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FB3666" w:rsidRPr="00DC6921" w14:paraId="4707B857" w14:textId="77777777" w:rsidTr="00DC6921">
        <w:tc>
          <w:tcPr>
            <w:tcW w:w="4666" w:type="dxa"/>
          </w:tcPr>
          <w:p w14:paraId="5403FE75" w14:textId="50A740F0" w:rsidR="00FB3666" w:rsidRDefault="00FB3666" w:rsidP="00FB3666">
            <w:pPr>
              <w:spacing w:after="0" w:line="240" w:lineRule="auto"/>
              <w:rPr>
                <w:rFonts w:ascii="Times New Roman" w:hAnsi="Times New Roman"/>
                <w:sz w:val="20"/>
                <w:szCs w:val="20"/>
              </w:rPr>
            </w:pPr>
            <w:r w:rsidRPr="00DC6921">
              <w:rPr>
                <w:rFonts w:ascii="Times New Roman" w:hAnsi="Times New Roman"/>
                <w:color w:val="000000"/>
                <w:sz w:val="20"/>
                <w:szCs w:val="20"/>
              </w:rPr>
              <w:t xml:space="preserve">УДК </w:t>
            </w:r>
            <w:r w:rsidRPr="00DC6921">
              <w:rPr>
                <w:rFonts w:ascii="Times New Roman" w:hAnsi="Times New Roman"/>
                <w:sz w:val="20"/>
                <w:szCs w:val="20"/>
              </w:rPr>
              <w:t>631.452</w:t>
            </w:r>
          </w:p>
          <w:p w14:paraId="3B7316B9" w14:textId="77777777" w:rsidR="00DC6921" w:rsidRPr="00DC6921" w:rsidRDefault="00DC6921" w:rsidP="00FB3666">
            <w:pPr>
              <w:spacing w:after="0" w:line="240" w:lineRule="auto"/>
              <w:rPr>
                <w:rFonts w:ascii="Times New Roman" w:hAnsi="Times New Roman"/>
                <w:color w:val="000000" w:themeColor="text1"/>
                <w:sz w:val="20"/>
                <w:szCs w:val="20"/>
              </w:rPr>
            </w:pPr>
          </w:p>
          <w:p w14:paraId="3845A7D2" w14:textId="77777777" w:rsidR="00FB3666" w:rsidRPr="00DC6921" w:rsidRDefault="00FB3666" w:rsidP="000F53C3">
            <w:pPr>
              <w:spacing w:after="0" w:line="240" w:lineRule="auto"/>
              <w:rPr>
                <w:rFonts w:ascii="Times New Roman" w:hAnsi="Times New Roman"/>
                <w:sz w:val="20"/>
                <w:szCs w:val="20"/>
              </w:rPr>
            </w:pPr>
            <w:r w:rsidRPr="00DC6921">
              <w:rPr>
                <w:rFonts w:ascii="Times New Roman" w:hAnsi="Times New Roman"/>
                <w:sz w:val="20"/>
                <w:szCs w:val="20"/>
              </w:rPr>
              <w:t>4.1.1 – Общее земледелие, растениеводство (сельскохозяйственные науки)</w:t>
            </w:r>
          </w:p>
          <w:p w14:paraId="6343EA8B" w14:textId="77777777" w:rsidR="00FB3666" w:rsidRPr="00DC6921" w:rsidRDefault="00FB3666" w:rsidP="000F53C3">
            <w:pPr>
              <w:spacing w:after="0" w:line="240" w:lineRule="auto"/>
              <w:rPr>
                <w:rFonts w:ascii="Times New Roman" w:hAnsi="Times New Roman"/>
                <w:sz w:val="20"/>
                <w:szCs w:val="20"/>
              </w:rPr>
            </w:pPr>
          </w:p>
          <w:p w14:paraId="3F89CCBC" w14:textId="77777777" w:rsidR="00FB3666" w:rsidRPr="00DC6921" w:rsidRDefault="000F53C3" w:rsidP="000F53C3">
            <w:pPr>
              <w:pStyle w:val="Heading2"/>
              <w:shd w:val="clear" w:color="auto" w:fill="FFFFFF"/>
              <w:spacing w:before="0" w:beforeAutospacing="0" w:after="0" w:afterAutospacing="0"/>
              <w:outlineLvl w:val="1"/>
              <w:rPr>
                <w:bCs w:val="0"/>
                <w:color w:val="333333"/>
                <w:sz w:val="20"/>
                <w:szCs w:val="20"/>
              </w:rPr>
            </w:pPr>
            <w:r w:rsidRPr="00DC6921">
              <w:rPr>
                <w:sz w:val="20"/>
                <w:szCs w:val="20"/>
              </w:rPr>
              <w:t xml:space="preserve">ВЛИЯНИЕ </w:t>
            </w:r>
            <w:r w:rsidRPr="00DC6921">
              <w:rPr>
                <w:bCs w:val="0"/>
                <w:color w:val="333333"/>
                <w:sz w:val="20"/>
                <w:szCs w:val="20"/>
              </w:rPr>
              <w:t>МИНЕРАЛЬНОГО УДОБРЕНИЯ С МИКРОЭЛЕМЕНТАМИ «НАНОКРЕМНИЙ» НА ПРОДУКТИВНОСТЬ ОЗИМОЙ ПШЕНИЦЫ</w:t>
            </w:r>
          </w:p>
          <w:p w14:paraId="248013E7" w14:textId="77777777" w:rsidR="00FB3666" w:rsidRPr="00DC6921" w:rsidRDefault="00FB3666" w:rsidP="000F53C3">
            <w:pPr>
              <w:spacing w:after="0" w:line="240" w:lineRule="auto"/>
              <w:rPr>
                <w:rFonts w:ascii="Times New Roman" w:hAnsi="Times New Roman"/>
                <w:b/>
                <w:sz w:val="20"/>
                <w:szCs w:val="20"/>
              </w:rPr>
            </w:pPr>
          </w:p>
          <w:p w14:paraId="0ADF8610" w14:textId="0DEF7760" w:rsidR="00DC6921" w:rsidRDefault="00214122" w:rsidP="000F53C3">
            <w:pPr>
              <w:spacing w:after="0" w:line="240" w:lineRule="auto"/>
              <w:rPr>
                <w:rFonts w:ascii="Times New Roman" w:hAnsi="Times New Roman"/>
                <w:sz w:val="20"/>
                <w:szCs w:val="20"/>
              </w:rPr>
            </w:pPr>
            <w:r w:rsidRPr="00DC6921">
              <w:rPr>
                <w:rFonts w:ascii="Times New Roman" w:hAnsi="Times New Roman"/>
                <w:sz w:val="20"/>
                <w:szCs w:val="20"/>
              </w:rPr>
              <w:t xml:space="preserve">Ничипуренко </w:t>
            </w:r>
            <w:r w:rsidR="00FB3666" w:rsidRPr="00DC6921">
              <w:rPr>
                <w:rFonts w:ascii="Times New Roman" w:hAnsi="Times New Roman"/>
                <w:sz w:val="20"/>
                <w:szCs w:val="20"/>
              </w:rPr>
              <w:t>Е</w:t>
            </w:r>
            <w:r w:rsidR="00D44B53">
              <w:rPr>
                <w:rFonts w:ascii="Times New Roman" w:hAnsi="Times New Roman"/>
                <w:sz w:val="20"/>
                <w:szCs w:val="20"/>
              </w:rPr>
              <w:t>вгений Николаевич</w:t>
            </w:r>
          </w:p>
          <w:p w14:paraId="608842F5" w14:textId="393EF675" w:rsidR="00FB3666" w:rsidRPr="00DC6921" w:rsidRDefault="00FB3666" w:rsidP="000F53C3">
            <w:pPr>
              <w:spacing w:after="0" w:line="240" w:lineRule="auto"/>
              <w:rPr>
                <w:rFonts w:ascii="Times New Roman" w:hAnsi="Times New Roman"/>
                <w:sz w:val="20"/>
                <w:szCs w:val="20"/>
              </w:rPr>
            </w:pPr>
            <w:r w:rsidRPr="00DC6921">
              <w:rPr>
                <w:rFonts w:ascii="Times New Roman" w:hAnsi="Times New Roman"/>
                <w:sz w:val="20"/>
                <w:szCs w:val="20"/>
              </w:rPr>
              <w:t>старший преподаватель</w:t>
            </w:r>
          </w:p>
          <w:p w14:paraId="667D9A20" w14:textId="77777777" w:rsidR="00FB3666" w:rsidRPr="00DC6921" w:rsidRDefault="00FB3666" w:rsidP="000F53C3">
            <w:pPr>
              <w:spacing w:after="0" w:line="240" w:lineRule="auto"/>
              <w:rPr>
                <w:rFonts w:ascii="Times New Roman" w:hAnsi="Times New Roman"/>
                <w:color w:val="000000" w:themeColor="text1"/>
                <w:sz w:val="20"/>
                <w:szCs w:val="20"/>
              </w:rPr>
            </w:pPr>
            <w:r w:rsidRPr="00DC6921">
              <w:rPr>
                <w:rFonts w:ascii="Times New Roman" w:hAnsi="Times New Roman"/>
                <w:sz w:val="20"/>
                <w:szCs w:val="20"/>
              </w:rPr>
              <w:t xml:space="preserve">SPIN-код автора: </w:t>
            </w:r>
            <w:hyperlink r:id="rId7" w:tooltip="Персональная карточка автора" w:history="1">
              <w:r w:rsidRPr="00DC6921">
                <w:rPr>
                  <w:rFonts w:ascii="Times New Roman" w:hAnsi="Times New Roman"/>
                  <w:color w:val="000000" w:themeColor="text1"/>
                  <w:sz w:val="20"/>
                  <w:szCs w:val="20"/>
                </w:rPr>
                <w:t>1795-2430</w:t>
              </w:r>
            </w:hyperlink>
          </w:p>
          <w:p w14:paraId="6EB16DAA" w14:textId="77777777" w:rsidR="00DC6921" w:rsidRDefault="00DC6921" w:rsidP="00FB3666">
            <w:pPr>
              <w:spacing w:after="0" w:line="240" w:lineRule="auto"/>
              <w:rPr>
                <w:rFonts w:ascii="Times New Roman" w:hAnsi="Times New Roman"/>
                <w:color w:val="000000" w:themeColor="text1"/>
                <w:sz w:val="20"/>
                <w:szCs w:val="20"/>
              </w:rPr>
            </w:pPr>
          </w:p>
          <w:p w14:paraId="67C99A76" w14:textId="2319DD03" w:rsidR="00DC6921" w:rsidRDefault="00214122" w:rsidP="00FB3666">
            <w:pPr>
              <w:spacing w:after="0" w:line="240" w:lineRule="auto"/>
              <w:rPr>
                <w:rFonts w:ascii="Times New Roman" w:hAnsi="Times New Roman"/>
                <w:color w:val="000000" w:themeColor="text1"/>
                <w:sz w:val="20"/>
                <w:szCs w:val="20"/>
              </w:rPr>
            </w:pPr>
            <w:r w:rsidRPr="00DC6921">
              <w:rPr>
                <w:rFonts w:ascii="Times New Roman" w:hAnsi="Times New Roman"/>
                <w:color w:val="000000" w:themeColor="text1"/>
                <w:sz w:val="20"/>
                <w:szCs w:val="20"/>
              </w:rPr>
              <w:t xml:space="preserve">Федорова </w:t>
            </w:r>
            <w:r w:rsidR="00D44B53" w:rsidRPr="00D44B53">
              <w:rPr>
                <w:rFonts w:ascii="Times New Roman" w:hAnsi="Times New Roman"/>
                <w:color w:val="000000" w:themeColor="text1"/>
                <w:sz w:val="20"/>
                <w:szCs w:val="20"/>
              </w:rPr>
              <w:t>Тамара Дмитриевна</w:t>
            </w:r>
            <w:r w:rsidR="00D44B53" w:rsidRPr="00D44B53">
              <w:rPr>
                <w:rFonts w:ascii="Times New Roman" w:hAnsi="Times New Roman"/>
                <w:color w:val="000000" w:themeColor="text1"/>
                <w:sz w:val="20"/>
                <w:szCs w:val="20"/>
              </w:rPr>
              <w:t xml:space="preserve"> </w:t>
            </w:r>
          </w:p>
          <w:p w14:paraId="7B8EB7C1" w14:textId="3865582D" w:rsidR="00FB3666" w:rsidRPr="00DC6921" w:rsidRDefault="00FB3666" w:rsidP="00FB3666">
            <w:pPr>
              <w:spacing w:after="0" w:line="240" w:lineRule="auto"/>
              <w:rPr>
                <w:rFonts w:ascii="Times New Roman" w:hAnsi="Times New Roman"/>
                <w:color w:val="000000" w:themeColor="text1"/>
                <w:sz w:val="20"/>
                <w:szCs w:val="20"/>
              </w:rPr>
            </w:pPr>
            <w:r w:rsidRPr="00DC6921">
              <w:rPr>
                <w:rFonts w:ascii="Times New Roman" w:hAnsi="Times New Roman"/>
                <w:color w:val="000000" w:themeColor="text1"/>
                <w:sz w:val="20"/>
                <w:szCs w:val="20"/>
              </w:rPr>
              <w:t>студент</w:t>
            </w:r>
          </w:p>
          <w:p w14:paraId="2D2C6A2A" w14:textId="77777777" w:rsidR="00FB3666"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rPr>
              <w:t>SPIN-код автора: 6455-9812</w:t>
            </w:r>
          </w:p>
          <w:p w14:paraId="193E4AC7" w14:textId="77777777" w:rsidR="00DC6921" w:rsidRDefault="00DC6921" w:rsidP="00FB3666">
            <w:pPr>
              <w:spacing w:after="0" w:line="240" w:lineRule="auto"/>
              <w:rPr>
                <w:rFonts w:ascii="Times New Roman" w:hAnsi="Times New Roman"/>
                <w:sz w:val="20"/>
                <w:szCs w:val="20"/>
              </w:rPr>
            </w:pPr>
          </w:p>
          <w:p w14:paraId="519C376E" w14:textId="3B176F0D" w:rsidR="00DC6921" w:rsidRDefault="00214122" w:rsidP="00FB3666">
            <w:pPr>
              <w:spacing w:after="0" w:line="240" w:lineRule="auto"/>
              <w:rPr>
                <w:rFonts w:ascii="Times New Roman" w:hAnsi="Times New Roman"/>
                <w:sz w:val="20"/>
                <w:szCs w:val="20"/>
              </w:rPr>
            </w:pPr>
            <w:r w:rsidRPr="00DC6921">
              <w:rPr>
                <w:rFonts w:ascii="Times New Roman" w:hAnsi="Times New Roman"/>
                <w:sz w:val="20"/>
                <w:szCs w:val="20"/>
              </w:rPr>
              <w:t xml:space="preserve">Иващенко </w:t>
            </w:r>
            <w:r w:rsidR="00CE7A73" w:rsidRPr="00CE7A73">
              <w:rPr>
                <w:rFonts w:ascii="Times New Roman" w:hAnsi="Times New Roman"/>
                <w:sz w:val="20"/>
                <w:szCs w:val="20"/>
              </w:rPr>
              <w:t>Кирилл Викторович</w:t>
            </w:r>
            <w:r w:rsidR="00CE7A73" w:rsidRPr="00CE7A73">
              <w:rPr>
                <w:rFonts w:ascii="Times New Roman" w:hAnsi="Times New Roman"/>
                <w:sz w:val="20"/>
                <w:szCs w:val="20"/>
              </w:rPr>
              <w:t xml:space="preserve"> </w:t>
            </w:r>
          </w:p>
          <w:p w14:paraId="1BF19B43" w14:textId="432EDD90" w:rsidR="00FB3666"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rPr>
              <w:t>студент</w:t>
            </w:r>
          </w:p>
          <w:p w14:paraId="1EDE1031" w14:textId="77777777" w:rsidR="00FB3666"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rPr>
              <w:t>SPIN-код автора: 2161-0500</w:t>
            </w:r>
          </w:p>
          <w:p w14:paraId="504D1449" w14:textId="77777777" w:rsidR="00DC6921" w:rsidRDefault="00DC6921" w:rsidP="00FB3666">
            <w:pPr>
              <w:spacing w:after="0" w:line="240" w:lineRule="auto"/>
              <w:rPr>
                <w:rFonts w:ascii="Times New Roman" w:hAnsi="Times New Roman"/>
                <w:sz w:val="20"/>
                <w:szCs w:val="20"/>
              </w:rPr>
            </w:pPr>
          </w:p>
          <w:p w14:paraId="5C68210E" w14:textId="1ABC1695" w:rsidR="00DC6921" w:rsidRDefault="00214122" w:rsidP="00FB3666">
            <w:pPr>
              <w:spacing w:after="0" w:line="240" w:lineRule="auto"/>
              <w:rPr>
                <w:rFonts w:ascii="Times New Roman" w:hAnsi="Times New Roman"/>
                <w:sz w:val="20"/>
                <w:szCs w:val="20"/>
              </w:rPr>
            </w:pPr>
            <w:r w:rsidRPr="00DC6921">
              <w:rPr>
                <w:rFonts w:ascii="Times New Roman" w:hAnsi="Times New Roman"/>
                <w:sz w:val="20"/>
                <w:szCs w:val="20"/>
              </w:rPr>
              <w:t xml:space="preserve">Тавадов </w:t>
            </w:r>
            <w:r w:rsidR="00D44B53" w:rsidRPr="00D44B53">
              <w:rPr>
                <w:rFonts w:ascii="Times New Roman" w:hAnsi="Times New Roman"/>
                <w:sz w:val="20"/>
                <w:szCs w:val="20"/>
              </w:rPr>
              <w:t>Андраник Ситракович</w:t>
            </w:r>
          </w:p>
          <w:p w14:paraId="08F2870E" w14:textId="3ED53893" w:rsidR="00FB3666"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rPr>
              <w:t>студент</w:t>
            </w:r>
          </w:p>
          <w:p w14:paraId="5B33DCCE" w14:textId="77777777" w:rsidR="00FB3666"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lang w:val="en-US"/>
              </w:rPr>
              <w:t>E</w:t>
            </w:r>
            <w:r w:rsidRPr="00DC6921">
              <w:rPr>
                <w:rFonts w:ascii="Times New Roman" w:hAnsi="Times New Roman"/>
                <w:sz w:val="20"/>
                <w:szCs w:val="20"/>
              </w:rPr>
              <w:t>-</w:t>
            </w:r>
            <w:r w:rsidRPr="00DC6921">
              <w:rPr>
                <w:rFonts w:ascii="Times New Roman" w:hAnsi="Times New Roman"/>
                <w:sz w:val="20"/>
                <w:szCs w:val="20"/>
                <w:lang w:val="en-US"/>
              </w:rPr>
              <w:t>mail</w:t>
            </w:r>
            <w:r w:rsidRPr="00DC6921">
              <w:rPr>
                <w:rFonts w:ascii="Times New Roman" w:hAnsi="Times New Roman"/>
                <w:sz w:val="20"/>
                <w:szCs w:val="20"/>
              </w:rPr>
              <w:t xml:space="preserve">: </w:t>
            </w:r>
            <w:r w:rsidRPr="00DC6921">
              <w:rPr>
                <w:rFonts w:ascii="Times New Roman" w:hAnsi="Times New Roman"/>
                <w:sz w:val="20"/>
                <w:szCs w:val="20"/>
                <w:lang w:val="en-US"/>
              </w:rPr>
              <w:t>nichipurenko</w:t>
            </w:r>
            <w:r w:rsidRPr="00DC6921">
              <w:rPr>
                <w:rFonts w:ascii="Times New Roman" w:hAnsi="Times New Roman"/>
                <w:sz w:val="20"/>
                <w:szCs w:val="20"/>
              </w:rPr>
              <w:t>-1993@</w:t>
            </w:r>
            <w:r w:rsidRPr="00DC6921">
              <w:rPr>
                <w:rFonts w:ascii="Times New Roman" w:hAnsi="Times New Roman"/>
                <w:sz w:val="20"/>
                <w:szCs w:val="20"/>
                <w:lang w:val="en-US"/>
              </w:rPr>
              <w:t>mail</w:t>
            </w:r>
            <w:r w:rsidRPr="00DC6921">
              <w:rPr>
                <w:rFonts w:ascii="Times New Roman" w:hAnsi="Times New Roman"/>
                <w:sz w:val="20"/>
                <w:szCs w:val="20"/>
              </w:rPr>
              <w:t>.</w:t>
            </w:r>
            <w:r w:rsidRPr="00DC6921">
              <w:rPr>
                <w:rFonts w:ascii="Times New Roman" w:hAnsi="Times New Roman"/>
                <w:sz w:val="20"/>
                <w:szCs w:val="20"/>
                <w:lang w:val="en-US"/>
              </w:rPr>
              <w:t>ru</w:t>
            </w:r>
          </w:p>
          <w:p w14:paraId="6FAAB7EE" w14:textId="7A173CC0" w:rsidR="00FB3666" w:rsidRPr="00DC6921" w:rsidRDefault="00FB3666" w:rsidP="00FB3666">
            <w:pPr>
              <w:spacing w:after="0" w:line="240" w:lineRule="auto"/>
              <w:rPr>
                <w:rFonts w:ascii="Times New Roman" w:hAnsi="Times New Roman"/>
                <w:i/>
                <w:sz w:val="20"/>
                <w:szCs w:val="20"/>
              </w:rPr>
            </w:pPr>
            <w:r w:rsidRPr="00DC6921">
              <w:rPr>
                <w:rFonts w:ascii="Times New Roman" w:hAnsi="Times New Roman"/>
                <w:i/>
                <w:sz w:val="20"/>
                <w:szCs w:val="20"/>
              </w:rPr>
              <w:t>Кубанский государственный аграрный университет имени И.Т. Трубилина</w:t>
            </w:r>
          </w:p>
          <w:p w14:paraId="035F1149" w14:textId="77777777" w:rsidR="00FB3666" w:rsidRPr="00DC6921" w:rsidRDefault="000F53C3" w:rsidP="00FB3666">
            <w:pPr>
              <w:spacing w:after="0" w:line="240" w:lineRule="auto"/>
              <w:rPr>
                <w:rFonts w:ascii="Times New Roman" w:hAnsi="Times New Roman"/>
                <w:i/>
                <w:sz w:val="20"/>
                <w:szCs w:val="20"/>
              </w:rPr>
            </w:pPr>
            <w:r w:rsidRPr="00DC6921">
              <w:rPr>
                <w:rFonts w:ascii="Times New Roman" w:hAnsi="Times New Roman"/>
                <w:i/>
                <w:sz w:val="20"/>
                <w:szCs w:val="20"/>
              </w:rPr>
              <w:t xml:space="preserve">Россия, 350044, г. Краснодар, </w:t>
            </w:r>
            <w:r w:rsidR="00FB3666" w:rsidRPr="00DC6921">
              <w:rPr>
                <w:rFonts w:ascii="Times New Roman" w:hAnsi="Times New Roman"/>
                <w:i/>
                <w:sz w:val="20"/>
                <w:szCs w:val="20"/>
              </w:rPr>
              <w:t>ул. Калинина, 13</w:t>
            </w:r>
          </w:p>
          <w:p w14:paraId="7126DFAE" w14:textId="77777777" w:rsidR="009D4CCA" w:rsidRPr="00DC6921" w:rsidRDefault="009D4CCA" w:rsidP="00FB3666">
            <w:pPr>
              <w:spacing w:after="0" w:line="240" w:lineRule="auto"/>
              <w:rPr>
                <w:rFonts w:ascii="Times New Roman" w:hAnsi="Times New Roman"/>
                <w:sz w:val="20"/>
                <w:szCs w:val="20"/>
              </w:rPr>
            </w:pPr>
          </w:p>
          <w:p w14:paraId="7B5FFEF5" w14:textId="53E7028C" w:rsidR="000F53C3" w:rsidRPr="00DC6921" w:rsidRDefault="00FB3666" w:rsidP="00FB3666">
            <w:pPr>
              <w:spacing w:after="0" w:line="240" w:lineRule="auto"/>
              <w:rPr>
                <w:rFonts w:ascii="Times New Roman" w:hAnsi="Times New Roman"/>
                <w:sz w:val="20"/>
                <w:szCs w:val="20"/>
              </w:rPr>
            </w:pPr>
            <w:r w:rsidRPr="00DC6921">
              <w:rPr>
                <w:rFonts w:ascii="Times New Roman" w:hAnsi="Times New Roman"/>
                <w:sz w:val="20"/>
                <w:szCs w:val="20"/>
              </w:rPr>
              <w:t>В данной статье проводится анализ</w:t>
            </w:r>
            <w:r w:rsidR="00DD5533" w:rsidRPr="00DC6921">
              <w:rPr>
                <w:rFonts w:ascii="Times New Roman" w:hAnsi="Times New Roman"/>
                <w:sz w:val="20"/>
                <w:szCs w:val="20"/>
              </w:rPr>
              <w:t xml:space="preserve"> результатов применения</w:t>
            </w:r>
            <w:r w:rsidR="000F53C3" w:rsidRPr="00DC6921">
              <w:rPr>
                <w:rFonts w:ascii="Times New Roman" w:hAnsi="Times New Roman"/>
                <w:sz w:val="20"/>
                <w:szCs w:val="20"/>
              </w:rPr>
              <w:t xml:space="preserve"> минерального удобрения с микроэлементами «НаноКремний»</w:t>
            </w:r>
            <w:r w:rsidR="00DD5533" w:rsidRPr="00DC6921">
              <w:rPr>
                <w:rFonts w:ascii="Times New Roman" w:hAnsi="Times New Roman"/>
                <w:sz w:val="20"/>
                <w:szCs w:val="20"/>
              </w:rPr>
              <w:t xml:space="preserve"> на озимой пшенице</w:t>
            </w:r>
            <w:r w:rsidR="000F53C3" w:rsidRPr="00DC6921">
              <w:rPr>
                <w:rFonts w:ascii="Times New Roman" w:hAnsi="Times New Roman"/>
                <w:sz w:val="20"/>
                <w:szCs w:val="20"/>
              </w:rPr>
              <w:t>.</w:t>
            </w:r>
            <w:r w:rsidR="001E2CE3" w:rsidRPr="00DC6921">
              <w:rPr>
                <w:rFonts w:ascii="Times New Roman" w:hAnsi="Times New Roman"/>
                <w:sz w:val="20"/>
                <w:szCs w:val="20"/>
              </w:rPr>
              <w:t xml:space="preserve"> Исследования проводились на базе длительного стационарного опыта, заложенного в низинно-западинном агроландшафте на опытной станции Кубанского ГАУ. </w:t>
            </w:r>
            <w:r w:rsidR="00DD5533" w:rsidRPr="00DC6921">
              <w:rPr>
                <w:rFonts w:ascii="Times New Roman" w:hAnsi="Times New Roman"/>
                <w:sz w:val="20"/>
                <w:szCs w:val="20"/>
              </w:rPr>
              <w:t>Изучали</w:t>
            </w:r>
            <w:r w:rsidR="001E2CE3" w:rsidRPr="00DC6921">
              <w:rPr>
                <w:rFonts w:ascii="Times New Roman" w:hAnsi="Times New Roman"/>
                <w:sz w:val="20"/>
                <w:szCs w:val="20"/>
              </w:rPr>
              <w:t>сь</w:t>
            </w:r>
            <w:r w:rsidR="00DD5533" w:rsidRPr="00DC6921">
              <w:rPr>
                <w:rFonts w:ascii="Times New Roman" w:hAnsi="Times New Roman"/>
                <w:sz w:val="20"/>
                <w:szCs w:val="20"/>
              </w:rPr>
              <w:t xml:space="preserve"> элементы</w:t>
            </w:r>
            <w:r w:rsidR="000F53C3" w:rsidRPr="00DC6921">
              <w:rPr>
                <w:rFonts w:ascii="Times New Roman" w:hAnsi="Times New Roman"/>
                <w:sz w:val="20"/>
                <w:szCs w:val="20"/>
              </w:rPr>
              <w:t xml:space="preserve"> структур</w:t>
            </w:r>
            <w:r w:rsidR="00DD5533" w:rsidRPr="00DC6921">
              <w:rPr>
                <w:rFonts w:ascii="Times New Roman" w:hAnsi="Times New Roman"/>
                <w:sz w:val="20"/>
                <w:szCs w:val="20"/>
              </w:rPr>
              <w:t>ы</w:t>
            </w:r>
            <w:r w:rsidR="000F53C3" w:rsidRPr="00DC6921">
              <w:rPr>
                <w:rFonts w:ascii="Times New Roman" w:hAnsi="Times New Roman"/>
                <w:sz w:val="20"/>
                <w:szCs w:val="20"/>
              </w:rPr>
              <w:t xml:space="preserve"> урожая озимой пшеницы в условиях центральной зоны Краснодарского края</w:t>
            </w:r>
            <w:r w:rsidR="001E2CE3" w:rsidRPr="00DC6921">
              <w:rPr>
                <w:rFonts w:ascii="Times New Roman" w:hAnsi="Times New Roman"/>
                <w:sz w:val="20"/>
                <w:szCs w:val="20"/>
              </w:rPr>
              <w:t>. Удобрения в двадцать первом веке имеют фундаменталь</w:t>
            </w:r>
            <w:r w:rsidR="00DD5533" w:rsidRPr="00DC6921">
              <w:rPr>
                <w:rFonts w:ascii="Times New Roman" w:hAnsi="Times New Roman"/>
                <w:sz w:val="20"/>
                <w:szCs w:val="20"/>
              </w:rPr>
              <w:t xml:space="preserve">ную роль в формировании урожая </w:t>
            </w:r>
            <w:r w:rsidR="001E2CE3" w:rsidRPr="00DC6921">
              <w:rPr>
                <w:rFonts w:ascii="Times New Roman" w:hAnsi="Times New Roman"/>
                <w:sz w:val="20"/>
                <w:szCs w:val="20"/>
              </w:rPr>
              <w:t>сельскохозяйственных культур</w:t>
            </w:r>
            <w:r w:rsidR="00DD5533" w:rsidRPr="00DC6921">
              <w:rPr>
                <w:rFonts w:ascii="Times New Roman" w:hAnsi="Times New Roman"/>
                <w:sz w:val="20"/>
                <w:szCs w:val="20"/>
              </w:rPr>
              <w:t>, в том числе озимой пшеницы</w:t>
            </w:r>
            <w:r w:rsidR="001E2CE3" w:rsidRPr="00DC6921">
              <w:rPr>
                <w:rFonts w:ascii="Times New Roman" w:hAnsi="Times New Roman"/>
                <w:sz w:val="20"/>
                <w:szCs w:val="20"/>
              </w:rPr>
              <w:t xml:space="preserve">. </w:t>
            </w:r>
            <w:r w:rsidR="00DD5533" w:rsidRPr="00DC6921">
              <w:rPr>
                <w:rFonts w:ascii="Times New Roman" w:hAnsi="Times New Roman"/>
                <w:sz w:val="20"/>
                <w:szCs w:val="20"/>
              </w:rPr>
              <w:t>В условиях опыта, н</w:t>
            </w:r>
            <w:r w:rsidR="001E2CE3" w:rsidRPr="00DC6921">
              <w:rPr>
                <w:rFonts w:ascii="Times New Roman" w:hAnsi="Times New Roman"/>
                <w:sz w:val="20"/>
                <w:szCs w:val="20"/>
              </w:rPr>
              <w:t xml:space="preserve">ашей задачей </w:t>
            </w:r>
            <w:r w:rsidR="00DD5533" w:rsidRPr="00DC6921">
              <w:rPr>
                <w:rFonts w:ascii="Times New Roman" w:hAnsi="Times New Roman"/>
                <w:sz w:val="20"/>
                <w:szCs w:val="20"/>
              </w:rPr>
              <w:t xml:space="preserve">являлось выявление </w:t>
            </w:r>
            <w:r w:rsidR="001E2CE3" w:rsidRPr="00DC6921">
              <w:rPr>
                <w:rFonts w:ascii="Times New Roman" w:hAnsi="Times New Roman"/>
                <w:sz w:val="20"/>
                <w:szCs w:val="20"/>
              </w:rPr>
              <w:t xml:space="preserve">наиболее перспективных удобрений для получения высоких урожаев </w:t>
            </w:r>
            <w:r w:rsidR="00DD5533" w:rsidRPr="00DC6921">
              <w:rPr>
                <w:rFonts w:ascii="Times New Roman" w:hAnsi="Times New Roman"/>
                <w:sz w:val="20"/>
                <w:szCs w:val="20"/>
              </w:rPr>
              <w:t>такой сельскохозяйственной культуры, как озимая пшеница</w:t>
            </w:r>
          </w:p>
          <w:p w14:paraId="2CC4FACF" w14:textId="77777777" w:rsidR="00FB3666" w:rsidRPr="00DC6921" w:rsidRDefault="00FB3666" w:rsidP="00FB3666">
            <w:pPr>
              <w:spacing w:after="0" w:line="240" w:lineRule="auto"/>
              <w:rPr>
                <w:rFonts w:ascii="Times New Roman" w:hAnsi="Times New Roman"/>
                <w:sz w:val="20"/>
                <w:szCs w:val="20"/>
              </w:rPr>
            </w:pPr>
          </w:p>
          <w:p w14:paraId="0D6BB5D0" w14:textId="77777777" w:rsidR="00FB3666" w:rsidRDefault="00FB3666" w:rsidP="00EE5717">
            <w:pPr>
              <w:spacing w:after="0" w:line="240" w:lineRule="auto"/>
              <w:rPr>
                <w:rFonts w:ascii="Times New Roman" w:hAnsi="Times New Roman"/>
                <w:sz w:val="20"/>
                <w:szCs w:val="20"/>
              </w:rPr>
            </w:pPr>
            <w:r w:rsidRPr="00DC6921">
              <w:rPr>
                <w:rFonts w:ascii="Times New Roman" w:hAnsi="Times New Roman"/>
                <w:sz w:val="20"/>
                <w:szCs w:val="20"/>
              </w:rPr>
              <w:t xml:space="preserve">Ключевые слова: </w:t>
            </w:r>
            <w:r w:rsidR="00DC6921" w:rsidRPr="00DC6921">
              <w:rPr>
                <w:rFonts w:ascii="Times New Roman" w:hAnsi="Times New Roman"/>
                <w:sz w:val="20"/>
                <w:szCs w:val="20"/>
              </w:rPr>
              <w:t>МИКРОЭЛЕМЕНТЫ, МИНЕРАЛЬНЫЕ УДОБРЕНИЯ, УРОЖАЙНОСТЬ, ОЗИМАЯ ПШЕНИЦА, СТРУКТУРА УРОЖАЯ</w:t>
            </w:r>
          </w:p>
          <w:p w14:paraId="18ABD5E4" w14:textId="77777777" w:rsidR="00DC6921" w:rsidRDefault="00DC6921" w:rsidP="00EE5717">
            <w:pPr>
              <w:spacing w:after="0" w:line="240" w:lineRule="auto"/>
              <w:rPr>
                <w:rFonts w:ascii="Times New Roman" w:hAnsi="Times New Roman"/>
                <w:sz w:val="20"/>
                <w:szCs w:val="20"/>
              </w:rPr>
            </w:pPr>
          </w:p>
          <w:p w14:paraId="1BD6B024" w14:textId="5CF7C313" w:rsidR="00DC6921" w:rsidRPr="00DC6921" w:rsidRDefault="00DC6921" w:rsidP="00EE5717">
            <w:pPr>
              <w:spacing w:after="0" w:line="240" w:lineRule="auto"/>
              <w:rPr>
                <w:rFonts w:ascii="Times New Roman" w:hAnsi="Times New Roman"/>
                <w:sz w:val="20"/>
                <w:szCs w:val="20"/>
              </w:rPr>
            </w:pPr>
            <w:hyperlink r:id="rId8" w:history="1">
              <w:r w:rsidRPr="006C6141">
                <w:rPr>
                  <w:rStyle w:val="Hyperlink"/>
                  <w:rFonts w:ascii="Times New Roman" w:hAnsi="Times New Roman"/>
                  <w:sz w:val="20"/>
                  <w:szCs w:val="20"/>
                </w:rPr>
                <w:t>http://dx.doi.org/10.21515/1990-4665-195-0</w:t>
              </w:r>
              <w:r w:rsidRPr="006C6141">
                <w:rPr>
                  <w:rStyle w:val="Hyperlink"/>
                  <w:rFonts w:ascii="Times New Roman" w:hAnsi="Times New Roman"/>
                  <w:sz w:val="20"/>
                  <w:szCs w:val="20"/>
                </w:rPr>
                <w:t>15</w:t>
              </w:r>
            </w:hyperlink>
            <w:r>
              <w:rPr>
                <w:rFonts w:ascii="Times New Roman" w:hAnsi="Times New Roman"/>
                <w:sz w:val="20"/>
                <w:szCs w:val="20"/>
              </w:rPr>
              <w:t xml:space="preserve"> </w:t>
            </w:r>
          </w:p>
        </w:tc>
        <w:tc>
          <w:tcPr>
            <w:tcW w:w="4620" w:type="dxa"/>
          </w:tcPr>
          <w:p w14:paraId="16301FDC" w14:textId="5DDDF8E1" w:rsidR="00FB3666" w:rsidRDefault="00FB3666" w:rsidP="00FB3666">
            <w:pPr>
              <w:spacing w:after="0" w:line="240" w:lineRule="auto"/>
              <w:contextualSpacing/>
              <w:rPr>
                <w:rFonts w:ascii="Times New Roman" w:hAnsi="Times New Roman"/>
                <w:sz w:val="20"/>
                <w:szCs w:val="20"/>
                <w:lang w:val="en-US"/>
              </w:rPr>
            </w:pPr>
            <w:r w:rsidRPr="00DC6921">
              <w:rPr>
                <w:rFonts w:ascii="Times New Roman" w:hAnsi="Times New Roman"/>
                <w:sz w:val="20"/>
                <w:szCs w:val="20"/>
                <w:lang w:val="en-US"/>
              </w:rPr>
              <w:t xml:space="preserve">UDC </w:t>
            </w:r>
            <w:hyperlink r:id="rId9" w:history="1">
              <w:r w:rsidRPr="00DC6921">
                <w:rPr>
                  <w:rStyle w:val="Hyperlink"/>
                  <w:rFonts w:ascii="Times New Roman" w:hAnsi="Times New Roman"/>
                  <w:color w:val="000000" w:themeColor="text1"/>
                  <w:sz w:val="20"/>
                  <w:szCs w:val="20"/>
                  <w:u w:val="none"/>
                  <w:lang w:val="en-US"/>
                </w:rPr>
                <w:t>631.</w:t>
              </w:r>
              <w:r w:rsidRPr="00DC6921">
                <w:rPr>
                  <w:rFonts w:ascii="Times New Roman" w:hAnsi="Times New Roman"/>
                  <w:sz w:val="20"/>
                  <w:szCs w:val="20"/>
                  <w:lang w:val="en-US"/>
                </w:rPr>
                <w:t>452</w:t>
              </w:r>
            </w:hyperlink>
          </w:p>
          <w:p w14:paraId="27A1C6E0" w14:textId="77777777" w:rsidR="00DC6921" w:rsidRPr="00DC6921" w:rsidRDefault="00DC6921" w:rsidP="00FB3666">
            <w:pPr>
              <w:spacing w:after="0" w:line="240" w:lineRule="auto"/>
              <w:contextualSpacing/>
              <w:rPr>
                <w:rFonts w:ascii="Times New Roman" w:hAnsi="Times New Roman"/>
                <w:sz w:val="20"/>
                <w:szCs w:val="20"/>
                <w:lang w:val="en-US"/>
              </w:rPr>
            </w:pPr>
          </w:p>
          <w:p w14:paraId="4F42F909" w14:textId="77777777" w:rsidR="00FB3666" w:rsidRPr="00DC6921" w:rsidRDefault="00FB3666"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4.1.1 General farming, crop production (agricultural sciences)</w:t>
            </w:r>
          </w:p>
          <w:p w14:paraId="5758BE5C" w14:textId="77777777" w:rsidR="00FB3666" w:rsidRPr="00DC6921" w:rsidRDefault="00FB3666" w:rsidP="00FB3666">
            <w:pPr>
              <w:spacing w:after="0" w:line="240" w:lineRule="auto"/>
              <w:contextualSpacing/>
              <w:rPr>
                <w:rFonts w:ascii="Times New Roman" w:hAnsi="Times New Roman"/>
                <w:sz w:val="20"/>
                <w:szCs w:val="20"/>
                <w:shd w:val="clear" w:color="auto" w:fill="F5F5F5"/>
                <w:lang w:val="en-US"/>
              </w:rPr>
            </w:pPr>
          </w:p>
          <w:p w14:paraId="028BC570" w14:textId="39296484" w:rsidR="00FB3666" w:rsidRPr="00DC6921" w:rsidRDefault="00427982" w:rsidP="00FB3666">
            <w:pPr>
              <w:spacing w:after="0" w:line="240" w:lineRule="auto"/>
              <w:rPr>
                <w:rFonts w:ascii="Times New Roman" w:hAnsi="Times New Roman"/>
                <w:b/>
                <w:sz w:val="20"/>
                <w:szCs w:val="20"/>
                <w:lang w:val="en-US"/>
              </w:rPr>
            </w:pPr>
            <w:r w:rsidRPr="00DF25EF">
              <w:rPr>
                <w:rFonts w:ascii="Times New Roman" w:hAnsi="Times New Roman"/>
                <w:b/>
                <w:sz w:val="20"/>
                <w:szCs w:val="20"/>
                <w:lang w:val="en-US"/>
              </w:rPr>
              <w:t>INFLUENCE OF USING MINERAL FERTILIZER WITH MICROELEMENTS CALLED “NANOSILICON” ON WINTER WHEAT PRODUCTIVITY</w:t>
            </w:r>
          </w:p>
          <w:p w14:paraId="47221063" w14:textId="77777777" w:rsidR="00FB3666" w:rsidRPr="00DC6921" w:rsidRDefault="00FB3666" w:rsidP="00FB3666">
            <w:pPr>
              <w:spacing w:after="0" w:line="240" w:lineRule="auto"/>
              <w:contextualSpacing/>
              <w:rPr>
                <w:rFonts w:ascii="Times New Roman" w:hAnsi="Times New Roman"/>
                <w:b/>
                <w:sz w:val="20"/>
                <w:szCs w:val="20"/>
                <w:lang w:val="en-US"/>
              </w:rPr>
            </w:pPr>
          </w:p>
          <w:p w14:paraId="4884A7F4" w14:textId="710C69C3" w:rsidR="00427982" w:rsidRDefault="00214122"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 xml:space="preserve">Nichipurenko </w:t>
            </w:r>
            <w:r w:rsidR="00FB3666" w:rsidRPr="00DC6921">
              <w:rPr>
                <w:rFonts w:ascii="Times New Roman" w:hAnsi="Times New Roman"/>
                <w:sz w:val="20"/>
                <w:szCs w:val="20"/>
                <w:lang w:val="en-US"/>
              </w:rPr>
              <w:t>E</w:t>
            </w:r>
            <w:r w:rsidR="00D44B53">
              <w:rPr>
                <w:rFonts w:ascii="Times New Roman" w:hAnsi="Times New Roman"/>
                <w:sz w:val="20"/>
                <w:szCs w:val="20"/>
                <w:lang w:val="en-US"/>
              </w:rPr>
              <w:t>vgeniy Nikolaevich</w:t>
            </w:r>
          </w:p>
          <w:p w14:paraId="00DB7060" w14:textId="3488ACB5" w:rsidR="00FB3666" w:rsidRPr="00DC6921" w:rsidRDefault="00FB3666"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Senior Lecturer</w:t>
            </w:r>
          </w:p>
          <w:p w14:paraId="7D72C526" w14:textId="7B215CA7" w:rsidR="00FB3666" w:rsidRDefault="00427982" w:rsidP="00FB3666">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00FB3666" w:rsidRPr="00DC6921">
              <w:rPr>
                <w:rFonts w:ascii="Times New Roman" w:hAnsi="Times New Roman"/>
                <w:sz w:val="20"/>
                <w:szCs w:val="20"/>
                <w:lang w:val="en-US"/>
              </w:rPr>
              <w:t>SPIN</w:t>
            </w:r>
            <w:r>
              <w:rPr>
                <w:rFonts w:ascii="Times New Roman" w:hAnsi="Times New Roman"/>
                <w:sz w:val="20"/>
                <w:szCs w:val="20"/>
                <w:lang w:val="en-US"/>
              </w:rPr>
              <w:t>-code</w:t>
            </w:r>
            <w:r w:rsidR="00FB3666" w:rsidRPr="00DC6921">
              <w:rPr>
                <w:rFonts w:ascii="Times New Roman" w:hAnsi="Times New Roman"/>
                <w:sz w:val="20"/>
                <w:szCs w:val="20"/>
                <w:lang w:val="en-US"/>
              </w:rPr>
              <w:t>: 1795-2430</w:t>
            </w:r>
          </w:p>
          <w:p w14:paraId="49EC6FB9" w14:textId="77777777" w:rsidR="00427982" w:rsidRPr="00DC6921" w:rsidRDefault="00427982" w:rsidP="00FB3666">
            <w:pPr>
              <w:spacing w:after="0" w:line="240" w:lineRule="auto"/>
              <w:contextualSpacing/>
              <w:rPr>
                <w:rFonts w:ascii="Times New Roman" w:hAnsi="Times New Roman"/>
                <w:sz w:val="20"/>
                <w:szCs w:val="20"/>
                <w:lang w:val="en-US"/>
              </w:rPr>
            </w:pPr>
          </w:p>
          <w:p w14:paraId="691FE16D" w14:textId="60F269B1" w:rsidR="00427982" w:rsidRDefault="00214122" w:rsidP="00FB3666">
            <w:pPr>
              <w:spacing w:after="0" w:line="240" w:lineRule="auto"/>
              <w:contextualSpacing/>
              <w:rPr>
                <w:rFonts w:ascii="Times New Roman" w:hAnsi="Times New Roman"/>
                <w:sz w:val="20"/>
                <w:szCs w:val="20"/>
                <w:lang w:val="en-US"/>
              </w:rPr>
            </w:pPr>
            <w:r w:rsidRPr="00DC6921">
              <w:rPr>
                <w:rFonts w:ascii="Times New Roman" w:hAnsi="Times New Roman"/>
                <w:sz w:val="20"/>
                <w:szCs w:val="20"/>
                <w:lang w:val="en-US"/>
              </w:rPr>
              <w:t xml:space="preserve">Fedorova </w:t>
            </w:r>
            <w:r w:rsidR="00FB3666" w:rsidRPr="00DC6921">
              <w:rPr>
                <w:rFonts w:ascii="Times New Roman" w:hAnsi="Times New Roman"/>
                <w:sz w:val="20"/>
                <w:szCs w:val="20"/>
                <w:lang w:val="en-US"/>
              </w:rPr>
              <w:t>T</w:t>
            </w:r>
            <w:r w:rsidR="00D44B53">
              <w:rPr>
                <w:rFonts w:ascii="Times New Roman" w:hAnsi="Times New Roman"/>
                <w:sz w:val="20"/>
                <w:szCs w:val="20"/>
                <w:lang w:val="en-US"/>
              </w:rPr>
              <w:t xml:space="preserve">amara </w:t>
            </w:r>
            <w:r w:rsidR="00FB3666" w:rsidRPr="00DC6921">
              <w:rPr>
                <w:rFonts w:ascii="Times New Roman" w:hAnsi="Times New Roman"/>
                <w:sz w:val="20"/>
                <w:szCs w:val="20"/>
                <w:lang w:val="en-US"/>
              </w:rPr>
              <w:t>D</w:t>
            </w:r>
            <w:r w:rsidR="00D44B53">
              <w:rPr>
                <w:rFonts w:ascii="Times New Roman" w:hAnsi="Times New Roman"/>
                <w:sz w:val="20"/>
                <w:szCs w:val="20"/>
                <w:lang w:val="en-US"/>
              </w:rPr>
              <w:t>mitrievna</w:t>
            </w:r>
          </w:p>
          <w:p w14:paraId="37023E70" w14:textId="3CDECA76" w:rsidR="00FB3666" w:rsidRPr="00DC6921" w:rsidRDefault="00FB3666" w:rsidP="00FB3666">
            <w:pPr>
              <w:spacing w:after="0" w:line="240" w:lineRule="auto"/>
              <w:contextualSpacing/>
              <w:rPr>
                <w:rFonts w:ascii="Times New Roman" w:hAnsi="Times New Roman"/>
                <w:sz w:val="20"/>
                <w:szCs w:val="20"/>
                <w:lang w:val="en-US"/>
              </w:rPr>
            </w:pPr>
            <w:r w:rsidRPr="00DC6921">
              <w:rPr>
                <w:rFonts w:ascii="Times New Roman" w:hAnsi="Times New Roman"/>
                <w:sz w:val="20"/>
                <w:szCs w:val="20"/>
                <w:lang w:val="en-US"/>
              </w:rPr>
              <w:t>student</w:t>
            </w:r>
          </w:p>
          <w:p w14:paraId="6C2228D3" w14:textId="76538916" w:rsidR="00FB3666" w:rsidRDefault="00427982" w:rsidP="00FB3666">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00FB3666" w:rsidRPr="00DC6921">
              <w:rPr>
                <w:rFonts w:ascii="Times New Roman" w:hAnsi="Times New Roman"/>
                <w:sz w:val="20"/>
                <w:szCs w:val="20"/>
                <w:lang w:val="en-US"/>
              </w:rPr>
              <w:t>SPIN</w:t>
            </w:r>
            <w:r>
              <w:rPr>
                <w:rFonts w:ascii="Times New Roman" w:hAnsi="Times New Roman"/>
                <w:sz w:val="20"/>
                <w:szCs w:val="20"/>
                <w:lang w:val="en-US"/>
              </w:rPr>
              <w:t>-code</w:t>
            </w:r>
            <w:r w:rsidR="00FB3666" w:rsidRPr="00DC6921">
              <w:rPr>
                <w:rFonts w:ascii="Times New Roman" w:hAnsi="Times New Roman"/>
                <w:sz w:val="20"/>
                <w:szCs w:val="20"/>
                <w:lang w:val="en-US"/>
              </w:rPr>
              <w:t>: 6455-9812</w:t>
            </w:r>
          </w:p>
          <w:p w14:paraId="7DBF03EE" w14:textId="77777777" w:rsidR="00427982" w:rsidRPr="00DC6921" w:rsidRDefault="00427982" w:rsidP="00FB3666">
            <w:pPr>
              <w:spacing w:after="0" w:line="240" w:lineRule="auto"/>
              <w:contextualSpacing/>
              <w:rPr>
                <w:rFonts w:ascii="Times New Roman" w:hAnsi="Times New Roman"/>
                <w:sz w:val="20"/>
                <w:szCs w:val="20"/>
                <w:lang w:val="en-US"/>
              </w:rPr>
            </w:pPr>
          </w:p>
          <w:p w14:paraId="302F804D" w14:textId="49962EF0" w:rsidR="00427982" w:rsidRPr="00A6182D" w:rsidRDefault="00214122" w:rsidP="00FB3666">
            <w:pPr>
              <w:spacing w:after="0" w:line="240" w:lineRule="auto"/>
              <w:rPr>
                <w:rFonts w:ascii="Times New Roman" w:hAnsi="Times New Roman"/>
                <w:sz w:val="20"/>
                <w:szCs w:val="20"/>
              </w:rPr>
            </w:pPr>
            <w:r w:rsidRPr="00DC6921">
              <w:rPr>
                <w:rFonts w:ascii="Times New Roman" w:hAnsi="Times New Roman"/>
                <w:sz w:val="20"/>
                <w:szCs w:val="20"/>
                <w:lang w:val="en-US"/>
              </w:rPr>
              <w:t xml:space="preserve">Ivashchenko </w:t>
            </w:r>
            <w:r w:rsidR="00FB3666" w:rsidRPr="00DC6921">
              <w:rPr>
                <w:rFonts w:ascii="Times New Roman" w:hAnsi="Times New Roman"/>
                <w:sz w:val="20"/>
                <w:szCs w:val="20"/>
                <w:lang w:val="en-US"/>
              </w:rPr>
              <w:t>K</w:t>
            </w:r>
            <w:r w:rsidR="00CE7A73">
              <w:rPr>
                <w:rFonts w:ascii="Times New Roman" w:hAnsi="Times New Roman"/>
                <w:sz w:val="20"/>
                <w:szCs w:val="20"/>
                <w:lang w:val="en-US"/>
              </w:rPr>
              <w:t>irill Viktorovich</w:t>
            </w:r>
          </w:p>
          <w:p w14:paraId="75851432" w14:textId="78269880" w:rsidR="00FB3666" w:rsidRPr="00DC6921" w:rsidRDefault="00FB3666"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student</w:t>
            </w:r>
          </w:p>
          <w:p w14:paraId="0D64B196" w14:textId="386BB560" w:rsidR="00FB3666" w:rsidRDefault="00427982" w:rsidP="00FB3666">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FB3666" w:rsidRPr="00DC6921">
              <w:rPr>
                <w:rFonts w:ascii="Times New Roman" w:hAnsi="Times New Roman"/>
                <w:sz w:val="20"/>
                <w:szCs w:val="20"/>
                <w:lang w:val="en-US"/>
              </w:rPr>
              <w:t>SPIN</w:t>
            </w:r>
            <w:r>
              <w:rPr>
                <w:rFonts w:ascii="Times New Roman" w:hAnsi="Times New Roman"/>
                <w:sz w:val="20"/>
                <w:szCs w:val="20"/>
                <w:lang w:val="en-US"/>
              </w:rPr>
              <w:t>-code</w:t>
            </w:r>
            <w:r w:rsidR="00FB3666" w:rsidRPr="00DC6921">
              <w:rPr>
                <w:rFonts w:ascii="Times New Roman" w:hAnsi="Times New Roman"/>
                <w:sz w:val="20"/>
                <w:szCs w:val="20"/>
                <w:lang w:val="en-US"/>
              </w:rPr>
              <w:t>: 2161-0500</w:t>
            </w:r>
          </w:p>
          <w:p w14:paraId="1719F3E7" w14:textId="77777777" w:rsidR="00427982" w:rsidRPr="00DC6921" w:rsidRDefault="00427982" w:rsidP="00FB3666">
            <w:pPr>
              <w:spacing w:after="0" w:line="240" w:lineRule="auto"/>
              <w:rPr>
                <w:rFonts w:ascii="Times New Roman" w:hAnsi="Times New Roman"/>
                <w:sz w:val="20"/>
                <w:szCs w:val="20"/>
                <w:lang w:val="en-US"/>
              </w:rPr>
            </w:pPr>
          </w:p>
          <w:p w14:paraId="1A0DACE2" w14:textId="75F0E84D" w:rsidR="00427982" w:rsidRDefault="00214122"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 xml:space="preserve">Tavadov </w:t>
            </w:r>
            <w:r w:rsidR="00FB3666" w:rsidRPr="00DC6921">
              <w:rPr>
                <w:rFonts w:ascii="Times New Roman" w:hAnsi="Times New Roman"/>
                <w:sz w:val="20"/>
                <w:szCs w:val="20"/>
                <w:lang w:val="en-US"/>
              </w:rPr>
              <w:t>A</w:t>
            </w:r>
            <w:r w:rsidR="00D44B53">
              <w:rPr>
                <w:rFonts w:ascii="Times New Roman" w:hAnsi="Times New Roman"/>
                <w:sz w:val="20"/>
                <w:szCs w:val="20"/>
                <w:lang w:val="en-US"/>
              </w:rPr>
              <w:t>ndranik Sitrakovich</w:t>
            </w:r>
          </w:p>
          <w:p w14:paraId="6AFD7EDD" w14:textId="47B2DCC3" w:rsidR="00FB3666" w:rsidRPr="00DC6921" w:rsidRDefault="00FB3666" w:rsidP="00FB3666">
            <w:pPr>
              <w:spacing w:after="0" w:line="240" w:lineRule="auto"/>
              <w:rPr>
                <w:rFonts w:ascii="Times New Roman" w:hAnsi="Times New Roman"/>
                <w:sz w:val="20"/>
                <w:szCs w:val="20"/>
                <w:lang w:val="en-US"/>
              </w:rPr>
            </w:pPr>
            <w:r w:rsidRPr="00DC6921">
              <w:rPr>
                <w:rFonts w:ascii="Times New Roman" w:hAnsi="Times New Roman"/>
                <w:sz w:val="20"/>
                <w:szCs w:val="20"/>
                <w:lang w:val="en-US"/>
              </w:rPr>
              <w:t>student</w:t>
            </w:r>
          </w:p>
          <w:p w14:paraId="77F8B40E" w14:textId="77777777" w:rsidR="00FB3666" w:rsidRPr="00DC6921" w:rsidRDefault="00FB3666" w:rsidP="00FB3666">
            <w:pPr>
              <w:spacing w:after="0" w:line="240" w:lineRule="auto"/>
              <w:contextualSpacing/>
              <w:rPr>
                <w:rFonts w:ascii="Times New Roman" w:hAnsi="Times New Roman"/>
                <w:sz w:val="20"/>
                <w:szCs w:val="20"/>
                <w:lang w:val="en-US"/>
              </w:rPr>
            </w:pPr>
            <w:r w:rsidRPr="00DC6921">
              <w:rPr>
                <w:rFonts w:ascii="Times New Roman" w:hAnsi="Times New Roman"/>
                <w:sz w:val="20"/>
                <w:szCs w:val="20"/>
                <w:lang w:val="en-US"/>
              </w:rPr>
              <w:t>E-mail: nichipurenko-1993@mail.ru</w:t>
            </w:r>
          </w:p>
          <w:p w14:paraId="498B2500" w14:textId="77777777" w:rsidR="00427982" w:rsidRDefault="00FB3666" w:rsidP="00FB3666">
            <w:pPr>
              <w:spacing w:after="0" w:line="240" w:lineRule="auto"/>
              <w:contextualSpacing/>
              <w:rPr>
                <w:rFonts w:ascii="Times New Roman" w:hAnsi="Times New Roman"/>
                <w:i/>
                <w:sz w:val="20"/>
                <w:szCs w:val="20"/>
                <w:lang w:val="en-US"/>
              </w:rPr>
            </w:pPr>
            <w:r w:rsidRPr="00DC6921">
              <w:rPr>
                <w:rFonts w:ascii="Times New Roman" w:hAnsi="Times New Roman"/>
                <w:i/>
                <w:sz w:val="20"/>
                <w:szCs w:val="20"/>
                <w:lang w:val="en-US"/>
              </w:rPr>
              <w:t>Kuban State Agrarian University named after I.T. Trubilin</w:t>
            </w:r>
          </w:p>
          <w:p w14:paraId="45F80E49" w14:textId="05D7F97F" w:rsidR="00FB3666" w:rsidRPr="00DC6921" w:rsidRDefault="00FB3666" w:rsidP="00FB3666">
            <w:pPr>
              <w:spacing w:after="0" w:line="240" w:lineRule="auto"/>
              <w:contextualSpacing/>
              <w:rPr>
                <w:rFonts w:ascii="Times New Roman" w:hAnsi="Times New Roman"/>
                <w:i/>
                <w:sz w:val="20"/>
                <w:szCs w:val="20"/>
                <w:lang w:val="en-US"/>
              </w:rPr>
            </w:pPr>
            <w:r w:rsidRPr="00DC6921">
              <w:rPr>
                <w:rFonts w:ascii="Times New Roman" w:hAnsi="Times New Roman"/>
                <w:i/>
                <w:sz w:val="20"/>
                <w:szCs w:val="20"/>
                <w:lang w:val="en-US"/>
              </w:rPr>
              <w:t>Russia, 350044, Krasnodar, st. Kalinina, 13</w:t>
            </w:r>
          </w:p>
          <w:p w14:paraId="5848E3E1" w14:textId="77777777" w:rsidR="009D4CCA" w:rsidRPr="00DC6921" w:rsidRDefault="009D4CCA" w:rsidP="00FB3666">
            <w:pPr>
              <w:spacing w:after="0" w:line="240" w:lineRule="auto"/>
              <w:contextualSpacing/>
              <w:rPr>
                <w:rFonts w:ascii="Times New Roman" w:hAnsi="Times New Roman"/>
                <w:sz w:val="20"/>
                <w:szCs w:val="20"/>
                <w:lang w:val="en-US"/>
              </w:rPr>
            </w:pPr>
          </w:p>
          <w:p w14:paraId="7F5B1503" w14:textId="353A2DC8" w:rsidR="004301C7" w:rsidRPr="00DC6921" w:rsidRDefault="00DD5533" w:rsidP="004301C7">
            <w:pPr>
              <w:spacing w:after="0" w:line="240" w:lineRule="auto"/>
              <w:rPr>
                <w:rFonts w:ascii="Times New Roman" w:hAnsi="Times New Roman"/>
                <w:sz w:val="20"/>
                <w:szCs w:val="20"/>
                <w:lang w:val="en-US"/>
              </w:rPr>
            </w:pPr>
            <w:r w:rsidRPr="00DC6921">
              <w:rPr>
                <w:rFonts w:ascii="Times New Roman" w:hAnsi="Times New Roman"/>
                <w:sz w:val="20"/>
                <w:szCs w:val="20"/>
                <w:lang w:val="en-US"/>
              </w:rPr>
              <w:t xml:space="preserve">This article analyzes the results of using mineral fertilizer with microelements </w:t>
            </w:r>
            <w:r w:rsidR="00427982">
              <w:rPr>
                <w:rFonts w:ascii="Times New Roman" w:hAnsi="Times New Roman"/>
                <w:sz w:val="20"/>
                <w:szCs w:val="20"/>
                <w:lang w:val="en-US"/>
              </w:rPr>
              <w:t xml:space="preserve">called </w:t>
            </w:r>
            <w:r w:rsidRPr="00DC6921">
              <w:rPr>
                <w:rFonts w:ascii="Times New Roman" w:hAnsi="Times New Roman"/>
                <w:sz w:val="20"/>
                <w:szCs w:val="20"/>
                <w:lang w:val="en-US"/>
              </w:rPr>
              <w:t xml:space="preserve">NanoSilicon on winter wheat. The research was carried out on the basis of a long-term stationary experiment established in a low-lying agricultural landscape at the experimental station of the Kuban State Agrarian University. The elements of the structure of the winter wheat harvest were studied in the conditions of the central zone of the Krasnodar </w:t>
            </w:r>
            <w:r w:rsidR="00427982">
              <w:rPr>
                <w:rFonts w:ascii="Times New Roman" w:hAnsi="Times New Roman"/>
                <w:sz w:val="20"/>
                <w:szCs w:val="20"/>
                <w:lang w:val="en-US"/>
              </w:rPr>
              <w:t>region</w:t>
            </w:r>
            <w:r w:rsidRPr="00DC6921">
              <w:rPr>
                <w:rFonts w:ascii="Times New Roman" w:hAnsi="Times New Roman"/>
                <w:sz w:val="20"/>
                <w:szCs w:val="20"/>
                <w:lang w:val="en-US"/>
              </w:rPr>
              <w:t>. Fertilizers in the twenty-first century have a fundamental role in shaping the yield of agricultural crops, including winter wheat. Under experimental conditions, our task was to identify the most promising fertilizers for obtaining high yields of such an agricultural crop as winter wheat</w:t>
            </w:r>
          </w:p>
          <w:p w14:paraId="644211F8" w14:textId="77777777" w:rsidR="00EE5717" w:rsidRPr="00DC6921" w:rsidRDefault="00EE5717" w:rsidP="004301C7">
            <w:pPr>
              <w:spacing w:after="0" w:line="240" w:lineRule="auto"/>
              <w:rPr>
                <w:rFonts w:ascii="Times New Roman" w:hAnsi="Times New Roman"/>
                <w:sz w:val="20"/>
                <w:szCs w:val="20"/>
                <w:lang w:val="en-US"/>
              </w:rPr>
            </w:pPr>
          </w:p>
          <w:p w14:paraId="55B836ED" w14:textId="77777777" w:rsidR="00214122" w:rsidRPr="00DC6921" w:rsidRDefault="00214122" w:rsidP="004301C7">
            <w:pPr>
              <w:spacing w:after="0" w:line="240" w:lineRule="auto"/>
              <w:rPr>
                <w:rFonts w:ascii="Times New Roman" w:hAnsi="Times New Roman"/>
                <w:sz w:val="20"/>
                <w:szCs w:val="20"/>
                <w:lang w:val="en-US"/>
              </w:rPr>
            </w:pPr>
          </w:p>
          <w:p w14:paraId="17200827" w14:textId="77777777" w:rsidR="00EE5717" w:rsidRPr="00DC6921" w:rsidRDefault="00EE5717" w:rsidP="004301C7">
            <w:pPr>
              <w:spacing w:after="0" w:line="240" w:lineRule="auto"/>
              <w:rPr>
                <w:rFonts w:ascii="Times New Roman" w:hAnsi="Times New Roman"/>
                <w:sz w:val="20"/>
                <w:szCs w:val="20"/>
                <w:lang w:val="en-US"/>
              </w:rPr>
            </w:pPr>
          </w:p>
          <w:p w14:paraId="79D6F87C" w14:textId="21FE7EEB" w:rsidR="00FB3666" w:rsidRPr="00DC6921" w:rsidRDefault="004301C7" w:rsidP="00EE5717">
            <w:pPr>
              <w:spacing w:after="0" w:line="240" w:lineRule="auto"/>
              <w:rPr>
                <w:rFonts w:ascii="Times New Roman" w:hAnsi="Times New Roman"/>
                <w:sz w:val="20"/>
                <w:szCs w:val="20"/>
                <w:shd w:val="clear" w:color="auto" w:fill="F5F5F5"/>
                <w:lang w:val="en-US"/>
              </w:rPr>
            </w:pPr>
            <w:r w:rsidRPr="00DC6921">
              <w:rPr>
                <w:rFonts w:ascii="Times New Roman" w:hAnsi="Times New Roman"/>
                <w:sz w:val="20"/>
                <w:szCs w:val="20"/>
                <w:lang w:val="en-US"/>
              </w:rPr>
              <w:t xml:space="preserve">Keywords: </w:t>
            </w:r>
            <w:r w:rsidR="00427982" w:rsidRPr="00DC6921">
              <w:rPr>
                <w:rFonts w:ascii="Times New Roman" w:hAnsi="Times New Roman"/>
                <w:sz w:val="20"/>
                <w:szCs w:val="20"/>
                <w:lang w:val="en-US"/>
              </w:rPr>
              <w:t>TRACE ELEMENTS, MINERAL FERTILIZERS, YIELD, WINTER WHEAT, CROP STRUCTURE</w:t>
            </w:r>
          </w:p>
        </w:tc>
      </w:tr>
    </w:tbl>
    <w:p w14:paraId="0E37AEDC" w14:textId="77777777" w:rsidR="00214122" w:rsidRPr="00EC3525" w:rsidRDefault="00214122" w:rsidP="00214122">
      <w:pPr>
        <w:spacing w:after="0" w:line="360" w:lineRule="auto"/>
        <w:ind w:firstLine="709"/>
        <w:jc w:val="both"/>
        <w:rPr>
          <w:rFonts w:ascii="Times New Roman" w:eastAsia="Times New Roman" w:hAnsi="Times New Roman" w:cs="Times New Roman"/>
          <w:b/>
          <w:sz w:val="28"/>
          <w:szCs w:val="28"/>
          <w:lang w:val="en-US"/>
        </w:rPr>
      </w:pPr>
    </w:p>
    <w:p w14:paraId="2D4632FD" w14:textId="77777777" w:rsidR="00DC6921" w:rsidRPr="00427982" w:rsidRDefault="00DC6921" w:rsidP="00214122">
      <w:pPr>
        <w:spacing w:after="0" w:line="360" w:lineRule="auto"/>
        <w:ind w:firstLine="709"/>
        <w:jc w:val="both"/>
        <w:rPr>
          <w:rFonts w:ascii="Times New Roman" w:eastAsia="Times New Roman" w:hAnsi="Times New Roman" w:cs="Times New Roman"/>
          <w:b/>
          <w:sz w:val="28"/>
          <w:szCs w:val="28"/>
          <w:lang w:val="en-US"/>
        </w:rPr>
      </w:pPr>
    </w:p>
    <w:p w14:paraId="2DA2E954" w14:textId="77777777" w:rsidR="00DC6921" w:rsidRPr="00427982" w:rsidRDefault="00DC6921" w:rsidP="00214122">
      <w:pPr>
        <w:spacing w:after="0" w:line="360" w:lineRule="auto"/>
        <w:ind w:firstLine="709"/>
        <w:jc w:val="both"/>
        <w:rPr>
          <w:rFonts w:ascii="Times New Roman" w:eastAsia="Times New Roman" w:hAnsi="Times New Roman" w:cs="Times New Roman"/>
          <w:b/>
          <w:sz w:val="28"/>
          <w:szCs w:val="28"/>
          <w:lang w:val="en-US"/>
        </w:rPr>
      </w:pPr>
    </w:p>
    <w:p w14:paraId="093BEBD1" w14:textId="791ECCC7" w:rsidR="00081569" w:rsidRPr="00081569" w:rsidRDefault="00081569" w:rsidP="00214122">
      <w:pPr>
        <w:spacing w:after="0" w:line="360" w:lineRule="auto"/>
        <w:ind w:firstLine="709"/>
        <w:jc w:val="both"/>
        <w:rPr>
          <w:rFonts w:ascii="Times New Roman" w:eastAsia="Times New Roman" w:hAnsi="Times New Roman" w:cs="Times New Roman"/>
          <w:b/>
          <w:sz w:val="28"/>
          <w:szCs w:val="28"/>
        </w:rPr>
      </w:pPr>
      <w:r w:rsidRPr="00081569">
        <w:rPr>
          <w:rFonts w:ascii="Times New Roman" w:eastAsia="Times New Roman" w:hAnsi="Times New Roman" w:cs="Times New Roman"/>
          <w:b/>
          <w:sz w:val="28"/>
          <w:szCs w:val="28"/>
        </w:rPr>
        <w:lastRenderedPageBreak/>
        <w:t xml:space="preserve">Введение. </w:t>
      </w:r>
    </w:p>
    <w:p w14:paraId="5AD265C0" w14:textId="77777777" w:rsidR="00034A69" w:rsidRPr="0084137C" w:rsidRDefault="000801BF" w:rsidP="0084137C">
      <w:pPr>
        <w:spacing w:after="0" w:line="360" w:lineRule="auto"/>
        <w:ind w:firstLine="709"/>
        <w:jc w:val="both"/>
        <w:rPr>
          <w:rFonts w:ascii="Times New Roman" w:hAnsi="Times New Roman" w:cs="Times New Roman"/>
          <w:color w:val="000000"/>
          <w:sz w:val="28"/>
          <w:szCs w:val="28"/>
        </w:rPr>
      </w:pPr>
      <w:r w:rsidRPr="008E0775">
        <w:rPr>
          <w:rFonts w:ascii="Times New Roman" w:hAnsi="Times New Roman" w:cs="Times New Roman"/>
          <w:sz w:val="28"/>
          <w:szCs w:val="28"/>
        </w:rPr>
        <w:t xml:space="preserve">Ценность пшеницы </w:t>
      </w:r>
      <w:r w:rsidR="00DD5533">
        <w:rPr>
          <w:rFonts w:ascii="Times New Roman" w:hAnsi="Times New Roman" w:cs="Times New Roman"/>
          <w:sz w:val="28"/>
          <w:szCs w:val="28"/>
        </w:rPr>
        <w:t>заключается в высоком содержании</w:t>
      </w:r>
      <w:r w:rsidRPr="008E0775">
        <w:rPr>
          <w:rFonts w:ascii="Times New Roman" w:hAnsi="Times New Roman" w:cs="Times New Roman"/>
          <w:sz w:val="28"/>
          <w:szCs w:val="28"/>
        </w:rPr>
        <w:t xml:space="preserve"> питательных элементов жизненно необходимых для полноценного питания как людей</w:t>
      </w:r>
      <w:r w:rsidR="0084137C">
        <w:rPr>
          <w:rFonts w:ascii="Times New Roman" w:hAnsi="Times New Roman" w:cs="Times New Roman"/>
          <w:sz w:val="28"/>
          <w:szCs w:val="28"/>
        </w:rPr>
        <w:t>,</w:t>
      </w:r>
      <w:r>
        <w:rPr>
          <w:rFonts w:ascii="Times New Roman" w:hAnsi="Times New Roman" w:cs="Times New Roman"/>
          <w:sz w:val="28"/>
          <w:szCs w:val="28"/>
        </w:rPr>
        <w:t xml:space="preserve"> </w:t>
      </w:r>
      <w:r w:rsidRPr="008E0775">
        <w:rPr>
          <w:rFonts w:ascii="Times New Roman" w:hAnsi="Times New Roman" w:cs="Times New Roman"/>
          <w:sz w:val="28"/>
          <w:szCs w:val="28"/>
        </w:rPr>
        <w:t xml:space="preserve">так и животных. В </w:t>
      </w:r>
      <w:r w:rsidRPr="008E0775">
        <w:rPr>
          <w:rFonts w:ascii="Times New Roman" w:hAnsi="Times New Roman" w:cs="Times New Roman"/>
          <w:color w:val="000000"/>
          <w:sz w:val="28"/>
          <w:szCs w:val="28"/>
        </w:rPr>
        <w:t>зерне пшеницы содержится белок, витамины, ферменты</w:t>
      </w:r>
      <w:r w:rsidR="00DD5533">
        <w:rPr>
          <w:rFonts w:ascii="Times New Roman" w:hAnsi="Times New Roman" w:cs="Times New Roman"/>
          <w:color w:val="000000"/>
          <w:sz w:val="28"/>
          <w:szCs w:val="28"/>
        </w:rPr>
        <w:t>,</w:t>
      </w:r>
      <w:r w:rsidRPr="008E0775">
        <w:rPr>
          <w:rFonts w:ascii="Times New Roman" w:hAnsi="Times New Roman" w:cs="Times New Roman"/>
          <w:color w:val="000000"/>
          <w:sz w:val="28"/>
          <w:szCs w:val="28"/>
        </w:rPr>
        <w:t xml:space="preserve"> жиры и углеводы. Возможность синтезировать в зерне клейковинные белки имеет основополагающее значение для создания хлеба. Зерно используется для производства муки, из которой выпекают хлеб. В состав пшеничного хлеба вход</w:t>
      </w:r>
      <w:r>
        <w:rPr>
          <w:rFonts w:ascii="Times New Roman" w:hAnsi="Times New Roman" w:cs="Times New Roman"/>
          <w:color w:val="000000"/>
          <w:sz w:val="28"/>
          <w:szCs w:val="28"/>
        </w:rPr>
        <w:t>я</w:t>
      </w:r>
      <w:r w:rsidRPr="008E0775">
        <w:rPr>
          <w:rFonts w:ascii="Times New Roman" w:hAnsi="Times New Roman" w:cs="Times New Roman"/>
          <w:color w:val="000000"/>
          <w:sz w:val="28"/>
          <w:szCs w:val="28"/>
        </w:rPr>
        <w:t>т углевод</w:t>
      </w:r>
      <w:r>
        <w:rPr>
          <w:rFonts w:ascii="Times New Roman" w:hAnsi="Times New Roman" w:cs="Times New Roman"/>
          <w:color w:val="000000"/>
          <w:sz w:val="28"/>
          <w:szCs w:val="28"/>
        </w:rPr>
        <w:t>ы</w:t>
      </w:r>
      <w:r w:rsidRPr="008E0775">
        <w:rPr>
          <w:rFonts w:ascii="Times New Roman" w:hAnsi="Times New Roman" w:cs="Times New Roman"/>
          <w:color w:val="000000"/>
          <w:sz w:val="28"/>
          <w:szCs w:val="28"/>
        </w:rPr>
        <w:t>, белк</w:t>
      </w:r>
      <w:r>
        <w:rPr>
          <w:rFonts w:ascii="Times New Roman" w:hAnsi="Times New Roman" w:cs="Times New Roman"/>
          <w:color w:val="000000"/>
          <w:sz w:val="28"/>
          <w:szCs w:val="28"/>
        </w:rPr>
        <w:t>и</w:t>
      </w:r>
      <w:r w:rsidRPr="008E0775">
        <w:rPr>
          <w:rFonts w:ascii="Times New Roman" w:hAnsi="Times New Roman" w:cs="Times New Roman"/>
          <w:color w:val="000000"/>
          <w:sz w:val="28"/>
          <w:szCs w:val="28"/>
        </w:rPr>
        <w:t xml:space="preserve">, аминокислоты, </w:t>
      </w:r>
      <w:r w:rsidR="004301C7">
        <w:rPr>
          <w:rFonts w:ascii="Times New Roman" w:hAnsi="Times New Roman" w:cs="Times New Roman"/>
          <w:color w:val="000000"/>
          <w:sz w:val="28"/>
          <w:szCs w:val="28"/>
        </w:rPr>
        <w:t xml:space="preserve">витамины и минеральные вещества </w:t>
      </w:r>
      <w:r w:rsidR="004301C7" w:rsidRPr="004301C7">
        <w:rPr>
          <w:rFonts w:ascii="Times New Roman" w:hAnsi="Times New Roman" w:cs="Times New Roman"/>
          <w:color w:val="000000"/>
          <w:sz w:val="28"/>
          <w:szCs w:val="28"/>
        </w:rPr>
        <w:t>[1].</w:t>
      </w:r>
      <w:r w:rsidRPr="008E0775">
        <w:rPr>
          <w:rFonts w:ascii="Times New Roman" w:hAnsi="Times New Roman" w:cs="Times New Roman"/>
          <w:sz w:val="28"/>
          <w:szCs w:val="28"/>
        </w:rPr>
        <w:t xml:space="preserve"> </w:t>
      </w:r>
    </w:p>
    <w:p w14:paraId="549652C3" w14:textId="77777777" w:rsidR="000801BF" w:rsidRPr="00795A5C" w:rsidRDefault="00DD5533" w:rsidP="000801BF">
      <w:pPr>
        <w:spacing w:after="0" w:line="360" w:lineRule="auto"/>
        <w:ind w:firstLine="709"/>
        <w:jc w:val="both"/>
        <w:rPr>
          <w:rStyle w:val="1"/>
          <w:rFonts w:ascii="Times New Roman" w:hAnsi="Times New Roman" w:cs="Times New Roman"/>
          <w:sz w:val="28"/>
          <w:szCs w:val="28"/>
          <w:shd w:val="clear" w:color="auto" w:fill="FFFFFF"/>
        </w:rPr>
      </w:pPr>
      <w:r>
        <w:rPr>
          <w:rStyle w:val="1"/>
          <w:rFonts w:ascii="Times New Roman" w:hAnsi="Times New Roman" w:cs="Times New Roman"/>
          <w:sz w:val="28"/>
          <w:szCs w:val="28"/>
          <w:shd w:val="clear" w:color="auto" w:fill="FFFFFF"/>
        </w:rPr>
        <w:t xml:space="preserve">На валовый сбор озимой пшеницы и ее качественные показатели значительное влияние оказывают почвенно-климатические условия, в частности количество осадков, выпадающих в течение года. </w:t>
      </w:r>
    </w:p>
    <w:p w14:paraId="25F1DEC7" w14:textId="77777777" w:rsidR="000801BF" w:rsidRDefault="000801BF" w:rsidP="000801BF">
      <w:pPr>
        <w:spacing w:after="0" w:line="360" w:lineRule="auto"/>
        <w:ind w:firstLine="567"/>
        <w:jc w:val="both"/>
        <w:rPr>
          <w:rFonts w:ascii="Times New Roman" w:eastAsia="Calibri" w:hAnsi="Times New Roman" w:cs="Times New Roman"/>
          <w:sz w:val="28"/>
          <w:lang w:eastAsia="en-US"/>
        </w:rPr>
      </w:pPr>
      <w:bookmarkStart w:id="0" w:name="_Hlk105087699"/>
      <w:r w:rsidRPr="007E4D87">
        <w:rPr>
          <w:rFonts w:ascii="Times New Roman" w:eastAsia="Calibri" w:hAnsi="Times New Roman" w:cs="Times New Roman"/>
          <w:sz w:val="28"/>
          <w:lang w:eastAsia="en-US"/>
        </w:rPr>
        <w:t>Территория учебно-опытного хозяйства «Кубань» относится к центральной зоне Краснодарского края по агроклиматическому районированию. Климат является умеренно-континентальным, умеренно-влажным.</w:t>
      </w:r>
      <w:r w:rsidR="00DD5533" w:rsidRPr="00DD5533">
        <w:rPr>
          <w:rStyle w:val="1"/>
          <w:rFonts w:ascii="Times New Roman" w:hAnsi="Times New Roman" w:cs="Times New Roman"/>
          <w:sz w:val="28"/>
          <w:szCs w:val="28"/>
          <w:shd w:val="clear" w:color="auto" w:fill="FFFFFF"/>
        </w:rPr>
        <w:t xml:space="preserve"> </w:t>
      </w:r>
      <w:r w:rsidR="00DD5533" w:rsidRPr="00795A5C">
        <w:rPr>
          <w:rStyle w:val="1"/>
          <w:rFonts w:ascii="Times New Roman" w:hAnsi="Times New Roman" w:cs="Times New Roman"/>
          <w:sz w:val="28"/>
          <w:szCs w:val="28"/>
          <w:shd w:val="clear" w:color="auto" w:fill="FFFFFF"/>
        </w:rPr>
        <w:t xml:space="preserve">По количеству </w:t>
      </w:r>
      <w:r w:rsidR="00DD5533">
        <w:rPr>
          <w:rStyle w:val="1"/>
          <w:rFonts w:ascii="Times New Roman" w:hAnsi="Times New Roman" w:cs="Times New Roman"/>
          <w:sz w:val="28"/>
          <w:szCs w:val="28"/>
          <w:shd w:val="clear" w:color="auto" w:fill="FFFFFF"/>
        </w:rPr>
        <w:t xml:space="preserve">осадков </w:t>
      </w:r>
      <w:r w:rsidR="00DD5533" w:rsidRPr="00795A5C">
        <w:rPr>
          <w:rStyle w:val="1"/>
          <w:rFonts w:ascii="Times New Roman" w:hAnsi="Times New Roman" w:cs="Times New Roman"/>
          <w:sz w:val="28"/>
          <w:szCs w:val="28"/>
          <w:shd w:val="clear" w:color="auto" w:fill="FFFFFF"/>
        </w:rPr>
        <w:t>мы можем увидеть сильны</w:t>
      </w:r>
      <w:r w:rsidR="00EE5717">
        <w:rPr>
          <w:rStyle w:val="1"/>
          <w:rFonts w:ascii="Times New Roman" w:hAnsi="Times New Roman" w:cs="Times New Roman"/>
          <w:sz w:val="28"/>
          <w:szCs w:val="28"/>
          <w:shd w:val="clear" w:color="auto" w:fill="FFFFFF"/>
        </w:rPr>
        <w:t>й контраст относительно средне</w:t>
      </w:r>
      <w:r w:rsidR="00DD5533" w:rsidRPr="00795A5C">
        <w:rPr>
          <w:rStyle w:val="1"/>
          <w:rFonts w:ascii="Times New Roman" w:hAnsi="Times New Roman" w:cs="Times New Roman"/>
          <w:sz w:val="28"/>
          <w:szCs w:val="28"/>
          <w:shd w:val="clear" w:color="auto" w:fill="FFFFFF"/>
        </w:rPr>
        <w:t>многолетн</w:t>
      </w:r>
      <w:r w:rsidR="00DD5533">
        <w:rPr>
          <w:rStyle w:val="1"/>
          <w:rFonts w:ascii="Times New Roman" w:hAnsi="Times New Roman" w:cs="Times New Roman"/>
          <w:sz w:val="28"/>
          <w:szCs w:val="28"/>
          <w:shd w:val="clear" w:color="auto" w:fill="FFFFFF"/>
        </w:rPr>
        <w:t>их</w:t>
      </w:r>
      <w:r w:rsidR="00EE5717">
        <w:rPr>
          <w:rStyle w:val="1"/>
          <w:rFonts w:ascii="Times New Roman" w:hAnsi="Times New Roman" w:cs="Times New Roman"/>
          <w:sz w:val="28"/>
          <w:szCs w:val="28"/>
          <w:shd w:val="clear" w:color="auto" w:fill="FFFFFF"/>
        </w:rPr>
        <w:t xml:space="preserve"> данных</w:t>
      </w:r>
      <w:r w:rsidR="00DD5533" w:rsidRPr="00795A5C">
        <w:rPr>
          <w:rStyle w:val="1"/>
          <w:rFonts w:ascii="Times New Roman" w:hAnsi="Times New Roman" w:cs="Times New Roman"/>
          <w:sz w:val="28"/>
          <w:szCs w:val="28"/>
          <w:shd w:val="clear" w:color="auto" w:fill="FFFFFF"/>
        </w:rPr>
        <w:t>.</w:t>
      </w:r>
    </w:p>
    <w:p w14:paraId="4AFC4D43" w14:textId="77777777" w:rsidR="00081569" w:rsidRDefault="00081569" w:rsidP="00081569">
      <w:pPr>
        <w:spacing w:after="0" w:line="360" w:lineRule="auto"/>
        <w:ind w:firstLine="709"/>
        <w:jc w:val="both"/>
        <w:rPr>
          <w:rFonts w:ascii="Times New Roman" w:eastAsia="Times New Roman" w:hAnsi="Times New Roman" w:cs="Times New Roman"/>
          <w:b/>
          <w:kern w:val="28"/>
          <w:sz w:val="28"/>
          <w:szCs w:val="28"/>
        </w:rPr>
      </w:pPr>
      <w:r w:rsidRPr="00610977">
        <w:rPr>
          <w:rFonts w:ascii="Times New Roman" w:eastAsia="Times New Roman" w:hAnsi="Times New Roman" w:cs="Times New Roman"/>
          <w:b/>
          <w:kern w:val="28"/>
          <w:sz w:val="28"/>
          <w:szCs w:val="28"/>
        </w:rPr>
        <w:t>Материалы и методы исследования.</w:t>
      </w:r>
    </w:p>
    <w:p w14:paraId="4C2CDC6E" w14:textId="77777777" w:rsidR="004301C7" w:rsidRDefault="00081569" w:rsidP="00081569">
      <w:pPr>
        <w:spacing w:after="0" w:line="360" w:lineRule="auto"/>
        <w:ind w:firstLine="709"/>
        <w:jc w:val="both"/>
        <w:rPr>
          <w:rFonts w:ascii="Times New Roman" w:hAnsi="Times New Roman"/>
          <w:sz w:val="28"/>
          <w:szCs w:val="28"/>
        </w:rPr>
      </w:pPr>
      <w:r w:rsidRPr="00682E17">
        <w:rPr>
          <w:rFonts w:ascii="Times New Roman" w:hAnsi="Times New Roman"/>
          <w:sz w:val="28"/>
          <w:szCs w:val="28"/>
        </w:rPr>
        <w:t>Исследования проводились в стационарном опыте, заложенном в Кубанском государственном агр</w:t>
      </w:r>
      <w:r w:rsidR="00DD5533">
        <w:rPr>
          <w:rFonts w:ascii="Times New Roman" w:hAnsi="Times New Roman"/>
          <w:sz w:val="28"/>
          <w:szCs w:val="28"/>
        </w:rPr>
        <w:t>арном университете</w:t>
      </w:r>
      <w:r w:rsidR="00EE5717">
        <w:rPr>
          <w:rFonts w:ascii="Times New Roman" w:hAnsi="Times New Roman"/>
          <w:sz w:val="28"/>
          <w:szCs w:val="28"/>
        </w:rPr>
        <w:t xml:space="preserve">, в </w:t>
      </w:r>
      <w:r w:rsidR="00EE5717">
        <w:rPr>
          <w:rFonts w:ascii="Times New Roman" w:eastAsia="Calibri" w:hAnsi="Times New Roman" w:cs="Times New Roman"/>
          <w:sz w:val="28"/>
          <w:lang w:eastAsia="en-US"/>
        </w:rPr>
        <w:t xml:space="preserve">учебно-опытном хозяйстве </w:t>
      </w:r>
      <w:r w:rsidR="00EE5717" w:rsidRPr="007E4D87">
        <w:rPr>
          <w:rFonts w:ascii="Times New Roman" w:eastAsia="Calibri" w:hAnsi="Times New Roman" w:cs="Times New Roman"/>
          <w:sz w:val="28"/>
          <w:lang w:eastAsia="en-US"/>
        </w:rPr>
        <w:t>«Кубань»</w:t>
      </w:r>
      <w:r w:rsidR="00DD5533">
        <w:rPr>
          <w:rFonts w:ascii="Times New Roman" w:hAnsi="Times New Roman"/>
          <w:sz w:val="28"/>
          <w:szCs w:val="28"/>
        </w:rPr>
        <w:t>.</w:t>
      </w:r>
    </w:p>
    <w:p w14:paraId="701140AC" w14:textId="77777777" w:rsidR="00081569" w:rsidRPr="00081569" w:rsidRDefault="00081569" w:rsidP="00081569">
      <w:pPr>
        <w:spacing w:after="0" w:line="360" w:lineRule="auto"/>
        <w:ind w:firstLine="709"/>
        <w:jc w:val="both"/>
        <w:rPr>
          <w:rFonts w:ascii="Times New Roman" w:eastAsia="Times New Roman" w:hAnsi="Times New Roman" w:cs="Times New Roman"/>
          <w:kern w:val="28"/>
          <w:sz w:val="28"/>
          <w:szCs w:val="28"/>
        </w:rPr>
      </w:pPr>
      <w:r w:rsidRPr="00081569">
        <w:rPr>
          <w:rFonts w:ascii="Times New Roman" w:eastAsia="Times New Roman" w:hAnsi="Times New Roman" w:cs="Times New Roman"/>
          <w:kern w:val="28"/>
          <w:sz w:val="28"/>
          <w:szCs w:val="28"/>
        </w:rPr>
        <w:t>Схема опыта:</w:t>
      </w:r>
    </w:p>
    <w:p w14:paraId="60EB0915" w14:textId="77777777" w:rsidR="00081569" w:rsidRDefault="00081569" w:rsidP="00081569">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Без </w:t>
      </w:r>
      <w:r w:rsidR="00DD5533">
        <w:rPr>
          <w:rFonts w:ascii="Times New Roman" w:hAnsi="Times New Roman"/>
          <w:sz w:val="28"/>
          <w:szCs w:val="28"/>
        </w:rPr>
        <w:t>применения препарата (контроль);</w:t>
      </w:r>
    </w:p>
    <w:p w14:paraId="33C85B8C" w14:textId="77777777" w:rsidR="00081569" w:rsidRPr="00566B45" w:rsidRDefault="00081569" w:rsidP="00081569">
      <w:pPr>
        <w:spacing w:after="0" w:line="360" w:lineRule="auto"/>
        <w:ind w:firstLine="709"/>
        <w:rPr>
          <w:rFonts w:ascii="Times New Roman" w:hAnsi="Times New Roman" w:cs="Times New Roman"/>
          <w:sz w:val="28"/>
          <w:szCs w:val="28"/>
        </w:rPr>
      </w:pPr>
      <w:r>
        <w:rPr>
          <w:rFonts w:ascii="Times New Roman" w:hAnsi="Times New Roman"/>
          <w:sz w:val="28"/>
          <w:szCs w:val="28"/>
        </w:rPr>
        <w:t xml:space="preserve">2. </w:t>
      </w:r>
      <w:r w:rsidRPr="00566B45">
        <w:rPr>
          <w:rFonts w:ascii="Times New Roman" w:hAnsi="Times New Roman" w:cs="Times New Roman"/>
          <w:sz w:val="28"/>
          <w:szCs w:val="28"/>
        </w:rPr>
        <w:t xml:space="preserve">На 1 гектар 100 г </w:t>
      </w:r>
      <w:r w:rsidRPr="0038518A">
        <w:rPr>
          <w:rFonts w:ascii="Times New Roman" w:hAnsi="Times New Roman" w:cs="Times New Roman"/>
          <w:sz w:val="28"/>
          <w:szCs w:val="28"/>
        </w:rPr>
        <w:t>«НаноКремни</w:t>
      </w:r>
      <w:r w:rsidR="00DD5533">
        <w:rPr>
          <w:rFonts w:ascii="Times New Roman" w:hAnsi="Times New Roman" w:cs="Times New Roman"/>
          <w:sz w:val="28"/>
          <w:szCs w:val="28"/>
        </w:rPr>
        <w:t>й</w:t>
      </w:r>
      <w:r w:rsidRPr="0038518A">
        <w:rPr>
          <w:rFonts w:ascii="Times New Roman" w:hAnsi="Times New Roman" w:cs="Times New Roman"/>
          <w:sz w:val="28"/>
          <w:szCs w:val="28"/>
        </w:rPr>
        <w:t>»</w:t>
      </w:r>
      <w:r w:rsidRPr="00566B45">
        <w:rPr>
          <w:rFonts w:ascii="Times New Roman" w:hAnsi="Times New Roman" w:cs="Times New Roman"/>
          <w:sz w:val="28"/>
          <w:szCs w:val="28"/>
        </w:rPr>
        <w:t xml:space="preserve"> </w:t>
      </w:r>
      <w:r>
        <w:rPr>
          <w:rFonts w:ascii="Times New Roman" w:hAnsi="Times New Roman" w:cs="Times New Roman"/>
          <w:sz w:val="28"/>
          <w:szCs w:val="28"/>
        </w:rPr>
        <w:t>в</w:t>
      </w:r>
      <w:r w:rsidR="00DD5533">
        <w:rPr>
          <w:rFonts w:ascii="Times New Roman" w:hAnsi="Times New Roman" w:cs="Times New Roman"/>
          <w:sz w:val="28"/>
          <w:szCs w:val="28"/>
        </w:rPr>
        <w:t xml:space="preserve"> фазе кущения;</w:t>
      </w:r>
    </w:p>
    <w:p w14:paraId="286CD96F" w14:textId="77777777" w:rsidR="00081569" w:rsidRPr="00B43B91" w:rsidRDefault="00081569" w:rsidP="00081569">
      <w:pPr>
        <w:spacing w:after="0" w:line="360" w:lineRule="auto"/>
        <w:ind w:firstLine="709"/>
        <w:rPr>
          <w:rFonts w:ascii="Times New Roman" w:hAnsi="Times New Roman" w:cs="Times New Roman"/>
          <w:sz w:val="28"/>
          <w:szCs w:val="28"/>
        </w:rPr>
      </w:pPr>
      <w:r w:rsidRPr="00566B45">
        <w:rPr>
          <w:rFonts w:ascii="Times New Roman" w:hAnsi="Times New Roman" w:cs="Times New Roman"/>
          <w:sz w:val="28"/>
          <w:szCs w:val="28"/>
        </w:rPr>
        <w:t xml:space="preserve">На 1 гектар 100 г </w:t>
      </w:r>
      <w:r w:rsidRPr="0038518A">
        <w:rPr>
          <w:rFonts w:ascii="Times New Roman" w:hAnsi="Times New Roman" w:cs="Times New Roman"/>
          <w:sz w:val="28"/>
          <w:szCs w:val="28"/>
        </w:rPr>
        <w:t>«НаноКремни</w:t>
      </w:r>
      <w:r w:rsidR="00DD5533">
        <w:rPr>
          <w:rFonts w:ascii="Times New Roman" w:hAnsi="Times New Roman" w:cs="Times New Roman"/>
          <w:sz w:val="28"/>
          <w:szCs w:val="28"/>
        </w:rPr>
        <w:t>й</w:t>
      </w:r>
      <w:r w:rsidRPr="0038518A">
        <w:rPr>
          <w:rFonts w:ascii="Times New Roman" w:hAnsi="Times New Roman" w:cs="Times New Roman"/>
          <w:sz w:val="28"/>
          <w:szCs w:val="28"/>
        </w:rPr>
        <w:t>»</w:t>
      </w:r>
      <w:r>
        <w:rPr>
          <w:rFonts w:ascii="Times New Roman" w:hAnsi="Times New Roman" w:cs="Times New Roman"/>
          <w:sz w:val="28"/>
          <w:szCs w:val="28"/>
        </w:rPr>
        <w:t xml:space="preserve"> в</w:t>
      </w:r>
      <w:r w:rsidRPr="00566B45">
        <w:rPr>
          <w:rFonts w:ascii="Times New Roman" w:hAnsi="Times New Roman" w:cs="Times New Roman"/>
          <w:sz w:val="28"/>
          <w:szCs w:val="28"/>
        </w:rPr>
        <w:t xml:space="preserve"> фазе колошения.</w:t>
      </w:r>
    </w:p>
    <w:bookmarkEnd w:id="0"/>
    <w:p w14:paraId="72DE4D6A" w14:textId="77777777" w:rsidR="00081569" w:rsidRDefault="00081569" w:rsidP="00081569">
      <w:pPr>
        <w:spacing w:after="0" w:line="360" w:lineRule="auto"/>
        <w:ind w:firstLine="709"/>
        <w:jc w:val="both"/>
        <w:rPr>
          <w:rFonts w:ascii="Times New Roman" w:eastAsia="Times New Roman" w:hAnsi="Times New Roman" w:cs="Times New Roman"/>
          <w:b/>
          <w:sz w:val="28"/>
          <w:szCs w:val="28"/>
        </w:rPr>
      </w:pPr>
      <w:r w:rsidRPr="00610977">
        <w:rPr>
          <w:rFonts w:ascii="Times New Roman" w:eastAsia="Times New Roman" w:hAnsi="Times New Roman" w:cs="Times New Roman"/>
          <w:b/>
          <w:sz w:val="28"/>
          <w:szCs w:val="28"/>
        </w:rPr>
        <w:t>Результаты и обсуждения.</w:t>
      </w:r>
    </w:p>
    <w:p w14:paraId="554CD065" w14:textId="77777777" w:rsidR="000801BF" w:rsidRPr="00F0768A" w:rsidRDefault="000801BF" w:rsidP="000801BF">
      <w:pPr>
        <w:spacing w:after="0" w:line="360" w:lineRule="auto"/>
        <w:ind w:firstLine="709"/>
        <w:jc w:val="both"/>
        <w:rPr>
          <w:rFonts w:ascii="Times New Roman" w:eastAsia="Calibri" w:hAnsi="Times New Roman" w:cs="Times New Roman"/>
          <w:sz w:val="28"/>
          <w:szCs w:val="28"/>
          <w:lang w:eastAsia="en-US"/>
        </w:rPr>
      </w:pPr>
      <w:r w:rsidRPr="00F0768A">
        <w:rPr>
          <w:rFonts w:ascii="Times New Roman" w:eastAsia="Calibri" w:hAnsi="Times New Roman" w:cs="Times New Roman"/>
          <w:sz w:val="28"/>
          <w:szCs w:val="28"/>
          <w:lang w:eastAsia="en-US"/>
        </w:rPr>
        <w:t>Погодные условия в сентябре 202</w:t>
      </w:r>
      <w:r>
        <w:rPr>
          <w:rFonts w:ascii="Times New Roman" w:eastAsia="Calibri" w:hAnsi="Times New Roman" w:cs="Times New Roman"/>
          <w:sz w:val="28"/>
          <w:szCs w:val="28"/>
          <w:lang w:eastAsia="en-US"/>
        </w:rPr>
        <w:t>2</w:t>
      </w:r>
      <w:r w:rsidRPr="00F0768A">
        <w:rPr>
          <w:rFonts w:ascii="Times New Roman" w:eastAsia="Calibri" w:hAnsi="Times New Roman" w:cs="Times New Roman"/>
          <w:sz w:val="28"/>
          <w:szCs w:val="28"/>
          <w:lang w:eastAsia="en-US"/>
        </w:rPr>
        <w:t xml:space="preserve"> года позволили сформировать оптимальное количество влаги для сева и прорастания озимой пшеницы</w:t>
      </w:r>
      <w:r w:rsidR="00DD5533">
        <w:rPr>
          <w:rFonts w:ascii="Times New Roman" w:eastAsia="Calibri" w:hAnsi="Times New Roman" w:cs="Times New Roman"/>
          <w:sz w:val="28"/>
          <w:szCs w:val="28"/>
          <w:lang w:eastAsia="en-US"/>
        </w:rPr>
        <w:t>,</w:t>
      </w:r>
      <w:r w:rsidRPr="00F0768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так </w:t>
      </w:r>
      <w:r w:rsidR="0084137C">
        <w:rPr>
          <w:rFonts w:ascii="Times New Roman" w:eastAsia="Calibri" w:hAnsi="Times New Roman" w:cs="Times New Roman"/>
          <w:sz w:val="28"/>
          <w:szCs w:val="28"/>
          <w:lang w:eastAsia="en-US"/>
        </w:rPr>
        <w:t xml:space="preserve">как </w:t>
      </w:r>
      <w:r w:rsidR="0084137C" w:rsidRPr="00F0768A">
        <w:rPr>
          <w:rFonts w:ascii="Times New Roman" w:eastAsia="Calibri" w:hAnsi="Times New Roman" w:cs="Times New Roman"/>
          <w:sz w:val="28"/>
          <w:szCs w:val="28"/>
          <w:lang w:eastAsia="en-US"/>
        </w:rPr>
        <w:t>количество</w:t>
      </w:r>
      <w:r w:rsidRPr="00F0768A">
        <w:rPr>
          <w:rFonts w:ascii="Times New Roman" w:eastAsia="Calibri" w:hAnsi="Times New Roman" w:cs="Times New Roman"/>
          <w:sz w:val="28"/>
          <w:szCs w:val="28"/>
          <w:lang w:eastAsia="en-US"/>
        </w:rPr>
        <w:t xml:space="preserve"> осадков </w:t>
      </w:r>
      <w:r>
        <w:rPr>
          <w:rFonts w:ascii="Times New Roman" w:eastAsia="Calibri" w:hAnsi="Times New Roman" w:cs="Times New Roman"/>
          <w:sz w:val="28"/>
          <w:szCs w:val="28"/>
          <w:lang w:eastAsia="en-US"/>
        </w:rPr>
        <w:t xml:space="preserve">было ниже средних многолетних данных на 4 </w:t>
      </w:r>
      <w:r>
        <w:rPr>
          <w:rFonts w:ascii="Times New Roman" w:eastAsia="Calibri" w:hAnsi="Times New Roman" w:cs="Times New Roman"/>
          <w:sz w:val="28"/>
          <w:szCs w:val="28"/>
          <w:lang w:eastAsia="en-US"/>
        </w:rPr>
        <w:lastRenderedPageBreak/>
        <w:t>мм, что не сыграло отрицательного эффекта в появлении дружных всходов в последующем месяце</w:t>
      </w:r>
      <w:r w:rsidRPr="00F0768A">
        <w:rPr>
          <w:rFonts w:ascii="Times New Roman" w:eastAsia="Calibri" w:hAnsi="Times New Roman" w:cs="Times New Roman"/>
          <w:sz w:val="28"/>
          <w:szCs w:val="28"/>
          <w:lang w:eastAsia="en-US"/>
        </w:rPr>
        <w:t xml:space="preserve">. Температурный режим </w:t>
      </w:r>
      <w:r>
        <w:rPr>
          <w:rFonts w:ascii="Times New Roman" w:eastAsia="Calibri" w:hAnsi="Times New Roman" w:cs="Times New Roman"/>
          <w:sz w:val="28"/>
          <w:szCs w:val="28"/>
          <w:lang w:eastAsia="en-US"/>
        </w:rPr>
        <w:t>превысил</w:t>
      </w:r>
      <w:r w:rsidRPr="00F0768A">
        <w:rPr>
          <w:rFonts w:ascii="Times New Roman" w:eastAsia="Calibri" w:hAnsi="Times New Roman" w:cs="Times New Roman"/>
          <w:sz w:val="28"/>
          <w:szCs w:val="28"/>
          <w:lang w:eastAsia="en-US"/>
        </w:rPr>
        <w:t xml:space="preserve"> многолетни</w:t>
      </w:r>
      <w:r>
        <w:rPr>
          <w:rFonts w:ascii="Times New Roman" w:eastAsia="Calibri" w:hAnsi="Times New Roman" w:cs="Times New Roman"/>
          <w:sz w:val="28"/>
          <w:szCs w:val="28"/>
          <w:lang w:eastAsia="en-US"/>
        </w:rPr>
        <w:t xml:space="preserve">е </w:t>
      </w:r>
      <w:r w:rsidRPr="00F0768A">
        <w:rPr>
          <w:rFonts w:ascii="Times New Roman" w:eastAsia="Calibri" w:hAnsi="Times New Roman" w:cs="Times New Roman"/>
          <w:sz w:val="28"/>
          <w:szCs w:val="28"/>
          <w:lang w:eastAsia="en-US"/>
        </w:rPr>
        <w:t>данны</w:t>
      </w:r>
      <w:r>
        <w:rPr>
          <w:rFonts w:ascii="Times New Roman" w:eastAsia="Calibri" w:hAnsi="Times New Roman" w:cs="Times New Roman"/>
          <w:sz w:val="28"/>
          <w:szCs w:val="28"/>
          <w:lang w:eastAsia="en-US"/>
        </w:rPr>
        <w:t xml:space="preserve">е на 3,2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sidRPr="00F0768A">
        <w:rPr>
          <w:rFonts w:ascii="Times New Roman" w:eastAsia="Calibri" w:hAnsi="Times New Roman" w:cs="Times New Roman"/>
          <w:sz w:val="28"/>
          <w:szCs w:val="28"/>
          <w:lang w:eastAsia="en-US"/>
        </w:rPr>
        <w:t>.</w:t>
      </w:r>
    </w:p>
    <w:p w14:paraId="7EE39A50" w14:textId="77777777" w:rsidR="000801BF" w:rsidRPr="00F0768A" w:rsidRDefault="000801BF" w:rsidP="000801BF">
      <w:pPr>
        <w:spacing w:after="0" w:line="360" w:lineRule="auto"/>
        <w:ind w:firstLine="709"/>
        <w:jc w:val="both"/>
        <w:rPr>
          <w:rFonts w:ascii="Times New Roman" w:eastAsia="Calibri" w:hAnsi="Times New Roman" w:cs="Times New Roman"/>
          <w:sz w:val="28"/>
          <w:szCs w:val="28"/>
          <w:lang w:eastAsia="en-US"/>
        </w:rPr>
      </w:pPr>
      <w:r w:rsidRPr="00F0768A">
        <w:rPr>
          <w:rFonts w:ascii="Times New Roman" w:eastAsia="Calibri" w:hAnsi="Times New Roman" w:cs="Times New Roman"/>
          <w:sz w:val="28"/>
          <w:szCs w:val="28"/>
          <w:lang w:eastAsia="en-US"/>
        </w:rPr>
        <w:t xml:space="preserve">В первой декаде октября </w:t>
      </w:r>
      <w:r w:rsidR="00DD5533" w:rsidRPr="00F0768A">
        <w:rPr>
          <w:rFonts w:ascii="Times New Roman" w:eastAsia="Calibri" w:hAnsi="Times New Roman" w:cs="Times New Roman"/>
          <w:sz w:val="28"/>
          <w:szCs w:val="28"/>
          <w:lang w:eastAsia="en-US"/>
        </w:rPr>
        <w:t>состоялся,</w:t>
      </w:r>
      <w:r w:rsidRPr="00F0768A">
        <w:rPr>
          <w:rFonts w:ascii="Times New Roman" w:eastAsia="Calibri" w:hAnsi="Times New Roman" w:cs="Times New Roman"/>
          <w:sz w:val="28"/>
          <w:szCs w:val="28"/>
          <w:lang w:eastAsia="en-US"/>
        </w:rPr>
        <w:t xml:space="preserve"> сев озимой пшеницы сорта Граф. Температурный режим </w:t>
      </w:r>
      <w:r w:rsidR="0084137C">
        <w:rPr>
          <w:rFonts w:ascii="Times New Roman" w:eastAsia="Calibri" w:hAnsi="Times New Roman" w:cs="Times New Roman"/>
          <w:sz w:val="28"/>
          <w:szCs w:val="28"/>
          <w:lang w:eastAsia="en-US"/>
        </w:rPr>
        <w:t xml:space="preserve">превысил многолетние данные на </w:t>
      </w:r>
      <w:r>
        <w:rPr>
          <w:rFonts w:ascii="Times New Roman" w:eastAsia="Calibri" w:hAnsi="Times New Roman" w:cs="Times New Roman"/>
          <w:sz w:val="28"/>
          <w:szCs w:val="28"/>
          <w:lang w:eastAsia="en-US"/>
        </w:rPr>
        <w:t>3</w:t>
      </w:r>
      <w:r w:rsidRPr="00331EFF">
        <w:rPr>
          <w:rFonts w:ascii="Times New Roman" w:eastAsia="Calibri" w:hAnsi="Times New Roman" w:cs="Times New Roman"/>
          <w:sz w:val="28"/>
          <w:szCs w:val="28"/>
          <w:lang w:eastAsia="en-US"/>
        </w:rPr>
        <w:t xml:space="preserve">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Pr>
          <w:rFonts w:ascii="Times New Roman" w:eastAsia="Calibri" w:hAnsi="Times New Roman" w:cs="Times New Roman"/>
          <w:sz w:val="28"/>
          <w:szCs w:val="28"/>
          <w:lang w:eastAsia="en-US"/>
        </w:rPr>
        <w:t>, что способствовало более быстрому появлению всходов озимой пшеницы</w:t>
      </w:r>
      <w:r w:rsidRPr="00F0768A">
        <w:rPr>
          <w:rFonts w:ascii="Times New Roman" w:eastAsia="Calibri" w:hAnsi="Times New Roman" w:cs="Times New Roman"/>
          <w:sz w:val="28"/>
          <w:szCs w:val="28"/>
          <w:lang w:eastAsia="en-US"/>
        </w:rPr>
        <w:t xml:space="preserve">. Количество осадков </w:t>
      </w:r>
      <w:r>
        <w:rPr>
          <w:rFonts w:ascii="Times New Roman" w:eastAsia="Calibri" w:hAnsi="Times New Roman" w:cs="Times New Roman"/>
          <w:sz w:val="28"/>
          <w:szCs w:val="28"/>
          <w:lang w:eastAsia="en-US"/>
        </w:rPr>
        <w:t>соответствовало многолетним данным и составило 48,6 мм</w:t>
      </w:r>
      <w:r w:rsidRPr="00F0768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p>
    <w:p w14:paraId="7CA3F747" w14:textId="77777777" w:rsidR="000801BF" w:rsidRPr="00F0768A" w:rsidRDefault="000801BF" w:rsidP="000801BF">
      <w:pPr>
        <w:spacing w:after="0" w:line="360" w:lineRule="auto"/>
        <w:ind w:firstLine="709"/>
        <w:jc w:val="both"/>
        <w:rPr>
          <w:rFonts w:ascii="Times New Roman" w:eastAsia="Calibri" w:hAnsi="Times New Roman" w:cs="Times New Roman"/>
          <w:sz w:val="28"/>
          <w:szCs w:val="28"/>
          <w:lang w:eastAsia="en-US"/>
        </w:rPr>
      </w:pPr>
      <w:r w:rsidRPr="00F0768A">
        <w:rPr>
          <w:rFonts w:ascii="Times New Roman" w:eastAsia="Calibri" w:hAnsi="Times New Roman" w:cs="Times New Roman"/>
          <w:sz w:val="28"/>
          <w:szCs w:val="28"/>
          <w:lang w:eastAsia="en-US"/>
        </w:rPr>
        <w:t xml:space="preserve">В ноябре </w:t>
      </w:r>
      <w:r w:rsidR="00DD5533">
        <w:rPr>
          <w:rFonts w:ascii="Times New Roman" w:eastAsia="Calibri" w:hAnsi="Times New Roman" w:cs="Times New Roman"/>
          <w:sz w:val="28"/>
          <w:szCs w:val="28"/>
          <w:lang w:eastAsia="en-US"/>
        </w:rPr>
        <w:t>отмечало</w:t>
      </w:r>
      <w:r>
        <w:rPr>
          <w:rFonts w:ascii="Times New Roman" w:eastAsia="Calibri" w:hAnsi="Times New Roman" w:cs="Times New Roman"/>
          <w:sz w:val="28"/>
          <w:szCs w:val="28"/>
          <w:lang w:eastAsia="en-US"/>
        </w:rPr>
        <w:t>сь значительное превышение температуры по средним многолетним данным</w:t>
      </w:r>
      <w:r w:rsidRPr="00F0768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Превышение составило 5,3</w:t>
      </w:r>
      <w:r w:rsidRPr="00331EFF">
        <w:rPr>
          <w:rFonts w:ascii="Times New Roman" w:eastAsia="Calibri" w:hAnsi="Times New Roman" w:cs="Times New Roman"/>
          <w:sz w:val="28"/>
          <w:szCs w:val="28"/>
          <w:lang w:eastAsia="en-US"/>
        </w:rPr>
        <w:t xml:space="preserve">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sidRPr="00F0768A">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Осадков в ноябре практически не было. В совокупности данных факторов развитие растений замедлилось.</w:t>
      </w:r>
    </w:p>
    <w:p w14:paraId="395267B0" w14:textId="77777777" w:rsidR="000801BF" w:rsidRDefault="000801BF" w:rsidP="000801BF">
      <w:pPr>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Во второй половине декабря растения ушли в зимовку вследствие </w:t>
      </w:r>
      <w:r w:rsidR="00CE5373">
        <w:rPr>
          <w:rFonts w:ascii="Times New Roman" w:eastAsia="Calibri" w:hAnsi="Times New Roman" w:cs="Times New Roman"/>
          <w:sz w:val="28"/>
          <w:szCs w:val="28"/>
          <w:lang w:eastAsia="en-US"/>
        </w:rPr>
        <w:t>низких</w:t>
      </w:r>
      <w:r>
        <w:rPr>
          <w:rFonts w:ascii="Times New Roman" w:eastAsia="Calibri" w:hAnsi="Times New Roman" w:cs="Times New Roman"/>
          <w:sz w:val="28"/>
          <w:szCs w:val="28"/>
          <w:lang w:eastAsia="en-US"/>
        </w:rPr>
        <w:t xml:space="preserve"> температур</w:t>
      </w:r>
      <w:r w:rsidR="00CE5373">
        <w:rPr>
          <w:rFonts w:ascii="Times New Roman" w:eastAsia="Calibri" w:hAnsi="Times New Roman" w:cs="Times New Roman"/>
          <w:sz w:val="28"/>
          <w:szCs w:val="28"/>
          <w:lang w:eastAsia="en-US"/>
        </w:rPr>
        <w:t>, наблюдавшихся</w:t>
      </w:r>
      <w:r>
        <w:rPr>
          <w:rFonts w:ascii="Times New Roman" w:eastAsia="Calibri" w:hAnsi="Times New Roman" w:cs="Times New Roman"/>
          <w:sz w:val="28"/>
          <w:szCs w:val="28"/>
          <w:lang w:eastAsia="en-US"/>
        </w:rPr>
        <w:t xml:space="preserve"> в первую и вторую декаду декабря. Количество осадков было на 5</w:t>
      </w:r>
      <w:r w:rsidR="00CE5373">
        <w:rPr>
          <w:rFonts w:ascii="Times New Roman" w:eastAsia="Calibri" w:hAnsi="Times New Roman" w:cs="Times New Roman"/>
          <w:sz w:val="28"/>
          <w:szCs w:val="28"/>
          <w:lang w:eastAsia="en-US"/>
        </w:rPr>
        <w:t>0 % меньше относительно средне</w:t>
      </w:r>
      <w:r>
        <w:rPr>
          <w:rFonts w:ascii="Times New Roman" w:eastAsia="Calibri" w:hAnsi="Times New Roman" w:cs="Times New Roman"/>
          <w:sz w:val="28"/>
          <w:szCs w:val="28"/>
          <w:lang w:eastAsia="en-US"/>
        </w:rPr>
        <w:t>многолетних данных</w:t>
      </w:r>
      <w:r w:rsidRPr="00F0768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В зимовку растения ушли с значительным недост</w:t>
      </w:r>
      <w:r w:rsidR="00CE5373">
        <w:rPr>
          <w:rFonts w:ascii="Times New Roman" w:eastAsia="Calibri" w:hAnsi="Times New Roman" w:cs="Times New Roman"/>
          <w:sz w:val="28"/>
          <w:szCs w:val="28"/>
          <w:lang w:eastAsia="en-US"/>
        </w:rPr>
        <w:t>атком продуктивной влаги в почве</w:t>
      </w:r>
      <w:r>
        <w:rPr>
          <w:rFonts w:ascii="Times New Roman" w:eastAsia="Calibri" w:hAnsi="Times New Roman" w:cs="Times New Roman"/>
          <w:sz w:val="28"/>
          <w:szCs w:val="28"/>
          <w:lang w:eastAsia="en-US"/>
        </w:rPr>
        <w:t>.</w:t>
      </w:r>
    </w:p>
    <w:p w14:paraId="29609F62" w14:textId="77777777" w:rsidR="000801BF" w:rsidRPr="00B77419" w:rsidRDefault="000801BF" w:rsidP="000801BF">
      <w:pPr>
        <w:spacing w:after="0" w:line="36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Количество осадков в зимний период </w:t>
      </w:r>
      <w:r w:rsidR="00CE5373">
        <w:rPr>
          <w:rFonts w:ascii="Times New Roman" w:eastAsia="Calibri" w:hAnsi="Times New Roman" w:cs="Times New Roman"/>
          <w:sz w:val="28"/>
          <w:szCs w:val="28"/>
          <w:lang w:eastAsia="en-US"/>
        </w:rPr>
        <w:t>(декабрь-февраль)</w:t>
      </w:r>
      <w:r>
        <w:rPr>
          <w:rFonts w:ascii="Times New Roman" w:eastAsia="Calibri" w:hAnsi="Times New Roman" w:cs="Times New Roman"/>
          <w:sz w:val="28"/>
          <w:szCs w:val="28"/>
          <w:lang w:eastAsia="en-US"/>
        </w:rPr>
        <w:t xml:space="preserve"> сровнялось с многолетними показателями, что способствовало накоплению продуктивной влаги для возобновления весенней вегетации</w:t>
      </w:r>
      <w:r w:rsidR="00CE5373">
        <w:rPr>
          <w:rFonts w:ascii="Times New Roman" w:eastAsia="Calibri" w:hAnsi="Times New Roman" w:cs="Times New Roman"/>
          <w:sz w:val="28"/>
          <w:szCs w:val="28"/>
          <w:lang w:eastAsia="en-US"/>
        </w:rPr>
        <w:t xml:space="preserve"> озимой пшеницы</w:t>
      </w:r>
      <w:r>
        <w:rPr>
          <w:rFonts w:ascii="Times New Roman" w:eastAsia="Calibri" w:hAnsi="Times New Roman" w:cs="Times New Roman"/>
          <w:sz w:val="28"/>
          <w:szCs w:val="28"/>
          <w:lang w:eastAsia="en-US"/>
        </w:rPr>
        <w:t xml:space="preserve">. Температурный режим был ниже 5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Pr>
          <w:rFonts w:ascii="Times New Roman" w:eastAsia="Calibri" w:hAnsi="Times New Roman" w:cs="Times New Roman"/>
          <w:sz w:val="28"/>
          <w:szCs w:val="28"/>
          <w:lang w:eastAsia="en-US"/>
        </w:rPr>
        <w:t xml:space="preserve">, что </w:t>
      </w:r>
      <w:r w:rsidR="00CE5373">
        <w:rPr>
          <w:rFonts w:ascii="Times New Roman" w:eastAsia="Calibri" w:hAnsi="Times New Roman" w:cs="Times New Roman"/>
          <w:sz w:val="28"/>
          <w:szCs w:val="28"/>
          <w:lang w:eastAsia="en-US"/>
        </w:rPr>
        <w:t>способствовало продолжению зимнего покоя</w:t>
      </w:r>
      <w:r>
        <w:rPr>
          <w:rFonts w:ascii="Times New Roman" w:eastAsia="Calibri" w:hAnsi="Times New Roman" w:cs="Times New Roman"/>
          <w:sz w:val="28"/>
          <w:szCs w:val="28"/>
          <w:lang w:eastAsia="en-US"/>
        </w:rPr>
        <w:t xml:space="preserve"> растений.</w:t>
      </w:r>
    </w:p>
    <w:p w14:paraId="7ACF4146" w14:textId="77777777" w:rsidR="000801BF" w:rsidRPr="00B77419" w:rsidRDefault="000801BF" w:rsidP="000801BF">
      <w:pPr>
        <w:spacing w:after="0" w:line="36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 марте началось полноценное </w:t>
      </w:r>
      <w:r w:rsidR="00C97C76">
        <w:rPr>
          <w:rFonts w:ascii="Times New Roman" w:eastAsia="Calibri" w:hAnsi="Times New Roman" w:cs="Times New Roman"/>
          <w:sz w:val="28"/>
          <w:szCs w:val="28"/>
          <w:lang w:eastAsia="en-US"/>
        </w:rPr>
        <w:t>весеннее кущение</w:t>
      </w:r>
      <w:r w:rsidR="00CE5373">
        <w:rPr>
          <w:rFonts w:ascii="Times New Roman" w:eastAsia="Calibri" w:hAnsi="Times New Roman" w:cs="Times New Roman"/>
          <w:sz w:val="28"/>
          <w:szCs w:val="28"/>
          <w:lang w:eastAsia="en-US"/>
        </w:rPr>
        <w:t>. Температура превысила средне</w:t>
      </w:r>
      <w:r>
        <w:rPr>
          <w:rFonts w:ascii="Times New Roman" w:eastAsia="Calibri" w:hAnsi="Times New Roman" w:cs="Times New Roman"/>
          <w:sz w:val="28"/>
          <w:szCs w:val="28"/>
          <w:lang w:eastAsia="en-US"/>
        </w:rPr>
        <w:t xml:space="preserve">многолетние показатели на 5,6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Pr>
          <w:rFonts w:ascii="Times New Roman" w:eastAsia="Calibri" w:hAnsi="Times New Roman" w:cs="Times New Roman"/>
          <w:sz w:val="28"/>
          <w:szCs w:val="28"/>
          <w:lang w:eastAsia="en-US"/>
        </w:rPr>
        <w:t>. Количество осадков превышало средние данные на 20,2 мм. Благодаря этому растения озимой пшеницы развивались в оптимальных условиях.</w:t>
      </w:r>
    </w:p>
    <w:p w14:paraId="7C080FFD" w14:textId="77777777" w:rsidR="000801BF" w:rsidRDefault="000801BF" w:rsidP="000801BF">
      <w:pPr>
        <w:spacing w:after="0" w:line="360" w:lineRule="auto"/>
        <w:ind w:firstLine="709"/>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Количество оса</w:t>
      </w:r>
      <w:r w:rsidR="00CE5373">
        <w:rPr>
          <w:rFonts w:ascii="Times New Roman" w:eastAsia="Times New Roman" w:hAnsi="Times New Roman" w:cs="Times New Roman"/>
          <w:sz w:val="28"/>
          <w:szCs w:val="28"/>
        </w:rPr>
        <w:t>дков в апреле превышало средне</w:t>
      </w:r>
      <w:r>
        <w:rPr>
          <w:rFonts w:ascii="Times New Roman" w:eastAsia="Times New Roman" w:hAnsi="Times New Roman" w:cs="Times New Roman"/>
          <w:sz w:val="28"/>
          <w:szCs w:val="28"/>
        </w:rPr>
        <w:t xml:space="preserve">многолетние показатели на 32,8 мм, что способствовало </w:t>
      </w:r>
      <w:r w:rsidR="00CE5373">
        <w:rPr>
          <w:rFonts w:ascii="Times New Roman" w:eastAsia="Times New Roman" w:hAnsi="Times New Roman" w:cs="Times New Roman"/>
          <w:sz w:val="28"/>
          <w:szCs w:val="28"/>
        </w:rPr>
        <w:t>формированию</w:t>
      </w:r>
      <w:r>
        <w:rPr>
          <w:rFonts w:ascii="Times New Roman" w:eastAsia="Times New Roman" w:hAnsi="Times New Roman" w:cs="Times New Roman"/>
          <w:sz w:val="28"/>
          <w:szCs w:val="28"/>
        </w:rPr>
        <w:t xml:space="preserve"> </w:t>
      </w:r>
      <w:r w:rsidR="00CE5373">
        <w:rPr>
          <w:rFonts w:ascii="Times New Roman" w:eastAsia="Times New Roman" w:hAnsi="Times New Roman" w:cs="Times New Roman"/>
          <w:sz w:val="28"/>
          <w:szCs w:val="28"/>
        </w:rPr>
        <w:t xml:space="preserve">высокого </w:t>
      </w:r>
      <w:r w:rsidR="00CE5373">
        <w:rPr>
          <w:rFonts w:ascii="Times New Roman" w:eastAsia="Times New Roman" w:hAnsi="Times New Roman" w:cs="Times New Roman"/>
          <w:sz w:val="28"/>
          <w:szCs w:val="28"/>
        </w:rPr>
        <w:lastRenderedPageBreak/>
        <w:t>потенциала урожайности</w:t>
      </w:r>
      <w:r>
        <w:rPr>
          <w:rFonts w:ascii="Times New Roman" w:eastAsia="Times New Roman" w:hAnsi="Times New Roman" w:cs="Times New Roman"/>
          <w:sz w:val="28"/>
          <w:szCs w:val="28"/>
        </w:rPr>
        <w:t xml:space="preserve">. Температурный режим превышал </w:t>
      </w:r>
      <w:r w:rsidR="00CE5373">
        <w:rPr>
          <w:rFonts w:ascii="Times New Roman" w:eastAsia="Times New Roman" w:hAnsi="Times New Roman" w:cs="Times New Roman"/>
          <w:sz w:val="28"/>
          <w:szCs w:val="28"/>
        </w:rPr>
        <w:t xml:space="preserve">среднемноголетние </w:t>
      </w:r>
      <w:r>
        <w:rPr>
          <w:rFonts w:ascii="Times New Roman" w:eastAsia="Times New Roman" w:hAnsi="Times New Roman" w:cs="Times New Roman"/>
          <w:sz w:val="28"/>
          <w:szCs w:val="28"/>
        </w:rPr>
        <w:t xml:space="preserve">данные на 2,7 </w:t>
      </w:r>
      <w:r w:rsidRPr="007E4D87">
        <w:rPr>
          <w:rFonts w:ascii="Times New Roman" w:eastAsia="Times New Roman" w:hAnsi="Times New Roman" w:cs="Times New Roman"/>
          <w:sz w:val="28"/>
          <w:szCs w:val="28"/>
          <w:vertAlign w:val="superscript"/>
        </w:rPr>
        <w:t>о</w:t>
      </w:r>
      <w:r w:rsidRPr="007E4D87">
        <w:rPr>
          <w:rFonts w:ascii="Times New Roman" w:eastAsia="Times New Roman" w:hAnsi="Times New Roman" w:cs="Times New Roman"/>
          <w:sz w:val="28"/>
          <w:szCs w:val="28"/>
        </w:rPr>
        <w:t>С</w:t>
      </w:r>
      <w:r>
        <w:rPr>
          <w:rFonts w:ascii="Times New Roman" w:eastAsia="Calibri" w:hAnsi="Times New Roman" w:cs="Times New Roman"/>
          <w:sz w:val="28"/>
          <w:szCs w:val="28"/>
          <w:lang w:eastAsia="en-US"/>
        </w:rPr>
        <w:t>.</w:t>
      </w:r>
    </w:p>
    <w:p w14:paraId="5C5A5CF6" w14:textId="77777777" w:rsidR="000801BF" w:rsidRDefault="000801BF" w:rsidP="000801BF">
      <w:pPr>
        <w:spacing w:after="0" w:line="360" w:lineRule="auto"/>
        <w:ind w:firstLine="567"/>
        <w:jc w:val="both"/>
        <w:rPr>
          <w:rFonts w:ascii="Times New Roman" w:eastAsia="Calibri" w:hAnsi="Times New Roman" w:cs="Times New Roman"/>
          <w:sz w:val="28"/>
          <w:szCs w:val="28"/>
          <w:lang w:eastAsia="en-US"/>
        </w:rPr>
      </w:pPr>
      <w:r w:rsidRPr="007E4D87">
        <w:rPr>
          <w:rFonts w:ascii="Times New Roman" w:eastAsia="Calibri" w:hAnsi="Times New Roman" w:cs="Times New Roman"/>
          <w:sz w:val="28"/>
          <w:szCs w:val="28"/>
          <w:lang w:eastAsia="en-US"/>
        </w:rPr>
        <w:t>В мае 202</w:t>
      </w:r>
      <w:r>
        <w:rPr>
          <w:rFonts w:ascii="Times New Roman" w:eastAsia="Calibri" w:hAnsi="Times New Roman" w:cs="Times New Roman"/>
          <w:sz w:val="28"/>
          <w:szCs w:val="28"/>
          <w:lang w:eastAsia="en-US"/>
        </w:rPr>
        <w:t>3</w:t>
      </w:r>
      <w:r w:rsidR="00CE5373">
        <w:rPr>
          <w:rFonts w:ascii="Times New Roman" w:eastAsia="Calibri" w:hAnsi="Times New Roman" w:cs="Times New Roman"/>
          <w:sz w:val="28"/>
          <w:szCs w:val="28"/>
          <w:lang w:eastAsia="en-US"/>
        </w:rPr>
        <w:t xml:space="preserve"> года</w:t>
      </w:r>
      <w:r w:rsidRPr="007E4D87">
        <w:rPr>
          <w:rFonts w:ascii="Times New Roman" w:eastAsia="Calibri" w:hAnsi="Times New Roman" w:cs="Times New Roman"/>
          <w:sz w:val="28"/>
          <w:szCs w:val="28"/>
          <w:lang w:eastAsia="en-US"/>
        </w:rPr>
        <w:t xml:space="preserve"> количество осадков было на </w:t>
      </w:r>
      <w:r>
        <w:rPr>
          <w:rFonts w:ascii="Times New Roman" w:eastAsia="Calibri" w:hAnsi="Times New Roman" w:cs="Times New Roman"/>
          <w:sz w:val="28"/>
          <w:szCs w:val="28"/>
          <w:lang w:eastAsia="en-US"/>
        </w:rPr>
        <w:t>66</w:t>
      </w:r>
      <w:r w:rsidRPr="007E4D87">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3</w:t>
      </w:r>
      <w:r w:rsidRPr="007E4D87">
        <w:rPr>
          <w:rFonts w:ascii="Times New Roman" w:eastAsia="Calibri" w:hAnsi="Times New Roman" w:cs="Times New Roman"/>
          <w:sz w:val="28"/>
          <w:szCs w:val="28"/>
          <w:lang w:eastAsia="en-US"/>
        </w:rPr>
        <w:t xml:space="preserve"> мм </w:t>
      </w:r>
      <w:r>
        <w:rPr>
          <w:rFonts w:ascii="Times New Roman" w:eastAsia="Calibri" w:hAnsi="Times New Roman" w:cs="Times New Roman"/>
          <w:sz w:val="28"/>
          <w:szCs w:val="28"/>
          <w:lang w:eastAsia="en-US"/>
        </w:rPr>
        <w:t>выше</w:t>
      </w:r>
      <w:r w:rsidRPr="007E4D87">
        <w:rPr>
          <w:rFonts w:ascii="Times New Roman" w:eastAsia="Calibri" w:hAnsi="Times New Roman" w:cs="Times New Roman"/>
          <w:sz w:val="28"/>
          <w:szCs w:val="28"/>
          <w:lang w:eastAsia="en-US"/>
        </w:rPr>
        <w:t xml:space="preserve"> многолетней нормы и составило </w:t>
      </w:r>
      <w:r>
        <w:rPr>
          <w:rFonts w:ascii="Times New Roman" w:eastAsia="Calibri" w:hAnsi="Times New Roman" w:cs="Times New Roman"/>
          <w:sz w:val="28"/>
          <w:szCs w:val="28"/>
          <w:lang w:eastAsia="en-US"/>
        </w:rPr>
        <w:t>126,4</w:t>
      </w:r>
      <w:r w:rsidRPr="007E4D87">
        <w:rPr>
          <w:rFonts w:ascii="Times New Roman" w:eastAsia="Calibri" w:hAnsi="Times New Roman" w:cs="Times New Roman"/>
          <w:sz w:val="28"/>
          <w:szCs w:val="28"/>
          <w:lang w:eastAsia="en-US"/>
        </w:rPr>
        <w:t xml:space="preserve"> мм, при норме </w:t>
      </w:r>
      <w:r>
        <w:rPr>
          <w:rFonts w:ascii="Times New Roman" w:eastAsia="Calibri" w:hAnsi="Times New Roman" w:cs="Times New Roman"/>
          <w:sz w:val="28"/>
          <w:szCs w:val="28"/>
          <w:lang w:eastAsia="en-US"/>
        </w:rPr>
        <w:t>60</w:t>
      </w:r>
      <w:r w:rsidRPr="007E4D87">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1</w:t>
      </w:r>
      <w:r w:rsidRPr="007E4D87">
        <w:rPr>
          <w:rFonts w:ascii="Times New Roman" w:eastAsia="Calibri" w:hAnsi="Times New Roman" w:cs="Times New Roman"/>
          <w:sz w:val="28"/>
          <w:szCs w:val="28"/>
          <w:lang w:eastAsia="en-US"/>
        </w:rPr>
        <w:t xml:space="preserve"> мм.</w:t>
      </w:r>
      <w:r w:rsidRPr="007E4D87">
        <w:rPr>
          <w:rFonts w:ascii="Times New Roman" w:eastAsia="Times New Roman" w:hAnsi="Times New Roman" w:cs="Times New Roman"/>
          <w:sz w:val="28"/>
          <w:szCs w:val="28"/>
        </w:rPr>
        <w:t xml:space="preserve"> Выпавшие осадки носили ливневый характер и распределялись по территории края неравномерно</w:t>
      </w:r>
      <w:r>
        <w:rPr>
          <w:rFonts w:ascii="Times New Roman" w:eastAsia="Times New Roman" w:hAnsi="Times New Roman" w:cs="Times New Roman"/>
          <w:sz w:val="28"/>
          <w:szCs w:val="28"/>
        </w:rPr>
        <w:t>.</w:t>
      </w:r>
      <w:r w:rsidRPr="007E4D87">
        <w:rPr>
          <w:rFonts w:ascii="Times New Roman" w:eastAsia="Calibri" w:hAnsi="Times New Roman" w:cs="Times New Roman"/>
          <w:sz w:val="28"/>
          <w:szCs w:val="28"/>
          <w:lang w:eastAsia="en-US"/>
        </w:rPr>
        <w:t xml:space="preserve"> Температура воздуха в этом месяце была на уровне среднемноголетних значений и составила 18,</w:t>
      </w:r>
      <w:r>
        <w:rPr>
          <w:rFonts w:ascii="Times New Roman" w:eastAsia="Calibri" w:hAnsi="Times New Roman" w:cs="Times New Roman"/>
          <w:sz w:val="28"/>
          <w:szCs w:val="28"/>
          <w:lang w:eastAsia="en-US"/>
        </w:rPr>
        <w:t>0</w:t>
      </w:r>
      <w:r w:rsidRPr="007E4D87">
        <w:rPr>
          <w:rFonts w:ascii="Times New Roman" w:eastAsia="Calibri" w:hAnsi="Times New Roman" w:cs="Times New Roman"/>
          <w:sz w:val="28"/>
          <w:szCs w:val="28"/>
          <w:lang w:eastAsia="en-US"/>
        </w:rPr>
        <w:t xml:space="preserve"> °С.</w:t>
      </w:r>
      <w:r w:rsidRPr="007E4D8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Высокое количество продуктивной влаги в почве способствовало увеличению </w:t>
      </w:r>
      <w:r w:rsidR="00CE5373">
        <w:rPr>
          <w:rFonts w:ascii="Times New Roman" w:eastAsia="Times New Roman" w:hAnsi="Times New Roman" w:cs="Times New Roman"/>
          <w:sz w:val="28"/>
          <w:szCs w:val="28"/>
        </w:rPr>
        <w:t>элементов структуры урожая</w:t>
      </w:r>
      <w:r>
        <w:rPr>
          <w:rFonts w:ascii="Times New Roman" w:eastAsia="Times New Roman" w:hAnsi="Times New Roman" w:cs="Times New Roman"/>
          <w:sz w:val="28"/>
          <w:szCs w:val="28"/>
        </w:rPr>
        <w:t xml:space="preserve"> озимых</w:t>
      </w:r>
      <w:r w:rsidR="00CE5373">
        <w:rPr>
          <w:rFonts w:ascii="Times New Roman" w:eastAsia="Times New Roman" w:hAnsi="Times New Roman" w:cs="Times New Roman"/>
          <w:sz w:val="28"/>
          <w:szCs w:val="28"/>
        </w:rPr>
        <w:t xml:space="preserve"> колосовых</w:t>
      </w:r>
      <w:r>
        <w:rPr>
          <w:rFonts w:ascii="Times New Roman" w:eastAsia="Times New Roman" w:hAnsi="Times New Roman" w:cs="Times New Roman"/>
          <w:sz w:val="28"/>
          <w:szCs w:val="28"/>
        </w:rPr>
        <w:t>.</w:t>
      </w:r>
    </w:p>
    <w:p w14:paraId="11AD338B" w14:textId="77777777" w:rsidR="000801BF" w:rsidRDefault="00CE5373" w:rsidP="00CE5373">
      <w:pPr>
        <w:spacing w:after="0" w:line="36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sz w:val="28"/>
          <w:szCs w:val="28"/>
          <w:lang w:eastAsia="en-US"/>
        </w:rPr>
        <w:t>В и</w:t>
      </w:r>
      <w:r w:rsidR="000801BF">
        <w:rPr>
          <w:rFonts w:ascii="Times New Roman" w:eastAsia="Calibri" w:hAnsi="Times New Roman" w:cs="Times New Roman"/>
          <w:sz w:val="28"/>
          <w:szCs w:val="28"/>
          <w:lang w:eastAsia="en-US"/>
        </w:rPr>
        <w:t xml:space="preserve">юле количество осадков составило 137 мм, что </w:t>
      </w:r>
      <w:r>
        <w:rPr>
          <w:rFonts w:ascii="Times New Roman" w:eastAsia="Calibri" w:hAnsi="Times New Roman" w:cs="Times New Roman"/>
          <w:sz w:val="28"/>
          <w:szCs w:val="28"/>
          <w:lang w:eastAsia="en-US"/>
        </w:rPr>
        <w:t>в</w:t>
      </w:r>
      <w:r w:rsidR="000801BF">
        <w:rPr>
          <w:rFonts w:ascii="Times New Roman" w:eastAsia="Calibri" w:hAnsi="Times New Roman" w:cs="Times New Roman"/>
          <w:sz w:val="28"/>
          <w:szCs w:val="28"/>
          <w:lang w:eastAsia="en-US"/>
        </w:rPr>
        <w:t xml:space="preserve">двое выше </w:t>
      </w:r>
      <w:r>
        <w:rPr>
          <w:rFonts w:ascii="Times New Roman" w:eastAsia="Calibri" w:hAnsi="Times New Roman" w:cs="Times New Roman"/>
          <w:sz w:val="28"/>
          <w:szCs w:val="28"/>
          <w:lang w:eastAsia="en-US"/>
        </w:rPr>
        <w:t>средне</w:t>
      </w:r>
      <w:r w:rsidR="000801BF">
        <w:rPr>
          <w:rFonts w:ascii="Times New Roman" w:eastAsia="Calibri" w:hAnsi="Times New Roman" w:cs="Times New Roman"/>
          <w:sz w:val="28"/>
          <w:szCs w:val="28"/>
          <w:lang w:eastAsia="en-US"/>
        </w:rPr>
        <w:t xml:space="preserve">многолетних данных. Вследствие </w:t>
      </w:r>
      <w:r>
        <w:rPr>
          <w:rFonts w:ascii="Times New Roman" w:eastAsia="Calibri" w:hAnsi="Times New Roman" w:cs="Times New Roman"/>
          <w:sz w:val="28"/>
          <w:szCs w:val="28"/>
          <w:lang w:eastAsia="en-US"/>
        </w:rPr>
        <w:t>переувлажнения полное созревание</w:t>
      </w:r>
      <w:r w:rsidR="000801BF">
        <w:rPr>
          <w:rFonts w:ascii="Times New Roman" w:eastAsia="Calibri" w:hAnsi="Times New Roman" w:cs="Times New Roman"/>
          <w:sz w:val="28"/>
          <w:szCs w:val="28"/>
          <w:lang w:eastAsia="en-US"/>
        </w:rPr>
        <w:t xml:space="preserve"> зерна озимой пшеницы сме</w:t>
      </w:r>
      <w:r>
        <w:rPr>
          <w:rFonts w:ascii="Times New Roman" w:eastAsia="Calibri" w:hAnsi="Times New Roman" w:cs="Times New Roman"/>
          <w:sz w:val="28"/>
          <w:szCs w:val="28"/>
          <w:lang w:eastAsia="en-US"/>
        </w:rPr>
        <w:t xml:space="preserve">стилось на более поздний срок. </w:t>
      </w:r>
      <w:r w:rsidR="000801BF">
        <w:rPr>
          <w:rFonts w:ascii="Times New Roman" w:eastAsia="Calibri" w:hAnsi="Times New Roman" w:cs="Times New Roman"/>
          <w:sz w:val="28"/>
          <w:szCs w:val="28"/>
          <w:lang w:eastAsia="en-US"/>
        </w:rPr>
        <w:t xml:space="preserve">Температурный режим превышал средние многолетние данные на 2,7 </w:t>
      </w:r>
      <w:r w:rsidR="000801BF" w:rsidRPr="007E4D87">
        <w:rPr>
          <w:rFonts w:ascii="Times New Roman" w:eastAsia="Times New Roman" w:hAnsi="Times New Roman" w:cs="Times New Roman"/>
          <w:sz w:val="28"/>
          <w:szCs w:val="28"/>
          <w:vertAlign w:val="superscript"/>
        </w:rPr>
        <w:t>о</w:t>
      </w:r>
      <w:r w:rsidR="000801BF" w:rsidRPr="007E4D87">
        <w:rPr>
          <w:rFonts w:ascii="Times New Roman" w:eastAsia="Times New Roman" w:hAnsi="Times New Roman" w:cs="Times New Roman"/>
          <w:sz w:val="28"/>
          <w:szCs w:val="28"/>
        </w:rPr>
        <w:t>С</w:t>
      </w:r>
      <w:r w:rsidR="000801B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801BF">
        <w:rPr>
          <w:rFonts w:ascii="Times New Roman" w:eastAsia="Times New Roman" w:hAnsi="Times New Roman" w:cs="Times New Roman"/>
          <w:sz w:val="28"/>
          <w:szCs w:val="28"/>
        </w:rPr>
        <w:t>Уборка озимой пшеницы состоялась в первую декаду июля.</w:t>
      </w:r>
    </w:p>
    <w:p w14:paraId="3C9F1DBC" w14:textId="77777777" w:rsidR="000801BF" w:rsidRDefault="00506CB6" w:rsidP="00CE5373">
      <w:pPr>
        <w:pStyle w:val="6"/>
        <w:shd w:val="clear" w:color="auto" w:fill="auto"/>
        <w:spacing w:line="360" w:lineRule="auto"/>
        <w:ind w:firstLine="709"/>
        <w:rPr>
          <w:sz w:val="28"/>
          <w:szCs w:val="28"/>
        </w:rPr>
      </w:pPr>
      <w:r>
        <w:rPr>
          <w:sz w:val="28"/>
          <w:szCs w:val="28"/>
        </w:rPr>
        <w:t xml:space="preserve">Следовательно, </w:t>
      </w:r>
      <w:r w:rsidR="000801BF">
        <w:rPr>
          <w:sz w:val="28"/>
          <w:szCs w:val="28"/>
        </w:rPr>
        <w:t xml:space="preserve">2022-2023 сельскохозяйственный год </w:t>
      </w:r>
      <w:r>
        <w:rPr>
          <w:sz w:val="28"/>
          <w:szCs w:val="28"/>
        </w:rPr>
        <w:t>характеризовался как</w:t>
      </w:r>
      <w:r w:rsidR="000801BF">
        <w:rPr>
          <w:sz w:val="28"/>
          <w:szCs w:val="28"/>
        </w:rPr>
        <w:t xml:space="preserve"> влажный относительно многолетних данных. В осенний период 2022 года отмечается нехватка влаги по сравнению с многолетними данными, в зимний период количество осадков сравнялось с многолетними значениями. Весенний период значительно превышал многолетни</w:t>
      </w:r>
      <w:r w:rsidR="004301C7">
        <w:rPr>
          <w:sz w:val="28"/>
          <w:szCs w:val="28"/>
        </w:rPr>
        <w:t>е данные по количеству осадков.</w:t>
      </w:r>
      <w:r>
        <w:rPr>
          <w:sz w:val="28"/>
          <w:szCs w:val="28"/>
        </w:rPr>
        <w:t xml:space="preserve"> Что способствовало формированию потенциально высокой урожайности зерна озимой пшеницы сорта Граф. </w:t>
      </w:r>
    </w:p>
    <w:p w14:paraId="3F447EA7" w14:textId="77777777" w:rsidR="00506CB6" w:rsidRPr="00506CB6" w:rsidRDefault="00506CB6" w:rsidP="00506CB6">
      <w:pPr>
        <w:pStyle w:val="6"/>
        <w:shd w:val="clear" w:color="auto" w:fill="auto"/>
        <w:spacing w:line="360" w:lineRule="auto"/>
        <w:ind w:firstLine="709"/>
        <w:rPr>
          <w:sz w:val="28"/>
          <w:szCs w:val="28"/>
        </w:rPr>
      </w:pPr>
      <w:r w:rsidRPr="00506CB6">
        <w:rPr>
          <w:sz w:val="28"/>
          <w:szCs w:val="28"/>
        </w:rPr>
        <w:t>Удобрение «НаноКремний» оказало влияние на рост и развитие озимой пшеницы, в том числе на такой показатель как высота растений. Высота озимой пшеницы отвечает за полегание растений и рациональное использование питательных веществ, чем выше растение, тем больше оно использует энергии на рост, а не на формирование урожая.</w:t>
      </w:r>
    </w:p>
    <w:p w14:paraId="41BB9FD7" w14:textId="77777777" w:rsidR="000801BF" w:rsidRDefault="000801BF" w:rsidP="000801BF">
      <w:pPr>
        <w:pStyle w:val="6"/>
        <w:shd w:val="clear" w:color="auto" w:fill="auto"/>
        <w:spacing w:line="360" w:lineRule="auto"/>
        <w:ind w:hanging="1701"/>
        <w:rPr>
          <w:sz w:val="28"/>
          <w:szCs w:val="28"/>
        </w:rPr>
      </w:pPr>
      <w:r>
        <w:rPr>
          <w:sz w:val="28"/>
          <w:szCs w:val="28"/>
        </w:rPr>
        <w:tab/>
      </w:r>
      <w:r>
        <w:rPr>
          <w:sz w:val="28"/>
          <w:szCs w:val="28"/>
        </w:rPr>
        <w:tab/>
        <w:t xml:space="preserve">Нами </w:t>
      </w:r>
      <w:r w:rsidR="004301C7">
        <w:rPr>
          <w:sz w:val="28"/>
          <w:szCs w:val="28"/>
        </w:rPr>
        <w:t>доказано</w:t>
      </w:r>
      <w:r>
        <w:rPr>
          <w:sz w:val="28"/>
          <w:szCs w:val="28"/>
        </w:rPr>
        <w:t xml:space="preserve">, что </w:t>
      </w:r>
      <w:r w:rsidR="004301C7">
        <w:rPr>
          <w:sz w:val="28"/>
          <w:szCs w:val="28"/>
        </w:rPr>
        <w:t>внесение</w:t>
      </w:r>
      <w:r>
        <w:rPr>
          <w:sz w:val="28"/>
          <w:szCs w:val="28"/>
        </w:rPr>
        <w:t xml:space="preserve"> </w:t>
      </w:r>
      <w:r w:rsidR="004301C7">
        <w:rPr>
          <w:sz w:val="28"/>
          <w:szCs w:val="28"/>
        </w:rPr>
        <w:t xml:space="preserve">минерального удобрения </w:t>
      </w:r>
      <w:r>
        <w:rPr>
          <w:sz w:val="28"/>
          <w:szCs w:val="28"/>
        </w:rPr>
        <w:t>«Н</w:t>
      </w:r>
      <w:r w:rsidRPr="00C20BC6">
        <w:rPr>
          <w:sz w:val="28"/>
          <w:szCs w:val="28"/>
        </w:rPr>
        <w:t>ано</w:t>
      </w:r>
      <w:r>
        <w:rPr>
          <w:sz w:val="28"/>
          <w:szCs w:val="28"/>
        </w:rPr>
        <w:t>К</w:t>
      </w:r>
      <w:r w:rsidRPr="00C20BC6">
        <w:rPr>
          <w:sz w:val="28"/>
          <w:szCs w:val="28"/>
        </w:rPr>
        <w:t>ремни</w:t>
      </w:r>
      <w:r>
        <w:rPr>
          <w:sz w:val="28"/>
          <w:szCs w:val="28"/>
        </w:rPr>
        <w:t xml:space="preserve">й» в фазу кущения не оказало </w:t>
      </w:r>
      <w:r w:rsidR="004301C7">
        <w:rPr>
          <w:sz w:val="28"/>
          <w:szCs w:val="28"/>
        </w:rPr>
        <w:t>действия</w:t>
      </w:r>
      <w:r>
        <w:rPr>
          <w:sz w:val="28"/>
          <w:szCs w:val="28"/>
        </w:rPr>
        <w:t xml:space="preserve"> на высоту пшеницы. </w:t>
      </w:r>
      <w:r>
        <w:rPr>
          <w:sz w:val="28"/>
          <w:szCs w:val="28"/>
        </w:rPr>
        <w:lastRenderedPageBreak/>
        <w:t>По мере роста тенденция высоты растений начала изменяться в фазу выхода в трубку</w:t>
      </w:r>
      <w:r w:rsidR="00506CB6">
        <w:rPr>
          <w:sz w:val="28"/>
          <w:szCs w:val="28"/>
        </w:rPr>
        <w:t>,</w:t>
      </w:r>
      <w:r>
        <w:rPr>
          <w:sz w:val="28"/>
          <w:szCs w:val="28"/>
        </w:rPr>
        <w:t xml:space="preserve"> разница по высоте растений составила 2,4 см. К моменту колошения разница увеличилась на 3,2 см. К восковой спелости зерна на делянках</w:t>
      </w:r>
      <w:r w:rsidR="00506CB6">
        <w:rPr>
          <w:sz w:val="28"/>
          <w:szCs w:val="28"/>
        </w:rPr>
        <w:t>,</w:t>
      </w:r>
      <w:r>
        <w:rPr>
          <w:sz w:val="28"/>
          <w:szCs w:val="28"/>
        </w:rPr>
        <w:t xml:space="preserve"> обработанных препаратом «Н</w:t>
      </w:r>
      <w:r w:rsidRPr="00C20BC6">
        <w:rPr>
          <w:sz w:val="28"/>
          <w:szCs w:val="28"/>
        </w:rPr>
        <w:t>ано</w:t>
      </w:r>
      <w:r>
        <w:rPr>
          <w:sz w:val="28"/>
          <w:szCs w:val="28"/>
        </w:rPr>
        <w:t>К</w:t>
      </w:r>
      <w:r w:rsidRPr="00C20BC6">
        <w:rPr>
          <w:sz w:val="28"/>
          <w:szCs w:val="28"/>
        </w:rPr>
        <w:t>ремни</w:t>
      </w:r>
      <w:r>
        <w:rPr>
          <w:sz w:val="28"/>
          <w:szCs w:val="28"/>
        </w:rPr>
        <w:t>й» увеличение высоты относительно контроля составило 4,3 см. Сорт озимой пшеницы Граф принадлежит к среднерослой группе растений. Данные по высоте растений озимой пшеницы представлены в таблице 1.</w:t>
      </w:r>
    </w:p>
    <w:p w14:paraId="55EFC668" w14:textId="77777777" w:rsidR="000801BF" w:rsidRDefault="000801BF" w:rsidP="000801BF">
      <w:pPr>
        <w:pStyle w:val="6"/>
        <w:shd w:val="clear" w:color="auto" w:fill="auto"/>
        <w:spacing w:line="360" w:lineRule="auto"/>
        <w:ind w:hanging="1701"/>
        <w:rPr>
          <w:sz w:val="28"/>
          <w:szCs w:val="28"/>
        </w:rPr>
      </w:pPr>
      <w:r>
        <w:rPr>
          <w:sz w:val="28"/>
          <w:szCs w:val="28"/>
        </w:rPr>
        <w:tab/>
      </w:r>
      <w:r>
        <w:rPr>
          <w:sz w:val="28"/>
          <w:szCs w:val="28"/>
        </w:rPr>
        <w:tab/>
        <w:t xml:space="preserve">Таблица 1 – </w:t>
      </w:r>
      <w:r>
        <w:rPr>
          <w:color w:val="000000"/>
          <w:sz w:val="28"/>
          <w:szCs w:val="28"/>
        </w:rPr>
        <w:t xml:space="preserve">Влияние </w:t>
      </w:r>
      <w:r w:rsidRPr="00C20BC6">
        <w:rPr>
          <w:sz w:val="28"/>
          <w:szCs w:val="28"/>
        </w:rPr>
        <w:t xml:space="preserve">применения </w:t>
      </w:r>
      <w:r w:rsidR="00506CB6">
        <w:rPr>
          <w:sz w:val="28"/>
          <w:szCs w:val="28"/>
        </w:rPr>
        <w:t xml:space="preserve">удобрения </w:t>
      </w:r>
      <w:r>
        <w:rPr>
          <w:sz w:val="28"/>
          <w:szCs w:val="28"/>
        </w:rPr>
        <w:t>«Н</w:t>
      </w:r>
      <w:r w:rsidRPr="00C20BC6">
        <w:rPr>
          <w:sz w:val="28"/>
          <w:szCs w:val="28"/>
        </w:rPr>
        <w:t>ано</w:t>
      </w:r>
      <w:r>
        <w:rPr>
          <w:sz w:val="28"/>
          <w:szCs w:val="28"/>
        </w:rPr>
        <w:t>К</w:t>
      </w:r>
      <w:r w:rsidRPr="00C20BC6">
        <w:rPr>
          <w:sz w:val="28"/>
          <w:szCs w:val="28"/>
        </w:rPr>
        <w:t>ремни</w:t>
      </w:r>
      <w:r>
        <w:rPr>
          <w:sz w:val="28"/>
          <w:szCs w:val="28"/>
        </w:rPr>
        <w:t xml:space="preserve">й» </w:t>
      </w:r>
      <w:r>
        <w:rPr>
          <w:color w:val="000000"/>
          <w:sz w:val="28"/>
          <w:szCs w:val="28"/>
        </w:rPr>
        <w:t>на</w:t>
      </w:r>
      <w:r>
        <w:rPr>
          <w:sz w:val="28"/>
          <w:szCs w:val="28"/>
        </w:rPr>
        <w:t xml:space="preserve"> высоту растений озимой пшеницы</w:t>
      </w:r>
      <w:r w:rsidR="0084137C">
        <w:rPr>
          <w:sz w:val="28"/>
          <w:szCs w:val="28"/>
        </w:rPr>
        <w:t xml:space="preserve"> сорта Граф</w:t>
      </w:r>
      <w:r>
        <w:rPr>
          <w:sz w:val="28"/>
          <w:szCs w:val="28"/>
        </w:rPr>
        <w:t>, см (2023 г</w:t>
      </w:r>
      <w:r w:rsidR="00506CB6">
        <w:rPr>
          <w:sz w:val="28"/>
          <w:szCs w:val="28"/>
        </w:rPr>
        <w:t>.</w:t>
      </w:r>
      <w:r>
        <w:rPr>
          <w:sz w:val="28"/>
          <w:szCs w:val="28"/>
        </w:rPr>
        <w:t>)</w:t>
      </w:r>
      <w:r w:rsidR="00506CB6">
        <w:rPr>
          <w:sz w:val="28"/>
          <w:szCs w:val="28"/>
        </w:rPr>
        <w:t>.</w:t>
      </w:r>
    </w:p>
    <w:tbl>
      <w:tblPr>
        <w:tblW w:w="9229" w:type="dxa"/>
        <w:tblInd w:w="93" w:type="dxa"/>
        <w:tblLook w:val="04A0" w:firstRow="1" w:lastRow="0" w:firstColumn="1" w:lastColumn="0" w:noHBand="0" w:noVBand="1"/>
      </w:tblPr>
      <w:tblGrid>
        <w:gridCol w:w="3240"/>
        <w:gridCol w:w="1256"/>
        <w:gridCol w:w="1496"/>
        <w:gridCol w:w="1558"/>
        <w:gridCol w:w="1679"/>
      </w:tblGrid>
      <w:tr w:rsidR="000801BF" w:rsidRPr="00081569" w14:paraId="3DDAACFE" w14:textId="77777777" w:rsidTr="00442711">
        <w:trPr>
          <w:trHeight w:val="50"/>
        </w:trPr>
        <w:tc>
          <w:tcPr>
            <w:tcW w:w="3240" w:type="dxa"/>
            <w:vMerge w:val="restart"/>
            <w:tcBorders>
              <w:top w:val="single" w:sz="8" w:space="0" w:color="000000"/>
              <w:left w:val="single" w:sz="8" w:space="0" w:color="000000"/>
              <w:bottom w:val="single" w:sz="8" w:space="0" w:color="000000"/>
              <w:right w:val="single" w:sz="8" w:space="0" w:color="000000"/>
            </w:tcBorders>
            <w:vAlign w:val="center"/>
            <w:hideMark/>
          </w:tcPr>
          <w:p w14:paraId="6A9B72AC"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Вариант</w:t>
            </w:r>
          </w:p>
        </w:tc>
        <w:tc>
          <w:tcPr>
            <w:tcW w:w="5989" w:type="dxa"/>
            <w:gridSpan w:val="4"/>
            <w:tcBorders>
              <w:top w:val="single" w:sz="8" w:space="0" w:color="000000"/>
              <w:left w:val="nil"/>
              <w:bottom w:val="single" w:sz="8" w:space="0" w:color="000000"/>
              <w:right w:val="single" w:sz="8" w:space="0" w:color="000000"/>
            </w:tcBorders>
            <w:vAlign w:val="center"/>
            <w:hideMark/>
          </w:tcPr>
          <w:p w14:paraId="688B2A17"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Фаза вегетации</w:t>
            </w:r>
          </w:p>
        </w:tc>
      </w:tr>
      <w:tr w:rsidR="000801BF" w:rsidRPr="00081569" w14:paraId="1BFE0A9D" w14:textId="77777777" w:rsidTr="00442711">
        <w:trPr>
          <w:trHeight w:val="5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2B50B0" w14:textId="77777777" w:rsidR="000801BF" w:rsidRPr="00081569" w:rsidRDefault="000801BF" w:rsidP="00442711">
            <w:pPr>
              <w:spacing w:after="0" w:line="240" w:lineRule="auto"/>
              <w:rPr>
                <w:rFonts w:ascii="Times New Roman" w:eastAsia="Times New Roman" w:hAnsi="Times New Roman" w:cs="Times New Roman"/>
                <w:color w:val="000000"/>
                <w:sz w:val="24"/>
                <w:szCs w:val="24"/>
              </w:rPr>
            </w:pPr>
          </w:p>
        </w:tc>
        <w:tc>
          <w:tcPr>
            <w:tcW w:w="1256" w:type="dxa"/>
            <w:tcBorders>
              <w:top w:val="nil"/>
              <w:left w:val="nil"/>
              <w:bottom w:val="single" w:sz="8" w:space="0" w:color="000000"/>
              <w:right w:val="single" w:sz="8" w:space="0" w:color="auto"/>
            </w:tcBorders>
            <w:vAlign w:val="center"/>
            <w:hideMark/>
          </w:tcPr>
          <w:p w14:paraId="5DC31D31"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кущение весной</w:t>
            </w:r>
          </w:p>
        </w:tc>
        <w:tc>
          <w:tcPr>
            <w:tcW w:w="1496" w:type="dxa"/>
            <w:tcBorders>
              <w:top w:val="nil"/>
              <w:left w:val="nil"/>
              <w:bottom w:val="single" w:sz="8" w:space="0" w:color="000000"/>
              <w:right w:val="single" w:sz="8" w:space="0" w:color="000000"/>
            </w:tcBorders>
            <w:vAlign w:val="center"/>
            <w:hideMark/>
          </w:tcPr>
          <w:p w14:paraId="2143D5EA"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выход в трубку</w:t>
            </w:r>
          </w:p>
        </w:tc>
        <w:tc>
          <w:tcPr>
            <w:tcW w:w="1558" w:type="dxa"/>
            <w:tcBorders>
              <w:top w:val="nil"/>
              <w:left w:val="nil"/>
              <w:bottom w:val="single" w:sz="8" w:space="0" w:color="000000"/>
              <w:right w:val="single" w:sz="8" w:space="0" w:color="000000"/>
            </w:tcBorders>
            <w:vAlign w:val="center"/>
            <w:hideMark/>
          </w:tcPr>
          <w:p w14:paraId="4272482D"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колошение</w:t>
            </w:r>
          </w:p>
        </w:tc>
        <w:tc>
          <w:tcPr>
            <w:tcW w:w="1679" w:type="dxa"/>
            <w:tcBorders>
              <w:top w:val="nil"/>
              <w:left w:val="nil"/>
              <w:bottom w:val="single" w:sz="8" w:space="0" w:color="000000"/>
              <w:right w:val="single" w:sz="8" w:space="0" w:color="000000"/>
            </w:tcBorders>
            <w:vAlign w:val="center"/>
            <w:hideMark/>
          </w:tcPr>
          <w:p w14:paraId="3547BBD8"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восковая спелость</w:t>
            </w:r>
          </w:p>
        </w:tc>
      </w:tr>
      <w:tr w:rsidR="000801BF" w:rsidRPr="00081569" w14:paraId="56FF50C7" w14:textId="77777777" w:rsidTr="00442711">
        <w:trPr>
          <w:trHeight w:val="50"/>
        </w:trPr>
        <w:tc>
          <w:tcPr>
            <w:tcW w:w="9229" w:type="dxa"/>
            <w:gridSpan w:val="5"/>
            <w:tcBorders>
              <w:top w:val="nil"/>
              <w:left w:val="single" w:sz="8" w:space="0" w:color="000000"/>
              <w:bottom w:val="single" w:sz="8" w:space="0" w:color="000000"/>
              <w:right w:val="single" w:sz="8" w:space="0" w:color="000000"/>
            </w:tcBorders>
            <w:vAlign w:val="center"/>
          </w:tcPr>
          <w:p w14:paraId="7BE9E4E6"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p>
        </w:tc>
      </w:tr>
      <w:tr w:rsidR="000801BF" w:rsidRPr="00081569" w14:paraId="5353DE5A" w14:textId="77777777" w:rsidTr="00442711">
        <w:trPr>
          <w:trHeight w:val="50"/>
        </w:trPr>
        <w:tc>
          <w:tcPr>
            <w:tcW w:w="3240" w:type="dxa"/>
            <w:tcBorders>
              <w:top w:val="nil"/>
              <w:left w:val="single" w:sz="8" w:space="0" w:color="000000"/>
              <w:bottom w:val="single" w:sz="8" w:space="0" w:color="000000"/>
              <w:right w:val="single" w:sz="8" w:space="0" w:color="000000"/>
            </w:tcBorders>
            <w:vAlign w:val="center"/>
            <w:hideMark/>
          </w:tcPr>
          <w:p w14:paraId="1BCABAA3"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 xml:space="preserve">Контроль </w:t>
            </w:r>
            <w:r w:rsidR="00506CB6">
              <w:rPr>
                <w:rFonts w:ascii="Times New Roman" w:eastAsia="Times New Roman" w:hAnsi="Times New Roman" w:cs="Times New Roman"/>
                <w:color w:val="000000"/>
                <w:sz w:val="24"/>
                <w:szCs w:val="24"/>
              </w:rPr>
              <w:t xml:space="preserve">- </w:t>
            </w:r>
            <w:r w:rsidRPr="00081569">
              <w:rPr>
                <w:rFonts w:ascii="Times New Roman" w:eastAsia="Times New Roman" w:hAnsi="Times New Roman" w:cs="Times New Roman"/>
                <w:color w:val="000000"/>
                <w:sz w:val="24"/>
                <w:szCs w:val="24"/>
              </w:rPr>
              <w:t>без препарата</w:t>
            </w:r>
          </w:p>
        </w:tc>
        <w:tc>
          <w:tcPr>
            <w:tcW w:w="1256" w:type="dxa"/>
            <w:tcBorders>
              <w:top w:val="nil"/>
              <w:left w:val="nil"/>
              <w:bottom w:val="single" w:sz="8" w:space="0" w:color="000000"/>
              <w:right w:val="single" w:sz="8" w:space="0" w:color="auto"/>
            </w:tcBorders>
            <w:vAlign w:val="center"/>
            <w:hideMark/>
          </w:tcPr>
          <w:p w14:paraId="4B66B89C"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25,6</w:t>
            </w:r>
          </w:p>
        </w:tc>
        <w:tc>
          <w:tcPr>
            <w:tcW w:w="1496" w:type="dxa"/>
            <w:tcBorders>
              <w:top w:val="nil"/>
              <w:left w:val="nil"/>
              <w:bottom w:val="single" w:sz="8" w:space="0" w:color="000000"/>
              <w:right w:val="single" w:sz="8" w:space="0" w:color="000000"/>
            </w:tcBorders>
            <w:vAlign w:val="center"/>
            <w:hideMark/>
          </w:tcPr>
          <w:p w14:paraId="3EC517C2"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53,3</w:t>
            </w:r>
          </w:p>
        </w:tc>
        <w:tc>
          <w:tcPr>
            <w:tcW w:w="1558" w:type="dxa"/>
            <w:tcBorders>
              <w:top w:val="nil"/>
              <w:left w:val="nil"/>
              <w:bottom w:val="single" w:sz="8" w:space="0" w:color="000000"/>
              <w:right w:val="single" w:sz="8" w:space="0" w:color="000000"/>
            </w:tcBorders>
            <w:vAlign w:val="center"/>
            <w:hideMark/>
          </w:tcPr>
          <w:p w14:paraId="2A2D3436"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83,6</w:t>
            </w:r>
          </w:p>
        </w:tc>
        <w:tc>
          <w:tcPr>
            <w:tcW w:w="1679" w:type="dxa"/>
            <w:tcBorders>
              <w:top w:val="nil"/>
              <w:left w:val="nil"/>
              <w:bottom w:val="single" w:sz="8" w:space="0" w:color="000000"/>
              <w:right w:val="single" w:sz="8" w:space="0" w:color="000000"/>
            </w:tcBorders>
            <w:vAlign w:val="center"/>
            <w:hideMark/>
          </w:tcPr>
          <w:p w14:paraId="2338C114"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85,2</w:t>
            </w:r>
          </w:p>
        </w:tc>
      </w:tr>
      <w:tr w:rsidR="000801BF" w:rsidRPr="00081569" w14:paraId="7E510FEA" w14:textId="77777777" w:rsidTr="00442711">
        <w:trPr>
          <w:trHeight w:val="50"/>
        </w:trPr>
        <w:tc>
          <w:tcPr>
            <w:tcW w:w="3240" w:type="dxa"/>
            <w:tcBorders>
              <w:top w:val="nil"/>
              <w:left w:val="single" w:sz="8" w:space="0" w:color="000000"/>
              <w:bottom w:val="single" w:sz="8" w:space="0" w:color="000000"/>
              <w:right w:val="single" w:sz="8" w:space="0" w:color="000000"/>
            </w:tcBorders>
            <w:vAlign w:val="center"/>
            <w:hideMark/>
          </w:tcPr>
          <w:p w14:paraId="5386047A" w14:textId="77777777" w:rsidR="000801BF" w:rsidRPr="00081569" w:rsidRDefault="000801BF" w:rsidP="00442711">
            <w:pPr>
              <w:spacing w:after="0"/>
              <w:jc w:val="center"/>
              <w:rPr>
                <w:rFonts w:ascii="Times New Roman" w:hAnsi="Times New Roman" w:cs="Times New Roman"/>
                <w:sz w:val="24"/>
                <w:szCs w:val="24"/>
              </w:rPr>
            </w:pPr>
            <w:r w:rsidRPr="00081569">
              <w:rPr>
                <w:rFonts w:ascii="Times New Roman" w:hAnsi="Times New Roman" w:cs="Times New Roman"/>
                <w:sz w:val="24"/>
                <w:szCs w:val="24"/>
              </w:rPr>
              <w:t>«НаноКремний»</w:t>
            </w:r>
          </w:p>
        </w:tc>
        <w:tc>
          <w:tcPr>
            <w:tcW w:w="1256" w:type="dxa"/>
            <w:tcBorders>
              <w:top w:val="nil"/>
              <w:left w:val="nil"/>
              <w:bottom w:val="single" w:sz="8" w:space="0" w:color="000000"/>
              <w:right w:val="single" w:sz="8" w:space="0" w:color="auto"/>
            </w:tcBorders>
            <w:vAlign w:val="center"/>
          </w:tcPr>
          <w:p w14:paraId="576697BB"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25,2</w:t>
            </w:r>
          </w:p>
        </w:tc>
        <w:tc>
          <w:tcPr>
            <w:tcW w:w="1496" w:type="dxa"/>
            <w:tcBorders>
              <w:top w:val="nil"/>
              <w:left w:val="nil"/>
              <w:bottom w:val="single" w:sz="8" w:space="0" w:color="000000"/>
              <w:right w:val="single" w:sz="8" w:space="0" w:color="000000"/>
            </w:tcBorders>
            <w:vAlign w:val="center"/>
          </w:tcPr>
          <w:p w14:paraId="15D7D1DA"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55,7</w:t>
            </w:r>
          </w:p>
        </w:tc>
        <w:tc>
          <w:tcPr>
            <w:tcW w:w="1558" w:type="dxa"/>
            <w:tcBorders>
              <w:top w:val="nil"/>
              <w:left w:val="nil"/>
              <w:bottom w:val="single" w:sz="8" w:space="0" w:color="000000"/>
              <w:right w:val="single" w:sz="8" w:space="0" w:color="000000"/>
            </w:tcBorders>
            <w:vAlign w:val="center"/>
          </w:tcPr>
          <w:p w14:paraId="139A67C6"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86,8</w:t>
            </w:r>
          </w:p>
        </w:tc>
        <w:tc>
          <w:tcPr>
            <w:tcW w:w="1679" w:type="dxa"/>
            <w:tcBorders>
              <w:top w:val="nil"/>
              <w:left w:val="nil"/>
              <w:bottom w:val="single" w:sz="8" w:space="0" w:color="000000"/>
              <w:right w:val="single" w:sz="8" w:space="0" w:color="000000"/>
            </w:tcBorders>
            <w:vAlign w:val="center"/>
          </w:tcPr>
          <w:p w14:paraId="258BC6A9"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89,5</w:t>
            </w:r>
          </w:p>
        </w:tc>
      </w:tr>
    </w:tbl>
    <w:p w14:paraId="06DC9200" w14:textId="77777777" w:rsidR="000801BF" w:rsidRDefault="000801BF" w:rsidP="00081569">
      <w:pPr>
        <w:spacing w:after="0" w:line="360" w:lineRule="auto"/>
        <w:ind w:firstLine="708"/>
        <w:jc w:val="both"/>
        <w:rPr>
          <w:rFonts w:ascii="Times New Roman" w:hAnsi="Times New Roman" w:cs="Times New Roman"/>
          <w:sz w:val="28"/>
          <w:szCs w:val="28"/>
        </w:rPr>
      </w:pPr>
      <w:r w:rsidRPr="0064643E">
        <w:rPr>
          <w:rFonts w:ascii="Times New Roman" w:hAnsi="Times New Roman" w:cs="Times New Roman"/>
          <w:sz w:val="28"/>
          <w:szCs w:val="28"/>
        </w:rPr>
        <w:t xml:space="preserve">Препарат «НаноКремний» оказал влияние на высоту растений озимой пшеницы, но растения не вышли из диапазона </w:t>
      </w:r>
      <w:r>
        <w:rPr>
          <w:rFonts w:ascii="Times New Roman" w:hAnsi="Times New Roman" w:cs="Times New Roman"/>
          <w:sz w:val="28"/>
          <w:szCs w:val="28"/>
        </w:rPr>
        <w:t>сортовой особенности высоты</w:t>
      </w:r>
      <w:r w:rsidRPr="0064643E">
        <w:rPr>
          <w:rFonts w:ascii="Times New Roman" w:hAnsi="Times New Roman" w:cs="Times New Roman"/>
          <w:sz w:val="28"/>
          <w:szCs w:val="28"/>
        </w:rPr>
        <w:t>. Эта разница не могла сказаться на полегании растений озимой пшеницы или повлиять на ее продуктивность.</w:t>
      </w:r>
    </w:p>
    <w:p w14:paraId="56D9C591" w14:textId="77777777" w:rsidR="000801BF" w:rsidRPr="00267071" w:rsidRDefault="003C3CF5" w:rsidP="000801B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условиях 2022-</w:t>
      </w:r>
      <w:r w:rsidR="000801BF">
        <w:rPr>
          <w:rFonts w:ascii="Times New Roman" w:hAnsi="Times New Roman" w:cs="Times New Roman"/>
          <w:sz w:val="28"/>
          <w:szCs w:val="28"/>
        </w:rPr>
        <w:t xml:space="preserve">2023 года озимая пшеница в опыте раскустилась осенью и в зиму растения уходили в фазу кущения. Количество стеблей составляло 621 </w:t>
      </w:r>
      <w:r w:rsidR="000801BF" w:rsidRPr="00F35475">
        <w:rPr>
          <w:rFonts w:ascii="Times New Roman" w:hAnsi="Times New Roman" w:cs="Times New Roman"/>
          <w:sz w:val="28"/>
          <w:szCs w:val="28"/>
        </w:rPr>
        <w:t>шт</w:t>
      </w:r>
      <w:r w:rsidR="000801BF" w:rsidRPr="00F35475">
        <w:rPr>
          <w:rFonts w:ascii="Times New Roman" w:hAnsi="Times New Roman" w:cs="Times New Roman"/>
          <w:sz w:val="28"/>
          <w:szCs w:val="28"/>
          <w:lang w:eastAsia="en-US"/>
        </w:rPr>
        <w:t>/м</w:t>
      </w:r>
      <w:r w:rsidR="000801BF" w:rsidRPr="00F35475">
        <w:rPr>
          <w:rFonts w:ascii="Times New Roman" w:hAnsi="Times New Roman" w:cs="Times New Roman"/>
          <w:sz w:val="28"/>
          <w:szCs w:val="28"/>
          <w:vertAlign w:val="superscript"/>
          <w:lang w:eastAsia="en-US"/>
        </w:rPr>
        <w:t>2</w:t>
      </w:r>
      <w:r w:rsidR="000801BF">
        <w:rPr>
          <w:rFonts w:ascii="Times New Roman" w:hAnsi="Times New Roman" w:cs="Times New Roman"/>
          <w:sz w:val="28"/>
          <w:szCs w:val="28"/>
          <w:lang w:eastAsia="en-US"/>
        </w:rPr>
        <w:t xml:space="preserve"> на контроле и 615 </w:t>
      </w:r>
      <w:r w:rsidR="000801BF" w:rsidRPr="00F35475">
        <w:rPr>
          <w:rFonts w:ascii="Times New Roman" w:hAnsi="Times New Roman" w:cs="Times New Roman"/>
          <w:sz w:val="28"/>
          <w:szCs w:val="28"/>
        </w:rPr>
        <w:t>шт</w:t>
      </w:r>
      <w:r w:rsidR="000801BF" w:rsidRPr="00F35475">
        <w:rPr>
          <w:rFonts w:ascii="Times New Roman" w:hAnsi="Times New Roman" w:cs="Times New Roman"/>
          <w:sz w:val="28"/>
          <w:szCs w:val="28"/>
          <w:lang w:eastAsia="en-US"/>
        </w:rPr>
        <w:t>/м</w:t>
      </w:r>
      <w:r w:rsidR="000801BF" w:rsidRPr="00F35475">
        <w:rPr>
          <w:rFonts w:ascii="Times New Roman" w:hAnsi="Times New Roman" w:cs="Times New Roman"/>
          <w:sz w:val="28"/>
          <w:szCs w:val="28"/>
          <w:vertAlign w:val="superscript"/>
          <w:lang w:eastAsia="en-US"/>
        </w:rPr>
        <w:t>2</w:t>
      </w:r>
      <w:r w:rsidR="000801BF">
        <w:rPr>
          <w:rFonts w:ascii="Times New Roman" w:hAnsi="Times New Roman" w:cs="Times New Roman"/>
          <w:sz w:val="28"/>
          <w:szCs w:val="28"/>
          <w:lang w:eastAsia="en-US"/>
        </w:rPr>
        <w:t xml:space="preserve"> на </w:t>
      </w:r>
      <w:r w:rsidR="00506CB6">
        <w:rPr>
          <w:rFonts w:ascii="Times New Roman" w:hAnsi="Times New Roman" w:cs="Times New Roman"/>
          <w:sz w:val="28"/>
          <w:szCs w:val="28"/>
          <w:lang w:eastAsia="en-US"/>
        </w:rPr>
        <w:t xml:space="preserve">опытной </w:t>
      </w:r>
      <w:r w:rsidR="000801BF">
        <w:rPr>
          <w:rFonts w:ascii="Times New Roman" w:hAnsi="Times New Roman" w:cs="Times New Roman"/>
          <w:sz w:val="28"/>
          <w:szCs w:val="28"/>
          <w:lang w:eastAsia="en-US"/>
        </w:rPr>
        <w:t xml:space="preserve">делянке для внесения препарата </w:t>
      </w:r>
      <w:r w:rsidR="000801BF" w:rsidRPr="00267071">
        <w:rPr>
          <w:rFonts w:ascii="Times New Roman" w:hAnsi="Times New Roman" w:cs="Times New Roman"/>
          <w:sz w:val="28"/>
          <w:szCs w:val="28"/>
        </w:rPr>
        <w:t>«НаноКремний».</w:t>
      </w:r>
    </w:p>
    <w:p w14:paraId="7B7D3506" w14:textId="77777777" w:rsidR="000801BF" w:rsidRPr="00F35475" w:rsidRDefault="000801BF" w:rsidP="000801BF">
      <w:pPr>
        <w:spacing w:after="0" w:line="360" w:lineRule="auto"/>
        <w:ind w:firstLine="851"/>
        <w:jc w:val="both"/>
        <w:rPr>
          <w:rFonts w:ascii="Times New Roman" w:eastAsia="Times New Roman" w:hAnsi="Times New Roman" w:cs="Times New Roman"/>
          <w:sz w:val="28"/>
          <w:szCs w:val="28"/>
        </w:rPr>
      </w:pPr>
      <w:r>
        <w:rPr>
          <w:rFonts w:ascii="Times New Roman" w:hAnsi="Times New Roman" w:cs="Times New Roman"/>
          <w:sz w:val="28"/>
          <w:szCs w:val="28"/>
        </w:rPr>
        <w:t xml:space="preserve">Возобновление весенней вегетации в условиях весны 2023 года началось поздно в середине марта. К моменту возобновление весенней вегетации общее количество стеблей </w:t>
      </w:r>
      <w:r w:rsidR="00506CB6">
        <w:rPr>
          <w:rFonts w:ascii="Times New Roman" w:hAnsi="Times New Roman" w:cs="Times New Roman"/>
          <w:sz w:val="28"/>
          <w:szCs w:val="28"/>
        </w:rPr>
        <w:t>составляло</w:t>
      </w:r>
      <w:r>
        <w:rPr>
          <w:rFonts w:ascii="Times New Roman" w:hAnsi="Times New Roman" w:cs="Times New Roman"/>
          <w:sz w:val="28"/>
          <w:szCs w:val="28"/>
        </w:rPr>
        <w:t xml:space="preserve"> 536 </w:t>
      </w:r>
      <w:r w:rsidRPr="00F35475">
        <w:rPr>
          <w:rFonts w:ascii="Times New Roman" w:hAnsi="Times New Roman" w:cs="Times New Roman"/>
          <w:sz w:val="28"/>
          <w:szCs w:val="28"/>
        </w:rPr>
        <w:t>шт</w:t>
      </w:r>
      <w:r w:rsidRPr="00F35475">
        <w:rPr>
          <w:rFonts w:ascii="Times New Roman" w:hAnsi="Times New Roman" w:cs="Times New Roman"/>
          <w:sz w:val="28"/>
          <w:szCs w:val="28"/>
          <w:lang w:eastAsia="en-US"/>
        </w:rPr>
        <w:t>/м</w:t>
      </w:r>
      <w:r w:rsidRPr="00F35475">
        <w:rPr>
          <w:rFonts w:ascii="Times New Roman" w:hAnsi="Times New Roman" w:cs="Times New Roman"/>
          <w:sz w:val="28"/>
          <w:szCs w:val="28"/>
          <w:vertAlign w:val="superscript"/>
          <w:lang w:eastAsia="en-US"/>
        </w:rPr>
        <w:t>2</w:t>
      </w:r>
      <w:r>
        <w:rPr>
          <w:rFonts w:ascii="Times New Roman" w:hAnsi="Times New Roman" w:cs="Times New Roman"/>
          <w:sz w:val="28"/>
          <w:szCs w:val="28"/>
          <w:lang w:eastAsia="en-US"/>
        </w:rPr>
        <w:t xml:space="preserve"> на контроле и 532 </w:t>
      </w:r>
      <w:r w:rsidRPr="00F35475">
        <w:rPr>
          <w:rFonts w:ascii="Times New Roman" w:hAnsi="Times New Roman" w:cs="Times New Roman"/>
          <w:sz w:val="28"/>
          <w:szCs w:val="28"/>
        </w:rPr>
        <w:t>шт</w:t>
      </w:r>
      <w:r w:rsidRPr="00F35475">
        <w:rPr>
          <w:rFonts w:ascii="Times New Roman" w:hAnsi="Times New Roman" w:cs="Times New Roman"/>
          <w:sz w:val="28"/>
          <w:szCs w:val="28"/>
          <w:lang w:eastAsia="en-US"/>
        </w:rPr>
        <w:t>/м</w:t>
      </w:r>
      <w:r w:rsidRPr="00F35475">
        <w:rPr>
          <w:rFonts w:ascii="Times New Roman" w:hAnsi="Times New Roman" w:cs="Times New Roman"/>
          <w:sz w:val="28"/>
          <w:szCs w:val="28"/>
          <w:vertAlign w:val="superscript"/>
          <w:lang w:eastAsia="en-US"/>
        </w:rPr>
        <w:t>2</w:t>
      </w:r>
      <w:r>
        <w:rPr>
          <w:rFonts w:ascii="Times New Roman" w:hAnsi="Times New Roman" w:cs="Times New Roman"/>
          <w:sz w:val="28"/>
          <w:szCs w:val="28"/>
          <w:lang w:eastAsia="en-US"/>
        </w:rPr>
        <w:t xml:space="preserve"> на делянке для закладки опыта с препаратом </w:t>
      </w:r>
      <w:r w:rsidRPr="00267071">
        <w:rPr>
          <w:rFonts w:ascii="Times New Roman" w:hAnsi="Times New Roman" w:cs="Times New Roman"/>
          <w:sz w:val="28"/>
          <w:szCs w:val="28"/>
        </w:rPr>
        <w:t>«НаноКремний»</w:t>
      </w:r>
      <w:r w:rsidRPr="00267071">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Уменьшение количества стеблей произошло вследствие гибели части растений и стеблей в зимний период времени. Растения в фазу кущения были обработаны препаратом </w:t>
      </w:r>
      <w:r w:rsidRPr="00192517">
        <w:rPr>
          <w:rFonts w:ascii="Times New Roman" w:hAnsi="Times New Roman" w:cs="Times New Roman"/>
          <w:sz w:val="28"/>
          <w:szCs w:val="28"/>
        </w:rPr>
        <w:t>«НаноКремний»</w:t>
      </w:r>
      <w:r>
        <w:rPr>
          <w:rFonts w:ascii="Times New Roman" w:hAnsi="Times New Roman" w:cs="Times New Roman"/>
          <w:sz w:val="28"/>
          <w:szCs w:val="28"/>
        </w:rPr>
        <w:t xml:space="preserve"> в дозировке 100 г/га.</w:t>
      </w:r>
    </w:p>
    <w:p w14:paraId="0D680FDC" w14:textId="77777777" w:rsidR="000801BF" w:rsidRPr="003F1C48" w:rsidRDefault="000801BF" w:rsidP="000801BF">
      <w:pPr>
        <w:spacing w:after="0" w:line="360"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Нами изучалось </w:t>
      </w:r>
      <w:r w:rsidR="00506CB6">
        <w:rPr>
          <w:rFonts w:ascii="Times New Roman" w:eastAsia="Times New Roman" w:hAnsi="Times New Roman" w:cs="Times New Roman"/>
          <w:sz w:val="28"/>
          <w:szCs w:val="28"/>
        </w:rPr>
        <w:t>влияние</w:t>
      </w:r>
      <w:r w:rsidR="00C97C76">
        <w:rPr>
          <w:rFonts w:ascii="Times New Roman" w:eastAsia="Times New Roman" w:hAnsi="Times New Roman" w:cs="Times New Roman"/>
          <w:sz w:val="28"/>
          <w:szCs w:val="28"/>
        </w:rPr>
        <w:t xml:space="preserve"> препарата</w:t>
      </w:r>
      <w:r>
        <w:rPr>
          <w:rFonts w:ascii="Times New Roman" w:eastAsia="Times New Roman" w:hAnsi="Times New Roman" w:cs="Times New Roman"/>
          <w:sz w:val="28"/>
          <w:szCs w:val="28"/>
        </w:rPr>
        <w:t xml:space="preserve"> </w:t>
      </w:r>
      <w:r w:rsidRPr="00192517">
        <w:rPr>
          <w:rFonts w:ascii="Times New Roman" w:hAnsi="Times New Roman" w:cs="Times New Roman"/>
          <w:sz w:val="28"/>
          <w:szCs w:val="28"/>
        </w:rPr>
        <w:t>«НаноКремний»</w:t>
      </w:r>
      <w:r>
        <w:rPr>
          <w:rFonts w:ascii="Times New Roman" w:hAnsi="Times New Roman" w:cs="Times New Roman"/>
          <w:sz w:val="28"/>
          <w:szCs w:val="28"/>
        </w:rPr>
        <w:t xml:space="preserve"> на стеблестой </w:t>
      </w:r>
      <w:r w:rsidR="00506CB6">
        <w:rPr>
          <w:rFonts w:ascii="Times New Roman" w:hAnsi="Times New Roman" w:cs="Times New Roman"/>
          <w:sz w:val="28"/>
          <w:szCs w:val="28"/>
        </w:rPr>
        <w:t xml:space="preserve">озимой </w:t>
      </w:r>
      <w:r>
        <w:rPr>
          <w:rFonts w:ascii="Times New Roman" w:hAnsi="Times New Roman" w:cs="Times New Roman"/>
          <w:sz w:val="28"/>
          <w:szCs w:val="28"/>
        </w:rPr>
        <w:t>пшеницы, как общего количе</w:t>
      </w:r>
      <w:r w:rsidR="00506CB6">
        <w:rPr>
          <w:rFonts w:ascii="Times New Roman" w:hAnsi="Times New Roman" w:cs="Times New Roman"/>
          <w:sz w:val="28"/>
          <w:szCs w:val="28"/>
        </w:rPr>
        <w:t>ства стеблей, так продуктивного и непродуктивного их количества</w:t>
      </w:r>
      <w:r>
        <w:rPr>
          <w:rFonts w:ascii="Times New Roman" w:hAnsi="Times New Roman" w:cs="Times New Roman"/>
          <w:sz w:val="28"/>
          <w:szCs w:val="28"/>
        </w:rPr>
        <w:t>. Данные по кол</w:t>
      </w:r>
      <w:r w:rsidR="00506CB6">
        <w:rPr>
          <w:rFonts w:ascii="Times New Roman" w:hAnsi="Times New Roman" w:cs="Times New Roman"/>
          <w:sz w:val="28"/>
          <w:szCs w:val="28"/>
        </w:rPr>
        <w:t>ичеству стеблей</w:t>
      </w:r>
      <w:r w:rsidR="00506CB6" w:rsidRPr="00506CB6">
        <w:rPr>
          <w:sz w:val="28"/>
          <w:szCs w:val="28"/>
        </w:rPr>
        <w:t xml:space="preserve"> </w:t>
      </w:r>
      <w:r w:rsidR="00506CB6" w:rsidRPr="00506CB6">
        <w:rPr>
          <w:rFonts w:ascii="Times New Roman" w:hAnsi="Times New Roman" w:cs="Times New Roman"/>
          <w:sz w:val="28"/>
          <w:szCs w:val="28"/>
        </w:rPr>
        <w:t xml:space="preserve">озимой пшеницы перед уборкой </w:t>
      </w:r>
      <w:r w:rsidR="00506CB6">
        <w:rPr>
          <w:rFonts w:ascii="Times New Roman" w:hAnsi="Times New Roman" w:cs="Times New Roman"/>
          <w:sz w:val="28"/>
          <w:szCs w:val="28"/>
        </w:rPr>
        <w:t>представлены в т</w:t>
      </w:r>
      <w:r>
        <w:rPr>
          <w:rFonts w:ascii="Times New Roman" w:hAnsi="Times New Roman" w:cs="Times New Roman"/>
          <w:sz w:val="28"/>
          <w:szCs w:val="28"/>
        </w:rPr>
        <w:t>аблице 2.</w:t>
      </w:r>
    </w:p>
    <w:p w14:paraId="6C3514F4" w14:textId="77777777" w:rsidR="000801BF" w:rsidRPr="002420DE" w:rsidRDefault="000801BF" w:rsidP="000801BF">
      <w:pPr>
        <w:pStyle w:val="6"/>
        <w:shd w:val="clear" w:color="auto" w:fill="auto"/>
        <w:spacing w:line="360" w:lineRule="auto"/>
        <w:ind w:firstLine="708"/>
        <w:rPr>
          <w:sz w:val="28"/>
          <w:szCs w:val="28"/>
        </w:rPr>
      </w:pPr>
      <w:r w:rsidRPr="00C20BC6">
        <w:rPr>
          <w:sz w:val="28"/>
          <w:szCs w:val="28"/>
        </w:rPr>
        <w:t xml:space="preserve">Таблица </w:t>
      </w:r>
      <w:r>
        <w:rPr>
          <w:sz w:val="28"/>
          <w:szCs w:val="28"/>
        </w:rPr>
        <w:t xml:space="preserve">2 </w:t>
      </w:r>
      <w:r w:rsidRPr="00C20BC6">
        <w:rPr>
          <w:sz w:val="24"/>
          <w:szCs w:val="24"/>
        </w:rPr>
        <w:t>–</w:t>
      </w:r>
      <w:r>
        <w:rPr>
          <w:sz w:val="28"/>
          <w:szCs w:val="28"/>
        </w:rPr>
        <w:t xml:space="preserve"> Количество стеблей</w:t>
      </w:r>
      <w:r w:rsidRPr="00C20BC6">
        <w:rPr>
          <w:sz w:val="28"/>
          <w:szCs w:val="28"/>
        </w:rPr>
        <w:t xml:space="preserve"> озимой пшеницы</w:t>
      </w:r>
      <w:r w:rsidR="00506CB6">
        <w:rPr>
          <w:sz w:val="28"/>
          <w:szCs w:val="28"/>
        </w:rPr>
        <w:t xml:space="preserve"> перед уборкой</w:t>
      </w:r>
      <w:r w:rsidRPr="00C20BC6">
        <w:rPr>
          <w:sz w:val="28"/>
          <w:szCs w:val="28"/>
        </w:rPr>
        <w:t xml:space="preserve"> в зависимости от применения</w:t>
      </w:r>
      <w:r w:rsidR="00506CB6">
        <w:rPr>
          <w:sz w:val="28"/>
          <w:szCs w:val="28"/>
        </w:rPr>
        <w:t xml:space="preserve"> удобрения </w:t>
      </w:r>
      <w:r>
        <w:rPr>
          <w:sz w:val="28"/>
          <w:szCs w:val="28"/>
        </w:rPr>
        <w:t>«Н</w:t>
      </w:r>
      <w:r w:rsidRPr="00C20BC6">
        <w:rPr>
          <w:sz w:val="28"/>
          <w:szCs w:val="28"/>
        </w:rPr>
        <w:t>ано</w:t>
      </w:r>
      <w:r>
        <w:rPr>
          <w:sz w:val="28"/>
          <w:szCs w:val="28"/>
        </w:rPr>
        <w:t>К</w:t>
      </w:r>
      <w:r w:rsidRPr="00C20BC6">
        <w:rPr>
          <w:sz w:val="28"/>
          <w:szCs w:val="28"/>
        </w:rPr>
        <w:t>ремни</w:t>
      </w:r>
      <w:r>
        <w:rPr>
          <w:sz w:val="28"/>
          <w:szCs w:val="28"/>
        </w:rPr>
        <w:t>й»</w:t>
      </w:r>
      <w:r w:rsidRPr="00C20BC6">
        <w:rPr>
          <w:sz w:val="28"/>
          <w:szCs w:val="28"/>
        </w:rPr>
        <w:t xml:space="preserve"> </w:t>
      </w:r>
      <w:r w:rsidR="00506CB6">
        <w:rPr>
          <w:sz w:val="28"/>
          <w:szCs w:val="28"/>
        </w:rPr>
        <w:t>(</w:t>
      </w:r>
      <w:r>
        <w:rPr>
          <w:sz w:val="28"/>
          <w:szCs w:val="28"/>
        </w:rPr>
        <w:t>2023</w:t>
      </w:r>
      <w:r w:rsidR="00506CB6">
        <w:rPr>
          <w:sz w:val="28"/>
          <w:szCs w:val="28"/>
        </w:rPr>
        <w:t xml:space="preserve"> г.).</w:t>
      </w:r>
    </w:p>
    <w:tbl>
      <w:tblPr>
        <w:tblW w:w="52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96"/>
        <w:gridCol w:w="1756"/>
        <w:gridCol w:w="2647"/>
        <w:gridCol w:w="2490"/>
      </w:tblGrid>
      <w:tr w:rsidR="00542D3E" w:rsidRPr="00A148E3" w14:paraId="3AD8B7EB" w14:textId="77777777" w:rsidTr="00506CB6">
        <w:trPr>
          <w:trHeight w:val="1034"/>
          <w:jc w:val="center"/>
        </w:trPr>
        <w:tc>
          <w:tcPr>
            <w:tcW w:w="1443" w:type="pct"/>
            <w:tcBorders>
              <w:bottom w:val="single" w:sz="4" w:space="0" w:color="auto"/>
            </w:tcBorders>
            <w:vAlign w:val="center"/>
          </w:tcPr>
          <w:p w14:paraId="4B71D105" w14:textId="77777777" w:rsidR="00542D3E" w:rsidRPr="00A148E3" w:rsidRDefault="00542D3E" w:rsidP="00442711">
            <w:pPr>
              <w:shd w:val="clear" w:color="auto" w:fill="FFFFFF"/>
              <w:jc w:val="center"/>
              <w:rPr>
                <w:rFonts w:ascii="Times New Roman" w:hAnsi="Times New Roman" w:cs="Times New Roman"/>
                <w:color w:val="000000"/>
                <w:sz w:val="24"/>
                <w:szCs w:val="24"/>
              </w:rPr>
            </w:pPr>
            <w:r>
              <w:rPr>
                <w:rFonts w:ascii="Times New Roman" w:hAnsi="Times New Roman" w:cs="Times New Roman"/>
                <w:color w:val="000000"/>
                <w:sz w:val="24"/>
                <w:szCs w:val="24"/>
              </w:rPr>
              <w:t>Вариант</w:t>
            </w:r>
          </w:p>
        </w:tc>
        <w:tc>
          <w:tcPr>
            <w:tcW w:w="906" w:type="pct"/>
            <w:tcBorders>
              <w:bottom w:val="single" w:sz="4" w:space="0" w:color="auto"/>
            </w:tcBorders>
            <w:vAlign w:val="center"/>
          </w:tcPr>
          <w:p w14:paraId="686C9ABC" w14:textId="77777777" w:rsidR="00542D3E" w:rsidRPr="00A148E3" w:rsidRDefault="00542D3E" w:rsidP="008E69ED">
            <w:pPr>
              <w:pStyle w:val="BodyTextIndent2"/>
              <w:ind w:left="-87" w:firstLine="87"/>
              <w:jc w:val="center"/>
              <w:rPr>
                <w:sz w:val="24"/>
                <w:szCs w:val="24"/>
                <w:lang w:eastAsia="en-US"/>
              </w:rPr>
            </w:pPr>
            <w:r w:rsidRPr="00A148E3">
              <w:rPr>
                <w:sz w:val="24"/>
                <w:szCs w:val="24"/>
                <w:lang w:eastAsia="en-US"/>
              </w:rPr>
              <w:t>Всего стеблей, шт/ м</w:t>
            </w:r>
            <w:r w:rsidRPr="00A148E3">
              <w:rPr>
                <w:sz w:val="24"/>
                <w:szCs w:val="24"/>
                <w:vertAlign w:val="superscript"/>
                <w:lang w:eastAsia="en-US"/>
              </w:rPr>
              <w:t>2</w:t>
            </w:r>
          </w:p>
        </w:tc>
        <w:tc>
          <w:tcPr>
            <w:tcW w:w="1366" w:type="pct"/>
            <w:tcBorders>
              <w:left w:val="single" w:sz="4" w:space="0" w:color="auto"/>
              <w:bottom w:val="single" w:sz="4" w:space="0" w:color="auto"/>
              <w:right w:val="single" w:sz="4" w:space="0" w:color="auto"/>
            </w:tcBorders>
            <w:vAlign w:val="center"/>
          </w:tcPr>
          <w:p w14:paraId="29790A0C" w14:textId="77777777" w:rsidR="00542D3E" w:rsidRPr="00A148E3" w:rsidRDefault="00542D3E" w:rsidP="008E69ED">
            <w:pPr>
              <w:pStyle w:val="BodyTextIndent2"/>
              <w:ind w:left="-21" w:firstLine="0"/>
              <w:jc w:val="center"/>
              <w:rPr>
                <w:sz w:val="24"/>
                <w:szCs w:val="24"/>
                <w:lang w:eastAsia="en-US"/>
              </w:rPr>
            </w:pPr>
            <w:r w:rsidRPr="00A148E3">
              <w:rPr>
                <w:sz w:val="24"/>
                <w:szCs w:val="24"/>
                <w:lang w:eastAsia="en-US"/>
              </w:rPr>
              <w:t>Количество непродуктивных</w:t>
            </w:r>
          </w:p>
          <w:p w14:paraId="2383297B" w14:textId="77777777" w:rsidR="00542D3E" w:rsidRPr="00A148E3" w:rsidRDefault="00542D3E" w:rsidP="00442711">
            <w:pPr>
              <w:pStyle w:val="BodyTextIndent2"/>
              <w:ind w:firstLine="0"/>
              <w:jc w:val="center"/>
              <w:rPr>
                <w:sz w:val="24"/>
                <w:szCs w:val="24"/>
                <w:lang w:eastAsia="en-US"/>
              </w:rPr>
            </w:pPr>
            <w:r w:rsidRPr="00A148E3">
              <w:rPr>
                <w:sz w:val="24"/>
                <w:szCs w:val="24"/>
                <w:lang w:eastAsia="en-US"/>
              </w:rPr>
              <w:t>стебле, шт/м</w:t>
            </w:r>
            <w:r w:rsidRPr="00A148E3">
              <w:rPr>
                <w:sz w:val="24"/>
                <w:szCs w:val="24"/>
                <w:vertAlign w:val="superscript"/>
                <w:lang w:eastAsia="en-US"/>
              </w:rPr>
              <w:t>2</w:t>
            </w:r>
          </w:p>
        </w:tc>
        <w:tc>
          <w:tcPr>
            <w:tcW w:w="1285" w:type="pct"/>
            <w:tcBorders>
              <w:left w:val="single" w:sz="4" w:space="0" w:color="auto"/>
              <w:bottom w:val="single" w:sz="4" w:space="0" w:color="auto"/>
              <w:right w:val="single" w:sz="4" w:space="0" w:color="auto"/>
            </w:tcBorders>
            <w:vAlign w:val="center"/>
          </w:tcPr>
          <w:p w14:paraId="79DB1338" w14:textId="77777777" w:rsidR="00542D3E" w:rsidRPr="00A148E3" w:rsidRDefault="00542D3E" w:rsidP="008E69ED">
            <w:pPr>
              <w:pStyle w:val="BodyTextIndent2"/>
              <w:ind w:left="-108" w:firstLine="108"/>
              <w:jc w:val="center"/>
              <w:rPr>
                <w:sz w:val="24"/>
                <w:szCs w:val="24"/>
                <w:lang w:eastAsia="en-US"/>
              </w:rPr>
            </w:pPr>
            <w:r w:rsidRPr="00A148E3">
              <w:rPr>
                <w:sz w:val="24"/>
                <w:szCs w:val="24"/>
                <w:lang w:eastAsia="en-US"/>
              </w:rPr>
              <w:t>Количество продуктивных</w:t>
            </w:r>
          </w:p>
          <w:p w14:paraId="647D4CBE" w14:textId="77777777" w:rsidR="00542D3E" w:rsidRPr="00A148E3" w:rsidRDefault="00542D3E" w:rsidP="00442711">
            <w:pPr>
              <w:pStyle w:val="BodyTextIndent2"/>
              <w:ind w:firstLine="0"/>
              <w:jc w:val="center"/>
              <w:rPr>
                <w:sz w:val="24"/>
                <w:szCs w:val="24"/>
                <w:lang w:eastAsia="en-US"/>
              </w:rPr>
            </w:pPr>
            <w:r w:rsidRPr="00A148E3">
              <w:rPr>
                <w:sz w:val="24"/>
                <w:szCs w:val="24"/>
                <w:lang w:eastAsia="en-US"/>
              </w:rPr>
              <w:t>стеблей,</w:t>
            </w:r>
          </w:p>
          <w:p w14:paraId="35F6098A" w14:textId="77777777" w:rsidR="00542D3E" w:rsidRPr="00A148E3" w:rsidRDefault="00542D3E" w:rsidP="00442711">
            <w:pPr>
              <w:pStyle w:val="BodyTextIndent2"/>
              <w:ind w:firstLine="0"/>
              <w:jc w:val="center"/>
              <w:rPr>
                <w:sz w:val="24"/>
                <w:szCs w:val="24"/>
                <w:lang w:eastAsia="en-US"/>
              </w:rPr>
            </w:pPr>
            <w:r w:rsidRPr="00A148E3">
              <w:rPr>
                <w:sz w:val="24"/>
                <w:szCs w:val="24"/>
                <w:lang w:eastAsia="en-US"/>
              </w:rPr>
              <w:t>шт/ м</w:t>
            </w:r>
            <w:r w:rsidRPr="00A148E3">
              <w:rPr>
                <w:sz w:val="24"/>
                <w:szCs w:val="24"/>
                <w:vertAlign w:val="superscript"/>
                <w:lang w:eastAsia="en-US"/>
              </w:rPr>
              <w:t>2</w:t>
            </w:r>
          </w:p>
        </w:tc>
      </w:tr>
      <w:tr w:rsidR="00542D3E" w:rsidRPr="00A148E3" w14:paraId="209722D1" w14:textId="77777777" w:rsidTr="00506CB6">
        <w:trPr>
          <w:trHeight w:val="70"/>
          <w:jc w:val="center"/>
        </w:trPr>
        <w:tc>
          <w:tcPr>
            <w:tcW w:w="1443" w:type="pct"/>
          </w:tcPr>
          <w:p w14:paraId="27148279" w14:textId="77777777" w:rsidR="00542D3E" w:rsidRPr="00A148E3" w:rsidRDefault="00542D3E" w:rsidP="00442711">
            <w:pPr>
              <w:spacing w:after="0" w:line="240" w:lineRule="auto"/>
              <w:jc w:val="center"/>
              <w:rPr>
                <w:rFonts w:ascii="Times New Roman" w:hAnsi="Times New Roman" w:cs="Times New Roman"/>
                <w:color w:val="000000"/>
                <w:sz w:val="24"/>
                <w:szCs w:val="24"/>
              </w:rPr>
            </w:pPr>
            <w:r w:rsidRPr="00A148E3">
              <w:rPr>
                <w:rFonts w:ascii="Times New Roman" w:hAnsi="Times New Roman" w:cs="Times New Roman"/>
                <w:color w:val="000000"/>
                <w:sz w:val="24"/>
                <w:szCs w:val="24"/>
              </w:rPr>
              <w:t>Контроль</w:t>
            </w:r>
            <w:r w:rsidRPr="00A148E3">
              <w:rPr>
                <w:rFonts w:ascii="Times New Roman" w:eastAsia="Times New Roman" w:hAnsi="Times New Roman" w:cs="Times New Roman"/>
                <w:color w:val="000000"/>
                <w:sz w:val="24"/>
                <w:szCs w:val="24"/>
              </w:rPr>
              <w:t xml:space="preserve"> </w:t>
            </w:r>
            <w:r w:rsidR="00506CB6">
              <w:rPr>
                <w:rFonts w:ascii="Times New Roman" w:eastAsia="Times New Roman" w:hAnsi="Times New Roman" w:cs="Times New Roman"/>
                <w:color w:val="000000"/>
                <w:sz w:val="24"/>
                <w:szCs w:val="24"/>
              </w:rPr>
              <w:t xml:space="preserve">- </w:t>
            </w:r>
            <w:r w:rsidRPr="00A148E3">
              <w:rPr>
                <w:rFonts w:ascii="Times New Roman" w:eastAsia="Times New Roman" w:hAnsi="Times New Roman" w:cs="Times New Roman"/>
                <w:color w:val="000000"/>
                <w:sz w:val="24"/>
                <w:szCs w:val="24"/>
              </w:rPr>
              <w:t>без препарата</w:t>
            </w:r>
          </w:p>
        </w:tc>
        <w:tc>
          <w:tcPr>
            <w:tcW w:w="906" w:type="pct"/>
            <w:tcBorders>
              <w:left w:val="single" w:sz="4" w:space="0" w:color="auto"/>
              <w:right w:val="single" w:sz="4" w:space="0" w:color="auto"/>
            </w:tcBorders>
            <w:vAlign w:val="center"/>
          </w:tcPr>
          <w:p w14:paraId="58DE161A"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453</w:t>
            </w:r>
          </w:p>
        </w:tc>
        <w:tc>
          <w:tcPr>
            <w:tcW w:w="1366" w:type="pct"/>
            <w:tcBorders>
              <w:right w:val="single" w:sz="4" w:space="0" w:color="auto"/>
            </w:tcBorders>
            <w:vAlign w:val="center"/>
          </w:tcPr>
          <w:p w14:paraId="5B02BB7C"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19</w:t>
            </w:r>
          </w:p>
        </w:tc>
        <w:tc>
          <w:tcPr>
            <w:tcW w:w="1285" w:type="pct"/>
            <w:tcBorders>
              <w:right w:val="single" w:sz="4" w:space="0" w:color="auto"/>
            </w:tcBorders>
            <w:vAlign w:val="center"/>
          </w:tcPr>
          <w:p w14:paraId="12DF6E4C"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434</w:t>
            </w:r>
          </w:p>
        </w:tc>
      </w:tr>
      <w:tr w:rsidR="00542D3E" w:rsidRPr="00A148E3" w14:paraId="759B053D" w14:textId="77777777" w:rsidTr="00506CB6">
        <w:trPr>
          <w:trHeight w:val="70"/>
          <w:jc w:val="center"/>
        </w:trPr>
        <w:tc>
          <w:tcPr>
            <w:tcW w:w="1443" w:type="pct"/>
          </w:tcPr>
          <w:p w14:paraId="611F7128" w14:textId="77777777" w:rsidR="00542D3E" w:rsidRPr="00A148E3" w:rsidRDefault="00542D3E" w:rsidP="008E69ED">
            <w:pPr>
              <w:spacing w:after="0" w:line="240" w:lineRule="auto"/>
              <w:ind w:left="-113"/>
              <w:jc w:val="center"/>
              <w:rPr>
                <w:rFonts w:ascii="Times New Roman" w:hAnsi="Times New Roman" w:cs="Times New Roman"/>
                <w:sz w:val="24"/>
                <w:szCs w:val="24"/>
              </w:rPr>
            </w:pPr>
            <w:r w:rsidRPr="00A148E3">
              <w:rPr>
                <w:rFonts w:ascii="Times New Roman" w:hAnsi="Times New Roman" w:cs="Times New Roman"/>
                <w:sz w:val="24"/>
                <w:szCs w:val="24"/>
              </w:rPr>
              <w:t>«НаноКремний»</w:t>
            </w:r>
          </w:p>
        </w:tc>
        <w:tc>
          <w:tcPr>
            <w:tcW w:w="906" w:type="pct"/>
            <w:tcBorders>
              <w:left w:val="single" w:sz="4" w:space="0" w:color="auto"/>
              <w:right w:val="single" w:sz="4" w:space="0" w:color="auto"/>
            </w:tcBorders>
            <w:vAlign w:val="center"/>
          </w:tcPr>
          <w:p w14:paraId="0E450571"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471</w:t>
            </w:r>
          </w:p>
        </w:tc>
        <w:tc>
          <w:tcPr>
            <w:tcW w:w="1366" w:type="pct"/>
            <w:tcBorders>
              <w:right w:val="single" w:sz="4" w:space="0" w:color="auto"/>
            </w:tcBorders>
            <w:vAlign w:val="center"/>
          </w:tcPr>
          <w:p w14:paraId="08EE87D6"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15</w:t>
            </w:r>
          </w:p>
        </w:tc>
        <w:tc>
          <w:tcPr>
            <w:tcW w:w="1285" w:type="pct"/>
            <w:tcBorders>
              <w:right w:val="single" w:sz="4" w:space="0" w:color="auto"/>
            </w:tcBorders>
            <w:vAlign w:val="center"/>
          </w:tcPr>
          <w:p w14:paraId="41DDD0AB" w14:textId="77777777" w:rsidR="00542D3E" w:rsidRPr="00A148E3" w:rsidRDefault="00542D3E" w:rsidP="00442711">
            <w:pPr>
              <w:spacing w:after="0" w:line="240" w:lineRule="auto"/>
              <w:jc w:val="center"/>
              <w:rPr>
                <w:rFonts w:ascii="Times New Roman" w:eastAsia="Times New Roman" w:hAnsi="Times New Roman" w:cs="Times New Roman"/>
                <w:color w:val="000000"/>
                <w:sz w:val="24"/>
                <w:szCs w:val="24"/>
              </w:rPr>
            </w:pPr>
            <w:r w:rsidRPr="00A148E3">
              <w:rPr>
                <w:rFonts w:ascii="Times New Roman" w:eastAsia="Times New Roman" w:hAnsi="Times New Roman" w:cs="Times New Roman"/>
                <w:color w:val="000000"/>
                <w:sz w:val="24"/>
                <w:szCs w:val="24"/>
              </w:rPr>
              <w:t>456</w:t>
            </w:r>
          </w:p>
        </w:tc>
      </w:tr>
    </w:tbl>
    <w:p w14:paraId="5724DC2F" w14:textId="77777777" w:rsidR="000801BF" w:rsidRPr="003F1C48" w:rsidRDefault="000801BF" w:rsidP="00081569">
      <w:pPr>
        <w:spacing w:after="0" w:line="360" w:lineRule="auto"/>
        <w:ind w:firstLine="708"/>
        <w:jc w:val="both"/>
        <w:rPr>
          <w:rFonts w:ascii="Times New Roman" w:hAnsi="Times New Roman" w:cs="Times New Roman"/>
          <w:sz w:val="28"/>
          <w:szCs w:val="28"/>
        </w:rPr>
      </w:pPr>
      <w:r w:rsidRPr="00693973">
        <w:rPr>
          <w:rFonts w:ascii="Times New Roman" w:hAnsi="Times New Roman" w:cs="Times New Roman"/>
          <w:sz w:val="28"/>
          <w:szCs w:val="28"/>
        </w:rPr>
        <w:t>Количество стеблей озимой</w:t>
      </w:r>
      <w:r w:rsidRPr="003F1C48">
        <w:rPr>
          <w:rFonts w:ascii="Times New Roman" w:hAnsi="Times New Roman" w:cs="Times New Roman"/>
          <w:sz w:val="28"/>
          <w:szCs w:val="28"/>
        </w:rPr>
        <w:t xml:space="preserve"> пшеницы является </w:t>
      </w:r>
      <w:r>
        <w:rPr>
          <w:rFonts w:ascii="Times New Roman" w:hAnsi="Times New Roman" w:cs="Times New Roman"/>
          <w:sz w:val="28"/>
          <w:szCs w:val="28"/>
        </w:rPr>
        <w:t xml:space="preserve">важным </w:t>
      </w:r>
      <w:r w:rsidRPr="003F1C48">
        <w:rPr>
          <w:rFonts w:ascii="Times New Roman" w:hAnsi="Times New Roman" w:cs="Times New Roman"/>
          <w:sz w:val="28"/>
          <w:szCs w:val="28"/>
        </w:rPr>
        <w:t>элемент</w:t>
      </w:r>
      <w:r>
        <w:rPr>
          <w:rFonts w:ascii="Times New Roman" w:hAnsi="Times New Roman" w:cs="Times New Roman"/>
          <w:sz w:val="28"/>
          <w:szCs w:val="28"/>
        </w:rPr>
        <w:t>ом, отвечающим за формирование урожая. О</w:t>
      </w:r>
      <w:r w:rsidRPr="003F1C48">
        <w:rPr>
          <w:rFonts w:ascii="Times New Roman" w:hAnsi="Times New Roman" w:cs="Times New Roman"/>
          <w:sz w:val="28"/>
          <w:szCs w:val="28"/>
        </w:rPr>
        <w:t xml:space="preserve">т количества продуктивных стеблей, количества зёрен в колосе и массы 1000 семян, зависит урожайность растений. </w:t>
      </w:r>
      <w:r>
        <w:rPr>
          <w:rFonts w:ascii="Times New Roman" w:hAnsi="Times New Roman" w:cs="Times New Roman"/>
          <w:sz w:val="28"/>
          <w:szCs w:val="28"/>
        </w:rPr>
        <w:t>С</w:t>
      </w:r>
      <w:r w:rsidRPr="003F1C48">
        <w:rPr>
          <w:rFonts w:ascii="Times New Roman" w:hAnsi="Times New Roman" w:cs="Times New Roman"/>
          <w:sz w:val="28"/>
          <w:szCs w:val="28"/>
        </w:rPr>
        <w:t>реди этих элементов</w:t>
      </w:r>
      <w:r>
        <w:rPr>
          <w:rFonts w:ascii="Times New Roman" w:hAnsi="Times New Roman" w:cs="Times New Roman"/>
          <w:sz w:val="28"/>
          <w:szCs w:val="28"/>
        </w:rPr>
        <w:t>,</w:t>
      </w:r>
      <w:r w:rsidRPr="003F1C48">
        <w:rPr>
          <w:rFonts w:ascii="Times New Roman" w:hAnsi="Times New Roman" w:cs="Times New Roman"/>
          <w:sz w:val="28"/>
          <w:szCs w:val="28"/>
        </w:rPr>
        <w:t xml:space="preserve"> </w:t>
      </w:r>
      <w:r>
        <w:rPr>
          <w:rFonts w:ascii="Times New Roman" w:hAnsi="Times New Roman" w:cs="Times New Roman"/>
          <w:sz w:val="28"/>
          <w:szCs w:val="28"/>
        </w:rPr>
        <w:t>к</w:t>
      </w:r>
      <w:r w:rsidRPr="00693973">
        <w:rPr>
          <w:rFonts w:ascii="Times New Roman" w:hAnsi="Times New Roman" w:cs="Times New Roman"/>
          <w:sz w:val="28"/>
          <w:szCs w:val="28"/>
        </w:rPr>
        <w:t xml:space="preserve">оличество </w:t>
      </w:r>
      <w:r>
        <w:rPr>
          <w:rFonts w:ascii="Times New Roman" w:hAnsi="Times New Roman" w:cs="Times New Roman"/>
          <w:sz w:val="28"/>
          <w:szCs w:val="28"/>
        </w:rPr>
        <w:t xml:space="preserve">продуктивных </w:t>
      </w:r>
      <w:r w:rsidRPr="00693973">
        <w:rPr>
          <w:rFonts w:ascii="Times New Roman" w:hAnsi="Times New Roman" w:cs="Times New Roman"/>
          <w:sz w:val="28"/>
          <w:szCs w:val="28"/>
        </w:rPr>
        <w:t>стеблей</w:t>
      </w:r>
      <w:r>
        <w:rPr>
          <w:rFonts w:ascii="Times New Roman" w:hAnsi="Times New Roman" w:cs="Times New Roman"/>
          <w:sz w:val="28"/>
          <w:szCs w:val="28"/>
        </w:rPr>
        <w:t xml:space="preserve"> в</w:t>
      </w:r>
      <w:r w:rsidRPr="003F1C48">
        <w:rPr>
          <w:rFonts w:ascii="Times New Roman" w:hAnsi="Times New Roman" w:cs="Times New Roman"/>
          <w:sz w:val="28"/>
          <w:szCs w:val="28"/>
        </w:rPr>
        <w:t xml:space="preserve"> посев</w:t>
      </w:r>
      <w:r>
        <w:rPr>
          <w:rFonts w:ascii="Times New Roman" w:hAnsi="Times New Roman" w:cs="Times New Roman"/>
          <w:sz w:val="28"/>
          <w:szCs w:val="28"/>
        </w:rPr>
        <w:t>е</w:t>
      </w:r>
      <w:r w:rsidRPr="003F1C48">
        <w:rPr>
          <w:rFonts w:ascii="Times New Roman" w:hAnsi="Times New Roman" w:cs="Times New Roman"/>
          <w:sz w:val="28"/>
          <w:szCs w:val="28"/>
        </w:rPr>
        <w:t xml:space="preserve"> занимает особ</w:t>
      </w:r>
      <w:r>
        <w:rPr>
          <w:rFonts w:ascii="Times New Roman" w:hAnsi="Times New Roman" w:cs="Times New Roman"/>
          <w:sz w:val="28"/>
          <w:szCs w:val="28"/>
        </w:rPr>
        <w:t>ое</w:t>
      </w:r>
      <w:r w:rsidRPr="003F1C48">
        <w:rPr>
          <w:rFonts w:ascii="Times New Roman" w:hAnsi="Times New Roman" w:cs="Times New Roman"/>
          <w:sz w:val="28"/>
          <w:szCs w:val="28"/>
        </w:rPr>
        <w:t xml:space="preserve"> место.</w:t>
      </w:r>
      <w:r>
        <w:rPr>
          <w:rFonts w:ascii="Times New Roman" w:hAnsi="Times New Roman" w:cs="Times New Roman"/>
          <w:sz w:val="28"/>
          <w:szCs w:val="28"/>
        </w:rPr>
        <w:t xml:space="preserve"> </w:t>
      </w:r>
    </w:p>
    <w:p w14:paraId="3C1FEDFC" w14:textId="77777777" w:rsidR="000801BF" w:rsidRDefault="000801BF" w:rsidP="000801BF">
      <w:pPr>
        <w:shd w:val="clear" w:color="auto" w:fill="FFFFFF"/>
        <w:tabs>
          <w:tab w:val="left" w:pos="851"/>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Cs/>
          <w:sz w:val="28"/>
          <w:szCs w:val="28"/>
        </w:rPr>
        <w:t xml:space="preserve">Дальнейшие наблюдения показали, что количество продуктивных стеблей перед уборкой, </w:t>
      </w:r>
      <w:r w:rsidR="002E2C64">
        <w:rPr>
          <w:rFonts w:ascii="Times New Roman" w:eastAsia="Times New Roman" w:hAnsi="Times New Roman" w:cs="Times New Roman"/>
          <w:bCs/>
          <w:sz w:val="28"/>
          <w:szCs w:val="28"/>
        </w:rPr>
        <w:t>сформировалось больше</w:t>
      </w:r>
      <w:r>
        <w:rPr>
          <w:rFonts w:ascii="Times New Roman" w:eastAsia="Times New Roman" w:hAnsi="Times New Roman" w:cs="Times New Roman"/>
          <w:bCs/>
          <w:sz w:val="28"/>
          <w:szCs w:val="28"/>
        </w:rPr>
        <w:t xml:space="preserve"> на 22 </w:t>
      </w:r>
      <w:r w:rsidRPr="00716494">
        <w:rPr>
          <w:rFonts w:ascii="Times New Roman" w:hAnsi="Times New Roman" w:cs="Times New Roman"/>
          <w:sz w:val="28"/>
          <w:szCs w:val="28"/>
        </w:rPr>
        <w:t>шт./м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на варианте с внесением препарата </w:t>
      </w:r>
      <w:r w:rsidRPr="00716494">
        <w:rPr>
          <w:rFonts w:ascii="Times New Roman" w:hAnsi="Times New Roman" w:cs="Times New Roman"/>
          <w:sz w:val="28"/>
          <w:szCs w:val="28"/>
        </w:rPr>
        <w:t>«НаноКремни</w:t>
      </w:r>
      <w:r>
        <w:rPr>
          <w:rFonts w:ascii="Times New Roman" w:hAnsi="Times New Roman" w:cs="Times New Roman"/>
          <w:sz w:val="28"/>
          <w:szCs w:val="28"/>
        </w:rPr>
        <w:t>й</w:t>
      </w:r>
      <w:r w:rsidRPr="00716494">
        <w:rPr>
          <w:rFonts w:ascii="Times New Roman" w:hAnsi="Times New Roman" w:cs="Times New Roman"/>
          <w:sz w:val="28"/>
          <w:szCs w:val="28"/>
        </w:rPr>
        <w:t>»</w:t>
      </w:r>
      <w:r>
        <w:rPr>
          <w:rFonts w:ascii="Times New Roman" w:hAnsi="Times New Roman" w:cs="Times New Roman"/>
          <w:sz w:val="28"/>
          <w:szCs w:val="28"/>
        </w:rPr>
        <w:t xml:space="preserve"> относительно контрольного варианта, за счет чего была получена прибавка урожайности. Общее количество стеблей изменилось вследствие увеличения продуктивных стеблей на варианте с </w:t>
      </w:r>
      <w:r w:rsidR="002E2C64">
        <w:rPr>
          <w:rFonts w:ascii="Times New Roman" w:hAnsi="Times New Roman" w:cs="Times New Roman"/>
          <w:sz w:val="28"/>
          <w:szCs w:val="28"/>
        </w:rPr>
        <w:t xml:space="preserve">использованием удобрения </w:t>
      </w:r>
      <w:r w:rsidRPr="00716494">
        <w:rPr>
          <w:rFonts w:ascii="Times New Roman" w:hAnsi="Times New Roman" w:cs="Times New Roman"/>
          <w:sz w:val="28"/>
          <w:szCs w:val="28"/>
        </w:rPr>
        <w:t>«НаноКремни</w:t>
      </w:r>
      <w:r>
        <w:rPr>
          <w:rFonts w:ascii="Times New Roman" w:hAnsi="Times New Roman" w:cs="Times New Roman"/>
          <w:sz w:val="28"/>
          <w:szCs w:val="28"/>
        </w:rPr>
        <w:t>й</w:t>
      </w:r>
      <w:r w:rsidRPr="00716494">
        <w:rPr>
          <w:rFonts w:ascii="Times New Roman" w:hAnsi="Times New Roman" w:cs="Times New Roman"/>
          <w:sz w:val="28"/>
          <w:szCs w:val="28"/>
        </w:rPr>
        <w:t>»</w:t>
      </w:r>
      <w:r>
        <w:rPr>
          <w:rFonts w:ascii="Times New Roman" w:hAnsi="Times New Roman" w:cs="Times New Roman"/>
          <w:sz w:val="28"/>
          <w:szCs w:val="28"/>
        </w:rPr>
        <w:t>.</w:t>
      </w:r>
    </w:p>
    <w:p w14:paraId="2FF9C081" w14:textId="77777777" w:rsidR="000801BF" w:rsidRPr="00147280" w:rsidRDefault="000801BF" w:rsidP="007036E1">
      <w:pPr>
        <w:shd w:val="clear" w:color="auto" w:fill="FFFFFF"/>
        <w:tabs>
          <w:tab w:val="left" w:pos="0"/>
        </w:tabs>
        <w:spacing w:after="0" w:line="360" w:lineRule="auto"/>
        <w:ind w:firstLine="709"/>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Нами установлено, что применение препарата </w:t>
      </w:r>
      <w:r w:rsidRPr="007C1D56">
        <w:rPr>
          <w:rFonts w:ascii="Times New Roman" w:hAnsi="Times New Roman" w:cs="Times New Roman"/>
          <w:sz w:val="28"/>
          <w:szCs w:val="28"/>
        </w:rPr>
        <w:t>«НаноКремни</w:t>
      </w:r>
      <w:r>
        <w:rPr>
          <w:rFonts w:ascii="Times New Roman" w:hAnsi="Times New Roman" w:cs="Times New Roman"/>
          <w:sz w:val="28"/>
          <w:szCs w:val="28"/>
        </w:rPr>
        <w:t>й</w:t>
      </w:r>
      <w:r w:rsidRPr="007C1D56">
        <w:rPr>
          <w:rFonts w:ascii="Times New Roman" w:hAnsi="Times New Roman" w:cs="Times New Roman"/>
          <w:sz w:val="28"/>
          <w:szCs w:val="28"/>
        </w:rPr>
        <w:t>»</w:t>
      </w:r>
      <w:r>
        <w:rPr>
          <w:rFonts w:ascii="Times New Roman" w:hAnsi="Times New Roman" w:cs="Times New Roman"/>
          <w:sz w:val="28"/>
          <w:szCs w:val="28"/>
        </w:rPr>
        <w:t xml:space="preserve"> оказало влияние не только на количество продуктивных стеблей</w:t>
      </w:r>
      <w:r w:rsidR="002E2C64">
        <w:rPr>
          <w:rFonts w:ascii="Times New Roman" w:hAnsi="Times New Roman" w:cs="Times New Roman"/>
          <w:sz w:val="28"/>
          <w:szCs w:val="28"/>
        </w:rPr>
        <w:t>, но и на элементы структуры урожая озимой пшеницы. Длина колоса</w:t>
      </w:r>
      <w:r w:rsidR="000C7916">
        <w:rPr>
          <w:rFonts w:ascii="Times New Roman" w:hAnsi="Times New Roman" w:cs="Times New Roman"/>
          <w:sz w:val="28"/>
          <w:szCs w:val="28"/>
        </w:rPr>
        <w:t xml:space="preserve"> при внесении минерального удобрения </w:t>
      </w:r>
      <w:r w:rsidR="002E2C64">
        <w:rPr>
          <w:rFonts w:ascii="Times New Roman" w:hAnsi="Times New Roman" w:cs="Times New Roman"/>
          <w:sz w:val="28"/>
          <w:szCs w:val="28"/>
        </w:rPr>
        <w:t xml:space="preserve">с микроэлементами </w:t>
      </w:r>
      <w:r w:rsidR="002E2C64" w:rsidRPr="007C1D56">
        <w:rPr>
          <w:rFonts w:ascii="Times New Roman" w:hAnsi="Times New Roman" w:cs="Times New Roman"/>
          <w:sz w:val="28"/>
          <w:szCs w:val="28"/>
        </w:rPr>
        <w:t>«НаноКремни</w:t>
      </w:r>
      <w:r w:rsidR="002E2C64">
        <w:rPr>
          <w:rFonts w:ascii="Times New Roman" w:hAnsi="Times New Roman" w:cs="Times New Roman"/>
          <w:sz w:val="28"/>
          <w:szCs w:val="28"/>
        </w:rPr>
        <w:t>й</w:t>
      </w:r>
      <w:r w:rsidR="002E2C64" w:rsidRPr="007C1D56">
        <w:rPr>
          <w:rFonts w:ascii="Times New Roman" w:hAnsi="Times New Roman" w:cs="Times New Roman"/>
          <w:sz w:val="28"/>
          <w:szCs w:val="28"/>
        </w:rPr>
        <w:t>»</w:t>
      </w:r>
      <w:r w:rsidR="002E2C64">
        <w:rPr>
          <w:rFonts w:ascii="Times New Roman" w:hAnsi="Times New Roman" w:cs="Times New Roman"/>
          <w:sz w:val="28"/>
          <w:szCs w:val="28"/>
        </w:rPr>
        <w:t xml:space="preserve"> увеличилась на 0,6 см</w:t>
      </w:r>
      <w:r w:rsidR="000C7916">
        <w:rPr>
          <w:rFonts w:ascii="Times New Roman" w:hAnsi="Times New Roman" w:cs="Times New Roman"/>
          <w:sz w:val="28"/>
          <w:szCs w:val="28"/>
        </w:rPr>
        <w:t>. Количество зерен в колосе</w:t>
      </w:r>
      <w:r w:rsidR="002E2C64">
        <w:rPr>
          <w:rFonts w:ascii="Times New Roman" w:hAnsi="Times New Roman" w:cs="Times New Roman"/>
          <w:sz w:val="28"/>
          <w:szCs w:val="28"/>
        </w:rPr>
        <w:t xml:space="preserve"> -</w:t>
      </w:r>
      <w:r w:rsidR="000C7916">
        <w:rPr>
          <w:rFonts w:ascii="Times New Roman" w:hAnsi="Times New Roman" w:cs="Times New Roman"/>
          <w:sz w:val="28"/>
          <w:szCs w:val="28"/>
        </w:rPr>
        <w:t xml:space="preserve"> один из базовых показателей биологической урожайности</w:t>
      </w:r>
      <w:r w:rsidR="002E2C64">
        <w:rPr>
          <w:rFonts w:ascii="Times New Roman" w:hAnsi="Times New Roman" w:cs="Times New Roman"/>
          <w:sz w:val="28"/>
          <w:szCs w:val="28"/>
        </w:rPr>
        <w:t>, который</w:t>
      </w:r>
      <w:r w:rsidR="000C7916">
        <w:rPr>
          <w:rFonts w:ascii="Times New Roman" w:hAnsi="Times New Roman" w:cs="Times New Roman"/>
          <w:sz w:val="28"/>
          <w:szCs w:val="28"/>
        </w:rPr>
        <w:t xml:space="preserve"> при внесении удобрения </w:t>
      </w:r>
      <w:r w:rsidR="000C7916" w:rsidRPr="007C1D56">
        <w:rPr>
          <w:rFonts w:ascii="Times New Roman" w:hAnsi="Times New Roman" w:cs="Times New Roman"/>
          <w:sz w:val="28"/>
          <w:szCs w:val="28"/>
        </w:rPr>
        <w:t>«НаноКремни</w:t>
      </w:r>
      <w:r w:rsidR="000C7916">
        <w:rPr>
          <w:rFonts w:ascii="Times New Roman" w:hAnsi="Times New Roman" w:cs="Times New Roman"/>
          <w:sz w:val="28"/>
          <w:szCs w:val="28"/>
        </w:rPr>
        <w:t>й</w:t>
      </w:r>
      <w:r w:rsidR="000C7916" w:rsidRPr="007C1D56">
        <w:rPr>
          <w:rFonts w:ascii="Times New Roman" w:hAnsi="Times New Roman" w:cs="Times New Roman"/>
          <w:sz w:val="28"/>
          <w:szCs w:val="28"/>
        </w:rPr>
        <w:t>»</w:t>
      </w:r>
      <w:r w:rsidR="002E2C64" w:rsidRPr="002E2C64">
        <w:rPr>
          <w:rFonts w:ascii="Times New Roman" w:hAnsi="Times New Roman" w:cs="Times New Roman"/>
          <w:sz w:val="28"/>
          <w:szCs w:val="28"/>
        </w:rPr>
        <w:t xml:space="preserve"> </w:t>
      </w:r>
      <w:r w:rsidR="002E2C64">
        <w:rPr>
          <w:rFonts w:ascii="Times New Roman" w:hAnsi="Times New Roman" w:cs="Times New Roman"/>
          <w:sz w:val="28"/>
          <w:szCs w:val="28"/>
        </w:rPr>
        <w:t>увеличился</w:t>
      </w:r>
      <w:r w:rsidR="000C7916">
        <w:rPr>
          <w:rFonts w:ascii="Times New Roman" w:hAnsi="Times New Roman" w:cs="Times New Roman"/>
          <w:sz w:val="28"/>
          <w:szCs w:val="28"/>
        </w:rPr>
        <w:t xml:space="preserve"> на 1,2 г. Масса зерна с </w:t>
      </w:r>
      <w:r w:rsidR="002E2C64">
        <w:rPr>
          <w:rFonts w:ascii="Times New Roman" w:hAnsi="Times New Roman" w:cs="Times New Roman"/>
          <w:sz w:val="28"/>
          <w:szCs w:val="28"/>
        </w:rPr>
        <w:t xml:space="preserve">одного </w:t>
      </w:r>
      <w:r w:rsidR="000C7916">
        <w:rPr>
          <w:rFonts w:ascii="Times New Roman" w:hAnsi="Times New Roman" w:cs="Times New Roman"/>
          <w:sz w:val="28"/>
          <w:szCs w:val="28"/>
        </w:rPr>
        <w:t>колоса так же увеличилась</w:t>
      </w:r>
      <w:r w:rsidR="002E2C64">
        <w:rPr>
          <w:rFonts w:ascii="Times New Roman" w:hAnsi="Times New Roman" w:cs="Times New Roman"/>
          <w:sz w:val="28"/>
          <w:szCs w:val="28"/>
        </w:rPr>
        <w:t>,</w:t>
      </w:r>
      <w:r w:rsidR="000C7916">
        <w:rPr>
          <w:rFonts w:ascii="Times New Roman" w:hAnsi="Times New Roman" w:cs="Times New Roman"/>
          <w:sz w:val="28"/>
          <w:szCs w:val="28"/>
        </w:rPr>
        <w:t xml:space="preserve"> при добавлении в технологию возделывания</w:t>
      </w:r>
      <w:r w:rsidR="002E2C64">
        <w:rPr>
          <w:rFonts w:ascii="Times New Roman" w:hAnsi="Times New Roman" w:cs="Times New Roman"/>
          <w:sz w:val="28"/>
          <w:szCs w:val="28"/>
        </w:rPr>
        <w:t xml:space="preserve"> озимой</w:t>
      </w:r>
      <w:r w:rsidR="000C7916">
        <w:rPr>
          <w:rFonts w:ascii="Times New Roman" w:hAnsi="Times New Roman" w:cs="Times New Roman"/>
          <w:sz w:val="28"/>
          <w:szCs w:val="28"/>
        </w:rPr>
        <w:t xml:space="preserve"> </w:t>
      </w:r>
      <w:r w:rsidR="000C7916">
        <w:rPr>
          <w:rFonts w:ascii="Times New Roman" w:hAnsi="Times New Roman" w:cs="Times New Roman"/>
          <w:sz w:val="28"/>
          <w:szCs w:val="28"/>
        </w:rPr>
        <w:lastRenderedPageBreak/>
        <w:t xml:space="preserve">пшеницы препарата </w:t>
      </w:r>
      <w:r w:rsidR="000C7916" w:rsidRPr="007C1D56">
        <w:rPr>
          <w:rFonts w:ascii="Times New Roman" w:hAnsi="Times New Roman" w:cs="Times New Roman"/>
          <w:sz w:val="28"/>
          <w:szCs w:val="28"/>
        </w:rPr>
        <w:t>«НаноКремни</w:t>
      </w:r>
      <w:r w:rsidR="000C7916">
        <w:rPr>
          <w:rFonts w:ascii="Times New Roman" w:hAnsi="Times New Roman" w:cs="Times New Roman"/>
          <w:sz w:val="28"/>
          <w:szCs w:val="28"/>
        </w:rPr>
        <w:t>й</w:t>
      </w:r>
      <w:r w:rsidR="000C7916" w:rsidRPr="007C1D56">
        <w:rPr>
          <w:rFonts w:ascii="Times New Roman" w:hAnsi="Times New Roman" w:cs="Times New Roman"/>
          <w:sz w:val="28"/>
          <w:szCs w:val="28"/>
        </w:rPr>
        <w:t>»</w:t>
      </w:r>
      <w:r w:rsidR="000C7916">
        <w:rPr>
          <w:rFonts w:ascii="Times New Roman" w:hAnsi="Times New Roman" w:cs="Times New Roman"/>
          <w:sz w:val="28"/>
          <w:szCs w:val="28"/>
        </w:rPr>
        <w:t xml:space="preserve">, прибавка составила 0,08 г. Внесение минерального удобрения </w:t>
      </w:r>
      <w:r w:rsidR="000C7916" w:rsidRPr="007C1D56">
        <w:rPr>
          <w:rFonts w:ascii="Times New Roman" w:hAnsi="Times New Roman" w:cs="Times New Roman"/>
          <w:sz w:val="28"/>
          <w:szCs w:val="28"/>
        </w:rPr>
        <w:t>«НаноКремни</w:t>
      </w:r>
      <w:r w:rsidR="000C7916">
        <w:rPr>
          <w:rFonts w:ascii="Times New Roman" w:hAnsi="Times New Roman" w:cs="Times New Roman"/>
          <w:sz w:val="28"/>
          <w:szCs w:val="28"/>
        </w:rPr>
        <w:t>й</w:t>
      </w:r>
      <w:r w:rsidR="000C7916" w:rsidRPr="007C1D56">
        <w:rPr>
          <w:rFonts w:ascii="Times New Roman" w:hAnsi="Times New Roman" w:cs="Times New Roman"/>
          <w:sz w:val="28"/>
          <w:szCs w:val="28"/>
        </w:rPr>
        <w:t>»</w:t>
      </w:r>
      <w:r w:rsidR="000C7916">
        <w:rPr>
          <w:rFonts w:ascii="Times New Roman" w:hAnsi="Times New Roman" w:cs="Times New Roman"/>
          <w:sz w:val="28"/>
          <w:szCs w:val="28"/>
        </w:rPr>
        <w:t xml:space="preserve"> способствовало увеличению массы тысячи семян, </w:t>
      </w:r>
      <w:r w:rsidR="002E2C64">
        <w:rPr>
          <w:rFonts w:ascii="Times New Roman" w:hAnsi="Times New Roman" w:cs="Times New Roman"/>
          <w:sz w:val="28"/>
          <w:szCs w:val="28"/>
        </w:rPr>
        <w:t>которое составило</w:t>
      </w:r>
      <w:r w:rsidR="000C7916">
        <w:rPr>
          <w:rFonts w:ascii="Times New Roman" w:hAnsi="Times New Roman" w:cs="Times New Roman"/>
          <w:sz w:val="28"/>
          <w:szCs w:val="28"/>
        </w:rPr>
        <w:t xml:space="preserve"> 0,7 г. </w:t>
      </w:r>
      <w:r w:rsidR="007036E1">
        <w:rPr>
          <w:rFonts w:ascii="Times New Roman" w:eastAsia="Times New Roman" w:hAnsi="Times New Roman" w:cs="Times New Roman"/>
          <w:bCs/>
          <w:sz w:val="28"/>
          <w:szCs w:val="28"/>
        </w:rPr>
        <w:t xml:space="preserve"> </w:t>
      </w:r>
      <w:r>
        <w:rPr>
          <w:rFonts w:ascii="Times New Roman" w:hAnsi="Times New Roman" w:cs="Times New Roman"/>
          <w:sz w:val="28"/>
          <w:szCs w:val="28"/>
        </w:rPr>
        <w:t>Данные</w:t>
      </w:r>
      <w:r w:rsidR="004301C7">
        <w:rPr>
          <w:rFonts w:ascii="Times New Roman" w:hAnsi="Times New Roman" w:cs="Times New Roman"/>
          <w:sz w:val="28"/>
          <w:szCs w:val="28"/>
        </w:rPr>
        <w:t xml:space="preserve"> по</w:t>
      </w:r>
      <w:r>
        <w:rPr>
          <w:rFonts w:ascii="Times New Roman" w:hAnsi="Times New Roman" w:cs="Times New Roman"/>
          <w:sz w:val="28"/>
          <w:szCs w:val="28"/>
        </w:rPr>
        <w:t xml:space="preserve"> структур</w:t>
      </w:r>
      <w:r w:rsidR="004301C7">
        <w:rPr>
          <w:rFonts w:ascii="Times New Roman" w:hAnsi="Times New Roman" w:cs="Times New Roman"/>
          <w:sz w:val="28"/>
          <w:szCs w:val="28"/>
        </w:rPr>
        <w:t>е</w:t>
      </w:r>
      <w:r>
        <w:rPr>
          <w:rFonts w:ascii="Times New Roman" w:hAnsi="Times New Roman" w:cs="Times New Roman"/>
          <w:sz w:val="28"/>
          <w:szCs w:val="28"/>
        </w:rPr>
        <w:t xml:space="preserve"> урожая </w:t>
      </w:r>
      <w:r w:rsidR="004301C7">
        <w:rPr>
          <w:rFonts w:ascii="Times New Roman" w:hAnsi="Times New Roman" w:cs="Times New Roman"/>
          <w:sz w:val="28"/>
          <w:szCs w:val="28"/>
        </w:rPr>
        <w:t xml:space="preserve">растений </w:t>
      </w:r>
      <w:r w:rsidR="002E2C64">
        <w:rPr>
          <w:rFonts w:ascii="Times New Roman" w:hAnsi="Times New Roman" w:cs="Times New Roman"/>
          <w:sz w:val="28"/>
          <w:szCs w:val="28"/>
        </w:rPr>
        <w:t xml:space="preserve">озимой </w:t>
      </w:r>
      <w:r>
        <w:rPr>
          <w:rFonts w:ascii="Times New Roman" w:hAnsi="Times New Roman" w:cs="Times New Roman"/>
          <w:sz w:val="28"/>
          <w:szCs w:val="28"/>
        </w:rPr>
        <w:t xml:space="preserve">пшеницы представлены в </w:t>
      </w:r>
      <w:r w:rsidR="004301C7">
        <w:rPr>
          <w:rFonts w:ascii="Times New Roman" w:hAnsi="Times New Roman" w:cs="Times New Roman"/>
          <w:sz w:val="28"/>
          <w:szCs w:val="28"/>
        </w:rPr>
        <w:t>т</w:t>
      </w:r>
      <w:r>
        <w:rPr>
          <w:rFonts w:ascii="Times New Roman" w:hAnsi="Times New Roman" w:cs="Times New Roman"/>
          <w:sz w:val="28"/>
          <w:szCs w:val="28"/>
        </w:rPr>
        <w:t>аблице 3.</w:t>
      </w:r>
    </w:p>
    <w:p w14:paraId="1B5AD42E" w14:textId="77777777" w:rsidR="000801BF" w:rsidRPr="007C1D56" w:rsidRDefault="000801BF" w:rsidP="002E2C6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7C1D56">
        <w:rPr>
          <w:rFonts w:ascii="Times New Roman" w:hAnsi="Times New Roman" w:cs="Times New Roman"/>
          <w:sz w:val="28"/>
          <w:szCs w:val="28"/>
        </w:rPr>
        <w:t xml:space="preserve">Таблица </w:t>
      </w:r>
      <w:r>
        <w:rPr>
          <w:rFonts w:ascii="Times New Roman" w:hAnsi="Times New Roman" w:cs="Times New Roman"/>
          <w:sz w:val="28"/>
          <w:szCs w:val="28"/>
        </w:rPr>
        <w:t>3</w:t>
      </w:r>
      <w:r w:rsidRPr="007C1D56">
        <w:rPr>
          <w:rFonts w:ascii="Times New Roman" w:hAnsi="Times New Roman" w:cs="Times New Roman"/>
          <w:sz w:val="28"/>
          <w:szCs w:val="28"/>
        </w:rPr>
        <w:t xml:space="preserve"> – Влияние применения</w:t>
      </w:r>
      <w:r w:rsidR="002E2C64">
        <w:rPr>
          <w:rFonts w:ascii="Times New Roman" w:hAnsi="Times New Roman" w:cs="Times New Roman"/>
          <w:sz w:val="28"/>
          <w:szCs w:val="28"/>
        </w:rPr>
        <w:t xml:space="preserve"> удобрения</w:t>
      </w:r>
      <w:r w:rsidRPr="007C1D56">
        <w:rPr>
          <w:rFonts w:ascii="Times New Roman" w:hAnsi="Times New Roman" w:cs="Times New Roman"/>
          <w:sz w:val="28"/>
          <w:szCs w:val="28"/>
        </w:rPr>
        <w:t xml:space="preserve"> «НаноКремни</w:t>
      </w:r>
      <w:r>
        <w:rPr>
          <w:rFonts w:ascii="Times New Roman" w:hAnsi="Times New Roman" w:cs="Times New Roman"/>
          <w:sz w:val="28"/>
          <w:szCs w:val="28"/>
        </w:rPr>
        <w:t>й</w:t>
      </w:r>
      <w:r w:rsidRPr="007C1D56">
        <w:rPr>
          <w:rFonts w:ascii="Times New Roman" w:hAnsi="Times New Roman" w:cs="Times New Roman"/>
          <w:sz w:val="28"/>
          <w:szCs w:val="28"/>
        </w:rPr>
        <w:t xml:space="preserve">» на </w:t>
      </w:r>
      <w:r w:rsidR="002E2C64">
        <w:rPr>
          <w:rFonts w:ascii="Times New Roman" w:hAnsi="Times New Roman" w:cs="Times New Roman"/>
          <w:sz w:val="28"/>
          <w:szCs w:val="28"/>
        </w:rPr>
        <w:t>элементы структуры</w:t>
      </w:r>
      <w:r>
        <w:rPr>
          <w:rFonts w:ascii="Times New Roman" w:hAnsi="Times New Roman" w:cs="Times New Roman"/>
          <w:sz w:val="28"/>
          <w:szCs w:val="28"/>
        </w:rPr>
        <w:t xml:space="preserve"> урожая</w:t>
      </w:r>
      <w:r w:rsidRPr="007C1D56">
        <w:rPr>
          <w:rFonts w:ascii="Times New Roman" w:hAnsi="Times New Roman" w:cs="Times New Roman"/>
          <w:sz w:val="28"/>
          <w:szCs w:val="28"/>
        </w:rPr>
        <w:t xml:space="preserve"> озимой пшеницы </w:t>
      </w:r>
      <w:r w:rsidR="002E2C64">
        <w:rPr>
          <w:rFonts w:ascii="Times New Roman" w:hAnsi="Times New Roman" w:cs="Times New Roman"/>
          <w:sz w:val="28"/>
          <w:szCs w:val="28"/>
        </w:rPr>
        <w:t>(</w:t>
      </w:r>
      <w:r w:rsidRPr="007C1D56">
        <w:rPr>
          <w:rFonts w:ascii="Times New Roman" w:hAnsi="Times New Roman" w:cs="Times New Roman"/>
          <w:sz w:val="28"/>
          <w:szCs w:val="28"/>
        </w:rPr>
        <w:t>202</w:t>
      </w:r>
      <w:r>
        <w:rPr>
          <w:rFonts w:ascii="Times New Roman" w:hAnsi="Times New Roman" w:cs="Times New Roman"/>
          <w:sz w:val="28"/>
          <w:szCs w:val="28"/>
        </w:rPr>
        <w:t>3 г.</w:t>
      </w:r>
      <w:r w:rsidR="002E2C64">
        <w:rPr>
          <w:rFonts w:ascii="Times New Roman" w:hAnsi="Times New Roman" w:cs="Times New Roman"/>
          <w:sz w:val="28"/>
          <w:szCs w:val="28"/>
        </w:rPr>
        <w:t>).</w:t>
      </w:r>
    </w:p>
    <w:tbl>
      <w:tblPr>
        <w:tblW w:w="9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197"/>
        <w:gridCol w:w="2115"/>
        <w:gridCol w:w="1882"/>
        <w:gridCol w:w="1790"/>
      </w:tblGrid>
      <w:tr w:rsidR="000801BF" w:rsidRPr="00081569" w14:paraId="4E10C203" w14:textId="77777777" w:rsidTr="00442711">
        <w:trPr>
          <w:cantSplit/>
          <w:trHeight w:val="715"/>
        </w:trPr>
        <w:tc>
          <w:tcPr>
            <w:tcW w:w="2413" w:type="dxa"/>
            <w:vMerge w:val="restart"/>
            <w:tcBorders>
              <w:top w:val="single" w:sz="4" w:space="0" w:color="auto"/>
              <w:left w:val="single" w:sz="4" w:space="0" w:color="auto"/>
              <w:bottom w:val="single" w:sz="4" w:space="0" w:color="auto"/>
              <w:right w:val="single" w:sz="4" w:space="0" w:color="auto"/>
            </w:tcBorders>
            <w:vAlign w:val="center"/>
            <w:hideMark/>
          </w:tcPr>
          <w:p w14:paraId="068AAED9" w14:textId="77777777" w:rsidR="000801BF" w:rsidRPr="00081569" w:rsidRDefault="000801BF" w:rsidP="00442711">
            <w:pPr>
              <w:pStyle w:val="BodyTextIndent2"/>
              <w:ind w:firstLine="0"/>
              <w:jc w:val="center"/>
              <w:rPr>
                <w:sz w:val="24"/>
                <w:szCs w:val="24"/>
                <w:lang w:eastAsia="en-US"/>
              </w:rPr>
            </w:pPr>
            <w:r w:rsidRPr="00081569">
              <w:rPr>
                <w:sz w:val="24"/>
                <w:szCs w:val="24"/>
              </w:rPr>
              <w:t>Вариант</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11626EE9"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Длина</w:t>
            </w:r>
          </w:p>
          <w:p w14:paraId="08459D57"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колоса,</w:t>
            </w:r>
          </w:p>
          <w:p w14:paraId="71B1CB06"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см</w:t>
            </w:r>
          </w:p>
        </w:tc>
        <w:tc>
          <w:tcPr>
            <w:tcW w:w="2115" w:type="dxa"/>
            <w:vMerge w:val="restart"/>
            <w:tcBorders>
              <w:top w:val="single" w:sz="4" w:space="0" w:color="auto"/>
              <w:left w:val="single" w:sz="4" w:space="0" w:color="auto"/>
              <w:bottom w:val="single" w:sz="4" w:space="0" w:color="auto"/>
              <w:right w:val="single" w:sz="4" w:space="0" w:color="auto"/>
            </w:tcBorders>
            <w:vAlign w:val="center"/>
            <w:hideMark/>
          </w:tcPr>
          <w:p w14:paraId="4CC69CC4"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Количество зерен в колосе, шт.</w:t>
            </w:r>
          </w:p>
        </w:tc>
        <w:tc>
          <w:tcPr>
            <w:tcW w:w="1882" w:type="dxa"/>
            <w:vMerge w:val="restart"/>
            <w:tcBorders>
              <w:top w:val="single" w:sz="4" w:space="0" w:color="auto"/>
              <w:left w:val="single" w:sz="4" w:space="0" w:color="auto"/>
              <w:bottom w:val="single" w:sz="4" w:space="0" w:color="auto"/>
              <w:right w:val="single" w:sz="4" w:space="0" w:color="auto"/>
            </w:tcBorders>
            <w:vAlign w:val="center"/>
            <w:hideMark/>
          </w:tcPr>
          <w:p w14:paraId="7A78E125"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Масса зерна</w:t>
            </w:r>
          </w:p>
          <w:p w14:paraId="0A622F66"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с колоса, г.</w:t>
            </w:r>
          </w:p>
        </w:tc>
        <w:tc>
          <w:tcPr>
            <w:tcW w:w="1790" w:type="dxa"/>
            <w:vMerge w:val="restart"/>
            <w:tcBorders>
              <w:top w:val="single" w:sz="4" w:space="0" w:color="auto"/>
              <w:left w:val="single" w:sz="4" w:space="0" w:color="auto"/>
              <w:bottom w:val="single" w:sz="4" w:space="0" w:color="auto"/>
              <w:right w:val="single" w:sz="4" w:space="0" w:color="auto"/>
            </w:tcBorders>
            <w:vAlign w:val="center"/>
          </w:tcPr>
          <w:p w14:paraId="73C0FF58" w14:textId="77777777" w:rsidR="000801BF" w:rsidRPr="00081569" w:rsidRDefault="000801BF" w:rsidP="00442711">
            <w:pPr>
              <w:pStyle w:val="BodyTextIndent2"/>
              <w:ind w:firstLine="0"/>
              <w:jc w:val="center"/>
              <w:rPr>
                <w:sz w:val="24"/>
                <w:szCs w:val="24"/>
                <w:lang w:eastAsia="en-US"/>
              </w:rPr>
            </w:pPr>
            <w:r w:rsidRPr="00081569">
              <w:rPr>
                <w:sz w:val="24"/>
                <w:szCs w:val="24"/>
                <w:lang w:eastAsia="en-US"/>
              </w:rPr>
              <w:t>Масса 1000 семян, г.</w:t>
            </w:r>
          </w:p>
        </w:tc>
      </w:tr>
      <w:tr w:rsidR="000801BF" w:rsidRPr="00081569" w14:paraId="3ABCAA64" w14:textId="77777777" w:rsidTr="00442711">
        <w:trPr>
          <w:cantSplit/>
          <w:trHeight w:val="580"/>
        </w:trPr>
        <w:tc>
          <w:tcPr>
            <w:tcW w:w="2413" w:type="dxa"/>
            <w:vMerge/>
            <w:tcBorders>
              <w:top w:val="single" w:sz="4" w:space="0" w:color="auto"/>
              <w:left w:val="single" w:sz="4" w:space="0" w:color="auto"/>
              <w:bottom w:val="single" w:sz="4" w:space="0" w:color="auto"/>
              <w:right w:val="single" w:sz="4" w:space="0" w:color="auto"/>
            </w:tcBorders>
            <w:vAlign w:val="center"/>
            <w:hideMark/>
          </w:tcPr>
          <w:p w14:paraId="73EFCE6B" w14:textId="77777777" w:rsidR="000801BF" w:rsidRPr="00081569" w:rsidRDefault="000801BF" w:rsidP="00442711">
            <w:pPr>
              <w:spacing w:after="0" w:line="240" w:lineRule="auto"/>
              <w:rPr>
                <w:rFonts w:ascii="Times New Roman" w:eastAsia="Times New Roman" w:hAnsi="Times New Roman" w:cs="Times New Roman"/>
                <w:sz w:val="24"/>
                <w:szCs w:val="24"/>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51CEDD33" w14:textId="77777777" w:rsidR="000801BF" w:rsidRPr="00081569" w:rsidRDefault="000801BF" w:rsidP="00442711">
            <w:pPr>
              <w:spacing w:after="0" w:line="240" w:lineRule="auto"/>
              <w:rPr>
                <w:rFonts w:ascii="Times New Roman" w:eastAsia="Times New Roman" w:hAnsi="Times New Roman" w:cs="Times New Roman"/>
                <w:sz w:val="24"/>
                <w:szCs w:val="24"/>
              </w:rPr>
            </w:pPr>
          </w:p>
        </w:tc>
        <w:tc>
          <w:tcPr>
            <w:tcW w:w="2115" w:type="dxa"/>
            <w:vMerge/>
            <w:tcBorders>
              <w:top w:val="single" w:sz="4" w:space="0" w:color="auto"/>
              <w:left w:val="single" w:sz="4" w:space="0" w:color="auto"/>
              <w:bottom w:val="single" w:sz="4" w:space="0" w:color="auto"/>
              <w:right w:val="single" w:sz="4" w:space="0" w:color="auto"/>
            </w:tcBorders>
            <w:vAlign w:val="center"/>
            <w:hideMark/>
          </w:tcPr>
          <w:p w14:paraId="0808D0F6" w14:textId="77777777" w:rsidR="000801BF" w:rsidRPr="00081569" w:rsidRDefault="000801BF" w:rsidP="00442711">
            <w:pPr>
              <w:spacing w:after="0" w:line="240" w:lineRule="auto"/>
              <w:rPr>
                <w:rFonts w:ascii="Times New Roman" w:eastAsia="Times New Roman" w:hAnsi="Times New Roman" w:cs="Times New Roman"/>
                <w:sz w:val="24"/>
                <w:szCs w:val="24"/>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14:paraId="55452244" w14:textId="77777777" w:rsidR="000801BF" w:rsidRPr="00081569" w:rsidRDefault="000801BF" w:rsidP="00442711">
            <w:pPr>
              <w:spacing w:after="0" w:line="240" w:lineRule="auto"/>
              <w:rPr>
                <w:rFonts w:ascii="Times New Roman" w:eastAsia="Times New Roman" w:hAnsi="Times New Roman" w:cs="Times New Roman"/>
                <w:sz w:val="24"/>
                <w:szCs w:val="24"/>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58406DAF" w14:textId="77777777" w:rsidR="000801BF" w:rsidRPr="00081569" w:rsidRDefault="000801BF" w:rsidP="00442711">
            <w:pPr>
              <w:spacing w:after="0" w:line="240" w:lineRule="auto"/>
              <w:rPr>
                <w:rFonts w:ascii="Times New Roman" w:eastAsia="Times New Roman" w:hAnsi="Times New Roman" w:cs="Times New Roman"/>
                <w:sz w:val="24"/>
                <w:szCs w:val="24"/>
              </w:rPr>
            </w:pPr>
          </w:p>
        </w:tc>
      </w:tr>
      <w:tr w:rsidR="000801BF" w:rsidRPr="00081569" w14:paraId="363C59C9" w14:textId="77777777" w:rsidTr="00442711">
        <w:trPr>
          <w:trHeight w:val="279"/>
        </w:trPr>
        <w:tc>
          <w:tcPr>
            <w:tcW w:w="2413" w:type="dxa"/>
            <w:tcBorders>
              <w:top w:val="single" w:sz="4" w:space="0" w:color="auto"/>
              <w:left w:val="single" w:sz="4" w:space="0" w:color="auto"/>
              <w:bottom w:val="single" w:sz="4" w:space="0" w:color="auto"/>
              <w:right w:val="single" w:sz="4" w:space="0" w:color="auto"/>
            </w:tcBorders>
            <w:hideMark/>
          </w:tcPr>
          <w:p w14:paraId="72E193AB" w14:textId="77777777" w:rsidR="008E69ED" w:rsidRPr="00081569" w:rsidRDefault="000801BF" w:rsidP="002E2C64">
            <w:pPr>
              <w:pStyle w:val="BodyTextIndent2"/>
              <w:ind w:firstLine="0"/>
              <w:jc w:val="center"/>
              <w:rPr>
                <w:color w:val="000000"/>
                <w:sz w:val="24"/>
                <w:szCs w:val="24"/>
              </w:rPr>
            </w:pPr>
            <w:r w:rsidRPr="00081569">
              <w:rPr>
                <w:sz w:val="24"/>
                <w:szCs w:val="24"/>
                <w:lang w:eastAsia="en-US"/>
              </w:rPr>
              <w:t>Контроль</w:t>
            </w:r>
            <w:r w:rsidR="002E2C64">
              <w:rPr>
                <w:sz w:val="24"/>
                <w:szCs w:val="24"/>
                <w:lang w:eastAsia="en-US"/>
              </w:rPr>
              <w:t xml:space="preserve"> -</w:t>
            </w:r>
          </w:p>
          <w:p w14:paraId="52EB030D" w14:textId="77777777" w:rsidR="000801BF" w:rsidRPr="00081569" w:rsidRDefault="000801BF" w:rsidP="002E2C64">
            <w:pPr>
              <w:pStyle w:val="BodyTextIndent2"/>
              <w:ind w:firstLine="0"/>
              <w:jc w:val="center"/>
              <w:rPr>
                <w:sz w:val="24"/>
                <w:szCs w:val="24"/>
                <w:lang w:eastAsia="en-US"/>
              </w:rPr>
            </w:pPr>
            <w:r w:rsidRPr="00081569">
              <w:rPr>
                <w:color w:val="000000"/>
                <w:sz w:val="24"/>
                <w:szCs w:val="24"/>
              </w:rPr>
              <w:t>без препарата</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CE0F459"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10,4</w:t>
            </w:r>
          </w:p>
        </w:tc>
        <w:tc>
          <w:tcPr>
            <w:tcW w:w="2115" w:type="dxa"/>
            <w:tcBorders>
              <w:top w:val="single" w:sz="4" w:space="0" w:color="auto"/>
              <w:left w:val="single" w:sz="4" w:space="0" w:color="auto"/>
              <w:bottom w:val="single" w:sz="4" w:space="0" w:color="auto"/>
              <w:right w:val="single" w:sz="4" w:space="0" w:color="auto"/>
            </w:tcBorders>
            <w:vAlign w:val="center"/>
            <w:hideMark/>
          </w:tcPr>
          <w:p w14:paraId="7D0AC003"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37,2</w:t>
            </w:r>
          </w:p>
        </w:tc>
        <w:tc>
          <w:tcPr>
            <w:tcW w:w="1882" w:type="dxa"/>
            <w:tcBorders>
              <w:top w:val="single" w:sz="4" w:space="0" w:color="auto"/>
              <w:left w:val="single" w:sz="4" w:space="0" w:color="auto"/>
              <w:bottom w:val="single" w:sz="4" w:space="0" w:color="auto"/>
              <w:right w:val="single" w:sz="4" w:space="0" w:color="auto"/>
            </w:tcBorders>
            <w:vAlign w:val="center"/>
          </w:tcPr>
          <w:p w14:paraId="20753072"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1,51</w:t>
            </w:r>
          </w:p>
        </w:tc>
        <w:tc>
          <w:tcPr>
            <w:tcW w:w="1790" w:type="dxa"/>
            <w:tcBorders>
              <w:top w:val="single" w:sz="4" w:space="0" w:color="auto"/>
              <w:left w:val="single" w:sz="4" w:space="0" w:color="auto"/>
              <w:bottom w:val="single" w:sz="4" w:space="0" w:color="auto"/>
              <w:right w:val="single" w:sz="4" w:space="0" w:color="auto"/>
            </w:tcBorders>
            <w:vAlign w:val="center"/>
          </w:tcPr>
          <w:p w14:paraId="4AD05AE8"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40,9</w:t>
            </w:r>
          </w:p>
        </w:tc>
      </w:tr>
      <w:tr w:rsidR="000801BF" w:rsidRPr="00081569" w14:paraId="525FDF46" w14:textId="77777777" w:rsidTr="00442711">
        <w:trPr>
          <w:trHeight w:val="291"/>
        </w:trPr>
        <w:tc>
          <w:tcPr>
            <w:tcW w:w="2413" w:type="dxa"/>
            <w:tcBorders>
              <w:top w:val="single" w:sz="4" w:space="0" w:color="auto"/>
              <w:left w:val="single" w:sz="4" w:space="0" w:color="auto"/>
              <w:bottom w:val="single" w:sz="4" w:space="0" w:color="auto"/>
              <w:right w:val="single" w:sz="4" w:space="0" w:color="auto"/>
            </w:tcBorders>
          </w:tcPr>
          <w:p w14:paraId="444D5640" w14:textId="77777777" w:rsidR="000801BF" w:rsidRPr="00081569" w:rsidRDefault="000801BF" w:rsidP="002E2C64">
            <w:pPr>
              <w:pStyle w:val="BodyTextIndent2"/>
              <w:ind w:firstLine="0"/>
              <w:jc w:val="center"/>
              <w:rPr>
                <w:sz w:val="24"/>
                <w:szCs w:val="24"/>
                <w:lang w:eastAsia="en-US"/>
              </w:rPr>
            </w:pPr>
            <w:r w:rsidRPr="00081569">
              <w:rPr>
                <w:sz w:val="24"/>
                <w:szCs w:val="24"/>
              </w:rPr>
              <w:t>«НаноКремний»</w:t>
            </w:r>
          </w:p>
        </w:tc>
        <w:tc>
          <w:tcPr>
            <w:tcW w:w="1197" w:type="dxa"/>
            <w:tcBorders>
              <w:top w:val="single" w:sz="4" w:space="0" w:color="auto"/>
              <w:left w:val="single" w:sz="4" w:space="0" w:color="auto"/>
              <w:bottom w:val="single" w:sz="4" w:space="0" w:color="auto"/>
              <w:right w:val="single" w:sz="4" w:space="0" w:color="auto"/>
            </w:tcBorders>
            <w:vAlign w:val="center"/>
          </w:tcPr>
          <w:p w14:paraId="65F2B41B"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11,0</w:t>
            </w:r>
          </w:p>
        </w:tc>
        <w:tc>
          <w:tcPr>
            <w:tcW w:w="2115" w:type="dxa"/>
            <w:tcBorders>
              <w:top w:val="single" w:sz="4" w:space="0" w:color="auto"/>
              <w:left w:val="single" w:sz="4" w:space="0" w:color="auto"/>
              <w:bottom w:val="single" w:sz="4" w:space="0" w:color="auto"/>
              <w:right w:val="single" w:sz="4" w:space="0" w:color="auto"/>
            </w:tcBorders>
            <w:vAlign w:val="center"/>
          </w:tcPr>
          <w:p w14:paraId="2AF46E5D"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38,4</w:t>
            </w:r>
          </w:p>
        </w:tc>
        <w:tc>
          <w:tcPr>
            <w:tcW w:w="1882" w:type="dxa"/>
            <w:tcBorders>
              <w:top w:val="single" w:sz="4" w:space="0" w:color="auto"/>
              <w:left w:val="single" w:sz="4" w:space="0" w:color="auto"/>
              <w:bottom w:val="single" w:sz="4" w:space="0" w:color="auto"/>
              <w:right w:val="single" w:sz="4" w:space="0" w:color="auto"/>
            </w:tcBorders>
            <w:vAlign w:val="center"/>
          </w:tcPr>
          <w:p w14:paraId="7E3AB79A"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1,59</w:t>
            </w:r>
          </w:p>
        </w:tc>
        <w:tc>
          <w:tcPr>
            <w:tcW w:w="1790" w:type="dxa"/>
            <w:tcBorders>
              <w:top w:val="single" w:sz="4" w:space="0" w:color="auto"/>
              <w:left w:val="single" w:sz="4" w:space="0" w:color="auto"/>
              <w:bottom w:val="single" w:sz="4" w:space="0" w:color="auto"/>
              <w:right w:val="single" w:sz="4" w:space="0" w:color="auto"/>
            </w:tcBorders>
            <w:vAlign w:val="center"/>
          </w:tcPr>
          <w:p w14:paraId="2DA29CA3"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41,6</w:t>
            </w:r>
          </w:p>
        </w:tc>
      </w:tr>
    </w:tbl>
    <w:p w14:paraId="430553E6" w14:textId="77777777" w:rsidR="000801BF" w:rsidRPr="007036E1" w:rsidRDefault="002E2C64" w:rsidP="002E2C64">
      <w:pPr>
        <w:shd w:val="clear" w:color="auto" w:fill="FFFFFF"/>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E2C64">
        <w:rPr>
          <w:rFonts w:ascii="Times New Roman" w:hAnsi="Times New Roman" w:cs="Times New Roman"/>
          <w:sz w:val="28"/>
          <w:szCs w:val="28"/>
        </w:rPr>
        <w:t>Урожайность – важнейший показатель продуктивности сельскохозяйственных культур, на который оказывают влияние ряд факторов. В среднем, по вариантам, урожайность при применении препарата «НаноКремний» была выше на 5,5 ц/га. Благодаря тому, что кремний повышает уровень сопротивляемости растений к любым стрессам и улучшает способность растений усваивать необходимые элементы питания. Данные по урожайности представлены в таблице 4.</w:t>
      </w:r>
    </w:p>
    <w:p w14:paraId="3E7085BB" w14:textId="77777777" w:rsidR="000801BF" w:rsidRDefault="000801BF" w:rsidP="00EE5717">
      <w:pPr>
        <w:spacing w:after="0" w:line="360" w:lineRule="auto"/>
        <w:ind w:firstLine="709"/>
        <w:jc w:val="both"/>
        <w:rPr>
          <w:rFonts w:ascii="Times New Roman" w:hAnsi="Times New Roman" w:cs="Times New Roman"/>
          <w:sz w:val="28"/>
          <w:szCs w:val="28"/>
        </w:rPr>
      </w:pPr>
      <w:r w:rsidRPr="00C20BC6">
        <w:rPr>
          <w:rFonts w:ascii="Times New Roman" w:hAnsi="Times New Roman" w:cs="Times New Roman"/>
          <w:sz w:val="28"/>
          <w:szCs w:val="28"/>
        </w:rPr>
        <w:t xml:space="preserve">Таблица </w:t>
      </w:r>
      <w:r>
        <w:rPr>
          <w:rFonts w:ascii="Times New Roman" w:hAnsi="Times New Roman" w:cs="Times New Roman"/>
          <w:sz w:val="28"/>
          <w:szCs w:val="28"/>
        </w:rPr>
        <w:t>4</w:t>
      </w:r>
      <w:r w:rsidRPr="00C20BC6">
        <w:rPr>
          <w:rFonts w:ascii="Times New Roman" w:eastAsia="Times New Roman" w:hAnsi="Times New Roman" w:cs="Times New Roman"/>
          <w:bCs/>
          <w:sz w:val="28"/>
          <w:szCs w:val="28"/>
        </w:rPr>
        <w:t xml:space="preserve"> </w:t>
      </w:r>
      <w:r w:rsidRPr="00C20BC6">
        <w:rPr>
          <w:rFonts w:ascii="Times New Roman" w:hAnsi="Times New Roman" w:cs="Times New Roman"/>
          <w:sz w:val="24"/>
          <w:szCs w:val="24"/>
        </w:rPr>
        <w:t>–</w:t>
      </w:r>
      <w:r w:rsidRPr="00C20BC6">
        <w:rPr>
          <w:rFonts w:ascii="Times New Roman" w:eastAsia="Times New Roman" w:hAnsi="Times New Roman" w:cs="Times New Roman"/>
          <w:bCs/>
          <w:sz w:val="28"/>
          <w:szCs w:val="28"/>
        </w:rPr>
        <w:t xml:space="preserve"> </w:t>
      </w:r>
      <w:r w:rsidRPr="00C20BC6">
        <w:rPr>
          <w:rFonts w:ascii="Times New Roman" w:hAnsi="Times New Roman" w:cs="Times New Roman"/>
          <w:sz w:val="28"/>
          <w:szCs w:val="28"/>
        </w:rPr>
        <w:t xml:space="preserve">Урожайность озимой пшеницы в зависимости от применения </w:t>
      </w:r>
      <w:r w:rsidR="00EE5717">
        <w:rPr>
          <w:rFonts w:ascii="Times New Roman" w:hAnsi="Times New Roman" w:cs="Times New Roman"/>
          <w:sz w:val="28"/>
          <w:szCs w:val="28"/>
        </w:rPr>
        <w:t xml:space="preserve">удобрения </w:t>
      </w:r>
      <w:r w:rsidRPr="0038518A">
        <w:rPr>
          <w:rFonts w:ascii="Times New Roman" w:hAnsi="Times New Roman" w:cs="Times New Roman"/>
          <w:sz w:val="28"/>
          <w:szCs w:val="28"/>
        </w:rPr>
        <w:t>«НаноКремн</w:t>
      </w:r>
      <w:r>
        <w:rPr>
          <w:rFonts w:ascii="Times New Roman" w:hAnsi="Times New Roman" w:cs="Times New Roman"/>
          <w:sz w:val="28"/>
          <w:szCs w:val="28"/>
        </w:rPr>
        <w:t>ий</w:t>
      </w:r>
      <w:r w:rsidRPr="0038518A">
        <w:rPr>
          <w:rFonts w:ascii="Times New Roman" w:hAnsi="Times New Roman" w:cs="Times New Roman"/>
          <w:sz w:val="28"/>
          <w:szCs w:val="28"/>
        </w:rPr>
        <w:t>»</w:t>
      </w:r>
      <w:r w:rsidR="00EE5717">
        <w:rPr>
          <w:rFonts w:ascii="Times New Roman" w:hAnsi="Times New Roman" w:cs="Times New Roman"/>
          <w:sz w:val="28"/>
          <w:szCs w:val="28"/>
        </w:rPr>
        <w:t xml:space="preserve"> (</w:t>
      </w:r>
      <w:r>
        <w:rPr>
          <w:rFonts w:ascii="Times New Roman" w:hAnsi="Times New Roman" w:cs="Times New Roman"/>
          <w:sz w:val="28"/>
          <w:szCs w:val="28"/>
        </w:rPr>
        <w:t>2023 г.</w:t>
      </w:r>
      <w:r w:rsidR="00EE5717">
        <w:rPr>
          <w:rFonts w:ascii="Times New Roman" w:hAnsi="Times New Roman" w:cs="Times New Roman"/>
          <w:sz w:val="28"/>
          <w:szCs w:val="28"/>
        </w:rPr>
        <w:t>).</w:t>
      </w:r>
    </w:p>
    <w:tbl>
      <w:tblPr>
        <w:tblW w:w="5000" w:type="pct"/>
        <w:tblLook w:val="04A0" w:firstRow="1" w:lastRow="0" w:firstColumn="1" w:lastColumn="0" w:noHBand="0" w:noVBand="1"/>
      </w:tblPr>
      <w:tblGrid>
        <w:gridCol w:w="3484"/>
        <w:gridCol w:w="3094"/>
        <w:gridCol w:w="1354"/>
        <w:gridCol w:w="1354"/>
      </w:tblGrid>
      <w:tr w:rsidR="000801BF" w:rsidRPr="00081569" w14:paraId="2EBD41BE" w14:textId="77777777" w:rsidTr="00442711">
        <w:trPr>
          <w:trHeight w:val="345"/>
        </w:trPr>
        <w:tc>
          <w:tcPr>
            <w:tcW w:w="18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C73557"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Вариант</w:t>
            </w:r>
          </w:p>
        </w:tc>
        <w:tc>
          <w:tcPr>
            <w:tcW w:w="3124" w:type="pct"/>
            <w:gridSpan w:val="3"/>
            <w:tcBorders>
              <w:top w:val="single" w:sz="8" w:space="0" w:color="auto"/>
              <w:left w:val="nil"/>
              <w:bottom w:val="single" w:sz="8" w:space="0" w:color="auto"/>
              <w:right w:val="single" w:sz="8" w:space="0" w:color="000000"/>
            </w:tcBorders>
            <w:shd w:val="clear" w:color="auto" w:fill="auto"/>
            <w:vAlign w:val="center"/>
            <w:hideMark/>
          </w:tcPr>
          <w:p w14:paraId="5E5645B6"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Урожайность ц/га</w:t>
            </w:r>
          </w:p>
        </w:tc>
      </w:tr>
      <w:tr w:rsidR="000801BF" w:rsidRPr="00081569" w14:paraId="45584C60" w14:textId="77777777" w:rsidTr="00442711">
        <w:trPr>
          <w:trHeight w:val="60"/>
        </w:trPr>
        <w:tc>
          <w:tcPr>
            <w:tcW w:w="1876" w:type="pct"/>
            <w:vMerge/>
            <w:tcBorders>
              <w:top w:val="single" w:sz="8" w:space="0" w:color="auto"/>
              <w:left w:val="single" w:sz="8" w:space="0" w:color="auto"/>
              <w:bottom w:val="single" w:sz="8" w:space="0" w:color="000000"/>
              <w:right w:val="single" w:sz="8" w:space="0" w:color="auto"/>
            </w:tcBorders>
            <w:vAlign w:val="center"/>
            <w:hideMark/>
          </w:tcPr>
          <w:p w14:paraId="2D8FDBB5" w14:textId="77777777" w:rsidR="000801BF" w:rsidRPr="00081569" w:rsidRDefault="000801BF" w:rsidP="00442711">
            <w:pPr>
              <w:spacing w:after="0" w:line="240" w:lineRule="auto"/>
              <w:rPr>
                <w:rFonts w:ascii="Times New Roman" w:eastAsia="Times New Roman" w:hAnsi="Times New Roman" w:cs="Times New Roman"/>
                <w:color w:val="000000"/>
                <w:sz w:val="24"/>
                <w:szCs w:val="24"/>
              </w:rPr>
            </w:pPr>
          </w:p>
        </w:tc>
        <w:tc>
          <w:tcPr>
            <w:tcW w:w="1666" w:type="pct"/>
            <w:vMerge w:val="restart"/>
            <w:tcBorders>
              <w:top w:val="nil"/>
              <w:left w:val="single" w:sz="8" w:space="0" w:color="auto"/>
              <w:bottom w:val="single" w:sz="8" w:space="0" w:color="000000"/>
              <w:right w:val="single" w:sz="8" w:space="0" w:color="auto"/>
            </w:tcBorders>
            <w:shd w:val="clear" w:color="auto" w:fill="auto"/>
            <w:vAlign w:val="center"/>
            <w:hideMark/>
          </w:tcPr>
          <w:p w14:paraId="02EC85C0"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 xml:space="preserve">Урожайность, средняя </w:t>
            </w:r>
          </w:p>
        </w:tc>
        <w:tc>
          <w:tcPr>
            <w:tcW w:w="1458" w:type="pct"/>
            <w:gridSpan w:val="2"/>
            <w:tcBorders>
              <w:top w:val="single" w:sz="8" w:space="0" w:color="auto"/>
              <w:left w:val="nil"/>
              <w:bottom w:val="single" w:sz="8" w:space="0" w:color="auto"/>
              <w:right w:val="single" w:sz="8" w:space="0" w:color="000000"/>
            </w:tcBorders>
            <w:shd w:val="clear" w:color="auto" w:fill="auto"/>
            <w:vAlign w:val="center"/>
            <w:hideMark/>
          </w:tcPr>
          <w:p w14:paraId="46D3C5CE"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Отклонение от контроля</w:t>
            </w:r>
          </w:p>
        </w:tc>
      </w:tr>
      <w:tr w:rsidR="000801BF" w:rsidRPr="00081569" w14:paraId="080CE515" w14:textId="77777777" w:rsidTr="007036E1">
        <w:trPr>
          <w:trHeight w:val="60"/>
        </w:trPr>
        <w:tc>
          <w:tcPr>
            <w:tcW w:w="1876" w:type="pct"/>
            <w:vMerge/>
            <w:tcBorders>
              <w:top w:val="single" w:sz="8" w:space="0" w:color="auto"/>
              <w:left w:val="single" w:sz="8" w:space="0" w:color="auto"/>
              <w:bottom w:val="single" w:sz="8" w:space="0" w:color="000000"/>
              <w:right w:val="single" w:sz="8" w:space="0" w:color="auto"/>
            </w:tcBorders>
            <w:vAlign w:val="center"/>
            <w:hideMark/>
          </w:tcPr>
          <w:p w14:paraId="6776D5DD" w14:textId="77777777" w:rsidR="000801BF" w:rsidRPr="00081569" w:rsidRDefault="000801BF" w:rsidP="00442711">
            <w:pPr>
              <w:spacing w:after="0" w:line="240" w:lineRule="auto"/>
              <w:rPr>
                <w:rFonts w:ascii="Times New Roman" w:eastAsia="Times New Roman" w:hAnsi="Times New Roman" w:cs="Times New Roman"/>
                <w:color w:val="000000"/>
                <w:sz w:val="24"/>
                <w:szCs w:val="24"/>
              </w:rPr>
            </w:pPr>
          </w:p>
        </w:tc>
        <w:tc>
          <w:tcPr>
            <w:tcW w:w="1666" w:type="pct"/>
            <w:vMerge/>
            <w:tcBorders>
              <w:top w:val="nil"/>
              <w:left w:val="single" w:sz="8" w:space="0" w:color="auto"/>
              <w:bottom w:val="single" w:sz="8" w:space="0" w:color="000000"/>
              <w:right w:val="single" w:sz="8" w:space="0" w:color="auto"/>
            </w:tcBorders>
            <w:vAlign w:val="center"/>
            <w:hideMark/>
          </w:tcPr>
          <w:p w14:paraId="54F77B11" w14:textId="77777777" w:rsidR="000801BF" w:rsidRPr="00081569" w:rsidRDefault="000801BF" w:rsidP="00442711">
            <w:pPr>
              <w:spacing w:after="0" w:line="240" w:lineRule="auto"/>
              <w:rPr>
                <w:rFonts w:ascii="Times New Roman" w:eastAsia="Times New Roman" w:hAnsi="Times New Roman" w:cs="Times New Roman"/>
                <w:color w:val="000000"/>
                <w:sz w:val="24"/>
                <w:szCs w:val="24"/>
              </w:rPr>
            </w:pPr>
          </w:p>
        </w:tc>
        <w:tc>
          <w:tcPr>
            <w:tcW w:w="729" w:type="pct"/>
            <w:tcBorders>
              <w:top w:val="nil"/>
              <w:left w:val="nil"/>
              <w:bottom w:val="single" w:sz="8" w:space="0" w:color="auto"/>
              <w:right w:val="single" w:sz="8" w:space="0" w:color="auto"/>
            </w:tcBorders>
            <w:shd w:val="clear" w:color="auto" w:fill="auto"/>
            <w:vAlign w:val="center"/>
            <w:hideMark/>
          </w:tcPr>
          <w:p w14:paraId="353917B7"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ц/га</w:t>
            </w:r>
          </w:p>
        </w:tc>
        <w:tc>
          <w:tcPr>
            <w:tcW w:w="729" w:type="pct"/>
            <w:tcBorders>
              <w:top w:val="nil"/>
              <w:left w:val="nil"/>
              <w:bottom w:val="single" w:sz="8" w:space="0" w:color="auto"/>
              <w:right w:val="single" w:sz="8" w:space="0" w:color="auto"/>
            </w:tcBorders>
            <w:shd w:val="clear" w:color="auto" w:fill="auto"/>
            <w:vAlign w:val="center"/>
            <w:hideMark/>
          </w:tcPr>
          <w:p w14:paraId="6A4F8778"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w:t>
            </w:r>
          </w:p>
        </w:tc>
      </w:tr>
      <w:tr w:rsidR="000801BF" w:rsidRPr="00081569" w14:paraId="7798BDB9" w14:textId="77777777" w:rsidTr="007036E1">
        <w:trPr>
          <w:trHeight w:val="336"/>
        </w:trPr>
        <w:tc>
          <w:tcPr>
            <w:tcW w:w="1876" w:type="pct"/>
            <w:tcBorders>
              <w:top w:val="nil"/>
              <w:left w:val="single" w:sz="8" w:space="0" w:color="auto"/>
              <w:bottom w:val="single" w:sz="4" w:space="0" w:color="auto"/>
              <w:right w:val="single" w:sz="8" w:space="0" w:color="auto"/>
            </w:tcBorders>
            <w:shd w:val="clear" w:color="auto" w:fill="auto"/>
            <w:vAlign w:val="center"/>
            <w:hideMark/>
          </w:tcPr>
          <w:p w14:paraId="71BD0BFA" w14:textId="77777777" w:rsidR="000801BF" w:rsidRPr="00081569" w:rsidRDefault="000801BF" w:rsidP="00EE5717">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Контроль</w:t>
            </w:r>
            <w:r w:rsidR="00EE5717">
              <w:rPr>
                <w:rFonts w:ascii="Times New Roman" w:eastAsia="Times New Roman" w:hAnsi="Times New Roman" w:cs="Times New Roman"/>
                <w:color w:val="000000"/>
                <w:sz w:val="24"/>
                <w:szCs w:val="24"/>
              </w:rPr>
              <w:t xml:space="preserve"> - </w:t>
            </w:r>
            <w:r w:rsidRPr="00081569">
              <w:rPr>
                <w:rFonts w:ascii="Times New Roman" w:eastAsia="Times New Roman" w:hAnsi="Times New Roman" w:cs="Times New Roman"/>
                <w:color w:val="000000"/>
                <w:sz w:val="24"/>
                <w:szCs w:val="24"/>
              </w:rPr>
              <w:t xml:space="preserve"> без препарата</w:t>
            </w:r>
          </w:p>
        </w:tc>
        <w:tc>
          <w:tcPr>
            <w:tcW w:w="1666" w:type="pct"/>
            <w:tcBorders>
              <w:top w:val="nil"/>
              <w:left w:val="single" w:sz="8" w:space="0" w:color="auto"/>
              <w:bottom w:val="single" w:sz="8" w:space="0" w:color="000000"/>
              <w:right w:val="single" w:sz="8" w:space="0" w:color="auto"/>
            </w:tcBorders>
            <w:shd w:val="clear" w:color="auto" w:fill="auto"/>
          </w:tcPr>
          <w:p w14:paraId="7C815C3E" w14:textId="77777777" w:rsidR="000801BF" w:rsidRPr="00081569" w:rsidRDefault="000801BF" w:rsidP="00442711">
            <w:pPr>
              <w:spacing w:before="100" w:beforeAutospacing="1" w:after="100" w:afterAutospacing="1" w:line="240" w:lineRule="auto"/>
              <w:jc w:val="center"/>
              <w:rPr>
                <w:rFonts w:ascii="Times New Roman" w:hAnsi="Times New Roman" w:cs="Times New Roman"/>
                <w:color w:val="000000"/>
                <w:sz w:val="24"/>
                <w:szCs w:val="24"/>
              </w:rPr>
            </w:pPr>
            <w:r w:rsidRPr="00081569">
              <w:rPr>
                <w:rFonts w:ascii="Times New Roman" w:hAnsi="Times New Roman" w:cs="Times New Roman"/>
                <w:sz w:val="24"/>
                <w:szCs w:val="24"/>
              </w:rPr>
              <w:t>64,6</w:t>
            </w:r>
          </w:p>
        </w:tc>
        <w:tc>
          <w:tcPr>
            <w:tcW w:w="729" w:type="pct"/>
            <w:tcBorders>
              <w:top w:val="nil"/>
              <w:left w:val="single" w:sz="8" w:space="0" w:color="auto"/>
              <w:bottom w:val="single" w:sz="8" w:space="0" w:color="000000"/>
              <w:right w:val="single" w:sz="8" w:space="0" w:color="auto"/>
            </w:tcBorders>
            <w:shd w:val="clear" w:color="auto" w:fill="auto"/>
          </w:tcPr>
          <w:p w14:paraId="09BCC26B" w14:textId="77777777" w:rsidR="000801BF" w:rsidRPr="00081569" w:rsidRDefault="000801BF" w:rsidP="00442711">
            <w:pPr>
              <w:spacing w:before="100" w:beforeAutospacing="1" w:after="100" w:afterAutospacing="1" w:line="240" w:lineRule="auto"/>
              <w:jc w:val="center"/>
              <w:rPr>
                <w:rFonts w:ascii="Times New Roman" w:hAnsi="Times New Roman" w:cs="Times New Roman"/>
                <w:sz w:val="24"/>
                <w:szCs w:val="24"/>
              </w:rPr>
            </w:pPr>
            <w:r w:rsidRPr="00081569">
              <w:rPr>
                <w:rFonts w:ascii="Times New Roman" w:hAnsi="Times New Roman" w:cs="Times New Roman"/>
                <w:sz w:val="24"/>
                <w:szCs w:val="24"/>
              </w:rPr>
              <w:t>-</w:t>
            </w:r>
          </w:p>
        </w:tc>
        <w:tc>
          <w:tcPr>
            <w:tcW w:w="729" w:type="pct"/>
            <w:tcBorders>
              <w:top w:val="nil"/>
              <w:left w:val="single" w:sz="8" w:space="0" w:color="auto"/>
              <w:bottom w:val="single" w:sz="8" w:space="0" w:color="000000"/>
              <w:right w:val="single" w:sz="8" w:space="0" w:color="auto"/>
            </w:tcBorders>
            <w:shd w:val="clear" w:color="auto" w:fill="auto"/>
          </w:tcPr>
          <w:p w14:paraId="297B3B25" w14:textId="77777777" w:rsidR="000801BF" w:rsidRPr="00081569" w:rsidRDefault="000801BF" w:rsidP="00442711">
            <w:pPr>
              <w:spacing w:before="100" w:beforeAutospacing="1" w:after="100" w:afterAutospacing="1" w:line="240" w:lineRule="auto"/>
              <w:jc w:val="center"/>
              <w:rPr>
                <w:rFonts w:ascii="Times New Roman" w:hAnsi="Times New Roman" w:cs="Times New Roman"/>
                <w:sz w:val="24"/>
                <w:szCs w:val="24"/>
              </w:rPr>
            </w:pPr>
            <w:r w:rsidRPr="00081569">
              <w:rPr>
                <w:rFonts w:ascii="Times New Roman" w:hAnsi="Times New Roman" w:cs="Times New Roman"/>
                <w:sz w:val="24"/>
                <w:szCs w:val="24"/>
              </w:rPr>
              <w:t>-</w:t>
            </w:r>
          </w:p>
        </w:tc>
      </w:tr>
      <w:tr w:rsidR="000801BF" w:rsidRPr="00081569" w14:paraId="45BD0106" w14:textId="77777777" w:rsidTr="007036E1">
        <w:trPr>
          <w:trHeight w:val="443"/>
        </w:trPr>
        <w:tc>
          <w:tcPr>
            <w:tcW w:w="1876"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39B366C2" w14:textId="77777777" w:rsidR="000801BF" w:rsidRPr="00081569" w:rsidRDefault="000801BF" w:rsidP="00EE5717">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«Нанокремний»</w:t>
            </w:r>
          </w:p>
        </w:tc>
        <w:tc>
          <w:tcPr>
            <w:tcW w:w="1666" w:type="pct"/>
            <w:tcBorders>
              <w:top w:val="nil"/>
              <w:left w:val="nil"/>
              <w:bottom w:val="single" w:sz="8" w:space="0" w:color="auto"/>
              <w:right w:val="single" w:sz="8" w:space="0" w:color="auto"/>
            </w:tcBorders>
            <w:shd w:val="clear" w:color="auto" w:fill="auto"/>
            <w:hideMark/>
          </w:tcPr>
          <w:p w14:paraId="3279E064" w14:textId="77777777" w:rsidR="000801BF" w:rsidRPr="00081569" w:rsidRDefault="000801BF" w:rsidP="00442711">
            <w:pPr>
              <w:spacing w:before="100" w:beforeAutospacing="1" w:after="100" w:afterAutospacing="1" w:line="240" w:lineRule="auto"/>
              <w:jc w:val="center"/>
              <w:rPr>
                <w:rFonts w:ascii="Times New Roman" w:hAnsi="Times New Roman" w:cs="Times New Roman"/>
                <w:sz w:val="24"/>
                <w:szCs w:val="24"/>
              </w:rPr>
            </w:pPr>
            <w:r w:rsidRPr="00081569">
              <w:rPr>
                <w:rFonts w:ascii="Times New Roman" w:hAnsi="Times New Roman" w:cs="Times New Roman"/>
                <w:sz w:val="24"/>
                <w:szCs w:val="24"/>
              </w:rPr>
              <w:t>70,1</w:t>
            </w:r>
          </w:p>
        </w:tc>
        <w:tc>
          <w:tcPr>
            <w:tcW w:w="729" w:type="pct"/>
            <w:tcBorders>
              <w:top w:val="nil"/>
              <w:left w:val="nil"/>
              <w:bottom w:val="single" w:sz="8" w:space="0" w:color="auto"/>
              <w:right w:val="single" w:sz="8" w:space="0" w:color="auto"/>
            </w:tcBorders>
            <w:shd w:val="clear" w:color="auto" w:fill="auto"/>
            <w:hideMark/>
          </w:tcPr>
          <w:p w14:paraId="08A233D9" w14:textId="77777777" w:rsidR="000801BF" w:rsidRPr="00081569" w:rsidRDefault="000801BF" w:rsidP="00442711">
            <w:pPr>
              <w:spacing w:before="100" w:beforeAutospacing="1" w:after="100" w:afterAutospacing="1" w:line="240" w:lineRule="auto"/>
              <w:jc w:val="center"/>
              <w:rPr>
                <w:rFonts w:ascii="Times New Roman" w:hAnsi="Times New Roman" w:cs="Times New Roman"/>
                <w:sz w:val="24"/>
                <w:szCs w:val="24"/>
              </w:rPr>
            </w:pPr>
            <w:r w:rsidRPr="00081569">
              <w:rPr>
                <w:rFonts w:ascii="Times New Roman" w:hAnsi="Times New Roman" w:cs="Times New Roman"/>
                <w:sz w:val="24"/>
                <w:szCs w:val="24"/>
              </w:rPr>
              <w:t>+5,5</w:t>
            </w:r>
          </w:p>
        </w:tc>
        <w:tc>
          <w:tcPr>
            <w:tcW w:w="729" w:type="pct"/>
            <w:tcBorders>
              <w:top w:val="nil"/>
              <w:left w:val="nil"/>
              <w:bottom w:val="single" w:sz="8" w:space="0" w:color="auto"/>
              <w:right w:val="single" w:sz="8" w:space="0" w:color="auto"/>
            </w:tcBorders>
            <w:shd w:val="clear" w:color="auto" w:fill="auto"/>
            <w:hideMark/>
          </w:tcPr>
          <w:p w14:paraId="51ABC54D" w14:textId="77777777" w:rsidR="000801BF" w:rsidRPr="00081569" w:rsidRDefault="000801BF" w:rsidP="00442711">
            <w:pPr>
              <w:spacing w:before="100" w:beforeAutospacing="1" w:after="100" w:afterAutospacing="1" w:line="240" w:lineRule="auto"/>
              <w:jc w:val="center"/>
              <w:rPr>
                <w:rFonts w:ascii="Times New Roman" w:hAnsi="Times New Roman" w:cs="Times New Roman"/>
                <w:sz w:val="24"/>
                <w:szCs w:val="24"/>
              </w:rPr>
            </w:pPr>
            <w:r w:rsidRPr="00081569">
              <w:rPr>
                <w:rFonts w:ascii="Times New Roman" w:hAnsi="Times New Roman" w:cs="Times New Roman"/>
                <w:sz w:val="24"/>
                <w:szCs w:val="24"/>
              </w:rPr>
              <w:t>+8,5</w:t>
            </w:r>
          </w:p>
        </w:tc>
      </w:tr>
      <w:tr w:rsidR="000801BF" w:rsidRPr="00081569" w14:paraId="732794B6" w14:textId="77777777" w:rsidTr="00442711">
        <w:trPr>
          <w:trHeight w:val="347"/>
        </w:trPr>
        <w:tc>
          <w:tcPr>
            <w:tcW w:w="1876" w:type="pct"/>
            <w:tcBorders>
              <w:top w:val="nil"/>
              <w:left w:val="single" w:sz="8" w:space="0" w:color="auto"/>
              <w:bottom w:val="single" w:sz="8" w:space="0" w:color="auto"/>
              <w:right w:val="single" w:sz="8" w:space="0" w:color="auto"/>
            </w:tcBorders>
            <w:shd w:val="clear" w:color="auto" w:fill="auto"/>
            <w:vAlign w:val="center"/>
            <w:hideMark/>
          </w:tcPr>
          <w:p w14:paraId="7EDD2C27" w14:textId="77777777" w:rsidR="000801BF" w:rsidRPr="00081569" w:rsidRDefault="000801BF" w:rsidP="00442711">
            <w:pPr>
              <w:spacing w:after="0" w:line="240" w:lineRule="auto"/>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НСР</w:t>
            </w:r>
            <w:r w:rsidRPr="00081569">
              <w:rPr>
                <w:rFonts w:ascii="Times New Roman" w:eastAsia="Times New Roman" w:hAnsi="Times New Roman" w:cs="Times New Roman"/>
                <w:color w:val="000000"/>
                <w:sz w:val="24"/>
                <w:szCs w:val="24"/>
                <w:vertAlign w:val="subscript"/>
              </w:rPr>
              <w:t>05</w:t>
            </w:r>
          </w:p>
        </w:tc>
        <w:tc>
          <w:tcPr>
            <w:tcW w:w="3124" w:type="pct"/>
            <w:gridSpan w:val="3"/>
            <w:tcBorders>
              <w:top w:val="nil"/>
              <w:left w:val="nil"/>
              <w:bottom w:val="single" w:sz="8" w:space="0" w:color="auto"/>
              <w:right w:val="single" w:sz="8" w:space="0" w:color="auto"/>
            </w:tcBorders>
            <w:shd w:val="clear" w:color="auto" w:fill="auto"/>
            <w:vAlign w:val="center"/>
            <w:hideMark/>
          </w:tcPr>
          <w:p w14:paraId="05F3C05E" w14:textId="77777777" w:rsidR="000801BF" w:rsidRPr="00081569" w:rsidRDefault="000801BF" w:rsidP="00442711">
            <w:pPr>
              <w:spacing w:after="0" w:line="240" w:lineRule="auto"/>
              <w:jc w:val="center"/>
              <w:rPr>
                <w:rFonts w:ascii="Times New Roman" w:eastAsia="Times New Roman" w:hAnsi="Times New Roman" w:cs="Times New Roman"/>
                <w:color w:val="000000"/>
                <w:sz w:val="24"/>
                <w:szCs w:val="24"/>
              </w:rPr>
            </w:pPr>
            <w:r w:rsidRPr="00081569">
              <w:rPr>
                <w:rFonts w:ascii="Times New Roman" w:eastAsia="Times New Roman" w:hAnsi="Times New Roman" w:cs="Times New Roman"/>
                <w:color w:val="000000"/>
                <w:sz w:val="24"/>
                <w:szCs w:val="24"/>
              </w:rPr>
              <w:t xml:space="preserve">                         </w:t>
            </w:r>
            <w:r w:rsidR="002E2C64">
              <w:rPr>
                <w:rFonts w:ascii="Times New Roman" w:eastAsia="Times New Roman" w:hAnsi="Times New Roman" w:cs="Times New Roman"/>
                <w:color w:val="000000"/>
                <w:sz w:val="24"/>
                <w:szCs w:val="24"/>
              </w:rPr>
              <w:t xml:space="preserve">    </w:t>
            </w:r>
            <w:r w:rsidRPr="00081569">
              <w:rPr>
                <w:rFonts w:ascii="Times New Roman" w:eastAsia="Times New Roman" w:hAnsi="Times New Roman" w:cs="Times New Roman"/>
                <w:color w:val="000000"/>
                <w:sz w:val="24"/>
                <w:szCs w:val="24"/>
              </w:rPr>
              <w:t xml:space="preserve"> 1,7</w:t>
            </w:r>
          </w:p>
        </w:tc>
      </w:tr>
    </w:tbl>
    <w:p w14:paraId="5080FDA8" w14:textId="77777777" w:rsidR="000801BF" w:rsidRDefault="007036E1" w:rsidP="00081569">
      <w:pPr>
        <w:spacing w:after="0" w:line="360" w:lineRule="auto"/>
        <w:ind w:firstLine="708"/>
        <w:jc w:val="both"/>
        <w:rPr>
          <w:rStyle w:val="paddong-left"/>
          <w:rFonts w:ascii="Times New Roman" w:hAnsi="Times New Roman" w:cs="Times New Roman"/>
          <w:color w:val="000000"/>
          <w:sz w:val="28"/>
          <w:szCs w:val="28"/>
          <w:shd w:val="clear" w:color="auto" w:fill="FFFFFF"/>
        </w:rPr>
      </w:pPr>
      <w:r>
        <w:rPr>
          <w:rStyle w:val="paddong-left"/>
          <w:rFonts w:ascii="Times New Roman" w:hAnsi="Times New Roman" w:cs="Times New Roman"/>
          <w:color w:val="000000"/>
          <w:sz w:val="28"/>
          <w:szCs w:val="28"/>
          <w:shd w:val="clear" w:color="auto" w:fill="FFFFFF"/>
        </w:rPr>
        <w:t>М</w:t>
      </w:r>
      <w:r w:rsidR="000801BF">
        <w:rPr>
          <w:rStyle w:val="paddong-left"/>
          <w:rFonts w:ascii="Times New Roman" w:hAnsi="Times New Roman" w:cs="Times New Roman"/>
          <w:color w:val="000000"/>
          <w:sz w:val="28"/>
          <w:szCs w:val="28"/>
          <w:shd w:val="clear" w:color="auto" w:fill="FFFFFF"/>
        </w:rPr>
        <w:t>атематическ</w:t>
      </w:r>
      <w:r>
        <w:rPr>
          <w:rStyle w:val="paddong-left"/>
          <w:rFonts w:ascii="Times New Roman" w:hAnsi="Times New Roman" w:cs="Times New Roman"/>
          <w:color w:val="000000"/>
          <w:sz w:val="28"/>
          <w:szCs w:val="28"/>
          <w:shd w:val="clear" w:color="auto" w:fill="FFFFFF"/>
        </w:rPr>
        <w:t>ая</w:t>
      </w:r>
      <w:r w:rsidR="000801BF">
        <w:rPr>
          <w:rStyle w:val="paddong-left"/>
          <w:rFonts w:ascii="Times New Roman" w:hAnsi="Times New Roman" w:cs="Times New Roman"/>
          <w:color w:val="000000"/>
          <w:sz w:val="28"/>
          <w:szCs w:val="28"/>
          <w:shd w:val="clear" w:color="auto" w:fill="FFFFFF"/>
        </w:rPr>
        <w:t xml:space="preserve"> </w:t>
      </w:r>
      <w:r>
        <w:rPr>
          <w:rStyle w:val="paddong-left"/>
          <w:rFonts w:ascii="Times New Roman" w:hAnsi="Times New Roman" w:cs="Times New Roman"/>
          <w:color w:val="000000"/>
          <w:sz w:val="28"/>
          <w:szCs w:val="28"/>
          <w:shd w:val="clear" w:color="auto" w:fill="FFFFFF"/>
        </w:rPr>
        <w:t>обработка данных урожайности озимой пшеницы свидет</w:t>
      </w:r>
      <w:r w:rsidR="002E2C64">
        <w:rPr>
          <w:rStyle w:val="paddong-left"/>
          <w:rFonts w:ascii="Times New Roman" w:hAnsi="Times New Roman" w:cs="Times New Roman"/>
          <w:color w:val="000000"/>
          <w:sz w:val="28"/>
          <w:szCs w:val="28"/>
          <w:shd w:val="clear" w:color="auto" w:fill="FFFFFF"/>
        </w:rPr>
        <w:t>ельствует о достоверной прибавке,</w:t>
      </w:r>
      <w:r>
        <w:rPr>
          <w:rStyle w:val="paddong-left"/>
          <w:rFonts w:ascii="Times New Roman" w:hAnsi="Times New Roman" w:cs="Times New Roman"/>
          <w:color w:val="000000"/>
          <w:sz w:val="28"/>
          <w:szCs w:val="28"/>
          <w:shd w:val="clear" w:color="auto" w:fill="FFFFFF"/>
        </w:rPr>
        <w:t xml:space="preserve"> </w:t>
      </w:r>
      <w:r w:rsidR="002E2C64">
        <w:rPr>
          <w:rStyle w:val="paddong-left"/>
          <w:rFonts w:ascii="Times New Roman" w:hAnsi="Times New Roman" w:cs="Times New Roman"/>
          <w:color w:val="000000"/>
          <w:sz w:val="28"/>
          <w:szCs w:val="28"/>
          <w:shd w:val="clear" w:color="auto" w:fill="FFFFFF"/>
        </w:rPr>
        <w:t xml:space="preserve">которое обеспечивалось </w:t>
      </w:r>
      <w:r>
        <w:rPr>
          <w:rStyle w:val="paddong-left"/>
          <w:rFonts w:ascii="Times New Roman" w:hAnsi="Times New Roman" w:cs="Times New Roman"/>
          <w:color w:val="000000"/>
          <w:sz w:val="28"/>
          <w:szCs w:val="28"/>
          <w:shd w:val="clear" w:color="auto" w:fill="FFFFFF"/>
        </w:rPr>
        <w:t xml:space="preserve">за счет внесения препарата </w:t>
      </w:r>
      <w:r w:rsidRPr="00081569">
        <w:rPr>
          <w:rFonts w:ascii="Times New Roman" w:hAnsi="Times New Roman" w:cs="Times New Roman"/>
          <w:sz w:val="28"/>
          <w:szCs w:val="28"/>
        </w:rPr>
        <w:t>«НаноКремний</w:t>
      </w:r>
      <w:r>
        <w:rPr>
          <w:rFonts w:ascii="Times New Roman" w:hAnsi="Times New Roman" w:cs="Times New Roman"/>
          <w:sz w:val="28"/>
          <w:szCs w:val="28"/>
        </w:rPr>
        <w:t>»</w:t>
      </w:r>
      <w:r w:rsidR="000801BF">
        <w:rPr>
          <w:rStyle w:val="paddong-left"/>
          <w:rFonts w:ascii="Times New Roman" w:hAnsi="Times New Roman" w:cs="Times New Roman"/>
          <w:color w:val="000000"/>
          <w:sz w:val="28"/>
          <w:szCs w:val="28"/>
          <w:shd w:val="clear" w:color="auto" w:fill="FFFFFF"/>
        </w:rPr>
        <w:t>.</w:t>
      </w:r>
    </w:p>
    <w:p w14:paraId="123A5A1E" w14:textId="77777777" w:rsidR="00A6182D" w:rsidRDefault="00A6182D" w:rsidP="00081569">
      <w:pPr>
        <w:pStyle w:val="ListParagraph"/>
        <w:spacing w:after="0" w:line="360" w:lineRule="auto"/>
        <w:ind w:left="1069"/>
        <w:jc w:val="both"/>
        <w:rPr>
          <w:rFonts w:ascii="Times New Roman" w:eastAsia="Times New Roman" w:hAnsi="Times New Roman" w:cs="Times New Roman"/>
          <w:b/>
          <w:sz w:val="28"/>
          <w:szCs w:val="28"/>
        </w:rPr>
      </w:pPr>
    </w:p>
    <w:p w14:paraId="7F8FF377" w14:textId="3E926BB2" w:rsidR="00081569" w:rsidRDefault="00081569" w:rsidP="00081569">
      <w:pPr>
        <w:pStyle w:val="ListParagraph"/>
        <w:spacing w:after="0" w:line="360" w:lineRule="auto"/>
        <w:ind w:left="1069"/>
        <w:jc w:val="both"/>
        <w:rPr>
          <w:rFonts w:ascii="Times New Roman" w:eastAsia="Times New Roman" w:hAnsi="Times New Roman" w:cs="Times New Roman"/>
          <w:b/>
          <w:sz w:val="28"/>
          <w:szCs w:val="28"/>
        </w:rPr>
      </w:pPr>
      <w:r w:rsidRPr="00081569">
        <w:rPr>
          <w:rFonts w:ascii="Times New Roman" w:eastAsia="Times New Roman" w:hAnsi="Times New Roman" w:cs="Times New Roman"/>
          <w:b/>
          <w:sz w:val="28"/>
          <w:szCs w:val="28"/>
        </w:rPr>
        <w:lastRenderedPageBreak/>
        <w:t>Выводы:</w:t>
      </w:r>
    </w:p>
    <w:p w14:paraId="507C097A" w14:textId="77777777" w:rsidR="003C3CF5" w:rsidRPr="007036E1" w:rsidRDefault="00081569" w:rsidP="00EE5717">
      <w:pPr>
        <w:pStyle w:val="ListParagraph"/>
        <w:numPr>
          <w:ilvl w:val="0"/>
          <w:numId w:val="3"/>
        </w:numPr>
        <w:spacing w:after="0" w:line="360" w:lineRule="auto"/>
        <w:ind w:left="0" w:firstLine="709"/>
        <w:jc w:val="both"/>
        <w:rPr>
          <w:rFonts w:ascii="Times New Roman" w:eastAsia="Times New Roman" w:hAnsi="Times New Roman" w:cs="Times New Roman"/>
          <w:b/>
          <w:sz w:val="28"/>
          <w:szCs w:val="28"/>
        </w:rPr>
      </w:pPr>
      <w:r w:rsidRPr="00081569">
        <w:rPr>
          <w:rFonts w:ascii="Times New Roman" w:hAnsi="Times New Roman" w:cs="Times New Roman"/>
          <w:sz w:val="28"/>
          <w:szCs w:val="28"/>
        </w:rPr>
        <w:t>Препарат «НаноКремний» оказал влияние на высоту растений озимой пшеницы, но растения не вышли из диапазона сортовой особенности высоты. Эта разница не могла сказаться на полегании растений озимой пшеницы или повлиять на ее продуктивность.</w:t>
      </w:r>
    </w:p>
    <w:p w14:paraId="418460DE" w14:textId="77777777" w:rsidR="007036E1" w:rsidRPr="007036E1" w:rsidRDefault="002E2C64" w:rsidP="00EE5717">
      <w:pPr>
        <w:pStyle w:val="ListParagraph"/>
        <w:numPr>
          <w:ilvl w:val="0"/>
          <w:numId w:val="3"/>
        </w:numPr>
        <w:spacing w:after="0" w:line="360" w:lineRule="auto"/>
        <w:ind w:left="0" w:firstLine="709"/>
        <w:jc w:val="both"/>
        <w:rPr>
          <w:rFonts w:ascii="Times New Roman" w:eastAsia="Times New Roman" w:hAnsi="Times New Roman" w:cs="Times New Roman"/>
          <w:b/>
          <w:sz w:val="28"/>
          <w:szCs w:val="28"/>
        </w:rPr>
      </w:pPr>
      <w:r>
        <w:rPr>
          <w:rFonts w:ascii="Times New Roman" w:eastAsia="Times New Roman" w:hAnsi="Times New Roman" w:cs="Times New Roman"/>
          <w:bCs/>
          <w:sz w:val="28"/>
          <w:szCs w:val="28"/>
        </w:rPr>
        <w:t>Установлено</w:t>
      </w:r>
      <w:r w:rsidR="007036E1">
        <w:rPr>
          <w:rFonts w:ascii="Times New Roman" w:eastAsia="Times New Roman" w:hAnsi="Times New Roman" w:cs="Times New Roman"/>
          <w:bCs/>
          <w:sz w:val="28"/>
          <w:szCs w:val="28"/>
        </w:rPr>
        <w:t xml:space="preserve">, что количество продуктивных стеблей перед уборкой, </w:t>
      </w:r>
      <w:r>
        <w:rPr>
          <w:rFonts w:ascii="Times New Roman" w:eastAsia="Times New Roman" w:hAnsi="Times New Roman" w:cs="Times New Roman"/>
          <w:bCs/>
          <w:sz w:val="28"/>
          <w:szCs w:val="28"/>
        </w:rPr>
        <w:t xml:space="preserve">было </w:t>
      </w:r>
      <w:r w:rsidR="007036E1">
        <w:rPr>
          <w:rFonts w:ascii="Times New Roman" w:eastAsia="Times New Roman" w:hAnsi="Times New Roman" w:cs="Times New Roman"/>
          <w:bCs/>
          <w:sz w:val="28"/>
          <w:szCs w:val="28"/>
        </w:rPr>
        <w:t xml:space="preserve">выше на 22 </w:t>
      </w:r>
      <w:r w:rsidR="007036E1" w:rsidRPr="00716494">
        <w:rPr>
          <w:rFonts w:ascii="Times New Roman" w:hAnsi="Times New Roman" w:cs="Times New Roman"/>
          <w:sz w:val="28"/>
          <w:szCs w:val="28"/>
        </w:rPr>
        <w:t>шт./м</w:t>
      </w:r>
      <w:r w:rsidR="007036E1">
        <w:rPr>
          <w:rFonts w:ascii="Times New Roman" w:hAnsi="Times New Roman" w:cs="Times New Roman"/>
          <w:sz w:val="28"/>
          <w:szCs w:val="28"/>
          <w:vertAlign w:val="superscript"/>
        </w:rPr>
        <w:t>2</w:t>
      </w:r>
      <w:r w:rsidR="007036E1">
        <w:rPr>
          <w:rFonts w:ascii="Times New Roman" w:hAnsi="Times New Roman" w:cs="Times New Roman"/>
          <w:sz w:val="28"/>
          <w:szCs w:val="28"/>
        </w:rPr>
        <w:t xml:space="preserve"> на варианте с внесением препарата </w:t>
      </w:r>
      <w:r w:rsidR="007036E1" w:rsidRPr="00716494">
        <w:rPr>
          <w:rFonts w:ascii="Times New Roman" w:hAnsi="Times New Roman" w:cs="Times New Roman"/>
          <w:sz w:val="28"/>
          <w:szCs w:val="28"/>
        </w:rPr>
        <w:t>«НаноКремни</w:t>
      </w:r>
      <w:r w:rsidR="007036E1">
        <w:rPr>
          <w:rFonts w:ascii="Times New Roman" w:hAnsi="Times New Roman" w:cs="Times New Roman"/>
          <w:sz w:val="28"/>
          <w:szCs w:val="28"/>
        </w:rPr>
        <w:t>й</w:t>
      </w:r>
      <w:r w:rsidR="007036E1" w:rsidRPr="00716494">
        <w:rPr>
          <w:rFonts w:ascii="Times New Roman" w:hAnsi="Times New Roman" w:cs="Times New Roman"/>
          <w:sz w:val="28"/>
          <w:szCs w:val="28"/>
        </w:rPr>
        <w:t>»</w:t>
      </w:r>
      <w:r w:rsidR="007036E1">
        <w:rPr>
          <w:rFonts w:ascii="Times New Roman" w:hAnsi="Times New Roman" w:cs="Times New Roman"/>
          <w:sz w:val="28"/>
          <w:szCs w:val="28"/>
        </w:rPr>
        <w:t xml:space="preserve"> относительно контрольного варианта, за счет чего в дальнейшем была получена прибавка урожайности.</w:t>
      </w:r>
    </w:p>
    <w:p w14:paraId="0E84EC6F" w14:textId="77777777" w:rsidR="000801BF" w:rsidRPr="007036E1" w:rsidRDefault="002E2C64" w:rsidP="00EE5717">
      <w:pPr>
        <w:pStyle w:val="ListParagraph"/>
        <w:numPr>
          <w:ilvl w:val="0"/>
          <w:numId w:val="3"/>
        </w:numPr>
        <w:spacing w:after="0" w:line="36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rPr>
        <w:t>Применение</w:t>
      </w:r>
      <w:r w:rsidR="0084137C" w:rsidRPr="007036E1">
        <w:rPr>
          <w:rFonts w:ascii="Times New Roman" w:hAnsi="Times New Roman" w:cs="Times New Roman"/>
          <w:sz w:val="28"/>
          <w:szCs w:val="28"/>
        </w:rPr>
        <w:t xml:space="preserve"> препарата «НаноКремний» положительно повлияло на такие </w:t>
      </w:r>
      <w:r w:rsidR="00EE5717">
        <w:rPr>
          <w:rFonts w:ascii="Times New Roman" w:hAnsi="Times New Roman" w:cs="Times New Roman"/>
          <w:sz w:val="28"/>
          <w:szCs w:val="28"/>
        </w:rPr>
        <w:t>показатели</w:t>
      </w:r>
      <w:r w:rsidR="0084137C" w:rsidRPr="007036E1">
        <w:rPr>
          <w:rFonts w:ascii="Times New Roman" w:hAnsi="Times New Roman" w:cs="Times New Roman"/>
          <w:sz w:val="28"/>
          <w:szCs w:val="28"/>
        </w:rPr>
        <w:t xml:space="preserve"> развития как количе</w:t>
      </w:r>
      <w:r w:rsidR="00EE5717">
        <w:rPr>
          <w:rFonts w:ascii="Times New Roman" w:hAnsi="Times New Roman" w:cs="Times New Roman"/>
          <w:sz w:val="28"/>
          <w:szCs w:val="28"/>
        </w:rPr>
        <w:t>ство продуктивных стеблей, масса зерна с колоса и масса</w:t>
      </w:r>
      <w:r w:rsidR="0084137C" w:rsidRPr="007036E1">
        <w:rPr>
          <w:rFonts w:ascii="Times New Roman" w:hAnsi="Times New Roman" w:cs="Times New Roman"/>
          <w:sz w:val="28"/>
          <w:szCs w:val="28"/>
        </w:rPr>
        <w:t xml:space="preserve"> 1000 семян, что сказалось на значительной прибавке в урожайности равной 8,5</w:t>
      </w:r>
      <w:r>
        <w:rPr>
          <w:rFonts w:ascii="Times New Roman" w:hAnsi="Times New Roman" w:cs="Times New Roman"/>
          <w:sz w:val="28"/>
          <w:szCs w:val="28"/>
        </w:rPr>
        <w:t>%</w:t>
      </w:r>
      <w:r w:rsidR="0084137C" w:rsidRPr="007036E1">
        <w:rPr>
          <w:rFonts w:ascii="Times New Roman" w:hAnsi="Times New Roman" w:cs="Times New Roman"/>
          <w:sz w:val="28"/>
          <w:szCs w:val="28"/>
        </w:rPr>
        <w:t xml:space="preserve">. </w:t>
      </w:r>
      <w:r>
        <w:rPr>
          <w:rFonts w:ascii="Times New Roman" w:hAnsi="Times New Roman" w:cs="Times New Roman"/>
          <w:sz w:val="28"/>
          <w:szCs w:val="28"/>
        </w:rPr>
        <w:t>Следовательно</w:t>
      </w:r>
      <w:r w:rsidR="0084137C" w:rsidRPr="007036E1">
        <w:rPr>
          <w:rFonts w:ascii="Times New Roman" w:hAnsi="Times New Roman" w:cs="Times New Roman"/>
          <w:sz w:val="28"/>
          <w:szCs w:val="28"/>
        </w:rPr>
        <w:t>, применение препарата «НаноКремний» способствует увеличению</w:t>
      </w:r>
      <w:r w:rsidR="007036E1">
        <w:rPr>
          <w:rFonts w:ascii="Times New Roman" w:hAnsi="Times New Roman" w:cs="Times New Roman"/>
          <w:sz w:val="28"/>
          <w:szCs w:val="28"/>
        </w:rPr>
        <w:t xml:space="preserve"> продуктивности растений озимой пшеницы</w:t>
      </w:r>
      <w:r w:rsidR="0084137C" w:rsidRPr="007036E1">
        <w:rPr>
          <w:rFonts w:ascii="Times New Roman" w:hAnsi="Times New Roman" w:cs="Times New Roman"/>
          <w:sz w:val="28"/>
          <w:szCs w:val="28"/>
        </w:rPr>
        <w:t>.</w:t>
      </w:r>
    </w:p>
    <w:p w14:paraId="1C6F1241" w14:textId="77777777" w:rsidR="007036E1" w:rsidRPr="007036E1" w:rsidRDefault="007036E1" w:rsidP="009D4CCA">
      <w:pPr>
        <w:pStyle w:val="ListParagraph"/>
        <w:spacing w:after="0" w:line="360" w:lineRule="auto"/>
        <w:ind w:left="0"/>
        <w:jc w:val="both"/>
        <w:rPr>
          <w:rFonts w:ascii="Times New Roman" w:eastAsia="Times New Roman" w:hAnsi="Times New Roman" w:cs="Times New Roman"/>
          <w:b/>
          <w:sz w:val="28"/>
          <w:szCs w:val="28"/>
        </w:rPr>
      </w:pPr>
    </w:p>
    <w:p w14:paraId="6C1BF65E" w14:textId="334E1F6C" w:rsidR="007036E1" w:rsidRDefault="007036E1" w:rsidP="00065A9C">
      <w:pPr>
        <w:spacing w:after="0" w:line="240" w:lineRule="auto"/>
        <w:ind w:firstLine="709"/>
        <w:jc w:val="center"/>
        <w:rPr>
          <w:rFonts w:ascii="Times New Roman" w:hAnsi="Times New Roman" w:cs="Times New Roman"/>
          <w:b/>
          <w:sz w:val="24"/>
          <w:szCs w:val="24"/>
        </w:rPr>
      </w:pPr>
      <w:r w:rsidRPr="00EC3525">
        <w:rPr>
          <w:rFonts w:ascii="Times New Roman" w:hAnsi="Times New Roman" w:cs="Times New Roman"/>
          <w:b/>
          <w:sz w:val="24"/>
          <w:szCs w:val="24"/>
        </w:rPr>
        <w:t>Литература</w:t>
      </w:r>
    </w:p>
    <w:p w14:paraId="57185091" w14:textId="77777777" w:rsidR="00A6182D" w:rsidRPr="00EC3525" w:rsidRDefault="00A6182D" w:rsidP="00065A9C">
      <w:pPr>
        <w:spacing w:after="0" w:line="240" w:lineRule="auto"/>
        <w:ind w:firstLine="709"/>
        <w:jc w:val="center"/>
        <w:rPr>
          <w:rFonts w:ascii="Times New Roman" w:hAnsi="Times New Roman" w:cs="Times New Roman"/>
          <w:b/>
          <w:sz w:val="24"/>
          <w:szCs w:val="24"/>
        </w:rPr>
      </w:pPr>
    </w:p>
    <w:p w14:paraId="07C75B2E" w14:textId="77777777" w:rsidR="007036E1" w:rsidRPr="00065A9C" w:rsidRDefault="007036E1" w:rsidP="00A6182D">
      <w:pPr>
        <w:tabs>
          <w:tab w:val="left" w:pos="851"/>
        </w:tabs>
        <w:spacing w:after="0" w:line="240" w:lineRule="auto"/>
        <w:ind w:firstLine="567"/>
        <w:jc w:val="both"/>
        <w:rPr>
          <w:rFonts w:ascii="Times New Roman" w:hAnsi="Times New Roman" w:cs="Times New Roman"/>
          <w:sz w:val="24"/>
          <w:szCs w:val="24"/>
        </w:rPr>
      </w:pPr>
      <w:r w:rsidRPr="00065A9C">
        <w:rPr>
          <w:rFonts w:ascii="Times New Roman" w:hAnsi="Times New Roman" w:cs="Times New Roman"/>
          <w:sz w:val="24"/>
          <w:szCs w:val="24"/>
        </w:rPr>
        <w:t>1. Нодиров, Н. Ф. Воздействие технологии выращивания сельскохозяйственных культур на содержания гумуса в подпахотном слое / Н. Ф. Нодиров, Т. Д. Федорова, Е. Н. Ничипуренко // Научное обеспече</w:t>
      </w:r>
      <w:r w:rsidR="000C7916">
        <w:rPr>
          <w:rFonts w:ascii="Times New Roman" w:hAnsi="Times New Roman" w:cs="Times New Roman"/>
          <w:sz w:val="24"/>
          <w:szCs w:val="24"/>
        </w:rPr>
        <w:t>ние агропромышленного комплекса</w:t>
      </w:r>
      <w:r w:rsidRPr="00065A9C">
        <w:rPr>
          <w:rFonts w:ascii="Times New Roman" w:hAnsi="Times New Roman" w:cs="Times New Roman"/>
          <w:sz w:val="24"/>
          <w:szCs w:val="24"/>
        </w:rPr>
        <w:t>: Сборник статей по материалам 77-й научно-практической конференции студентов по итогам НИР за 2021 год. В 3-х частях, Краснодар, 01 марта 2022 года / Отв. за выпуск А.Г. Кощаев. Том Часть 1. – Краснодар: Кубанский государственный аграрный университет имени И.Т. Трубилина, 2022. – С. 129-131.</w:t>
      </w:r>
    </w:p>
    <w:p w14:paraId="06019DE6" w14:textId="77777777" w:rsidR="007036E1" w:rsidRPr="00065A9C" w:rsidRDefault="007036E1" w:rsidP="00065A9C">
      <w:pPr>
        <w:spacing w:after="0" w:line="240" w:lineRule="auto"/>
        <w:ind w:firstLine="709"/>
        <w:jc w:val="both"/>
        <w:rPr>
          <w:rFonts w:ascii="Times New Roman" w:hAnsi="Times New Roman" w:cs="Times New Roman"/>
          <w:sz w:val="24"/>
          <w:szCs w:val="24"/>
        </w:rPr>
      </w:pPr>
    </w:p>
    <w:p w14:paraId="07133E26" w14:textId="429C078C" w:rsidR="007036E1" w:rsidRDefault="00A6182D" w:rsidP="00065A9C">
      <w:pPr>
        <w:spacing w:after="0" w:line="240" w:lineRule="auto"/>
        <w:ind w:firstLine="709"/>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76DA647E" w14:textId="77777777" w:rsidR="00A6182D" w:rsidRPr="00A6182D" w:rsidRDefault="00A6182D" w:rsidP="00065A9C">
      <w:pPr>
        <w:spacing w:after="0" w:line="240" w:lineRule="auto"/>
        <w:ind w:firstLine="709"/>
        <w:jc w:val="center"/>
        <w:rPr>
          <w:rFonts w:ascii="Times New Roman" w:hAnsi="Times New Roman" w:cs="Times New Roman"/>
          <w:b/>
          <w:sz w:val="24"/>
          <w:szCs w:val="24"/>
          <w:lang w:val="en-US"/>
        </w:rPr>
      </w:pPr>
    </w:p>
    <w:p w14:paraId="0843F71F" w14:textId="363EA3AD" w:rsidR="000801BF" w:rsidRPr="000C7916" w:rsidRDefault="00A6182D" w:rsidP="00A6182D">
      <w:pPr>
        <w:tabs>
          <w:tab w:val="left" w:pos="851"/>
        </w:tabs>
        <w:spacing w:after="0" w:line="240" w:lineRule="auto"/>
        <w:ind w:firstLine="567"/>
        <w:jc w:val="both"/>
        <w:rPr>
          <w:rFonts w:ascii="Times New Roman" w:hAnsi="Times New Roman" w:cs="Times New Roman"/>
          <w:sz w:val="24"/>
          <w:szCs w:val="24"/>
          <w:lang w:val="en-US"/>
        </w:rPr>
      </w:pPr>
      <w:r w:rsidRPr="00A6182D">
        <w:rPr>
          <w:rFonts w:ascii="Times New Roman" w:hAnsi="Times New Roman" w:cs="Times New Roman"/>
          <w:sz w:val="24"/>
          <w:szCs w:val="24"/>
          <w:lang w:val="en-US"/>
        </w:rPr>
        <w:t>1. Nodirov, N. F. Vozdejstvie tehnologii vyrashhivanija sel'skohozjajstvennyh kul'tur na soderzhanija gumusa v podpahotnom sloe / N. F. Nodirov, T. D. Fedorova, E. N. Nichipurenko // Nauchnoe obespechenie agropromyshlennogo kompleksa: Sbornik statej po materialam 77-j nauchno-prakticheskoj konferencii studentov po itogam NIR za 2021 god. V 3-h chastjah, Krasnodar, 01 marta 2022 goda / Otv. za vypusk A.G. Koshhaev. Tom Chast' 1. – Krasnodar: Kubanskij gosudarstvennyj agrarnyj universitet imeni I.T. Trubilina, 2022. – S. 129-131.</w:t>
      </w:r>
    </w:p>
    <w:sectPr w:rsidR="000801BF" w:rsidRPr="000C7916" w:rsidSect="00214122">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1A23" w14:textId="77777777" w:rsidR="00996DBD" w:rsidRDefault="00996DBD" w:rsidP="00214122">
      <w:pPr>
        <w:spacing w:after="0" w:line="240" w:lineRule="auto"/>
      </w:pPr>
      <w:r>
        <w:separator/>
      </w:r>
    </w:p>
  </w:endnote>
  <w:endnote w:type="continuationSeparator" w:id="0">
    <w:p w14:paraId="70987C6F" w14:textId="77777777" w:rsidR="00996DBD" w:rsidRDefault="00996DBD" w:rsidP="0021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38AA" w14:textId="148E0BB7" w:rsidR="00A80807" w:rsidRPr="00A80807" w:rsidRDefault="00A80807">
    <w:pPr>
      <w:pStyle w:val="Footer"/>
      <w:rPr>
        <w:lang w:val="en-US"/>
      </w:rPr>
    </w:pPr>
    <w:hyperlink r:id="rId1" w:history="1">
      <w:r w:rsidRPr="006C6141">
        <w:rPr>
          <w:rStyle w:val="Hyperlink"/>
          <w:rFonts w:ascii="Times New Roman" w:hAnsi="Times New Roman" w:cs="Times New Roman"/>
          <w:sz w:val="24"/>
          <w:szCs w:val="24"/>
        </w:rPr>
        <w:t>http://ej.kubagro.ru/202</w:t>
      </w:r>
      <w:r w:rsidRPr="006C6141">
        <w:rPr>
          <w:rStyle w:val="Hyperlink"/>
          <w:rFonts w:ascii="Times New Roman" w:hAnsi="Times New Roman" w:cs="Times New Roman"/>
          <w:sz w:val="24"/>
          <w:szCs w:val="24"/>
          <w:lang w:val="en-US"/>
        </w:rPr>
        <w:t>4</w:t>
      </w:r>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/pdf/</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lang w:val="en-US"/>
        </w:rPr>
        <w:t>5</w:t>
      </w:r>
      <w:r w:rsidRPr="006C6141">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CF5A" w14:textId="77777777" w:rsidR="00996DBD" w:rsidRDefault="00996DBD" w:rsidP="00214122">
      <w:pPr>
        <w:spacing w:after="0" w:line="240" w:lineRule="auto"/>
      </w:pPr>
      <w:r>
        <w:separator/>
      </w:r>
    </w:p>
  </w:footnote>
  <w:footnote w:type="continuationSeparator" w:id="0">
    <w:p w14:paraId="17BBAE7B" w14:textId="77777777" w:rsidR="00996DBD" w:rsidRDefault="00996DBD" w:rsidP="0021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30203481"/>
      <w:docPartObj>
        <w:docPartGallery w:val="Page Numbers (Top of Page)"/>
        <w:docPartUnique/>
      </w:docPartObj>
    </w:sdtPr>
    <w:sdtContent>
      <w:p w14:paraId="038ECE02" w14:textId="46C448EB" w:rsidR="00DF25EF" w:rsidRDefault="00DF25EF"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68B62F" w14:textId="77777777" w:rsidR="00484370" w:rsidRDefault="00484370" w:rsidP="00DF25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03576650"/>
      <w:docPartObj>
        <w:docPartGallery w:val="Page Numbers (Top of Page)"/>
        <w:docPartUnique/>
      </w:docPartObj>
    </w:sdtPr>
    <w:sdtContent>
      <w:p w14:paraId="4045B945" w14:textId="7EE8AAA2" w:rsidR="00DF25EF" w:rsidRPr="00DF25EF" w:rsidRDefault="00DF25EF" w:rsidP="006C6141">
        <w:pPr>
          <w:pStyle w:val="Header"/>
          <w:framePr w:wrap="none" w:vAnchor="text" w:hAnchor="margin" w:xAlign="right" w:y="1"/>
          <w:rPr>
            <w:rStyle w:val="PageNumber"/>
            <w:rFonts w:ascii="Times New Roman" w:hAnsi="Times New Roman" w:cs="Times New Roman"/>
            <w:sz w:val="28"/>
            <w:szCs w:val="28"/>
          </w:rPr>
        </w:pPr>
        <w:r w:rsidRPr="00DF25EF">
          <w:rPr>
            <w:rStyle w:val="PageNumber"/>
            <w:rFonts w:ascii="Times New Roman" w:hAnsi="Times New Roman" w:cs="Times New Roman"/>
            <w:sz w:val="28"/>
            <w:szCs w:val="28"/>
          </w:rPr>
          <w:fldChar w:fldCharType="begin"/>
        </w:r>
        <w:r w:rsidRPr="00DF25EF">
          <w:rPr>
            <w:rStyle w:val="PageNumber"/>
            <w:rFonts w:ascii="Times New Roman" w:hAnsi="Times New Roman" w:cs="Times New Roman"/>
            <w:sz w:val="28"/>
            <w:szCs w:val="28"/>
          </w:rPr>
          <w:instrText xml:space="preserve"> PAGE </w:instrText>
        </w:r>
        <w:r w:rsidRPr="00DF25EF">
          <w:rPr>
            <w:rStyle w:val="PageNumber"/>
            <w:rFonts w:ascii="Times New Roman" w:hAnsi="Times New Roman" w:cs="Times New Roman"/>
            <w:sz w:val="28"/>
            <w:szCs w:val="28"/>
          </w:rPr>
          <w:fldChar w:fldCharType="separate"/>
        </w:r>
        <w:r w:rsidRPr="00DF25EF">
          <w:rPr>
            <w:rStyle w:val="PageNumber"/>
            <w:rFonts w:ascii="Times New Roman" w:hAnsi="Times New Roman" w:cs="Times New Roman"/>
            <w:noProof/>
            <w:sz w:val="28"/>
            <w:szCs w:val="28"/>
          </w:rPr>
          <w:t>1</w:t>
        </w:r>
        <w:r w:rsidRPr="00DF25EF">
          <w:rPr>
            <w:rStyle w:val="PageNumber"/>
            <w:rFonts w:ascii="Times New Roman" w:hAnsi="Times New Roman" w:cs="Times New Roman"/>
            <w:sz w:val="28"/>
            <w:szCs w:val="28"/>
          </w:rPr>
          <w:fldChar w:fldCharType="end"/>
        </w:r>
      </w:p>
    </w:sdtContent>
  </w:sdt>
  <w:sdt>
    <w:sdtPr>
      <w:id w:val="2144928822"/>
      <w:docPartObj>
        <w:docPartGallery w:val="Page Numbers (Top of Page)"/>
        <w:docPartUnique/>
      </w:docPartObj>
    </w:sdtPr>
    <w:sdtEndPr/>
    <w:sdtContent>
      <w:sdt>
        <w:sdt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5787AFC2" w14:textId="47BBA7DD" w:rsidR="00214122" w:rsidRDefault="00DF25EF" w:rsidP="00DF25EF">
                <w:pPr>
                  <w:pStyle w:val="Header"/>
                  <w:tabs>
                    <w:tab w:val="center" w:pos="4677"/>
                    <w:tab w:val="right" w:pos="9355"/>
                  </w:tabs>
                  <w:ind w:right="360"/>
                </w:pPr>
                <w:r w:rsidRPr="00FE2304">
                  <w:rPr>
                    <w:rFonts w:ascii="Times New Roman" w:hAnsi="Times New Roman" w:cs="Times New Roman"/>
                    <w:sz w:val="24"/>
                    <w:szCs w:val="24"/>
                  </w:rPr>
                  <w:t>Научный журнал КубГАУ,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sdtContent>
  </w:sdt>
  <w:p w14:paraId="0B6E92A7" w14:textId="77777777" w:rsidR="00214122" w:rsidRDefault="00214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6964"/>
    <w:multiLevelType w:val="hybridMultilevel"/>
    <w:tmpl w:val="B4B8A09E"/>
    <w:lvl w:ilvl="0" w:tplc="4362737C">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1EA6968"/>
    <w:multiLevelType w:val="hybridMultilevel"/>
    <w:tmpl w:val="F8A46DE8"/>
    <w:lvl w:ilvl="0" w:tplc="E152ADA6">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B4424FA"/>
    <w:multiLevelType w:val="hybridMultilevel"/>
    <w:tmpl w:val="2FFE9232"/>
    <w:lvl w:ilvl="0" w:tplc="7F263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A4454C7"/>
    <w:multiLevelType w:val="hybridMultilevel"/>
    <w:tmpl w:val="6F4E96A6"/>
    <w:lvl w:ilvl="0" w:tplc="8660BB48">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0C3"/>
    <w:rsid w:val="00034A69"/>
    <w:rsid w:val="00065A9C"/>
    <w:rsid w:val="000801BF"/>
    <w:rsid w:val="00081569"/>
    <w:rsid w:val="000C7916"/>
    <w:rsid w:val="000F53C3"/>
    <w:rsid w:val="001E2CE3"/>
    <w:rsid w:val="00214122"/>
    <w:rsid w:val="002E2C64"/>
    <w:rsid w:val="0033358E"/>
    <w:rsid w:val="003C3CF5"/>
    <w:rsid w:val="00427982"/>
    <w:rsid w:val="004301C7"/>
    <w:rsid w:val="00484370"/>
    <w:rsid w:val="00506CB6"/>
    <w:rsid w:val="00542D3E"/>
    <w:rsid w:val="006978F7"/>
    <w:rsid w:val="007036E1"/>
    <w:rsid w:val="0084137C"/>
    <w:rsid w:val="008E69ED"/>
    <w:rsid w:val="00996DBD"/>
    <w:rsid w:val="009D4CCA"/>
    <w:rsid w:val="00A6182D"/>
    <w:rsid w:val="00A80807"/>
    <w:rsid w:val="00B510C3"/>
    <w:rsid w:val="00B71EDA"/>
    <w:rsid w:val="00BB649F"/>
    <w:rsid w:val="00C97C76"/>
    <w:rsid w:val="00CE5373"/>
    <w:rsid w:val="00CE7A73"/>
    <w:rsid w:val="00D44B53"/>
    <w:rsid w:val="00DC6921"/>
    <w:rsid w:val="00DD5533"/>
    <w:rsid w:val="00DF25EF"/>
    <w:rsid w:val="00E23336"/>
    <w:rsid w:val="00EC3525"/>
    <w:rsid w:val="00EE5717"/>
    <w:rsid w:val="00FB3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CE407"/>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1BF"/>
    <w:pPr>
      <w:spacing w:after="200" w:line="276" w:lineRule="auto"/>
    </w:pPr>
    <w:rPr>
      <w:rFonts w:eastAsiaTheme="minorEastAsia"/>
      <w:lang w:eastAsia="ru-RU"/>
    </w:rPr>
  </w:style>
  <w:style w:type="paragraph" w:styleId="Heading2">
    <w:name w:val="heading 2"/>
    <w:basedOn w:val="Normal"/>
    <w:link w:val="Heading2Char"/>
    <w:uiPriority w:val="9"/>
    <w:qFormat/>
    <w:rsid w:val="00FB36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бычный1"/>
    <w:basedOn w:val="DefaultParagraphFont"/>
    <w:rsid w:val="000801BF"/>
  </w:style>
  <w:style w:type="paragraph" w:styleId="BodyTextIndent2">
    <w:name w:val="Body Text Indent 2"/>
    <w:basedOn w:val="Normal"/>
    <w:link w:val="BodyTextIndent2Char"/>
    <w:rsid w:val="000801BF"/>
    <w:pPr>
      <w:spacing w:after="0" w:line="240" w:lineRule="auto"/>
      <w:ind w:firstLine="567"/>
      <w:jc w:val="both"/>
    </w:pPr>
    <w:rPr>
      <w:rFonts w:ascii="Times New Roman" w:eastAsia="Times New Roman" w:hAnsi="Times New Roman" w:cs="Times New Roman"/>
      <w:sz w:val="36"/>
      <w:szCs w:val="36"/>
    </w:rPr>
  </w:style>
  <w:style w:type="character" w:customStyle="1" w:styleId="BodyTextIndent2Char">
    <w:name w:val="Body Text Indent 2 Char"/>
    <w:basedOn w:val="DefaultParagraphFont"/>
    <w:link w:val="BodyTextIndent2"/>
    <w:rsid w:val="000801BF"/>
    <w:rPr>
      <w:rFonts w:ascii="Times New Roman" w:eastAsia="Times New Roman" w:hAnsi="Times New Roman" w:cs="Times New Roman"/>
      <w:sz w:val="36"/>
      <w:szCs w:val="36"/>
      <w:lang w:eastAsia="ru-RU"/>
    </w:rPr>
  </w:style>
  <w:style w:type="character" w:customStyle="1" w:styleId="Bodytext">
    <w:name w:val="Body text_"/>
    <w:basedOn w:val="DefaultParagraphFont"/>
    <w:link w:val="6"/>
    <w:locked/>
    <w:rsid w:val="000801BF"/>
    <w:rPr>
      <w:rFonts w:ascii="Times New Roman" w:eastAsia="Times New Roman" w:hAnsi="Times New Roman" w:cs="Times New Roman"/>
      <w:sz w:val="27"/>
      <w:szCs w:val="27"/>
      <w:shd w:val="clear" w:color="auto" w:fill="FFFFFF"/>
    </w:rPr>
  </w:style>
  <w:style w:type="paragraph" w:customStyle="1" w:styleId="6">
    <w:name w:val="Основной текст6"/>
    <w:basedOn w:val="Normal"/>
    <w:link w:val="Bodytext"/>
    <w:rsid w:val="000801BF"/>
    <w:pPr>
      <w:widowControl w:val="0"/>
      <w:shd w:val="clear" w:color="auto" w:fill="FFFFFF"/>
      <w:spacing w:after="0" w:line="480" w:lineRule="exact"/>
      <w:ind w:hanging="900"/>
      <w:jc w:val="both"/>
    </w:pPr>
    <w:rPr>
      <w:rFonts w:ascii="Times New Roman" w:eastAsia="Times New Roman" w:hAnsi="Times New Roman" w:cs="Times New Roman"/>
      <w:sz w:val="27"/>
      <w:szCs w:val="27"/>
      <w:lang w:eastAsia="en-US"/>
    </w:rPr>
  </w:style>
  <w:style w:type="character" w:customStyle="1" w:styleId="paddong-left">
    <w:name w:val="paddong-left"/>
    <w:rsid w:val="000801BF"/>
  </w:style>
  <w:style w:type="table" w:styleId="TableGrid">
    <w:name w:val="Table Grid"/>
    <w:basedOn w:val="TableNormal"/>
    <w:uiPriority w:val="59"/>
    <w:rsid w:val="00FB366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3666"/>
    <w:rPr>
      <w:color w:val="0000FF"/>
      <w:u w:val="single"/>
    </w:rPr>
  </w:style>
  <w:style w:type="character" w:customStyle="1" w:styleId="Heading2Char">
    <w:name w:val="Heading 2 Char"/>
    <w:basedOn w:val="DefaultParagraphFont"/>
    <w:link w:val="Heading2"/>
    <w:uiPriority w:val="9"/>
    <w:rsid w:val="00FB3666"/>
    <w:rPr>
      <w:rFonts w:ascii="Times New Roman" w:eastAsia="Times New Roman" w:hAnsi="Times New Roman" w:cs="Times New Roman"/>
      <w:b/>
      <w:bCs/>
      <w:sz w:val="36"/>
      <w:szCs w:val="36"/>
      <w:lang w:eastAsia="ru-RU"/>
    </w:rPr>
  </w:style>
  <w:style w:type="paragraph" w:styleId="ListParagraph">
    <w:name w:val="List Paragraph"/>
    <w:basedOn w:val="Normal"/>
    <w:uiPriority w:val="34"/>
    <w:qFormat/>
    <w:rsid w:val="003C3CF5"/>
    <w:pPr>
      <w:ind w:left="720"/>
      <w:contextualSpacing/>
    </w:pPr>
  </w:style>
  <w:style w:type="paragraph" w:styleId="Header">
    <w:name w:val="header"/>
    <w:basedOn w:val="Normal"/>
    <w:link w:val="HeaderChar"/>
    <w:uiPriority w:val="99"/>
    <w:unhideWhenUsed/>
    <w:rsid w:val="00214122"/>
    <w:pPr>
      <w:tabs>
        <w:tab w:val="center" w:pos="4844"/>
        <w:tab w:val="right" w:pos="9689"/>
      </w:tabs>
      <w:spacing w:after="0" w:line="240" w:lineRule="auto"/>
    </w:pPr>
  </w:style>
  <w:style w:type="character" w:customStyle="1" w:styleId="HeaderChar">
    <w:name w:val="Header Char"/>
    <w:basedOn w:val="DefaultParagraphFont"/>
    <w:link w:val="Header"/>
    <w:uiPriority w:val="99"/>
    <w:rsid w:val="00214122"/>
    <w:rPr>
      <w:rFonts w:eastAsiaTheme="minorEastAsia"/>
      <w:lang w:eastAsia="ru-RU"/>
    </w:rPr>
  </w:style>
  <w:style w:type="paragraph" w:styleId="Footer">
    <w:name w:val="footer"/>
    <w:basedOn w:val="Normal"/>
    <w:link w:val="FooterChar"/>
    <w:uiPriority w:val="99"/>
    <w:unhideWhenUsed/>
    <w:rsid w:val="00214122"/>
    <w:pPr>
      <w:tabs>
        <w:tab w:val="center" w:pos="4844"/>
        <w:tab w:val="right" w:pos="9689"/>
      </w:tabs>
      <w:spacing w:after="0" w:line="240" w:lineRule="auto"/>
    </w:pPr>
  </w:style>
  <w:style w:type="character" w:customStyle="1" w:styleId="FooterChar">
    <w:name w:val="Footer Char"/>
    <w:basedOn w:val="DefaultParagraphFont"/>
    <w:link w:val="Footer"/>
    <w:uiPriority w:val="99"/>
    <w:rsid w:val="00214122"/>
    <w:rPr>
      <w:rFonts w:eastAsiaTheme="minorEastAsia"/>
      <w:lang w:eastAsia="ru-RU"/>
    </w:rPr>
  </w:style>
  <w:style w:type="character" w:styleId="UnresolvedMention">
    <w:name w:val="Unresolved Mention"/>
    <w:basedOn w:val="DefaultParagraphFont"/>
    <w:uiPriority w:val="99"/>
    <w:semiHidden/>
    <w:unhideWhenUsed/>
    <w:rsid w:val="00DC6921"/>
    <w:rPr>
      <w:color w:val="605E5C"/>
      <w:shd w:val="clear" w:color="auto" w:fill="E1DFDD"/>
    </w:rPr>
  </w:style>
  <w:style w:type="character" w:styleId="PageNumber">
    <w:name w:val="page number"/>
    <w:basedOn w:val="DefaultParagraphFont"/>
    <w:uiPriority w:val="99"/>
    <w:semiHidden/>
    <w:unhideWhenUsed/>
    <w:rsid w:val="00DF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5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5-0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ibrary.ru/author_info.asp?isol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eacode.com/online/udc/63/631.86.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8</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16</cp:revision>
  <dcterms:created xsi:type="dcterms:W3CDTF">2023-11-10T07:06:00Z</dcterms:created>
  <dcterms:modified xsi:type="dcterms:W3CDTF">2024-01-28T23:03:00Z</dcterms:modified>
</cp:coreProperties>
</file>