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15" w:type="dxa"/>
        <w:tblInd w:w="98" w:type="dxa"/>
        <w:tblCellMar>
          <w:left w:w="10" w:type="dxa"/>
          <w:right w:w="10" w:type="dxa"/>
        </w:tblCellMar>
        <w:tblLook w:val="0000" w:firstRow="0" w:lastRow="0" w:firstColumn="0" w:lastColumn="0" w:noHBand="0" w:noVBand="0"/>
      </w:tblPr>
      <w:tblGrid>
        <w:gridCol w:w="4807"/>
        <w:gridCol w:w="4808"/>
      </w:tblGrid>
      <w:tr w:rsidR="0052075A" w:rsidRPr="00C21B17" w14:paraId="18A01DD6" w14:textId="77777777" w:rsidTr="00C21B17">
        <w:trPr>
          <w:trHeight w:val="126"/>
        </w:trPr>
        <w:tc>
          <w:tcPr>
            <w:tcW w:w="4807" w:type="dxa"/>
            <w:shd w:val="clear" w:color="000000" w:fill="FFFFFF"/>
            <w:tcMar>
              <w:left w:w="108" w:type="dxa"/>
              <w:right w:w="108" w:type="dxa"/>
            </w:tcMar>
          </w:tcPr>
          <w:p w14:paraId="149E1920" w14:textId="77777777" w:rsidR="0052075A" w:rsidRPr="00C21B17" w:rsidRDefault="0052075A" w:rsidP="00C21B17">
            <w:pPr>
              <w:tabs>
                <w:tab w:val="left" w:pos="5005"/>
              </w:tabs>
              <w:spacing w:after="0" w:line="240" w:lineRule="auto"/>
              <w:rPr>
                <w:rFonts w:ascii="Times New Roman" w:eastAsia="Times New Roman" w:hAnsi="Times New Roman" w:cs="Times New Roman"/>
                <w:sz w:val="20"/>
                <w:szCs w:val="20"/>
                <w:lang w:eastAsia="ru-RU"/>
              </w:rPr>
            </w:pPr>
            <w:r w:rsidRPr="00C21B17">
              <w:rPr>
                <w:rFonts w:ascii="Times New Roman" w:eastAsia="Times New Roman" w:hAnsi="Times New Roman" w:cs="Times New Roman"/>
                <w:sz w:val="20"/>
                <w:szCs w:val="20"/>
                <w:lang w:eastAsia="ru-RU"/>
              </w:rPr>
              <w:t>УДК 633.11 (470.620)</w:t>
            </w:r>
          </w:p>
        </w:tc>
        <w:tc>
          <w:tcPr>
            <w:tcW w:w="4808" w:type="dxa"/>
            <w:shd w:val="clear" w:color="000000" w:fill="FFFFFF"/>
            <w:tcMar>
              <w:left w:w="108" w:type="dxa"/>
              <w:right w:w="108" w:type="dxa"/>
            </w:tcMar>
          </w:tcPr>
          <w:p w14:paraId="10369288" w14:textId="77777777" w:rsidR="0052075A" w:rsidRPr="00C21B17" w:rsidRDefault="0052075A" w:rsidP="00C21B17">
            <w:pPr>
              <w:spacing w:after="0" w:line="240" w:lineRule="auto"/>
              <w:rPr>
                <w:rFonts w:ascii="Times New Roman" w:eastAsia="Times New Roman" w:hAnsi="Times New Roman" w:cs="Times New Roman"/>
                <w:sz w:val="20"/>
                <w:szCs w:val="20"/>
                <w:lang w:eastAsia="ru-RU"/>
              </w:rPr>
            </w:pPr>
            <w:r w:rsidRPr="00C21B17">
              <w:rPr>
                <w:rFonts w:ascii="Times New Roman" w:eastAsia="Times New Roman" w:hAnsi="Times New Roman" w:cs="Times New Roman"/>
                <w:sz w:val="20"/>
                <w:szCs w:val="20"/>
                <w:lang w:eastAsia="ru-RU"/>
              </w:rPr>
              <w:t xml:space="preserve">UDC </w:t>
            </w:r>
            <w:r w:rsidRPr="00C21B17">
              <w:rPr>
                <w:rFonts w:ascii="Times New Roman" w:eastAsia="Times New Roman" w:hAnsi="Times New Roman" w:cs="Times New Roman"/>
                <w:color w:val="000000"/>
                <w:sz w:val="20"/>
                <w:szCs w:val="20"/>
                <w:lang w:eastAsia="ru-RU"/>
              </w:rPr>
              <w:t>633.11 (470.620)</w:t>
            </w:r>
          </w:p>
        </w:tc>
      </w:tr>
      <w:tr w:rsidR="0052075A" w:rsidRPr="00C21B17" w14:paraId="4788032D" w14:textId="77777777" w:rsidTr="00C21B17">
        <w:trPr>
          <w:trHeight w:val="70"/>
        </w:trPr>
        <w:tc>
          <w:tcPr>
            <w:tcW w:w="4807" w:type="dxa"/>
            <w:shd w:val="clear" w:color="000000" w:fill="FFFFFF"/>
            <w:tcMar>
              <w:left w:w="108" w:type="dxa"/>
              <w:right w:w="108" w:type="dxa"/>
            </w:tcMar>
          </w:tcPr>
          <w:p w14:paraId="51A55795" w14:textId="77777777" w:rsidR="0052075A" w:rsidRPr="00C21B17" w:rsidRDefault="0052075A" w:rsidP="00C21B17">
            <w:pPr>
              <w:tabs>
                <w:tab w:val="left" w:pos="5005"/>
              </w:tabs>
              <w:spacing w:after="0" w:line="240" w:lineRule="auto"/>
              <w:rPr>
                <w:rFonts w:ascii="Times New Roman" w:eastAsia="Times New Roman" w:hAnsi="Times New Roman" w:cs="Times New Roman"/>
                <w:sz w:val="20"/>
                <w:szCs w:val="20"/>
                <w:lang w:eastAsia="ru-RU"/>
              </w:rPr>
            </w:pPr>
          </w:p>
        </w:tc>
        <w:tc>
          <w:tcPr>
            <w:tcW w:w="4808" w:type="dxa"/>
            <w:shd w:val="clear" w:color="000000" w:fill="FFFFFF"/>
            <w:tcMar>
              <w:left w:w="108" w:type="dxa"/>
              <w:right w:w="108" w:type="dxa"/>
            </w:tcMar>
          </w:tcPr>
          <w:p w14:paraId="4F1DDBD9" w14:textId="77777777" w:rsidR="0052075A" w:rsidRPr="00C21B17" w:rsidRDefault="0052075A" w:rsidP="00C21B17">
            <w:pPr>
              <w:spacing w:after="0" w:line="240" w:lineRule="auto"/>
              <w:rPr>
                <w:rFonts w:ascii="Times New Roman" w:eastAsia="Times New Roman" w:hAnsi="Times New Roman" w:cs="Times New Roman"/>
                <w:sz w:val="20"/>
                <w:szCs w:val="20"/>
                <w:lang w:val="en-US" w:eastAsia="ru-RU"/>
              </w:rPr>
            </w:pPr>
          </w:p>
        </w:tc>
      </w:tr>
      <w:tr w:rsidR="0052075A" w:rsidRPr="00C21B17" w14:paraId="14D52A28" w14:textId="77777777" w:rsidTr="00C21B17">
        <w:trPr>
          <w:trHeight w:val="92"/>
        </w:trPr>
        <w:tc>
          <w:tcPr>
            <w:tcW w:w="4807" w:type="dxa"/>
            <w:shd w:val="clear" w:color="000000" w:fill="FFFFFF"/>
            <w:tcMar>
              <w:left w:w="108" w:type="dxa"/>
              <w:right w:w="108" w:type="dxa"/>
            </w:tcMar>
          </w:tcPr>
          <w:p w14:paraId="47EEAC0A" w14:textId="58129C36" w:rsidR="0052075A" w:rsidRPr="00C21B17" w:rsidRDefault="002649D8" w:rsidP="00C21B17">
            <w:pPr>
              <w:tabs>
                <w:tab w:val="left" w:pos="5005"/>
              </w:tabs>
              <w:spacing w:after="0" w:line="240" w:lineRule="auto"/>
              <w:rPr>
                <w:rFonts w:ascii="Times New Roman" w:eastAsia="Times New Roman" w:hAnsi="Times New Roman" w:cs="Times New Roman"/>
                <w:sz w:val="20"/>
                <w:szCs w:val="20"/>
                <w:lang w:eastAsia="ru-RU"/>
              </w:rPr>
            </w:pPr>
            <w:r w:rsidRPr="002649D8">
              <w:rPr>
                <w:rFonts w:ascii="Times New Roman" w:eastAsia="Times New Roman" w:hAnsi="Times New Roman" w:cs="Times New Roman"/>
                <w:sz w:val="20"/>
                <w:szCs w:val="20"/>
                <w:lang w:eastAsia="ru-RU"/>
              </w:rPr>
              <w:t>4.1.1. Общее земледелие и растениеводство (биологические науки, сельскохозяйственные науки)</w:t>
            </w:r>
          </w:p>
        </w:tc>
        <w:tc>
          <w:tcPr>
            <w:tcW w:w="4808" w:type="dxa"/>
            <w:shd w:val="clear" w:color="000000" w:fill="FFFFFF"/>
            <w:tcMar>
              <w:left w:w="108" w:type="dxa"/>
              <w:right w:w="108" w:type="dxa"/>
            </w:tcMar>
          </w:tcPr>
          <w:p w14:paraId="2A4ADB8B" w14:textId="27C6DBB3" w:rsidR="0052075A" w:rsidRPr="00C21B17" w:rsidRDefault="002649D8" w:rsidP="00C21B17">
            <w:pPr>
              <w:spacing w:after="0" w:line="240" w:lineRule="auto"/>
              <w:rPr>
                <w:rFonts w:ascii="Times New Roman" w:eastAsia="Times New Roman" w:hAnsi="Times New Roman" w:cs="Times New Roman"/>
                <w:sz w:val="20"/>
                <w:szCs w:val="20"/>
                <w:lang w:val="en-US" w:eastAsia="ru-RU"/>
              </w:rPr>
            </w:pPr>
            <w:r w:rsidRPr="002649D8">
              <w:rPr>
                <w:rFonts w:ascii="Times New Roman" w:eastAsia="Times New Roman" w:hAnsi="Times New Roman" w:cs="Times New Roman"/>
                <w:sz w:val="20"/>
                <w:szCs w:val="20"/>
                <w:lang w:val="en-US" w:eastAsia="ru-RU"/>
              </w:rPr>
              <w:t>4.1.1. General agriculture and crop production (biological sciences, agricultural sciences)</w:t>
            </w:r>
          </w:p>
        </w:tc>
      </w:tr>
      <w:tr w:rsidR="0052075A" w:rsidRPr="002649D8" w14:paraId="1FD46A60" w14:textId="77777777" w:rsidTr="00C21B17">
        <w:trPr>
          <w:trHeight w:val="90"/>
        </w:trPr>
        <w:tc>
          <w:tcPr>
            <w:tcW w:w="4807" w:type="dxa"/>
            <w:shd w:val="clear" w:color="000000" w:fill="FFFFFF"/>
            <w:tcMar>
              <w:left w:w="108" w:type="dxa"/>
              <w:right w:w="108" w:type="dxa"/>
            </w:tcMar>
          </w:tcPr>
          <w:p w14:paraId="50BEFF05" w14:textId="77777777" w:rsidR="0052075A" w:rsidRPr="002649D8" w:rsidRDefault="0052075A" w:rsidP="00C21B17">
            <w:pPr>
              <w:tabs>
                <w:tab w:val="left" w:pos="5005"/>
              </w:tabs>
              <w:spacing w:after="0" w:line="240" w:lineRule="auto"/>
              <w:rPr>
                <w:rFonts w:ascii="Times New Roman" w:eastAsia="Times New Roman" w:hAnsi="Times New Roman" w:cs="Times New Roman"/>
                <w:sz w:val="20"/>
                <w:szCs w:val="20"/>
                <w:lang w:val="en-US" w:eastAsia="ru-RU"/>
              </w:rPr>
            </w:pPr>
          </w:p>
        </w:tc>
        <w:tc>
          <w:tcPr>
            <w:tcW w:w="4808" w:type="dxa"/>
            <w:shd w:val="clear" w:color="000000" w:fill="FFFFFF"/>
            <w:tcMar>
              <w:left w:w="108" w:type="dxa"/>
              <w:right w:w="108" w:type="dxa"/>
            </w:tcMar>
          </w:tcPr>
          <w:p w14:paraId="4A4A4F63" w14:textId="77777777" w:rsidR="0052075A" w:rsidRPr="00C21B17" w:rsidRDefault="0052075A" w:rsidP="00C21B17">
            <w:pPr>
              <w:spacing w:after="0" w:line="240" w:lineRule="auto"/>
              <w:rPr>
                <w:rFonts w:ascii="Times New Roman" w:eastAsia="Times New Roman" w:hAnsi="Times New Roman" w:cs="Times New Roman"/>
                <w:sz w:val="20"/>
                <w:szCs w:val="20"/>
                <w:lang w:val="en-US" w:eastAsia="ru-RU"/>
              </w:rPr>
            </w:pPr>
          </w:p>
        </w:tc>
      </w:tr>
      <w:tr w:rsidR="0052075A" w:rsidRPr="00C21B17" w14:paraId="4769BE1A" w14:textId="77777777" w:rsidTr="00C21B17">
        <w:trPr>
          <w:trHeight w:val="586"/>
        </w:trPr>
        <w:tc>
          <w:tcPr>
            <w:tcW w:w="4807" w:type="dxa"/>
            <w:shd w:val="clear" w:color="000000" w:fill="FFFFFF"/>
            <w:tcMar>
              <w:left w:w="108" w:type="dxa"/>
              <w:right w:w="108" w:type="dxa"/>
            </w:tcMar>
          </w:tcPr>
          <w:p w14:paraId="33019D72" w14:textId="77777777" w:rsidR="0052075A" w:rsidRPr="00C21B17" w:rsidRDefault="00572D79" w:rsidP="00C21B17">
            <w:pPr>
              <w:tabs>
                <w:tab w:val="left" w:pos="5005"/>
              </w:tabs>
              <w:spacing w:after="0" w:line="240" w:lineRule="auto"/>
              <w:rPr>
                <w:rFonts w:ascii="Times New Roman" w:eastAsia="Times New Roman" w:hAnsi="Times New Roman" w:cs="Times New Roman"/>
                <w:b/>
                <w:sz w:val="20"/>
                <w:szCs w:val="20"/>
                <w:lang w:eastAsia="ru-RU"/>
              </w:rPr>
            </w:pPr>
            <w:r w:rsidRPr="00C21B17">
              <w:rPr>
                <w:rFonts w:ascii="Times New Roman" w:eastAsia="Times New Roman" w:hAnsi="Times New Roman" w:cs="Times New Roman"/>
                <w:b/>
                <w:sz w:val="20"/>
                <w:szCs w:val="20"/>
                <w:lang w:eastAsia="ru-RU"/>
              </w:rPr>
              <w:t>РОЛЬ</w:t>
            </w:r>
            <w:r w:rsidR="0052075A" w:rsidRPr="00C21B17">
              <w:rPr>
                <w:rFonts w:ascii="Times New Roman" w:eastAsia="Times New Roman" w:hAnsi="Times New Roman" w:cs="Times New Roman"/>
                <w:b/>
                <w:sz w:val="20"/>
                <w:szCs w:val="20"/>
                <w:lang w:eastAsia="ru-RU"/>
              </w:rPr>
              <w:t xml:space="preserve"> </w:t>
            </w:r>
            <w:r w:rsidR="007D3D8D" w:rsidRPr="00C21B17">
              <w:rPr>
                <w:rFonts w:ascii="Times New Roman" w:eastAsia="Times New Roman" w:hAnsi="Times New Roman" w:cs="Times New Roman"/>
                <w:b/>
                <w:sz w:val="20"/>
                <w:szCs w:val="20"/>
                <w:lang w:eastAsia="ru-RU"/>
              </w:rPr>
              <w:t xml:space="preserve">ОСНОВНОЙ ОБРАБОТКИ ПОЧВЫ И МИНЕРАЛЬНЫХ УДОБРЕНИЙ </w:t>
            </w:r>
            <w:r w:rsidRPr="00C21B17">
              <w:rPr>
                <w:rFonts w:ascii="Times New Roman" w:eastAsia="Times New Roman" w:hAnsi="Times New Roman" w:cs="Times New Roman"/>
                <w:b/>
                <w:sz w:val="20"/>
                <w:szCs w:val="20"/>
                <w:lang w:eastAsia="ru-RU"/>
              </w:rPr>
              <w:t>В ФОРМИРОВАНИИ</w:t>
            </w:r>
            <w:r w:rsidR="0052075A" w:rsidRPr="00C21B17">
              <w:rPr>
                <w:rFonts w:ascii="Times New Roman" w:eastAsia="Times New Roman" w:hAnsi="Times New Roman" w:cs="Times New Roman"/>
                <w:b/>
                <w:sz w:val="20"/>
                <w:szCs w:val="20"/>
                <w:lang w:eastAsia="ru-RU"/>
              </w:rPr>
              <w:t xml:space="preserve"> ПРОДУКТИВНОСТ</w:t>
            </w:r>
            <w:r w:rsidRPr="00C21B17">
              <w:rPr>
                <w:rFonts w:ascii="Times New Roman" w:eastAsia="Times New Roman" w:hAnsi="Times New Roman" w:cs="Times New Roman"/>
                <w:b/>
                <w:sz w:val="20"/>
                <w:szCs w:val="20"/>
                <w:lang w:eastAsia="ru-RU"/>
              </w:rPr>
              <w:t xml:space="preserve">И </w:t>
            </w:r>
            <w:r w:rsidR="0052075A" w:rsidRPr="00C21B17">
              <w:rPr>
                <w:rFonts w:ascii="Times New Roman" w:eastAsia="Times New Roman" w:hAnsi="Times New Roman" w:cs="Times New Roman"/>
                <w:b/>
                <w:sz w:val="20"/>
                <w:szCs w:val="20"/>
                <w:lang w:eastAsia="ru-RU"/>
              </w:rPr>
              <w:t xml:space="preserve">КУКУРУЗЫ </w:t>
            </w:r>
          </w:p>
        </w:tc>
        <w:tc>
          <w:tcPr>
            <w:tcW w:w="4808" w:type="dxa"/>
            <w:shd w:val="clear" w:color="000000" w:fill="FFFFFF"/>
            <w:tcMar>
              <w:left w:w="108" w:type="dxa"/>
              <w:right w:w="108" w:type="dxa"/>
            </w:tcMar>
          </w:tcPr>
          <w:p w14:paraId="6001FD92" w14:textId="77777777" w:rsidR="0052075A" w:rsidRPr="00C21B17" w:rsidRDefault="00591169" w:rsidP="00C21B17">
            <w:pPr>
              <w:spacing w:after="0" w:line="240" w:lineRule="auto"/>
              <w:rPr>
                <w:rFonts w:ascii="Times New Roman" w:eastAsia="Times New Roman" w:hAnsi="Times New Roman" w:cs="Times New Roman"/>
                <w:b/>
                <w:sz w:val="20"/>
                <w:szCs w:val="20"/>
                <w:lang w:val="en-US" w:eastAsia="ru-RU"/>
              </w:rPr>
            </w:pPr>
            <w:r w:rsidRPr="00C21B17">
              <w:rPr>
                <w:rFonts w:ascii="Times New Roman" w:eastAsia="Times New Roman" w:hAnsi="Times New Roman" w:cs="Times New Roman"/>
                <w:b/>
                <w:sz w:val="20"/>
                <w:szCs w:val="20"/>
                <w:lang w:val="en-US" w:eastAsia="ru-RU"/>
              </w:rPr>
              <w:t>THE ROLE OF BASIC SOIL TILLAGE AND MINERAL FERTILIZERS IN THE FORMATION OF CORN PRODUCTIVITY</w:t>
            </w:r>
          </w:p>
        </w:tc>
      </w:tr>
      <w:tr w:rsidR="0052075A" w:rsidRPr="00C21B17" w14:paraId="640DDDF6" w14:textId="77777777" w:rsidTr="00C21B17">
        <w:trPr>
          <w:trHeight w:val="90"/>
        </w:trPr>
        <w:tc>
          <w:tcPr>
            <w:tcW w:w="4807" w:type="dxa"/>
            <w:shd w:val="clear" w:color="000000" w:fill="FFFFFF"/>
            <w:tcMar>
              <w:left w:w="108" w:type="dxa"/>
              <w:right w:w="108" w:type="dxa"/>
            </w:tcMar>
          </w:tcPr>
          <w:p w14:paraId="3EAED325" w14:textId="77777777" w:rsidR="0052075A" w:rsidRPr="00C21B17" w:rsidRDefault="0052075A" w:rsidP="00C21B17">
            <w:pPr>
              <w:tabs>
                <w:tab w:val="left" w:pos="5005"/>
              </w:tabs>
              <w:spacing w:after="0" w:line="240" w:lineRule="auto"/>
              <w:rPr>
                <w:rFonts w:ascii="Times New Roman" w:eastAsia="Times New Roman" w:hAnsi="Times New Roman" w:cs="Times New Roman"/>
                <w:sz w:val="20"/>
                <w:szCs w:val="20"/>
                <w:lang w:val="en-US" w:eastAsia="ru-RU"/>
              </w:rPr>
            </w:pPr>
          </w:p>
        </w:tc>
        <w:tc>
          <w:tcPr>
            <w:tcW w:w="4808" w:type="dxa"/>
            <w:shd w:val="clear" w:color="000000" w:fill="FFFFFF"/>
            <w:tcMar>
              <w:left w:w="108" w:type="dxa"/>
              <w:right w:w="108" w:type="dxa"/>
            </w:tcMar>
          </w:tcPr>
          <w:p w14:paraId="53E71B44" w14:textId="77777777" w:rsidR="0052075A" w:rsidRPr="00C21B17" w:rsidRDefault="0052075A" w:rsidP="00C21B17">
            <w:pPr>
              <w:spacing w:after="0" w:line="240" w:lineRule="auto"/>
              <w:rPr>
                <w:rFonts w:ascii="Times New Roman" w:eastAsia="Times New Roman" w:hAnsi="Times New Roman" w:cs="Times New Roman"/>
                <w:sz w:val="20"/>
                <w:szCs w:val="20"/>
                <w:lang w:val="en-US" w:eastAsia="ru-RU"/>
              </w:rPr>
            </w:pPr>
          </w:p>
        </w:tc>
      </w:tr>
      <w:tr w:rsidR="00CE5296" w:rsidRPr="00C21B17" w14:paraId="046E5278" w14:textId="77777777" w:rsidTr="00C21B17">
        <w:trPr>
          <w:trHeight w:val="421"/>
        </w:trPr>
        <w:tc>
          <w:tcPr>
            <w:tcW w:w="4807" w:type="dxa"/>
            <w:tcMar>
              <w:left w:w="108" w:type="dxa"/>
              <w:right w:w="108" w:type="dxa"/>
            </w:tcMar>
          </w:tcPr>
          <w:p w14:paraId="0309138B" w14:textId="604A8CA4" w:rsidR="00CE5296" w:rsidRPr="00C21B17" w:rsidRDefault="00CE5296" w:rsidP="00C21B17">
            <w:pPr>
              <w:spacing w:after="0" w:line="240" w:lineRule="auto"/>
              <w:rPr>
                <w:rFonts w:ascii="Times New Roman" w:eastAsia="Times New Roman" w:hAnsi="Times New Roman" w:cs="Times New Roman"/>
                <w:sz w:val="20"/>
                <w:szCs w:val="20"/>
                <w:lang w:eastAsia="ru-RU"/>
              </w:rPr>
            </w:pPr>
            <w:r w:rsidRPr="00C21B17">
              <w:rPr>
                <w:rFonts w:ascii="Times New Roman" w:eastAsia="Times New Roman" w:hAnsi="Times New Roman" w:cs="Times New Roman"/>
                <w:sz w:val="20"/>
                <w:szCs w:val="20"/>
                <w:lang w:eastAsia="ru-RU"/>
              </w:rPr>
              <w:t>Кравченко Роман Викторович</w:t>
            </w:r>
          </w:p>
          <w:p w14:paraId="0E3F6190" w14:textId="77777777" w:rsidR="00CE5296" w:rsidRPr="00C21B17" w:rsidRDefault="00CE5296" w:rsidP="00C21B17">
            <w:pPr>
              <w:spacing w:after="0" w:line="240" w:lineRule="auto"/>
              <w:rPr>
                <w:rFonts w:ascii="Times New Roman" w:eastAsia="Times New Roman" w:hAnsi="Times New Roman" w:cs="Times New Roman"/>
                <w:sz w:val="20"/>
                <w:szCs w:val="20"/>
                <w:lang w:eastAsia="ru-RU"/>
              </w:rPr>
            </w:pPr>
            <w:r w:rsidRPr="00C21B17">
              <w:rPr>
                <w:rFonts w:ascii="Times New Roman" w:eastAsia="Times New Roman" w:hAnsi="Times New Roman" w:cs="Times New Roman"/>
                <w:sz w:val="20"/>
                <w:szCs w:val="20"/>
                <w:lang w:eastAsia="ru-RU"/>
              </w:rPr>
              <w:t>д. с.-х. н., доцент</w:t>
            </w:r>
          </w:p>
        </w:tc>
        <w:tc>
          <w:tcPr>
            <w:tcW w:w="4808" w:type="dxa"/>
            <w:tcMar>
              <w:left w:w="108" w:type="dxa"/>
              <w:right w:w="108" w:type="dxa"/>
            </w:tcMar>
          </w:tcPr>
          <w:p w14:paraId="308E8F48" w14:textId="55C282D7" w:rsidR="00CE5296" w:rsidRPr="00C21B17" w:rsidRDefault="00CE5296" w:rsidP="00C21B17">
            <w:pPr>
              <w:spacing w:after="0" w:line="240" w:lineRule="auto"/>
              <w:rPr>
                <w:rFonts w:ascii="Times New Roman" w:eastAsia="Times New Roman" w:hAnsi="Times New Roman" w:cs="Times New Roman"/>
                <w:sz w:val="20"/>
                <w:szCs w:val="20"/>
                <w:lang w:val="sv-SE" w:eastAsia="ru-RU"/>
              </w:rPr>
            </w:pPr>
            <w:proofErr w:type="spellStart"/>
            <w:r w:rsidRPr="00C21B17">
              <w:rPr>
                <w:rFonts w:ascii="Times New Roman" w:eastAsia="Times New Roman" w:hAnsi="Times New Roman" w:cs="Times New Roman"/>
                <w:sz w:val="20"/>
                <w:szCs w:val="20"/>
                <w:lang w:val="sv-SE" w:eastAsia="ru-RU"/>
              </w:rPr>
              <w:t>Kravchenko</w:t>
            </w:r>
            <w:proofErr w:type="spellEnd"/>
            <w:r w:rsidRPr="00C21B17">
              <w:rPr>
                <w:rFonts w:ascii="Times New Roman" w:eastAsia="Times New Roman" w:hAnsi="Times New Roman" w:cs="Times New Roman"/>
                <w:sz w:val="20"/>
                <w:szCs w:val="20"/>
                <w:lang w:val="sv-SE" w:eastAsia="ru-RU"/>
              </w:rPr>
              <w:t xml:space="preserve"> Roman </w:t>
            </w:r>
            <w:proofErr w:type="spellStart"/>
            <w:r w:rsidRPr="00C21B17">
              <w:rPr>
                <w:rFonts w:ascii="Times New Roman" w:eastAsia="Times New Roman" w:hAnsi="Times New Roman" w:cs="Times New Roman"/>
                <w:sz w:val="20"/>
                <w:szCs w:val="20"/>
                <w:lang w:val="sv-SE" w:eastAsia="ru-RU"/>
              </w:rPr>
              <w:t>Viktorovich</w:t>
            </w:r>
            <w:proofErr w:type="spellEnd"/>
          </w:p>
          <w:p w14:paraId="681B8FF3" w14:textId="406B5A83" w:rsidR="00CE5296" w:rsidRPr="00C21B17" w:rsidRDefault="00CE5296" w:rsidP="00C21B17">
            <w:pPr>
              <w:spacing w:after="0" w:line="240" w:lineRule="auto"/>
              <w:rPr>
                <w:rFonts w:ascii="Times New Roman" w:eastAsia="Times New Roman" w:hAnsi="Times New Roman" w:cs="Times New Roman"/>
                <w:sz w:val="20"/>
                <w:szCs w:val="20"/>
                <w:lang w:val="sv-SE" w:eastAsia="ru-RU"/>
              </w:rPr>
            </w:pPr>
            <w:proofErr w:type="spellStart"/>
            <w:r w:rsidRPr="00C21B17">
              <w:rPr>
                <w:rFonts w:ascii="Times New Roman" w:eastAsia="Times New Roman" w:hAnsi="Times New Roman" w:cs="Times New Roman"/>
                <w:sz w:val="20"/>
                <w:szCs w:val="20"/>
                <w:lang w:val="sv-SE" w:eastAsia="ru-RU"/>
              </w:rPr>
              <w:t>Dr.Sci.Agr</w:t>
            </w:r>
            <w:proofErr w:type="spellEnd"/>
            <w:r w:rsidRPr="00C21B17">
              <w:rPr>
                <w:rFonts w:ascii="Times New Roman" w:eastAsia="Times New Roman" w:hAnsi="Times New Roman" w:cs="Times New Roman"/>
                <w:sz w:val="20"/>
                <w:szCs w:val="20"/>
                <w:lang w:val="sv-SE" w:eastAsia="ru-RU"/>
              </w:rPr>
              <w:t xml:space="preserve">., </w:t>
            </w:r>
            <w:proofErr w:type="spellStart"/>
            <w:r w:rsidR="00201C3D">
              <w:rPr>
                <w:rFonts w:ascii="Times New Roman" w:eastAsia="Times New Roman" w:hAnsi="Times New Roman" w:cs="Times New Roman"/>
                <w:sz w:val="20"/>
                <w:szCs w:val="20"/>
                <w:lang w:val="sv-SE" w:eastAsia="ru-RU"/>
              </w:rPr>
              <w:t>associate</w:t>
            </w:r>
            <w:proofErr w:type="spellEnd"/>
            <w:r w:rsidR="00201C3D">
              <w:rPr>
                <w:rFonts w:ascii="Times New Roman" w:eastAsia="Times New Roman" w:hAnsi="Times New Roman" w:cs="Times New Roman"/>
                <w:sz w:val="20"/>
                <w:szCs w:val="20"/>
                <w:lang w:val="sv-SE" w:eastAsia="ru-RU"/>
              </w:rPr>
              <w:t xml:space="preserve"> professor</w:t>
            </w:r>
          </w:p>
        </w:tc>
      </w:tr>
      <w:tr w:rsidR="00CE5296" w:rsidRPr="00C21B17" w14:paraId="361068A1" w14:textId="77777777" w:rsidTr="00C21B17">
        <w:trPr>
          <w:trHeight w:val="394"/>
        </w:trPr>
        <w:tc>
          <w:tcPr>
            <w:tcW w:w="4807" w:type="dxa"/>
            <w:tcMar>
              <w:left w:w="108" w:type="dxa"/>
              <w:right w:w="108" w:type="dxa"/>
            </w:tcMar>
          </w:tcPr>
          <w:p w14:paraId="175E7C5F" w14:textId="77777777" w:rsidR="00CE5296" w:rsidRPr="00C21B17" w:rsidRDefault="00CE5296" w:rsidP="00C21B17">
            <w:pPr>
              <w:spacing w:after="0" w:line="240" w:lineRule="auto"/>
              <w:rPr>
                <w:rFonts w:ascii="Times New Roman" w:eastAsia="Times New Roman" w:hAnsi="Times New Roman" w:cs="Times New Roman"/>
                <w:sz w:val="20"/>
                <w:szCs w:val="20"/>
                <w:lang w:eastAsia="ru-RU"/>
              </w:rPr>
            </w:pPr>
            <w:r w:rsidRPr="00C21B17">
              <w:rPr>
                <w:rFonts w:ascii="Times New Roman" w:eastAsia="Times New Roman" w:hAnsi="Times New Roman" w:cs="Times New Roman"/>
                <w:sz w:val="20"/>
                <w:szCs w:val="20"/>
                <w:lang w:eastAsia="ru-RU"/>
              </w:rPr>
              <w:t xml:space="preserve">РИНЦ </w:t>
            </w:r>
            <w:r w:rsidRPr="00C21B17">
              <w:rPr>
                <w:rFonts w:ascii="Times New Roman" w:eastAsia="Times New Roman" w:hAnsi="Times New Roman" w:cs="Times New Roman"/>
                <w:sz w:val="20"/>
                <w:szCs w:val="20"/>
                <w:lang w:val="en-US" w:eastAsia="ru-RU"/>
              </w:rPr>
              <w:t>SPIN</w:t>
            </w:r>
            <w:r w:rsidRPr="00C21B17">
              <w:rPr>
                <w:rFonts w:ascii="Times New Roman" w:eastAsia="Times New Roman" w:hAnsi="Times New Roman" w:cs="Times New Roman"/>
                <w:sz w:val="20"/>
                <w:szCs w:val="20"/>
                <w:lang w:eastAsia="ru-RU"/>
              </w:rPr>
              <w:t>-код: 3648-2228</w:t>
            </w:r>
          </w:p>
          <w:p w14:paraId="207C2061" w14:textId="35606526" w:rsidR="00CE5296" w:rsidRDefault="00C21B17" w:rsidP="00C21B17">
            <w:pPr>
              <w:spacing w:after="0" w:line="240" w:lineRule="auto"/>
              <w:rPr>
                <w:rFonts w:ascii="Times New Roman" w:eastAsia="Times New Roman" w:hAnsi="Times New Roman" w:cs="Times New Roman"/>
                <w:sz w:val="20"/>
                <w:szCs w:val="20"/>
                <w:lang w:val="en-US" w:eastAsia="ru-RU"/>
              </w:rPr>
            </w:pPr>
            <w:hyperlink r:id="rId8" w:history="1">
              <w:r w:rsidRPr="006C6141">
                <w:rPr>
                  <w:rStyle w:val="Hyperlink"/>
                  <w:rFonts w:ascii="Times New Roman" w:eastAsia="Times New Roman" w:hAnsi="Times New Roman" w:cs="Times New Roman"/>
                  <w:sz w:val="20"/>
                  <w:szCs w:val="20"/>
                  <w:lang w:val="en-US" w:eastAsia="ru-RU"/>
                </w:rPr>
                <w:t>roma</w:t>
              </w:r>
              <w:r w:rsidRPr="006C6141">
                <w:rPr>
                  <w:rStyle w:val="Hyperlink"/>
                  <w:rFonts w:ascii="Times New Roman" w:eastAsia="Times New Roman" w:hAnsi="Times New Roman" w:cs="Times New Roman"/>
                  <w:sz w:val="20"/>
                  <w:szCs w:val="20"/>
                  <w:lang w:eastAsia="ru-RU"/>
                </w:rPr>
                <w:t>-</w:t>
              </w:r>
              <w:r w:rsidRPr="006C6141">
                <w:rPr>
                  <w:rStyle w:val="Hyperlink"/>
                  <w:rFonts w:ascii="Times New Roman" w:eastAsia="Times New Roman" w:hAnsi="Times New Roman" w:cs="Times New Roman"/>
                  <w:sz w:val="20"/>
                  <w:szCs w:val="20"/>
                  <w:lang w:val="en-US" w:eastAsia="ru-RU"/>
                </w:rPr>
                <w:t>kravchenko</w:t>
              </w:r>
              <w:r w:rsidRPr="006C6141">
                <w:rPr>
                  <w:rStyle w:val="Hyperlink"/>
                  <w:rFonts w:ascii="Times New Roman" w:eastAsia="Times New Roman" w:hAnsi="Times New Roman" w:cs="Times New Roman"/>
                  <w:sz w:val="20"/>
                  <w:szCs w:val="20"/>
                  <w:lang w:eastAsia="ru-RU"/>
                </w:rPr>
                <w:t>@</w:t>
              </w:r>
              <w:r w:rsidRPr="006C6141">
                <w:rPr>
                  <w:rStyle w:val="Hyperlink"/>
                  <w:rFonts w:ascii="Times New Roman" w:eastAsia="Times New Roman" w:hAnsi="Times New Roman" w:cs="Times New Roman"/>
                  <w:sz w:val="20"/>
                  <w:szCs w:val="20"/>
                  <w:lang w:val="en-US" w:eastAsia="ru-RU"/>
                </w:rPr>
                <w:t>yandex</w:t>
              </w:r>
              <w:r w:rsidRPr="006C6141">
                <w:rPr>
                  <w:rStyle w:val="Hyperlink"/>
                  <w:rFonts w:ascii="Times New Roman" w:eastAsia="Times New Roman" w:hAnsi="Times New Roman" w:cs="Times New Roman"/>
                  <w:sz w:val="20"/>
                  <w:szCs w:val="20"/>
                  <w:lang w:eastAsia="ru-RU"/>
                </w:rPr>
                <w:t>.</w:t>
              </w:r>
              <w:r w:rsidRPr="006C6141">
                <w:rPr>
                  <w:rStyle w:val="Hyperlink"/>
                  <w:rFonts w:ascii="Times New Roman" w:eastAsia="Times New Roman" w:hAnsi="Times New Roman" w:cs="Times New Roman"/>
                  <w:sz w:val="20"/>
                  <w:szCs w:val="20"/>
                  <w:lang w:val="en-US" w:eastAsia="ru-RU"/>
                </w:rPr>
                <w:t>ru</w:t>
              </w:r>
            </w:hyperlink>
          </w:p>
          <w:p w14:paraId="1ED5F386" w14:textId="27025B7A" w:rsidR="00C21B17" w:rsidRPr="00C21B17" w:rsidRDefault="00C21B17" w:rsidP="00C21B17">
            <w:pPr>
              <w:spacing w:after="0" w:line="240" w:lineRule="auto"/>
              <w:rPr>
                <w:rFonts w:ascii="Times New Roman" w:eastAsia="Times New Roman" w:hAnsi="Times New Roman" w:cs="Times New Roman"/>
                <w:sz w:val="20"/>
                <w:szCs w:val="20"/>
                <w:lang w:eastAsia="ru-RU"/>
              </w:rPr>
            </w:pPr>
          </w:p>
        </w:tc>
        <w:tc>
          <w:tcPr>
            <w:tcW w:w="4808" w:type="dxa"/>
            <w:tcMar>
              <w:left w:w="108" w:type="dxa"/>
              <w:right w:w="108" w:type="dxa"/>
            </w:tcMar>
          </w:tcPr>
          <w:p w14:paraId="10EC1933" w14:textId="6CFA29F6" w:rsidR="00CE5296" w:rsidRPr="00C21B17" w:rsidRDefault="00CE5296" w:rsidP="00C21B17">
            <w:pPr>
              <w:spacing w:after="0" w:line="240" w:lineRule="auto"/>
              <w:rPr>
                <w:rFonts w:ascii="Times New Roman" w:eastAsia="Times New Roman" w:hAnsi="Times New Roman" w:cs="Times New Roman"/>
                <w:sz w:val="20"/>
                <w:szCs w:val="20"/>
                <w:lang w:val="en-US" w:eastAsia="ru-RU"/>
              </w:rPr>
            </w:pPr>
            <w:r w:rsidRPr="00C21B17">
              <w:rPr>
                <w:rFonts w:ascii="Times New Roman" w:eastAsia="Times New Roman" w:hAnsi="Times New Roman" w:cs="Times New Roman"/>
                <w:sz w:val="20"/>
                <w:szCs w:val="20"/>
                <w:lang w:val="en-US" w:eastAsia="ru-RU"/>
              </w:rPr>
              <w:t>RSCI SPIN-</w:t>
            </w:r>
            <w:r w:rsidR="00201C3D">
              <w:rPr>
                <w:rFonts w:ascii="Times New Roman" w:eastAsia="Times New Roman" w:hAnsi="Times New Roman" w:cs="Times New Roman"/>
                <w:sz w:val="20"/>
                <w:szCs w:val="20"/>
                <w:lang w:val="en-US" w:eastAsia="ru-RU"/>
              </w:rPr>
              <w:t>code</w:t>
            </w:r>
            <w:r w:rsidRPr="00C21B17">
              <w:rPr>
                <w:rFonts w:ascii="Times New Roman" w:eastAsia="Times New Roman" w:hAnsi="Times New Roman" w:cs="Times New Roman"/>
                <w:sz w:val="20"/>
                <w:szCs w:val="20"/>
                <w:lang w:val="en-US" w:eastAsia="ru-RU"/>
              </w:rPr>
              <w:t>: 3648-2228</w:t>
            </w:r>
          </w:p>
          <w:p w14:paraId="4C8F71DF" w14:textId="77777777" w:rsidR="00CE5296" w:rsidRPr="00C21B17" w:rsidRDefault="00CE5296" w:rsidP="00C21B17">
            <w:pPr>
              <w:spacing w:after="0" w:line="240" w:lineRule="auto"/>
              <w:rPr>
                <w:rFonts w:ascii="Times New Roman" w:eastAsia="Times New Roman" w:hAnsi="Times New Roman" w:cs="Times New Roman"/>
                <w:sz w:val="20"/>
                <w:szCs w:val="20"/>
                <w:lang w:val="en" w:eastAsia="ru-RU"/>
              </w:rPr>
            </w:pPr>
            <w:r w:rsidRPr="00C21B17">
              <w:rPr>
                <w:rFonts w:ascii="Times New Roman" w:eastAsia="Times New Roman" w:hAnsi="Times New Roman" w:cs="Times New Roman"/>
                <w:sz w:val="20"/>
                <w:szCs w:val="20"/>
                <w:lang w:val="en" w:eastAsia="ru-RU"/>
              </w:rPr>
              <w:t>roma-kravchenko@yandex.ru</w:t>
            </w:r>
          </w:p>
        </w:tc>
      </w:tr>
      <w:tr w:rsidR="00CE5296" w:rsidRPr="00C21B17" w14:paraId="5C2F4762" w14:textId="77777777" w:rsidTr="00C21B17">
        <w:trPr>
          <w:trHeight w:val="465"/>
        </w:trPr>
        <w:tc>
          <w:tcPr>
            <w:tcW w:w="4807" w:type="dxa"/>
            <w:shd w:val="clear" w:color="000000" w:fill="FFFFFF"/>
            <w:tcMar>
              <w:left w:w="108" w:type="dxa"/>
              <w:right w:w="108" w:type="dxa"/>
            </w:tcMar>
          </w:tcPr>
          <w:p w14:paraId="2E8AC28E" w14:textId="1B57CEDF" w:rsidR="00CE5296" w:rsidRPr="00C21B17" w:rsidRDefault="00CE5296" w:rsidP="00C21B17">
            <w:pPr>
              <w:tabs>
                <w:tab w:val="left" w:pos="5005"/>
              </w:tabs>
              <w:spacing w:after="0" w:line="240" w:lineRule="auto"/>
              <w:rPr>
                <w:rFonts w:ascii="Times New Roman" w:hAnsi="Times New Roman" w:cs="Times New Roman"/>
                <w:sz w:val="20"/>
                <w:szCs w:val="20"/>
              </w:rPr>
            </w:pPr>
            <w:r w:rsidRPr="00C21B17">
              <w:rPr>
                <w:rFonts w:ascii="Times New Roman" w:hAnsi="Times New Roman" w:cs="Times New Roman"/>
                <w:sz w:val="20"/>
                <w:szCs w:val="20"/>
              </w:rPr>
              <w:t xml:space="preserve">Бардак Николай </w:t>
            </w:r>
            <w:r w:rsidR="00C21B17" w:rsidRPr="00C21B17">
              <w:rPr>
                <w:rFonts w:ascii="Times New Roman" w:hAnsi="Times New Roman" w:cs="Times New Roman"/>
                <w:sz w:val="20"/>
                <w:szCs w:val="20"/>
              </w:rPr>
              <w:t>Иванович</w:t>
            </w:r>
          </w:p>
          <w:p w14:paraId="6FDC2DE4" w14:textId="77777777" w:rsidR="00CE5296" w:rsidRDefault="00CE5296" w:rsidP="00C21B17">
            <w:pPr>
              <w:tabs>
                <w:tab w:val="left" w:pos="5005"/>
              </w:tabs>
              <w:spacing w:after="0" w:line="240" w:lineRule="auto"/>
              <w:rPr>
                <w:rFonts w:ascii="Times New Roman" w:hAnsi="Times New Roman" w:cs="Times New Roman"/>
                <w:sz w:val="20"/>
                <w:szCs w:val="20"/>
              </w:rPr>
            </w:pPr>
            <w:proofErr w:type="spellStart"/>
            <w:r w:rsidRPr="00C21B17">
              <w:rPr>
                <w:rFonts w:ascii="Times New Roman" w:hAnsi="Times New Roman" w:cs="Times New Roman"/>
                <w:sz w:val="20"/>
                <w:szCs w:val="20"/>
              </w:rPr>
              <w:t>канд</w:t>
            </w:r>
            <w:proofErr w:type="spellEnd"/>
            <w:r w:rsidRPr="00C21B17">
              <w:rPr>
                <w:rFonts w:ascii="Times New Roman" w:hAnsi="Times New Roman" w:cs="Times New Roman"/>
                <w:sz w:val="20"/>
                <w:szCs w:val="20"/>
              </w:rPr>
              <w:t xml:space="preserve"> с.-х. н, доцент</w:t>
            </w:r>
          </w:p>
          <w:p w14:paraId="1C5681CD" w14:textId="3E91865B" w:rsidR="00C21B17" w:rsidRPr="00C21B17" w:rsidRDefault="00C21B17" w:rsidP="00C21B17">
            <w:pPr>
              <w:tabs>
                <w:tab w:val="left" w:pos="5005"/>
              </w:tabs>
              <w:spacing w:after="0" w:line="240" w:lineRule="auto"/>
              <w:rPr>
                <w:rFonts w:ascii="Times New Roman" w:hAnsi="Times New Roman" w:cs="Times New Roman"/>
                <w:sz w:val="20"/>
                <w:szCs w:val="20"/>
              </w:rPr>
            </w:pPr>
          </w:p>
        </w:tc>
        <w:tc>
          <w:tcPr>
            <w:tcW w:w="4808" w:type="dxa"/>
            <w:shd w:val="clear" w:color="000000" w:fill="FFFFFF"/>
            <w:tcMar>
              <w:left w:w="108" w:type="dxa"/>
              <w:right w:w="108" w:type="dxa"/>
            </w:tcMar>
          </w:tcPr>
          <w:p w14:paraId="3DBE6280" w14:textId="5428A246" w:rsidR="00CE5296" w:rsidRPr="00C21B17" w:rsidRDefault="00CE5296" w:rsidP="00C21B17">
            <w:pPr>
              <w:spacing w:after="0" w:line="240" w:lineRule="auto"/>
              <w:rPr>
                <w:rFonts w:ascii="Times New Roman" w:hAnsi="Times New Roman" w:cs="Times New Roman"/>
                <w:sz w:val="20"/>
                <w:szCs w:val="20"/>
                <w:lang w:val="en-US"/>
              </w:rPr>
            </w:pPr>
            <w:proofErr w:type="spellStart"/>
            <w:r w:rsidRPr="00C21B17">
              <w:rPr>
                <w:rFonts w:ascii="Times New Roman" w:hAnsi="Times New Roman" w:cs="Times New Roman"/>
                <w:sz w:val="20"/>
                <w:szCs w:val="20"/>
                <w:lang w:val="en-US"/>
              </w:rPr>
              <w:t>Bardak</w:t>
            </w:r>
            <w:proofErr w:type="spellEnd"/>
            <w:r w:rsidRPr="00C21B17">
              <w:rPr>
                <w:rFonts w:ascii="Times New Roman" w:hAnsi="Times New Roman" w:cs="Times New Roman"/>
                <w:sz w:val="20"/>
                <w:szCs w:val="20"/>
                <w:lang w:val="en-US"/>
              </w:rPr>
              <w:t xml:space="preserve"> Nikolay </w:t>
            </w:r>
            <w:proofErr w:type="spellStart"/>
            <w:r w:rsidRPr="00C21B17">
              <w:rPr>
                <w:rFonts w:ascii="Times New Roman" w:hAnsi="Times New Roman" w:cs="Times New Roman"/>
                <w:sz w:val="20"/>
                <w:szCs w:val="20"/>
                <w:lang w:val="en-US"/>
              </w:rPr>
              <w:t>Ivanovich</w:t>
            </w:r>
            <w:proofErr w:type="spellEnd"/>
          </w:p>
          <w:p w14:paraId="4BD597D9" w14:textId="5DDCD4A1" w:rsidR="00CE5296" w:rsidRPr="00C21B17" w:rsidRDefault="00CE5296" w:rsidP="00C21B17">
            <w:pPr>
              <w:spacing w:after="0" w:line="240" w:lineRule="auto"/>
              <w:rPr>
                <w:rFonts w:ascii="Times New Roman" w:hAnsi="Times New Roman" w:cs="Times New Roman"/>
                <w:sz w:val="20"/>
                <w:szCs w:val="20"/>
                <w:lang w:val="en-US"/>
              </w:rPr>
            </w:pPr>
            <w:r w:rsidRPr="00C21B17">
              <w:rPr>
                <w:rFonts w:ascii="Times New Roman" w:hAnsi="Times New Roman" w:cs="Times New Roman"/>
                <w:sz w:val="20"/>
                <w:szCs w:val="20"/>
                <w:lang w:val="en-US"/>
              </w:rPr>
              <w:t>Candidate of Agricultural Sciences, associate professor</w:t>
            </w:r>
          </w:p>
        </w:tc>
      </w:tr>
      <w:tr w:rsidR="007D3D8D" w:rsidRPr="00C21B17" w14:paraId="03707D46" w14:textId="77777777" w:rsidTr="00C21B17">
        <w:trPr>
          <w:trHeight w:val="70"/>
        </w:trPr>
        <w:tc>
          <w:tcPr>
            <w:tcW w:w="4807" w:type="dxa"/>
            <w:shd w:val="clear" w:color="000000" w:fill="FFFFFF"/>
            <w:tcMar>
              <w:left w:w="108" w:type="dxa"/>
              <w:right w:w="108" w:type="dxa"/>
            </w:tcMar>
          </w:tcPr>
          <w:p w14:paraId="1CD2557E" w14:textId="6CD9860D" w:rsidR="007D3D8D" w:rsidRPr="00C21B17" w:rsidRDefault="007D3D8D" w:rsidP="00C21B17">
            <w:pPr>
              <w:tabs>
                <w:tab w:val="left" w:pos="5005"/>
              </w:tabs>
              <w:spacing w:after="0" w:line="240" w:lineRule="auto"/>
              <w:rPr>
                <w:rFonts w:ascii="Times New Roman" w:hAnsi="Times New Roman" w:cs="Times New Roman"/>
                <w:sz w:val="20"/>
                <w:szCs w:val="20"/>
              </w:rPr>
            </w:pPr>
            <w:proofErr w:type="spellStart"/>
            <w:r w:rsidRPr="00C21B17">
              <w:rPr>
                <w:rFonts w:ascii="Times New Roman" w:hAnsi="Times New Roman" w:cs="Times New Roman"/>
                <w:sz w:val="20"/>
                <w:szCs w:val="20"/>
              </w:rPr>
              <w:t>Уаттара</w:t>
            </w:r>
            <w:proofErr w:type="spellEnd"/>
            <w:r w:rsidRPr="00C21B17">
              <w:rPr>
                <w:rFonts w:ascii="Times New Roman" w:hAnsi="Times New Roman" w:cs="Times New Roman"/>
                <w:sz w:val="20"/>
                <w:szCs w:val="20"/>
              </w:rPr>
              <w:t xml:space="preserve"> </w:t>
            </w:r>
            <w:proofErr w:type="spellStart"/>
            <w:r w:rsidRPr="00C21B17">
              <w:rPr>
                <w:rFonts w:ascii="Times New Roman" w:hAnsi="Times New Roman" w:cs="Times New Roman"/>
                <w:sz w:val="20"/>
                <w:szCs w:val="20"/>
              </w:rPr>
              <w:t>Фудуо</w:t>
            </w:r>
            <w:proofErr w:type="spellEnd"/>
            <w:r w:rsidRPr="00C21B17">
              <w:rPr>
                <w:rFonts w:ascii="Times New Roman" w:hAnsi="Times New Roman" w:cs="Times New Roman"/>
                <w:sz w:val="20"/>
                <w:szCs w:val="20"/>
              </w:rPr>
              <w:t xml:space="preserve"> </w:t>
            </w:r>
            <w:proofErr w:type="spellStart"/>
            <w:r w:rsidRPr="00C21B17">
              <w:rPr>
                <w:rFonts w:ascii="Times New Roman" w:hAnsi="Times New Roman" w:cs="Times New Roman"/>
                <w:sz w:val="20"/>
                <w:szCs w:val="20"/>
              </w:rPr>
              <w:t>Мининтинан</w:t>
            </w:r>
            <w:proofErr w:type="spellEnd"/>
            <w:r w:rsidRPr="00C21B17">
              <w:rPr>
                <w:rFonts w:ascii="Times New Roman" w:hAnsi="Times New Roman" w:cs="Times New Roman"/>
                <w:sz w:val="20"/>
                <w:szCs w:val="20"/>
              </w:rPr>
              <w:t xml:space="preserve"> </w:t>
            </w:r>
            <w:proofErr w:type="spellStart"/>
            <w:r w:rsidRPr="00C21B17">
              <w:rPr>
                <w:rFonts w:ascii="Times New Roman" w:hAnsi="Times New Roman" w:cs="Times New Roman"/>
                <w:sz w:val="20"/>
                <w:szCs w:val="20"/>
              </w:rPr>
              <w:t>Якуба</w:t>
            </w:r>
            <w:proofErr w:type="spellEnd"/>
          </w:p>
          <w:p w14:paraId="4C2682E9" w14:textId="77777777" w:rsidR="007D3D8D" w:rsidRPr="00C21B17" w:rsidRDefault="007D3D8D" w:rsidP="00C21B17">
            <w:pPr>
              <w:tabs>
                <w:tab w:val="left" w:pos="5005"/>
              </w:tabs>
              <w:spacing w:after="0" w:line="240" w:lineRule="auto"/>
              <w:rPr>
                <w:rFonts w:ascii="Times New Roman" w:hAnsi="Times New Roman" w:cs="Times New Roman"/>
                <w:sz w:val="20"/>
                <w:szCs w:val="20"/>
              </w:rPr>
            </w:pPr>
            <w:r w:rsidRPr="00C21B17">
              <w:rPr>
                <w:rFonts w:ascii="Times New Roman" w:hAnsi="Times New Roman" w:cs="Times New Roman"/>
                <w:sz w:val="20"/>
                <w:szCs w:val="20"/>
              </w:rPr>
              <w:t>аспирант</w:t>
            </w:r>
          </w:p>
        </w:tc>
        <w:tc>
          <w:tcPr>
            <w:tcW w:w="4808" w:type="dxa"/>
            <w:shd w:val="clear" w:color="000000" w:fill="FFFFFF"/>
            <w:tcMar>
              <w:left w:w="108" w:type="dxa"/>
              <w:right w:w="108" w:type="dxa"/>
            </w:tcMar>
          </w:tcPr>
          <w:p w14:paraId="7C791110" w14:textId="7BD6110E" w:rsidR="00591169" w:rsidRPr="00C21B17" w:rsidRDefault="00591169" w:rsidP="00C21B17">
            <w:pPr>
              <w:spacing w:after="0" w:line="240" w:lineRule="auto"/>
              <w:rPr>
                <w:rFonts w:ascii="Times New Roman" w:hAnsi="Times New Roman" w:cs="Times New Roman"/>
                <w:sz w:val="20"/>
                <w:szCs w:val="20"/>
                <w:lang w:val="en-US"/>
              </w:rPr>
            </w:pPr>
            <w:r w:rsidRPr="00C21B17">
              <w:rPr>
                <w:rFonts w:ascii="Times New Roman" w:hAnsi="Times New Roman" w:cs="Times New Roman"/>
                <w:sz w:val="20"/>
                <w:szCs w:val="20"/>
                <w:lang w:val="en-US"/>
              </w:rPr>
              <w:t xml:space="preserve">Ouattara </w:t>
            </w:r>
            <w:proofErr w:type="spellStart"/>
            <w:r w:rsidRPr="00C21B17">
              <w:rPr>
                <w:rFonts w:ascii="Times New Roman" w:hAnsi="Times New Roman" w:cs="Times New Roman"/>
                <w:sz w:val="20"/>
                <w:szCs w:val="20"/>
                <w:lang w:val="en-US"/>
              </w:rPr>
              <w:t>Fuduo</w:t>
            </w:r>
            <w:proofErr w:type="spellEnd"/>
            <w:r w:rsidRPr="00C21B17">
              <w:rPr>
                <w:rFonts w:ascii="Times New Roman" w:hAnsi="Times New Roman" w:cs="Times New Roman"/>
                <w:sz w:val="20"/>
                <w:szCs w:val="20"/>
                <w:lang w:val="en-US"/>
              </w:rPr>
              <w:t xml:space="preserve"> </w:t>
            </w:r>
            <w:proofErr w:type="spellStart"/>
            <w:r w:rsidRPr="00C21B17">
              <w:rPr>
                <w:rFonts w:ascii="Times New Roman" w:hAnsi="Times New Roman" w:cs="Times New Roman"/>
                <w:sz w:val="20"/>
                <w:szCs w:val="20"/>
                <w:lang w:val="en-US"/>
              </w:rPr>
              <w:t>Minintinan</w:t>
            </w:r>
            <w:proofErr w:type="spellEnd"/>
            <w:r w:rsidRPr="00C21B17">
              <w:rPr>
                <w:rFonts w:ascii="Times New Roman" w:hAnsi="Times New Roman" w:cs="Times New Roman"/>
                <w:sz w:val="20"/>
                <w:szCs w:val="20"/>
                <w:lang w:val="en-US"/>
              </w:rPr>
              <w:t xml:space="preserve"> Yacouba</w:t>
            </w:r>
          </w:p>
          <w:p w14:paraId="4B908CA5" w14:textId="77777777" w:rsidR="007D3D8D" w:rsidRPr="00C21B17" w:rsidRDefault="00591169" w:rsidP="00C21B17">
            <w:pPr>
              <w:spacing w:after="0" w:line="240" w:lineRule="auto"/>
              <w:rPr>
                <w:rFonts w:ascii="Times New Roman" w:hAnsi="Times New Roman" w:cs="Times New Roman"/>
                <w:sz w:val="20"/>
                <w:szCs w:val="20"/>
                <w:lang w:val="en-US"/>
              </w:rPr>
            </w:pPr>
            <w:r w:rsidRPr="00C21B17">
              <w:rPr>
                <w:rFonts w:ascii="Times New Roman" w:hAnsi="Times New Roman" w:cs="Times New Roman"/>
                <w:sz w:val="20"/>
                <w:szCs w:val="20"/>
                <w:lang w:val="en-US"/>
              </w:rPr>
              <w:t>graduate student</w:t>
            </w:r>
          </w:p>
        </w:tc>
      </w:tr>
      <w:tr w:rsidR="0052075A" w:rsidRPr="00C21B17" w14:paraId="72307765" w14:textId="77777777" w:rsidTr="00C21B17">
        <w:trPr>
          <w:trHeight w:val="285"/>
        </w:trPr>
        <w:tc>
          <w:tcPr>
            <w:tcW w:w="4807" w:type="dxa"/>
            <w:tcMar>
              <w:left w:w="108" w:type="dxa"/>
              <w:right w:w="108" w:type="dxa"/>
            </w:tcMar>
          </w:tcPr>
          <w:p w14:paraId="0D82860E" w14:textId="2E820A05" w:rsidR="0052075A" w:rsidRPr="00C21B17" w:rsidRDefault="0052075A" w:rsidP="00C21B17">
            <w:pPr>
              <w:spacing w:after="0" w:line="240" w:lineRule="auto"/>
              <w:rPr>
                <w:rFonts w:ascii="Times New Roman" w:eastAsia="Times New Roman" w:hAnsi="Times New Roman" w:cs="Times New Roman"/>
                <w:sz w:val="20"/>
                <w:szCs w:val="20"/>
                <w:lang w:eastAsia="ru-RU"/>
              </w:rPr>
            </w:pPr>
            <w:r w:rsidRPr="00C21B17">
              <w:rPr>
                <w:rFonts w:ascii="Times New Roman" w:eastAsia="Times New Roman" w:hAnsi="Times New Roman" w:cs="Times New Roman"/>
                <w:i/>
                <w:sz w:val="20"/>
                <w:szCs w:val="20"/>
                <w:lang w:eastAsia="ru-RU"/>
              </w:rPr>
              <w:t xml:space="preserve">Кубанский государственный аграрный  </w:t>
            </w:r>
            <w:r w:rsidR="00C21B17" w:rsidRPr="00C21B17">
              <w:rPr>
                <w:rFonts w:ascii="Times New Roman" w:eastAsia="Times New Roman" w:hAnsi="Times New Roman" w:cs="Times New Roman"/>
                <w:i/>
                <w:sz w:val="20"/>
                <w:szCs w:val="20"/>
                <w:lang w:eastAsia="ru-RU"/>
              </w:rPr>
              <w:t>университет</w:t>
            </w:r>
            <w:r w:rsidRPr="00C21B17">
              <w:rPr>
                <w:rFonts w:ascii="Times New Roman" w:eastAsia="Times New Roman" w:hAnsi="Times New Roman" w:cs="Times New Roman"/>
                <w:i/>
                <w:sz w:val="20"/>
                <w:szCs w:val="20"/>
                <w:lang w:eastAsia="ru-RU"/>
              </w:rPr>
              <w:t>, Россия, 350044, Краснодар, Калинина, 13</w:t>
            </w:r>
          </w:p>
        </w:tc>
        <w:tc>
          <w:tcPr>
            <w:tcW w:w="4808" w:type="dxa"/>
            <w:tcMar>
              <w:left w:w="108" w:type="dxa"/>
              <w:right w:w="108" w:type="dxa"/>
            </w:tcMar>
          </w:tcPr>
          <w:p w14:paraId="635D6D39" w14:textId="77777777" w:rsidR="0052075A" w:rsidRPr="00C21B17" w:rsidRDefault="0052075A" w:rsidP="00C21B17">
            <w:pPr>
              <w:spacing w:after="0" w:line="240" w:lineRule="auto"/>
              <w:rPr>
                <w:rFonts w:ascii="Times New Roman" w:eastAsia="Times New Roman" w:hAnsi="Times New Roman" w:cs="Times New Roman"/>
                <w:i/>
                <w:sz w:val="20"/>
                <w:szCs w:val="20"/>
                <w:lang w:val="en-US" w:eastAsia="ru-RU"/>
              </w:rPr>
            </w:pPr>
            <w:r w:rsidRPr="00C21B17">
              <w:rPr>
                <w:rFonts w:ascii="Times New Roman" w:eastAsia="Times New Roman" w:hAnsi="Times New Roman" w:cs="Times New Roman"/>
                <w:i/>
                <w:sz w:val="20"/>
                <w:szCs w:val="20"/>
                <w:lang w:val="en-US" w:eastAsia="ru-RU"/>
              </w:rPr>
              <w:t>Kuban State Agrarian University, Krasnodar, Russia</w:t>
            </w:r>
          </w:p>
          <w:p w14:paraId="12340F02" w14:textId="37CF25EF" w:rsidR="0052075A" w:rsidRPr="00C21B17" w:rsidRDefault="0052075A" w:rsidP="00C21B17">
            <w:pPr>
              <w:spacing w:after="0" w:line="240" w:lineRule="auto"/>
              <w:rPr>
                <w:rFonts w:ascii="Times New Roman" w:eastAsia="Times New Roman" w:hAnsi="Times New Roman" w:cs="Times New Roman"/>
                <w:sz w:val="20"/>
                <w:szCs w:val="20"/>
                <w:lang w:val="en-US" w:eastAsia="ru-RU"/>
              </w:rPr>
            </w:pPr>
            <w:r w:rsidRPr="00C21B17">
              <w:rPr>
                <w:rFonts w:ascii="Times New Roman" w:eastAsia="Times New Roman" w:hAnsi="Times New Roman" w:cs="Times New Roman"/>
                <w:i/>
                <w:sz w:val="20"/>
                <w:szCs w:val="20"/>
                <w:lang w:val="en-US" w:eastAsia="ru-RU"/>
              </w:rPr>
              <w:t>350044, Kalinina,13</w:t>
            </w:r>
          </w:p>
        </w:tc>
      </w:tr>
      <w:tr w:rsidR="0052075A" w:rsidRPr="00C21B17" w14:paraId="07B366B7" w14:textId="77777777" w:rsidTr="00C21B17">
        <w:trPr>
          <w:trHeight w:val="90"/>
        </w:trPr>
        <w:tc>
          <w:tcPr>
            <w:tcW w:w="4807" w:type="dxa"/>
            <w:shd w:val="clear" w:color="000000" w:fill="FFFFFF"/>
            <w:tcMar>
              <w:left w:w="108" w:type="dxa"/>
              <w:right w:w="108" w:type="dxa"/>
            </w:tcMar>
          </w:tcPr>
          <w:p w14:paraId="48615C52" w14:textId="77777777" w:rsidR="0052075A" w:rsidRPr="00C21B17" w:rsidRDefault="0052075A" w:rsidP="00C21B17">
            <w:pPr>
              <w:tabs>
                <w:tab w:val="left" w:pos="5005"/>
              </w:tabs>
              <w:spacing w:after="0" w:line="240" w:lineRule="auto"/>
              <w:rPr>
                <w:rFonts w:ascii="Times New Roman" w:eastAsia="Times New Roman" w:hAnsi="Times New Roman" w:cs="Times New Roman"/>
                <w:sz w:val="20"/>
                <w:szCs w:val="20"/>
                <w:lang w:eastAsia="ru-RU"/>
              </w:rPr>
            </w:pPr>
          </w:p>
        </w:tc>
        <w:tc>
          <w:tcPr>
            <w:tcW w:w="4808" w:type="dxa"/>
            <w:shd w:val="clear" w:color="000000" w:fill="FFFFFF"/>
            <w:tcMar>
              <w:left w:w="108" w:type="dxa"/>
              <w:right w:w="108" w:type="dxa"/>
            </w:tcMar>
          </w:tcPr>
          <w:p w14:paraId="5A1F8EBA" w14:textId="77777777" w:rsidR="0052075A" w:rsidRPr="00C21B17" w:rsidRDefault="0052075A" w:rsidP="00C21B17">
            <w:pPr>
              <w:spacing w:after="0" w:line="240" w:lineRule="auto"/>
              <w:rPr>
                <w:rFonts w:ascii="Times New Roman" w:eastAsia="Times New Roman" w:hAnsi="Times New Roman" w:cs="Times New Roman"/>
                <w:sz w:val="20"/>
                <w:szCs w:val="20"/>
                <w:lang w:val="en-US" w:eastAsia="ru-RU"/>
              </w:rPr>
            </w:pPr>
          </w:p>
        </w:tc>
      </w:tr>
      <w:tr w:rsidR="0052075A" w:rsidRPr="00C21B17" w14:paraId="73F83FB5" w14:textId="77777777" w:rsidTr="00C21B17">
        <w:trPr>
          <w:trHeight w:val="693"/>
        </w:trPr>
        <w:tc>
          <w:tcPr>
            <w:tcW w:w="4807" w:type="dxa"/>
            <w:shd w:val="clear" w:color="000000" w:fill="FFFFFF"/>
            <w:tcMar>
              <w:left w:w="108" w:type="dxa"/>
              <w:right w:w="108" w:type="dxa"/>
            </w:tcMar>
          </w:tcPr>
          <w:p w14:paraId="46BE87B7" w14:textId="77777777" w:rsidR="0052075A" w:rsidRDefault="0052075A" w:rsidP="00C21B17">
            <w:pPr>
              <w:tabs>
                <w:tab w:val="left" w:pos="993"/>
              </w:tabs>
              <w:spacing w:after="0" w:line="240" w:lineRule="auto"/>
              <w:rPr>
                <w:rFonts w:ascii="Times New Roman" w:hAnsi="Times New Roman" w:cs="Times New Roman"/>
                <w:sz w:val="20"/>
                <w:szCs w:val="20"/>
              </w:rPr>
            </w:pPr>
            <w:r w:rsidRPr="00C21B17">
              <w:rPr>
                <w:rFonts w:ascii="Times New Roman" w:eastAsia="Times New Roman" w:hAnsi="Times New Roman" w:cs="Times New Roman"/>
                <w:sz w:val="20"/>
                <w:szCs w:val="20"/>
                <w:lang w:eastAsia="ru-RU"/>
              </w:rPr>
              <w:t xml:space="preserve">В статье представлен экспериментальный материал полевого опыта, проведенного на кафедре общего и орошаемого земледелия КубГАУ по изучению </w:t>
            </w:r>
            <w:r w:rsidR="00F64002" w:rsidRPr="00C21B17">
              <w:rPr>
                <w:rFonts w:ascii="Times New Roman" w:eastAsia="Times New Roman" w:hAnsi="Times New Roman" w:cs="Times New Roman"/>
                <w:sz w:val="20"/>
                <w:szCs w:val="20"/>
                <w:lang w:eastAsia="ru-RU"/>
              </w:rPr>
              <w:t xml:space="preserve">влияния приемов основной обработки почвы и нормы минерального удобрения в технологии возделывания гибрида кукурузы Краснодарский 377 АМВ на чернозёме выщелоченном Западного </w:t>
            </w:r>
            <w:proofErr w:type="spellStart"/>
            <w:r w:rsidR="00F64002" w:rsidRPr="00C21B17">
              <w:rPr>
                <w:rFonts w:ascii="Times New Roman" w:eastAsia="Times New Roman" w:hAnsi="Times New Roman" w:cs="Times New Roman"/>
                <w:sz w:val="20"/>
                <w:szCs w:val="20"/>
                <w:lang w:eastAsia="ru-RU"/>
              </w:rPr>
              <w:t>Предкавказья</w:t>
            </w:r>
            <w:proofErr w:type="spellEnd"/>
            <w:r w:rsidR="00687833" w:rsidRPr="00C21B17">
              <w:rPr>
                <w:rFonts w:ascii="Times New Roman" w:eastAsia="Times New Roman" w:hAnsi="Times New Roman" w:cs="Times New Roman"/>
                <w:sz w:val="20"/>
                <w:szCs w:val="20"/>
                <w:lang w:eastAsia="ru-RU"/>
              </w:rPr>
              <w:t xml:space="preserve">. Объект исследований: </w:t>
            </w:r>
            <w:r w:rsidR="00F64002" w:rsidRPr="00C21B17">
              <w:rPr>
                <w:rFonts w:ascii="Times New Roman" w:eastAsia="Times New Roman" w:hAnsi="Times New Roman" w:cs="Times New Roman"/>
                <w:sz w:val="20"/>
                <w:szCs w:val="20"/>
                <w:lang w:eastAsia="ru-RU"/>
              </w:rPr>
              <w:t>гибрид кукурузы Краснодарский 377 АМВ (простой модифицированный зубовидный среднеспелый гибрид зернового направления, ФАО 370)</w:t>
            </w:r>
            <w:r w:rsidRPr="00C21B17">
              <w:rPr>
                <w:rFonts w:ascii="Times New Roman" w:eastAsia="Times New Roman" w:hAnsi="Times New Roman" w:cs="Times New Roman"/>
                <w:sz w:val="20"/>
                <w:szCs w:val="20"/>
                <w:lang w:eastAsia="ru-RU"/>
              </w:rPr>
              <w:t>. Выявлено, что</w:t>
            </w:r>
            <w:r w:rsidRPr="00C21B17">
              <w:rPr>
                <w:rFonts w:ascii="Times New Roman" w:hAnsi="Times New Roman" w:cs="Times New Roman"/>
                <w:sz w:val="20"/>
                <w:szCs w:val="20"/>
              </w:rPr>
              <w:t xml:space="preserve"> </w:t>
            </w:r>
            <w:r w:rsidR="00591169" w:rsidRPr="00C21B17">
              <w:rPr>
                <w:rFonts w:ascii="Times New Roman" w:hAnsi="Times New Roman" w:cs="Times New Roman"/>
                <w:sz w:val="20"/>
                <w:szCs w:val="20"/>
              </w:rPr>
              <w:t xml:space="preserve">количество зерен в початке и выход зерна с початка не зависели от изучаемых факторов. Длина початка возрастает на удобренном фоне на 5,0–10,0 %. На варианте с </w:t>
            </w:r>
            <w:proofErr w:type="spellStart"/>
            <w:r w:rsidR="00591169" w:rsidRPr="00C21B17">
              <w:rPr>
                <w:rFonts w:ascii="Times New Roman" w:hAnsi="Times New Roman" w:cs="Times New Roman"/>
                <w:sz w:val="20"/>
                <w:szCs w:val="20"/>
              </w:rPr>
              <w:t>чизелеванием</w:t>
            </w:r>
            <w:proofErr w:type="spellEnd"/>
            <w:r w:rsidR="00591169" w:rsidRPr="00C21B17">
              <w:rPr>
                <w:rFonts w:ascii="Times New Roman" w:hAnsi="Times New Roman" w:cs="Times New Roman"/>
                <w:sz w:val="20"/>
                <w:szCs w:val="20"/>
              </w:rPr>
              <w:t xml:space="preserve"> длина початка не изменена. Проведение дискового лущения и прямого просева при нулевой обработке почвы приводит к снижению параметров данного показателя на 5,0–17,4 %. Масса зерна с початка возрастает на удобренном фоне на 7,3–77,4 %. На варианте с </w:t>
            </w:r>
            <w:proofErr w:type="spellStart"/>
            <w:r w:rsidR="00591169" w:rsidRPr="00C21B17">
              <w:rPr>
                <w:rFonts w:ascii="Times New Roman" w:hAnsi="Times New Roman" w:cs="Times New Roman"/>
                <w:sz w:val="20"/>
                <w:szCs w:val="20"/>
              </w:rPr>
              <w:t>чизелеванием</w:t>
            </w:r>
            <w:proofErr w:type="spellEnd"/>
            <w:r w:rsidR="00591169" w:rsidRPr="00C21B17">
              <w:rPr>
                <w:rFonts w:ascii="Times New Roman" w:hAnsi="Times New Roman" w:cs="Times New Roman"/>
                <w:sz w:val="20"/>
                <w:szCs w:val="20"/>
              </w:rPr>
              <w:t xml:space="preserve"> масса зерна с початка не изменена. Проведение дискового лущения и прямого просева при нулевой обработке почвы приводит к снижению параметров данного показателя на 3,9–36,7 %. Масса 1000 зерен возрастает на удобренном фоне на 22,3–67,3 %. На варианте с </w:t>
            </w:r>
            <w:proofErr w:type="spellStart"/>
            <w:r w:rsidR="00591169" w:rsidRPr="00C21B17">
              <w:rPr>
                <w:rFonts w:ascii="Times New Roman" w:hAnsi="Times New Roman" w:cs="Times New Roman"/>
                <w:sz w:val="20"/>
                <w:szCs w:val="20"/>
              </w:rPr>
              <w:t>чизелеванием</w:t>
            </w:r>
            <w:proofErr w:type="spellEnd"/>
            <w:r w:rsidR="00591169" w:rsidRPr="00C21B17">
              <w:rPr>
                <w:rFonts w:ascii="Times New Roman" w:hAnsi="Times New Roman" w:cs="Times New Roman"/>
                <w:sz w:val="20"/>
                <w:szCs w:val="20"/>
              </w:rPr>
              <w:t xml:space="preserve"> масса 1000 зерен не изменена. Проведение дискового лущения и прямого просева при нулевой обработке почвы приводит к снижению параметров данного показателя на 3,9–36,7 %. И прием основной обработки почвы и норма удобрения изменяют показатели урожайности культуры. Урожайность зерна кукурузы возрастает на удобренном фоне на 25,5–38,4 %. На варианте с </w:t>
            </w:r>
            <w:proofErr w:type="spellStart"/>
            <w:r w:rsidR="00591169" w:rsidRPr="00C21B17">
              <w:rPr>
                <w:rFonts w:ascii="Times New Roman" w:hAnsi="Times New Roman" w:cs="Times New Roman"/>
                <w:sz w:val="20"/>
                <w:szCs w:val="20"/>
              </w:rPr>
              <w:t>чизелеванием</w:t>
            </w:r>
            <w:proofErr w:type="spellEnd"/>
            <w:r w:rsidR="00591169" w:rsidRPr="00C21B17">
              <w:rPr>
                <w:rFonts w:ascii="Times New Roman" w:hAnsi="Times New Roman" w:cs="Times New Roman"/>
                <w:sz w:val="20"/>
                <w:szCs w:val="20"/>
              </w:rPr>
              <w:t xml:space="preserve"> урожайность не изменена. Проведение дискового лущения и прямого просева при нулевой обработке </w:t>
            </w:r>
            <w:r w:rsidR="00591169" w:rsidRPr="00C21B17">
              <w:rPr>
                <w:rFonts w:ascii="Times New Roman" w:hAnsi="Times New Roman" w:cs="Times New Roman"/>
                <w:sz w:val="20"/>
                <w:szCs w:val="20"/>
              </w:rPr>
              <w:lastRenderedPageBreak/>
              <w:t>почвы приводит к снижению параметров данного показателя на 7,4–38,4 %. Лучшие показатели отмечены на варианте со вспашкой на фоне интенсивной нормы минерального удобрения (N</w:t>
            </w:r>
            <w:r w:rsidR="00591169" w:rsidRPr="00C21B17">
              <w:rPr>
                <w:rFonts w:ascii="Times New Roman" w:hAnsi="Times New Roman" w:cs="Times New Roman"/>
                <w:sz w:val="20"/>
                <w:szCs w:val="20"/>
                <w:vertAlign w:val="subscript"/>
              </w:rPr>
              <w:t>120</w:t>
            </w:r>
            <w:r w:rsidR="00591169" w:rsidRPr="00C21B17">
              <w:rPr>
                <w:rFonts w:ascii="Times New Roman" w:hAnsi="Times New Roman" w:cs="Times New Roman"/>
                <w:sz w:val="20"/>
                <w:szCs w:val="20"/>
              </w:rPr>
              <w:t>P</w:t>
            </w:r>
            <w:r w:rsidR="00591169" w:rsidRPr="00C21B17">
              <w:rPr>
                <w:rFonts w:ascii="Times New Roman" w:hAnsi="Times New Roman" w:cs="Times New Roman"/>
                <w:sz w:val="20"/>
                <w:szCs w:val="20"/>
                <w:vertAlign w:val="subscript"/>
              </w:rPr>
              <w:t>120</w:t>
            </w:r>
            <w:r w:rsidR="00591169" w:rsidRPr="00C21B17">
              <w:rPr>
                <w:rFonts w:ascii="Times New Roman" w:hAnsi="Times New Roman" w:cs="Times New Roman"/>
                <w:sz w:val="20"/>
                <w:szCs w:val="20"/>
              </w:rPr>
              <w:t>К</w:t>
            </w:r>
            <w:r w:rsidR="00591169" w:rsidRPr="00C21B17">
              <w:rPr>
                <w:rFonts w:ascii="Times New Roman" w:hAnsi="Times New Roman" w:cs="Times New Roman"/>
                <w:sz w:val="20"/>
                <w:szCs w:val="20"/>
                <w:vertAlign w:val="subscript"/>
              </w:rPr>
              <w:t>120</w:t>
            </w:r>
            <w:r w:rsidR="00591169" w:rsidRPr="00C21B17">
              <w:rPr>
                <w:rFonts w:ascii="Times New Roman" w:hAnsi="Times New Roman" w:cs="Times New Roman"/>
                <w:sz w:val="20"/>
                <w:szCs w:val="20"/>
              </w:rPr>
              <w:t>), где отмечен их рост по сравнению с контролем на 1,97 т/га (или на 38,4 %)</w:t>
            </w:r>
          </w:p>
          <w:p w14:paraId="0878389A" w14:textId="6EE0F25B" w:rsidR="00C21B17" w:rsidRPr="00C21B17" w:rsidRDefault="00C21B17" w:rsidP="00C21B17">
            <w:pPr>
              <w:tabs>
                <w:tab w:val="left" w:pos="993"/>
              </w:tabs>
              <w:spacing w:after="0" w:line="240" w:lineRule="auto"/>
              <w:rPr>
                <w:rFonts w:ascii="Times New Roman" w:eastAsia="Times New Roman" w:hAnsi="Times New Roman" w:cs="Times New Roman"/>
                <w:sz w:val="20"/>
                <w:szCs w:val="20"/>
                <w:lang w:eastAsia="ru-RU"/>
              </w:rPr>
            </w:pPr>
          </w:p>
        </w:tc>
        <w:tc>
          <w:tcPr>
            <w:tcW w:w="4808" w:type="dxa"/>
            <w:shd w:val="clear" w:color="000000" w:fill="FFFFFF"/>
            <w:tcMar>
              <w:left w:w="108" w:type="dxa"/>
              <w:right w:w="108" w:type="dxa"/>
            </w:tcMar>
          </w:tcPr>
          <w:p w14:paraId="07200F51" w14:textId="20EF0F87" w:rsidR="0052075A" w:rsidRPr="00C21B17" w:rsidRDefault="00BE06D0" w:rsidP="00C21B17">
            <w:pPr>
              <w:spacing w:after="0" w:line="240" w:lineRule="auto"/>
              <w:rPr>
                <w:rFonts w:ascii="Times New Roman" w:eastAsia="Times New Roman" w:hAnsi="Times New Roman" w:cs="Times New Roman"/>
                <w:sz w:val="20"/>
                <w:szCs w:val="20"/>
                <w:lang w:val="en-US" w:eastAsia="ru-RU"/>
              </w:rPr>
            </w:pPr>
            <w:r w:rsidRPr="00C21B17">
              <w:rPr>
                <w:rFonts w:ascii="Times New Roman" w:eastAsia="Times New Roman" w:hAnsi="Times New Roman" w:cs="Times New Roman"/>
                <w:sz w:val="20"/>
                <w:szCs w:val="20"/>
                <w:lang w:val="en-US" w:eastAsia="ru-RU"/>
              </w:rPr>
              <w:lastRenderedPageBreak/>
              <w:t>The article presents experimental material from a field experiment conducted at the Department of General and Irrigated Agriculture of Kuban State Agrarian University to study the influence of basic tillage techniques and mineral fertilizer rates in the technology of cultivating the hybrid corn Krasnodar 377 AMV on leached chernozem of Western Ciscaucasia. Object of research: corn hybrid Krasnodar 377 AMV (simple modified tooth-shaped mid-season grain hybrid, FAO 370). It was revealed that the number of grains in the cob and the yield of grain from the cob did not depend on the factors studied. The length of the cob increases on a fertilized background by 5.0–10.0%. In the variant with chiseling, the length of the cob is not changed. Carrying out disk peeling and direct screening with zero tillage leads to a decrease in the parameters of this indicator by 5.0–17.4%. The weight of grain per cob increases against a fertilized background by 7.3–77.4%. In the option with chiseling, the weight of grain from the cob is not changed. Carrying out disk peeling and direct screening with zero tillage leads to a decrease in the parameters of this indicator by 3.9–36.7%. The weight of 1000 grains increases against a fertilized background by 22.3–67.3%. In the variant with chiseling, the weight of 1000 grains is not changed. Carrying out disk peeling and direct screening with zero tillage leads to a decrease in the parameters of this indicator by 3.9–36.7%. Both the basic tillage method and the fertilizer rate change the crop yield indicators. The yield of corn grain increases against a fertilized background by 25.5–38.4%. In the variant with chiseling, the yield was not changed. Carrying out disk peeling and direct screening with zero tillage leads to a decrease in the parameters of this indicator by 7.4–38.4%. The best indicators were noted in the option with plowing against the backdrop of an intensive rate of mineral fertilizer (N</w:t>
            </w:r>
            <w:r w:rsidRPr="00C21B17">
              <w:rPr>
                <w:rFonts w:ascii="Times New Roman" w:eastAsia="Times New Roman" w:hAnsi="Times New Roman" w:cs="Times New Roman"/>
                <w:sz w:val="20"/>
                <w:szCs w:val="20"/>
                <w:vertAlign w:val="subscript"/>
                <w:lang w:val="en-US" w:eastAsia="ru-RU"/>
              </w:rPr>
              <w:t>120</w:t>
            </w:r>
            <w:r w:rsidRPr="00C21B17">
              <w:rPr>
                <w:rFonts w:ascii="Times New Roman" w:eastAsia="Times New Roman" w:hAnsi="Times New Roman" w:cs="Times New Roman"/>
                <w:sz w:val="20"/>
                <w:szCs w:val="20"/>
                <w:lang w:val="en-US" w:eastAsia="ru-RU"/>
              </w:rPr>
              <w:t>P</w:t>
            </w:r>
            <w:r w:rsidRPr="00C21B17">
              <w:rPr>
                <w:rFonts w:ascii="Times New Roman" w:eastAsia="Times New Roman" w:hAnsi="Times New Roman" w:cs="Times New Roman"/>
                <w:sz w:val="20"/>
                <w:szCs w:val="20"/>
                <w:vertAlign w:val="subscript"/>
                <w:lang w:val="en-US" w:eastAsia="ru-RU"/>
              </w:rPr>
              <w:t>120</w:t>
            </w:r>
            <w:r w:rsidRPr="00C21B17">
              <w:rPr>
                <w:rFonts w:ascii="Times New Roman" w:eastAsia="Times New Roman" w:hAnsi="Times New Roman" w:cs="Times New Roman"/>
                <w:sz w:val="20"/>
                <w:szCs w:val="20"/>
                <w:lang w:val="en-US" w:eastAsia="ru-RU"/>
              </w:rPr>
              <w:t>K</w:t>
            </w:r>
            <w:r w:rsidRPr="00C21B17">
              <w:rPr>
                <w:rFonts w:ascii="Times New Roman" w:eastAsia="Times New Roman" w:hAnsi="Times New Roman" w:cs="Times New Roman"/>
                <w:sz w:val="20"/>
                <w:szCs w:val="20"/>
                <w:vertAlign w:val="subscript"/>
                <w:lang w:val="en-US" w:eastAsia="ru-RU"/>
              </w:rPr>
              <w:t>120</w:t>
            </w:r>
            <w:r w:rsidRPr="00C21B17">
              <w:rPr>
                <w:rFonts w:ascii="Times New Roman" w:eastAsia="Times New Roman" w:hAnsi="Times New Roman" w:cs="Times New Roman"/>
                <w:sz w:val="20"/>
                <w:szCs w:val="20"/>
                <w:lang w:val="en-US" w:eastAsia="ru-RU"/>
              </w:rPr>
              <w:t xml:space="preserve">), where </w:t>
            </w:r>
            <w:r w:rsidRPr="00C21B17">
              <w:rPr>
                <w:rFonts w:ascii="Times New Roman" w:eastAsia="Times New Roman" w:hAnsi="Times New Roman" w:cs="Times New Roman"/>
                <w:sz w:val="20"/>
                <w:szCs w:val="20"/>
                <w:lang w:val="en-US" w:eastAsia="ru-RU"/>
              </w:rPr>
              <w:lastRenderedPageBreak/>
              <w:t>their growth was noted compared to the control by 1.97 t/ha (or by 38.4%)</w:t>
            </w:r>
          </w:p>
        </w:tc>
      </w:tr>
      <w:tr w:rsidR="0052075A" w:rsidRPr="00C21B17" w14:paraId="10A34948" w14:textId="77777777" w:rsidTr="00C21B17">
        <w:trPr>
          <w:trHeight w:val="466"/>
        </w:trPr>
        <w:tc>
          <w:tcPr>
            <w:tcW w:w="4807" w:type="dxa"/>
            <w:shd w:val="clear" w:color="000000" w:fill="FFFFFF"/>
            <w:tcMar>
              <w:left w:w="108" w:type="dxa"/>
              <w:right w:w="108" w:type="dxa"/>
            </w:tcMar>
          </w:tcPr>
          <w:p w14:paraId="63613170" w14:textId="77777777" w:rsidR="0052075A" w:rsidRDefault="0052075A" w:rsidP="00C21B17">
            <w:pPr>
              <w:tabs>
                <w:tab w:val="left" w:pos="5005"/>
              </w:tabs>
              <w:spacing w:after="0" w:line="240" w:lineRule="auto"/>
              <w:rPr>
                <w:rFonts w:ascii="Times New Roman" w:eastAsia="Times New Roman" w:hAnsi="Times New Roman" w:cs="Times New Roman"/>
                <w:sz w:val="20"/>
                <w:szCs w:val="20"/>
                <w:lang w:eastAsia="ru-RU"/>
              </w:rPr>
            </w:pPr>
            <w:r w:rsidRPr="00C21B17">
              <w:rPr>
                <w:rFonts w:ascii="Times New Roman" w:eastAsia="Times New Roman" w:hAnsi="Times New Roman" w:cs="Times New Roman"/>
                <w:sz w:val="20"/>
                <w:szCs w:val="20"/>
                <w:lang w:eastAsia="ru-RU"/>
              </w:rPr>
              <w:t xml:space="preserve">Ключевые слова: КУКУРУЗА, </w:t>
            </w:r>
            <w:r w:rsidR="004357C0" w:rsidRPr="00C21B17">
              <w:rPr>
                <w:rFonts w:ascii="Times New Roman" w:eastAsia="Times New Roman" w:hAnsi="Times New Roman" w:cs="Times New Roman"/>
                <w:sz w:val="20"/>
                <w:szCs w:val="20"/>
                <w:lang w:eastAsia="ru-RU"/>
              </w:rPr>
              <w:t>ГИБРИД,</w:t>
            </w:r>
            <w:r w:rsidR="00591169" w:rsidRPr="00C21B17">
              <w:rPr>
                <w:rFonts w:ascii="Times New Roman" w:eastAsia="Times New Roman" w:hAnsi="Times New Roman" w:cs="Times New Roman"/>
                <w:sz w:val="20"/>
                <w:szCs w:val="20"/>
                <w:lang w:eastAsia="ru-RU"/>
              </w:rPr>
              <w:t xml:space="preserve"> КРАСНОДАРСКИЙ 377 АМВ, СТРУКТУРА УРОЖАЯ, </w:t>
            </w:r>
            <w:r w:rsidR="004357C0" w:rsidRPr="00C21B17">
              <w:rPr>
                <w:rFonts w:ascii="Times New Roman" w:eastAsia="Times New Roman" w:hAnsi="Times New Roman" w:cs="Times New Roman"/>
                <w:sz w:val="20"/>
                <w:szCs w:val="20"/>
                <w:lang w:eastAsia="ru-RU"/>
              </w:rPr>
              <w:t>УРОЖАЙНОСТЬ</w:t>
            </w:r>
          </w:p>
          <w:p w14:paraId="3769A64C" w14:textId="77777777" w:rsidR="00C21B17" w:rsidRDefault="00C21B17" w:rsidP="00C21B17">
            <w:pPr>
              <w:tabs>
                <w:tab w:val="left" w:pos="5005"/>
              </w:tabs>
              <w:spacing w:after="0" w:line="240" w:lineRule="auto"/>
              <w:rPr>
                <w:rFonts w:ascii="Times New Roman" w:eastAsia="Times New Roman" w:hAnsi="Times New Roman" w:cs="Times New Roman"/>
                <w:iCs/>
                <w:sz w:val="20"/>
                <w:szCs w:val="20"/>
                <w:lang w:eastAsia="ru-RU"/>
              </w:rPr>
            </w:pPr>
          </w:p>
          <w:p w14:paraId="15B1062E" w14:textId="1C787F90" w:rsidR="00C21B17" w:rsidRPr="00C21B17" w:rsidRDefault="00C21B17" w:rsidP="00C21B17">
            <w:pPr>
              <w:tabs>
                <w:tab w:val="left" w:pos="5005"/>
              </w:tabs>
              <w:spacing w:after="0" w:line="240" w:lineRule="auto"/>
              <w:rPr>
                <w:rFonts w:ascii="Times New Roman" w:eastAsia="Times New Roman" w:hAnsi="Times New Roman" w:cs="Times New Roman"/>
                <w:iCs/>
                <w:sz w:val="20"/>
                <w:szCs w:val="20"/>
                <w:lang w:val="en-US" w:eastAsia="ru-RU"/>
              </w:rPr>
            </w:pPr>
            <w:hyperlink r:id="rId9" w:history="1">
              <w:r w:rsidRPr="006C6141">
                <w:rPr>
                  <w:rStyle w:val="Hyperlink"/>
                  <w:rFonts w:ascii="Times New Roman" w:hAnsi="Times New Roman" w:cs="Times New Roman"/>
                  <w:sz w:val="20"/>
                  <w:szCs w:val="20"/>
                </w:rPr>
                <w:t>http://dx.doi.org/10.21515/1990-4665-195-0</w:t>
              </w:r>
              <w:r w:rsidRPr="006C6141">
                <w:rPr>
                  <w:rStyle w:val="Hyperlink"/>
                  <w:rFonts w:ascii="Times New Roman" w:hAnsi="Times New Roman" w:cs="Times New Roman"/>
                  <w:sz w:val="20"/>
                  <w:szCs w:val="20"/>
                  <w:lang w:val="en-US"/>
                </w:rPr>
                <w:t>12</w:t>
              </w:r>
            </w:hyperlink>
            <w:r>
              <w:rPr>
                <w:rFonts w:ascii="Times New Roman" w:hAnsi="Times New Roman" w:cs="Times New Roman"/>
                <w:sz w:val="20"/>
                <w:szCs w:val="20"/>
                <w:lang w:val="en-US"/>
              </w:rPr>
              <w:t xml:space="preserve"> </w:t>
            </w:r>
          </w:p>
        </w:tc>
        <w:tc>
          <w:tcPr>
            <w:tcW w:w="4808" w:type="dxa"/>
            <w:shd w:val="clear" w:color="000000" w:fill="FFFFFF"/>
            <w:tcMar>
              <w:left w:w="108" w:type="dxa"/>
              <w:right w:w="108" w:type="dxa"/>
            </w:tcMar>
          </w:tcPr>
          <w:p w14:paraId="4346DD44" w14:textId="1DDA22B3" w:rsidR="0052075A" w:rsidRPr="00C21B17" w:rsidRDefault="0052075A" w:rsidP="00C21B17">
            <w:pPr>
              <w:tabs>
                <w:tab w:val="left" w:pos="0"/>
              </w:tabs>
              <w:spacing w:after="0" w:line="240" w:lineRule="auto"/>
              <w:rPr>
                <w:rFonts w:ascii="Times New Roman" w:eastAsia="Times New Roman" w:hAnsi="Times New Roman" w:cs="Times New Roman"/>
                <w:sz w:val="20"/>
                <w:szCs w:val="20"/>
                <w:lang w:val="en-US" w:eastAsia="ru-RU"/>
              </w:rPr>
            </w:pPr>
            <w:r w:rsidRPr="00C21B17">
              <w:rPr>
                <w:rFonts w:ascii="Times New Roman" w:eastAsia="Times New Roman" w:hAnsi="Times New Roman" w:cs="Times New Roman"/>
                <w:sz w:val="20"/>
                <w:szCs w:val="20"/>
                <w:lang w:val="en-US" w:eastAsia="ru-RU"/>
              </w:rPr>
              <w:t>K</w:t>
            </w:r>
            <w:r w:rsidR="00201C3D" w:rsidRPr="00C21B17">
              <w:rPr>
                <w:rFonts w:ascii="Times New Roman" w:eastAsia="Times New Roman" w:hAnsi="Times New Roman" w:cs="Times New Roman"/>
                <w:sz w:val="20"/>
                <w:szCs w:val="20"/>
                <w:lang w:val="en-US" w:eastAsia="ru-RU"/>
              </w:rPr>
              <w:t>eywords</w:t>
            </w:r>
            <w:r w:rsidRPr="00C21B17">
              <w:rPr>
                <w:rFonts w:ascii="Times New Roman" w:eastAsia="Times New Roman" w:hAnsi="Times New Roman" w:cs="Times New Roman"/>
                <w:sz w:val="20"/>
                <w:szCs w:val="20"/>
                <w:lang w:val="en-US" w:eastAsia="ru-RU"/>
              </w:rPr>
              <w:t xml:space="preserve">: </w:t>
            </w:r>
            <w:r w:rsidR="00BE06D0" w:rsidRPr="00C21B17">
              <w:rPr>
                <w:rFonts w:ascii="Times New Roman" w:eastAsia="Times New Roman" w:hAnsi="Times New Roman" w:cs="Times New Roman"/>
                <w:sz w:val="20"/>
                <w:szCs w:val="20"/>
                <w:lang w:val="en-US" w:eastAsia="ru-RU"/>
              </w:rPr>
              <w:t>CORN, HYBRID, KRASNODAR</w:t>
            </w:r>
            <w:r w:rsidR="00201C3D">
              <w:rPr>
                <w:rFonts w:ascii="Times New Roman" w:eastAsia="Times New Roman" w:hAnsi="Times New Roman" w:cs="Times New Roman"/>
                <w:sz w:val="20"/>
                <w:szCs w:val="20"/>
                <w:lang w:val="en-US" w:eastAsia="ru-RU"/>
              </w:rPr>
              <w:t>SKY</w:t>
            </w:r>
            <w:r w:rsidR="00BE06D0" w:rsidRPr="00C21B17">
              <w:rPr>
                <w:rFonts w:ascii="Times New Roman" w:eastAsia="Times New Roman" w:hAnsi="Times New Roman" w:cs="Times New Roman"/>
                <w:sz w:val="20"/>
                <w:szCs w:val="20"/>
                <w:lang w:val="en-US" w:eastAsia="ru-RU"/>
              </w:rPr>
              <w:t xml:space="preserve"> 377 AMB, CROP STRUCTURE, YIELD</w:t>
            </w:r>
          </w:p>
        </w:tc>
      </w:tr>
    </w:tbl>
    <w:p w14:paraId="633EFEE2" w14:textId="77777777" w:rsidR="00606FB6" w:rsidRPr="0004493F" w:rsidRDefault="00606FB6" w:rsidP="0052075A">
      <w:pPr>
        <w:pStyle w:val="Style6"/>
        <w:widowControl/>
        <w:spacing w:line="360" w:lineRule="auto"/>
        <w:jc w:val="center"/>
        <w:rPr>
          <w:b/>
          <w:sz w:val="28"/>
          <w:szCs w:val="28"/>
          <w:shd w:val="clear" w:color="auto" w:fill="FFFFFF"/>
          <w:lang w:val="en-US"/>
        </w:rPr>
      </w:pPr>
    </w:p>
    <w:p w14:paraId="02C518FE" w14:textId="77777777" w:rsidR="00C737EA" w:rsidRPr="00851764" w:rsidRDefault="00C737EA" w:rsidP="0052075A">
      <w:pPr>
        <w:pStyle w:val="Style6"/>
        <w:widowControl/>
        <w:spacing w:line="360" w:lineRule="auto"/>
        <w:jc w:val="center"/>
        <w:rPr>
          <w:rStyle w:val="FontStyle17"/>
          <w:rFonts w:ascii="Times New Roman" w:hAnsi="Times New Roman" w:cs="Times New Roman"/>
          <w:b/>
          <w:sz w:val="28"/>
          <w:szCs w:val="28"/>
        </w:rPr>
      </w:pPr>
      <w:r w:rsidRPr="00851764">
        <w:rPr>
          <w:b/>
          <w:sz w:val="28"/>
          <w:szCs w:val="28"/>
          <w:shd w:val="clear" w:color="auto" w:fill="FFFFFF"/>
        </w:rPr>
        <w:t>Введение</w:t>
      </w:r>
    </w:p>
    <w:p w14:paraId="5E5C8989" w14:textId="77777777" w:rsidR="00C236BB" w:rsidRDefault="00027B23" w:rsidP="00027B23">
      <w:pPr>
        <w:spacing w:after="0" w:line="360" w:lineRule="auto"/>
        <w:ind w:firstLine="709"/>
        <w:jc w:val="both"/>
        <w:rPr>
          <w:rFonts w:ascii="Times New Roman" w:hAnsi="Times New Roman" w:cs="Times New Roman"/>
          <w:sz w:val="28"/>
          <w:szCs w:val="20"/>
          <w:shd w:val="clear" w:color="auto" w:fill="FFFFFF"/>
        </w:rPr>
      </w:pPr>
      <w:r>
        <w:rPr>
          <w:rFonts w:ascii="Times New Roman" w:hAnsi="Times New Roman" w:cs="Times New Roman"/>
          <w:sz w:val="28"/>
          <w:szCs w:val="20"/>
          <w:shd w:val="clear" w:color="auto" w:fill="FFFFFF"/>
        </w:rPr>
        <w:t>К</w:t>
      </w:r>
      <w:r w:rsidRPr="00027B23">
        <w:rPr>
          <w:rFonts w:ascii="Times New Roman" w:hAnsi="Times New Roman" w:cs="Times New Roman"/>
          <w:sz w:val="28"/>
          <w:szCs w:val="20"/>
          <w:shd w:val="clear" w:color="auto" w:fill="FFFFFF"/>
        </w:rPr>
        <w:t xml:space="preserve">укуруза </w:t>
      </w:r>
      <w:r>
        <w:rPr>
          <w:rFonts w:ascii="Times New Roman" w:hAnsi="Times New Roman" w:cs="Times New Roman"/>
          <w:sz w:val="28"/>
          <w:szCs w:val="20"/>
          <w:shd w:val="clear" w:color="auto" w:fill="FFFFFF"/>
        </w:rPr>
        <w:t xml:space="preserve">– самая </w:t>
      </w:r>
      <w:r w:rsidRPr="00027B23">
        <w:rPr>
          <w:rFonts w:ascii="Times New Roman" w:hAnsi="Times New Roman" w:cs="Times New Roman"/>
          <w:sz w:val="28"/>
          <w:szCs w:val="20"/>
          <w:shd w:val="clear" w:color="auto" w:fill="FFFFFF"/>
        </w:rPr>
        <w:t>продуктивн</w:t>
      </w:r>
      <w:r>
        <w:rPr>
          <w:rFonts w:ascii="Times New Roman" w:hAnsi="Times New Roman" w:cs="Times New Roman"/>
          <w:sz w:val="28"/>
          <w:szCs w:val="20"/>
          <w:shd w:val="clear" w:color="auto" w:fill="FFFFFF"/>
        </w:rPr>
        <w:t>ая зерновая</w:t>
      </w:r>
      <w:r w:rsidRPr="00027B23">
        <w:rPr>
          <w:rFonts w:ascii="Times New Roman" w:hAnsi="Times New Roman" w:cs="Times New Roman"/>
          <w:sz w:val="28"/>
          <w:szCs w:val="20"/>
          <w:shd w:val="clear" w:color="auto" w:fill="FFFFFF"/>
        </w:rPr>
        <w:t xml:space="preserve"> культур</w:t>
      </w:r>
      <w:r>
        <w:rPr>
          <w:rFonts w:ascii="Times New Roman" w:hAnsi="Times New Roman" w:cs="Times New Roman"/>
          <w:sz w:val="28"/>
          <w:szCs w:val="20"/>
          <w:shd w:val="clear" w:color="auto" w:fill="FFFFFF"/>
        </w:rPr>
        <w:t>а</w:t>
      </w:r>
      <w:r w:rsidR="00C46760">
        <w:rPr>
          <w:rFonts w:ascii="Times New Roman" w:hAnsi="Times New Roman" w:cs="Times New Roman"/>
          <w:sz w:val="28"/>
          <w:szCs w:val="20"/>
          <w:shd w:val="clear" w:color="auto" w:fill="FFFFFF"/>
        </w:rPr>
        <w:t xml:space="preserve"> и </w:t>
      </w:r>
      <w:r w:rsidR="00C46760" w:rsidRPr="00C46760">
        <w:rPr>
          <w:rFonts w:ascii="Times New Roman" w:hAnsi="Times New Roman" w:cs="Times New Roman"/>
          <w:sz w:val="28"/>
          <w:szCs w:val="20"/>
          <w:shd w:val="clear" w:color="auto" w:fill="FFFFFF"/>
        </w:rPr>
        <w:t>является стратегической культурой XXI века</w:t>
      </w:r>
      <w:r>
        <w:rPr>
          <w:rFonts w:ascii="Times New Roman" w:hAnsi="Times New Roman" w:cs="Times New Roman"/>
          <w:sz w:val="28"/>
          <w:szCs w:val="20"/>
          <w:shd w:val="clear" w:color="auto" w:fill="FFFFFF"/>
        </w:rPr>
        <w:t>.</w:t>
      </w:r>
      <w:r w:rsidRPr="00027B23">
        <w:rPr>
          <w:rFonts w:ascii="Times New Roman" w:hAnsi="Times New Roman" w:cs="Times New Roman"/>
          <w:sz w:val="28"/>
          <w:szCs w:val="20"/>
          <w:shd w:val="clear" w:color="auto" w:fill="FFFFFF"/>
        </w:rPr>
        <w:t xml:space="preserve"> </w:t>
      </w:r>
      <w:r>
        <w:rPr>
          <w:rFonts w:ascii="Times New Roman" w:hAnsi="Times New Roman" w:cs="Times New Roman"/>
          <w:sz w:val="28"/>
          <w:szCs w:val="20"/>
          <w:shd w:val="clear" w:color="auto" w:fill="FFFFFF"/>
        </w:rPr>
        <w:t>П</w:t>
      </w:r>
      <w:r w:rsidRPr="00027B23">
        <w:rPr>
          <w:rFonts w:ascii="Times New Roman" w:hAnsi="Times New Roman" w:cs="Times New Roman"/>
          <w:sz w:val="28"/>
          <w:szCs w:val="20"/>
          <w:shd w:val="clear" w:color="auto" w:fill="FFFFFF"/>
        </w:rPr>
        <w:t xml:space="preserve">о валовым сборам зерна </w:t>
      </w:r>
      <w:r>
        <w:rPr>
          <w:rFonts w:ascii="Times New Roman" w:hAnsi="Times New Roman" w:cs="Times New Roman"/>
          <w:sz w:val="28"/>
          <w:szCs w:val="20"/>
          <w:shd w:val="clear" w:color="auto" w:fill="FFFFFF"/>
        </w:rPr>
        <w:t>о</w:t>
      </w:r>
      <w:r w:rsidRPr="00027B23">
        <w:rPr>
          <w:rFonts w:ascii="Times New Roman" w:hAnsi="Times New Roman" w:cs="Times New Roman"/>
          <w:sz w:val="28"/>
          <w:szCs w:val="20"/>
          <w:shd w:val="clear" w:color="auto" w:fill="FFFFFF"/>
        </w:rPr>
        <w:t xml:space="preserve">на в мире </w:t>
      </w:r>
      <w:r>
        <w:rPr>
          <w:rFonts w:ascii="Times New Roman" w:hAnsi="Times New Roman" w:cs="Times New Roman"/>
          <w:sz w:val="28"/>
          <w:szCs w:val="20"/>
          <w:shd w:val="clear" w:color="auto" w:fill="FFFFFF"/>
        </w:rPr>
        <w:t>и</w:t>
      </w:r>
      <w:r w:rsidRPr="00027B23">
        <w:rPr>
          <w:rFonts w:ascii="Times New Roman" w:hAnsi="Times New Roman" w:cs="Times New Roman"/>
          <w:sz w:val="28"/>
          <w:szCs w:val="20"/>
          <w:shd w:val="clear" w:color="auto" w:fill="FFFFFF"/>
        </w:rPr>
        <w:t xml:space="preserve"> России занимает</w:t>
      </w:r>
      <w:r>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 xml:space="preserve">первое место среди других </w:t>
      </w:r>
      <w:r>
        <w:rPr>
          <w:rFonts w:ascii="Times New Roman" w:hAnsi="Times New Roman" w:cs="Times New Roman"/>
          <w:sz w:val="28"/>
          <w:szCs w:val="20"/>
          <w:shd w:val="clear" w:color="auto" w:fill="FFFFFF"/>
        </w:rPr>
        <w:t>полевых культур</w:t>
      </w:r>
      <w:r w:rsidRPr="00027B23">
        <w:rPr>
          <w:rFonts w:ascii="Times New Roman" w:hAnsi="Times New Roman" w:cs="Times New Roman"/>
          <w:sz w:val="28"/>
          <w:szCs w:val="20"/>
          <w:shd w:val="clear" w:color="auto" w:fill="FFFFFF"/>
        </w:rPr>
        <w:t xml:space="preserve"> и второе место по посевным площадям уступая только пшенице</w:t>
      </w:r>
      <w:r>
        <w:rPr>
          <w:rFonts w:ascii="Times New Roman" w:hAnsi="Times New Roman" w:cs="Times New Roman"/>
          <w:sz w:val="28"/>
          <w:szCs w:val="20"/>
          <w:shd w:val="clear" w:color="auto" w:fill="FFFFFF"/>
        </w:rPr>
        <w:t>. К</w:t>
      </w:r>
      <w:r w:rsidRPr="00027B23">
        <w:rPr>
          <w:rFonts w:ascii="Times New Roman" w:hAnsi="Times New Roman" w:cs="Times New Roman"/>
          <w:sz w:val="28"/>
          <w:szCs w:val="20"/>
          <w:shd w:val="clear" w:color="auto" w:fill="FFFFFF"/>
        </w:rPr>
        <w:t>роме того кукуруза превосходит другие злаковые культуры по</w:t>
      </w:r>
      <w:r>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питательности ее зерн</w:t>
      </w:r>
      <w:r>
        <w:rPr>
          <w:rFonts w:ascii="Times New Roman" w:hAnsi="Times New Roman" w:cs="Times New Roman"/>
          <w:sz w:val="28"/>
          <w:szCs w:val="20"/>
          <w:shd w:val="clear" w:color="auto" w:fill="FFFFFF"/>
        </w:rPr>
        <w:t>а</w:t>
      </w:r>
      <w:r w:rsidRPr="00027B23">
        <w:rPr>
          <w:rFonts w:ascii="Times New Roman" w:hAnsi="Times New Roman" w:cs="Times New Roman"/>
          <w:sz w:val="28"/>
          <w:szCs w:val="20"/>
          <w:shd w:val="clear" w:color="auto" w:fill="FFFFFF"/>
        </w:rPr>
        <w:t xml:space="preserve"> </w:t>
      </w:r>
      <w:r>
        <w:rPr>
          <w:rFonts w:ascii="Times New Roman" w:hAnsi="Times New Roman" w:cs="Times New Roman"/>
          <w:sz w:val="28"/>
          <w:szCs w:val="20"/>
          <w:shd w:val="clear" w:color="auto" w:fill="FFFFFF"/>
        </w:rPr>
        <w:t xml:space="preserve">и </w:t>
      </w:r>
      <w:r w:rsidRPr="00027B23">
        <w:rPr>
          <w:rFonts w:ascii="Times New Roman" w:hAnsi="Times New Roman" w:cs="Times New Roman"/>
          <w:sz w:val="28"/>
          <w:szCs w:val="20"/>
          <w:shd w:val="clear" w:color="auto" w:fill="FFFFFF"/>
        </w:rPr>
        <w:t>является ценным компонентом комбикормов</w:t>
      </w:r>
      <w:r>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В России урожай кукурузы за 2022 год составил 11,8 млн тон зерна,</w:t>
      </w:r>
      <w:r>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тем самым больше на 4 % по сравнению с 2021 годом. Для получения</w:t>
      </w:r>
      <w:r>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высокого и стабильного урожая, а также качественной продукции в наше</w:t>
      </w:r>
      <w:r>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время нужно</w:t>
      </w:r>
      <w:r w:rsidR="00C236BB">
        <w:rPr>
          <w:rFonts w:ascii="Times New Roman" w:hAnsi="Times New Roman" w:cs="Times New Roman"/>
          <w:sz w:val="28"/>
          <w:szCs w:val="20"/>
          <w:shd w:val="clear" w:color="auto" w:fill="FFFFFF"/>
        </w:rPr>
        <w:t xml:space="preserve"> </w:t>
      </w:r>
      <w:r>
        <w:rPr>
          <w:rFonts w:ascii="Times New Roman" w:hAnsi="Times New Roman" w:cs="Times New Roman"/>
          <w:sz w:val="28"/>
          <w:szCs w:val="20"/>
          <w:shd w:val="clear" w:color="auto" w:fill="FFFFFF"/>
        </w:rPr>
        <w:t>строго соблюдать агротехнику ее возделывания</w:t>
      </w:r>
      <w:r w:rsidR="007D3D8D">
        <w:rPr>
          <w:rFonts w:ascii="Times New Roman" w:hAnsi="Times New Roman" w:cs="Times New Roman"/>
          <w:sz w:val="28"/>
          <w:szCs w:val="20"/>
          <w:shd w:val="clear" w:color="auto" w:fill="FFFFFF"/>
        </w:rPr>
        <w:t xml:space="preserve"> </w:t>
      </w:r>
      <w:r w:rsidR="00C236BB" w:rsidRPr="00377DF1">
        <w:rPr>
          <w:rFonts w:ascii="Times New Roman" w:hAnsi="Times New Roman" w:cs="Times New Roman"/>
          <w:sz w:val="28"/>
          <w:szCs w:val="20"/>
          <w:shd w:val="clear" w:color="auto" w:fill="FFFFFF"/>
        </w:rPr>
        <w:t>[</w:t>
      </w:r>
      <w:r w:rsidR="00C8174D">
        <w:rPr>
          <w:rFonts w:ascii="Times New Roman" w:hAnsi="Times New Roman" w:cs="Times New Roman"/>
          <w:sz w:val="28"/>
          <w:szCs w:val="20"/>
          <w:shd w:val="clear" w:color="auto" w:fill="FFFFFF"/>
        </w:rPr>
        <w:t>1</w:t>
      </w:r>
      <w:r w:rsidR="00C236BB" w:rsidRPr="00377DF1">
        <w:rPr>
          <w:rFonts w:ascii="Times New Roman" w:hAnsi="Times New Roman" w:cs="Times New Roman"/>
          <w:sz w:val="28"/>
          <w:szCs w:val="20"/>
          <w:shd w:val="clear" w:color="auto" w:fill="FFFFFF"/>
        </w:rPr>
        <w:t>]</w:t>
      </w:r>
      <w:r w:rsidR="00C236BB">
        <w:rPr>
          <w:rFonts w:ascii="Times New Roman" w:hAnsi="Times New Roman" w:cs="Times New Roman"/>
          <w:sz w:val="28"/>
          <w:szCs w:val="20"/>
          <w:shd w:val="clear" w:color="auto" w:fill="FFFFFF"/>
        </w:rPr>
        <w:t>.</w:t>
      </w:r>
    </w:p>
    <w:p w14:paraId="1F152EA1" w14:textId="77777777" w:rsidR="00C46760" w:rsidRDefault="00C46760" w:rsidP="00027B23">
      <w:pPr>
        <w:spacing w:after="0" w:line="360" w:lineRule="auto"/>
        <w:ind w:firstLine="709"/>
        <w:jc w:val="both"/>
        <w:rPr>
          <w:rFonts w:ascii="Times New Roman" w:hAnsi="Times New Roman" w:cs="Times New Roman"/>
          <w:sz w:val="28"/>
          <w:szCs w:val="20"/>
          <w:shd w:val="clear" w:color="auto" w:fill="FFFFFF"/>
        </w:rPr>
      </w:pPr>
      <w:r w:rsidRPr="00C46760">
        <w:rPr>
          <w:rFonts w:ascii="Times New Roman" w:hAnsi="Times New Roman" w:cs="Times New Roman"/>
          <w:sz w:val="28"/>
          <w:szCs w:val="20"/>
          <w:shd w:val="clear" w:color="auto" w:fill="FFFFFF"/>
        </w:rPr>
        <w:t xml:space="preserve">Одной из основных задач агропромышленного комплекса России является стабильное увеличение производства зерна. Применение новых технологий возделывания кукурузы в современном мире очень важно. Для увеличения урожайности зерна кукурузы необходимо использовать научно-обоснованные технологии ее выращивания. Правильно подобранные гибриды, применение рациональных доз удобрений, обработка почвы в сумме дают хорошие результаты урожайности этой культуры </w:t>
      </w:r>
      <w:r w:rsidR="00C8174D" w:rsidRPr="00377DF1">
        <w:rPr>
          <w:rFonts w:ascii="Times New Roman" w:hAnsi="Times New Roman" w:cs="Times New Roman"/>
          <w:sz w:val="28"/>
          <w:szCs w:val="20"/>
          <w:shd w:val="clear" w:color="auto" w:fill="FFFFFF"/>
        </w:rPr>
        <w:t>[</w:t>
      </w:r>
      <w:r w:rsidR="00C8174D">
        <w:rPr>
          <w:rFonts w:ascii="Times New Roman" w:hAnsi="Times New Roman" w:cs="Times New Roman"/>
          <w:sz w:val="28"/>
          <w:szCs w:val="20"/>
          <w:shd w:val="clear" w:color="auto" w:fill="FFFFFF"/>
        </w:rPr>
        <w:t>2</w:t>
      </w:r>
      <w:r w:rsidR="001E26E2" w:rsidRPr="001E26E2">
        <w:rPr>
          <w:rFonts w:ascii="Times New Roman" w:hAnsi="Times New Roman" w:cs="Times New Roman"/>
          <w:sz w:val="28"/>
          <w:szCs w:val="20"/>
          <w:shd w:val="clear" w:color="auto" w:fill="FFFFFF"/>
        </w:rPr>
        <w:t>-4</w:t>
      </w:r>
      <w:r w:rsidR="00C8174D" w:rsidRPr="00377DF1">
        <w:rPr>
          <w:rFonts w:ascii="Times New Roman" w:hAnsi="Times New Roman" w:cs="Times New Roman"/>
          <w:sz w:val="28"/>
          <w:szCs w:val="20"/>
          <w:shd w:val="clear" w:color="auto" w:fill="FFFFFF"/>
        </w:rPr>
        <w:t>]</w:t>
      </w:r>
      <w:r w:rsidRPr="00C46760">
        <w:rPr>
          <w:rFonts w:ascii="Times New Roman" w:hAnsi="Times New Roman" w:cs="Times New Roman"/>
          <w:sz w:val="28"/>
          <w:szCs w:val="20"/>
          <w:shd w:val="clear" w:color="auto" w:fill="FFFFFF"/>
        </w:rPr>
        <w:t>.</w:t>
      </w:r>
    </w:p>
    <w:p w14:paraId="0AAAA983" w14:textId="77777777" w:rsidR="00027B23" w:rsidRDefault="00027B23" w:rsidP="00027B23">
      <w:pPr>
        <w:spacing w:after="0" w:line="360" w:lineRule="auto"/>
        <w:ind w:firstLine="709"/>
        <w:jc w:val="both"/>
        <w:rPr>
          <w:rFonts w:ascii="Times New Roman" w:hAnsi="Times New Roman" w:cs="Times New Roman"/>
          <w:sz w:val="28"/>
          <w:szCs w:val="20"/>
          <w:shd w:val="clear" w:color="auto" w:fill="FFFFFF"/>
        </w:rPr>
      </w:pPr>
      <w:r w:rsidRPr="00027B23">
        <w:rPr>
          <w:rFonts w:ascii="Times New Roman" w:hAnsi="Times New Roman" w:cs="Times New Roman"/>
          <w:sz w:val="28"/>
          <w:szCs w:val="20"/>
          <w:shd w:val="clear" w:color="auto" w:fill="FFFFFF"/>
        </w:rPr>
        <w:t>Обработка почвы – это фундамент, от которого зависят все остальные</w:t>
      </w:r>
      <w:r w:rsidR="00254F8A" w:rsidRPr="00254F8A">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составляющие урожайности той или иной культуры. Она, на прямую, влияет</w:t>
      </w:r>
      <w:r w:rsidR="00254F8A" w:rsidRPr="00254F8A">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 xml:space="preserve">на изменение плотности пахотного слоя, доступность </w:t>
      </w:r>
      <w:r w:rsidRPr="00027B23">
        <w:rPr>
          <w:rFonts w:ascii="Times New Roman" w:hAnsi="Times New Roman" w:cs="Times New Roman"/>
          <w:sz w:val="28"/>
          <w:szCs w:val="20"/>
          <w:shd w:val="clear" w:color="auto" w:fill="FFFFFF"/>
        </w:rPr>
        <w:lastRenderedPageBreak/>
        <w:t>питательных элементов</w:t>
      </w:r>
      <w:r w:rsidR="00254F8A" w:rsidRPr="00254F8A">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растению, засоренности поля сорной растительностью, а также вредителями</w:t>
      </w:r>
      <w:r w:rsidR="00254F8A" w:rsidRPr="00254F8A">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 xml:space="preserve">и болезнями </w:t>
      </w:r>
      <w:r w:rsidR="00C8174D" w:rsidRPr="00377DF1">
        <w:rPr>
          <w:rFonts w:ascii="Times New Roman" w:hAnsi="Times New Roman" w:cs="Times New Roman"/>
          <w:sz w:val="28"/>
          <w:szCs w:val="20"/>
          <w:shd w:val="clear" w:color="auto" w:fill="FFFFFF"/>
        </w:rPr>
        <w:t>[</w:t>
      </w:r>
      <w:r w:rsidR="00C8174D">
        <w:rPr>
          <w:rFonts w:ascii="Times New Roman" w:hAnsi="Times New Roman" w:cs="Times New Roman"/>
          <w:sz w:val="28"/>
          <w:szCs w:val="20"/>
          <w:shd w:val="clear" w:color="auto" w:fill="FFFFFF"/>
        </w:rPr>
        <w:t>5</w:t>
      </w:r>
      <w:r w:rsidR="00C8174D" w:rsidRPr="00377DF1">
        <w:rPr>
          <w:rFonts w:ascii="Times New Roman" w:hAnsi="Times New Roman" w:cs="Times New Roman"/>
          <w:sz w:val="28"/>
          <w:szCs w:val="20"/>
          <w:shd w:val="clear" w:color="auto" w:fill="FFFFFF"/>
        </w:rPr>
        <w:t>]</w:t>
      </w:r>
      <w:r w:rsidRPr="00027B23">
        <w:rPr>
          <w:rFonts w:ascii="Times New Roman" w:hAnsi="Times New Roman" w:cs="Times New Roman"/>
          <w:sz w:val="28"/>
          <w:szCs w:val="20"/>
          <w:shd w:val="clear" w:color="auto" w:fill="FFFFFF"/>
        </w:rPr>
        <w:t>.</w:t>
      </w:r>
    </w:p>
    <w:p w14:paraId="5035C3F5" w14:textId="77777777" w:rsidR="00027B23" w:rsidRDefault="00027B23" w:rsidP="00027B23">
      <w:pPr>
        <w:spacing w:after="0" w:line="360" w:lineRule="auto"/>
        <w:ind w:firstLine="709"/>
        <w:jc w:val="both"/>
        <w:rPr>
          <w:rFonts w:ascii="Times New Roman" w:hAnsi="Times New Roman" w:cs="Times New Roman"/>
          <w:sz w:val="28"/>
          <w:szCs w:val="20"/>
          <w:shd w:val="clear" w:color="auto" w:fill="FFFFFF"/>
        </w:rPr>
      </w:pPr>
      <w:r w:rsidRPr="00027B23">
        <w:rPr>
          <w:rFonts w:ascii="Times New Roman" w:hAnsi="Times New Roman" w:cs="Times New Roman"/>
          <w:sz w:val="28"/>
          <w:szCs w:val="20"/>
          <w:shd w:val="clear" w:color="auto" w:fill="FFFFFF"/>
        </w:rPr>
        <w:t>Подбор правильного способа обработки почвы, в свою очередь, зависит</w:t>
      </w:r>
      <w:r w:rsidR="00254F8A" w:rsidRPr="00254F8A">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 xml:space="preserve">от </w:t>
      </w:r>
      <w:proofErr w:type="spellStart"/>
      <w:r w:rsidRPr="00027B23">
        <w:rPr>
          <w:rFonts w:ascii="Times New Roman" w:hAnsi="Times New Roman" w:cs="Times New Roman"/>
          <w:sz w:val="28"/>
          <w:szCs w:val="20"/>
          <w:shd w:val="clear" w:color="auto" w:fill="FFFFFF"/>
        </w:rPr>
        <w:t>агроландшафта</w:t>
      </w:r>
      <w:proofErr w:type="spellEnd"/>
      <w:r w:rsidRPr="00027B23">
        <w:rPr>
          <w:rFonts w:ascii="Times New Roman" w:hAnsi="Times New Roman" w:cs="Times New Roman"/>
          <w:sz w:val="28"/>
          <w:szCs w:val="20"/>
          <w:shd w:val="clear" w:color="auto" w:fill="FFFFFF"/>
        </w:rPr>
        <w:t>, зоны, где будет произрастать данная культура (зоны</w:t>
      </w:r>
      <w:r w:rsidR="00254F8A" w:rsidRPr="00254F8A">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недостаточного, достаточного и неустойчивого увлажнения), ее</w:t>
      </w:r>
      <w:r w:rsidR="00254F8A" w:rsidRPr="00254F8A">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 xml:space="preserve">ресурсоемкость и </w:t>
      </w:r>
      <w:proofErr w:type="spellStart"/>
      <w:r w:rsidRPr="00027B23">
        <w:rPr>
          <w:rFonts w:ascii="Times New Roman" w:hAnsi="Times New Roman" w:cs="Times New Roman"/>
          <w:sz w:val="28"/>
          <w:szCs w:val="20"/>
          <w:shd w:val="clear" w:color="auto" w:fill="FFFFFF"/>
        </w:rPr>
        <w:t>энергозатратность</w:t>
      </w:r>
      <w:proofErr w:type="spellEnd"/>
      <w:r w:rsidRPr="00027B23">
        <w:rPr>
          <w:rFonts w:ascii="Times New Roman" w:hAnsi="Times New Roman" w:cs="Times New Roman"/>
          <w:sz w:val="28"/>
          <w:szCs w:val="20"/>
          <w:shd w:val="clear" w:color="auto" w:fill="FFFFFF"/>
        </w:rPr>
        <w:t>. Также интенсивность обработки будет</w:t>
      </w:r>
      <w:r w:rsidR="00254F8A" w:rsidRPr="007D3D8D">
        <w:rPr>
          <w:rFonts w:ascii="Times New Roman" w:hAnsi="Times New Roman" w:cs="Times New Roman"/>
          <w:sz w:val="28"/>
          <w:szCs w:val="20"/>
          <w:shd w:val="clear" w:color="auto" w:fill="FFFFFF"/>
        </w:rPr>
        <w:t xml:space="preserve"> </w:t>
      </w:r>
      <w:r w:rsidRPr="00027B23">
        <w:rPr>
          <w:rFonts w:ascii="Times New Roman" w:hAnsi="Times New Roman" w:cs="Times New Roman"/>
          <w:sz w:val="28"/>
          <w:szCs w:val="20"/>
          <w:shd w:val="clear" w:color="auto" w:fill="FFFFFF"/>
        </w:rPr>
        <w:t xml:space="preserve">зависеть от состояния почвы </w:t>
      </w:r>
      <w:r w:rsidR="00C8174D" w:rsidRPr="00377DF1">
        <w:rPr>
          <w:rFonts w:ascii="Times New Roman" w:hAnsi="Times New Roman" w:cs="Times New Roman"/>
          <w:sz w:val="28"/>
          <w:szCs w:val="20"/>
          <w:shd w:val="clear" w:color="auto" w:fill="FFFFFF"/>
        </w:rPr>
        <w:t>[</w:t>
      </w:r>
      <w:r w:rsidR="00C8174D">
        <w:rPr>
          <w:rFonts w:ascii="Times New Roman" w:hAnsi="Times New Roman" w:cs="Times New Roman"/>
          <w:sz w:val="28"/>
          <w:szCs w:val="20"/>
          <w:shd w:val="clear" w:color="auto" w:fill="FFFFFF"/>
        </w:rPr>
        <w:t>6</w:t>
      </w:r>
      <w:r w:rsidR="00C8174D" w:rsidRPr="00377DF1">
        <w:rPr>
          <w:rFonts w:ascii="Times New Roman" w:hAnsi="Times New Roman" w:cs="Times New Roman"/>
          <w:sz w:val="28"/>
          <w:szCs w:val="20"/>
          <w:shd w:val="clear" w:color="auto" w:fill="FFFFFF"/>
        </w:rPr>
        <w:t>]</w:t>
      </w:r>
      <w:r w:rsidR="00C8174D">
        <w:rPr>
          <w:rFonts w:ascii="Times New Roman" w:hAnsi="Times New Roman" w:cs="Times New Roman"/>
          <w:sz w:val="28"/>
          <w:szCs w:val="20"/>
          <w:shd w:val="clear" w:color="auto" w:fill="FFFFFF"/>
        </w:rPr>
        <w:t>.</w:t>
      </w:r>
      <w:r w:rsidR="00C8174D" w:rsidRPr="00027B23">
        <w:rPr>
          <w:rFonts w:ascii="Times New Roman" w:hAnsi="Times New Roman" w:cs="Times New Roman"/>
          <w:sz w:val="28"/>
          <w:szCs w:val="20"/>
          <w:shd w:val="clear" w:color="auto" w:fill="FFFFFF"/>
        </w:rPr>
        <w:t xml:space="preserve"> </w:t>
      </w:r>
    </w:p>
    <w:p w14:paraId="39AB5EC7" w14:textId="77777777" w:rsidR="0004493F" w:rsidRPr="00851764" w:rsidRDefault="0004493F" w:rsidP="000F4041">
      <w:pPr>
        <w:shd w:val="clear" w:color="auto" w:fill="FFFFFF"/>
        <w:spacing w:after="0" w:line="360" w:lineRule="auto"/>
        <w:ind w:firstLine="709"/>
        <w:jc w:val="both"/>
        <w:rPr>
          <w:rFonts w:ascii="Times New Roman" w:eastAsia="Times New Roman" w:hAnsi="Times New Roman" w:cs="Times New Roman"/>
          <w:sz w:val="28"/>
          <w:szCs w:val="28"/>
          <w:lang w:eastAsia="ru-RU"/>
        </w:rPr>
      </w:pPr>
    </w:p>
    <w:p w14:paraId="7E5FCAC9" w14:textId="77777777" w:rsidR="0052075A" w:rsidRDefault="0052075A" w:rsidP="0052075A">
      <w:pPr>
        <w:spacing w:after="0" w:line="360" w:lineRule="auto"/>
        <w:jc w:val="center"/>
        <w:rPr>
          <w:rFonts w:ascii="Times New Roman" w:eastAsia="Times New Roman" w:hAnsi="Times New Roman" w:cs="Times New Roman"/>
          <w:b/>
          <w:sz w:val="28"/>
          <w:szCs w:val="23"/>
          <w:shd w:val="clear" w:color="auto" w:fill="FFFFFF"/>
          <w:lang w:eastAsia="ru-RU"/>
        </w:rPr>
      </w:pPr>
      <w:r w:rsidRPr="00083C27">
        <w:rPr>
          <w:rFonts w:ascii="Times New Roman" w:eastAsia="Times New Roman" w:hAnsi="Times New Roman" w:cs="Times New Roman"/>
          <w:b/>
          <w:sz w:val="28"/>
          <w:szCs w:val="23"/>
          <w:shd w:val="clear" w:color="auto" w:fill="FFFFFF"/>
          <w:lang w:eastAsia="ru-RU"/>
        </w:rPr>
        <w:t>Материал и объект исследований</w:t>
      </w:r>
    </w:p>
    <w:p w14:paraId="3BF380B3" w14:textId="77777777" w:rsidR="0052075A" w:rsidRDefault="001E26E2" w:rsidP="0021653E">
      <w:pPr>
        <w:suppressAutoHyphens/>
        <w:autoSpaceDN w:val="0"/>
        <w:spacing w:after="0" w:line="360" w:lineRule="auto"/>
        <w:ind w:firstLine="709"/>
        <w:jc w:val="both"/>
        <w:textAlignment w:val="baseline"/>
        <w:rPr>
          <w:rFonts w:ascii="Times New Roman" w:eastAsia="SimSun" w:hAnsi="Times New Roman" w:cs="Times New Roman"/>
          <w:kern w:val="3"/>
          <w:sz w:val="28"/>
          <w:szCs w:val="28"/>
          <w:lang w:eastAsia="zh-CN" w:bidi="hi-IN"/>
        </w:rPr>
      </w:pPr>
      <w:r>
        <w:rPr>
          <w:rFonts w:ascii="Times New Roman" w:eastAsia="Calibri" w:hAnsi="Times New Roman" w:cs="Times New Roman"/>
          <w:bCs/>
          <w:sz w:val="28"/>
          <w:szCs w:val="28"/>
        </w:rPr>
        <w:t>Объект исследований – кукуруза,</w:t>
      </w:r>
      <w:r w:rsidR="00687833" w:rsidRPr="00687833">
        <w:rPr>
          <w:rFonts w:ascii="Times New Roman" w:eastAsia="Calibri" w:hAnsi="Times New Roman" w:cs="Times New Roman"/>
          <w:bCs/>
          <w:sz w:val="28"/>
          <w:szCs w:val="28"/>
        </w:rPr>
        <w:t xml:space="preserve"> </w:t>
      </w:r>
      <w:r w:rsidRPr="00687833">
        <w:rPr>
          <w:rFonts w:ascii="Times New Roman" w:eastAsia="Calibri" w:hAnsi="Times New Roman" w:cs="Times New Roman"/>
          <w:bCs/>
          <w:sz w:val="28"/>
          <w:szCs w:val="28"/>
        </w:rPr>
        <w:t>гибрид</w:t>
      </w:r>
      <w:r w:rsidRPr="007D3D8D">
        <w:rPr>
          <w:rFonts w:ascii="Times New Roman" w:hAnsi="Times New Roman" w:cs="Times New Roman"/>
          <w:sz w:val="28"/>
          <w:szCs w:val="20"/>
          <w:shd w:val="clear" w:color="auto" w:fill="FFFFFF"/>
        </w:rPr>
        <w:t xml:space="preserve"> </w:t>
      </w:r>
      <w:r w:rsidR="0059248E" w:rsidRPr="007D3D8D">
        <w:rPr>
          <w:rFonts w:ascii="Times New Roman" w:hAnsi="Times New Roman" w:cs="Times New Roman"/>
          <w:sz w:val="28"/>
          <w:szCs w:val="20"/>
          <w:shd w:val="clear" w:color="auto" w:fill="FFFFFF"/>
        </w:rPr>
        <w:t xml:space="preserve">Краснодарский 377 АМВ </w:t>
      </w:r>
      <w:r w:rsidR="0021653E">
        <w:rPr>
          <w:rFonts w:ascii="Times New Roman" w:eastAsia="Calibri" w:hAnsi="Times New Roman" w:cs="Times New Roman"/>
          <w:bCs/>
          <w:sz w:val="28"/>
          <w:szCs w:val="28"/>
        </w:rPr>
        <w:t>(</w:t>
      </w:r>
      <w:r w:rsidR="00F64002" w:rsidRPr="00F64002">
        <w:rPr>
          <w:rFonts w:ascii="Times New Roman" w:eastAsia="Calibri" w:hAnsi="Times New Roman" w:cs="Times New Roman"/>
          <w:bCs/>
          <w:sz w:val="28"/>
          <w:szCs w:val="28"/>
        </w:rPr>
        <w:t>простой модифицированный зубовидный</w:t>
      </w:r>
      <w:r w:rsidR="0021653E">
        <w:rPr>
          <w:rFonts w:ascii="Times New Roman" w:eastAsia="SimSun" w:hAnsi="Times New Roman" w:cs="Times New Roman"/>
          <w:kern w:val="3"/>
          <w:sz w:val="28"/>
          <w:szCs w:val="28"/>
          <w:lang w:eastAsia="zh-CN" w:bidi="hi-IN"/>
        </w:rPr>
        <w:t xml:space="preserve">, </w:t>
      </w:r>
      <w:r w:rsidR="0021653E" w:rsidRPr="009E1368">
        <w:rPr>
          <w:rFonts w:ascii="Times New Roman" w:eastAsia="SimSun" w:hAnsi="Times New Roman" w:cs="Times New Roman"/>
          <w:kern w:val="3"/>
          <w:sz w:val="28"/>
          <w:szCs w:val="28"/>
          <w:lang w:eastAsia="zh-CN" w:bidi="hi-IN"/>
        </w:rPr>
        <w:t xml:space="preserve">ФАО </w:t>
      </w:r>
      <w:r w:rsidR="0021653E">
        <w:rPr>
          <w:rFonts w:ascii="Times New Roman" w:eastAsia="SimSun" w:hAnsi="Times New Roman" w:cs="Times New Roman"/>
          <w:kern w:val="3"/>
          <w:sz w:val="28"/>
          <w:szCs w:val="28"/>
          <w:lang w:eastAsia="zh-CN" w:bidi="hi-IN"/>
        </w:rPr>
        <w:t>37</w:t>
      </w:r>
      <w:r w:rsidR="00F64002">
        <w:rPr>
          <w:rFonts w:ascii="Times New Roman" w:eastAsia="SimSun" w:hAnsi="Times New Roman" w:cs="Times New Roman"/>
          <w:kern w:val="3"/>
          <w:sz w:val="28"/>
          <w:szCs w:val="28"/>
          <w:lang w:eastAsia="zh-CN" w:bidi="hi-IN"/>
        </w:rPr>
        <w:t>0</w:t>
      </w:r>
      <w:r w:rsidR="0021653E" w:rsidRPr="009E1368">
        <w:rPr>
          <w:rFonts w:ascii="Times New Roman" w:eastAsia="SimSun" w:hAnsi="Times New Roman" w:cs="Times New Roman"/>
          <w:kern w:val="3"/>
          <w:sz w:val="28"/>
          <w:szCs w:val="28"/>
          <w:lang w:eastAsia="zh-CN" w:bidi="hi-IN"/>
        </w:rPr>
        <w:t>).</w:t>
      </w:r>
    </w:p>
    <w:p w14:paraId="079D1A4A" w14:textId="77777777" w:rsidR="00F64002" w:rsidRPr="0052075A" w:rsidRDefault="00F64002" w:rsidP="0021653E">
      <w:pPr>
        <w:suppressAutoHyphens/>
        <w:autoSpaceDN w:val="0"/>
        <w:spacing w:after="0" w:line="360" w:lineRule="auto"/>
        <w:ind w:firstLine="709"/>
        <w:jc w:val="both"/>
        <w:textAlignment w:val="baseline"/>
        <w:rPr>
          <w:rFonts w:ascii="Times New Roman" w:hAnsi="Times New Roman" w:cs="Times New Roman"/>
          <w:sz w:val="28"/>
          <w:szCs w:val="28"/>
        </w:rPr>
      </w:pPr>
    </w:p>
    <w:p w14:paraId="31063265" w14:textId="77777777" w:rsidR="0052075A" w:rsidRPr="00083C27" w:rsidRDefault="0052075A" w:rsidP="0052075A">
      <w:pPr>
        <w:spacing w:after="0" w:line="360" w:lineRule="auto"/>
        <w:jc w:val="center"/>
        <w:rPr>
          <w:rFonts w:ascii="Times New Roman" w:eastAsia="Times New Roman" w:hAnsi="Times New Roman" w:cs="Times New Roman"/>
          <w:b/>
          <w:color w:val="000000"/>
          <w:sz w:val="28"/>
          <w:szCs w:val="28"/>
          <w:lang w:eastAsia="ru-RU"/>
        </w:rPr>
      </w:pPr>
      <w:r w:rsidRPr="00083C27">
        <w:rPr>
          <w:rFonts w:ascii="Times New Roman" w:eastAsia="Times New Roman" w:hAnsi="Times New Roman" w:cs="Times New Roman"/>
          <w:b/>
          <w:color w:val="000000"/>
          <w:sz w:val="28"/>
          <w:szCs w:val="28"/>
          <w:lang w:eastAsia="ru-RU"/>
        </w:rPr>
        <w:t>Методы исследований</w:t>
      </w:r>
    </w:p>
    <w:p w14:paraId="55C8184B" w14:textId="77777777" w:rsidR="007D3D8D" w:rsidRDefault="00DD3EF8" w:rsidP="004357C0">
      <w:pPr>
        <w:spacing w:after="0" w:line="360" w:lineRule="auto"/>
        <w:ind w:firstLine="709"/>
        <w:jc w:val="both"/>
        <w:rPr>
          <w:rFonts w:ascii="Times New Roman" w:hAnsi="Times New Roman" w:cs="Times New Roman"/>
          <w:sz w:val="28"/>
          <w:szCs w:val="28"/>
        </w:rPr>
      </w:pPr>
      <w:r w:rsidRPr="00DD3EF8">
        <w:rPr>
          <w:rFonts w:ascii="Times New Roman" w:hAnsi="Times New Roman" w:cs="Times New Roman"/>
          <w:sz w:val="28"/>
          <w:szCs w:val="28"/>
        </w:rPr>
        <w:t>Схема опыта</w:t>
      </w:r>
      <w:r w:rsidR="004357C0">
        <w:rPr>
          <w:rFonts w:ascii="Times New Roman" w:hAnsi="Times New Roman" w:cs="Times New Roman"/>
          <w:sz w:val="28"/>
          <w:szCs w:val="28"/>
        </w:rPr>
        <w:t>.</w:t>
      </w:r>
      <w:r w:rsidRPr="00DD3EF8">
        <w:rPr>
          <w:rFonts w:ascii="Times New Roman" w:hAnsi="Times New Roman" w:cs="Times New Roman"/>
          <w:sz w:val="28"/>
          <w:szCs w:val="28"/>
        </w:rPr>
        <w:t xml:space="preserve"> </w:t>
      </w:r>
    </w:p>
    <w:p w14:paraId="7858D9A6" w14:textId="77777777" w:rsidR="004357C0" w:rsidRPr="004357C0" w:rsidRDefault="004357C0" w:rsidP="004357C0">
      <w:pPr>
        <w:spacing w:after="0" w:line="360" w:lineRule="auto"/>
        <w:ind w:firstLine="709"/>
        <w:jc w:val="both"/>
        <w:rPr>
          <w:rFonts w:ascii="Times New Roman" w:hAnsi="Times New Roman" w:cs="Times New Roman"/>
          <w:sz w:val="28"/>
          <w:szCs w:val="28"/>
        </w:rPr>
      </w:pPr>
      <w:r w:rsidRPr="004357C0">
        <w:rPr>
          <w:rFonts w:ascii="Times New Roman" w:hAnsi="Times New Roman" w:cs="Times New Roman"/>
          <w:sz w:val="28"/>
          <w:szCs w:val="28"/>
        </w:rPr>
        <w:t xml:space="preserve">Фактор </w:t>
      </w:r>
      <w:r w:rsidR="002F1283">
        <w:rPr>
          <w:rFonts w:ascii="Times New Roman" w:eastAsia="Times New Roman" w:hAnsi="Times New Roman" w:cs="Times New Roman"/>
          <w:sz w:val="28"/>
          <w:szCs w:val="28"/>
        </w:rPr>
        <w:t>Ā</w:t>
      </w:r>
      <w:r w:rsidRPr="004357C0">
        <w:rPr>
          <w:rFonts w:ascii="Times New Roman" w:hAnsi="Times New Roman" w:cs="Times New Roman"/>
          <w:sz w:val="28"/>
          <w:szCs w:val="28"/>
        </w:rPr>
        <w:t xml:space="preserve"> – </w:t>
      </w:r>
      <w:r w:rsidR="007D3D8D">
        <w:rPr>
          <w:rFonts w:ascii="Times New Roman" w:hAnsi="Times New Roman" w:cs="Times New Roman"/>
          <w:sz w:val="28"/>
          <w:szCs w:val="28"/>
        </w:rPr>
        <w:t>прием основной обработки почвы</w:t>
      </w:r>
      <w:r>
        <w:rPr>
          <w:rFonts w:ascii="Times New Roman" w:hAnsi="Times New Roman" w:cs="Times New Roman"/>
          <w:sz w:val="28"/>
          <w:szCs w:val="28"/>
        </w:rPr>
        <w:t xml:space="preserve">: </w:t>
      </w:r>
      <w:r w:rsidR="007D3D8D">
        <w:rPr>
          <w:rFonts w:ascii="Times New Roman" w:hAnsi="Times New Roman" w:cs="Times New Roman"/>
          <w:sz w:val="28"/>
          <w:szCs w:val="28"/>
        </w:rPr>
        <w:t>вспашка на 25–27 см</w:t>
      </w:r>
      <w:r w:rsidR="0054732D">
        <w:rPr>
          <w:rFonts w:ascii="Times New Roman" w:hAnsi="Times New Roman" w:cs="Times New Roman"/>
          <w:sz w:val="28"/>
          <w:szCs w:val="28"/>
        </w:rPr>
        <w:t xml:space="preserve">, </w:t>
      </w:r>
      <w:proofErr w:type="spellStart"/>
      <w:r w:rsidR="0054732D">
        <w:rPr>
          <w:rFonts w:ascii="Times New Roman" w:hAnsi="Times New Roman" w:cs="Times New Roman"/>
          <w:sz w:val="28"/>
          <w:szCs w:val="28"/>
        </w:rPr>
        <w:t>чизелевание</w:t>
      </w:r>
      <w:proofErr w:type="spellEnd"/>
      <w:r w:rsidR="0054732D">
        <w:rPr>
          <w:rFonts w:ascii="Times New Roman" w:hAnsi="Times New Roman" w:cs="Times New Roman"/>
          <w:sz w:val="28"/>
          <w:szCs w:val="28"/>
        </w:rPr>
        <w:t xml:space="preserve"> на 25–27 см,</w:t>
      </w:r>
      <w:r w:rsidR="007D3D8D">
        <w:rPr>
          <w:rFonts w:ascii="Times New Roman" w:hAnsi="Times New Roman" w:cs="Times New Roman"/>
          <w:sz w:val="28"/>
          <w:szCs w:val="28"/>
        </w:rPr>
        <w:t xml:space="preserve"> дисковое лущение на 10–12 см</w:t>
      </w:r>
      <w:r w:rsidR="0054732D">
        <w:rPr>
          <w:rFonts w:ascii="Times New Roman" w:hAnsi="Times New Roman" w:cs="Times New Roman"/>
          <w:sz w:val="28"/>
          <w:szCs w:val="28"/>
        </w:rPr>
        <w:t xml:space="preserve"> и нулевая обработка почвы при прямом посеве культуры</w:t>
      </w:r>
      <w:r w:rsidRPr="004357C0">
        <w:rPr>
          <w:rFonts w:ascii="Times New Roman" w:hAnsi="Times New Roman" w:cs="Times New Roman"/>
          <w:sz w:val="28"/>
          <w:szCs w:val="28"/>
        </w:rPr>
        <w:t>.</w:t>
      </w:r>
    </w:p>
    <w:p w14:paraId="03A29E6F" w14:textId="77777777" w:rsidR="007D3D8D" w:rsidRDefault="004357C0" w:rsidP="00985963">
      <w:pPr>
        <w:spacing w:after="0" w:line="360" w:lineRule="auto"/>
        <w:ind w:firstLine="709"/>
        <w:jc w:val="both"/>
        <w:rPr>
          <w:rFonts w:ascii="Times New Roman" w:hAnsi="Times New Roman" w:cs="Times New Roman"/>
          <w:sz w:val="28"/>
          <w:szCs w:val="28"/>
        </w:rPr>
      </w:pPr>
      <w:r w:rsidRPr="004357C0">
        <w:rPr>
          <w:rFonts w:ascii="Times New Roman" w:hAnsi="Times New Roman" w:cs="Times New Roman"/>
          <w:sz w:val="28"/>
          <w:szCs w:val="28"/>
        </w:rPr>
        <w:t xml:space="preserve">Фактор В – </w:t>
      </w:r>
      <w:r w:rsidR="001E26E2">
        <w:rPr>
          <w:rFonts w:ascii="Times New Roman" w:hAnsi="Times New Roman" w:cs="Times New Roman"/>
          <w:sz w:val="28"/>
          <w:szCs w:val="28"/>
        </w:rPr>
        <w:t>норма удобрения</w:t>
      </w:r>
      <w:r>
        <w:rPr>
          <w:rFonts w:ascii="Times New Roman" w:hAnsi="Times New Roman" w:cs="Times New Roman"/>
          <w:sz w:val="28"/>
          <w:szCs w:val="28"/>
        </w:rPr>
        <w:t xml:space="preserve">: </w:t>
      </w:r>
      <w:r w:rsidR="001E26E2">
        <w:rPr>
          <w:rFonts w:ascii="Times New Roman" w:hAnsi="Times New Roman" w:cs="Times New Roman"/>
          <w:sz w:val="28"/>
          <w:szCs w:val="28"/>
        </w:rPr>
        <w:t>б</w:t>
      </w:r>
      <w:r w:rsidRPr="004357C0">
        <w:rPr>
          <w:rFonts w:ascii="Times New Roman" w:hAnsi="Times New Roman" w:cs="Times New Roman"/>
          <w:sz w:val="28"/>
          <w:szCs w:val="28"/>
        </w:rPr>
        <w:t>ез удобрений</w:t>
      </w:r>
      <w:r w:rsidR="001E26E2">
        <w:rPr>
          <w:rFonts w:ascii="Times New Roman" w:hAnsi="Times New Roman" w:cs="Times New Roman"/>
          <w:sz w:val="28"/>
          <w:szCs w:val="28"/>
        </w:rPr>
        <w:t xml:space="preserve">, </w:t>
      </w:r>
      <w:r>
        <w:rPr>
          <w:rFonts w:ascii="Times New Roman" w:hAnsi="Times New Roman" w:cs="Times New Roman"/>
          <w:sz w:val="28"/>
          <w:szCs w:val="28"/>
        </w:rPr>
        <w:t>р</w:t>
      </w:r>
      <w:r w:rsidRPr="004357C0">
        <w:rPr>
          <w:rFonts w:ascii="Times New Roman" w:hAnsi="Times New Roman" w:cs="Times New Roman"/>
          <w:sz w:val="28"/>
          <w:szCs w:val="28"/>
        </w:rPr>
        <w:t>екоменд</w:t>
      </w:r>
      <w:r w:rsidR="001E26E2">
        <w:rPr>
          <w:rFonts w:ascii="Times New Roman" w:hAnsi="Times New Roman" w:cs="Times New Roman"/>
          <w:sz w:val="28"/>
          <w:szCs w:val="28"/>
        </w:rPr>
        <w:t>ованная</w:t>
      </w:r>
      <w:r w:rsidRPr="004357C0">
        <w:rPr>
          <w:rFonts w:ascii="Times New Roman" w:hAnsi="Times New Roman" w:cs="Times New Roman"/>
          <w:sz w:val="28"/>
          <w:szCs w:val="28"/>
        </w:rPr>
        <w:t xml:space="preserve"> (N</w:t>
      </w:r>
      <w:r w:rsidR="0054732D">
        <w:rPr>
          <w:rFonts w:ascii="Times New Roman" w:hAnsi="Times New Roman" w:cs="Times New Roman"/>
          <w:sz w:val="28"/>
          <w:szCs w:val="28"/>
          <w:vertAlign w:val="subscript"/>
        </w:rPr>
        <w:t>8</w:t>
      </w:r>
      <w:r w:rsidRPr="004357C0">
        <w:rPr>
          <w:rFonts w:ascii="Times New Roman" w:hAnsi="Times New Roman" w:cs="Times New Roman"/>
          <w:sz w:val="28"/>
          <w:szCs w:val="28"/>
          <w:vertAlign w:val="subscript"/>
        </w:rPr>
        <w:t>0</w:t>
      </w:r>
      <w:r w:rsidRPr="004357C0">
        <w:rPr>
          <w:rFonts w:ascii="Times New Roman" w:hAnsi="Times New Roman" w:cs="Times New Roman"/>
          <w:sz w:val="28"/>
          <w:szCs w:val="28"/>
        </w:rPr>
        <w:t>P</w:t>
      </w:r>
      <w:r w:rsidR="0054732D">
        <w:rPr>
          <w:rFonts w:ascii="Times New Roman" w:hAnsi="Times New Roman" w:cs="Times New Roman"/>
          <w:sz w:val="28"/>
          <w:szCs w:val="28"/>
          <w:vertAlign w:val="subscript"/>
        </w:rPr>
        <w:t>8</w:t>
      </w:r>
      <w:r w:rsidRPr="004357C0">
        <w:rPr>
          <w:rFonts w:ascii="Times New Roman" w:hAnsi="Times New Roman" w:cs="Times New Roman"/>
          <w:sz w:val="28"/>
          <w:szCs w:val="28"/>
          <w:vertAlign w:val="subscript"/>
        </w:rPr>
        <w:t>0</w:t>
      </w:r>
      <w:r w:rsidRPr="004357C0">
        <w:rPr>
          <w:rFonts w:ascii="Times New Roman" w:hAnsi="Times New Roman" w:cs="Times New Roman"/>
          <w:sz w:val="28"/>
          <w:szCs w:val="28"/>
        </w:rPr>
        <w:t>K</w:t>
      </w:r>
      <w:r w:rsidR="0054732D">
        <w:rPr>
          <w:rFonts w:ascii="Times New Roman" w:hAnsi="Times New Roman" w:cs="Times New Roman"/>
          <w:sz w:val="28"/>
          <w:szCs w:val="28"/>
          <w:vertAlign w:val="subscript"/>
        </w:rPr>
        <w:t>8</w:t>
      </w:r>
      <w:r w:rsidRPr="004357C0">
        <w:rPr>
          <w:rFonts w:ascii="Times New Roman" w:hAnsi="Times New Roman" w:cs="Times New Roman"/>
          <w:sz w:val="28"/>
          <w:szCs w:val="28"/>
          <w:vertAlign w:val="subscript"/>
        </w:rPr>
        <w:t>0</w:t>
      </w:r>
      <w:r w:rsidRPr="004357C0">
        <w:rPr>
          <w:rFonts w:ascii="Times New Roman" w:hAnsi="Times New Roman" w:cs="Times New Roman"/>
          <w:sz w:val="28"/>
          <w:szCs w:val="28"/>
        </w:rPr>
        <w:t>) 2)</w:t>
      </w:r>
      <w:r w:rsidR="001E26E2">
        <w:rPr>
          <w:rFonts w:ascii="Times New Roman" w:hAnsi="Times New Roman" w:cs="Times New Roman"/>
          <w:sz w:val="28"/>
          <w:szCs w:val="28"/>
        </w:rPr>
        <w:t>и  и</w:t>
      </w:r>
      <w:r w:rsidR="007D3D8D">
        <w:rPr>
          <w:rFonts w:ascii="Times New Roman" w:hAnsi="Times New Roman" w:cs="Times New Roman"/>
          <w:sz w:val="28"/>
          <w:szCs w:val="28"/>
        </w:rPr>
        <w:t xml:space="preserve">нтенсивная </w:t>
      </w:r>
      <w:r w:rsidR="007D3D8D" w:rsidRPr="004357C0">
        <w:rPr>
          <w:rFonts w:ascii="Times New Roman" w:hAnsi="Times New Roman" w:cs="Times New Roman"/>
          <w:sz w:val="28"/>
          <w:szCs w:val="28"/>
        </w:rPr>
        <w:t>(N</w:t>
      </w:r>
      <w:r w:rsidR="007D3D8D">
        <w:rPr>
          <w:rFonts w:ascii="Times New Roman" w:hAnsi="Times New Roman" w:cs="Times New Roman"/>
          <w:sz w:val="28"/>
          <w:szCs w:val="28"/>
          <w:vertAlign w:val="subscript"/>
        </w:rPr>
        <w:t>12</w:t>
      </w:r>
      <w:r w:rsidR="007D3D8D" w:rsidRPr="004357C0">
        <w:rPr>
          <w:rFonts w:ascii="Times New Roman" w:hAnsi="Times New Roman" w:cs="Times New Roman"/>
          <w:sz w:val="28"/>
          <w:szCs w:val="28"/>
          <w:vertAlign w:val="subscript"/>
        </w:rPr>
        <w:t>0</w:t>
      </w:r>
      <w:r w:rsidR="007D3D8D" w:rsidRPr="004357C0">
        <w:rPr>
          <w:rFonts w:ascii="Times New Roman" w:hAnsi="Times New Roman" w:cs="Times New Roman"/>
          <w:sz w:val="28"/>
          <w:szCs w:val="28"/>
        </w:rPr>
        <w:t>P</w:t>
      </w:r>
      <w:r w:rsidR="007D3D8D">
        <w:rPr>
          <w:rFonts w:ascii="Times New Roman" w:hAnsi="Times New Roman" w:cs="Times New Roman"/>
          <w:sz w:val="28"/>
          <w:szCs w:val="28"/>
          <w:vertAlign w:val="subscript"/>
        </w:rPr>
        <w:t>12</w:t>
      </w:r>
      <w:r w:rsidR="007D3D8D" w:rsidRPr="004357C0">
        <w:rPr>
          <w:rFonts w:ascii="Times New Roman" w:hAnsi="Times New Roman" w:cs="Times New Roman"/>
          <w:sz w:val="28"/>
          <w:szCs w:val="28"/>
          <w:vertAlign w:val="subscript"/>
        </w:rPr>
        <w:t>0</w:t>
      </w:r>
      <w:r w:rsidR="007D3D8D" w:rsidRPr="004357C0">
        <w:rPr>
          <w:rFonts w:ascii="Times New Roman" w:hAnsi="Times New Roman" w:cs="Times New Roman"/>
          <w:sz w:val="28"/>
          <w:szCs w:val="28"/>
        </w:rPr>
        <w:t>K</w:t>
      </w:r>
      <w:r w:rsidR="007D3D8D">
        <w:rPr>
          <w:rFonts w:ascii="Times New Roman" w:hAnsi="Times New Roman" w:cs="Times New Roman"/>
          <w:sz w:val="28"/>
          <w:szCs w:val="28"/>
          <w:vertAlign w:val="subscript"/>
        </w:rPr>
        <w:t>12</w:t>
      </w:r>
      <w:r w:rsidR="007D3D8D" w:rsidRPr="004357C0">
        <w:rPr>
          <w:rFonts w:ascii="Times New Roman" w:hAnsi="Times New Roman" w:cs="Times New Roman"/>
          <w:sz w:val="28"/>
          <w:szCs w:val="28"/>
          <w:vertAlign w:val="subscript"/>
        </w:rPr>
        <w:t>0</w:t>
      </w:r>
      <w:r w:rsidR="0059248E">
        <w:rPr>
          <w:rFonts w:ascii="Times New Roman" w:hAnsi="Times New Roman" w:cs="Times New Roman"/>
          <w:sz w:val="28"/>
          <w:szCs w:val="28"/>
        </w:rPr>
        <w:t>)</w:t>
      </w:r>
      <w:r w:rsidRPr="004357C0">
        <w:rPr>
          <w:rFonts w:ascii="Times New Roman" w:hAnsi="Times New Roman" w:cs="Times New Roman"/>
          <w:sz w:val="28"/>
          <w:szCs w:val="28"/>
        </w:rPr>
        <w:t>.</w:t>
      </w:r>
      <w:r>
        <w:rPr>
          <w:rFonts w:ascii="Times New Roman" w:hAnsi="Times New Roman" w:cs="Times New Roman"/>
          <w:sz w:val="28"/>
          <w:szCs w:val="28"/>
        </w:rPr>
        <w:t xml:space="preserve"> </w:t>
      </w:r>
    </w:p>
    <w:p w14:paraId="10A4B5CF" w14:textId="77777777" w:rsidR="00F07B58" w:rsidRDefault="0021653E" w:rsidP="0098596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DD3EF8">
        <w:rPr>
          <w:rFonts w:ascii="Times New Roman" w:hAnsi="Times New Roman" w:cs="Times New Roman"/>
          <w:sz w:val="28"/>
          <w:szCs w:val="28"/>
        </w:rPr>
        <w:t>етодики</w:t>
      </w:r>
      <w:r>
        <w:rPr>
          <w:rFonts w:ascii="Times New Roman" w:hAnsi="Times New Roman" w:cs="Times New Roman"/>
          <w:sz w:val="28"/>
          <w:szCs w:val="28"/>
        </w:rPr>
        <w:t xml:space="preserve"> и агротехника –</w:t>
      </w:r>
      <w:r w:rsidRPr="00DD3EF8">
        <w:rPr>
          <w:rFonts w:ascii="Times New Roman" w:hAnsi="Times New Roman" w:cs="Times New Roman"/>
          <w:sz w:val="28"/>
          <w:szCs w:val="28"/>
        </w:rPr>
        <w:t xml:space="preserve"> </w:t>
      </w:r>
      <w:r w:rsidR="00DD3EF8" w:rsidRPr="00DD3EF8">
        <w:rPr>
          <w:rFonts w:ascii="Times New Roman" w:hAnsi="Times New Roman" w:cs="Times New Roman"/>
          <w:sz w:val="28"/>
          <w:szCs w:val="28"/>
        </w:rPr>
        <w:t xml:space="preserve">общепринятые. </w:t>
      </w:r>
    </w:p>
    <w:p w14:paraId="19DF837E" w14:textId="77777777" w:rsidR="0052075A" w:rsidRDefault="0052075A" w:rsidP="00985963">
      <w:pPr>
        <w:spacing w:after="0" w:line="360" w:lineRule="auto"/>
        <w:jc w:val="center"/>
        <w:rPr>
          <w:rFonts w:ascii="Times New Roman" w:eastAsia="Calibri" w:hAnsi="Times New Roman" w:cs="Times New Roman"/>
          <w:b/>
          <w:sz w:val="28"/>
          <w:szCs w:val="28"/>
          <w:shd w:val="clear" w:color="auto" w:fill="FFFFFF"/>
        </w:rPr>
      </w:pPr>
    </w:p>
    <w:p w14:paraId="2EC44294" w14:textId="77777777" w:rsidR="00DA1A46" w:rsidRPr="00851764" w:rsidRDefault="00DA1A46" w:rsidP="00985963">
      <w:pPr>
        <w:spacing w:after="0" w:line="360" w:lineRule="auto"/>
        <w:jc w:val="center"/>
        <w:rPr>
          <w:rFonts w:ascii="Times New Roman" w:eastAsia="Calibri" w:hAnsi="Times New Roman" w:cs="Times New Roman"/>
          <w:b/>
          <w:sz w:val="28"/>
          <w:szCs w:val="28"/>
          <w:shd w:val="clear" w:color="auto" w:fill="FFFFFF"/>
        </w:rPr>
      </w:pPr>
      <w:r w:rsidRPr="00851764">
        <w:rPr>
          <w:rFonts w:ascii="Times New Roman" w:eastAsia="Calibri" w:hAnsi="Times New Roman" w:cs="Times New Roman"/>
          <w:b/>
          <w:sz w:val="28"/>
          <w:szCs w:val="28"/>
          <w:shd w:val="clear" w:color="auto" w:fill="FFFFFF"/>
        </w:rPr>
        <w:t>Результаты и их обсуждение</w:t>
      </w:r>
    </w:p>
    <w:p w14:paraId="3A3AFE62" w14:textId="77777777" w:rsidR="0054732D" w:rsidRPr="005921DE" w:rsidRDefault="0054732D" w:rsidP="00985963">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t xml:space="preserve">Структура урожая зерна кукурузы является обобщающим фактором, показывающим влияние </w:t>
      </w:r>
      <w:r w:rsidR="001E26E2">
        <w:rPr>
          <w:rFonts w:ascii="Times New Roman" w:eastAsia="Times New Roman" w:hAnsi="Times New Roman" w:cs="Times New Roman"/>
          <w:sz w:val="28"/>
          <w:szCs w:val="28"/>
          <w:lang w:eastAsia="ru-RU"/>
        </w:rPr>
        <w:t>изучаемых факторов</w:t>
      </w:r>
      <w:r w:rsidRPr="005921DE">
        <w:rPr>
          <w:rFonts w:ascii="Times New Roman" w:eastAsia="Times New Roman" w:hAnsi="Times New Roman" w:cs="Times New Roman"/>
          <w:sz w:val="28"/>
          <w:szCs w:val="28"/>
          <w:lang w:eastAsia="ru-RU"/>
        </w:rPr>
        <w:t xml:space="preserve"> </w:t>
      </w:r>
      <w:r w:rsidR="001E26E2">
        <w:rPr>
          <w:rFonts w:ascii="Times New Roman" w:eastAsia="Times New Roman" w:hAnsi="Times New Roman" w:cs="Times New Roman"/>
          <w:sz w:val="28"/>
          <w:szCs w:val="28"/>
          <w:lang w:eastAsia="ru-RU"/>
        </w:rPr>
        <w:t>в</w:t>
      </w:r>
      <w:r w:rsidRPr="005921DE">
        <w:rPr>
          <w:rFonts w:ascii="Times New Roman" w:eastAsia="Times New Roman" w:hAnsi="Times New Roman" w:cs="Times New Roman"/>
          <w:sz w:val="28"/>
          <w:szCs w:val="28"/>
          <w:lang w:eastAsia="ru-RU"/>
        </w:rPr>
        <w:t xml:space="preserve"> формировани</w:t>
      </w:r>
      <w:r w:rsidR="001E26E2">
        <w:rPr>
          <w:rFonts w:ascii="Times New Roman" w:eastAsia="Times New Roman" w:hAnsi="Times New Roman" w:cs="Times New Roman"/>
          <w:sz w:val="28"/>
          <w:szCs w:val="28"/>
          <w:lang w:eastAsia="ru-RU"/>
        </w:rPr>
        <w:t>и</w:t>
      </w:r>
      <w:r w:rsidRPr="005921DE">
        <w:rPr>
          <w:rFonts w:ascii="Times New Roman" w:eastAsia="Times New Roman" w:hAnsi="Times New Roman" w:cs="Times New Roman"/>
          <w:sz w:val="28"/>
          <w:szCs w:val="28"/>
          <w:lang w:eastAsia="ru-RU"/>
        </w:rPr>
        <w:t xml:space="preserve"> урожая зерна кукурузы. Проведенные исследования в 2023 году свидетельствуют о том, что изучаемые варианты оказывали не одинаковое влияние на эти показатели (таблица </w:t>
      </w:r>
      <w:r>
        <w:rPr>
          <w:rFonts w:ascii="Times New Roman" w:eastAsia="Times New Roman" w:hAnsi="Times New Roman" w:cs="Times New Roman"/>
          <w:sz w:val="28"/>
          <w:szCs w:val="28"/>
          <w:lang w:eastAsia="ru-RU"/>
        </w:rPr>
        <w:t>1</w:t>
      </w:r>
      <w:r w:rsidRPr="005921DE">
        <w:rPr>
          <w:rFonts w:ascii="Times New Roman" w:eastAsia="Times New Roman" w:hAnsi="Times New Roman" w:cs="Times New Roman"/>
          <w:sz w:val="28"/>
          <w:szCs w:val="28"/>
          <w:lang w:eastAsia="ru-RU"/>
        </w:rPr>
        <w:t>).</w:t>
      </w:r>
    </w:p>
    <w:p w14:paraId="043DCE8C" w14:textId="77777777" w:rsidR="001E26E2" w:rsidRDefault="0054732D" w:rsidP="0054732D">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t xml:space="preserve">Длина початка на контроле (вспашка) составила 20–23 см, соответственно в зависимости от фона </w:t>
      </w:r>
      <w:proofErr w:type="spellStart"/>
      <w:r w:rsidRPr="005921DE">
        <w:rPr>
          <w:rFonts w:ascii="Times New Roman" w:eastAsia="Times New Roman" w:hAnsi="Times New Roman" w:cs="Times New Roman"/>
          <w:sz w:val="28"/>
          <w:szCs w:val="28"/>
          <w:lang w:eastAsia="ru-RU"/>
        </w:rPr>
        <w:t>удобренности</w:t>
      </w:r>
      <w:proofErr w:type="spellEnd"/>
      <w:r w:rsidRPr="005921DE">
        <w:rPr>
          <w:rFonts w:ascii="Times New Roman" w:eastAsia="Times New Roman" w:hAnsi="Times New Roman" w:cs="Times New Roman"/>
          <w:sz w:val="28"/>
          <w:szCs w:val="28"/>
          <w:lang w:eastAsia="ru-RU"/>
        </w:rPr>
        <w:t xml:space="preserve">. На варианте с </w:t>
      </w:r>
      <w:proofErr w:type="spellStart"/>
      <w:r w:rsidRPr="005921DE">
        <w:rPr>
          <w:rFonts w:ascii="Times New Roman" w:eastAsia="Times New Roman" w:hAnsi="Times New Roman" w:cs="Times New Roman"/>
          <w:sz w:val="28"/>
          <w:szCs w:val="28"/>
          <w:lang w:eastAsia="ru-RU"/>
        </w:rPr>
        <w:lastRenderedPageBreak/>
        <w:t>чизелеванием</w:t>
      </w:r>
      <w:proofErr w:type="spellEnd"/>
      <w:r w:rsidRPr="005921DE">
        <w:rPr>
          <w:rFonts w:ascii="Times New Roman" w:eastAsia="Times New Roman" w:hAnsi="Times New Roman" w:cs="Times New Roman"/>
          <w:sz w:val="28"/>
          <w:szCs w:val="28"/>
          <w:lang w:eastAsia="ru-RU"/>
        </w:rPr>
        <w:t xml:space="preserve"> отмечено увеличение длины початка </w:t>
      </w:r>
      <w:r w:rsidR="00C46760">
        <w:rPr>
          <w:rFonts w:ascii="Times New Roman" w:eastAsia="Times New Roman" w:hAnsi="Times New Roman" w:cs="Times New Roman"/>
          <w:sz w:val="28"/>
          <w:szCs w:val="28"/>
          <w:lang w:eastAsia="ru-RU"/>
        </w:rPr>
        <w:t>только на неудобренном фоне на 1,0 см</w:t>
      </w:r>
      <w:r w:rsidRPr="005921DE">
        <w:rPr>
          <w:rFonts w:ascii="Times New Roman" w:eastAsia="Times New Roman" w:hAnsi="Times New Roman" w:cs="Times New Roman"/>
          <w:sz w:val="28"/>
          <w:szCs w:val="28"/>
          <w:lang w:eastAsia="ru-RU"/>
        </w:rPr>
        <w:t xml:space="preserve">. </w:t>
      </w:r>
    </w:p>
    <w:p w14:paraId="52297546" w14:textId="77777777" w:rsidR="0054732D" w:rsidRPr="00226391" w:rsidRDefault="0054732D" w:rsidP="0054732D">
      <w:pPr>
        <w:autoSpaceDE w:val="0"/>
        <w:autoSpaceDN w:val="0"/>
        <w:adjustRightInd w:val="0"/>
        <w:spacing w:after="0" w:line="360" w:lineRule="auto"/>
        <w:ind w:left="1560" w:hanging="1560"/>
        <w:jc w:val="both"/>
        <w:rPr>
          <w:rFonts w:ascii="Times New Roman" w:eastAsia="Times New Roman" w:hAnsi="Times New Roman" w:cs="Times New Roman"/>
          <w:sz w:val="28"/>
          <w:szCs w:val="28"/>
          <w:lang w:eastAsia="ru-RU"/>
        </w:rPr>
      </w:pPr>
      <w:r w:rsidRPr="00226391">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1</w:t>
      </w:r>
      <w:r w:rsidRPr="00226391">
        <w:rPr>
          <w:rFonts w:ascii="Times New Roman" w:eastAsia="Times New Roman" w:hAnsi="Times New Roman" w:cs="Times New Roman"/>
          <w:sz w:val="28"/>
          <w:szCs w:val="28"/>
          <w:lang w:eastAsia="ru-RU"/>
        </w:rPr>
        <w:t xml:space="preserve"> – </w:t>
      </w:r>
      <w:r w:rsidRPr="00226391">
        <w:rPr>
          <w:rFonts w:ascii="Times New Roman" w:eastAsia="Calibri" w:hAnsi="Times New Roman" w:cs="Times New Roman"/>
          <w:sz w:val="28"/>
          <w:szCs w:val="28"/>
          <w:lang w:eastAsia="ru-RU"/>
        </w:rPr>
        <w:t xml:space="preserve">Структура урожая </w:t>
      </w:r>
      <w:r w:rsidR="001E26E2">
        <w:rPr>
          <w:rFonts w:ascii="Times New Roman" w:eastAsia="Calibri" w:hAnsi="Times New Roman" w:cs="Times New Roman"/>
          <w:sz w:val="28"/>
          <w:szCs w:val="28"/>
          <w:lang w:eastAsia="ru-RU"/>
        </w:rPr>
        <w:t>(</w:t>
      </w:r>
      <w:r w:rsidRPr="00226391">
        <w:rPr>
          <w:rFonts w:ascii="Times New Roman" w:eastAsia="Calibri" w:hAnsi="Times New Roman" w:cs="Times New Roman"/>
          <w:sz w:val="28"/>
          <w:szCs w:val="28"/>
          <w:lang w:eastAsia="ru-RU"/>
        </w:rPr>
        <w:t>кукуруз</w:t>
      </w:r>
      <w:r w:rsidR="001E26E2">
        <w:rPr>
          <w:rFonts w:ascii="Times New Roman" w:eastAsia="Calibri" w:hAnsi="Times New Roman" w:cs="Times New Roman"/>
          <w:sz w:val="28"/>
          <w:szCs w:val="28"/>
          <w:lang w:eastAsia="ru-RU"/>
        </w:rPr>
        <w:t>а, г</w:t>
      </w:r>
      <w:r w:rsidRPr="00226391">
        <w:rPr>
          <w:rFonts w:ascii="Times New Roman" w:eastAsia="Calibri" w:hAnsi="Times New Roman" w:cs="Times New Roman"/>
          <w:sz w:val="28"/>
          <w:szCs w:val="28"/>
          <w:lang w:eastAsia="ru-RU"/>
        </w:rPr>
        <w:t>ибрид Краснодарский 377</w:t>
      </w:r>
      <w:r w:rsidR="001E26E2">
        <w:rPr>
          <w:rFonts w:ascii="Times New Roman" w:eastAsia="Calibri" w:hAnsi="Times New Roman" w:cs="Times New Roman"/>
          <w:sz w:val="28"/>
          <w:szCs w:val="28"/>
          <w:lang w:eastAsia="ru-RU"/>
        </w:rPr>
        <w:t>)</w:t>
      </w:r>
    </w:p>
    <w:tbl>
      <w:tblPr>
        <w:tblStyle w:val="613"/>
        <w:tblW w:w="9180" w:type="dxa"/>
        <w:tblLayout w:type="fixed"/>
        <w:tblLook w:val="04A0" w:firstRow="1" w:lastRow="0" w:firstColumn="1" w:lastColumn="0" w:noHBand="0" w:noVBand="1"/>
      </w:tblPr>
      <w:tblGrid>
        <w:gridCol w:w="1384"/>
        <w:gridCol w:w="1985"/>
        <w:gridCol w:w="1162"/>
        <w:gridCol w:w="1162"/>
        <w:gridCol w:w="1162"/>
        <w:gridCol w:w="1162"/>
        <w:gridCol w:w="1163"/>
      </w:tblGrid>
      <w:tr w:rsidR="0054732D" w:rsidRPr="0054732D" w14:paraId="642C3F87" w14:textId="77777777" w:rsidTr="0054732D">
        <w:trPr>
          <w:trHeight w:val="170"/>
        </w:trPr>
        <w:tc>
          <w:tcPr>
            <w:tcW w:w="3369" w:type="dxa"/>
            <w:gridSpan w:val="2"/>
            <w:tcBorders>
              <w:top w:val="single" w:sz="4" w:space="0" w:color="auto"/>
              <w:left w:val="single" w:sz="4" w:space="0" w:color="auto"/>
              <w:bottom w:val="single" w:sz="4" w:space="0" w:color="auto"/>
              <w:right w:val="single" w:sz="4" w:space="0" w:color="auto"/>
            </w:tcBorders>
            <w:hideMark/>
          </w:tcPr>
          <w:p w14:paraId="1B84E2E9"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Вариант</w:t>
            </w:r>
          </w:p>
        </w:tc>
        <w:tc>
          <w:tcPr>
            <w:tcW w:w="1162" w:type="dxa"/>
            <w:vMerge w:val="restart"/>
            <w:tcBorders>
              <w:top w:val="single" w:sz="4" w:space="0" w:color="auto"/>
              <w:left w:val="single" w:sz="4" w:space="0" w:color="auto"/>
              <w:right w:val="single" w:sz="4" w:space="0" w:color="auto"/>
            </w:tcBorders>
            <w:hideMark/>
          </w:tcPr>
          <w:p w14:paraId="5401CE60"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 xml:space="preserve">Длина початка, </w:t>
            </w:r>
          </w:p>
          <w:p w14:paraId="64570886"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см</w:t>
            </w:r>
          </w:p>
        </w:tc>
        <w:tc>
          <w:tcPr>
            <w:tcW w:w="1162" w:type="dxa"/>
            <w:vMerge w:val="restart"/>
            <w:tcBorders>
              <w:top w:val="single" w:sz="4" w:space="0" w:color="auto"/>
              <w:left w:val="single" w:sz="4" w:space="0" w:color="auto"/>
              <w:right w:val="single" w:sz="4" w:space="0" w:color="auto"/>
            </w:tcBorders>
            <w:hideMark/>
          </w:tcPr>
          <w:p w14:paraId="79EED9BD" w14:textId="77777777" w:rsidR="0054732D" w:rsidRPr="0054732D" w:rsidRDefault="001E26E2" w:rsidP="001E26E2">
            <w:pPr>
              <w:spacing w:line="360" w:lineRule="auto"/>
              <w:ind w:left="-57" w:right="-57"/>
              <w:jc w:val="center"/>
              <w:rPr>
                <w:rFonts w:ascii="Times New Roman" w:hAnsi="Times New Roman"/>
                <w:sz w:val="28"/>
                <w:szCs w:val="28"/>
              </w:rPr>
            </w:pPr>
            <w:r>
              <w:rPr>
                <w:rFonts w:ascii="Times New Roman" w:hAnsi="Times New Roman"/>
                <w:sz w:val="28"/>
                <w:szCs w:val="28"/>
              </w:rPr>
              <w:t>Число зерен</w:t>
            </w:r>
            <w:r w:rsidR="0054732D" w:rsidRPr="0054732D">
              <w:rPr>
                <w:rFonts w:ascii="Times New Roman" w:hAnsi="Times New Roman"/>
                <w:sz w:val="28"/>
                <w:szCs w:val="28"/>
              </w:rPr>
              <w:t>, шт.</w:t>
            </w:r>
            <w:r>
              <w:rPr>
                <w:rFonts w:ascii="Times New Roman" w:hAnsi="Times New Roman"/>
                <w:sz w:val="28"/>
                <w:szCs w:val="28"/>
              </w:rPr>
              <w:t>/</w:t>
            </w:r>
            <w:proofErr w:type="spellStart"/>
            <w:r>
              <w:rPr>
                <w:rFonts w:ascii="Times New Roman" w:hAnsi="Times New Roman"/>
                <w:sz w:val="28"/>
                <w:szCs w:val="28"/>
              </w:rPr>
              <w:t>поч</w:t>
            </w:r>
            <w:proofErr w:type="spellEnd"/>
            <w:r>
              <w:rPr>
                <w:rFonts w:ascii="Times New Roman" w:hAnsi="Times New Roman"/>
                <w:sz w:val="28"/>
                <w:szCs w:val="28"/>
              </w:rPr>
              <w:t>.</w:t>
            </w:r>
          </w:p>
        </w:tc>
        <w:tc>
          <w:tcPr>
            <w:tcW w:w="1162" w:type="dxa"/>
            <w:vMerge w:val="restart"/>
            <w:tcBorders>
              <w:top w:val="single" w:sz="4" w:space="0" w:color="auto"/>
              <w:left w:val="single" w:sz="4" w:space="0" w:color="auto"/>
              <w:right w:val="single" w:sz="4" w:space="0" w:color="auto"/>
            </w:tcBorders>
            <w:hideMark/>
          </w:tcPr>
          <w:p w14:paraId="5B24186D" w14:textId="77777777" w:rsidR="001E26E2" w:rsidRDefault="0054732D" w:rsidP="001E26E2">
            <w:pPr>
              <w:spacing w:line="360" w:lineRule="auto"/>
              <w:ind w:left="-57" w:right="-57"/>
              <w:jc w:val="center"/>
              <w:rPr>
                <w:rFonts w:ascii="Times New Roman" w:hAnsi="Times New Roman"/>
                <w:sz w:val="28"/>
                <w:szCs w:val="28"/>
              </w:rPr>
            </w:pPr>
            <w:r w:rsidRPr="0054732D">
              <w:rPr>
                <w:rFonts w:ascii="Times New Roman" w:hAnsi="Times New Roman"/>
                <w:sz w:val="28"/>
                <w:szCs w:val="28"/>
              </w:rPr>
              <w:t xml:space="preserve">Масса зерна, </w:t>
            </w:r>
          </w:p>
          <w:p w14:paraId="12C9F5AD" w14:textId="77777777" w:rsidR="0054732D" w:rsidRPr="0054732D" w:rsidRDefault="0054732D" w:rsidP="001E26E2">
            <w:pPr>
              <w:spacing w:line="360" w:lineRule="auto"/>
              <w:ind w:left="-57" w:right="-57"/>
              <w:jc w:val="center"/>
              <w:rPr>
                <w:rFonts w:ascii="Times New Roman" w:hAnsi="Times New Roman"/>
                <w:sz w:val="28"/>
                <w:szCs w:val="28"/>
              </w:rPr>
            </w:pPr>
            <w:r w:rsidRPr="0054732D">
              <w:rPr>
                <w:rFonts w:ascii="Times New Roman" w:hAnsi="Times New Roman"/>
                <w:sz w:val="28"/>
                <w:szCs w:val="28"/>
              </w:rPr>
              <w:t>г</w:t>
            </w:r>
            <w:r w:rsidR="001E26E2">
              <w:rPr>
                <w:rFonts w:ascii="Times New Roman" w:hAnsi="Times New Roman"/>
                <w:sz w:val="28"/>
                <w:szCs w:val="28"/>
              </w:rPr>
              <w:t>/</w:t>
            </w:r>
            <w:proofErr w:type="spellStart"/>
            <w:r w:rsidR="001E26E2">
              <w:rPr>
                <w:rFonts w:ascii="Times New Roman" w:hAnsi="Times New Roman"/>
                <w:sz w:val="28"/>
                <w:szCs w:val="28"/>
              </w:rPr>
              <w:t>поч</w:t>
            </w:r>
            <w:proofErr w:type="spellEnd"/>
            <w:r w:rsidR="001E26E2">
              <w:rPr>
                <w:rFonts w:ascii="Times New Roman" w:hAnsi="Times New Roman"/>
                <w:sz w:val="28"/>
                <w:szCs w:val="28"/>
              </w:rPr>
              <w:t>.</w:t>
            </w:r>
          </w:p>
        </w:tc>
        <w:tc>
          <w:tcPr>
            <w:tcW w:w="1162" w:type="dxa"/>
            <w:vMerge w:val="restart"/>
            <w:tcBorders>
              <w:top w:val="single" w:sz="4" w:space="0" w:color="auto"/>
              <w:left w:val="single" w:sz="4" w:space="0" w:color="auto"/>
              <w:right w:val="single" w:sz="4" w:space="0" w:color="auto"/>
            </w:tcBorders>
          </w:tcPr>
          <w:p w14:paraId="68E2ACC9"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 xml:space="preserve">Выход зерна, </w:t>
            </w:r>
          </w:p>
          <w:p w14:paraId="5B0B8B09"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w:t>
            </w:r>
          </w:p>
        </w:tc>
        <w:tc>
          <w:tcPr>
            <w:tcW w:w="1163" w:type="dxa"/>
            <w:vMerge w:val="restart"/>
            <w:tcBorders>
              <w:top w:val="single" w:sz="4" w:space="0" w:color="auto"/>
              <w:left w:val="single" w:sz="4" w:space="0" w:color="auto"/>
              <w:right w:val="single" w:sz="4" w:space="0" w:color="auto"/>
            </w:tcBorders>
            <w:hideMark/>
          </w:tcPr>
          <w:p w14:paraId="64E1C750" w14:textId="77777777" w:rsidR="0054732D" w:rsidRPr="0054732D" w:rsidRDefault="0054732D" w:rsidP="00591169">
            <w:pPr>
              <w:spacing w:line="360" w:lineRule="auto"/>
              <w:ind w:left="-57" w:right="-57"/>
              <w:jc w:val="center"/>
              <w:rPr>
                <w:rFonts w:ascii="Times New Roman" w:hAnsi="Times New Roman"/>
                <w:sz w:val="28"/>
                <w:szCs w:val="28"/>
                <w:vertAlign w:val="subscript"/>
              </w:rPr>
            </w:pPr>
            <w:r w:rsidRPr="0054732D">
              <w:rPr>
                <w:rFonts w:ascii="Times New Roman" w:hAnsi="Times New Roman"/>
                <w:sz w:val="28"/>
                <w:szCs w:val="28"/>
              </w:rPr>
              <w:t>М</w:t>
            </w:r>
            <w:r w:rsidRPr="0054732D">
              <w:rPr>
                <w:rFonts w:ascii="Times New Roman" w:hAnsi="Times New Roman"/>
                <w:sz w:val="28"/>
                <w:szCs w:val="28"/>
                <w:vertAlign w:val="subscript"/>
              </w:rPr>
              <w:t>1000</w:t>
            </w:r>
          </w:p>
          <w:p w14:paraId="44A8293F"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зерен,</w:t>
            </w:r>
          </w:p>
          <w:p w14:paraId="02431FE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г</w:t>
            </w:r>
          </w:p>
        </w:tc>
      </w:tr>
      <w:tr w:rsidR="0054732D" w:rsidRPr="0054732D" w14:paraId="7B7A0519" w14:textId="77777777" w:rsidTr="0054732D">
        <w:trPr>
          <w:trHeight w:val="361"/>
        </w:trPr>
        <w:tc>
          <w:tcPr>
            <w:tcW w:w="1384" w:type="dxa"/>
            <w:tcBorders>
              <w:top w:val="single" w:sz="4" w:space="0" w:color="auto"/>
              <w:left w:val="single" w:sz="4" w:space="0" w:color="auto"/>
              <w:bottom w:val="single" w:sz="4" w:space="0" w:color="auto"/>
              <w:right w:val="single" w:sz="4" w:space="0" w:color="auto"/>
            </w:tcBorders>
          </w:tcPr>
          <w:p w14:paraId="108E10FD"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обработка почвы</w:t>
            </w:r>
          </w:p>
        </w:tc>
        <w:tc>
          <w:tcPr>
            <w:tcW w:w="1985" w:type="dxa"/>
            <w:tcBorders>
              <w:top w:val="single" w:sz="4" w:space="0" w:color="auto"/>
              <w:left w:val="single" w:sz="4" w:space="0" w:color="auto"/>
              <w:bottom w:val="single" w:sz="4" w:space="0" w:color="auto"/>
              <w:right w:val="single" w:sz="4" w:space="0" w:color="auto"/>
            </w:tcBorders>
          </w:tcPr>
          <w:p w14:paraId="352E7674"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норма удобрения</w:t>
            </w:r>
          </w:p>
        </w:tc>
        <w:tc>
          <w:tcPr>
            <w:tcW w:w="1162" w:type="dxa"/>
            <w:vMerge/>
            <w:tcBorders>
              <w:left w:val="single" w:sz="4" w:space="0" w:color="auto"/>
              <w:bottom w:val="single" w:sz="4" w:space="0" w:color="auto"/>
              <w:right w:val="single" w:sz="4" w:space="0" w:color="auto"/>
            </w:tcBorders>
          </w:tcPr>
          <w:p w14:paraId="528310FD" w14:textId="77777777" w:rsidR="0054732D" w:rsidRPr="0054732D" w:rsidRDefault="0054732D" w:rsidP="00591169">
            <w:pPr>
              <w:spacing w:line="360" w:lineRule="auto"/>
              <w:ind w:left="-57" w:right="-57"/>
              <w:jc w:val="center"/>
              <w:rPr>
                <w:rFonts w:ascii="Times New Roman" w:hAnsi="Times New Roman"/>
                <w:sz w:val="28"/>
                <w:szCs w:val="28"/>
              </w:rPr>
            </w:pPr>
          </w:p>
        </w:tc>
        <w:tc>
          <w:tcPr>
            <w:tcW w:w="1162" w:type="dxa"/>
            <w:vMerge/>
            <w:tcBorders>
              <w:left w:val="single" w:sz="4" w:space="0" w:color="auto"/>
              <w:bottom w:val="single" w:sz="4" w:space="0" w:color="auto"/>
              <w:right w:val="single" w:sz="4" w:space="0" w:color="auto"/>
            </w:tcBorders>
          </w:tcPr>
          <w:p w14:paraId="092F9361" w14:textId="77777777" w:rsidR="0054732D" w:rsidRPr="0054732D" w:rsidRDefault="0054732D" w:rsidP="00591169">
            <w:pPr>
              <w:spacing w:line="360" w:lineRule="auto"/>
              <w:ind w:left="-57" w:right="-57"/>
              <w:jc w:val="center"/>
              <w:rPr>
                <w:rFonts w:ascii="Times New Roman" w:hAnsi="Times New Roman"/>
                <w:sz w:val="28"/>
                <w:szCs w:val="28"/>
              </w:rPr>
            </w:pPr>
          </w:p>
        </w:tc>
        <w:tc>
          <w:tcPr>
            <w:tcW w:w="1162" w:type="dxa"/>
            <w:vMerge/>
            <w:tcBorders>
              <w:left w:val="single" w:sz="4" w:space="0" w:color="auto"/>
              <w:bottom w:val="single" w:sz="4" w:space="0" w:color="auto"/>
              <w:right w:val="single" w:sz="4" w:space="0" w:color="auto"/>
            </w:tcBorders>
          </w:tcPr>
          <w:p w14:paraId="01359F13" w14:textId="77777777" w:rsidR="0054732D" w:rsidRPr="0054732D" w:rsidRDefault="0054732D" w:rsidP="00591169">
            <w:pPr>
              <w:spacing w:line="360" w:lineRule="auto"/>
              <w:ind w:left="-57" w:right="-57"/>
              <w:jc w:val="center"/>
              <w:rPr>
                <w:rFonts w:ascii="Times New Roman" w:hAnsi="Times New Roman"/>
                <w:sz w:val="28"/>
                <w:szCs w:val="28"/>
              </w:rPr>
            </w:pPr>
          </w:p>
        </w:tc>
        <w:tc>
          <w:tcPr>
            <w:tcW w:w="1162" w:type="dxa"/>
            <w:vMerge/>
            <w:tcBorders>
              <w:left w:val="single" w:sz="4" w:space="0" w:color="auto"/>
              <w:right w:val="single" w:sz="4" w:space="0" w:color="auto"/>
            </w:tcBorders>
          </w:tcPr>
          <w:p w14:paraId="01243D2D" w14:textId="77777777" w:rsidR="0054732D" w:rsidRPr="0054732D" w:rsidRDefault="0054732D" w:rsidP="00591169">
            <w:pPr>
              <w:spacing w:line="360" w:lineRule="auto"/>
              <w:ind w:left="-57" w:right="-57"/>
              <w:jc w:val="center"/>
              <w:rPr>
                <w:rFonts w:ascii="Times New Roman" w:hAnsi="Times New Roman"/>
                <w:sz w:val="28"/>
                <w:szCs w:val="28"/>
              </w:rPr>
            </w:pPr>
          </w:p>
        </w:tc>
        <w:tc>
          <w:tcPr>
            <w:tcW w:w="1163" w:type="dxa"/>
            <w:vMerge/>
            <w:tcBorders>
              <w:left w:val="single" w:sz="4" w:space="0" w:color="auto"/>
              <w:bottom w:val="single" w:sz="4" w:space="0" w:color="auto"/>
              <w:right w:val="single" w:sz="4" w:space="0" w:color="auto"/>
            </w:tcBorders>
          </w:tcPr>
          <w:p w14:paraId="664B8D56" w14:textId="77777777" w:rsidR="0054732D" w:rsidRPr="0054732D" w:rsidRDefault="0054732D" w:rsidP="00591169">
            <w:pPr>
              <w:spacing w:line="360" w:lineRule="auto"/>
              <w:ind w:left="-57" w:right="-57"/>
              <w:jc w:val="center"/>
              <w:rPr>
                <w:rFonts w:ascii="Times New Roman" w:hAnsi="Times New Roman"/>
                <w:sz w:val="28"/>
                <w:szCs w:val="28"/>
              </w:rPr>
            </w:pPr>
          </w:p>
        </w:tc>
      </w:tr>
      <w:tr w:rsidR="0054732D" w:rsidRPr="0054732D" w14:paraId="0254317A" w14:textId="77777777" w:rsidTr="0054732D">
        <w:trPr>
          <w:trHeight w:val="92"/>
        </w:trPr>
        <w:tc>
          <w:tcPr>
            <w:tcW w:w="1384" w:type="dxa"/>
            <w:vMerge w:val="restart"/>
            <w:tcBorders>
              <w:top w:val="single" w:sz="4" w:space="0" w:color="auto"/>
              <w:left w:val="single" w:sz="4" w:space="0" w:color="auto"/>
              <w:bottom w:val="single" w:sz="4" w:space="0" w:color="auto"/>
              <w:right w:val="single" w:sz="4" w:space="0" w:color="auto"/>
            </w:tcBorders>
            <w:hideMark/>
          </w:tcPr>
          <w:p w14:paraId="13229469" w14:textId="77777777" w:rsidR="0054732D" w:rsidRPr="0054732D" w:rsidRDefault="0054732D" w:rsidP="00591169">
            <w:pPr>
              <w:spacing w:line="360" w:lineRule="auto"/>
              <w:ind w:left="-57" w:right="-57"/>
              <w:rPr>
                <w:rFonts w:ascii="Times New Roman" w:hAnsi="Times New Roman"/>
                <w:sz w:val="28"/>
                <w:szCs w:val="28"/>
              </w:rPr>
            </w:pPr>
            <w:r w:rsidRPr="0054732D">
              <w:rPr>
                <w:rFonts w:ascii="Times New Roman" w:hAnsi="Times New Roman"/>
                <w:sz w:val="28"/>
                <w:szCs w:val="28"/>
              </w:rPr>
              <w:t xml:space="preserve">Вспашка </w:t>
            </w:r>
          </w:p>
        </w:tc>
        <w:tc>
          <w:tcPr>
            <w:tcW w:w="1985" w:type="dxa"/>
            <w:tcBorders>
              <w:top w:val="single" w:sz="4" w:space="0" w:color="auto"/>
              <w:left w:val="single" w:sz="4" w:space="0" w:color="auto"/>
              <w:bottom w:val="single" w:sz="4" w:space="0" w:color="auto"/>
              <w:right w:val="single" w:sz="4" w:space="0" w:color="auto"/>
            </w:tcBorders>
            <w:hideMark/>
          </w:tcPr>
          <w:p w14:paraId="30A42B3B" w14:textId="77777777" w:rsidR="0054732D" w:rsidRPr="0054732D" w:rsidRDefault="0054732D" w:rsidP="00591169">
            <w:pPr>
              <w:spacing w:line="360" w:lineRule="auto"/>
              <w:ind w:left="-57" w:right="-113"/>
              <w:rPr>
                <w:rFonts w:ascii="Times New Roman" w:hAnsi="Times New Roman"/>
                <w:sz w:val="28"/>
                <w:szCs w:val="28"/>
                <w:vertAlign w:val="subscript"/>
              </w:rPr>
            </w:pPr>
            <w:r w:rsidRPr="0054732D">
              <w:rPr>
                <w:rFonts w:ascii="Times New Roman" w:hAnsi="Times New Roman"/>
                <w:sz w:val="28"/>
                <w:szCs w:val="28"/>
              </w:rPr>
              <w:t>б/удобрений (к)</w:t>
            </w:r>
          </w:p>
        </w:tc>
        <w:tc>
          <w:tcPr>
            <w:tcW w:w="1162" w:type="dxa"/>
            <w:tcBorders>
              <w:top w:val="single" w:sz="4" w:space="0" w:color="auto"/>
              <w:left w:val="single" w:sz="4" w:space="0" w:color="auto"/>
              <w:bottom w:val="single" w:sz="4" w:space="0" w:color="auto"/>
              <w:right w:val="single" w:sz="4" w:space="0" w:color="auto"/>
            </w:tcBorders>
          </w:tcPr>
          <w:p w14:paraId="251B3AE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20</w:t>
            </w:r>
          </w:p>
        </w:tc>
        <w:tc>
          <w:tcPr>
            <w:tcW w:w="1162" w:type="dxa"/>
            <w:tcBorders>
              <w:top w:val="single" w:sz="4" w:space="0" w:color="auto"/>
              <w:left w:val="single" w:sz="4" w:space="0" w:color="auto"/>
              <w:bottom w:val="single" w:sz="4" w:space="0" w:color="auto"/>
              <w:right w:val="single" w:sz="4" w:space="0" w:color="auto"/>
            </w:tcBorders>
          </w:tcPr>
          <w:p w14:paraId="20B023F6"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374</w:t>
            </w:r>
          </w:p>
        </w:tc>
        <w:tc>
          <w:tcPr>
            <w:tcW w:w="1162" w:type="dxa"/>
            <w:tcBorders>
              <w:top w:val="single" w:sz="4" w:space="0" w:color="auto"/>
              <w:left w:val="single" w:sz="4" w:space="0" w:color="auto"/>
              <w:bottom w:val="single" w:sz="4" w:space="0" w:color="auto"/>
              <w:right w:val="single" w:sz="4" w:space="0" w:color="auto"/>
            </w:tcBorders>
          </w:tcPr>
          <w:p w14:paraId="20605EFF"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93,9</w:t>
            </w:r>
          </w:p>
        </w:tc>
        <w:tc>
          <w:tcPr>
            <w:tcW w:w="1162" w:type="dxa"/>
            <w:tcBorders>
              <w:top w:val="single" w:sz="4" w:space="0" w:color="auto"/>
              <w:left w:val="single" w:sz="4" w:space="0" w:color="auto"/>
              <w:bottom w:val="single" w:sz="4" w:space="0" w:color="auto"/>
              <w:right w:val="single" w:sz="4" w:space="0" w:color="auto"/>
            </w:tcBorders>
          </w:tcPr>
          <w:p w14:paraId="2C29332E"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85,7</w:t>
            </w:r>
          </w:p>
        </w:tc>
        <w:tc>
          <w:tcPr>
            <w:tcW w:w="1163" w:type="dxa"/>
            <w:tcBorders>
              <w:top w:val="single" w:sz="4" w:space="0" w:color="auto"/>
              <w:left w:val="single" w:sz="4" w:space="0" w:color="auto"/>
              <w:bottom w:val="single" w:sz="4" w:space="0" w:color="auto"/>
              <w:right w:val="single" w:sz="4" w:space="0" w:color="auto"/>
            </w:tcBorders>
          </w:tcPr>
          <w:p w14:paraId="439D3DAF"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251</w:t>
            </w:r>
          </w:p>
        </w:tc>
      </w:tr>
      <w:tr w:rsidR="0054732D" w:rsidRPr="0054732D" w14:paraId="3C7F60F5" w14:textId="77777777" w:rsidTr="0054732D">
        <w:trPr>
          <w:trHeight w:val="142"/>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72FAD30F" w14:textId="77777777" w:rsidR="0054732D" w:rsidRPr="0054732D" w:rsidRDefault="0054732D" w:rsidP="00591169">
            <w:pPr>
              <w:spacing w:line="360" w:lineRule="auto"/>
              <w:ind w:left="-57" w:right="-57"/>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14:paraId="1B7FDA12" w14:textId="77777777" w:rsidR="0054732D" w:rsidRPr="0054732D" w:rsidRDefault="0054732D" w:rsidP="00591169">
            <w:pPr>
              <w:spacing w:line="360" w:lineRule="auto"/>
              <w:ind w:left="-57" w:right="-57"/>
              <w:rPr>
                <w:rFonts w:ascii="Times New Roman" w:hAnsi="Times New Roman"/>
                <w:sz w:val="28"/>
                <w:szCs w:val="28"/>
              </w:rPr>
            </w:pPr>
            <w:r w:rsidRPr="0054732D">
              <w:rPr>
                <w:rFonts w:ascii="Times New Roman" w:hAnsi="Times New Roman"/>
                <w:sz w:val="28"/>
                <w:szCs w:val="28"/>
              </w:rPr>
              <w:t>N</w:t>
            </w:r>
            <w:r w:rsidRPr="0054732D">
              <w:rPr>
                <w:rFonts w:ascii="Times New Roman" w:hAnsi="Times New Roman"/>
                <w:sz w:val="28"/>
                <w:szCs w:val="28"/>
                <w:vertAlign w:val="subscript"/>
              </w:rPr>
              <w:t>80</w:t>
            </w:r>
            <w:r w:rsidRPr="0054732D">
              <w:rPr>
                <w:rFonts w:ascii="Times New Roman" w:hAnsi="Times New Roman"/>
                <w:sz w:val="28"/>
                <w:szCs w:val="28"/>
              </w:rPr>
              <w:t>P</w:t>
            </w:r>
            <w:r w:rsidRPr="0054732D">
              <w:rPr>
                <w:rFonts w:ascii="Times New Roman" w:hAnsi="Times New Roman"/>
                <w:sz w:val="28"/>
                <w:szCs w:val="28"/>
                <w:vertAlign w:val="subscript"/>
              </w:rPr>
              <w:t>80</w:t>
            </w:r>
            <w:r w:rsidRPr="0054732D">
              <w:rPr>
                <w:rFonts w:ascii="Times New Roman" w:hAnsi="Times New Roman"/>
                <w:sz w:val="28"/>
                <w:szCs w:val="28"/>
              </w:rPr>
              <w:t>K</w:t>
            </w:r>
            <w:r w:rsidRPr="0054732D">
              <w:rPr>
                <w:rFonts w:ascii="Times New Roman" w:hAnsi="Times New Roman"/>
                <w:sz w:val="28"/>
                <w:szCs w:val="28"/>
                <w:vertAlign w:val="subscript"/>
              </w:rPr>
              <w:t>80</w:t>
            </w:r>
          </w:p>
        </w:tc>
        <w:tc>
          <w:tcPr>
            <w:tcW w:w="1162" w:type="dxa"/>
            <w:tcBorders>
              <w:top w:val="single" w:sz="4" w:space="0" w:color="auto"/>
              <w:left w:val="single" w:sz="4" w:space="0" w:color="auto"/>
              <w:bottom w:val="single" w:sz="4" w:space="0" w:color="auto"/>
              <w:right w:val="single" w:sz="4" w:space="0" w:color="auto"/>
            </w:tcBorders>
          </w:tcPr>
          <w:p w14:paraId="12DD9313"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22</w:t>
            </w:r>
          </w:p>
        </w:tc>
        <w:tc>
          <w:tcPr>
            <w:tcW w:w="1162" w:type="dxa"/>
            <w:tcBorders>
              <w:top w:val="single" w:sz="4" w:space="0" w:color="auto"/>
              <w:left w:val="single" w:sz="4" w:space="0" w:color="auto"/>
              <w:bottom w:val="single" w:sz="4" w:space="0" w:color="auto"/>
              <w:right w:val="single" w:sz="4" w:space="0" w:color="auto"/>
            </w:tcBorders>
          </w:tcPr>
          <w:p w14:paraId="595FEBA9"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384</w:t>
            </w:r>
          </w:p>
        </w:tc>
        <w:tc>
          <w:tcPr>
            <w:tcW w:w="1162" w:type="dxa"/>
            <w:tcBorders>
              <w:top w:val="single" w:sz="4" w:space="0" w:color="auto"/>
              <w:left w:val="single" w:sz="4" w:space="0" w:color="auto"/>
              <w:bottom w:val="single" w:sz="4" w:space="0" w:color="auto"/>
              <w:right w:val="single" w:sz="4" w:space="0" w:color="auto"/>
            </w:tcBorders>
          </w:tcPr>
          <w:p w14:paraId="4FE08F3B"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114,8</w:t>
            </w:r>
          </w:p>
        </w:tc>
        <w:tc>
          <w:tcPr>
            <w:tcW w:w="1162" w:type="dxa"/>
            <w:tcBorders>
              <w:top w:val="single" w:sz="4" w:space="0" w:color="auto"/>
              <w:left w:val="single" w:sz="4" w:space="0" w:color="auto"/>
              <w:bottom w:val="single" w:sz="4" w:space="0" w:color="auto"/>
              <w:right w:val="single" w:sz="4" w:space="0" w:color="auto"/>
            </w:tcBorders>
          </w:tcPr>
          <w:p w14:paraId="74E3A64B"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84,4</w:t>
            </w:r>
          </w:p>
        </w:tc>
        <w:tc>
          <w:tcPr>
            <w:tcW w:w="1163" w:type="dxa"/>
            <w:tcBorders>
              <w:top w:val="single" w:sz="4" w:space="0" w:color="auto"/>
              <w:left w:val="single" w:sz="4" w:space="0" w:color="auto"/>
              <w:bottom w:val="single" w:sz="4" w:space="0" w:color="auto"/>
              <w:right w:val="single" w:sz="4" w:space="0" w:color="auto"/>
            </w:tcBorders>
          </w:tcPr>
          <w:p w14:paraId="5C6F7F9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299</w:t>
            </w:r>
          </w:p>
        </w:tc>
      </w:tr>
      <w:tr w:rsidR="0054732D" w:rsidRPr="0054732D" w14:paraId="6E31D7AA" w14:textId="77777777" w:rsidTr="0054732D">
        <w:trPr>
          <w:trHeight w:val="142"/>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7DB7764F" w14:textId="77777777" w:rsidR="0054732D" w:rsidRPr="0054732D" w:rsidRDefault="0054732D" w:rsidP="00591169">
            <w:pPr>
              <w:spacing w:line="360" w:lineRule="auto"/>
              <w:ind w:left="-57" w:right="-57"/>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14:paraId="0242B6B4" w14:textId="77777777" w:rsidR="0054732D" w:rsidRPr="0054732D" w:rsidRDefault="0054732D" w:rsidP="00591169">
            <w:pPr>
              <w:spacing w:line="360" w:lineRule="auto"/>
              <w:ind w:left="-57" w:right="-57"/>
              <w:rPr>
                <w:rFonts w:ascii="Times New Roman" w:hAnsi="Times New Roman"/>
                <w:sz w:val="28"/>
                <w:szCs w:val="28"/>
                <w:vertAlign w:val="subscript"/>
              </w:rPr>
            </w:pPr>
            <w:r w:rsidRPr="0054732D">
              <w:rPr>
                <w:rFonts w:ascii="Times New Roman" w:hAnsi="Times New Roman"/>
                <w:sz w:val="28"/>
                <w:szCs w:val="28"/>
                <w:lang w:val="en-US"/>
              </w:rPr>
              <w:t>N</w:t>
            </w:r>
            <w:r w:rsidRPr="0054732D">
              <w:rPr>
                <w:rFonts w:ascii="Times New Roman" w:hAnsi="Times New Roman"/>
                <w:sz w:val="28"/>
                <w:szCs w:val="28"/>
                <w:vertAlign w:val="subscript"/>
              </w:rPr>
              <w:t>120</w:t>
            </w:r>
            <w:r w:rsidRPr="0054732D">
              <w:rPr>
                <w:rFonts w:ascii="Times New Roman" w:hAnsi="Times New Roman"/>
                <w:sz w:val="28"/>
                <w:szCs w:val="28"/>
                <w:lang w:val="en-US"/>
              </w:rPr>
              <w:t>P</w:t>
            </w:r>
            <w:r w:rsidRPr="0054732D">
              <w:rPr>
                <w:rFonts w:ascii="Times New Roman" w:hAnsi="Times New Roman"/>
                <w:sz w:val="28"/>
                <w:szCs w:val="28"/>
                <w:vertAlign w:val="subscript"/>
              </w:rPr>
              <w:t>120</w:t>
            </w:r>
            <w:r w:rsidRPr="0054732D">
              <w:rPr>
                <w:rFonts w:ascii="Times New Roman" w:hAnsi="Times New Roman"/>
                <w:sz w:val="28"/>
                <w:szCs w:val="28"/>
              </w:rPr>
              <w:t>К</w:t>
            </w:r>
            <w:r w:rsidRPr="0054732D">
              <w:rPr>
                <w:rFonts w:ascii="Times New Roman" w:hAnsi="Times New Roman"/>
                <w:sz w:val="28"/>
                <w:szCs w:val="28"/>
                <w:vertAlign w:val="subscript"/>
              </w:rPr>
              <w:t>120</w:t>
            </w:r>
          </w:p>
        </w:tc>
        <w:tc>
          <w:tcPr>
            <w:tcW w:w="1162" w:type="dxa"/>
            <w:tcBorders>
              <w:top w:val="single" w:sz="4" w:space="0" w:color="auto"/>
              <w:left w:val="single" w:sz="4" w:space="0" w:color="auto"/>
              <w:bottom w:val="single" w:sz="4" w:space="0" w:color="auto"/>
              <w:right w:val="single" w:sz="4" w:space="0" w:color="auto"/>
            </w:tcBorders>
          </w:tcPr>
          <w:p w14:paraId="5467D08F"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23</w:t>
            </w:r>
          </w:p>
        </w:tc>
        <w:tc>
          <w:tcPr>
            <w:tcW w:w="1162" w:type="dxa"/>
            <w:tcBorders>
              <w:top w:val="single" w:sz="4" w:space="0" w:color="auto"/>
              <w:left w:val="single" w:sz="4" w:space="0" w:color="auto"/>
              <w:bottom w:val="single" w:sz="4" w:space="0" w:color="auto"/>
              <w:right w:val="single" w:sz="4" w:space="0" w:color="auto"/>
            </w:tcBorders>
          </w:tcPr>
          <w:p w14:paraId="2DB8EE7F"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405</w:t>
            </w:r>
          </w:p>
        </w:tc>
        <w:tc>
          <w:tcPr>
            <w:tcW w:w="1162" w:type="dxa"/>
            <w:tcBorders>
              <w:top w:val="single" w:sz="4" w:space="0" w:color="auto"/>
              <w:left w:val="single" w:sz="4" w:space="0" w:color="auto"/>
              <w:bottom w:val="single" w:sz="4" w:space="0" w:color="auto"/>
              <w:right w:val="single" w:sz="4" w:space="0" w:color="auto"/>
            </w:tcBorders>
          </w:tcPr>
          <w:p w14:paraId="2AA241E0"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125,4</w:t>
            </w:r>
          </w:p>
        </w:tc>
        <w:tc>
          <w:tcPr>
            <w:tcW w:w="1162" w:type="dxa"/>
            <w:tcBorders>
              <w:top w:val="single" w:sz="4" w:space="0" w:color="auto"/>
              <w:left w:val="single" w:sz="4" w:space="0" w:color="auto"/>
              <w:bottom w:val="single" w:sz="4" w:space="0" w:color="auto"/>
              <w:right w:val="single" w:sz="4" w:space="0" w:color="auto"/>
            </w:tcBorders>
          </w:tcPr>
          <w:p w14:paraId="2DC5E9A5"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84,1</w:t>
            </w:r>
          </w:p>
        </w:tc>
        <w:tc>
          <w:tcPr>
            <w:tcW w:w="1163" w:type="dxa"/>
            <w:tcBorders>
              <w:top w:val="single" w:sz="4" w:space="0" w:color="auto"/>
              <w:left w:val="single" w:sz="4" w:space="0" w:color="auto"/>
              <w:bottom w:val="single" w:sz="4" w:space="0" w:color="auto"/>
              <w:right w:val="single" w:sz="4" w:space="0" w:color="auto"/>
            </w:tcBorders>
          </w:tcPr>
          <w:p w14:paraId="1CA12C6B"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310</w:t>
            </w:r>
          </w:p>
        </w:tc>
      </w:tr>
      <w:tr w:rsidR="0054732D" w:rsidRPr="0054732D" w14:paraId="547B0F6D" w14:textId="77777777" w:rsidTr="0054732D">
        <w:trPr>
          <w:trHeight w:val="61"/>
        </w:trPr>
        <w:tc>
          <w:tcPr>
            <w:tcW w:w="1384" w:type="dxa"/>
            <w:vMerge w:val="restart"/>
            <w:tcBorders>
              <w:top w:val="single" w:sz="4" w:space="0" w:color="auto"/>
              <w:left w:val="single" w:sz="4" w:space="0" w:color="auto"/>
              <w:bottom w:val="single" w:sz="4" w:space="0" w:color="auto"/>
              <w:right w:val="single" w:sz="4" w:space="0" w:color="auto"/>
            </w:tcBorders>
            <w:hideMark/>
          </w:tcPr>
          <w:p w14:paraId="092B89F3" w14:textId="77777777" w:rsidR="0054732D" w:rsidRPr="0054732D" w:rsidRDefault="0054732D" w:rsidP="00591169">
            <w:pPr>
              <w:spacing w:line="360" w:lineRule="auto"/>
              <w:ind w:left="-57" w:right="-57"/>
              <w:rPr>
                <w:rFonts w:ascii="Times New Roman" w:hAnsi="Times New Roman"/>
                <w:sz w:val="28"/>
                <w:szCs w:val="28"/>
              </w:rPr>
            </w:pPr>
            <w:r w:rsidRPr="0054732D">
              <w:rPr>
                <w:rFonts w:ascii="Times New Roman" w:hAnsi="Times New Roman"/>
                <w:sz w:val="28"/>
                <w:szCs w:val="28"/>
              </w:rPr>
              <w:t>Чизелевание</w:t>
            </w:r>
          </w:p>
        </w:tc>
        <w:tc>
          <w:tcPr>
            <w:tcW w:w="1985" w:type="dxa"/>
            <w:tcBorders>
              <w:top w:val="single" w:sz="4" w:space="0" w:color="auto"/>
              <w:left w:val="single" w:sz="4" w:space="0" w:color="auto"/>
              <w:bottom w:val="single" w:sz="4" w:space="0" w:color="auto"/>
              <w:right w:val="single" w:sz="4" w:space="0" w:color="auto"/>
            </w:tcBorders>
            <w:hideMark/>
          </w:tcPr>
          <w:p w14:paraId="6657E60C" w14:textId="77777777" w:rsidR="0054732D" w:rsidRPr="0054732D" w:rsidRDefault="0054732D" w:rsidP="00591169">
            <w:pPr>
              <w:spacing w:line="360" w:lineRule="auto"/>
              <w:ind w:left="-57" w:right="-57"/>
              <w:rPr>
                <w:rFonts w:ascii="Times New Roman" w:hAnsi="Times New Roman"/>
                <w:sz w:val="28"/>
                <w:szCs w:val="28"/>
                <w:vertAlign w:val="subscript"/>
              </w:rPr>
            </w:pPr>
            <w:r w:rsidRPr="0054732D">
              <w:rPr>
                <w:rFonts w:ascii="Times New Roman" w:hAnsi="Times New Roman"/>
                <w:sz w:val="28"/>
                <w:szCs w:val="28"/>
              </w:rPr>
              <w:t xml:space="preserve">б/удобрений  </w:t>
            </w:r>
          </w:p>
        </w:tc>
        <w:tc>
          <w:tcPr>
            <w:tcW w:w="1162" w:type="dxa"/>
            <w:tcBorders>
              <w:top w:val="single" w:sz="4" w:space="0" w:color="auto"/>
              <w:left w:val="single" w:sz="4" w:space="0" w:color="auto"/>
              <w:bottom w:val="single" w:sz="4" w:space="0" w:color="auto"/>
              <w:right w:val="single" w:sz="4" w:space="0" w:color="auto"/>
            </w:tcBorders>
          </w:tcPr>
          <w:p w14:paraId="55215218"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21</w:t>
            </w:r>
          </w:p>
        </w:tc>
        <w:tc>
          <w:tcPr>
            <w:tcW w:w="1162" w:type="dxa"/>
            <w:tcBorders>
              <w:top w:val="single" w:sz="4" w:space="0" w:color="auto"/>
              <w:left w:val="single" w:sz="4" w:space="0" w:color="auto"/>
              <w:bottom w:val="single" w:sz="4" w:space="0" w:color="auto"/>
              <w:right w:val="single" w:sz="4" w:space="0" w:color="auto"/>
            </w:tcBorders>
          </w:tcPr>
          <w:p w14:paraId="7A574698"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399</w:t>
            </w:r>
          </w:p>
        </w:tc>
        <w:tc>
          <w:tcPr>
            <w:tcW w:w="1162" w:type="dxa"/>
            <w:tcBorders>
              <w:top w:val="single" w:sz="4" w:space="0" w:color="auto"/>
              <w:left w:val="single" w:sz="4" w:space="0" w:color="auto"/>
              <w:bottom w:val="single" w:sz="4" w:space="0" w:color="auto"/>
              <w:right w:val="single" w:sz="4" w:space="0" w:color="auto"/>
            </w:tcBorders>
          </w:tcPr>
          <w:p w14:paraId="013C3A4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108,6</w:t>
            </w:r>
          </w:p>
        </w:tc>
        <w:tc>
          <w:tcPr>
            <w:tcW w:w="1162" w:type="dxa"/>
            <w:tcBorders>
              <w:top w:val="single" w:sz="4" w:space="0" w:color="auto"/>
              <w:left w:val="single" w:sz="4" w:space="0" w:color="auto"/>
              <w:bottom w:val="single" w:sz="4" w:space="0" w:color="auto"/>
              <w:right w:val="single" w:sz="4" w:space="0" w:color="auto"/>
            </w:tcBorders>
          </w:tcPr>
          <w:p w14:paraId="7E95197F"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84,7</w:t>
            </w:r>
          </w:p>
        </w:tc>
        <w:tc>
          <w:tcPr>
            <w:tcW w:w="1163" w:type="dxa"/>
            <w:tcBorders>
              <w:top w:val="single" w:sz="4" w:space="0" w:color="auto"/>
              <w:left w:val="single" w:sz="4" w:space="0" w:color="auto"/>
              <w:bottom w:val="single" w:sz="4" w:space="0" w:color="auto"/>
              <w:right w:val="single" w:sz="4" w:space="0" w:color="auto"/>
            </w:tcBorders>
          </w:tcPr>
          <w:p w14:paraId="39001D91"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272</w:t>
            </w:r>
          </w:p>
        </w:tc>
      </w:tr>
      <w:tr w:rsidR="0054732D" w:rsidRPr="0054732D" w14:paraId="4B0AF273" w14:textId="77777777" w:rsidTr="0054732D">
        <w:trPr>
          <w:trHeight w:val="142"/>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100BBAF1" w14:textId="77777777" w:rsidR="0054732D" w:rsidRPr="0054732D" w:rsidRDefault="0054732D" w:rsidP="00591169">
            <w:pPr>
              <w:spacing w:line="360" w:lineRule="auto"/>
              <w:ind w:left="-57" w:right="-57"/>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14:paraId="2D0F6A12" w14:textId="77777777" w:rsidR="0054732D" w:rsidRPr="0054732D" w:rsidRDefault="0054732D" w:rsidP="00591169">
            <w:pPr>
              <w:spacing w:line="360" w:lineRule="auto"/>
              <w:ind w:left="-57" w:right="-57"/>
              <w:rPr>
                <w:rFonts w:ascii="Times New Roman" w:hAnsi="Times New Roman"/>
                <w:sz w:val="28"/>
                <w:szCs w:val="28"/>
              </w:rPr>
            </w:pPr>
            <w:r w:rsidRPr="0054732D">
              <w:rPr>
                <w:rFonts w:ascii="Times New Roman" w:eastAsia="Times New Roman" w:hAnsi="Times New Roman"/>
                <w:sz w:val="28"/>
                <w:szCs w:val="28"/>
                <w:lang w:eastAsia="ru-RU"/>
              </w:rPr>
              <w:t>N</w:t>
            </w:r>
            <w:r w:rsidRPr="0054732D">
              <w:rPr>
                <w:rFonts w:ascii="Times New Roman" w:eastAsia="Times New Roman" w:hAnsi="Times New Roman"/>
                <w:sz w:val="28"/>
                <w:szCs w:val="28"/>
                <w:vertAlign w:val="subscript"/>
                <w:lang w:eastAsia="ru-RU"/>
              </w:rPr>
              <w:t>80</w:t>
            </w:r>
            <w:r w:rsidRPr="0054732D">
              <w:rPr>
                <w:rFonts w:ascii="Times New Roman" w:eastAsia="Times New Roman" w:hAnsi="Times New Roman"/>
                <w:sz w:val="28"/>
                <w:szCs w:val="28"/>
                <w:lang w:eastAsia="ru-RU"/>
              </w:rPr>
              <w:t>P</w:t>
            </w:r>
            <w:r w:rsidRPr="0054732D">
              <w:rPr>
                <w:rFonts w:ascii="Times New Roman" w:eastAsia="Times New Roman" w:hAnsi="Times New Roman"/>
                <w:sz w:val="28"/>
                <w:szCs w:val="28"/>
                <w:vertAlign w:val="subscript"/>
                <w:lang w:eastAsia="ru-RU"/>
              </w:rPr>
              <w:t>80</w:t>
            </w:r>
            <w:r w:rsidRPr="0054732D">
              <w:rPr>
                <w:rFonts w:ascii="Times New Roman" w:eastAsia="Times New Roman" w:hAnsi="Times New Roman"/>
                <w:sz w:val="28"/>
                <w:szCs w:val="28"/>
                <w:lang w:eastAsia="ru-RU"/>
              </w:rPr>
              <w:t>K</w:t>
            </w:r>
            <w:r w:rsidRPr="0054732D">
              <w:rPr>
                <w:rFonts w:ascii="Times New Roman" w:eastAsia="Times New Roman" w:hAnsi="Times New Roman"/>
                <w:sz w:val="28"/>
                <w:szCs w:val="28"/>
                <w:vertAlign w:val="subscript"/>
                <w:lang w:eastAsia="ru-RU"/>
              </w:rPr>
              <w:t>80</w:t>
            </w:r>
          </w:p>
        </w:tc>
        <w:tc>
          <w:tcPr>
            <w:tcW w:w="1162" w:type="dxa"/>
            <w:tcBorders>
              <w:top w:val="single" w:sz="4" w:space="0" w:color="auto"/>
              <w:left w:val="single" w:sz="4" w:space="0" w:color="auto"/>
              <w:bottom w:val="single" w:sz="4" w:space="0" w:color="auto"/>
              <w:right w:val="single" w:sz="4" w:space="0" w:color="auto"/>
            </w:tcBorders>
          </w:tcPr>
          <w:p w14:paraId="4365090F"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22</w:t>
            </w:r>
          </w:p>
        </w:tc>
        <w:tc>
          <w:tcPr>
            <w:tcW w:w="1162" w:type="dxa"/>
            <w:tcBorders>
              <w:top w:val="single" w:sz="4" w:space="0" w:color="auto"/>
              <w:left w:val="single" w:sz="4" w:space="0" w:color="auto"/>
              <w:bottom w:val="single" w:sz="4" w:space="0" w:color="auto"/>
              <w:right w:val="single" w:sz="4" w:space="0" w:color="auto"/>
            </w:tcBorders>
          </w:tcPr>
          <w:p w14:paraId="16195A18"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403</w:t>
            </w:r>
          </w:p>
        </w:tc>
        <w:tc>
          <w:tcPr>
            <w:tcW w:w="1162" w:type="dxa"/>
            <w:tcBorders>
              <w:top w:val="single" w:sz="4" w:space="0" w:color="auto"/>
              <w:left w:val="single" w:sz="4" w:space="0" w:color="auto"/>
              <w:bottom w:val="single" w:sz="4" w:space="0" w:color="auto"/>
              <w:right w:val="single" w:sz="4" w:space="0" w:color="auto"/>
            </w:tcBorders>
          </w:tcPr>
          <w:p w14:paraId="65A215C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116,5</w:t>
            </w:r>
          </w:p>
        </w:tc>
        <w:tc>
          <w:tcPr>
            <w:tcW w:w="1162" w:type="dxa"/>
            <w:tcBorders>
              <w:top w:val="single" w:sz="4" w:space="0" w:color="auto"/>
              <w:left w:val="single" w:sz="4" w:space="0" w:color="auto"/>
              <w:bottom w:val="single" w:sz="4" w:space="0" w:color="auto"/>
              <w:right w:val="single" w:sz="4" w:space="0" w:color="auto"/>
            </w:tcBorders>
          </w:tcPr>
          <w:p w14:paraId="162B0D1A"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84,1</w:t>
            </w:r>
          </w:p>
        </w:tc>
        <w:tc>
          <w:tcPr>
            <w:tcW w:w="1163" w:type="dxa"/>
            <w:tcBorders>
              <w:top w:val="single" w:sz="4" w:space="0" w:color="auto"/>
              <w:left w:val="single" w:sz="4" w:space="0" w:color="auto"/>
              <w:bottom w:val="single" w:sz="4" w:space="0" w:color="auto"/>
              <w:right w:val="single" w:sz="4" w:space="0" w:color="auto"/>
            </w:tcBorders>
          </w:tcPr>
          <w:p w14:paraId="0CA257B2"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289</w:t>
            </w:r>
          </w:p>
        </w:tc>
      </w:tr>
      <w:tr w:rsidR="0054732D" w:rsidRPr="0054732D" w14:paraId="544C0FCB" w14:textId="77777777" w:rsidTr="0054732D">
        <w:trPr>
          <w:trHeight w:val="142"/>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7E03F4C0" w14:textId="77777777" w:rsidR="0054732D" w:rsidRPr="0054732D" w:rsidRDefault="0054732D" w:rsidP="00591169">
            <w:pPr>
              <w:spacing w:line="360" w:lineRule="auto"/>
              <w:ind w:left="-57" w:right="-57"/>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14:paraId="78D154D2" w14:textId="77777777" w:rsidR="0054732D" w:rsidRPr="0054732D" w:rsidRDefault="0054732D" w:rsidP="00591169">
            <w:pPr>
              <w:spacing w:line="360" w:lineRule="auto"/>
              <w:ind w:left="-57" w:right="-57"/>
              <w:rPr>
                <w:rFonts w:ascii="Times New Roman" w:hAnsi="Times New Roman"/>
                <w:sz w:val="28"/>
                <w:szCs w:val="28"/>
                <w:vertAlign w:val="subscript"/>
              </w:rPr>
            </w:pPr>
            <w:r w:rsidRPr="0054732D">
              <w:rPr>
                <w:rFonts w:ascii="Times New Roman" w:hAnsi="Times New Roman"/>
                <w:sz w:val="28"/>
                <w:szCs w:val="28"/>
                <w:lang w:val="en-US"/>
              </w:rPr>
              <w:t>N</w:t>
            </w:r>
            <w:r w:rsidRPr="0054732D">
              <w:rPr>
                <w:rFonts w:ascii="Times New Roman" w:hAnsi="Times New Roman"/>
                <w:sz w:val="28"/>
                <w:szCs w:val="28"/>
                <w:vertAlign w:val="subscript"/>
                <w:lang w:val="en-US"/>
              </w:rPr>
              <w:t>1</w:t>
            </w:r>
            <w:r w:rsidRPr="0054732D">
              <w:rPr>
                <w:rFonts w:ascii="Times New Roman" w:hAnsi="Times New Roman"/>
                <w:sz w:val="28"/>
                <w:szCs w:val="28"/>
                <w:vertAlign w:val="subscript"/>
              </w:rPr>
              <w:t>2</w:t>
            </w:r>
            <w:r w:rsidRPr="0054732D">
              <w:rPr>
                <w:rFonts w:ascii="Times New Roman" w:hAnsi="Times New Roman"/>
                <w:sz w:val="28"/>
                <w:szCs w:val="28"/>
                <w:vertAlign w:val="subscript"/>
                <w:lang w:val="en-US"/>
              </w:rPr>
              <w:t>0</w:t>
            </w:r>
            <w:r w:rsidRPr="0054732D">
              <w:rPr>
                <w:rFonts w:ascii="Times New Roman" w:hAnsi="Times New Roman"/>
                <w:sz w:val="28"/>
                <w:szCs w:val="28"/>
                <w:lang w:val="en-US"/>
              </w:rPr>
              <w:t>P</w:t>
            </w:r>
            <w:r w:rsidRPr="0054732D">
              <w:rPr>
                <w:rFonts w:ascii="Times New Roman" w:hAnsi="Times New Roman"/>
                <w:sz w:val="28"/>
                <w:szCs w:val="28"/>
                <w:vertAlign w:val="subscript"/>
                <w:lang w:val="en-US"/>
              </w:rPr>
              <w:t>1</w:t>
            </w:r>
            <w:r w:rsidRPr="0054732D">
              <w:rPr>
                <w:rFonts w:ascii="Times New Roman" w:hAnsi="Times New Roman"/>
                <w:sz w:val="28"/>
                <w:szCs w:val="28"/>
                <w:vertAlign w:val="subscript"/>
              </w:rPr>
              <w:t>2</w:t>
            </w:r>
            <w:r w:rsidRPr="0054732D">
              <w:rPr>
                <w:rFonts w:ascii="Times New Roman" w:hAnsi="Times New Roman"/>
                <w:sz w:val="28"/>
                <w:szCs w:val="28"/>
                <w:vertAlign w:val="subscript"/>
                <w:lang w:val="en-US"/>
              </w:rPr>
              <w:t>0</w:t>
            </w:r>
            <w:r w:rsidRPr="0054732D">
              <w:rPr>
                <w:rFonts w:ascii="Times New Roman" w:hAnsi="Times New Roman"/>
                <w:sz w:val="28"/>
                <w:szCs w:val="28"/>
              </w:rPr>
              <w:t>К</w:t>
            </w:r>
            <w:r w:rsidRPr="0054732D">
              <w:rPr>
                <w:rFonts w:ascii="Times New Roman" w:hAnsi="Times New Roman"/>
                <w:sz w:val="28"/>
                <w:szCs w:val="28"/>
                <w:vertAlign w:val="subscript"/>
              </w:rPr>
              <w:t>120</w:t>
            </w:r>
          </w:p>
        </w:tc>
        <w:tc>
          <w:tcPr>
            <w:tcW w:w="1162" w:type="dxa"/>
            <w:tcBorders>
              <w:top w:val="single" w:sz="4" w:space="0" w:color="auto"/>
              <w:left w:val="single" w:sz="4" w:space="0" w:color="auto"/>
              <w:bottom w:val="single" w:sz="4" w:space="0" w:color="auto"/>
              <w:right w:val="single" w:sz="4" w:space="0" w:color="auto"/>
            </w:tcBorders>
          </w:tcPr>
          <w:p w14:paraId="11AFEBD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23</w:t>
            </w:r>
          </w:p>
        </w:tc>
        <w:tc>
          <w:tcPr>
            <w:tcW w:w="1162" w:type="dxa"/>
            <w:tcBorders>
              <w:top w:val="single" w:sz="4" w:space="0" w:color="auto"/>
              <w:left w:val="single" w:sz="4" w:space="0" w:color="auto"/>
              <w:bottom w:val="single" w:sz="4" w:space="0" w:color="auto"/>
              <w:right w:val="single" w:sz="4" w:space="0" w:color="auto"/>
            </w:tcBorders>
          </w:tcPr>
          <w:p w14:paraId="24F81C3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390</w:t>
            </w:r>
          </w:p>
        </w:tc>
        <w:tc>
          <w:tcPr>
            <w:tcW w:w="1162" w:type="dxa"/>
            <w:tcBorders>
              <w:top w:val="single" w:sz="4" w:space="0" w:color="auto"/>
              <w:left w:val="single" w:sz="4" w:space="0" w:color="auto"/>
              <w:bottom w:val="single" w:sz="4" w:space="0" w:color="auto"/>
              <w:right w:val="single" w:sz="4" w:space="0" w:color="auto"/>
            </w:tcBorders>
          </w:tcPr>
          <w:p w14:paraId="5D5FDDF2"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116,7</w:t>
            </w:r>
          </w:p>
        </w:tc>
        <w:tc>
          <w:tcPr>
            <w:tcW w:w="1162" w:type="dxa"/>
            <w:tcBorders>
              <w:top w:val="single" w:sz="4" w:space="0" w:color="auto"/>
              <w:left w:val="single" w:sz="4" w:space="0" w:color="auto"/>
              <w:bottom w:val="single" w:sz="4" w:space="0" w:color="auto"/>
              <w:right w:val="single" w:sz="4" w:space="0" w:color="auto"/>
            </w:tcBorders>
          </w:tcPr>
          <w:p w14:paraId="41D276F0"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84,4</w:t>
            </w:r>
          </w:p>
        </w:tc>
        <w:tc>
          <w:tcPr>
            <w:tcW w:w="1163" w:type="dxa"/>
            <w:tcBorders>
              <w:top w:val="single" w:sz="4" w:space="0" w:color="auto"/>
              <w:left w:val="single" w:sz="4" w:space="0" w:color="auto"/>
              <w:bottom w:val="single" w:sz="4" w:space="0" w:color="auto"/>
              <w:right w:val="single" w:sz="4" w:space="0" w:color="auto"/>
            </w:tcBorders>
          </w:tcPr>
          <w:p w14:paraId="4229AFDA" w14:textId="77777777" w:rsidR="0054732D" w:rsidRPr="0054732D" w:rsidRDefault="0054732D" w:rsidP="004614A4">
            <w:pPr>
              <w:spacing w:line="360" w:lineRule="auto"/>
              <w:ind w:left="-57" w:right="-57"/>
              <w:jc w:val="center"/>
              <w:rPr>
                <w:rFonts w:ascii="Times New Roman" w:hAnsi="Times New Roman"/>
                <w:sz w:val="28"/>
                <w:szCs w:val="28"/>
              </w:rPr>
            </w:pPr>
            <w:r w:rsidRPr="0054732D">
              <w:rPr>
                <w:rFonts w:ascii="Times New Roman" w:hAnsi="Times New Roman"/>
                <w:sz w:val="28"/>
                <w:szCs w:val="28"/>
              </w:rPr>
              <w:t>29</w:t>
            </w:r>
            <w:r w:rsidR="004614A4">
              <w:rPr>
                <w:rFonts w:ascii="Times New Roman" w:hAnsi="Times New Roman"/>
                <w:sz w:val="28"/>
                <w:szCs w:val="28"/>
              </w:rPr>
              <w:t>8</w:t>
            </w:r>
          </w:p>
        </w:tc>
      </w:tr>
      <w:tr w:rsidR="0054732D" w:rsidRPr="0054732D" w14:paraId="2DA56B10" w14:textId="77777777" w:rsidTr="0054732D">
        <w:trPr>
          <w:trHeight w:val="81"/>
        </w:trPr>
        <w:tc>
          <w:tcPr>
            <w:tcW w:w="1384" w:type="dxa"/>
            <w:vMerge w:val="restart"/>
            <w:tcBorders>
              <w:top w:val="single" w:sz="4" w:space="0" w:color="auto"/>
              <w:left w:val="single" w:sz="4" w:space="0" w:color="auto"/>
              <w:bottom w:val="single" w:sz="4" w:space="0" w:color="auto"/>
              <w:right w:val="single" w:sz="4" w:space="0" w:color="auto"/>
            </w:tcBorders>
            <w:hideMark/>
          </w:tcPr>
          <w:p w14:paraId="0506B12C" w14:textId="77777777" w:rsidR="0054732D" w:rsidRPr="0054732D" w:rsidRDefault="0054732D" w:rsidP="00591169">
            <w:pPr>
              <w:spacing w:line="360" w:lineRule="auto"/>
              <w:ind w:left="-57" w:right="-57"/>
              <w:rPr>
                <w:rFonts w:ascii="Times New Roman" w:hAnsi="Times New Roman"/>
                <w:sz w:val="28"/>
                <w:szCs w:val="28"/>
              </w:rPr>
            </w:pPr>
            <w:r w:rsidRPr="0054732D">
              <w:rPr>
                <w:rFonts w:ascii="Times New Roman" w:hAnsi="Times New Roman"/>
                <w:sz w:val="28"/>
                <w:szCs w:val="28"/>
              </w:rPr>
              <w:t>Дисковое лущение</w:t>
            </w:r>
          </w:p>
        </w:tc>
        <w:tc>
          <w:tcPr>
            <w:tcW w:w="1985" w:type="dxa"/>
            <w:tcBorders>
              <w:top w:val="single" w:sz="4" w:space="0" w:color="auto"/>
              <w:left w:val="single" w:sz="4" w:space="0" w:color="auto"/>
              <w:bottom w:val="single" w:sz="4" w:space="0" w:color="auto"/>
              <w:right w:val="single" w:sz="4" w:space="0" w:color="auto"/>
            </w:tcBorders>
            <w:hideMark/>
          </w:tcPr>
          <w:p w14:paraId="6CC790F7" w14:textId="77777777" w:rsidR="0054732D" w:rsidRPr="0054732D" w:rsidRDefault="0054732D" w:rsidP="00591169">
            <w:pPr>
              <w:spacing w:line="360" w:lineRule="auto"/>
              <w:ind w:left="-57" w:right="-57"/>
              <w:rPr>
                <w:rFonts w:ascii="Times New Roman" w:hAnsi="Times New Roman"/>
                <w:sz w:val="28"/>
                <w:szCs w:val="28"/>
                <w:vertAlign w:val="subscript"/>
              </w:rPr>
            </w:pPr>
            <w:r w:rsidRPr="0054732D">
              <w:rPr>
                <w:rFonts w:ascii="Times New Roman" w:hAnsi="Times New Roman"/>
                <w:sz w:val="28"/>
                <w:szCs w:val="28"/>
              </w:rPr>
              <w:t xml:space="preserve">б/удобрений </w:t>
            </w:r>
          </w:p>
        </w:tc>
        <w:tc>
          <w:tcPr>
            <w:tcW w:w="1162" w:type="dxa"/>
            <w:tcBorders>
              <w:top w:val="single" w:sz="4" w:space="0" w:color="auto"/>
              <w:left w:val="single" w:sz="4" w:space="0" w:color="auto"/>
              <w:bottom w:val="single" w:sz="4" w:space="0" w:color="auto"/>
              <w:right w:val="single" w:sz="4" w:space="0" w:color="auto"/>
            </w:tcBorders>
          </w:tcPr>
          <w:p w14:paraId="3F114579"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19</w:t>
            </w:r>
          </w:p>
        </w:tc>
        <w:tc>
          <w:tcPr>
            <w:tcW w:w="1162" w:type="dxa"/>
            <w:tcBorders>
              <w:top w:val="single" w:sz="4" w:space="0" w:color="auto"/>
              <w:left w:val="single" w:sz="4" w:space="0" w:color="auto"/>
              <w:bottom w:val="single" w:sz="4" w:space="0" w:color="auto"/>
              <w:right w:val="single" w:sz="4" w:space="0" w:color="auto"/>
            </w:tcBorders>
          </w:tcPr>
          <w:p w14:paraId="14A3029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401</w:t>
            </w:r>
          </w:p>
        </w:tc>
        <w:tc>
          <w:tcPr>
            <w:tcW w:w="1162" w:type="dxa"/>
            <w:tcBorders>
              <w:top w:val="single" w:sz="4" w:space="0" w:color="auto"/>
              <w:left w:val="single" w:sz="4" w:space="0" w:color="auto"/>
              <w:bottom w:val="single" w:sz="4" w:space="0" w:color="auto"/>
              <w:right w:val="single" w:sz="4" w:space="0" w:color="auto"/>
            </w:tcBorders>
          </w:tcPr>
          <w:p w14:paraId="4CA7D15E"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89,8</w:t>
            </w:r>
          </w:p>
        </w:tc>
        <w:tc>
          <w:tcPr>
            <w:tcW w:w="1162" w:type="dxa"/>
            <w:tcBorders>
              <w:top w:val="single" w:sz="4" w:space="0" w:color="auto"/>
              <w:left w:val="single" w:sz="4" w:space="0" w:color="auto"/>
              <w:bottom w:val="single" w:sz="4" w:space="0" w:color="auto"/>
              <w:right w:val="single" w:sz="4" w:space="0" w:color="auto"/>
            </w:tcBorders>
          </w:tcPr>
          <w:p w14:paraId="5D17F3EA"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85,2</w:t>
            </w:r>
          </w:p>
        </w:tc>
        <w:tc>
          <w:tcPr>
            <w:tcW w:w="1163" w:type="dxa"/>
            <w:tcBorders>
              <w:top w:val="single" w:sz="4" w:space="0" w:color="auto"/>
              <w:left w:val="single" w:sz="4" w:space="0" w:color="auto"/>
              <w:bottom w:val="single" w:sz="4" w:space="0" w:color="auto"/>
              <w:right w:val="single" w:sz="4" w:space="0" w:color="auto"/>
            </w:tcBorders>
          </w:tcPr>
          <w:p w14:paraId="7AF54001"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224</w:t>
            </w:r>
          </w:p>
        </w:tc>
      </w:tr>
      <w:tr w:rsidR="0054732D" w:rsidRPr="0054732D" w14:paraId="73C64DFA" w14:textId="77777777" w:rsidTr="0054732D">
        <w:trPr>
          <w:trHeight w:val="142"/>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3E0912AA" w14:textId="77777777" w:rsidR="0054732D" w:rsidRPr="0054732D" w:rsidRDefault="0054732D" w:rsidP="00591169">
            <w:pPr>
              <w:spacing w:line="360" w:lineRule="auto"/>
              <w:ind w:left="-57" w:right="-57"/>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14:paraId="7D1DD307" w14:textId="77777777" w:rsidR="0054732D" w:rsidRPr="0054732D" w:rsidRDefault="0054732D" w:rsidP="00591169">
            <w:pPr>
              <w:spacing w:line="360" w:lineRule="auto"/>
              <w:ind w:left="-57" w:right="-57"/>
              <w:rPr>
                <w:rFonts w:ascii="Times New Roman" w:hAnsi="Times New Roman"/>
                <w:sz w:val="28"/>
                <w:szCs w:val="28"/>
              </w:rPr>
            </w:pPr>
            <w:r w:rsidRPr="0054732D">
              <w:rPr>
                <w:rFonts w:ascii="Times New Roman" w:eastAsia="Times New Roman" w:hAnsi="Times New Roman"/>
                <w:sz w:val="28"/>
                <w:szCs w:val="28"/>
                <w:lang w:eastAsia="ru-RU"/>
              </w:rPr>
              <w:t>N</w:t>
            </w:r>
            <w:r w:rsidRPr="0054732D">
              <w:rPr>
                <w:rFonts w:ascii="Times New Roman" w:eastAsia="Times New Roman" w:hAnsi="Times New Roman"/>
                <w:sz w:val="28"/>
                <w:szCs w:val="28"/>
                <w:vertAlign w:val="subscript"/>
                <w:lang w:eastAsia="ru-RU"/>
              </w:rPr>
              <w:t>80</w:t>
            </w:r>
            <w:r w:rsidRPr="0054732D">
              <w:rPr>
                <w:rFonts w:ascii="Times New Roman" w:eastAsia="Times New Roman" w:hAnsi="Times New Roman"/>
                <w:sz w:val="28"/>
                <w:szCs w:val="28"/>
                <w:lang w:eastAsia="ru-RU"/>
              </w:rPr>
              <w:t>P</w:t>
            </w:r>
            <w:r w:rsidRPr="0054732D">
              <w:rPr>
                <w:rFonts w:ascii="Times New Roman" w:eastAsia="Times New Roman" w:hAnsi="Times New Roman"/>
                <w:sz w:val="28"/>
                <w:szCs w:val="28"/>
                <w:vertAlign w:val="subscript"/>
                <w:lang w:eastAsia="ru-RU"/>
              </w:rPr>
              <w:t>80</w:t>
            </w:r>
            <w:r w:rsidRPr="0054732D">
              <w:rPr>
                <w:rFonts w:ascii="Times New Roman" w:eastAsia="Times New Roman" w:hAnsi="Times New Roman"/>
                <w:sz w:val="28"/>
                <w:szCs w:val="28"/>
                <w:lang w:eastAsia="ru-RU"/>
              </w:rPr>
              <w:t>K</w:t>
            </w:r>
            <w:r w:rsidRPr="0054732D">
              <w:rPr>
                <w:rFonts w:ascii="Times New Roman" w:eastAsia="Times New Roman" w:hAnsi="Times New Roman"/>
                <w:sz w:val="28"/>
                <w:szCs w:val="28"/>
                <w:vertAlign w:val="subscript"/>
                <w:lang w:eastAsia="ru-RU"/>
              </w:rPr>
              <w:t>80</w:t>
            </w:r>
          </w:p>
        </w:tc>
        <w:tc>
          <w:tcPr>
            <w:tcW w:w="1162" w:type="dxa"/>
            <w:tcBorders>
              <w:top w:val="single" w:sz="4" w:space="0" w:color="auto"/>
              <w:left w:val="single" w:sz="4" w:space="0" w:color="auto"/>
              <w:bottom w:val="single" w:sz="4" w:space="0" w:color="auto"/>
              <w:right w:val="single" w:sz="4" w:space="0" w:color="auto"/>
            </w:tcBorders>
          </w:tcPr>
          <w:p w14:paraId="7C35BA7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20</w:t>
            </w:r>
          </w:p>
        </w:tc>
        <w:tc>
          <w:tcPr>
            <w:tcW w:w="1162" w:type="dxa"/>
            <w:tcBorders>
              <w:top w:val="single" w:sz="4" w:space="0" w:color="auto"/>
              <w:left w:val="single" w:sz="4" w:space="0" w:color="auto"/>
              <w:bottom w:val="single" w:sz="4" w:space="0" w:color="auto"/>
              <w:right w:val="single" w:sz="4" w:space="0" w:color="auto"/>
            </w:tcBorders>
          </w:tcPr>
          <w:p w14:paraId="34402C7F"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432</w:t>
            </w:r>
          </w:p>
        </w:tc>
        <w:tc>
          <w:tcPr>
            <w:tcW w:w="1162" w:type="dxa"/>
            <w:tcBorders>
              <w:top w:val="single" w:sz="4" w:space="0" w:color="auto"/>
              <w:left w:val="single" w:sz="4" w:space="0" w:color="auto"/>
              <w:bottom w:val="single" w:sz="4" w:space="0" w:color="auto"/>
              <w:right w:val="single" w:sz="4" w:space="0" w:color="auto"/>
            </w:tcBorders>
          </w:tcPr>
          <w:p w14:paraId="1CF7CAF2"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116,1</w:t>
            </w:r>
          </w:p>
        </w:tc>
        <w:tc>
          <w:tcPr>
            <w:tcW w:w="1162" w:type="dxa"/>
            <w:tcBorders>
              <w:top w:val="single" w:sz="4" w:space="0" w:color="auto"/>
              <w:left w:val="single" w:sz="4" w:space="0" w:color="auto"/>
              <w:bottom w:val="single" w:sz="4" w:space="0" w:color="auto"/>
              <w:right w:val="single" w:sz="4" w:space="0" w:color="auto"/>
            </w:tcBorders>
          </w:tcPr>
          <w:p w14:paraId="69317257"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84,1</w:t>
            </w:r>
          </w:p>
        </w:tc>
        <w:tc>
          <w:tcPr>
            <w:tcW w:w="1163" w:type="dxa"/>
            <w:tcBorders>
              <w:top w:val="single" w:sz="4" w:space="0" w:color="auto"/>
              <w:left w:val="single" w:sz="4" w:space="0" w:color="auto"/>
              <w:bottom w:val="single" w:sz="4" w:space="0" w:color="auto"/>
              <w:right w:val="single" w:sz="4" w:space="0" w:color="auto"/>
            </w:tcBorders>
          </w:tcPr>
          <w:p w14:paraId="28FC57F0"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269</w:t>
            </w:r>
          </w:p>
        </w:tc>
      </w:tr>
      <w:tr w:rsidR="0054732D" w:rsidRPr="0054732D" w14:paraId="61FA680D" w14:textId="77777777" w:rsidTr="0054732D">
        <w:trPr>
          <w:trHeight w:val="142"/>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19AA6E14" w14:textId="77777777" w:rsidR="0054732D" w:rsidRPr="0054732D" w:rsidRDefault="0054732D" w:rsidP="00591169">
            <w:pPr>
              <w:spacing w:line="360" w:lineRule="auto"/>
              <w:ind w:left="-57" w:right="-57"/>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14:paraId="3A4DAB4A" w14:textId="77777777" w:rsidR="0054732D" w:rsidRPr="0054732D" w:rsidRDefault="0054732D" w:rsidP="00591169">
            <w:pPr>
              <w:spacing w:line="360" w:lineRule="auto"/>
              <w:ind w:left="-57" w:right="-57"/>
              <w:rPr>
                <w:rFonts w:ascii="Times New Roman" w:hAnsi="Times New Roman"/>
                <w:sz w:val="28"/>
                <w:szCs w:val="28"/>
                <w:vertAlign w:val="subscript"/>
              </w:rPr>
            </w:pPr>
            <w:r w:rsidRPr="0054732D">
              <w:rPr>
                <w:rFonts w:ascii="Times New Roman" w:hAnsi="Times New Roman"/>
                <w:sz w:val="28"/>
                <w:szCs w:val="28"/>
                <w:lang w:val="en-US"/>
              </w:rPr>
              <w:t>N</w:t>
            </w:r>
            <w:r w:rsidRPr="0054732D">
              <w:rPr>
                <w:rFonts w:ascii="Times New Roman" w:hAnsi="Times New Roman"/>
                <w:sz w:val="28"/>
                <w:szCs w:val="28"/>
                <w:vertAlign w:val="subscript"/>
              </w:rPr>
              <w:t>120</w:t>
            </w:r>
            <w:r w:rsidRPr="0054732D">
              <w:rPr>
                <w:rFonts w:ascii="Times New Roman" w:hAnsi="Times New Roman"/>
                <w:sz w:val="28"/>
                <w:szCs w:val="28"/>
                <w:lang w:val="en-US"/>
              </w:rPr>
              <w:t>P</w:t>
            </w:r>
            <w:r w:rsidRPr="0054732D">
              <w:rPr>
                <w:rFonts w:ascii="Times New Roman" w:hAnsi="Times New Roman"/>
                <w:sz w:val="28"/>
                <w:szCs w:val="28"/>
                <w:vertAlign w:val="subscript"/>
              </w:rPr>
              <w:t>120</w:t>
            </w:r>
            <w:r w:rsidRPr="0054732D">
              <w:rPr>
                <w:rFonts w:ascii="Times New Roman" w:hAnsi="Times New Roman"/>
                <w:sz w:val="28"/>
                <w:szCs w:val="28"/>
              </w:rPr>
              <w:t>К</w:t>
            </w:r>
            <w:r w:rsidRPr="0054732D">
              <w:rPr>
                <w:rFonts w:ascii="Times New Roman" w:hAnsi="Times New Roman"/>
                <w:sz w:val="28"/>
                <w:szCs w:val="28"/>
                <w:vertAlign w:val="subscript"/>
              </w:rPr>
              <w:t>120</w:t>
            </w:r>
          </w:p>
        </w:tc>
        <w:tc>
          <w:tcPr>
            <w:tcW w:w="1162" w:type="dxa"/>
            <w:tcBorders>
              <w:top w:val="single" w:sz="4" w:space="0" w:color="auto"/>
              <w:left w:val="single" w:sz="4" w:space="0" w:color="auto"/>
              <w:bottom w:val="single" w:sz="4" w:space="0" w:color="auto"/>
              <w:right w:val="single" w:sz="4" w:space="0" w:color="auto"/>
            </w:tcBorders>
          </w:tcPr>
          <w:p w14:paraId="50B10E4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21</w:t>
            </w:r>
          </w:p>
        </w:tc>
        <w:tc>
          <w:tcPr>
            <w:tcW w:w="1162" w:type="dxa"/>
            <w:tcBorders>
              <w:top w:val="single" w:sz="4" w:space="0" w:color="auto"/>
              <w:left w:val="single" w:sz="4" w:space="0" w:color="auto"/>
              <w:bottom w:val="single" w:sz="4" w:space="0" w:color="auto"/>
              <w:right w:val="single" w:sz="4" w:space="0" w:color="auto"/>
            </w:tcBorders>
          </w:tcPr>
          <w:p w14:paraId="337E6056"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426</w:t>
            </w:r>
          </w:p>
        </w:tc>
        <w:tc>
          <w:tcPr>
            <w:tcW w:w="1162" w:type="dxa"/>
            <w:tcBorders>
              <w:top w:val="single" w:sz="4" w:space="0" w:color="auto"/>
              <w:left w:val="single" w:sz="4" w:space="0" w:color="auto"/>
              <w:bottom w:val="single" w:sz="4" w:space="0" w:color="auto"/>
              <w:right w:val="single" w:sz="4" w:space="0" w:color="auto"/>
            </w:tcBorders>
          </w:tcPr>
          <w:p w14:paraId="12429E35"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119,2</w:t>
            </w:r>
          </w:p>
        </w:tc>
        <w:tc>
          <w:tcPr>
            <w:tcW w:w="1162" w:type="dxa"/>
            <w:tcBorders>
              <w:top w:val="single" w:sz="4" w:space="0" w:color="auto"/>
              <w:left w:val="single" w:sz="4" w:space="0" w:color="auto"/>
              <w:bottom w:val="single" w:sz="4" w:space="0" w:color="auto"/>
              <w:right w:val="single" w:sz="4" w:space="0" w:color="auto"/>
            </w:tcBorders>
          </w:tcPr>
          <w:p w14:paraId="20BC1E5D"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84,9</w:t>
            </w:r>
          </w:p>
        </w:tc>
        <w:tc>
          <w:tcPr>
            <w:tcW w:w="1163" w:type="dxa"/>
            <w:tcBorders>
              <w:top w:val="single" w:sz="4" w:space="0" w:color="auto"/>
              <w:left w:val="single" w:sz="4" w:space="0" w:color="auto"/>
              <w:bottom w:val="single" w:sz="4" w:space="0" w:color="auto"/>
              <w:right w:val="single" w:sz="4" w:space="0" w:color="auto"/>
            </w:tcBorders>
          </w:tcPr>
          <w:p w14:paraId="6BE597B8"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280</w:t>
            </w:r>
          </w:p>
        </w:tc>
      </w:tr>
      <w:tr w:rsidR="0054732D" w:rsidRPr="0054732D" w14:paraId="3D97F712" w14:textId="77777777" w:rsidTr="0054732D">
        <w:trPr>
          <w:trHeight w:val="159"/>
        </w:trPr>
        <w:tc>
          <w:tcPr>
            <w:tcW w:w="1384" w:type="dxa"/>
            <w:vMerge w:val="restart"/>
            <w:tcBorders>
              <w:top w:val="single" w:sz="4" w:space="0" w:color="auto"/>
              <w:left w:val="single" w:sz="4" w:space="0" w:color="auto"/>
              <w:bottom w:val="single" w:sz="4" w:space="0" w:color="auto"/>
              <w:right w:val="single" w:sz="4" w:space="0" w:color="auto"/>
            </w:tcBorders>
            <w:hideMark/>
          </w:tcPr>
          <w:p w14:paraId="5E769E73" w14:textId="77777777" w:rsidR="0054732D" w:rsidRPr="0054732D" w:rsidRDefault="0054732D" w:rsidP="00591169">
            <w:pPr>
              <w:spacing w:line="360" w:lineRule="auto"/>
              <w:ind w:left="-57" w:right="-57"/>
              <w:rPr>
                <w:rFonts w:ascii="Times New Roman" w:hAnsi="Times New Roman"/>
                <w:sz w:val="28"/>
                <w:szCs w:val="28"/>
              </w:rPr>
            </w:pPr>
            <w:r w:rsidRPr="0054732D">
              <w:rPr>
                <w:rFonts w:ascii="Times New Roman" w:hAnsi="Times New Roman"/>
                <w:sz w:val="28"/>
                <w:szCs w:val="28"/>
              </w:rPr>
              <w:t xml:space="preserve">Нулевая обработка </w:t>
            </w:r>
          </w:p>
        </w:tc>
        <w:tc>
          <w:tcPr>
            <w:tcW w:w="1985" w:type="dxa"/>
            <w:tcBorders>
              <w:top w:val="single" w:sz="4" w:space="0" w:color="auto"/>
              <w:left w:val="single" w:sz="4" w:space="0" w:color="auto"/>
              <w:bottom w:val="single" w:sz="4" w:space="0" w:color="auto"/>
              <w:right w:val="single" w:sz="4" w:space="0" w:color="auto"/>
            </w:tcBorders>
            <w:hideMark/>
          </w:tcPr>
          <w:p w14:paraId="07A998EB" w14:textId="77777777" w:rsidR="0054732D" w:rsidRPr="0054732D" w:rsidRDefault="0054732D" w:rsidP="00591169">
            <w:pPr>
              <w:spacing w:line="360" w:lineRule="auto"/>
              <w:ind w:left="-57" w:right="-57"/>
              <w:rPr>
                <w:rFonts w:ascii="Times New Roman" w:hAnsi="Times New Roman"/>
                <w:sz w:val="28"/>
                <w:szCs w:val="28"/>
                <w:vertAlign w:val="subscript"/>
              </w:rPr>
            </w:pPr>
            <w:r w:rsidRPr="0054732D">
              <w:rPr>
                <w:rFonts w:ascii="Times New Roman" w:hAnsi="Times New Roman"/>
                <w:sz w:val="28"/>
                <w:szCs w:val="28"/>
              </w:rPr>
              <w:t xml:space="preserve">б/удобрений  </w:t>
            </w:r>
          </w:p>
        </w:tc>
        <w:tc>
          <w:tcPr>
            <w:tcW w:w="1162" w:type="dxa"/>
            <w:tcBorders>
              <w:top w:val="single" w:sz="4" w:space="0" w:color="auto"/>
              <w:left w:val="single" w:sz="4" w:space="0" w:color="auto"/>
              <w:bottom w:val="single" w:sz="4" w:space="0" w:color="auto"/>
              <w:right w:val="single" w:sz="4" w:space="0" w:color="auto"/>
            </w:tcBorders>
          </w:tcPr>
          <w:p w14:paraId="105C1B82"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17</w:t>
            </w:r>
          </w:p>
        </w:tc>
        <w:tc>
          <w:tcPr>
            <w:tcW w:w="1162" w:type="dxa"/>
            <w:tcBorders>
              <w:top w:val="single" w:sz="4" w:space="0" w:color="auto"/>
              <w:left w:val="single" w:sz="4" w:space="0" w:color="auto"/>
              <w:bottom w:val="single" w:sz="4" w:space="0" w:color="auto"/>
              <w:right w:val="single" w:sz="4" w:space="0" w:color="auto"/>
            </w:tcBorders>
          </w:tcPr>
          <w:p w14:paraId="3897FD2E"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378</w:t>
            </w:r>
          </w:p>
        </w:tc>
        <w:tc>
          <w:tcPr>
            <w:tcW w:w="1162" w:type="dxa"/>
            <w:tcBorders>
              <w:top w:val="single" w:sz="4" w:space="0" w:color="auto"/>
              <w:left w:val="single" w:sz="4" w:space="0" w:color="auto"/>
              <w:bottom w:val="single" w:sz="4" w:space="0" w:color="auto"/>
              <w:right w:val="single" w:sz="4" w:space="0" w:color="auto"/>
            </w:tcBorders>
          </w:tcPr>
          <w:p w14:paraId="39D894F8"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60,2</w:t>
            </w:r>
          </w:p>
        </w:tc>
        <w:tc>
          <w:tcPr>
            <w:tcW w:w="1162" w:type="dxa"/>
            <w:tcBorders>
              <w:top w:val="single" w:sz="4" w:space="0" w:color="auto"/>
              <w:left w:val="single" w:sz="4" w:space="0" w:color="auto"/>
              <w:bottom w:val="single" w:sz="4" w:space="0" w:color="auto"/>
              <w:right w:val="single" w:sz="4" w:space="0" w:color="auto"/>
            </w:tcBorders>
          </w:tcPr>
          <w:p w14:paraId="44D7BDF8"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83,2</w:t>
            </w:r>
          </w:p>
        </w:tc>
        <w:tc>
          <w:tcPr>
            <w:tcW w:w="1163" w:type="dxa"/>
            <w:tcBorders>
              <w:top w:val="single" w:sz="4" w:space="0" w:color="auto"/>
              <w:left w:val="single" w:sz="4" w:space="0" w:color="auto"/>
              <w:bottom w:val="single" w:sz="4" w:space="0" w:color="auto"/>
              <w:right w:val="single" w:sz="4" w:space="0" w:color="auto"/>
            </w:tcBorders>
          </w:tcPr>
          <w:p w14:paraId="239F9EB3"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159</w:t>
            </w:r>
          </w:p>
        </w:tc>
      </w:tr>
      <w:tr w:rsidR="0054732D" w:rsidRPr="0054732D" w14:paraId="1D26EB0D" w14:textId="77777777" w:rsidTr="0054732D">
        <w:trPr>
          <w:trHeight w:val="142"/>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09EE304E" w14:textId="77777777" w:rsidR="0054732D" w:rsidRPr="0054732D" w:rsidRDefault="0054732D" w:rsidP="00591169">
            <w:pPr>
              <w:spacing w:line="360" w:lineRule="auto"/>
              <w:ind w:left="-57" w:right="-57"/>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14:paraId="11BFCDBF" w14:textId="77777777" w:rsidR="0054732D" w:rsidRPr="0054732D" w:rsidRDefault="0054732D" w:rsidP="00591169">
            <w:pPr>
              <w:spacing w:line="360" w:lineRule="auto"/>
              <w:ind w:left="-57" w:right="-57"/>
              <w:rPr>
                <w:rFonts w:ascii="Times New Roman" w:hAnsi="Times New Roman"/>
                <w:sz w:val="28"/>
                <w:szCs w:val="28"/>
              </w:rPr>
            </w:pPr>
            <w:r w:rsidRPr="0054732D">
              <w:rPr>
                <w:rFonts w:ascii="Times New Roman" w:eastAsia="Times New Roman" w:hAnsi="Times New Roman"/>
                <w:sz w:val="28"/>
                <w:szCs w:val="28"/>
                <w:lang w:eastAsia="ru-RU"/>
              </w:rPr>
              <w:t>N</w:t>
            </w:r>
            <w:r w:rsidRPr="0054732D">
              <w:rPr>
                <w:rFonts w:ascii="Times New Roman" w:eastAsia="Times New Roman" w:hAnsi="Times New Roman"/>
                <w:sz w:val="28"/>
                <w:szCs w:val="28"/>
                <w:vertAlign w:val="subscript"/>
                <w:lang w:eastAsia="ru-RU"/>
              </w:rPr>
              <w:t>80</w:t>
            </w:r>
            <w:r w:rsidRPr="0054732D">
              <w:rPr>
                <w:rFonts w:ascii="Times New Roman" w:eastAsia="Times New Roman" w:hAnsi="Times New Roman"/>
                <w:sz w:val="28"/>
                <w:szCs w:val="28"/>
                <w:lang w:eastAsia="ru-RU"/>
              </w:rPr>
              <w:t>P</w:t>
            </w:r>
            <w:r w:rsidRPr="0054732D">
              <w:rPr>
                <w:rFonts w:ascii="Times New Roman" w:eastAsia="Times New Roman" w:hAnsi="Times New Roman"/>
                <w:sz w:val="28"/>
                <w:szCs w:val="28"/>
                <w:vertAlign w:val="subscript"/>
                <w:lang w:eastAsia="ru-RU"/>
              </w:rPr>
              <w:t>80</w:t>
            </w:r>
            <w:r w:rsidRPr="0054732D">
              <w:rPr>
                <w:rFonts w:ascii="Times New Roman" w:eastAsia="Times New Roman" w:hAnsi="Times New Roman"/>
                <w:sz w:val="28"/>
                <w:szCs w:val="28"/>
                <w:lang w:eastAsia="ru-RU"/>
              </w:rPr>
              <w:t>K</w:t>
            </w:r>
            <w:r w:rsidRPr="0054732D">
              <w:rPr>
                <w:rFonts w:ascii="Times New Roman" w:eastAsia="Times New Roman" w:hAnsi="Times New Roman"/>
                <w:sz w:val="28"/>
                <w:szCs w:val="28"/>
                <w:vertAlign w:val="subscript"/>
                <w:lang w:eastAsia="ru-RU"/>
              </w:rPr>
              <w:t>80</w:t>
            </w:r>
          </w:p>
        </w:tc>
        <w:tc>
          <w:tcPr>
            <w:tcW w:w="1162" w:type="dxa"/>
            <w:tcBorders>
              <w:top w:val="single" w:sz="4" w:space="0" w:color="auto"/>
              <w:left w:val="single" w:sz="4" w:space="0" w:color="auto"/>
              <w:bottom w:val="single" w:sz="4" w:space="0" w:color="auto"/>
              <w:right w:val="single" w:sz="4" w:space="0" w:color="auto"/>
            </w:tcBorders>
          </w:tcPr>
          <w:p w14:paraId="0644CEB7"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18</w:t>
            </w:r>
          </w:p>
        </w:tc>
        <w:tc>
          <w:tcPr>
            <w:tcW w:w="1162" w:type="dxa"/>
            <w:tcBorders>
              <w:top w:val="single" w:sz="4" w:space="0" w:color="auto"/>
              <w:left w:val="single" w:sz="4" w:space="0" w:color="auto"/>
              <w:bottom w:val="single" w:sz="4" w:space="0" w:color="auto"/>
              <w:right w:val="single" w:sz="4" w:space="0" w:color="auto"/>
            </w:tcBorders>
          </w:tcPr>
          <w:p w14:paraId="18BAEA0C"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403</w:t>
            </w:r>
          </w:p>
        </w:tc>
        <w:tc>
          <w:tcPr>
            <w:tcW w:w="1162" w:type="dxa"/>
            <w:tcBorders>
              <w:top w:val="single" w:sz="4" w:space="0" w:color="auto"/>
              <w:left w:val="single" w:sz="4" w:space="0" w:color="auto"/>
              <w:bottom w:val="single" w:sz="4" w:space="0" w:color="auto"/>
              <w:right w:val="single" w:sz="4" w:space="0" w:color="auto"/>
            </w:tcBorders>
          </w:tcPr>
          <w:p w14:paraId="55B17E3D"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82,7</w:t>
            </w:r>
          </w:p>
        </w:tc>
        <w:tc>
          <w:tcPr>
            <w:tcW w:w="1162" w:type="dxa"/>
            <w:tcBorders>
              <w:top w:val="single" w:sz="4" w:space="0" w:color="auto"/>
              <w:left w:val="single" w:sz="4" w:space="0" w:color="auto"/>
              <w:bottom w:val="single" w:sz="4" w:space="0" w:color="auto"/>
              <w:right w:val="single" w:sz="4" w:space="0" w:color="auto"/>
            </w:tcBorders>
          </w:tcPr>
          <w:p w14:paraId="1544C6A0"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84,1</w:t>
            </w:r>
          </w:p>
        </w:tc>
        <w:tc>
          <w:tcPr>
            <w:tcW w:w="1163" w:type="dxa"/>
            <w:tcBorders>
              <w:top w:val="single" w:sz="4" w:space="0" w:color="auto"/>
              <w:left w:val="single" w:sz="4" w:space="0" w:color="auto"/>
              <w:bottom w:val="single" w:sz="4" w:space="0" w:color="auto"/>
              <w:right w:val="single" w:sz="4" w:space="0" w:color="auto"/>
            </w:tcBorders>
          </w:tcPr>
          <w:p w14:paraId="0A84A126"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205</w:t>
            </w:r>
          </w:p>
        </w:tc>
      </w:tr>
      <w:tr w:rsidR="0054732D" w:rsidRPr="0054732D" w14:paraId="28B55FDE" w14:textId="77777777" w:rsidTr="0054732D">
        <w:trPr>
          <w:trHeight w:val="142"/>
        </w:trPr>
        <w:tc>
          <w:tcPr>
            <w:tcW w:w="1384" w:type="dxa"/>
            <w:vMerge/>
            <w:tcBorders>
              <w:top w:val="single" w:sz="4" w:space="0" w:color="auto"/>
              <w:left w:val="single" w:sz="4" w:space="0" w:color="auto"/>
              <w:bottom w:val="single" w:sz="4" w:space="0" w:color="auto"/>
              <w:right w:val="single" w:sz="4" w:space="0" w:color="auto"/>
            </w:tcBorders>
            <w:vAlign w:val="center"/>
            <w:hideMark/>
          </w:tcPr>
          <w:p w14:paraId="791406B2" w14:textId="77777777" w:rsidR="0054732D" w:rsidRPr="0054732D" w:rsidRDefault="0054732D" w:rsidP="00591169">
            <w:pPr>
              <w:spacing w:line="360" w:lineRule="auto"/>
              <w:ind w:left="-57" w:right="-57"/>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hideMark/>
          </w:tcPr>
          <w:p w14:paraId="1051C49E" w14:textId="77777777" w:rsidR="0054732D" w:rsidRPr="0054732D" w:rsidRDefault="0054732D" w:rsidP="00591169">
            <w:pPr>
              <w:spacing w:line="360" w:lineRule="auto"/>
              <w:ind w:left="-57" w:right="-57"/>
              <w:rPr>
                <w:rFonts w:ascii="Times New Roman" w:hAnsi="Times New Roman"/>
                <w:sz w:val="28"/>
                <w:szCs w:val="28"/>
                <w:vertAlign w:val="subscript"/>
              </w:rPr>
            </w:pPr>
            <w:r w:rsidRPr="0054732D">
              <w:rPr>
                <w:rFonts w:ascii="Times New Roman" w:hAnsi="Times New Roman"/>
                <w:sz w:val="28"/>
                <w:szCs w:val="28"/>
                <w:lang w:val="en-US"/>
              </w:rPr>
              <w:t>N</w:t>
            </w:r>
            <w:r w:rsidRPr="0054732D">
              <w:rPr>
                <w:rFonts w:ascii="Times New Roman" w:hAnsi="Times New Roman"/>
                <w:sz w:val="28"/>
                <w:szCs w:val="28"/>
                <w:vertAlign w:val="subscript"/>
                <w:lang w:val="en-US"/>
              </w:rPr>
              <w:t>1</w:t>
            </w:r>
            <w:r w:rsidRPr="0054732D">
              <w:rPr>
                <w:rFonts w:ascii="Times New Roman" w:hAnsi="Times New Roman"/>
                <w:sz w:val="28"/>
                <w:szCs w:val="28"/>
                <w:vertAlign w:val="subscript"/>
              </w:rPr>
              <w:t>2</w:t>
            </w:r>
            <w:r w:rsidRPr="0054732D">
              <w:rPr>
                <w:rFonts w:ascii="Times New Roman" w:hAnsi="Times New Roman"/>
                <w:sz w:val="28"/>
                <w:szCs w:val="28"/>
                <w:vertAlign w:val="subscript"/>
                <w:lang w:val="en-US"/>
              </w:rPr>
              <w:t>0</w:t>
            </w:r>
            <w:r w:rsidRPr="0054732D">
              <w:rPr>
                <w:rFonts w:ascii="Times New Roman" w:hAnsi="Times New Roman"/>
                <w:sz w:val="28"/>
                <w:szCs w:val="28"/>
                <w:lang w:val="en-US"/>
              </w:rPr>
              <w:t>P</w:t>
            </w:r>
            <w:r w:rsidRPr="0054732D">
              <w:rPr>
                <w:rFonts w:ascii="Times New Roman" w:hAnsi="Times New Roman"/>
                <w:sz w:val="28"/>
                <w:szCs w:val="28"/>
                <w:vertAlign w:val="subscript"/>
                <w:lang w:val="en-US"/>
              </w:rPr>
              <w:t>1</w:t>
            </w:r>
            <w:r w:rsidRPr="0054732D">
              <w:rPr>
                <w:rFonts w:ascii="Times New Roman" w:hAnsi="Times New Roman"/>
                <w:sz w:val="28"/>
                <w:szCs w:val="28"/>
                <w:vertAlign w:val="subscript"/>
              </w:rPr>
              <w:t>2</w:t>
            </w:r>
            <w:r w:rsidRPr="0054732D">
              <w:rPr>
                <w:rFonts w:ascii="Times New Roman" w:hAnsi="Times New Roman"/>
                <w:sz w:val="28"/>
                <w:szCs w:val="28"/>
                <w:vertAlign w:val="subscript"/>
                <w:lang w:val="en-US"/>
              </w:rPr>
              <w:t>0</w:t>
            </w:r>
            <w:r w:rsidRPr="0054732D">
              <w:rPr>
                <w:rFonts w:ascii="Times New Roman" w:hAnsi="Times New Roman"/>
                <w:sz w:val="28"/>
                <w:szCs w:val="28"/>
              </w:rPr>
              <w:t>К</w:t>
            </w:r>
            <w:r w:rsidRPr="0054732D">
              <w:rPr>
                <w:rFonts w:ascii="Times New Roman" w:hAnsi="Times New Roman"/>
                <w:sz w:val="28"/>
                <w:szCs w:val="28"/>
                <w:vertAlign w:val="subscript"/>
              </w:rPr>
              <w:t>120</w:t>
            </w:r>
          </w:p>
        </w:tc>
        <w:tc>
          <w:tcPr>
            <w:tcW w:w="1162" w:type="dxa"/>
            <w:tcBorders>
              <w:top w:val="single" w:sz="4" w:space="0" w:color="auto"/>
              <w:left w:val="single" w:sz="4" w:space="0" w:color="auto"/>
              <w:bottom w:val="single" w:sz="4" w:space="0" w:color="auto"/>
              <w:right w:val="single" w:sz="4" w:space="0" w:color="auto"/>
            </w:tcBorders>
          </w:tcPr>
          <w:p w14:paraId="2BF08EE2"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19</w:t>
            </w:r>
          </w:p>
        </w:tc>
        <w:tc>
          <w:tcPr>
            <w:tcW w:w="1162" w:type="dxa"/>
            <w:tcBorders>
              <w:top w:val="single" w:sz="4" w:space="0" w:color="auto"/>
              <w:left w:val="single" w:sz="4" w:space="0" w:color="auto"/>
              <w:bottom w:val="single" w:sz="4" w:space="0" w:color="auto"/>
              <w:right w:val="single" w:sz="4" w:space="0" w:color="auto"/>
            </w:tcBorders>
          </w:tcPr>
          <w:p w14:paraId="46A63165"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401</w:t>
            </w:r>
          </w:p>
        </w:tc>
        <w:tc>
          <w:tcPr>
            <w:tcW w:w="1162" w:type="dxa"/>
            <w:tcBorders>
              <w:top w:val="single" w:sz="4" w:space="0" w:color="auto"/>
              <w:left w:val="single" w:sz="4" w:space="0" w:color="auto"/>
              <w:bottom w:val="single" w:sz="4" w:space="0" w:color="auto"/>
              <w:right w:val="single" w:sz="4" w:space="0" w:color="auto"/>
            </w:tcBorders>
          </w:tcPr>
          <w:p w14:paraId="70C1B97E"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106,8</w:t>
            </w:r>
          </w:p>
        </w:tc>
        <w:tc>
          <w:tcPr>
            <w:tcW w:w="1162" w:type="dxa"/>
            <w:tcBorders>
              <w:top w:val="single" w:sz="4" w:space="0" w:color="auto"/>
              <w:left w:val="single" w:sz="4" w:space="0" w:color="auto"/>
              <w:bottom w:val="single" w:sz="4" w:space="0" w:color="auto"/>
              <w:right w:val="single" w:sz="4" w:space="0" w:color="auto"/>
            </w:tcBorders>
          </w:tcPr>
          <w:p w14:paraId="52F613C1"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84,5</w:t>
            </w:r>
          </w:p>
        </w:tc>
        <w:tc>
          <w:tcPr>
            <w:tcW w:w="1163" w:type="dxa"/>
            <w:tcBorders>
              <w:top w:val="single" w:sz="4" w:space="0" w:color="auto"/>
              <w:left w:val="single" w:sz="4" w:space="0" w:color="auto"/>
              <w:bottom w:val="single" w:sz="4" w:space="0" w:color="auto"/>
              <w:right w:val="single" w:sz="4" w:space="0" w:color="auto"/>
            </w:tcBorders>
          </w:tcPr>
          <w:p w14:paraId="4560AC0E"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266</w:t>
            </w:r>
          </w:p>
        </w:tc>
      </w:tr>
      <w:tr w:rsidR="0054732D" w:rsidRPr="0054732D" w14:paraId="2A3EA44E" w14:textId="77777777" w:rsidTr="0054732D">
        <w:trPr>
          <w:trHeight w:val="142"/>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12B85C3" w14:textId="77777777" w:rsidR="0054732D" w:rsidRPr="0054732D" w:rsidRDefault="0054732D" w:rsidP="00591169">
            <w:pPr>
              <w:spacing w:line="360" w:lineRule="auto"/>
              <w:ind w:left="-113" w:right="-113"/>
              <w:rPr>
                <w:rFonts w:ascii="Times New Roman" w:hAnsi="Times New Roman"/>
                <w:sz w:val="28"/>
                <w:szCs w:val="28"/>
                <w:lang w:val="en-US"/>
              </w:rPr>
            </w:pPr>
            <w:r w:rsidRPr="0054732D">
              <w:rPr>
                <w:rFonts w:ascii="Times New Roman" w:hAnsi="Times New Roman"/>
                <w:sz w:val="28"/>
                <w:szCs w:val="28"/>
              </w:rPr>
              <w:t>НСР</w:t>
            </w:r>
            <w:r w:rsidRPr="0054732D">
              <w:rPr>
                <w:rFonts w:ascii="Times New Roman" w:hAnsi="Times New Roman"/>
                <w:sz w:val="28"/>
                <w:szCs w:val="28"/>
                <w:vertAlign w:val="subscript"/>
              </w:rPr>
              <w:t>05</w:t>
            </w:r>
          </w:p>
        </w:tc>
        <w:tc>
          <w:tcPr>
            <w:tcW w:w="1162" w:type="dxa"/>
            <w:tcBorders>
              <w:top w:val="single" w:sz="4" w:space="0" w:color="auto"/>
              <w:left w:val="single" w:sz="4" w:space="0" w:color="auto"/>
              <w:bottom w:val="single" w:sz="4" w:space="0" w:color="auto"/>
              <w:right w:val="single" w:sz="4" w:space="0" w:color="auto"/>
            </w:tcBorders>
          </w:tcPr>
          <w:p w14:paraId="0DB779F0"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1</w:t>
            </w:r>
          </w:p>
        </w:tc>
        <w:tc>
          <w:tcPr>
            <w:tcW w:w="1162" w:type="dxa"/>
            <w:tcBorders>
              <w:top w:val="single" w:sz="4" w:space="0" w:color="auto"/>
              <w:left w:val="single" w:sz="4" w:space="0" w:color="auto"/>
              <w:bottom w:val="single" w:sz="4" w:space="0" w:color="auto"/>
              <w:right w:val="single" w:sz="4" w:space="0" w:color="auto"/>
            </w:tcBorders>
          </w:tcPr>
          <w:p w14:paraId="52CD9579"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33</w:t>
            </w:r>
          </w:p>
        </w:tc>
        <w:tc>
          <w:tcPr>
            <w:tcW w:w="1162" w:type="dxa"/>
            <w:tcBorders>
              <w:top w:val="single" w:sz="4" w:space="0" w:color="auto"/>
              <w:left w:val="single" w:sz="4" w:space="0" w:color="auto"/>
              <w:bottom w:val="single" w:sz="4" w:space="0" w:color="auto"/>
              <w:right w:val="single" w:sz="4" w:space="0" w:color="auto"/>
            </w:tcBorders>
          </w:tcPr>
          <w:p w14:paraId="33EC2005"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4,7</w:t>
            </w:r>
          </w:p>
        </w:tc>
        <w:tc>
          <w:tcPr>
            <w:tcW w:w="1162" w:type="dxa"/>
            <w:tcBorders>
              <w:top w:val="single" w:sz="4" w:space="0" w:color="auto"/>
              <w:left w:val="single" w:sz="4" w:space="0" w:color="auto"/>
              <w:bottom w:val="single" w:sz="4" w:space="0" w:color="auto"/>
              <w:right w:val="single" w:sz="4" w:space="0" w:color="auto"/>
            </w:tcBorders>
          </w:tcPr>
          <w:p w14:paraId="04952A39" w14:textId="77777777" w:rsidR="0054732D" w:rsidRPr="0054732D" w:rsidRDefault="0054732D" w:rsidP="00591169">
            <w:pPr>
              <w:spacing w:line="360" w:lineRule="auto"/>
              <w:ind w:left="-57" w:right="-57"/>
              <w:jc w:val="center"/>
              <w:rPr>
                <w:rFonts w:ascii="Times New Roman" w:hAnsi="Times New Roman"/>
                <w:sz w:val="28"/>
                <w:szCs w:val="28"/>
              </w:rPr>
            </w:pPr>
            <w:r w:rsidRPr="0054732D">
              <w:rPr>
                <w:rFonts w:ascii="Times New Roman" w:hAnsi="Times New Roman"/>
                <w:sz w:val="28"/>
                <w:szCs w:val="28"/>
              </w:rPr>
              <w:t>2,7</w:t>
            </w:r>
          </w:p>
        </w:tc>
        <w:tc>
          <w:tcPr>
            <w:tcW w:w="1163" w:type="dxa"/>
            <w:tcBorders>
              <w:top w:val="single" w:sz="4" w:space="0" w:color="auto"/>
              <w:left w:val="single" w:sz="4" w:space="0" w:color="auto"/>
              <w:bottom w:val="single" w:sz="4" w:space="0" w:color="auto"/>
              <w:right w:val="single" w:sz="4" w:space="0" w:color="auto"/>
            </w:tcBorders>
          </w:tcPr>
          <w:p w14:paraId="69818E58" w14:textId="77777777" w:rsidR="0054732D" w:rsidRPr="0054732D" w:rsidRDefault="0054732D" w:rsidP="005A7164">
            <w:pPr>
              <w:spacing w:line="360" w:lineRule="auto"/>
              <w:ind w:left="-57" w:right="-57"/>
              <w:jc w:val="center"/>
              <w:rPr>
                <w:rFonts w:ascii="Times New Roman" w:hAnsi="Times New Roman"/>
                <w:sz w:val="28"/>
                <w:szCs w:val="28"/>
              </w:rPr>
            </w:pPr>
            <w:r w:rsidRPr="0054732D">
              <w:rPr>
                <w:rFonts w:ascii="Times New Roman" w:hAnsi="Times New Roman"/>
                <w:sz w:val="28"/>
                <w:szCs w:val="28"/>
              </w:rPr>
              <w:t>1</w:t>
            </w:r>
            <w:r w:rsidR="005A7164">
              <w:rPr>
                <w:rFonts w:ascii="Times New Roman" w:hAnsi="Times New Roman"/>
                <w:sz w:val="28"/>
                <w:szCs w:val="28"/>
              </w:rPr>
              <w:t>2</w:t>
            </w:r>
          </w:p>
        </w:tc>
      </w:tr>
    </w:tbl>
    <w:p w14:paraId="4032121D" w14:textId="77777777" w:rsidR="0054732D" w:rsidRPr="00226391" w:rsidRDefault="0054732D" w:rsidP="0054732D">
      <w:pPr>
        <w:spacing w:after="0" w:line="360" w:lineRule="auto"/>
        <w:ind w:firstLine="709"/>
        <w:jc w:val="both"/>
        <w:rPr>
          <w:rFonts w:ascii="Times New Roman" w:eastAsia="Calibri" w:hAnsi="Times New Roman" w:cs="Times New Roman"/>
          <w:sz w:val="28"/>
          <w:lang w:eastAsia="ru-RU"/>
        </w:rPr>
      </w:pPr>
    </w:p>
    <w:p w14:paraId="5BEDAAD7" w14:textId="77777777" w:rsidR="001E26E2" w:rsidRPr="005921DE" w:rsidRDefault="001E26E2" w:rsidP="001E26E2">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t>Проведение дискового лущения и прямого просева при нулевой обработке почвы приводили к снижению параметров данного показателя до 19–21</w:t>
      </w:r>
      <w:r>
        <w:rPr>
          <w:rFonts w:ascii="Times New Roman" w:eastAsia="Times New Roman" w:hAnsi="Times New Roman" w:cs="Times New Roman"/>
          <w:sz w:val="28"/>
          <w:szCs w:val="28"/>
          <w:lang w:eastAsia="ru-RU"/>
        </w:rPr>
        <w:t xml:space="preserve"> см (или на 5,0–8,7 %) </w:t>
      </w:r>
      <w:r w:rsidRPr="005921DE">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1</w:t>
      </w:r>
      <w:r w:rsidRPr="005921DE">
        <w:rPr>
          <w:rFonts w:ascii="Times New Roman" w:eastAsia="Times New Roman" w:hAnsi="Times New Roman" w:cs="Times New Roman"/>
          <w:sz w:val="28"/>
          <w:szCs w:val="28"/>
          <w:lang w:eastAsia="ru-RU"/>
        </w:rPr>
        <w:t>7–19 см</w:t>
      </w:r>
      <w:r>
        <w:rPr>
          <w:rFonts w:ascii="Times New Roman" w:eastAsia="Times New Roman" w:hAnsi="Times New Roman" w:cs="Times New Roman"/>
          <w:sz w:val="28"/>
          <w:szCs w:val="28"/>
          <w:lang w:eastAsia="ru-RU"/>
        </w:rPr>
        <w:t xml:space="preserve"> (или на 15,0–17,4 %)</w:t>
      </w:r>
      <w:r w:rsidRPr="005921DE">
        <w:rPr>
          <w:rFonts w:ascii="Times New Roman" w:eastAsia="Times New Roman" w:hAnsi="Times New Roman" w:cs="Times New Roman"/>
          <w:sz w:val="28"/>
          <w:szCs w:val="28"/>
          <w:lang w:eastAsia="ru-RU"/>
        </w:rPr>
        <w:t>, соответственно. На фоне рекомендованной нормы минерального удобрения (N</w:t>
      </w:r>
      <w:r w:rsidRPr="005921DE">
        <w:rPr>
          <w:rFonts w:ascii="Times New Roman" w:eastAsia="Times New Roman" w:hAnsi="Times New Roman" w:cs="Times New Roman"/>
          <w:sz w:val="28"/>
          <w:szCs w:val="28"/>
          <w:vertAlign w:val="subscript"/>
          <w:lang w:eastAsia="ru-RU"/>
        </w:rPr>
        <w:t>80</w:t>
      </w:r>
      <w:r w:rsidRPr="005921DE">
        <w:rPr>
          <w:rFonts w:ascii="Times New Roman" w:eastAsia="Times New Roman" w:hAnsi="Times New Roman" w:cs="Times New Roman"/>
          <w:sz w:val="28"/>
          <w:szCs w:val="28"/>
          <w:lang w:eastAsia="ru-RU"/>
        </w:rPr>
        <w:t>P</w:t>
      </w:r>
      <w:r w:rsidRPr="005921DE">
        <w:rPr>
          <w:rFonts w:ascii="Times New Roman" w:eastAsia="Times New Roman" w:hAnsi="Times New Roman" w:cs="Times New Roman"/>
          <w:sz w:val="28"/>
          <w:szCs w:val="28"/>
          <w:vertAlign w:val="subscript"/>
          <w:lang w:eastAsia="ru-RU"/>
        </w:rPr>
        <w:t>80</w:t>
      </w:r>
      <w:r w:rsidRPr="005921DE">
        <w:rPr>
          <w:rFonts w:ascii="Times New Roman" w:eastAsia="Times New Roman" w:hAnsi="Times New Roman" w:cs="Times New Roman"/>
          <w:sz w:val="28"/>
          <w:szCs w:val="28"/>
          <w:lang w:eastAsia="ru-RU"/>
        </w:rPr>
        <w:t>K</w:t>
      </w:r>
      <w:r w:rsidRPr="005921DE">
        <w:rPr>
          <w:rFonts w:ascii="Times New Roman" w:eastAsia="Times New Roman" w:hAnsi="Times New Roman" w:cs="Times New Roman"/>
          <w:sz w:val="28"/>
          <w:szCs w:val="28"/>
          <w:vertAlign w:val="subscript"/>
          <w:lang w:eastAsia="ru-RU"/>
        </w:rPr>
        <w:t>80</w:t>
      </w:r>
      <w:r w:rsidRPr="005921DE">
        <w:rPr>
          <w:rFonts w:ascii="Times New Roman" w:eastAsia="Times New Roman" w:hAnsi="Times New Roman" w:cs="Times New Roman"/>
          <w:sz w:val="28"/>
          <w:szCs w:val="28"/>
          <w:lang w:eastAsia="ru-RU"/>
        </w:rPr>
        <w:t>) отмечено увеличение длины початка на 1,0 см</w:t>
      </w:r>
      <w:r>
        <w:rPr>
          <w:rFonts w:ascii="Times New Roman" w:eastAsia="Times New Roman" w:hAnsi="Times New Roman" w:cs="Times New Roman"/>
          <w:sz w:val="28"/>
          <w:szCs w:val="28"/>
          <w:lang w:eastAsia="ru-RU"/>
        </w:rPr>
        <w:t xml:space="preserve"> (или на 5,0 %)</w:t>
      </w:r>
      <w:r w:rsidRPr="005921DE">
        <w:rPr>
          <w:rFonts w:ascii="Times New Roman" w:eastAsia="Times New Roman" w:hAnsi="Times New Roman" w:cs="Times New Roman"/>
          <w:sz w:val="28"/>
          <w:szCs w:val="28"/>
          <w:lang w:eastAsia="ru-RU"/>
        </w:rPr>
        <w:t>, а на фоне интенсивной нормы минерального удобрения (</w:t>
      </w:r>
      <w:r w:rsidRPr="005921DE">
        <w:rPr>
          <w:rFonts w:ascii="Times New Roman" w:eastAsia="Times New Roman" w:hAnsi="Times New Roman" w:cs="Times New Roman"/>
          <w:sz w:val="28"/>
          <w:szCs w:val="28"/>
          <w:lang w:val="en-US" w:eastAsia="ru-RU"/>
        </w:rPr>
        <w:t>N</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val="en-US" w:eastAsia="ru-RU"/>
        </w:rPr>
        <w:t>P</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К</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 – на 2,0</w:t>
      </w:r>
      <w:r>
        <w:rPr>
          <w:rFonts w:ascii="Times New Roman" w:eastAsia="Times New Roman" w:hAnsi="Times New Roman" w:cs="Times New Roman"/>
          <w:sz w:val="28"/>
          <w:szCs w:val="28"/>
          <w:lang w:eastAsia="ru-RU"/>
        </w:rPr>
        <w:t> </w:t>
      </w:r>
      <w:r w:rsidRPr="005921DE">
        <w:rPr>
          <w:rFonts w:ascii="Times New Roman" w:eastAsia="Times New Roman" w:hAnsi="Times New Roman" w:cs="Times New Roman"/>
          <w:sz w:val="28"/>
          <w:szCs w:val="28"/>
          <w:lang w:eastAsia="ru-RU"/>
        </w:rPr>
        <w:t>см</w:t>
      </w:r>
      <w:r>
        <w:rPr>
          <w:rFonts w:ascii="Times New Roman" w:eastAsia="Times New Roman" w:hAnsi="Times New Roman" w:cs="Times New Roman"/>
          <w:sz w:val="28"/>
          <w:szCs w:val="28"/>
          <w:lang w:eastAsia="ru-RU"/>
        </w:rPr>
        <w:t xml:space="preserve"> (или на 10,0 %)</w:t>
      </w:r>
      <w:r w:rsidRPr="005921DE">
        <w:rPr>
          <w:rFonts w:ascii="Times New Roman" w:eastAsia="Times New Roman" w:hAnsi="Times New Roman" w:cs="Times New Roman"/>
          <w:sz w:val="28"/>
          <w:szCs w:val="28"/>
          <w:lang w:eastAsia="ru-RU"/>
        </w:rPr>
        <w:t>.</w:t>
      </w:r>
    </w:p>
    <w:p w14:paraId="47BFDECF" w14:textId="77777777" w:rsidR="001E26E2" w:rsidRPr="005921DE" w:rsidRDefault="001E26E2" w:rsidP="001E26E2">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t xml:space="preserve">Количество зерен в початке и выход зерна с початка не зависели от </w:t>
      </w:r>
      <w:r w:rsidRPr="005921DE">
        <w:rPr>
          <w:rFonts w:ascii="Times New Roman" w:eastAsia="Times New Roman" w:hAnsi="Times New Roman" w:cs="Times New Roman"/>
          <w:sz w:val="28"/>
          <w:szCs w:val="28"/>
          <w:lang w:eastAsia="ru-RU"/>
        </w:rPr>
        <w:lastRenderedPageBreak/>
        <w:t>изучаемых факторов.</w:t>
      </w:r>
    </w:p>
    <w:p w14:paraId="26D389D6" w14:textId="77777777" w:rsidR="001E26E2" w:rsidRDefault="001E26E2" w:rsidP="001E26E2">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t xml:space="preserve">Масса зерна с початка на </w:t>
      </w:r>
      <w:r>
        <w:rPr>
          <w:rFonts w:ascii="Times New Roman" w:eastAsia="Times New Roman" w:hAnsi="Times New Roman" w:cs="Times New Roman"/>
          <w:sz w:val="28"/>
          <w:szCs w:val="28"/>
          <w:lang w:eastAsia="ru-RU"/>
        </w:rPr>
        <w:t xml:space="preserve">неудобренном фоне по </w:t>
      </w:r>
      <w:r w:rsidRPr="005921DE">
        <w:rPr>
          <w:rFonts w:ascii="Times New Roman" w:eastAsia="Times New Roman" w:hAnsi="Times New Roman" w:cs="Times New Roman"/>
          <w:sz w:val="28"/>
          <w:szCs w:val="28"/>
          <w:lang w:eastAsia="ru-RU"/>
        </w:rPr>
        <w:t>вспашк</w:t>
      </w:r>
      <w:r>
        <w:rPr>
          <w:rFonts w:ascii="Times New Roman" w:eastAsia="Times New Roman" w:hAnsi="Times New Roman" w:cs="Times New Roman"/>
          <w:sz w:val="28"/>
          <w:szCs w:val="28"/>
          <w:lang w:eastAsia="ru-RU"/>
        </w:rPr>
        <w:t>е (</w:t>
      </w:r>
      <w:r w:rsidRPr="005921DE">
        <w:rPr>
          <w:rFonts w:ascii="Times New Roman" w:eastAsia="Times New Roman" w:hAnsi="Times New Roman" w:cs="Times New Roman"/>
          <w:sz w:val="28"/>
          <w:szCs w:val="28"/>
          <w:lang w:eastAsia="ru-RU"/>
        </w:rPr>
        <w:t>контрол</w:t>
      </w:r>
      <w:r>
        <w:rPr>
          <w:rFonts w:ascii="Times New Roman" w:eastAsia="Times New Roman" w:hAnsi="Times New Roman" w:cs="Times New Roman"/>
          <w:sz w:val="28"/>
          <w:szCs w:val="28"/>
          <w:lang w:eastAsia="ru-RU"/>
        </w:rPr>
        <w:t>ь</w:t>
      </w:r>
      <w:r w:rsidRPr="005921DE">
        <w:rPr>
          <w:rFonts w:ascii="Times New Roman" w:eastAsia="Times New Roman" w:hAnsi="Times New Roman" w:cs="Times New Roman"/>
          <w:sz w:val="28"/>
          <w:szCs w:val="28"/>
          <w:lang w:eastAsia="ru-RU"/>
        </w:rPr>
        <w:t xml:space="preserve">) составила 93,9 г. На варианте с </w:t>
      </w:r>
      <w:proofErr w:type="spellStart"/>
      <w:r w:rsidRPr="005921DE">
        <w:rPr>
          <w:rFonts w:ascii="Times New Roman" w:eastAsia="Times New Roman" w:hAnsi="Times New Roman" w:cs="Times New Roman"/>
          <w:sz w:val="28"/>
          <w:szCs w:val="28"/>
          <w:lang w:eastAsia="ru-RU"/>
        </w:rPr>
        <w:t>чизелеванием</w:t>
      </w:r>
      <w:proofErr w:type="spellEnd"/>
      <w:r w:rsidRPr="005921DE">
        <w:rPr>
          <w:rFonts w:ascii="Times New Roman" w:eastAsia="Times New Roman" w:hAnsi="Times New Roman" w:cs="Times New Roman"/>
          <w:sz w:val="28"/>
          <w:szCs w:val="28"/>
          <w:lang w:eastAsia="ru-RU"/>
        </w:rPr>
        <w:t xml:space="preserve"> отмечено увеличение данного показателя до 108,6 г</w:t>
      </w:r>
      <w:r>
        <w:rPr>
          <w:rFonts w:ascii="Times New Roman" w:eastAsia="Times New Roman" w:hAnsi="Times New Roman" w:cs="Times New Roman"/>
          <w:sz w:val="28"/>
          <w:szCs w:val="28"/>
          <w:lang w:eastAsia="ru-RU"/>
        </w:rPr>
        <w:t xml:space="preserve"> или на 16,0 %</w:t>
      </w:r>
      <w:r w:rsidRPr="005921DE">
        <w:rPr>
          <w:rFonts w:ascii="Times New Roman" w:eastAsia="Times New Roman" w:hAnsi="Times New Roman" w:cs="Times New Roman"/>
          <w:sz w:val="28"/>
          <w:szCs w:val="28"/>
          <w:lang w:eastAsia="ru-RU"/>
        </w:rPr>
        <w:t>. Проведение дискового лущения и прямого просева при нулевой обработке почвы приводил</w:t>
      </w:r>
      <w:r>
        <w:rPr>
          <w:rFonts w:ascii="Times New Roman" w:eastAsia="Times New Roman" w:hAnsi="Times New Roman" w:cs="Times New Roman"/>
          <w:sz w:val="28"/>
          <w:szCs w:val="28"/>
          <w:lang w:eastAsia="ru-RU"/>
        </w:rPr>
        <w:t>о</w:t>
      </w:r>
      <w:r w:rsidRPr="005921DE">
        <w:rPr>
          <w:rFonts w:ascii="Times New Roman" w:eastAsia="Times New Roman" w:hAnsi="Times New Roman" w:cs="Times New Roman"/>
          <w:sz w:val="28"/>
          <w:szCs w:val="28"/>
          <w:lang w:eastAsia="ru-RU"/>
        </w:rPr>
        <w:t xml:space="preserve"> к снижению параметров данного показателя до 89,8 и 60,2 г</w:t>
      </w:r>
      <w:r>
        <w:rPr>
          <w:rFonts w:ascii="Times New Roman" w:eastAsia="Times New Roman" w:hAnsi="Times New Roman" w:cs="Times New Roman"/>
          <w:sz w:val="28"/>
          <w:szCs w:val="28"/>
          <w:lang w:eastAsia="ru-RU"/>
        </w:rPr>
        <w:t xml:space="preserve"> (что ниже контроля на 4,1 и 35,9 %)</w:t>
      </w:r>
      <w:r w:rsidRPr="005921DE">
        <w:rPr>
          <w:rFonts w:ascii="Times New Roman" w:eastAsia="Times New Roman" w:hAnsi="Times New Roman" w:cs="Times New Roman"/>
          <w:sz w:val="28"/>
          <w:szCs w:val="28"/>
          <w:lang w:eastAsia="ru-RU"/>
        </w:rPr>
        <w:t xml:space="preserve">, соответственно. </w:t>
      </w:r>
    </w:p>
    <w:p w14:paraId="1C5B9A08" w14:textId="77777777" w:rsidR="005A7164" w:rsidRDefault="00985963" w:rsidP="00985963">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t>На фоне рекомендованной нормы минерального удобрения (N</w:t>
      </w:r>
      <w:r w:rsidRPr="005921DE">
        <w:rPr>
          <w:rFonts w:ascii="Times New Roman" w:eastAsia="Times New Roman" w:hAnsi="Times New Roman" w:cs="Times New Roman"/>
          <w:sz w:val="28"/>
          <w:szCs w:val="28"/>
          <w:vertAlign w:val="subscript"/>
          <w:lang w:eastAsia="ru-RU"/>
        </w:rPr>
        <w:t>80</w:t>
      </w:r>
      <w:r w:rsidRPr="005921DE">
        <w:rPr>
          <w:rFonts w:ascii="Times New Roman" w:eastAsia="Times New Roman" w:hAnsi="Times New Roman" w:cs="Times New Roman"/>
          <w:sz w:val="28"/>
          <w:szCs w:val="28"/>
          <w:lang w:eastAsia="ru-RU"/>
        </w:rPr>
        <w:t>P</w:t>
      </w:r>
      <w:r w:rsidRPr="005921DE">
        <w:rPr>
          <w:rFonts w:ascii="Times New Roman" w:eastAsia="Times New Roman" w:hAnsi="Times New Roman" w:cs="Times New Roman"/>
          <w:sz w:val="28"/>
          <w:szCs w:val="28"/>
          <w:vertAlign w:val="subscript"/>
          <w:lang w:eastAsia="ru-RU"/>
        </w:rPr>
        <w:t>80</w:t>
      </w:r>
      <w:r w:rsidRPr="005921DE">
        <w:rPr>
          <w:rFonts w:ascii="Times New Roman" w:eastAsia="Times New Roman" w:hAnsi="Times New Roman" w:cs="Times New Roman"/>
          <w:sz w:val="28"/>
          <w:szCs w:val="28"/>
          <w:lang w:eastAsia="ru-RU"/>
        </w:rPr>
        <w:t>K</w:t>
      </w:r>
      <w:r w:rsidRPr="005921DE">
        <w:rPr>
          <w:rFonts w:ascii="Times New Roman" w:eastAsia="Times New Roman" w:hAnsi="Times New Roman" w:cs="Times New Roman"/>
          <w:sz w:val="28"/>
          <w:szCs w:val="28"/>
          <w:vertAlign w:val="subscript"/>
          <w:lang w:eastAsia="ru-RU"/>
        </w:rPr>
        <w:t>80</w:t>
      </w:r>
      <w:r w:rsidRPr="005921DE">
        <w:rPr>
          <w:rFonts w:ascii="Times New Roman" w:eastAsia="Times New Roman" w:hAnsi="Times New Roman" w:cs="Times New Roman"/>
          <w:sz w:val="28"/>
          <w:szCs w:val="28"/>
          <w:lang w:eastAsia="ru-RU"/>
        </w:rPr>
        <w:t xml:space="preserve">) отмечено </w:t>
      </w:r>
      <w:r>
        <w:rPr>
          <w:rFonts w:ascii="Times New Roman" w:eastAsia="Times New Roman" w:hAnsi="Times New Roman" w:cs="Times New Roman"/>
          <w:sz w:val="28"/>
          <w:szCs w:val="28"/>
          <w:lang w:eastAsia="ru-RU"/>
        </w:rPr>
        <w:t>снижение</w:t>
      </w:r>
      <w:r w:rsidRPr="005921DE">
        <w:rPr>
          <w:rFonts w:ascii="Times New Roman" w:eastAsia="Times New Roman" w:hAnsi="Times New Roman" w:cs="Times New Roman"/>
          <w:sz w:val="28"/>
          <w:szCs w:val="28"/>
          <w:lang w:eastAsia="ru-RU"/>
        </w:rPr>
        <w:t xml:space="preserve"> массы зерна с початка на </w:t>
      </w:r>
      <w:r>
        <w:rPr>
          <w:rFonts w:ascii="Times New Roman" w:eastAsia="Times New Roman" w:hAnsi="Times New Roman" w:cs="Times New Roman"/>
          <w:sz w:val="28"/>
          <w:szCs w:val="28"/>
          <w:lang w:eastAsia="ru-RU"/>
        </w:rPr>
        <w:t>32,1</w:t>
      </w:r>
      <w:r w:rsidRPr="005921DE">
        <w:rPr>
          <w:rFonts w:ascii="Times New Roman" w:eastAsia="Times New Roman" w:hAnsi="Times New Roman" w:cs="Times New Roman"/>
          <w:sz w:val="28"/>
          <w:szCs w:val="28"/>
          <w:lang w:eastAsia="ru-RU"/>
        </w:rPr>
        <w:t xml:space="preserve"> г</w:t>
      </w:r>
      <w:r>
        <w:rPr>
          <w:rFonts w:ascii="Times New Roman" w:eastAsia="Times New Roman" w:hAnsi="Times New Roman" w:cs="Times New Roman"/>
          <w:sz w:val="28"/>
          <w:szCs w:val="28"/>
          <w:lang w:eastAsia="ru-RU"/>
        </w:rPr>
        <w:t xml:space="preserve"> или на 28,0 % только на фоне нулевой обработки почвы. Чизелевание и дисковое лущение не приводило к изменению данного показателя </w:t>
      </w:r>
      <w:r w:rsidRPr="00B969B8">
        <w:rPr>
          <w:rFonts w:ascii="Times New Roman" w:eastAsia="Times New Roman" w:hAnsi="Times New Roman" w:cs="Times New Roman"/>
          <w:sz w:val="28"/>
          <w:szCs w:val="28"/>
          <w:lang w:eastAsia="ru-RU"/>
        </w:rPr>
        <w:t>(разница меньше НСР</w:t>
      </w:r>
      <w:r w:rsidRPr="00B969B8">
        <w:rPr>
          <w:rFonts w:ascii="Times New Roman" w:eastAsia="Times New Roman" w:hAnsi="Times New Roman" w:cs="Times New Roman"/>
          <w:sz w:val="28"/>
          <w:szCs w:val="28"/>
          <w:vertAlign w:val="subscript"/>
          <w:lang w:eastAsia="ru-RU"/>
        </w:rPr>
        <w:t>05</w:t>
      </w:r>
      <w:r w:rsidRPr="00B969B8">
        <w:rPr>
          <w:rFonts w:ascii="Times New Roman" w:eastAsia="Times New Roman" w:hAnsi="Times New Roman" w:cs="Times New Roman"/>
          <w:sz w:val="28"/>
          <w:szCs w:val="28"/>
          <w:lang w:eastAsia="ru-RU"/>
        </w:rPr>
        <w:t xml:space="preserve"> и потому не существенна)</w:t>
      </w:r>
      <w:r>
        <w:rPr>
          <w:rFonts w:ascii="Times New Roman" w:eastAsia="Times New Roman" w:hAnsi="Times New Roman" w:cs="Times New Roman"/>
          <w:sz w:val="28"/>
          <w:szCs w:val="28"/>
          <w:lang w:eastAsia="ru-RU"/>
        </w:rPr>
        <w:t>.</w:t>
      </w:r>
      <w:r w:rsidRPr="005921D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w:t>
      </w:r>
      <w:r w:rsidRPr="005921DE">
        <w:rPr>
          <w:rFonts w:ascii="Times New Roman" w:eastAsia="Times New Roman" w:hAnsi="Times New Roman" w:cs="Times New Roman"/>
          <w:sz w:val="28"/>
          <w:szCs w:val="28"/>
          <w:lang w:eastAsia="ru-RU"/>
        </w:rPr>
        <w:t>а фоне интенсивной нормы минерального удобрения (</w:t>
      </w:r>
      <w:r w:rsidRPr="005921DE">
        <w:rPr>
          <w:rFonts w:ascii="Times New Roman" w:eastAsia="Times New Roman" w:hAnsi="Times New Roman" w:cs="Times New Roman"/>
          <w:sz w:val="28"/>
          <w:szCs w:val="28"/>
          <w:lang w:val="en-US" w:eastAsia="ru-RU"/>
        </w:rPr>
        <w:t>N</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val="en-US" w:eastAsia="ru-RU"/>
        </w:rPr>
        <w:t>P</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К</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 xml:space="preserve">) отмечено </w:t>
      </w:r>
      <w:r>
        <w:rPr>
          <w:rFonts w:ascii="Times New Roman" w:eastAsia="Times New Roman" w:hAnsi="Times New Roman" w:cs="Times New Roman"/>
          <w:sz w:val="28"/>
          <w:szCs w:val="28"/>
          <w:lang w:eastAsia="ru-RU"/>
        </w:rPr>
        <w:t>снижение</w:t>
      </w:r>
      <w:r w:rsidRPr="005921DE">
        <w:rPr>
          <w:rFonts w:ascii="Times New Roman" w:eastAsia="Times New Roman" w:hAnsi="Times New Roman" w:cs="Times New Roman"/>
          <w:sz w:val="28"/>
          <w:szCs w:val="28"/>
          <w:lang w:eastAsia="ru-RU"/>
        </w:rPr>
        <w:t xml:space="preserve"> массы зерна с початка на</w:t>
      </w:r>
      <w:r>
        <w:rPr>
          <w:rFonts w:ascii="Times New Roman" w:eastAsia="Times New Roman" w:hAnsi="Times New Roman" w:cs="Times New Roman"/>
          <w:sz w:val="28"/>
          <w:szCs w:val="28"/>
          <w:lang w:eastAsia="ru-RU"/>
        </w:rPr>
        <w:t xml:space="preserve"> всех вариантах основной обработки почвы –</w:t>
      </w:r>
      <w:r w:rsidRPr="005921D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8,7 г (на 6,9 %) по чизелеванию, 6,4 г (4,9 %) по дисковому лущению и на 18,6 г (14,8 %) по нулевой обработке почвы</w:t>
      </w:r>
      <w:r w:rsidRPr="005921DE">
        <w:rPr>
          <w:rFonts w:ascii="Times New Roman" w:eastAsia="Times New Roman" w:hAnsi="Times New Roman" w:cs="Times New Roman"/>
          <w:sz w:val="28"/>
          <w:szCs w:val="28"/>
          <w:lang w:eastAsia="ru-RU"/>
        </w:rPr>
        <w:t xml:space="preserve">. </w:t>
      </w:r>
      <w:r w:rsidR="005A7164">
        <w:rPr>
          <w:rFonts w:ascii="Times New Roman" w:eastAsia="Times New Roman" w:hAnsi="Times New Roman" w:cs="Times New Roman"/>
          <w:sz w:val="28"/>
          <w:szCs w:val="28"/>
          <w:lang w:eastAsia="ru-RU"/>
        </w:rPr>
        <w:t xml:space="preserve">По вспашке внесение </w:t>
      </w:r>
      <w:r w:rsidR="005A7164" w:rsidRPr="005921DE">
        <w:rPr>
          <w:rFonts w:ascii="Times New Roman" w:eastAsia="Times New Roman" w:hAnsi="Times New Roman" w:cs="Times New Roman"/>
          <w:sz w:val="28"/>
          <w:szCs w:val="28"/>
          <w:lang w:eastAsia="ru-RU"/>
        </w:rPr>
        <w:t>рекомендованной нормы минерального удобрения (N</w:t>
      </w:r>
      <w:r w:rsidR="005A7164" w:rsidRPr="005921DE">
        <w:rPr>
          <w:rFonts w:ascii="Times New Roman" w:eastAsia="Times New Roman" w:hAnsi="Times New Roman" w:cs="Times New Roman"/>
          <w:sz w:val="28"/>
          <w:szCs w:val="28"/>
          <w:vertAlign w:val="subscript"/>
          <w:lang w:eastAsia="ru-RU"/>
        </w:rPr>
        <w:t>80</w:t>
      </w:r>
      <w:r w:rsidR="005A7164" w:rsidRPr="005921DE">
        <w:rPr>
          <w:rFonts w:ascii="Times New Roman" w:eastAsia="Times New Roman" w:hAnsi="Times New Roman" w:cs="Times New Roman"/>
          <w:sz w:val="28"/>
          <w:szCs w:val="28"/>
          <w:lang w:eastAsia="ru-RU"/>
        </w:rPr>
        <w:t>P</w:t>
      </w:r>
      <w:r w:rsidR="005A7164" w:rsidRPr="005921DE">
        <w:rPr>
          <w:rFonts w:ascii="Times New Roman" w:eastAsia="Times New Roman" w:hAnsi="Times New Roman" w:cs="Times New Roman"/>
          <w:sz w:val="28"/>
          <w:szCs w:val="28"/>
          <w:vertAlign w:val="subscript"/>
          <w:lang w:eastAsia="ru-RU"/>
        </w:rPr>
        <w:t>80</w:t>
      </w:r>
      <w:r w:rsidR="005A7164" w:rsidRPr="005921DE">
        <w:rPr>
          <w:rFonts w:ascii="Times New Roman" w:eastAsia="Times New Roman" w:hAnsi="Times New Roman" w:cs="Times New Roman"/>
          <w:sz w:val="28"/>
          <w:szCs w:val="28"/>
          <w:lang w:eastAsia="ru-RU"/>
        </w:rPr>
        <w:t>K</w:t>
      </w:r>
      <w:r w:rsidR="005A7164" w:rsidRPr="005921DE">
        <w:rPr>
          <w:rFonts w:ascii="Times New Roman" w:eastAsia="Times New Roman" w:hAnsi="Times New Roman" w:cs="Times New Roman"/>
          <w:sz w:val="28"/>
          <w:szCs w:val="28"/>
          <w:vertAlign w:val="subscript"/>
          <w:lang w:eastAsia="ru-RU"/>
        </w:rPr>
        <w:t>80</w:t>
      </w:r>
      <w:r w:rsidR="005A7164" w:rsidRPr="005921DE">
        <w:rPr>
          <w:rFonts w:ascii="Times New Roman" w:eastAsia="Times New Roman" w:hAnsi="Times New Roman" w:cs="Times New Roman"/>
          <w:sz w:val="28"/>
          <w:szCs w:val="28"/>
          <w:lang w:eastAsia="ru-RU"/>
        </w:rPr>
        <w:t>)</w:t>
      </w:r>
      <w:r w:rsidR="005A7164">
        <w:rPr>
          <w:rFonts w:ascii="Times New Roman" w:eastAsia="Times New Roman" w:hAnsi="Times New Roman" w:cs="Times New Roman"/>
          <w:sz w:val="28"/>
          <w:szCs w:val="28"/>
          <w:lang w:eastAsia="ru-RU"/>
        </w:rPr>
        <w:t xml:space="preserve"> способствовало росту данного показателя на 20,9 г (или на 22,3 %). В</w:t>
      </w:r>
      <w:r w:rsidR="005A7164" w:rsidRPr="00C52B1A">
        <w:rPr>
          <w:rFonts w:ascii="Times New Roman" w:eastAsia="Times New Roman" w:hAnsi="Times New Roman" w:cs="Times New Roman"/>
          <w:sz w:val="28"/>
          <w:szCs w:val="28"/>
          <w:lang w:eastAsia="ru-RU"/>
        </w:rPr>
        <w:t xml:space="preserve">несение </w:t>
      </w:r>
      <w:r w:rsidR="005A7164" w:rsidRPr="005921DE">
        <w:rPr>
          <w:rFonts w:ascii="Times New Roman" w:eastAsia="Times New Roman" w:hAnsi="Times New Roman" w:cs="Times New Roman"/>
          <w:sz w:val="28"/>
          <w:szCs w:val="28"/>
          <w:lang w:eastAsia="ru-RU"/>
        </w:rPr>
        <w:t>интенсивной нормы минерального удобрения (</w:t>
      </w:r>
      <w:r w:rsidR="005A7164" w:rsidRPr="005921DE">
        <w:rPr>
          <w:rFonts w:ascii="Times New Roman" w:eastAsia="Times New Roman" w:hAnsi="Times New Roman" w:cs="Times New Roman"/>
          <w:sz w:val="28"/>
          <w:szCs w:val="28"/>
          <w:lang w:val="en-US" w:eastAsia="ru-RU"/>
        </w:rPr>
        <w:t>N</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val="en-US" w:eastAsia="ru-RU"/>
        </w:rPr>
        <w:t>P</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eastAsia="ru-RU"/>
        </w:rPr>
        <w:t>К</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eastAsia="ru-RU"/>
        </w:rPr>
        <w:t xml:space="preserve">) </w:t>
      </w:r>
      <w:r w:rsidR="005A7164" w:rsidRPr="00C52B1A">
        <w:rPr>
          <w:rFonts w:ascii="Times New Roman" w:eastAsia="Times New Roman" w:hAnsi="Times New Roman" w:cs="Times New Roman"/>
          <w:sz w:val="28"/>
          <w:szCs w:val="28"/>
          <w:lang w:eastAsia="ru-RU"/>
        </w:rPr>
        <w:t xml:space="preserve">способствовало росту данного показателя </w:t>
      </w:r>
      <w:r w:rsidR="005A7164">
        <w:rPr>
          <w:rFonts w:ascii="Times New Roman" w:eastAsia="Times New Roman" w:hAnsi="Times New Roman" w:cs="Times New Roman"/>
          <w:sz w:val="28"/>
          <w:szCs w:val="28"/>
          <w:lang w:eastAsia="ru-RU"/>
        </w:rPr>
        <w:t xml:space="preserve">уже </w:t>
      </w:r>
      <w:r w:rsidR="005A7164" w:rsidRPr="00C52B1A">
        <w:rPr>
          <w:rFonts w:ascii="Times New Roman" w:eastAsia="Times New Roman" w:hAnsi="Times New Roman" w:cs="Times New Roman"/>
          <w:sz w:val="28"/>
          <w:szCs w:val="28"/>
          <w:lang w:eastAsia="ru-RU"/>
        </w:rPr>
        <w:t xml:space="preserve">на </w:t>
      </w:r>
      <w:r w:rsidR="005A7164">
        <w:rPr>
          <w:rFonts w:ascii="Times New Roman" w:eastAsia="Times New Roman" w:hAnsi="Times New Roman" w:cs="Times New Roman"/>
          <w:sz w:val="28"/>
          <w:szCs w:val="28"/>
          <w:lang w:eastAsia="ru-RU"/>
        </w:rPr>
        <w:t>31,5</w:t>
      </w:r>
      <w:r w:rsidR="005A7164" w:rsidRPr="00C52B1A">
        <w:rPr>
          <w:rFonts w:ascii="Times New Roman" w:eastAsia="Times New Roman" w:hAnsi="Times New Roman" w:cs="Times New Roman"/>
          <w:sz w:val="28"/>
          <w:szCs w:val="28"/>
          <w:lang w:eastAsia="ru-RU"/>
        </w:rPr>
        <w:t xml:space="preserve"> г (или на </w:t>
      </w:r>
      <w:r w:rsidR="005A7164">
        <w:rPr>
          <w:rFonts w:ascii="Times New Roman" w:eastAsia="Times New Roman" w:hAnsi="Times New Roman" w:cs="Times New Roman"/>
          <w:sz w:val="28"/>
          <w:szCs w:val="28"/>
          <w:lang w:eastAsia="ru-RU"/>
        </w:rPr>
        <w:t>33,5 </w:t>
      </w:r>
      <w:r w:rsidR="005A7164" w:rsidRPr="00C52B1A">
        <w:rPr>
          <w:rFonts w:ascii="Times New Roman" w:eastAsia="Times New Roman" w:hAnsi="Times New Roman" w:cs="Times New Roman"/>
          <w:sz w:val="28"/>
          <w:szCs w:val="28"/>
          <w:lang w:eastAsia="ru-RU"/>
        </w:rPr>
        <w:t xml:space="preserve">%). </w:t>
      </w:r>
      <w:r w:rsidR="005A7164">
        <w:rPr>
          <w:rFonts w:ascii="Times New Roman" w:eastAsia="Times New Roman" w:hAnsi="Times New Roman" w:cs="Times New Roman"/>
          <w:sz w:val="28"/>
          <w:szCs w:val="28"/>
          <w:lang w:eastAsia="ru-RU"/>
        </w:rPr>
        <w:t xml:space="preserve">По чизелеванию внесение </w:t>
      </w:r>
      <w:r w:rsidR="005A7164" w:rsidRPr="005921DE">
        <w:rPr>
          <w:rFonts w:ascii="Times New Roman" w:eastAsia="Times New Roman" w:hAnsi="Times New Roman" w:cs="Times New Roman"/>
          <w:sz w:val="28"/>
          <w:szCs w:val="28"/>
          <w:lang w:eastAsia="ru-RU"/>
        </w:rPr>
        <w:t>рекомендованной нормы минерального удобрения (N</w:t>
      </w:r>
      <w:r w:rsidR="005A7164" w:rsidRPr="005921DE">
        <w:rPr>
          <w:rFonts w:ascii="Times New Roman" w:eastAsia="Times New Roman" w:hAnsi="Times New Roman" w:cs="Times New Roman"/>
          <w:sz w:val="28"/>
          <w:szCs w:val="28"/>
          <w:vertAlign w:val="subscript"/>
          <w:lang w:eastAsia="ru-RU"/>
        </w:rPr>
        <w:t>80</w:t>
      </w:r>
      <w:r w:rsidR="005A7164" w:rsidRPr="005921DE">
        <w:rPr>
          <w:rFonts w:ascii="Times New Roman" w:eastAsia="Times New Roman" w:hAnsi="Times New Roman" w:cs="Times New Roman"/>
          <w:sz w:val="28"/>
          <w:szCs w:val="28"/>
          <w:lang w:eastAsia="ru-RU"/>
        </w:rPr>
        <w:t>P</w:t>
      </w:r>
      <w:r w:rsidR="005A7164" w:rsidRPr="005921DE">
        <w:rPr>
          <w:rFonts w:ascii="Times New Roman" w:eastAsia="Times New Roman" w:hAnsi="Times New Roman" w:cs="Times New Roman"/>
          <w:sz w:val="28"/>
          <w:szCs w:val="28"/>
          <w:vertAlign w:val="subscript"/>
          <w:lang w:eastAsia="ru-RU"/>
        </w:rPr>
        <w:t>80</w:t>
      </w:r>
      <w:r w:rsidR="005A7164" w:rsidRPr="005921DE">
        <w:rPr>
          <w:rFonts w:ascii="Times New Roman" w:eastAsia="Times New Roman" w:hAnsi="Times New Roman" w:cs="Times New Roman"/>
          <w:sz w:val="28"/>
          <w:szCs w:val="28"/>
          <w:lang w:eastAsia="ru-RU"/>
        </w:rPr>
        <w:t>K</w:t>
      </w:r>
      <w:r w:rsidR="005A7164" w:rsidRPr="005921DE">
        <w:rPr>
          <w:rFonts w:ascii="Times New Roman" w:eastAsia="Times New Roman" w:hAnsi="Times New Roman" w:cs="Times New Roman"/>
          <w:sz w:val="28"/>
          <w:szCs w:val="28"/>
          <w:vertAlign w:val="subscript"/>
          <w:lang w:eastAsia="ru-RU"/>
        </w:rPr>
        <w:t>80</w:t>
      </w:r>
      <w:r w:rsidR="005A7164" w:rsidRPr="005921DE">
        <w:rPr>
          <w:rFonts w:ascii="Times New Roman" w:eastAsia="Times New Roman" w:hAnsi="Times New Roman" w:cs="Times New Roman"/>
          <w:sz w:val="28"/>
          <w:szCs w:val="28"/>
          <w:lang w:eastAsia="ru-RU"/>
        </w:rPr>
        <w:t>)</w:t>
      </w:r>
      <w:r w:rsidR="005A7164">
        <w:rPr>
          <w:rFonts w:ascii="Times New Roman" w:eastAsia="Times New Roman" w:hAnsi="Times New Roman" w:cs="Times New Roman"/>
          <w:sz w:val="28"/>
          <w:szCs w:val="28"/>
          <w:lang w:eastAsia="ru-RU"/>
        </w:rPr>
        <w:t xml:space="preserve"> способствовало росту данного показателя на 7,9 г (или на 7,3 %). В</w:t>
      </w:r>
      <w:r w:rsidR="005A7164" w:rsidRPr="00C52B1A">
        <w:rPr>
          <w:rFonts w:ascii="Times New Roman" w:eastAsia="Times New Roman" w:hAnsi="Times New Roman" w:cs="Times New Roman"/>
          <w:sz w:val="28"/>
          <w:szCs w:val="28"/>
          <w:lang w:eastAsia="ru-RU"/>
        </w:rPr>
        <w:t xml:space="preserve">несение </w:t>
      </w:r>
      <w:r w:rsidR="005A7164" w:rsidRPr="005921DE">
        <w:rPr>
          <w:rFonts w:ascii="Times New Roman" w:eastAsia="Times New Roman" w:hAnsi="Times New Roman" w:cs="Times New Roman"/>
          <w:sz w:val="28"/>
          <w:szCs w:val="28"/>
          <w:lang w:eastAsia="ru-RU"/>
        </w:rPr>
        <w:t>интенсивной нормы минерального удобрения (</w:t>
      </w:r>
      <w:r w:rsidR="005A7164" w:rsidRPr="005921DE">
        <w:rPr>
          <w:rFonts w:ascii="Times New Roman" w:eastAsia="Times New Roman" w:hAnsi="Times New Roman" w:cs="Times New Roman"/>
          <w:sz w:val="28"/>
          <w:szCs w:val="28"/>
          <w:lang w:val="en-US" w:eastAsia="ru-RU"/>
        </w:rPr>
        <w:t>N</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val="en-US" w:eastAsia="ru-RU"/>
        </w:rPr>
        <w:t>P</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eastAsia="ru-RU"/>
        </w:rPr>
        <w:t>К</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eastAsia="ru-RU"/>
        </w:rPr>
        <w:t xml:space="preserve">) </w:t>
      </w:r>
      <w:r w:rsidR="005A7164">
        <w:rPr>
          <w:rFonts w:ascii="Times New Roman" w:eastAsia="Times New Roman" w:hAnsi="Times New Roman" w:cs="Times New Roman"/>
          <w:sz w:val="28"/>
          <w:szCs w:val="28"/>
          <w:lang w:eastAsia="ru-RU"/>
        </w:rPr>
        <w:t xml:space="preserve">не </w:t>
      </w:r>
      <w:r w:rsidR="005A7164" w:rsidRPr="00C52B1A">
        <w:rPr>
          <w:rFonts w:ascii="Times New Roman" w:eastAsia="Times New Roman" w:hAnsi="Times New Roman" w:cs="Times New Roman"/>
          <w:sz w:val="28"/>
          <w:szCs w:val="28"/>
          <w:lang w:eastAsia="ru-RU"/>
        </w:rPr>
        <w:t xml:space="preserve">способствовало </w:t>
      </w:r>
      <w:r w:rsidR="005A7164">
        <w:rPr>
          <w:rFonts w:ascii="Times New Roman" w:eastAsia="Times New Roman" w:hAnsi="Times New Roman" w:cs="Times New Roman"/>
          <w:sz w:val="28"/>
          <w:szCs w:val="28"/>
          <w:lang w:eastAsia="ru-RU"/>
        </w:rPr>
        <w:t xml:space="preserve">дальнейшему </w:t>
      </w:r>
      <w:r w:rsidR="005A7164" w:rsidRPr="00C52B1A">
        <w:rPr>
          <w:rFonts w:ascii="Times New Roman" w:eastAsia="Times New Roman" w:hAnsi="Times New Roman" w:cs="Times New Roman"/>
          <w:sz w:val="28"/>
          <w:szCs w:val="28"/>
          <w:lang w:eastAsia="ru-RU"/>
        </w:rPr>
        <w:t>росту данного показателя</w:t>
      </w:r>
      <w:r w:rsidR="005A7164">
        <w:rPr>
          <w:rFonts w:ascii="Times New Roman" w:eastAsia="Times New Roman" w:hAnsi="Times New Roman" w:cs="Times New Roman"/>
          <w:sz w:val="28"/>
          <w:szCs w:val="28"/>
          <w:lang w:eastAsia="ru-RU"/>
        </w:rPr>
        <w:t xml:space="preserve"> (разница меньше НСР</w:t>
      </w:r>
      <w:r w:rsidR="005A7164" w:rsidRPr="00B819DD">
        <w:rPr>
          <w:rFonts w:ascii="Times New Roman" w:eastAsia="Times New Roman" w:hAnsi="Times New Roman" w:cs="Times New Roman"/>
          <w:sz w:val="28"/>
          <w:szCs w:val="28"/>
          <w:vertAlign w:val="subscript"/>
          <w:lang w:eastAsia="ru-RU"/>
        </w:rPr>
        <w:t>05</w:t>
      </w:r>
      <w:r w:rsidR="005A7164">
        <w:rPr>
          <w:rFonts w:ascii="Times New Roman" w:eastAsia="Times New Roman" w:hAnsi="Times New Roman" w:cs="Times New Roman"/>
          <w:sz w:val="28"/>
          <w:szCs w:val="28"/>
          <w:lang w:eastAsia="ru-RU"/>
        </w:rPr>
        <w:t xml:space="preserve"> и потому не существенна), но увеличивало его по сравнению с неудобренным фоном </w:t>
      </w:r>
      <w:r w:rsidR="005A7164" w:rsidRPr="00C52B1A">
        <w:rPr>
          <w:rFonts w:ascii="Times New Roman" w:eastAsia="Times New Roman" w:hAnsi="Times New Roman" w:cs="Times New Roman"/>
          <w:sz w:val="28"/>
          <w:szCs w:val="28"/>
          <w:lang w:eastAsia="ru-RU"/>
        </w:rPr>
        <w:t xml:space="preserve">на </w:t>
      </w:r>
      <w:r w:rsidR="005A7164">
        <w:rPr>
          <w:rFonts w:ascii="Times New Roman" w:eastAsia="Times New Roman" w:hAnsi="Times New Roman" w:cs="Times New Roman"/>
          <w:sz w:val="28"/>
          <w:szCs w:val="28"/>
          <w:lang w:eastAsia="ru-RU"/>
        </w:rPr>
        <w:t>8,1</w:t>
      </w:r>
      <w:r w:rsidR="005A7164" w:rsidRPr="00C52B1A">
        <w:rPr>
          <w:rFonts w:ascii="Times New Roman" w:eastAsia="Times New Roman" w:hAnsi="Times New Roman" w:cs="Times New Roman"/>
          <w:sz w:val="28"/>
          <w:szCs w:val="28"/>
          <w:lang w:eastAsia="ru-RU"/>
        </w:rPr>
        <w:t xml:space="preserve"> г (или на </w:t>
      </w:r>
      <w:r w:rsidR="005A7164">
        <w:rPr>
          <w:rFonts w:ascii="Times New Roman" w:eastAsia="Times New Roman" w:hAnsi="Times New Roman" w:cs="Times New Roman"/>
          <w:sz w:val="28"/>
          <w:szCs w:val="28"/>
          <w:lang w:eastAsia="ru-RU"/>
        </w:rPr>
        <w:t>7,5 </w:t>
      </w:r>
      <w:r w:rsidR="005A7164" w:rsidRPr="00C52B1A">
        <w:rPr>
          <w:rFonts w:ascii="Times New Roman" w:eastAsia="Times New Roman" w:hAnsi="Times New Roman" w:cs="Times New Roman"/>
          <w:sz w:val="28"/>
          <w:szCs w:val="28"/>
          <w:lang w:eastAsia="ru-RU"/>
        </w:rPr>
        <w:t xml:space="preserve">%). По </w:t>
      </w:r>
      <w:r w:rsidR="005A7164">
        <w:rPr>
          <w:rFonts w:ascii="Times New Roman" w:eastAsia="Times New Roman" w:hAnsi="Times New Roman" w:cs="Times New Roman"/>
          <w:sz w:val="28"/>
          <w:szCs w:val="28"/>
          <w:lang w:eastAsia="ru-RU"/>
        </w:rPr>
        <w:t>дисковому лущению</w:t>
      </w:r>
      <w:r w:rsidR="005A7164" w:rsidRPr="00C52B1A">
        <w:rPr>
          <w:rFonts w:ascii="Times New Roman" w:eastAsia="Times New Roman" w:hAnsi="Times New Roman" w:cs="Times New Roman"/>
          <w:sz w:val="28"/>
          <w:szCs w:val="28"/>
          <w:lang w:eastAsia="ru-RU"/>
        </w:rPr>
        <w:t xml:space="preserve"> внесение рекомендованной нормы минерального удобрения (N</w:t>
      </w:r>
      <w:r w:rsidR="005A7164" w:rsidRPr="00C52B1A">
        <w:rPr>
          <w:rFonts w:ascii="Times New Roman" w:eastAsia="Times New Roman" w:hAnsi="Times New Roman" w:cs="Times New Roman"/>
          <w:sz w:val="28"/>
          <w:szCs w:val="28"/>
          <w:vertAlign w:val="subscript"/>
          <w:lang w:eastAsia="ru-RU"/>
        </w:rPr>
        <w:t>80</w:t>
      </w:r>
      <w:r w:rsidR="005A7164" w:rsidRPr="00C52B1A">
        <w:rPr>
          <w:rFonts w:ascii="Times New Roman" w:eastAsia="Times New Roman" w:hAnsi="Times New Roman" w:cs="Times New Roman"/>
          <w:sz w:val="28"/>
          <w:szCs w:val="28"/>
          <w:lang w:eastAsia="ru-RU"/>
        </w:rPr>
        <w:t>P</w:t>
      </w:r>
      <w:r w:rsidR="005A7164" w:rsidRPr="00C52B1A">
        <w:rPr>
          <w:rFonts w:ascii="Times New Roman" w:eastAsia="Times New Roman" w:hAnsi="Times New Roman" w:cs="Times New Roman"/>
          <w:sz w:val="28"/>
          <w:szCs w:val="28"/>
          <w:vertAlign w:val="subscript"/>
          <w:lang w:eastAsia="ru-RU"/>
        </w:rPr>
        <w:t>80</w:t>
      </w:r>
      <w:r w:rsidR="005A7164" w:rsidRPr="00C52B1A">
        <w:rPr>
          <w:rFonts w:ascii="Times New Roman" w:eastAsia="Times New Roman" w:hAnsi="Times New Roman" w:cs="Times New Roman"/>
          <w:sz w:val="28"/>
          <w:szCs w:val="28"/>
          <w:lang w:eastAsia="ru-RU"/>
        </w:rPr>
        <w:t>K</w:t>
      </w:r>
      <w:r w:rsidR="005A7164" w:rsidRPr="00C52B1A">
        <w:rPr>
          <w:rFonts w:ascii="Times New Roman" w:eastAsia="Times New Roman" w:hAnsi="Times New Roman" w:cs="Times New Roman"/>
          <w:sz w:val="28"/>
          <w:szCs w:val="28"/>
          <w:vertAlign w:val="subscript"/>
          <w:lang w:eastAsia="ru-RU"/>
        </w:rPr>
        <w:t>80</w:t>
      </w:r>
      <w:r w:rsidR="005A7164" w:rsidRPr="00C52B1A">
        <w:rPr>
          <w:rFonts w:ascii="Times New Roman" w:eastAsia="Times New Roman" w:hAnsi="Times New Roman" w:cs="Times New Roman"/>
          <w:sz w:val="28"/>
          <w:szCs w:val="28"/>
          <w:lang w:eastAsia="ru-RU"/>
        </w:rPr>
        <w:t xml:space="preserve">) способствовало росту данного показателя на </w:t>
      </w:r>
      <w:r w:rsidR="005A7164">
        <w:rPr>
          <w:rFonts w:ascii="Times New Roman" w:eastAsia="Times New Roman" w:hAnsi="Times New Roman" w:cs="Times New Roman"/>
          <w:sz w:val="28"/>
          <w:szCs w:val="28"/>
          <w:lang w:eastAsia="ru-RU"/>
        </w:rPr>
        <w:t>26,3</w:t>
      </w:r>
      <w:r w:rsidR="005A7164" w:rsidRPr="00C52B1A">
        <w:rPr>
          <w:rFonts w:ascii="Times New Roman" w:eastAsia="Times New Roman" w:hAnsi="Times New Roman" w:cs="Times New Roman"/>
          <w:sz w:val="28"/>
          <w:szCs w:val="28"/>
          <w:lang w:eastAsia="ru-RU"/>
        </w:rPr>
        <w:t xml:space="preserve"> г (или на </w:t>
      </w:r>
      <w:r w:rsidR="005A7164">
        <w:rPr>
          <w:rFonts w:ascii="Times New Roman" w:eastAsia="Times New Roman" w:hAnsi="Times New Roman" w:cs="Times New Roman"/>
          <w:sz w:val="28"/>
          <w:szCs w:val="28"/>
          <w:lang w:eastAsia="ru-RU"/>
        </w:rPr>
        <w:t>29,3</w:t>
      </w:r>
      <w:r w:rsidR="005A7164" w:rsidRPr="00C52B1A">
        <w:rPr>
          <w:rFonts w:ascii="Times New Roman" w:eastAsia="Times New Roman" w:hAnsi="Times New Roman" w:cs="Times New Roman"/>
          <w:sz w:val="28"/>
          <w:szCs w:val="28"/>
          <w:lang w:eastAsia="ru-RU"/>
        </w:rPr>
        <w:t> %). Внесение интенсивной нормы минерального удобрения (</w:t>
      </w:r>
      <w:r w:rsidR="005A7164" w:rsidRPr="00C52B1A">
        <w:rPr>
          <w:rFonts w:ascii="Times New Roman" w:eastAsia="Times New Roman" w:hAnsi="Times New Roman" w:cs="Times New Roman"/>
          <w:sz w:val="28"/>
          <w:szCs w:val="28"/>
          <w:lang w:val="en-US" w:eastAsia="ru-RU"/>
        </w:rPr>
        <w:t>N</w:t>
      </w:r>
      <w:r w:rsidR="005A7164" w:rsidRPr="00C52B1A">
        <w:rPr>
          <w:rFonts w:ascii="Times New Roman" w:eastAsia="Times New Roman" w:hAnsi="Times New Roman" w:cs="Times New Roman"/>
          <w:sz w:val="28"/>
          <w:szCs w:val="28"/>
          <w:vertAlign w:val="subscript"/>
          <w:lang w:eastAsia="ru-RU"/>
        </w:rPr>
        <w:t>120</w:t>
      </w:r>
      <w:r w:rsidR="005A7164" w:rsidRPr="00C52B1A">
        <w:rPr>
          <w:rFonts w:ascii="Times New Roman" w:eastAsia="Times New Roman" w:hAnsi="Times New Roman" w:cs="Times New Roman"/>
          <w:sz w:val="28"/>
          <w:szCs w:val="28"/>
          <w:lang w:val="en-US" w:eastAsia="ru-RU"/>
        </w:rPr>
        <w:t>P</w:t>
      </w:r>
      <w:r w:rsidR="005A7164" w:rsidRPr="00C52B1A">
        <w:rPr>
          <w:rFonts w:ascii="Times New Roman" w:eastAsia="Times New Roman" w:hAnsi="Times New Roman" w:cs="Times New Roman"/>
          <w:sz w:val="28"/>
          <w:szCs w:val="28"/>
          <w:vertAlign w:val="subscript"/>
          <w:lang w:eastAsia="ru-RU"/>
        </w:rPr>
        <w:t>120</w:t>
      </w:r>
      <w:r w:rsidR="005A7164" w:rsidRPr="00C52B1A">
        <w:rPr>
          <w:rFonts w:ascii="Times New Roman" w:eastAsia="Times New Roman" w:hAnsi="Times New Roman" w:cs="Times New Roman"/>
          <w:sz w:val="28"/>
          <w:szCs w:val="28"/>
          <w:lang w:eastAsia="ru-RU"/>
        </w:rPr>
        <w:t>К</w:t>
      </w:r>
      <w:r w:rsidR="005A7164" w:rsidRPr="00C52B1A">
        <w:rPr>
          <w:rFonts w:ascii="Times New Roman" w:eastAsia="Times New Roman" w:hAnsi="Times New Roman" w:cs="Times New Roman"/>
          <w:sz w:val="28"/>
          <w:szCs w:val="28"/>
          <w:vertAlign w:val="subscript"/>
          <w:lang w:eastAsia="ru-RU"/>
        </w:rPr>
        <w:t>120</w:t>
      </w:r>
      <w:r w:rsidR="005A7164" w:rsidRPr="00C52B1A">
        <w:rPr>
          <w:rFonts w:ascii="Times New Roman" w:eastAsia="Times New Roman" w:hAnsi="Times New Roman" w:cs="Times New Roman"/>
          <w:sz w:val="28"/>
          <w:szCs w:val="28"/>
          <w:lang w:eastAsia="ru-RU"/>
        </w:rPr>
        <w:t xml:space="preserve">) не </w:t>
      </w:r>
      <w:r w:rsidR="005A7164" w:rsidRPr="00C52B1A">
        <w:rPr>
          <w:rFonts w:ascii="Times New Roman" w:eastAsia="Times New Roman" w:hAnsi="Times New Roman" w:cs="Times New Roman"/>
          <w:sz w:val="28"/>
          <w:szCs w:val="28"/>
          <w:lang w:eastAsia="ru-RU"/>
        </w:rPr>
        <w:lastRenderedPageBreak/>
        <w:t>способствовало дальнейшему росту данного показателя</w:t>
      </w:r>
      <w:r w:rsidR="005A7164">
        <w:rPr>
          <w:rFonts w:ascii="Times New Roman" w:eastAsia="Times New Roman" w:hAnsi="Times New Roman" w:cs="Times New Roman"/>
          <w:sz w:val="28"/>
          <w:szCs w:val="28"/>
          <w:lang w:eastAsia="ru-RU"/>
        </w:rPr>
        <w:t xml:space="preserve"> (разница меньше НСР</w:t>
      </w:r>
      <w:r w:rsidR="005A7164" w:rsidRPr="00B819DD">
        <w:rPr>
          <w:rFonts w:ascii="Times New Roman" w:eastAsia="Times New Roman" w:hAnsi="Times New Roman" w:cs="Times New Roman"/>
          <w:sz w:val="28"/>
          <w:szCs w:val="28"/>
          <w:vertAlign w:val="subscript"/>
          <w:lang w:eastAsia="ru-RU"/>
        </w:rPr>
        <w:t>05</w:t>
      </w:r>
      <w:r w:rsidR="005A7164">
        <w:rPr>
          <w:rFonts w:ascii="Times New Roman" w:eastAsia="Times New Roman" w:hAnsi="Times New Roman" w:cs="Times New Roman"/>
          <w:sz w:val="28"/>
          <w:szCs w:val="28"/>
          <w:lang w:eastAsia="ru-RU"/>
        </w:rPr>
        <w:t xml:space="preserve"> и потому не существенна)</w:t>
      </w:r>
      <w:r w:rsidR="005A7164" w:rsidRPr="00C52B1A">
        <w:rPr>
          <w:rFonts w:ascii="Times New Roman" w:eastAsia="Times New Roman" w:hAnsi="Times New Roman" w:cs="Times New Roman"/>
          <w:sz w:val="28"/>
          <w:szCs w:val="28"/>
          <w:lang w:eastAsia="ru-RU"/>
        </w:rPr>
        <w:t xml:space="preserve">, но увеличивало его по сравнению с неудобренным фоном на </w:t>
      </w:r>
      <w:r w:rsidR="005A7164">
        <w:rPr>
          <w:rFonts w:ascii="Times New Roman" w:eastAsia="Times New Roman" w:hAnsi="Times New Roman" w:cs="Times New Roman"/>
          <w:sz w:val="28"/>
          <w:szCs w:val="28"/>
          <w:lang w:eastAsia="ru-RU"/>
        </w:rPr>
        <w:t>29,4</w:t>
      </w:r>
      <w:r w:rsidR="005A7164" w:rsidRPr="00C52B1A">
        <w:rPr>
          <w:rFonts w:ascii="Times New Roman" w:eastAsia="Times New Roman" w:hAnsi="Times New Roman" w:cs="Times New Roman"/>
          <w:sz w:val="28"/>
          <w:szCs w:val="28"/>
          <w:lang w:eastAsia="ru-RU"/>
        </w:rPr>
        <w:t xml:space="preserve"> г (или на </w:t>
      </w:r>
      <w:r w:rsidR="005A7164">
        <w:rPr>
          <w:rFonts w:ascii="Times New Roman" w:eastAsia="Times New Roman" w:hAnsi="Times New Roman" w:cs="Times New Roman"/>
          <w:sz w:val="28"/>
          <w:szCs w:val="28"/>
          <w:lang w:eastAsia="ru-RU"/>
        </w:rPr>
        <w:t>32,7</w:t>
      </w:r>
      <w:r w:rsidR="005A7164" w:rsidRPr="00C52B1A">
        <w:rPr>
          <w:rFonts w:ascii="Times New Roman" w:eastAsia="Times New Roman" w:hAnsi="Times New Roman" w:cs="Times New Roman"/>
          <w:sz w:val="28"/>
          <w:szCs w:val="28"/>
          <w:lang w:eastAsia="ru-RU"/>
        </w:rPr>
        <w:t> %).</w:t>
      </w:r>
      <w:r w:rsidR="005A7164" w:rsidRPr="00B819DD">
        <w:rPr>
          <w:rFonts w:ascii="Times New Roman" w:eastAsia="Times New Roman" w:hAnsi="Times New Roman" w:cs="Times New Roman"/>
          <w:sz w:val="28"/>
          <w:szCs w:val="28"/>
          <w:lang w:eastAsia="ru-RU"/>
        </w:rPr>
        <w:t xml:space="preserve"> </w:t>
      </w:r>
      <w:r w:rsidR="005A7164">
        <w:rPr>
          <w:rFonts w:ascii="Times New Roman" w:eastAsia="Times New Roman" w:hAnsi="Times New Roman" w:cs="Times New Roman"/>
          <w:sz w:val="28"/>
          <w:szCs w:val="28"/>
          <w:lang w:eastAsia="ru-RU"/>
        </w:rPr>
        <w:t xml:space="preserve">По нулевой обработке почвы внесение </w:t>
      </w:r>
      <w:r w:rsidR="005A7164" w:rsidRPr="005921DE">
        <w:rPr>
          <w:rFonts w:ascii="Times New Roman" w:eastAsia="Times New Roman" w:hAnsi="Times New Roman" w:cs="Times New Roman"/>
          <w:sz w:val="28"/>
          <w:szCs w:val="28"/>
          <w:lang w:eastAsia="ru-RU"/>
        </w:rPr>
        <w:t>рекомендованной нормы минерального удобрения (N</w:t>
      </w:r>
      <w:r w:rsidR="005A7164" w:rsidRPr="005921DE">
        <w:rPr>
          <w:rFonts w:ascii="Times New Roman" w:eastAsia="Times New Roman" w:hAnsi="Times New Roman" w:cs="Times New Roman"/>
          <w:sz w:val="28"/>
          <w:szCs w:val="28"/>
          <w:vertAlign w:val="subscript"/>
          <w:lang w:eastAsia="ru-RU"/>
        </w:rPr>
        <w:t>80</w:t>
      </w:r>
      <w:r w:rsidR="005A7164" w:rsidRPr="005921DE">
        <w:rPr>
          <w:rFonts w:ascii="Times New Roman" w:eastAsia="Times New Roman" w:hAnsi="Times New Roman" w:cs="Times New Roman"/>
          <w:sz w:val="28"/>
          <w:szCs w:val="28"/>
          <w:lang w:eastAsia="ru-RU"/>
        </w:rPr>
        <w:t>P</w:t>
      </w:r>
      <w:r w:rsidR="005A7164" w:rsidRPr="005921DE">
        <w:rPr>
          <w:rFonts w:ascii="Times New Roman" w:eastAsia="Times New Roman" w:hAnsi="Times New Roman" w:cs="Times New Roman"/>
          <w:sz w:val="28"/>
          <w:szCs w:val="28"/>
          <w:vertAlign w:val="subscript"/>
          <w:lang w:eastAsia="ru-RU"/>
        </w:rPr>
        <w:t>80</w:t>
      </w:r>
      <w:r w:rsidR="005A7164" w:rsidRPr="005921DE">
        <w:rPr>
          <w:rFonts w:ascii="Times New Roman" w:eastAsia="Times New Roman" w:hAnsi="Times New Roman" w:cs="Times New Roman"/>
          <w:sz w:val="28"/>
          <w:szCs w:val="28"/>
          <w:lang w:eastAsia="ru-RU"/>
        </w:rPr>
        <w:t>K</w:t>
      </w:r>
      <w:r w:rsidR="005A7164" w:rsidRPr="005921DE">
        <w:rPr>
          <w:rFonts w:ascii="Times New Roman" w:eastAsia="Times New Roman" w:hAnsi="Times New Roman" w:cs="Times New Roman"/>
          <w:sz w:val="28"/>
          <w:szCs w:val="28"/>
          <w:vertAlign w:val="subscript"/>
          <w:lang w:eastAsia="ru-RU"/>
        </w:rPr>
        <w:t>80</w:t>
      </w:r>
      <w:r w:rsidR="005A7164" w:rsidRPr="005921DE">
        <w:rPr>
          <w:rFonts w:ascii="Times New Roman" w:eastAsia="Times New Roman" w:hAnsi="Times New Roman" w:cs="Times New Roman"/>
          <w:sz w:val="28"/>
          <w:szCs w:val="28"/>
          <w:lang w:eastAsia="ru-RU"/>
        </w:rPr>
        <w:t>)</w:t>
      </w:r>
      <w:r w:rsidR="005A7164">
        <w:rPr>
          <w:rFonts w:ascii="Times New Roman" w:eastAsia="Times New Roman" w:hAnsi="Times New Roman" w:cs="Times New Roman"/>
          <w:sz w:val="28"/>
          <w:szCs w:val="28"/>
          <w:lang w:eastAsia="ru-RU"/>
        </w:rPr>
        <w:t xml:space="preserve"> способствовало росту данного показателя на 22,5 г (или на 37,4 %). В</w:t>
      </w:r>
      <w:r w:rsidR="005A7164" w:rsidRPr="00C52B1A">
        <w:rPr>
          <w:rFonts w:ascii="Times New Roman" w:eastAsia="Times New Roman" w:hAnsi="Times New Roman" w:cs="Times New Roman"/>
          <w:sz w:val="28"/>
          <w:szCs w:val="28"/>
          <w:lang w:eastAsia="ru-RU"/>
        </w:rPr>
        <w:t xml:space="preserve">несение </w:t>
      </w:r>
      <w:r w:rsidR="005A7164" w:rsidRPr="005921DE">
        <w:rPr>
          <w:rFonts w:ascii="Times New Roman" w:eastAsia="Times New Roman" w:hAnsi="Times New Roman" w:cs="Times New Roman"/>
          <w:sz w:val="28"/>
          <w:szCs w:val="28"/>
          <w:lang w:eastAsia="ru-RU"/>
        </w:rPr>
        <w:t>интенсивной нормы минерального удобрения (</w:t>
      </w:r>
      <w:r w:rsidR="005A7164" w:rsidRPr="005921DE">
        <w:rPr>
          <w:rFonts w:ascii="Times New Roman" w:eastAsia="Times New Roman" w:hAnsi="Times New Roman" w:cs="Times New Roman"/>
          <w:sz w:val="28"/>
          <w:szCs w:val="28"/>
          <w:lang w:val="en-US" w:eastAsia="ru-RU"/>
        </w:rPr>
        <w:t>N</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val="en-US" w:eastAsia="ru-RU"/>
        </w:rPr>
        <w:t>P</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eastAsia="ru-RU"/>
        </w:rPr>
        <w:t>К</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eastAsia="ru-RU"/>
        </w:rPr>
        <w:t xml:space="preserve">) </w:t>
      </w:r>
      <w:r w:rsidR="005A7164" w:rsidRPr="00C52B1A">
        <w:rPr>
          <w:rFonts w:ascii="Times New Roman" w:eastAsia="Times New Roman" w:hAnsi="Times New Roman" w:cs="Times New Roman"/>
          <w:sz w:val="28"/>
          <w:szCs w:val="28"/>
          <w:lang w:eastAsia="ru-RU"/>
        </w:rPr>
        <w:t xml:space="preserve">способствовало росту данного показателя </w:t>
      </w:r>
      <w:r w:rsidR="005A7164">
        <w:rPr>
          <w:rFonts w:ascii="Times New Roman" w:eastAsia="Times New Roman" w:hAnsi="Times New Roman" w:cs="Times New Roman"/>
          <w:sz w:val="28"/>
          <w:szCs w:val="28"/>
          <w:lang w:eastAsia="ru-RU"/>
        </w:rPr>
        <w:t xml:space="preserve">уже </w:t>
      </w:r>
      <w:r w:rsidR="005A7164" w:rsidRPr="00C52B1A">
        <w:rPr>
          <w:rFonts w:ascii="Times New Roman" w:eastAsia="Times New Roman" w:hAnsi="Times New Roman" w:cs="Times New Roman"/>
          <w:sz w:val="28"/>
          <w:szCs w:val="28"/>
          <w:lang w:eastAsia="ru-RU"/>
        </w:rPr>
        <w:t xml:space="preserve">на </w:t>
      </w:r>
      <w:r w:rsidR="005A7164">
        <w:rPr>
          <w:rFonts w:ascii="Times New Roman" w:eastAsia="Times New Roman" w:hAnsi="Times New Roman" w:cs="Times New Roman"/>
          <w:sz w:val="28"/>
          <w:szCs w:val="28"/>
          <w:lang w:eastAsia="ru-RU"/>
        </w:rPr>
        <w:t>46,6</w:t>
      </w:r>
      <w:r w:rsidR="005A7164" w:rsidRPr="00C52B1A">
        <w:rPr>
          <w:rFonts w:ascii="Times New Roman" w:eastAsia="Times New Roman" w:hAnsi="Times New Roman" w:cs="Times New Roman"/>
          <w:sz w:val="28"/>
          <w:szCs w:val="28"/>
          <w:lang w:eastAsia="ru-RU"/>
        </w:rPr>
        <w:t xml:space="preserve"> г (или на </w:t>
      </w:r>
      <w:r w:rsidR="005A7164">
        <w:rPr>
          <w:rFonts w:ascii="Times New Roman" w:eastAsia="Times New Roman" w:hAnsi="Times New Roman" w:cs="Times New Roman"/>
          <w:sz w:val="28"/>
          <w:szCs w:val="28"/>
          <w:lang w:eastAsia="ru-RU"/>
        </w:rPr>
        <w:t>77,4 </w:t>
      </w:r>
      <w:r w:rsidR="005A7164" w:rsidRPr="00C52B1A">
        <w:rPr>
          <w:rFonts w:ascii="Times New Roman" w:eastAsia="Times New Roman" w:hAnsi="Times New Roman" w:cs="Times New Roman"/>
          <w:sz w:val="28"/>
          <w:szCs w:val="28"/>
          <w:lang w:eastAsia="ru-RU"/>
        </w:rPr>
        <w:t>%).</w:t>
      </w:r>
      <w:r w:rsidR="005A7164">
        <w:rPr>
          <w:rFonts w:ascii="Times New Roman" w:eastAsia="Times New Roman" w:hAnsi="Times New Roman" w:cs="Times New Roman"/>
          <w:sz w:val="28"/>
          <w:szCs w:val="28"/>
          <w:lang w:eastAsia="ru-RU"/>
        </w:rPr>
        <w:t xml:space="preserve"> </w:t>
      </w:r>
      <w:r w:rsidR="005A7164" w:rsidRPr="005921DE">
        <w:rPr>
          <w:rFonts w:ascii="Times New Roman" w:eastAsia="Times New Roman" w:hAnsi="Times New Roman" w:cs="Times New Roman"/>
          <w:sz w:val="28"/>
          <w:szCs w:val="28"/>
          <w:lang w:eastAsia="ru-RU"/>
        </w:rPr>
        <w:t>Максимум по данному показателю отмечен на варианте с проведением вспашки на фоне интенсивной нормы минерального удобрения (</w:t>
      </w:r>
      <w:r w:rsidR="005A7164" w:rsidRPr="005921DE">
        <w:rPr>
          <w:rFonts w:ascii="Times New Roman" w:eastAsia="Times New Roman" w:hAnsi="Times New Roman" w:cs="Times New Roman"/>
          <w:sz w:val="28"/>
          <w:szCs w:val="28"/>
          <w:lang w:val="en-US" w:eastAsia="ru-RU"/>
        </w:rPr>
        <w:t>N</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val="en-US" w:eastAsia="ru-RU"/>
        </w:rPr>
        <w:t>P</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eastAsia="ru-RU"/>
        </w:rPr>
        <w:t>К</w:t>
      </w:r>
      <w:r w:rsidR="005A7164" w:rsidRPr="005921DE">
        <w:rPr>
          <w:rFonts w:ascii="Times New Roman" w:eastAsia="Times New Roman" w:hAnsi="Times New Roman" w:cs="Times New Roman"/>
          <w:sz w:val="28"/>
          <w:szCs w:val="28"/>
          <w:vertAlign w:val="subscript"/>
          <w:lang w:eastAsia="ru-RU"/>
        </w:rPr>
        <w:t>120</w:t>
      </w:r>
      <w:r w:rsidR="005A7164" w:rsidRPr="005921DE">
        <w:rPr>
          <w:rFonts w:ascii="Times New Roman" w:eastAsia="Times New Roman" w:hAnsi="Times New Roman" w:cs="Times New Roman"/>
          <w:sz w:val="28"/>
          <w:szCs w:val="28"/>
          <w:lang w:eastAsia="ru-RU"/>
        </w:rPr>
        <w:t>) – 125,4 г.</w:t>
      </w:r>
    </w:p>
    <w:p w14:paraId="0130DCBB" w14:textId="77777777" w:rsidR="005A7164" w:rsidRPr="005A7164" w:rsidRDefault="005A7164" w:rsidP="005A7164">
      <w:pPr>
        <w:spacing w:after="0" w:line="360" w:lineRule="auto"/>
        <w:ind w:firstLine="709"/>
        <w:jc w:val="both"/>
        <w:rPr>
          <w:rFonts w:ascii="Calibri" w:eastAsia="Calibri" w:hAnsi="Calibri" w:cs="Times New Roman"/>
        </w:rPr>
      </w:pPr>
      <w:r w:rsidRPr="005A7164">
        <w:rPr>
          <w:rFonts w:ascii="Times New Roman" w:eastAsia="Times New Roman" w:hAnsi="Times New Roman" w:cs="Times New Roman"/>
          <w:sz w:val="28"/>
          <w:szCs w:val="28"/>
          <w:lang w:eastAsia="ru-RU"/>
        </w:rPr>
        <w:t xml:space="preserve">Масса 1000 зерен на неудобренном фоне по вспашке (контроль) составила 251 г. На варианте с </w:t>
      </w:r>
      <w:proofErr w:type="spellStart"/>
      <w:r w:rsidRPr="005A7164">
        <w:rPr>
          <w:rFonts w:ascii="Times New Roman" w:eastAsia="Times New Roman" w:hAnsi="Times New Roman" w:cs="Times New Roman"/>
          <w:sz w:val="28"/>
          <w:szCs w:val="28"/>
          <w:lang w:eastAsia="ru-RU"/>
        </w:rPr>
        <w:t>чизелеванием</w:t>
      </w:r>
      <w:proofErr w:type="spellEnd"/>
      <w:r w:rsidRPr="005A7164">
        <w:rPr>
          <w:rFonts w:ascii="Times New Roman" w:eastAsia="Times New Roman" w:hAnsi="Times New Roman" w:cs="Times New Roman"/>
          <w:sz w:val="28"/>
          <w:szCs w:val="28"/>
          <w:lang w:eastAsia="ru-RU"/>
        </w:rPr>
        <w:t xml:space="preserve"> отмечено увеличение данного показателя до 272 г или на 8,4 %. Проведение дискового лущения и прямого просева при нулевой обработке почвы приводило к снижению параметров данного показателя до 224 и 159 г (что ниже контроля на 10,8 и 36,7 %), соответственно. На фоне рекомендованной нормы минерального удобрения (N</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P</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K</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 отмечено снижение массы 1000 зерен на 30 и 94 г или на 10,0 и 31,4 % на фоне дискового лущения и нулевой обработки почвы, соответственно. Чизелевание не приводило к изменению данного показателя (разница меньше НСР</w:t>
      </w:r>
      <w:r w:rsidRPr="005A7164">
        <w:rPr>
          <w:rFonts w:ascii="Times New Roman" w:eastAsia="Times New Roman" w:hAnsi="Times New Roman" w:cs="Times New Roman"/>
          <w:sz w:val="28"/>
          <w:szCs w:val="28"/>
          <w:vertAlign w:val="subscript"/>
          <w:lang w:eastAsia="ru-RU"/>
        </w:rPr>
        <w:t>05</w:t>
      </w:r>
      <w:r w:rsidRPr="005A7164">
        <w:rPr>
          <w:rFonts w:ascii="Times New Roman" w:eastAsia="Times New Roman" w:hAnsi="Times New Roman" w:cs="Times New Roman"/>
          <w:sz w:val="28"/>
          <w:szCs w:val="28"/>
          <w:lang w:eastAsia="ru-RU"/>
        </w:rPr>
        <w:t xml:space="preserve"> и потому не существенна). На фоне интенсивной нормы минерального удобрения (</w:t>
      </w:r>
      <w:r w:rsidRPr="005A7164">
        <w:rPr>
          <w:rFonts w:ascii="Times New Roman" w:eastAsia="Times New Roman" w:hAnsi="Times New Roman" w:cs="Times New Roman"/>
          <w:sz w:val="28"/>
          <w:szCs w:val="28"/>
          <w:lang w:val="en-US" w:eastAsia="ru-RU"/>
        </w:rPr>
        <w:t>N</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val="en-US" w:eastAsia="ru-RU"/>
        </w:rPr>
        <w:t>P</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К</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 отмечено снижение массы 1000 зерен – на 12 г (на 3,9 %) по чизелеванию, 30 г (9,7 %) по дисковому лущению и на 44 г (14,2 %) по нулевой обработке почвы. По вспашке внесение рекомендованной нормы минерального удобрения (N</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P</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K</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 способствовало росту данного показателя на 48 г (или на 19,1 %). Внесение интенсивной нормы минерального удобрения (</w:t>
      </w:r>
      <w:r w:rsidRPr="005A7164">
        <w:rPr>
          <w:rFonts w:ascii="Times New Roman" w:eastAsia="Times New Roman" w:hAnsi="Times New Roman" w:cs="Times New Roman"/>
          <w:sz w:val="28"/>
          <w:szCs w:val="28"/>
          <w:lang w:val="en-US" w:eastAsia="ru-RU"/>
        </w:rPr>
        <w:t>N</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val="en-US" w:eastAsia="ru-RU"/>
        </w:rPr>
        <w:t>P</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К</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 способствовало росту данного показателя уже на 59 г (или на 23,5 %). По чизелеванию внесение рекомендованной нормы минерального удобрения (N</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P</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K</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 xml:space="preserve">) способствовало росту данного показателя на 17 г </w:t>
      </w:r>
      <w:r w:rsidRPr="005A7164">
        <w:rPr>
          <w:rFonts w:ascii="Times New Roman" w:eastAsia="Times New Roman" w:hAnsi="Times New Roman" w:cs="Times New Roman"/>
          <w:sz w:val="28"/>
          <w:szCs w:val="28"/>
          <w:lang w:eastAsia="ru-RU"/>
        </w:rPr>
        <w:lastRenderedPageBreak/>
        <w:t>(или на 6,2 %). Внесение интенсивной нормы минерального удобрения (</w:t>
      </w:r>
      <w:r w:rsidRPr="005A7164">
        <w:rPr>
          <w:rFonts w:ascii="Times New Roman" w:eastAsia="Times New Roman" w:hAnsi="Times New Roman" w:cs="Times New Roman"/>
          <w:sz w:val="28"/>
          <w:szCs w:val="28"/>
          <w:lang w:val="en-US" w:eastAsia="ru-RU"/>
        </w:rPr>
        <w:t>N</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val="en-US" w:eastAsia="ru-RU"/>
        </w:rPr>
        <w:t>P</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К</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 не способствовало дальнейшему росту данного показателя (разница меньше НСР</w:t>
      </w:r>
      <w:r w:rsidRPr="005A7164">
        <w:rPr>
          <w:rFonts w:ascii="Times New Roman" w:eastAsia="Times New Roman" w:hAnsi="Times New Roman" w:cs="Times New Roman"/>
          <w:sz w:val="28"/>
          <w:szCs w:val="28"/>
          <w:vertAlign w:val="subscript"/>
          <w:lang w:eastAsia="ru-RU"/>
        </w:rPr>
        <w:t>05</w:t>
      </w:r>
      <w:r w:rsidRPr="005A7164">
        <w:rPr>
          <w:rFonts w:ascii="Times New Roman" w:eastAsia="Times New Roman" w:hAnsi="Times New Roman" w:cs="Times New Roman"/>
          <w:sz w:val="28"/>
          <w:szCs w:val="28"/>
          <w:lang w:eastAsia="ru-RU"/>
        </w:rPr>
        <w:t xml:space="preserve"> и потому не существенна), но увеличивало его по сравнению с неудобренным фоном на 26 г (или на 9,6 %). По дисковому лущению внесение рекомендованной нормы минерального удобрения (N</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P</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K</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 способствовало росту данного показателя на 45 г (или на 20,0 %). Внесение интенсивной нормы минерального удобрения (</w:t>
      </w:r>
      <w:r w:rsidRPr="005A7164">
        <w:rPr>
          <w:rFonts w:ascii="Times New Roman" w:eastAsia="Times New Roman" w:hAnsi="Times New Roman" w:cs="Times New Roman"/>
          <w:sz w:val="28"/>
          <w:szCs w:val="28"/>
          <w:lang w:val="en-US" w:eastAsia="ru-RU"/>
        </w:rPr>
        <w:t>N</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val="en-US" w:eastAsia="ru-RU"/>
        </w:rPr>
        <w:t>P</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К</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 не способствовало дальнейшему росту данного показателя (разница меньше НСР</w:t>
      </w:r>
      <w:r w:rsidRPr="005A7164">
        <w:rPr>
          <w:rFonts w:ascii="Times New Roman" w:eastAsia="Times New Roman" w:hAnsi="Times New Roman" w:cs="Times New Roman"/>
          <w:sz w:val="28"/>
          <w:szCs w:val="28"/>
          <w:vertAlign w:val="subscript"/>
          <w:lang w:eastAsia="ru-RU"/>
        </w:rPr>
        <w:t>05</w:t>
      </w:r>
      <w:r w:rsidRPr="005A7164">
        <w:rPr>
          <w:rFonts w:ascii="Times New Roman" w:eastAsia="Times New Roman" w:hAnsi="Times New Roman" w:cs="Times New Roman"/>
          <w:sz w:val="28"/>
          <w:szCs w:val="28"/>
          <w:lang w:eastAsia="ru-RU"/>
        </w:rPr>
        <w:t xml:space="preserve"> и потому не существенна), но увеличивало его по сравнению с неудобренным фоном на 56 г (или на 25,0 %). По нулевой обработке почвы внесение рекомендованной нормы минерального удобрения (N</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P</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K</w:t>
      </w:r>
      <w:r w:rsidRPr="005A7164">
        <w:rPr>
          <w:rFonts w:ascii="Times New Roman" w:eastAsia="Times New Roman" w:hAnsi="Times New Roman" w:cs="Times New Roman"/>
          <w:sz w:val="28"/>
          <w:szCs w:val="28"/>
          <w:vertAlign w:val="subscript"/>
          <w:lang w:eastAsia="ru-RU"/>
        </w:rPr>
        <w:t>80</w:t>
      </w:r>
      <w:r w:rsidRPr="005A7164">
        <w:rPr>
          <w:rFonts w:ascii="Times New Roman" w:eastAsia="Times New Roman" w:hAnsi="Times New Roman" w:cs="Times New Roman"/>
          <w:sz w:val="28"/>
          <w:szCs w:val="28"/>
          <w:lang w:eastAsia="ru-RU"/>
        </w:rPr>
        <w:t>) способствовало росту данного показателя на 46 г (или на 28,9 %). Внесение интенсивной нормы минерального удобрения (</w:t>
      </w:r>
      <w:r w:rsidRPr="005A7164">
        <w:rPr>
          <w:rFonts w:ascii="Times New Roman" w:eastAsia="Times New Roman" w:hAnsi="Times New Roman" w:cs="Times New Roman"/>
          <w:sz w:val="28"/>
          <w:szCs w:val="28"/>
          <w:lang w:val="en-US" w:eastAsia="ru-RU"/>
        </w:rPr>
        <w:t>N</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val="en-US" w:eastAsia="ru-RU"/>
        </w:rPr>
        <w:t>P</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К</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 способствовало росту данного показателя уже на 112 г (или на 67,3 %). Максимум по данному показателю отмечен на варианте с проведением вспашки на фоне интенсивной нормы минерального удобрения (</w:t>
      </w:r>
      <w:r w:rsidRPr="005A7164">
        <w:rPr>
          <w:rFonts w:ascii="Times New Roman" w:eastAsia="Times New Roman" w:hAnsi="Times New Roman" w:cs="Times New Roman"/>
          <w:sz w:val="28"/>
          <w:szCs w:val="28"/>
          <w:lang w:val="en-US" w:eastAsia="ru-RU"/>
        </w:rPr>
        <w:t>N</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val="en-US" w:eastAsia="ru-RU"/>
        </w:rPr>
        <w:t>P</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К</w:t>
      </w:r>
      <w:r w:rsidRPr="005A7164">
        <w:rPr>
          <w:rFonts w:ascii="Times New Roman" w:eastAsia="Times New Roman" w:hAnsi="Times New Roman" w:cs="Times New Roman"/>
          <w:sz w:val="28"/>
          <w:szCs w:val="28"/>
          <w:vertAlign w:val="subscript"/>
          <w:lang w:eastAsia="ru-RU"/>
        </w:rPr>
        <w:t>120</w:t>
      </w:r>
      <w:r w:rsidRPr="005A7164">
        <w:rPr>
          <w:rFonts w:ascii="Times New Roman" w:eastAsia="Times New Roman" w:hAnsi="Times New Roman" w:cs="Times New Roman"/>
          <w:sz w:val="28"/>
          <w:szCs w:val="28"/>
          <w:lang w:eastAsia="ru-RU"/>
        </w:rPr>
        <w:t>) – 310 г.</w:t>
      </w:r>
    </w:p>
    <w:p w14:paraId="4A90B1C6" w14:textId="77777777" w:rsidR="0054732D" w:rsidRDefault="001E26E2" w:rsidP="005A7164">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t>Урожайность кукурузы на контроле (вспашка без внесения удобрений) составила 5,13 т/га.</w:t>
      </w:r>
      <w:r>
        <w:rPr>
          <w:rFonts w:ascii="Times New Roman" w:eastAsia="Times New Roman" w:hAnsi="Times New Roman" w:cs="Times New Roman"/>
          <w:sz w:val="28"/>
          <w:szCs w:val="28"/>
          <w:lang w:eastAsia="ru-RU"/>
        </w:rPr>
        <w:t xml:space="preserve"> </w:t>
      </w:r>
      <w:r w:rsidRPr="005921DE">
        <w:rPr>
          <w:rFonts w:ascii="Times New Roman" w:eastAsia="Times New Roman" w:hAnsi="Times New Roman" w:cs="Times New Roman"/>
          <w:sz w:val="28"/>
          <w:szCs w:val="28"/>
          <w:lang w:eastAsia="ru-RU"/>
        </w:rPr>
        <w:t>На фоне рекомендованной нормы минерального удобрения (N</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P</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K</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 отмечено увеличение урожайности на 1,31 т/га</w:t>
      </w:r>
      <w:r w:rsidRPr="005921DE">
        <w:rPr>
          <w:rFonts w:ascii="Times New Roman" w:eastAsia="Times New Roman" w:hAnsi="Times New Roman" w:cs="Times New Roman"/>
          <w:sz w:val="28"/>
          <w:szCs w:val="28"/>
          <w:vertAlign w:val="superscript"/>
          <w:lang w:eastAsia="ru-RU"/>
        </w:rPr>
        <w:t xml:space="preserve"> </w:t>
      </w:r>
      <w:r w:rsidRPr="005921DE">
        <w:rPr>
          <w:rFonts w:ascii="Times New Roman" w:eastAsia="Times New Roman" w:hAnsi="Times New Roman" w:cs="Times New Roman"/>
          <w:sz w:val="28"/>
          <w:szCs w:val="28"/>
          <w:lang w:eastAsia="ru-RU"/>
        </w:rPr>
        <w:t>(или на 25,5 %), а на фоне интенсивной нормы минерального удобрения (</w:t>
      </w:r>
      <w:r w:rsidRPr="005921DE">
        <w:rPr>
          <w:rFonts w:ascii="Times New Roman" w:eastAsia="Times New Roman" w:hAnsi="Times New Roman" w:cs="Times New Roman"/>
          <w:sz w:val="28"/>
          <w:szCs w:val="28"/>
          <w:lang w:val="en-US" w:eastAsia="ru-RU"/>
        </w:rPr>
        <w:t>N</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val="en-US" w:eastAsia="ru-RU"/>
        </w:rPr>
        <w:t>P</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К</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 – на 1,97 т/га</w:t>
      </w:r>
      <w:r w:rsidRPr="005921DE">
        <w:rPr>
          <w:rFonts w:ascii="Times New Roman" w:eastAsia="Times New Roman" w:hAnsi="Times New Roman" w:cs="Times New Roman"/>
          <w:sz w:val="28"/>
          <w:szCs w:val="28"/>
          <w:vertAlign w:val="superscript"/>
          <w:lang w:eastAsia="ru-RU"/>
        </w:rPr>
        <w:t xml:space="preserve"> </w:t>
      </w:r>
      <w:r w:rsidRPr="005921DE">
        <w:rPr>
          <w:rFonts w:ascii="Times New Roman" w:eastAsia="Times New Roman" w:hAnsi="Times New Roman" w:cs="Times New Roman"/>
          <w:sz w:val="28"/>
          <w:szCs w:val="28"/>
          <w:lang w:eastAsia="ru-RU"/>
        </w:rPr>
        <w:t>(или на 38,4 %)</w:t>
      </w:r>
      <w:r>
        <w:rPr>
          <w:rFonts w:ascii="Times New Roman" w:eastAsia="Times New Roman" w:hAnsi="Times New Roman" w:cs="Times New Roman"/>
          <w:sz w:val="28"/>
          <w:szCs w:val="28"/>
          <w:lang w:eastAsia="ru-RU"/>
        </w:rPr>
        <w:t xml:space="preserve"> </w:t>
      </w:r>
      <w:r w:rsidR="0054732D" w:rsidRPr="005921DE">
        <w:rPr>
          <w:rFonts w:ascii="Times New Roman" w:eastAsia="Times New Roman" w:hAnsi="Times New Roman" w:cs="Times New Roman"/>
          <w:sz w:val="28"/>
          <w:szCs w:val="28"/>
          <w:lang w:eastAsia="ru-RU"/>
        </w:rPr>
        <w:t xml:space="preserve">(таблица </w:t>
      </w:r>
      <w:r w:rsidR="00985963">
        <w:rPr>
          <w:rFonts w:ascii="Times New Roman" w:eastAsia="Times New Roman" w:hAnsi="Times New Roman" w:cs="Times New Roman"/>
          <w:sz w:val="28"/>
          <w:szCs w:val="28"/>
          <w:lang w:eastAsia="ru-RU"/>
        </w:rPr>
        <w:t>2</w:t>
      </w:r>
      <w:r w:rsidR="0054732D" w:rsidRPr="005921DE">
        <w:rPr>
          <w:rFonts w:ascii="Times New Roman" w:eastAsia="Times New Roman" w:hAnsi="Times New Roman" w:cs="Times New Roman"/>
          <w:sz w:val="28"/>
          <w:szCs w:val="28"/>
          <w:lang w:eastAsia="ru-RU"/>
        </w:rPr>
        <w:t xml:space="preserve">). </w:t>
      </w:r>
    </w:p>
    <w:p w14:paraId="2C00C97B" w14:textId="77777777" w:rsidR="001E26E2" w:rsidRPr="005921DE" w:rsidRDefault="001E26E2" w:rsidP="001E26E2">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t>По чизелеванию на варианте без внесения удобрений урожайность составила 5,90 т/га, что выше контроля на 0,77 т/га (или на 15,0 %). На фоне рекомендованной нормы минерального удобрения (N</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P</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K</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 отмечено увеличение урожайности по отношению к неудобренному фону на 0,56 т/га, а на фоне интенсивной нормы минерального удобрения (</w:t>
      </w:r>
      <w:r w:rsidRPr="005921DE">
        <w:rPr>
          <w:rFonts w:ascii="Times New Roman" w:eastAsia="Times New Roman" w:hAnsi="Times New Roman" w:cs="Times New Roman"/>
          <w:sz w:val="28"/>
          <w:szCs w:val="28"/>
          <w:lang w:val="en-US" w:eastAsia="ru-RU"/>
        </w:rPr>
        <w:t>N</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val="en-US" w:eastAsia="ru-RU"/>
        </w:rPr>
        <w:t>P</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К</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 – на 0,66 т/га, что выше контроля на 1,33 и 1,43 т/га (или на 25,9 и 27,9 %), соответственно.</w:t>
      </w:r>
    </w:p>
    <w:p w14:paraId="353E3CBD" w14:textId="77777777" w:rsidR="00985963" w:rsidRDefault="00985963" w:rsidP="005A7164">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p>
    <w:p w14:paraId="2FACFC52" w14:textId="77777777" w:rsidR="001E26E2" w:rsidRDefault="001E26E2" w:rsidP="005A7164">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p>
    <w:p w14:paraId="1A58B194" w14:textId="77777777" w:rsidR="0054732D" w:rsidRPr="00226391" w:rsidRDefault="0054732D" w:rsidP="0054732D">
      <w:pPr>
        <w:spacing w:after="0" w:line="240" w:lineRule="auto"/>
        <w:ind w:left="1560" w:hanging="1560"/>
        <w:jc w:val="both"/>
        <w:rPr>
          <w:rFonts w:ascii="Times New Roman" w:eastAsia="Calibri" w:hAnsi="Times New Roman" w:cs="Times New Roman"/>
          <w:sz w:val="28"/>
          <w:lang w:eastAsia="ru-RU"/>
        </w:rPr>
      </w:pPr>
      <w:r w:rsidRPr="00226391">
        <w:rPr>
          <w:rFonts w:ascii="Times New Roman" w:eastAsia="Calibri" w:hAnsi="Times New Roman" w:cs="Times New Roman"/>
          <w:sz w:val="28"/>
          <w:lang w:eastAsia="ru-RU"/>
        </w:rPr>
        <w:t xml:space="preserve">Таблица </w:t>
      </w:r>
      <w:r w:rsidR="00985963">
        <w:rPr>
          <w:rFonts w:ascii="Times New Roman" w:eastAsia="Calibri" w:hAnsi="Times New Roman" w:cs="Times New Roman"/>
          <w:sz w:val="28"/>
          <w:lang w:eastAsia="ru-RU"/>
        </w:rPr>
        <w:t>2</w:t>
      </w:r>
      <w:r w:rsidRPr="00226391">
        <w:rPr>
          <w:rFonts w:ascii="Times New Roman" w:eastAsia="Calibri" w:hAnsi="Times New Roman" w:cs="Times New Roman"/>
          <w:sz w:val="28"/>
          <w:lang w:eastAsia="ru-RU"/>
        </w:rPr>
        <w:t xml:space="preserve"> – Урожайность кукуруз</w:t>
      </w:r>
      <w:r w:rsidR="005A7164">
        <w:rPr>
          <w:rFonts w:ascii="Times New Roman" w:eastAsia="Calibri" w:hAnsi="Times New Roman" w:cs="Times New Roman"/>
          <w:sz w:val="28"/>
          <w:lang w:eastAsia="ru-RU"/>
        </w:rPr>
        <w:t>ы гибрида Краснодарский 377 АМВ</w:t>
      </w:r>
    </w:p>
    <w:tbl>
      <w:tblPr>
        <w:tblW w:w="9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126"/>
        <w:gridCol w:w="1701"/>
        <w:gridCol w:w="1559"/>
        <w:gridCol w:w="1134"/>
        <w:gridCol w:w="992"/>
      </w:tblGrid>
      <w:tr w:rsidR="0054732D" w:rsidRPr="005A7164" w14:paraId="5A5B57BB" w14:textId="77777777" w:rsidTr="005A7164">
        <w:trPr>
          <w:trHeight w:val="258"/>
        </w:trPr>
        <w:tc>
          <w:tcPr>
            <w:tcW w:w="3652" w:type="dxa"/>
            <w:gridSpan w:val="2"/>
          </w:tcPr>
          <w:p w14:paraId="57A141CC" w14:textId="77777777" w:rsidR="0054732D" w:rsidRPr="005A7164" w:rsidRDefault="0054732D" w:rsidP="00591169">
            <w:pPr>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Вариант</w:t>
            </w:r>
          </w:p>
        </w:tc>
        <w:tc>
          <w:tcPr>
            <w:tcW w:w="3260" w:type="dxa"/>
            <w:gridSpan w:val="2"/>
            <w:tcBorders>
              <w:left w:val="single" w:sz="4" w:space="0" w:color="auto"/>
            </w:tcBorders>
          </w:tcPr>
          <w:p w14:paraId="60661071"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Урожайность</w:t>
            </w:r>
          </w:p>
        </w:tc>
        <w:tc>
          <w:tcPr>
            <w:tcW w:w="2126" w:type="dxa"/>
            <w:gridSpan w:val="2"/>
            <w:vMerge w:val="restart"/>
            <w:tcBorders>
              <w:left w:val="single" w:sz="4" w:space="0" w:color="auto"/>
            </w:tcBorders>
          </w:tcPr>
          <w:p w14:paraId="46919704"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Отклонение от контроля, ±</w:t>
            </w:r>
          </w:p>
        </w:tc>
      </w:tr>
      <w:tr w:rsidR="0054732D" w:rsidRPr="005A7164" w14:paraId="36D4813C" w14:textId="77777777" w:rsidTr="005A7164">
        <w:trPr>
          <w:trHeight w:val="483"/>
        </w:trPr>
        <w:tc>
          <w:tcPr>
            <w:tcW w:w="1526" w:type="dxa"/>
            <w:vMerge w:val="restart"/>
            <w:tcBorders>
              <w:top w:val="single" w:sz="4" w:space="0" w:color="auto"/>
            </w:tcBorders>
          </w:tcPr>
          <w:p w14:paraId="7D41949F"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обработка почвы</w:t>
            </w:r>
          </w:p>
        </w:tc>
        <w:tc>
          <w:tcPr>
            <w:tcW w:w="2126" w:type="dxa"/>
            <w:vMerge w:val="restart"/>
            <w:tcBorders>
              <w:top w:val="single" w:sz="4" w:space="0" w:color="auto"/>
            </w:tcBorders>
          </w:tcPr>
          <w:p w14:paraId="57EF82FC" w14:textId="77777777" w:rsidR="0054732D" w:rsidRPr="005A7164" w:rsidRDefault="0054732D" w:rsidP="00591169">
            <w:pPr>
              <w:spacing w:after="0" w:line="360" w:lineRule="auto"/>
              <w:jc w:val="center"/>
              <w:rPr>
                <w:rFonts w:ascii="Times New Roman" w:eastAsia="Calibri" w:hAnsi="Times New Roman" w:cs="Times New Roman"/>
                <w:sz w:val="28"/>
                <w:szCs w:val="28"/>
              </w:rPr>
            </w:pPr>
            <w:r w:rsidRPr="005A7164">
              <w:rPr>
                <w:rFonts w:ascii="Times New Roman" w:eastAsia="Calibri" w:hAnsi="Times New Roman" w:cs="Times New Roman"/>
                <w:sz w:val="28"/>
                <w:szCs w:val="28"/>
              </w:rPr>
              <w:t xml:space="preserve">норма </w:t>
            </w:r>
            <w:r w:rsidRPr="005A7164">
              <w:rPr>
                <w:rFonts w:ascii="Times New Roman" w:eastAsia="Times New Roman" w:hAnsi="Times New Roman" w:cs="Times New Roman"/>
                <w:sz w:val="28"/>
                <w:szCs w:val="28"/>
                <w:lang w:eastAsia="ru-RU"/>
              </w:rPr>
              <w:t>удобрения</w:t>
            </w:r>
          </w:p>
        </w:tc>
        <w:tc>
          <w:tcPr>
            <w:tcW w:w="1701" w:type="dxa"/>
            <w:vMerge w:val="restart"/>
            <w:tcBorders>
              <w:top w:val="single" w:sz="4" w:space="0" w:color="auto"/>
              <w:left w:val="single" w:sz="4" w:space="0" w:color="auto"/>
              <w:right w:val="single" w:sz="4" w:space="0" w:color="auto"/>
            </w:tcBorders>
          </w:tcPr>
          <w:p w14:paraId="1A80D4B1" w14:textId="77777777" w:rsidR="0054732D" w:rsidRPr="005A7164" w:rsidRDefault="005A7164"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roofErr w:type="spellStart"/>
            <w:r w:rsidRPr="005A7164">
              <w:rPr>
                <w:rFonts w:ascii="Times New Roman" w:eastAsia="Times New Roman" w:hAnsi="Times New Roman" w:cs="Times New Roman"/>
                <w:sz w:val="28"/>
                <w:szCs w:val="28"/>
                <w:lang w:eastAsia="ru-RU"/>
              </w:rPr>
              <w:t>биологиче</w:t>
            </w:r>
            <w:r>
              <w:rPr>
                <w:rFonts w:ascii="Times New Roman" w:eastAsia="Times New Roman" w:hAnsi="Times New Roman" w:cs="Times New Roman"/>
                <w:sz w:val="28"/>
                <w:szCs w:val="28"/>
                <w:lang w:eastAsia="ru-RU"/>
              </w:rPr>
              <w:t>-</w:t>
            </w:r>
            <w:r w:rsidRPr="005A7164">
              <w:rPr>
                <w:rFonts w:ascii="Times New Roman" w:eastAsia="Times New Roman" w:hAnsi="Times New Roman" w:cs="Times New Roman"/>
                <w:sz w:val="28"/>
                <w:szCs w:val="28"/>
                <w:lang w:eastAsia="ru-RU"/>
              </w:rPr>
              <w:t>ская</w:t>
            </w:r>
            <w:proofErr w:type="spellEnd"/>
            <w:r w:rsidRPr="005A7164">
              <w:rPr>
                <w:rFonts w:ascii="Times New Roman" w:eastAsia="Times New Roman" w:hAnsi="Times New Roman" w:cs="Times New Roman"/>
                <w:sz w:val="28"/>
                <w:szCs w:val="28"/>
                <w:lang w:eastAsia="ru-RU"/>
              </w:rPr>
              <w:t>, г/м</w:t>
            </w:r>
            <w:r w:rsidRPr="005A7164">
              <w:rPr>
                <w:rFonts w:ascii="Times New Roman" w:eastAsia="Times New Roman" w:hAnsi="Times New Roman" w:cs="Times New Roman"/>
                <w:sz w:val="28"/>
                <w:szCs w:val="28"/>
                <w:vertAlign w:val="superscript"/>
                <w:lang w:eastAsia="ru-RU"/>
              </w:rPr>
              <w:t>2</w:t>
            </w:r>
          </w:p>
        </w:tc>
        <w:tc>
          <w:tcPr>
            <w:tcW w:w="1559" w:type="dxa"/>
            <w:vMerge w:val="restart"/>
            <w:tcBorders>
              <w:top w:val="single" w:sz="4" w:space="0" w:color="auto"/>
              <w:left w:val="single" w:sz="4" w:space="0" w:color="auto"/>
            </w:tcBorders>
          </w:tcPr>
          <w:p w14:paraId="5B6C474B" w14:textId="77777777" w:rsidR="0054732D" w:rsidRPr="005A7164" w:rsidRDefault="005A7164"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roofErr w:type="spellStart"/>
            <w:r w:rsidRPr="005A7164">
              <w:rPr>
                <w:rFonts w:ascii="Times New Roman" w:eastAsia="Times New Roman" w:hAnsi="Times New Roman" w:cs="Times New Roman"/>
                <w:sz w:val="28"/>
                <w:szCs w:val="28"/>
                <w:lang w:eastAsia="ru-RU"/>
              </w:rPr>
              <w:t>фактиче</w:t>
            </w:r>
            <w:r>
              <w:rPr>
                <w:rFonts w:ascii="Times New Roman" w:eastAsia="Times New Roman" w:hAnsi="Times New Roman" w:cs="Times New Roman"/>
                <w:sz w:val="28"/>
                <w:szCs w:val="28"/>
                <w:lang w:eastAsia="ru-RU"/>
              </w:rPr>
              <w:t>-</w:t>
            </w:r>
            <w:r w:rsidRPr="005A7164">
              <w:rPr>
                <w:rFonts w:ascii="Times New Roman" w:eastAsia="Times New Roman" w:hAnsi="Times New Roman" w:cs="Times New Roman"/>
                <w:sz w:val="28"/>
                <w:szCs w:val="28"/>
                <w:lang w:eastAsia="ru-RU"/>
              </w:rPr>
              <w:t>ская</w:t>
            </w:r>
            <w:proofErr w:type="spellEnd"/>
            <w:r w:rsidRPr="005A7164">
              <w:rPr>
                <w:rFonts w:ascii="Times New Roman" w:eastAsia="Times New Roman" w:hAnsi="Times New Roman" w:cs="Times New Roman"/>
                <w:sz w:val="28"/>
                <w:szCs w:val="28"/>
                <w:lang w:eastAsia="ru-RU"/>
              </w:rPr>
              <w:t>, т/га</w:t>
            </w:r>
          </w:p>
        </w:tc>
        <w:tc>
          <w:tcPr>
            <w:tcW w:w="2126" w:type="dxa"/>
            <w:gridSpan w:val="2"/>
            <w:vMerge/>
            <w:tcBorders>
              <w:left w:val="single" w:sz="4" w:space="0" w:color="auto"/>
              <w:bottom w:val="single" w:sz="4" w:space="0" w:color="auto"/>
            </w:tcBorders>
          </w:tcPr>
          <w:p w14:paraId="63F7DC8A"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r>
      <w:tr w:rsidR="0054732D" w:rsidRPr="005A7164" w14:paraId="2C7E1739" w14:textId="77777777" w:rsidTr="005A7164">
        <w:trPr>
          <w:trHeight w:val="514"/>
        </w:trPr>
        <w:tc>
          <w:tcPr>
            <w:tcW w:w="1526" w:type="dxa"/>
            <w:vMerge/>
          </w:tcPr>
          <w:p w14:paraId="116EB23E"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c>
          <w:tcPr>
            <w:tcW w:w="2126" w:type="dxa"/>
            <w:vMerge/>
          </w:tcPr>
          <w:p w14:paraId="5EB8A706" w14:textId="77777777" w:rsidR="0054732D" w:rsidRPr="005A7164" w:rsidRDefault="0054732D" w:rsidP="00591169">
            <w:pPr>
              <w:spacing w:after="0" w:line="360" w:lineRule="auto"/>
              <w:jc w:val="center"/>
              <w:rPr>
                <w:rFonts w:ascii="Times New Roman" w:eastAsia="Calibri" w:hAnsi="Times New Roman" w:cs="Times New Roman"/>
                <w:sz w:val="28"/>
                <w:szCs w:val="28"/>
              </w:rPr>
            </w:pPr>
          </w:p>
        </w:tc>
        <w:tc>
          <w:tcPr>
            <w:tcW w:w="1701" w:type="dxa"/>
            <w:vMerge/>
            <w:tcBorders>
              <w:left w:val="single" w:sz="4" w:space="0" w:color="auto"/>
              <w:right w:val="single" w:sz="4" w:space="0" w:color="auto"/>
            </w:tcBorders>
          </w:tcPr>
          <w:p w14:paraId="6CEC7B5A"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c>
          <w:tcPr>
            <w:tcW w:w="1559" w:type="dxa"/>
            <w:vMerge/>
            <w:tcBorders>
              <w:left w:val="single" w:sz="4" w:space="0" w:color="auto"/>
            </w:tcBorders>
          </w:tcPr>
          <w:p w14:paraId="4745144C"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tcBorders>
          </w:tcPr>
          <w:p w14:paraId="402870F7"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т/га</w:t>
            </w:r>
          </w:p>
        </w:tc>
        <w:tc>
          <w:tcPr>
            <w:tcW w:w="992" w:type="dxa"/>
            <w:tcBorders>
              <w:top w:val="single" w:sz="4" w:space="0" w:color="auto"/>
              <w:left w:val="single" w:sz="4" w:space="0" w:color="auto"/>
            </w:tcBorders>
          </w:tcPr>
          <w:p w14:paraId="6A8286E6"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w:t>
            </w:r>
          </w:p>
        </w:tc>
      </w:tr>
      <w:tr w:rsidR="0054732D" w:rsidRPr="005A7164" w14:paraId="623FA442" w14:textId="77777777" w:rsidTr="005A7164">
        <w:trPr>
          <w:trHeight w:val="70"/>
        </w:trPr>
        <w:tc>
          <w:tcPr>
            <w:tcW w:w="1526" w:type="dxa"/>
            <w:vMerge w:val="restart"/>
            <w:tcBorders>
              <w:top w:val="single" w:sz="4" w:space="0" w:color="auto"/>
            </w:tcBorders>
            <w:vAlign w:val="center"/>
          </w:tcPr>
          <w:p w14:paraId="7C4DAE3C" w14:textId="77777777" w:rsidR="0054732D" w:rsidRPr="005A7164" w:rsidRDefault="0054732D" w:rsidP="00591169">
            <w:pPr>
              <w:spacing w:after="0" w:line="360" w:lineRule="auto"/>
              <w:jc w:val="both"/>
              <w:rPr>
                <w:rFonts w:ascii="Times New Roman" w:eastAsia="Calibri" w:hAnsi="Times New Roman" w:cs="Times New Roman"/>
                <w:sz w:val="28"/>
                <w:szCs w:val="28"/>
              </w:rPr>
            </w:pPr>
            <w:r w:rsidRPr="005A7164">
              <w:rPr>
                <w:rFonts w:ascii="Times New Roman" w:eastAsia="Calibri" w:hAnsi="Times New Roman" w:cs="Times New Roman"/>
                <w:sz w:val="28"/>
                <w:szCs w:val="28"/>
              </w:rPr>
              <w:t xml:space="preserve">Вспашка </w:t>
            </w:r>
          </w:p>
        </w:tc>
        <w:tc>
          <w:tcPr>
            <w:tcW w:w="2126" w:type="dxa"/>
            <w:tcBorders>
              <w:top w:val="single" w:sz="4" w:space="0" w:color="auto"/>
              <w:left w:val="single" w:sz="4" w:space="0" w:color="auto"/>
              <w:bottom w:val="single" w:sz="4" w:space="0" w:color="auto"/>
              <w:right w:val="single" w:sz="4" w:space="0" w:color="auto"/>
            </w:tcBorders>
          </w:tcPr>
          <w:p w14:paraId="4B222D68" w14:textId="77777777" w:rsidR="0054732D" w:rsidRPr="005A7164" w:rsidRDefault="0054732D" w:rsidP="00591169">
            <w:pPr>
              <w:spacing w:after="0" w:line="360" w:lineRule="auto"/>
              <w:ind w:left="-57" w:right="-57"/>
              <w:rPr>
                <w:rFonts w:ascii="Times New Roman" w:hAnsi="Times New Roman"/>
                <w:sz w:val="28"/>
                <w:szCs w:val="28"/>
                <w:vertAlign w:val="subscript"/>
              </w:rPr>
            </w:pPr>
            <w:r w:rsidRPr="005A7164">
              <w:rPr>
                <w:rFonts w:ascii="Times New Roman" w:hAnsi="Times New Roman"/>
                <w:sz w:val="28"/>
                <w:szCs w:val="28"/>
              </w:rPr>
              <w:t>б/удобрений (к)</w:t>
            </w:r>
          </w:p>
        </w:tc>
        <w:tc>
          <w:tcPr>
            <w:tcW w:w="1701" w:type="dxa"/>
            <w:tcBorders>
              <w:top w:val="single" w:sz="4" w:space="0" w:color="auto"/>
              <w:left w:val="single" w:sz="4" w:space="0" w:color="auto"/>
              <w:right w:val="single" w:sz="4" w:space="0" w:color="auto"/>
            </w:tcBorders>
          </w:tcPr>
          <w:p w14:paraId="7934C120"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554</w:t>
            </w:r>
          </w:p>
        </w:tc>
        <w:tc>
          <w:tcPr>
            <w:tcW w:w="1559" w:type="dxa"/>
            <w:tcBorders>
              <w:top w:val="single" w:sz="4" w:space="0" w:color="auto"/>
              <w:left w:val="single" w:sz="4" w:space="0" w:color="auto"/>
            </w:tcBorders>
            <w:vAlign w:val="center"/>
          </w:tcPr>
          <w:p w14:paraId="77E1DA5D" w14:textId="77777777" w:rsidR="0054732D" w:rsidRPr="005A7164" w:rsidRDefault="0054732D" w:rsidP="00591169">
            <w:pPr>
              <w:spacing w:after="0" w:line="360" w:lineRule="auto"/>
              <w:jc w:val="center"/>
              <w:rPr>
                <w:rFonts w:ascii="Times New Roman" w:eastAsia="Calibri" w:hAnsi="Times New Roman" w:cs="Times New Roman"/>
                <w:sz w:val="28"/>
                <w:szCs w:val="28"/>
              </w:rPr>
            </w:pPr>
            <w:r w:rsidRPr="005A7164">
              <w:rPr>
                <w:rFonts w:ascii="Times New Roman" w:eastAsia="Calibri" w:hAnsi="Times New Roman" w:cs="Times New Roman"/>
                <w:sz w:val="28"/>
                <w:szCs w:val="28"/>
              </w:rPr>
              <w:t>5,13</w:t>
            </w:r>
          </w:p>
        </w:tc>
        <w:tc>
          <w:tcPr>
            <w:tcW w:w="1134" w:type="dxa"/>
            <w:tcBorders>
              <w:top w:val="single" w:sz="4" w:space="0" w:color="auto"/>
              <w:left w:val="single" w:sz="4" w:space="0" w:color="auto"/>
            </w:tcBorders>
          </w:tcPr>
          <w:p w14:paraId="2E8317CC"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w:t>
            </w:r>
          </w:p>
        </w:tc>
        <w:tc>
          <w:tcPr>
            <w:tcW w:w="992" w:type="dxa"/>
            <w:tcBorders>
              <w:top w:val="single" w:sz="4" w:space="0" w:color="auto"/>
              <w:left w:val="single" w:sz="4" w:space="0" w:color="auto"/>
            </w:tcBorders>
          </w:tcPr>
          <w:p w14:paraId="7634CA3E"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w:t>
            </w:r>
          </w:p>
        </w:tc>
      </w:tr>
      <w:tr w:rsidR="0054732D" w:rsidRPr="005A7164" w14:paraId="0AB7CA89" w14:textId="77777777" w:rsidTr="005A7164">
        <w:trPr>
          <w:trHeight w:val="70"/>
        </w:trPr>
        <w:tc>
          <w:tcPr>
            <w:tcW w:w="1526" w:type="dxa"/>
            <w:vMerge/>
            <w:vAlign w:val="center"/>
          </w:tcPr>
          <w:p w14:paraId="3E8D5C02" w14:textId="77777777" w:rsidR="0054732D" w:rsidRPr="005A7164" w:rsidRDefault="0054732D" w:rsidP="00591169">
            <w:pPr>
              <w:spacing w:after="0" w:line="360" w:lineRule="auto"/>
              <w:jc w:val="both"/>
              <w:rPr>
                <w:rFonts w:ascii="Times New Roman" w:eastAsia="Calibri"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14:paraId="500F7F02" w14:textId="77777777" w:rsidR="0054732D" w:rsidRPr="005A7164" w:rsidRDefault="0054732D" w:rsidP="00591169">
            <w:pPr>
              <w:spacing w:after="0" w:line="360" w:lineRule="auto"/>
              <w:ind w:left="-57" w:right="-57"/>
              <w:rPr>
                <w:rFonts w:ascii="Times New Roman" w:hAnsi="Times New Roman"/>
                <w:sz w:val="28"/>
                <w:szCs w:val="28"/>
              </w:rPr>
            </w:pPr>
            <w:r w:rsidRPr="005A7164">
              <w:rPr>
                <w:rFonts w:ascii="Times New Roman" w:eastAsia="Times New Roman" w:hAnsi="Times New Roman"/>
                <w:sz w:val="28"/>
                <w:szCs w:val="28"/>
                <w:lang w:eastAsia="ru-RU"/>
              </w:rPr>
              <w:t>N</w:t>
            </w:r>
            <w:r w:rsidRPr="005A7164">
              <w:rPr>
                <w:rFonts w:ascii="Times New Roman" w:eastAsia="Times New Roman" w:hAnsi="Times New Roman"/>
                <w:sz w:val="28"/>
                <w:szCs w:val="28"/>
                <w:vertAlign w:val="subscript"/>
                <w:lang w:eastAsia="ru-RU"/>
              </w:rPr>
              <w:t>80</w:t>
            </w:r>
            <w:r w:rsidRPr="005A7164">
              <w:rPr>
                <w:rFonts w:ascii="Times New Roman" w:eastAsia="Times New Roman" w:hAnsi="Times New Roman"/>
                <w:sz w:val="28"/>
                <w:szCs w:val="28"/>
                <w:lang w:eastAsia="ru-RU"/>
              </w:rPr>
              <w:t>P</w:t>
            </w:r>
            <w:r w:rsidRPr="005A7164">
              <w:rPr>
                <w:rFonts w:ascii="Times New Roman" w:eastAsia="Times New Roman" w:hAnsi="Times New Roman"/>
                <w:sz w:val="28"/>
                <w:szCs w:val="28"/>
                <w:vertAlign w:val="subscript"/>
                <w:lang w:eastAsia="ru-RU"/>
              </w:rPr>
              <w:t>80</w:t>
            </w:r>
            <w:r w:rsidRPr="005A7164">
              <w:rPr>
                <w:rFonts w:ascii="Times New Roman" w:eastAsia="Times New Roman" w:hAnsi="Times New Roman"/>
                <w:sz w:val="28"/>
                <w:szCs w:val="28"/>
                <w:lang w:eastAsia="ru-RU"/>
              </w:rPr>
              <w:t>K</w:t>
            </w:r>
            <w:r w:rsidRPr="005A7164">
              <w:rPr>
                <w:rFonts w:ascii="Times New Roman" w:eastAsia="Times New Roman" w:hAnsi="Times New Roman"/>
                <w:sz w:val="28"/>
                <w:szCs w:val="28"/>
                <w:vertAlign w:val="subscript"/>
                <w:lang w:eastAsia="ru-RU"/>
              </w:rPr>
              <w:t>80</w:t>
            </w:r>
          </w:p>
        </w:tc>
        <w:tc>
          <w:tcPr>
            <w:tcW w:w="1701" w:type="dxa"/>
            <w:tcBorders>
              <w:top w:val="single" w:sz="4" w:space="0" w:color="auto"/>
              <w:left w:val="single" w:sz="4" w:space="0" w:color="auto"/>
              <w:right w:val="single" w:sz="4" w:space="0" w:color="auto"/>
            </w:tcBorders>
          </w:tcPr>
          <w:p w14:paraId="7D885819"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689</w:t>
            </w:r>
          </w:p>
        </w:tc>
        <w:tc>
          <w:tcPr>
            <w:tcW w:w="1559" w:type="dxa"/>
            <w:tcBorders>
              <w:top w:val="single" w:sz="4" w:space="0" w:color="auto"/>
              <w:left w:val="single" w:sz="4" w:space="0" w:color="auto"/>
            </w:tcBorders>
            <w:vAlign w:val="center"/>
          </w:tcPr>
          <w:p w14:paraId="72A8B841" w14:textId="77777777" w:rsidR="0054732D" w:rsidRPr="005A7164" w:rsidRDefault="0054732D" w:rsidP="00591169">
            <w:pPr>
              <w:spacing w:after="0" w:line="360" w:lineRule="auto"/>
              <w:jc w:val="center"/>
              <w:rPr>
                <w:rFonts w:ascii="Times New Roman" w:eastAsia="Calibri" w:hAnsi="Times New Roman" w:cs="Times New Roman"/>
                <w:sz w:val="28"/>
                <w:szCs w:val="28"/>
              </w:rPr>
            </w:pPr>
            <w:r w:rsidRPr="005A7164">
              <w:rPr>
                <w:rFonts w:ascii="Times New Roman" w:eastAsia="Calibri" w:hAnsi="Times New Roman" w:cs="Times New Roman"/>
                <w:sz w:val="28"/>
                <w:szCs w:val="28"/>
              </w:rPr>
              <w:t>6,44</w:t>
            </w:r>
          </w:p>
        </w:tc>
        <w:tc>
          <w:tcPr>
            <w:tcW w:w="1134" w:type="dxa"/>
            <w:tcBorders>
              <w:top w:val="single" w:sz="4" w:space="0" w:color="auto"/>
              <w:left w:val="single" w:sz="4" w:space="0" w:color="auto"/>
            </w:tcBorders>
          </w:tcPr>
          <w:p w14:paraId="4DB19B82"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+1,31</w:t>
            </w:r>
          </w:p>
        </w:tc>
        <w:tc>
          <w:tcPr>
            <w:tcW w:w="992" w:type="dxa"/>
            <w:tcBorders>
              <w:top w:val="single" w:sz="4" w:space="0" w:color="auto"/>
              <w:left w:val="single" w:sz="4" w:space="0" w:color="auto"/>
            </w:tcBorders>
          </w:tcPr>
          <w:p w14:paraId="31A7BAD8"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+25,5</w:t>
            </w:r>
          </w:p>
        </w:tc>
      </w:tr>
      <w:tr w:rsidR="0054732D" w:rsidRPr="005A7164" w14:paraId="22212DA8" w14:textId="77777777" w:rsidTr="005A7164">
        <w:trPr>
          <w:trHeight w:val="70"/>
        </w:trPr>
        <w:tc>
          <w:tcPr>
            <w:tcW w:w="1526" w:type="dxa"/>
            <w:vMerge/>
            <w:vAlign w:val="center"/>
          </w:tcPr>
          <w:p w14:paraId="47E1A9FC" w14:textId="77777777" w:rsidR="0054732D" w:rsidRPr="005A7164" w:rsidRDefault="0054732D" w:rsidP="00591169">
            <w:pPr>
              <w:spacing w:after="0" w:line="360" w:lineRule="auto"/>
              <w:jc w:val="both"/>
              <w:rPr>
                <w:rFonts w:ascii="Times New Roman" w:eastAsia="Calibri"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14:paraId="3742F593" w14:textId="77777777" w:rsidR="0054732D" w:rsidRPr="005A7164" w:rsidRDefault="0054732D" w:rsidP="00591169">
            <w:pPr>
              <w:spacing w:after="0" w:line="360" w:lineRule="auto"/>
              <w:ind w:left="-57" w:right="-57"/>
              <w:rPr>
                <w:rFonts w:ascii="Times New Roman" w:hAnsi="Times New Roman"/>
                <w:sz w:val="28"/>
                <w:szCs w:val="28"/>
                <w:vertAlign w:val="subscript"/>
              </w:rPr>
            </w:pPr>
            <w:r w:rsidRPr="005A7164">
              <w:rPr>
                <w:rFonts w:ascii="Times New Roman" w:hAnsi="Times New Roman"/>
                <w:sz w:val="28"/>
                <w:szCs w:val="28"/>
                <w:lang w:val="en-US"/>
              </w:rPr>
              <w:t>N</w:t>
            </w:r>
            <w:r w:rsidRPr="005A7164">
              <w:rPr>
                <w:rFonts w:ascii="Times New Roman" w:hAnsi="Times New Roman"/>
                <w:sz w:val="28"/>
                <w:szCs w:val="28"/>
                <w:vertAlign w:val="subscript"/>
              </w:rPr>
              <w:t>120</w:t>
            </w:r>
            <w:r w:rsidRPr="005A7164">
              <w:rPr>
                <w:rFonts w:ascii="Times New Roman" w:hAnsi="Times New Roman"/>
                <w:sz w:val="28"/>
                <w:szCs w:val="28"/>
                <w:lang w:val="en-US"/>
              </w:rPr>
              <w:t>P</w:t>
            </w:r>
            <w:r w:rsidRPr="005A7164">
              <w:rPr>
                <w:rFonts w:ascii="Times New Roman" w:hAnsi="Times New Roman"/>
                <w:sz w:val="28"/>
                <w:szCs w:val="28"/>
                <w:vertAlign w:val="subscript"/>
              </w:rPr>
              <w:t>120</w:t>
            </w:r>
            <w:r w:rsidRPr="005A7164">
              <w:rPr>
                <w:rFonts w:ascii="Times New Roman" w:hAnsi="Times New Roman"/>
                <w:sz w:val="28"/>
                <w:szCs w:val="28"/>
              </w:rPr>
              <w:t>К</w:t>
            </w:r>
            <w:r w:rsidRPr="005A7164">
              <w:rPr>
                <w:rFonts w:ascii="Times New Roman" w:hAnsi="Times New Roman"/>
                <w:sz w:val="28"/>
                <w:szCs w:val="28"/>
                <w:vertAlign w:val="subscript"/>
              </w:rPr>
              <w:t>120</w:t>
            </w:r>
          </w:p>
        </w:tc>
        <w:tc>
          <w:tcPr>
            <w:tcW w:w="1701" w:type="dxa"/>
            <w:tcBorders>
              <w:top w:val="single" w:sz="4" w:space="0" w:color="auto"/>
              <w:left w:val="single" w:sz="4" w:space="0" w:color="auto"/>
              <w:right w:val="single" w:sz="4" w:space="0" w:color="auto"/>
            </w:tcBorders>
          </w:tcPr>
          <w:p w14:paraId="1ED3D7C1"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765</w:t>
            </w:r>
          </w:p>
        </w:tc>
        <w:tc>
          <w:tcPr>
            <w:tcW w:w="1559" w:type="dxa"/>
            <w:tcBorders>
              <w:top w:val="single" w:sz="4" w:space="0" w:color="auto"/>
              <w:left w:val="single" w:sz="4" w:space="0" w:color="auto"/>
            </w:tcBorders>
            <w:vAlign w:val="center"/>
          </w:tcPr>
          <w:p w14:paraId="4008C84D" w14:textId="77777777" w:rsidR="0054732D" w:rsidRPr="005A7164" w:rsidRDefault="0054732D" w:rsidP="00591169">
            <w:pPr>
              <w:spacing w:after="0" w:line="360" w:lineRule="auto"/>
              <w:jc w:val="center"/>
              <w:rPr>
                <w:rFonts w:ascii="Times New Roman" w:eastAsia="Calibri" w:hAnsi="Times New Roman" w:cs="Times New Roman"/>
                <w:sz w:val="28"/>
                <w:szCs w:val="28"/>
              </w:rPr>
            </w:pPr>
            <w:r w:rsidRPr="005A7164">
              <w:rPr>
                <w:rFonts w:ascii="Times New Roman" w:eastAsia="Times New Roman" w:hAnsi="Times New Roman" w:cs="Times New Roman"/>
                <w:sz w:val="28"/>
                <w:szCs w:val="28"/>
                <w:lang w:eastAsia="ru-RU"/>
              </w:rPr>
              <w:t>7,10</w:t>
            </w:r>
          </w:p>
        </w:tc>
        <w:tc>
          <w:tcPr>
            <w:tcW w:w="1134" w:type="dxa"/>
            <w:tcBorders>
              <w:top w:val="single" w:sz="4" w:space="0" w:color="auto"/>
              <w:left w:val="single" w:sz="4" w:space="0" w:color="auto"/>
            </w:tcBorders>
          </w:tcPr>
          <w:p w14:paraId="2BF90CDD"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+1,97</w:t>
            </w:r>
          </w:p>
        </w:tc>
        <w:tc>
          <w:tcPr>
            <w:tcW w:w="992" w:type="dxa"/>
            <w:tcBorders>
              <w:top w:val="single" w:sz="4" w:space="0" w:color="auto"/>
              <w:left w:val="single" w:sz="4" w:space="0" w:color="auto"/>
            </w:tcBorders>
          </w:tcPr>
          <w:p w14:paraId="0C6F3A6D"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+38,4</w:t>
            </w:r>
          </w:p>
        </w:tc>
      </w:tr>
      <w:tr w:rsidR="0054732D" w:rsidRPr="005A7164" w14:paraId="339EEF78" w14:textId="77777777" w:rsidTr="005A7164">
        <w:trPr>
          <w:trHeight w:val="70"/>
        </w:trPr>
        <w:tc>
          <w:tcPr>
            <w:tcW w:w="1526" w:type="dxa"/>
            <w:vMerge w:val="restart"/>
            <w:tcBorders>
              <w:top w:val="single" w:sz="4" w:space="0" w:color="auto"/>
            </w:tcBorders>
            <w:vAlign w:val="center"/>
          </w:tcPr>
          <w:p w14:paraId="6DE15980" w14:textId="77777777" w:rsidR="0054732D" w:rsidRPr="005A7164" w:rsidRDefault="0054732D" w:rsidP="00591169">
            <w:pPr>
              <w:spacing w:after="0" w:line="360" w:lineRule="auto"/>
              <w:jc w:val="both"/>
              <w:rPr>
                <w:rFonts w:ascii="Times New Roman" w:eastAsia="Calibri" w:hAnsi="Times New Roman" w:cs="Times New Roman"/>
                <w:sz w:val="28"/>
                <w:szCs w:val="28"/>
              </w:rPr>
            </w:pPr>
            <w:proofErr w:type="spellStart"/>
            <w:r w:rsidRPr="005A7164">
              <w:rPr>
                <w:rFonts w:ascii="Times New Roman" w:eastAsia="Times New Roman" w:hAnsi="Times New Roman" w:cs="Times New Roman"/>
                <w:sz w:val="28"/>
                <w:szCs w:val="28"/>
                <w:lang w:eastAsia="ru-RU"/>
              </w:rPr>
              <w:t>Чизелева</w:t>
            </w:r>
            <w:r w:rsidR="003D4819">
              <w:rPr>
                <w:rFonts w:ascii="Times New Roman" w:eastAsia="Times New Roman" w:hAnsi="Times New Roman" w:cs="Times New Roman"/>
                <w:sz w:val="28"/>
                <w:szCs w:val="28"/>
                <w:lang w:eastAsia="ru-RU"/>
              </w:rPr>
              <w:t>-</w:t>
            </w:r>
            <w:r w:rsidRPr="005A7164">
              <w:rPr>
                <w:rFonts w:ascii="Times New Roman" w:eastAsia="Times New Roman" w:hAnsi="Times New Roman" w:cs="Times New Roman"/>
                <w:sz w:val="28"/>
                <w:szCs w:val="28"/>
                <w:lang w:eastAsia="ru-RU"/>
              </w:rPr>
              <w:t>ние</w:t>
            </w:r>
            <w:proofErr w:type="spellEnd"/>
            <w:r w:rsidRPr="005A7164">
              <w:rPr>
                <w:rFonts w:ascii="Times New Roman" w:eastAsia="Times New Roman" w:hAnsi="Times New Roman" w:cs="Times New Roman"/>
                <w:sz w:val="28"/>
                <w:szCs w:val="28"/>
                <w:lang w:eastAsia="ru-RU"/>
              </w:rPr>
              <w:t xml:space="preserve"> </w:t>
            </w:r>
          </w:p>
        </w:tc>
        <w:tc>
          <w:tcPr>
            <w:tcW w:w="2126" w:type="dxa"/>
            <w:tcBorders>
              <w:top w:val="single" w:sz="4" w:space="0" w:color="auto"/>
              <w:left w:val="single" w:sz="4" w:space="0" w:color="auto"/>
              <w:bottom w:val="single" w:sz="4" w:space="0" w:color="auto"/>
              <w:right w:val="single" w:sz="4" w:space="0" w:color="auto"/>
            </w:tcBorders>
          </w:tcPr>
          <w:p w14:paraId="79336AAC" w14:textId="77777777" w:rsidR="0054732D" w:rsidRPr="005A7164" w:rsidRDefault="0054732D" w:rsidP="00591169">
            <w:pPr>
              <w:spacing w:after="0" w:line="360" w:lineRule="auto"/>
              <w:ind w:left="-57" w:right="-57"/>
              <w:rPr>
                <w:rFonts w:ascii="Times New Roman" w:hAnsi="Times New Roman"/>
                <w:sz w:val="28"/>
                <w:szCs w:val="28"/>
                <w:vertAlign w:val="subscript"/>
              </w:rPr>
            </w:pPr>
            <w:r w:rsidRPr="005A7164">
              <w:rPr>
                <w:rFonts w:ascii="Times New Roman" w:hAnsi="Times New Roman"/>
                <w:sz w:val="28"/>
                <w:szCs w:val="28"/>
              </w:rPr>
              <w:t xml:space="preserve">б/удобрений  </w:t>
            </w:r>
          </w:p>
        </w:tc>
        <w:tc>
          <w:tcPr>
            <w:tcW w:w="1701" w:type="dxa"/>
            <w:tcBorders>
              <w:top w:val="single" w:sz="4" w:space="0" w:color="auto"/>
              <w:left w:val="single" w:sz="4" w:space="0" w:color="auto"/>
              <w:right w:val="single" w:sz="4" w:space="0" w:color="auto"/>
            </w:tcBorders>
          </w:tcPr>
          <w:p w14:paraId="44904D55"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641</w:t>
            </w:r>
          </w:p>
        </w:tc>
        <w:tc>
          <w:tcPr>
            <w:tcW w:w="1559" w:type="dxa"/>
            <w:tcBorders>
              <w:top w:val="single" w:sz="4" w:space="0" w:color="auto"/>
              <w:left w:val="single" w:sz="4" w:space="0" w:color="auto"/>
            </w:tcBorders>
            <w:vAlign w:val="center"/>
          </w:tcPr>
          <w:p w14:paraId="6EF391AA"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5,90</w:t>
            </w:r>
          </w:p>
        </w:tc>
        <w:tc>
          <w:tcPr>
            <w:tcW w:w="1134" w:type="dxa"/>
            <w:tcBorders>
              <w:top w:val="single" w:sz="4" w:space="0" w:color="auto"/>
              <w:left w:val="single" w:sz="4" w:space="0" w:color="auto"/>
            </w:tcBorders>
          </w:tcPr>
          <w:p w14:paraId="11281428"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+0,77</w:t>
            </w:r>
          </w:p>
        </w:tc>
        <w:tc>
          <w:tcPr>
            <w:tcW w:w="992" w:type="dxa"/>
            <w:tcBorders>
              <w:top w:val="single" w:sz="4" w:space="0" w:color="auto"/>
              <w:left w:val="single" w:sz="4" w:space="0" w:color="auto"/>
            </w:tcBorders>
          </w:tcPr>
          <w:p w14:paraId="4999FD80"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+15,0</w:t>
            </w:r>
          </w:p>
        </w:tc>
      </w:tr>
      <w:tr w:rsidR="0054732D" w:rsidRPr="005A7164" w14:paraId="686BEF76" w14:textId="77777777" w:rsidTr="005A7164">
        <w:trPr>
          <w:trHeight w:val="70"/>
        </w:trPr>
        <w:tc>
          <w:tcPr>
            <w:tcW w:w="1526" w:type="dxa"/>
            <w:vMerge/>
            <w:vAlign w:val="center"/>
          </w:tcPr>
          <w:p w14:paraId="73558B82" w14:textId="77777777" w:rsidR="0054732D" w:rsidRPr="005A7164" w:rsidRDefault="0054732D" w:rsidP="00591169">
            <w:pPr>
              <w:autoSpaceDE w:val="0"/>
              <w:autoSpaceDN w:val="0"/>
              <w:adjustRightInd w:val="0"/>
              <w:spacing w:after="0" w:line="360" w:lineRule="auto"/>
              <w:jc w:val="both"/>
              <w:rPr>
                <w:rFonts w:ascii="Times New Roman" w:eastAsia="Times New Roman" w:hAnsi="Times New Roman" w:cs="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14:paraId="33D5EDEB" w14:textId="77777777" w:rsidR="0054732D" w:rsidRPr="005A7164" w:rsidRDefault="0054732D" w:rsidP="00591169">
            <w:pPr>
              <w:spacing w:after="0" w:line="360" w:lineRule="auto"/>
              <w:ind w:left="-57" w:right="-57"/>
              <w:rPr>
                <w:rFonts w:ascii="Times New Roman" w:hAnsi="Times New Roman"/>
                <w:sz w:val="28"/>
                <w:szCs w:val="28"/>
              </w:rPr>
            </w:pPr>
            <w:r w:rsidRPr="005A7164">
              <w:rPr>
                <w:rFonts w:ascii="Times New Roman" w:eastAsia="Times New Roman" w:hAnsi="Times New Roman"/>
                <w:sz w:val="28"/>
                <w:szCs w:val="28"/>
                <w:lang w:eastAsia="ru-RU"/>
              </w:rPr>
              <w:t>N</w:t>
            </w:r>
            <w:r w:rsidRPr="005A7164">
              <w:rPr>
                <w:rFonts w:ascii="Times New Roman" w:eastAsia="Times New Roman" w:hAnsi="Times New Roman"/>
                <w:sz w:val="28"/>
                <w:szCs w:val="28"/>
                <w:vertAlign w:val="subscript"/>
                <w:lang w:eastAsia="ru-RU"/>
              </w:rPr>
              <w:t>80</w:t>
            </w:r>
            <w:r w:rsidRPr="005A7164">
              <w:rPr>
                <w:rFonts w:ascii="Times New Roman" w:eastAsia="Times New Roman" w:hAnsi="Times New Roman"/>
                <w:sz w:val="28"/>
                <w:szCs w:val="28"/>
                <w:lang w:eastAsia="ru-RU"/>
              </w:rPr>
              <w:t>P</w:t>
            </w:r>
            <w:r w:rsidRPr="005A7164">
              <w:rPr>
                <w:rFonts w:ascii="Times New Roman" w:eastAsia="Times New Roman" w:hAnsi="Times New Roman"/>
                <w:sz w:val="28"/>
                <w:szCs w:val="28"/>
                <w:vertAlign w:val="subscript"/>
                <w:lang w:eastAsia="ru-RU"/>
              </w:rPr>
              <w:t>80</w:t>
            </w:r>
            <w:r w:rsidRPr="005A7164">
              <w:rPr>
                <w:rFonts w:ascii="Times New Roman" w:eastAsia="Times New Roman" w:hAnsi="Times New Roman"/>
                <w:sz w:val="28"/>
                <w:szCs w:val="28"/>
                <w:lang w:eastAsia="ru-RU"/>
              </w:rPr>
              <w:t>K</w:t>
            </w:r>
            <w:r w:rsidRPr="005A7164">
              <w:rPr>
                <w:rFonts w:ascii="Times New Roman" w:eastAsia="Times New Roman" w:hAnsi="Times New Roman"/>
                <w:sz w:val="28"/>
                <w:szCs w:val="28"/>
                <w:vertAlign w:val="subscript"/>
                <w:lang w:eastAsia="ru-RU"/>
              </w:rPr>
              <w:t>80</w:t>
            </w:r>
          </w:p>
        </w:tc>
        <w:tc>
          <w:tcPr>
            <w:tcW w:w="1701" w:type="dxa"/>
            <w:tcBorders>
              <w:top w:val="single" w:sz="4" w:space="0" w:color="auto"/>
              <w:left w:val="single" w:sz="4" w:space="0" w:color="auto"/>
              <w:right w:val="single" w:sz="4" w:space="0" w:color="auto"/>
            </w:tcBorders>
          </w:tcPr>
          <w:p w14:paraId="3115153B"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699</w:t>
            </w:r>
          </w:p>
        </w:tc>
        <w:tc>
          <w:tcPr>
            <w:tcW w:w="1559" w:type="dxa"/>
            <w:tcBorders>
              <w:top w:val="single" w:sz="4" w:space="0" w:color="auto"/>
              <w:left w:val="single" w:sz="4" w:space="0" w:color="auto"/>
            </w:tcBorders>
            <w:vAlign w:val="center"/>
          </w:tcPr>
          <w:p w14:paraId="10DC4F81" w14:textId="77777777" w:rsidR="0054732D" w:rsidRPr="005A7164" w:rsidRDefault="0054732D" w:rsidP="00591169">
            <w:pPr>
              <w:spacing w:after="0" w:line="360" w:lineRule="auto"/>
              <w:jc w:val="center"/>
              <w:rPr>
                <w:rFonts w:ascii="Times New Roman" w:eastAsia="Calibri" w:hAnsi="Times New Roman" w:cs="Times New Roman"/>
                <w:sz w:val="28"/>
                <w:szCs w:val="28"/>
              </w:rPr>
            </w:pPr>
            <w:r w:rsidRPr="005A7164">
              <w:rPr>
                <w:rFonts w:ascii="Times New Roman" w:eastAsia="Calibri" w:hAnsi="Times New Roman" w:cs="Times New Roman"/>
                <w:sz w:val="28"/>
                <w:szCs w:val="28"/>
              </w:rPr>
              <w:t>6,46</w:t>
            </w:r>
          </w:p>
        </w:tc>
        <w:tc>
          <w:tcPr>
            <w:tcW w:w="1134" w:type="dxa"/>
            <w:tcBorders>
              <w:top w:val="single" w:sz="4" w:space="0" w:color="auto"/>
              <w:left w:val="single" w:sz="4" w:space="0" w:color="auto"/>
            </w:tcBorders>
          </w:tcPr>
          <w:p w14:paraId="6EE2BDE2"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+1,33</w:t>
            </w:r>
          </w:p>
        </w:tc>
        <w:tc>
          <w:tcPr>
            <w:tcW w:w="992" w:type="dxa"/>
            <w:tcBorders>
              <w:top w:val="single" w:sz="4" w:space="0" w:color="auto"/>
              <w:left w:val="single" w:sz="4" w:space="0" w:color="auto"/>
            </w:tcBorders>
          </w:tcPr>
          <w:p w14:paraId="0B9B85E2"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+25,9</w:t>
            </w:r>
          </w:p>
        </w:tc>
      </w:tr>
      <w:tr w:rsidR="0054732D" w:rsidRPr="005A7164" w14:paraId="4174AC9A" w14:textId="77777777" w:rsidTr="005A7164">
        <w:trPr>
          <w:trHeight w:val="70"/>
        </w:trPr>
        <w:tc>
          <w:tcPr>
            <w:tcW w:w="1526" w:type="dxa"/>
            <w:vMerge/>
            <w:vAlign w:val="center"/>
          </w:tcPr>
          <w:p w14:paraId="0FCE8332" w14:textId="77777777" w:rsidR="0054732D" w:rsidRPr="005A7164" w:rsidRDefault="0054732D" w:rsidP="00591169">
            <w:pPr>
              <w:autoSpaceDE w:val="0"/>
              <w:autoSpaceDN w:val="0"/>
              <w:adjustRightInd w:val="0"/>
              <w:spacing w:after="0" w:line="360" w:lineRule="auto"/>
              <w:jc w:val="both"/>
              <w:rPr>
                <w:rFonts w:ascii="Times New Roman" w:eastAsia="Times New Roman" w:hAnsi="Times New Roman" w:cs="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14:paraId="008BDC46" w14:textId="77777777" w:rsidR="0054732D" w:rsidRPr="005A7164" w:rsidRDefault="0054732D" w:rsidP="00591169">
            <w:pPr>
              <w:spacing w:after="0" w:line="360" w:lineRule="auto"/>
              <w:ind w:left="-57" w:right="-57"/>
              <w:rPr>
                <w:rFonts w:ascii="Times New Roman" w:hAnsi="Times New Roman"/>
                <w:sz w:val="28"/>
                <w:szCs w:val="28"/>
                <w:vertAlign w:val="subscript"/>
              </w:rPr>
            </w:pPr>
            <w:r w:rsidRPr="005A7164">
              <w:rPr>
                <w:rFonts w:ascii="Times New Roman" w:hAnsi="Times New Roman"/>
                <w:sz w:val="28"/>
                <w:szCs w:val="28"/>
                <w:lang w:val="en-US"/>
              </w:rPr>
              <w:t>N</w:t>
            </w:r>
            <w:r w:rsidRPr="005A7164">
              <w:rPr>
                <w:rFonts w:ascii="Times New Roman" w:hAnsi="Times New Roman"/>
                <w:sz w:val="28"/>
                <w:szCs w:val="28"/>
                <w:vertAlign w:val="subscript"/>
                <w:lang w:val="en-US"/>
              </w:rPr>
              <w:t>1</w:t>
            </w:r>
            <w:r w:rsidRPr="005A7164">
              <w:rPr>
                <w:rFonts w:ascii="Times New Roman" w:hAnsi="Times New Roman"/>
                <w:sz w:val="28"/>
                <w:szCs w:val="28"/>
                <w:vertAlign w:val="subscript"/>
              </w:rPr>
              <w:t>2</w:t>
            </w:r>
            <w:r w:rsidRPr="005A7164">
              <w:rPr>
                <w:rFonts w:ascii="Times New Roman" w:hAnsi="Times New Roman"/>
                <w:sz w:val="28"/>
                <w:szCs w:val="28"/>
                <w:vertAlign w:val="subscript"/>
                <w:lang w:val="en-US"/>
              </w:rPr>
              <w:t>0</w:t>
            </w:r>
            <w:r w:rsidRPr="005A7164">
              <w:rPr>
                <w:rFonts w:ascii="Times New Roman" w:hAnsi="Times New Roman"/>
                <w:sz w:val="28"/>
                <w:szCs w:val="28"/>
                <w:lang w:val="en-US"/>
              </w:rPr>
              <w:t>P</w:t>
            </w:r>
            <w:r w:rsidRPr="005A7164">
              <w:rPr>
                <w:rFonts w:ascii="Times New Roman" w:hAnsi="Times New Roman"/>
                <w:sz w:val="28"/>
                <w:szCs w:val="28"/>
                <w:vertAlign w:val="subscript"/>
                <w:lang w:val="en-US"/>
              </w:rPr>
              <w:t>1</w:t>
            </w:r>
            <w:r w:rsidRPr="005A7164">
              <w:rPr>
                <w:rFonts w:ascii="Times New Roman" w:hAnsi="Times New Roman"/>
                <w:sz w:val="28"/>
                <w:szCs w:val="28"/>
                <w:vertAlign w:val="subscript"/>
              </w:rPr>
              <w:t>2</w:t>
            </w:r>
            <w:r w:rsidRPr="005A7164">
              <w:rPr>
                <w:rFonts w:ascii="Times New Roman" w:hAnsi="Times New Roman"/>
                <w:sz w:val="28"/>
                <w:szCs w:val="28"/>
                <w:vertAlign w:val="subscript"/>
                <w:lang w:val="en-US"/>
              </w:rPr>
              <w:t>0</w:t>
            </w:r>
            <w:r w:rsidRPr="005A7164">
              <w:rPr>
                <w:rFonts w:ascii="Times New Roman" w:hAnsi="Times New Roman"/>
                <w:sz w:val="28"/>
                <w:szCs w:val="28"/>
              </w:rPr>
              <w:t>К</w:t>
            </w:r>
            <w:r w:rsidRPr="005A7164">
              <w:rPr>
                <w:rFonts w:ascii="Times New Roman" w:hAnsi="Times New Roman"/>
                <w:sz w:val="28"/>
                <w:szCs w:val="28"/>
                <w:vertAlign w:val="subscript"/>
              </w:rPr>
              <w:t>120</w:t>
            </w:r>
          </w:p>
        </w:tc>
        <w:tc>
          <w:tcPr>
            <w:tcW w:w="1701" w:type="dxa"/>
            <w:tcBorders>
              <w:top w:val="single" w:sz="4" w:space="0" w:color="auto"/>
              <w:left w:val="single" w:sz="4" w:space="0" w:color="auto"/>
              <w:right w:val="single" w:sz="4" w:space="0" w:color="auto"/>
            </w:tcBorders>
          </w:tcPr>
          <w:p w14:paraId="108E2B5F"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712</w:t>
            </w:r>
          </w:p>
        </w:tc>
        <w:tc>
          <w:tcPr>
            <w:tcW w:w="1559" w:type="dxa"/>
            <w:tcBorders>
              <w:top w:val="single" w:sz="4" w:space="0" w:color="auto"/>
              <w:left w:val="single" w:sz="4" w:space="0" w:color="auto"/>
            </w:tcBorders>
            <w:vAlign w:val="center"/>
          </w:tcPr>
          <w:p w14:paraId="392288FF" w14:textId="77777777" w:rsidR="0054732D" w:rsidRPr="005A7164" w:rsidRDefault="0054732D" w:rsidP="00591169">
            <w:pPr>
              <w:spacing w:after="0" w:line="360" w:lineRule="auto"/>
              <w:jc w:val="center"/>
              <w:rPr>
                <w:rFonts w:ascii="Times New Roman" w:eastAsia="Calibri" w:hAnsi="Times New Roman" w:cs="Times New Roman"/>
                <w:sz w:val="28"/>
                <w:szCs w:val="28"/>
              </w:rPr>
            </w:pPr>
            <w:r w:rsidRPr="005A7164">
              <w:rPr>
                <w:rFonts w:ascii="Times New Roman" w:eastAsia="Times New Roman" w:hAnsi="Times New Roman" w:cs="Times New Roman"/>
                <w:sz w:val="28"/>
                <w:szCs w:val="28"/>
                <w:lang w:eastAsia="ru-RU"/>
              </w:rPr>
              <w:t>6,56</w:t>
            </w:r>
          </w:p>
        </w:tc>
        <w:tc>
          <w:tcPr>
            <w:tcW w:w="1134" w:type="dxa"/>
            <w:tcBorders>
              <w:top w:val="single" w:sz="4" w:space="0" w:color="auto"/>
              <w:left w:val="single" w:sz="4" w:space="0" w:color="auto"/>
            </w:tcBorders>
          </w:tcPr>
          <w:p w14:paraId="7CEE676D"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+1,43</w:t>
            </w:r>
          </w:p>
        </w:tc>
        <w:tc>
          <w:tcPr>
            <w:tcW w:w="992" w:type="dxa"/>
            <w:tcBorders>
              <w:top w:val="single" w:sz="4" w:space="0" w:color="auto"/>
              <w:left w:val="single" w:sz="4" w:space="0" w:color="auto"/>
            </w:tcBorders>
          </w:tcPr>
          <w:p w14:paraId="6102BF60"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+27,9</w:t>
            </w:r>
          </w:p>
        </w:tc>
      </w:tr>
      <w:tr w:rsidR="0054732D" w:rsidRPr="005A7164" w14:paraId="4ED8AEEF" w14:textId="77777777" w:rsidTr="005A7164">
        <w:trPr>
          <w:trHeight w:val="70"/>
        </w:trPr>
        <w:tc>
          <w:tcPr>
            <w:tcW w:w="1526" w:type="dxa"/>
            <w:vMerge w:val="restart"/>
            <w:tcBorders>
              <w:top w:val="single" w:sz="4" w:space="0" w:color="auto"/>
            </w:tcBorders>
            <w:vAlign w:val="center"/>
          </w:tcPr>
          <w:p w14:paraId="340E6AE9" w14:textId="77777777" w:rsidR="0054732D" w:rsidRPr="005A7164" w:rsidRDefault="0054732D" w:rsidP="00591169">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Дисковое лущение</w:t>
            </w:r>
          </w:p>
        </w:tc>
        <w:tc>
          <w:tcPr>
            <w:tcW w:w="2126" w:type="dxa"/>
            <w:tcBorders>
              <w:top w:val="single" w:sz="4" w:space="0" w:color="auto"/>
              <w:left w:val="single" w:sz="4" w:space="0" w:color="auto"/>
              <w:bottom w:val="single" w:sz="4" w:space="0" w:color="auto"/>
              <w:right w:val="single" w:sz="4" w:space="0" w:color="auto"/>
            </w:tcBorders>
          </w:tcPr>
          <w:p w14:paraId="282833C1" w14:textId="77777777" w:rsidR="0054732D" w:rsidRPr="005A7164" w:rsidRDefault="0054732D" w:rsidP="00591169">
            <w:pPr>
              <w:spacing w:after="0" w:line="360" w:lineRule="auto"/>
              <w:ind w:left="-57" w:right="-57"/>
              <w:rPr>
                <w:rFonts w:ascii="Times New Roman" w:hAnsi="Times New Roman"/>
                <w:sz w:val="28"/>
                <w:szCs w:val="28"/>
                <w:vertAlign w:val="subscript"/>
              </w:rPr>
            </w:pPr>
            <w:r w:rsidRPr="005A7164">
              <w:rPr>
                <w:rFonts w:ascii="Times New Roman" w:hAnsi="Times New Roman"/>
                <w:sz w:val="28"/>
                <w:szCs w:val="28"/>
              </w:rPr>
              <w:t xml:space="preserve">б/удобрений </w:t>
            </w:r>
          </w:p>
        </w:tc>
        <w:tc>
          <w:tcPr>
            <w:tcW w:w="1701" w:type="dxa"/>
            <w:tcBorders>
              <w:top w:val="single" w:sz="4" w:space="0" w:color="auto"/>
              <w:left w:val="single" w:sz="4" w:space="0" w:color="auto"/>
              <w:right w:val="single" w:sz="4" w:space="0" w:color="auto"/>
            </w:tcBorders>
          </w:tcPr>
          <w:p w14:paraId="2956350D"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521</w:t>
            </w:r>
          </w:p>
        </w:tc>
        <w:tc>
          <w:tcPr>
            <w:tcW w:w="1559" w:type="dxa"/>
            <w:tcBorders>
              <w:top w:val="single" w:sz="4" w:space="0" w:color="auto"/>
              <w:left w:val="single" w:sz="4" w:space="0" w:color="auto"/>
            </w:tcBorders>
            <w:vAlign w:val="center"/>
          </w:tcPr>
          <w:p w14:paraId="6B3E0791" w14:textId="77777777" w:rsidR="0054732D" w:rsidRPr="005A7164" w:rsidRDefault="0054732D" w:rsidP="00591169">
            <w:pPr>
              <w:spacing w:after="0" w:line="360" w:lineRule="auto"/>
              <w:jc w:val="center"/>
              <w:rPr>
                <w:rFonts w:ascii="Times New Roman" w:eastAsia="Calibri" w:hAnsi="Times New Roman" w:cs="Times New Roman"/>
                <w:sz w:val="28"/>
                <w:szCs w:val="28"/>
              </w:rPr>
            </w:pPr>
            <w:r w:rsidRPr="005A7164">
              <w:rPr>
                <w:rFonts w:ascii="Times New Roman" w:eastAsia="Times New Roman" w:hAnsi="Times New Roman" w:cs="Times New Roman"/>
                <w:sz w:val="28"/>
                <w:szCs w:val="28"/>
                <w:lang w:eastAsia="ru-RU"/>
              </w:rPr>
              <w:t>4,75</w:t>
            </w:r>
          </w:p>
        </w:tc>
        <w:tc>
          <w:tcPr>
            <w:tcW w:w="1134" w:type="dxa"/>
            <w:tcBorders>
              <w:top w:val="single" w:sz="4" w:space="0" w:color="auto"/>
              <w:left w:val="single" w:sz="4" w:space="0" w:color="auto"/>
            </w:tcBorders>
          </w:tcPr>
          <w:p w14:paraId="45B52955"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-0,38</w:t>
            </w:r>
          </w:p>
        </w:tc>
        <w:tc>
          <w:tcPr>
            <w:tcW w:w="992" w:type="dxa"/>
            <w:tcBorders>
              <w:top w:val="single" w:sz="4" w:space="0" w:color="auto"/>
              <w:left w:val="single" w:sz="4" w:space="0" w:color="auto"/>
            </w:tcBorders>
          </w:tcPr>
          <w:p w14:paraId="51FF6BD5"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-7,4</w:t>
            </w:r>
          </w:p>
        </w:tc>
      </w:tr>
      <w:tr w:rsidR="0054732D" w:rsidRPr="005A7164" w14:paraId="0AB159CA" w14:textId="77777777" w:rsidTr="005A7164">
        <w:trPr>
          <w:trHeight w:val="70"/>
        </w:trPr>
        <w:tc>
          <w:tcPr>
            <w:tcW w:w="1526" w:type="dxa"/>
            <w:vMerge/>
            <w:vAlign w:val="center"/>
          </w:tcPr>
          <w:p w14:paraId="69BBD785" w14:textId="77777777" w:rsidR="0054732D" w:rsidRPr="005A7164" w:rsidRDefault="0054732D" w:rsidP="00591169">
            <w:pPr>
              <w:autoSpaceDE w:val="0"/>
              <w:autoSpaceDN w:val="0"/>
              <w:adjustRightInd w:val="0"/>
              <w:spacing w:after="0" w:line="360" w:lineRule="auto"/>
              <w:jc w:val="both"/>
              <w:rPr>
                <w:rFonts w:ascii="Times New Roman" w:eastAsia="Times New Roman" w:hAnsi="Times New Roman" w:cs="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14:paraId="6647FB35" w14:textId="77777777" w:rsidR="0054732D" w:rsidRPr="005A7164" w:rsidRDefault="0054732D" w:rsidP="00591169">
            <w:pPr>
              <w:spacing w:after="0" w:line="360" w:lineRule="auto"/>
              <w:ind w:left="-57" w:right="-57"/>
              <w:rPr>
                <w:rFonts w:ascii="Times New Roman" w:hAnsi="Times New Roman"/>
                <w:sz w:val="28"/>
                <w:szCs w:val="28"/>
              </w:rPr>
            </w:pPr>
            <w:r w:rsidRPr="005A7164">
              <w:rPr>
                <w:rFonts w:ascii="Times New Roman" w:eastAsia="Times New Roman" w:hAnsi="Times New Roman"/>
                <w:sz w:val="28"/>
                <w:szCs w:val="28"/>
                <w:lang w:eastAsia="ru-RU"/>
              </w:rPr>
              <w:t>N</w:t>
            </w:r>
            <w:r w:rsidRPr="005A7164">
              <w:rPr>
                <w:rFonts w:ascii="Times New Roman" w:eastAsia="Times New Roman" w:hAnsi="Times New Roman"/>
                <w:sz w:val="28"/>
                <w:szCs w:val="28"/>
                <w:vertAlign w:val="subscript"/>
                <w:lang w:eastAsia="ru-RU"/>
              </w:rPr>
              <w:t>80</w:t>
            </w:r>
            <w:r w:rsidRPr="005A7164">
              <w:rPr>
                <w:rFonts w:ascii="Times New Roman" w:eastAsia="Times New Roman" w:hAnsi="Times New Roman"/>
                <w:sz w:val="28"/>
                <w:szCs w:val="28"/>
                <w:lang w:eastAsia="ru-RU"/>
              </w:rPr>
              <w:t>P</w:t>
            </w:r>
            <w:r w:rsidRPr="005A7164">
              <w:rPr>
                <w:rFonts w:ascii="Times New Roman" w:eastAsia="Times New Roman" w:hAnsi="Times New Roman"/>
                <w:sz w:val="28"/>
                <w:szCs w:val="28"/>
                <w:vertAlign w:val="subscript"/>
                <w:lang w:eastAsia="ru-RU"/>
              </w:rPr>
              <w:t>80</w:t>
            </w:r>
            <w:r w:rsidRPr="005A7164">
              <w:rPr>
                <w:rFonts w:ascii="Times New Roman" w:eastAsia="Times New Roman" w:hAnsi="Times New Roman"/>
                <w:sz w:val="28"/>
                <w:szCs w:val="28"/>
                <w:lang w:eastAsia="ru-RU"/>
              </w:rPr>
              <w:t>K</w:t>
            </w:r>
            <w:r w:rsidRPr="005A7164">
              <w:rPr>
                <w:rFonts w:ascii="Times New Roman" w:eastAsia="Times New Roman" w:hAnsi="Times New Roman"/>
                <w:sz w:val="28"/>
                <w:szCs w:val="28"/>
                <w:vertAlign w:val="subscript"/>
                <w:lang w:eastAsia="ru-RU"/>
              </w:rPr>
              <w:t>80</w:t>
            </w:r>
          </w:p>
        </w:tc>
        <w:tc>
          <w:tcPr>
            <w:tcW w:w="1701" w:type="dxa"/>
            <w:tcBorders>
              <w:top w:val="single" w:sz="4" w:space="0" w:color="auto"/>
              <w:left w:val="single" w:sz="4" w:space="0" w:color="auto"/>
              <w:right w:val="single" w:sz="4" w:space="0" w:color="auto"/>
            </w:tcBorders>
          </w:tcPr>
          <w:p w14:paraId="727CFDB0"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685</w:t>
            </w:r>
          </w:p>
        </w:tc>
        <w:tc>
          <w:tcPr>
            <w:tcW w:w="1559" w:type="dxa"/>
            <w:tcBorders>
              <w:top w:val="single" w:sz="4" w:space="0" w:color="auto"/>
              <w:left w:val="single" w:sz="4" w:space="0" w:color="auto"/>
            </w:tcBorders>
            <w:vAlign w:val="center"/>
          </w:tcPr>
          <w:p w14:paraId="401D362F" w14:textId="77777777" w:rsidR="0054732D" w:rsidRPr="005A7164" w:rsidRDefault="0054732D" w:rsidP="00591169">
            <w:pPr>
              <w:spacing w:after="0" w:line="360" w:lineRule="auto"/>
              <w:jc w:val="center"/>
              <w:rPr>
                <w:rFonts w:ascii="Times New Roman" w:eastAsia="Calibri" w:hAnsi="Times New Roman" w:cs="Times New Roman"/>
                <w:sz w:val="28"/>
                <w:szCs w:val="28"/>
              </w:rPr>
            </w:pPr>
            <w:r w:rsidRPr="005A7164">
              <w:rPr>
                <w:rFonts w:ascii="Times New Roman" w:eastAsia="Times New Roman" w:hAnsi="Times New Roman" w:cs="Times New Roman"/>
                <w:sz w:val="28"/>
                <w:szCs w:val="28"/>
                <w:lang w:eastAsia="ru-RU"/>
              </w:rPr>
              <w:t>6,25</w:t>
            </w:r>
          </w:p>
        </w:tc>
        <w:tc>
          <w:tcPr>
            <w:tcW w:w="1134" w:type="dxa"/>
            <w:tcBorders>
              <w:top w:val="single" w:sz="4" w:space="0" w:color="auto"/>
              <w:left w:val="single" w:sz="4" w:space="0" w:color="auto"/>
            </w:tcBorders>
          </w:tcPr>
          <w:p w14:paraId="3BB47C9F"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+1,12</w:t>
            </w:r>
          </w:p>
        </w:tc>
        <w:tc>
          <w:tcPr>
            <w:tcW w:w="992" w:type="dxa"/>
            <w:tcBorders>
              <w:top w:val="single" w:sz="4" w:space="0" w:color="auto"/>
              <w:left w:val="single" w:sz="4" w:space="0" w:color="auto"/>
            </w:tcBorders>
          </w:tcPr>
          <w:p w14:paraId="161DA78C"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+21,8</w:t>
            </w:r>
          </w:p>
        </w:tc>
      </w:tr>
      <w:tr w:rsidR="0054732D" w:rsidRPr="005A7164" w14:paraId="286C1900" w14:textId="77777777" w:rsidTr="005A7164">
        <w:trPr>
          <w:trHeight w:val="70"/>
        </w:trPr>
        <w:tc>
          <w:tcPr>
            <w:tcW w:w="1526" w:type="dxa"/>
            <w:vMerge/>
            <w:vAlign w:val="center"/>
          </w:tcPr>
          <w:p w14:paraId="50CE4923" w14:textId="77777777" w:rsidR="0054732D" w:rsidRPr="005A7164" w:rsidRDefault="0054732D" w:rsidP="00591169">
            <w:pPr>
              <w:autoSpaceDE w:val="0"/>
              <w:autoSpaceDN w:val="0"/>
              <w:adjustRightInd w:val="0"/>
              <w:spacing w:after="0" w:line="360" w:lineRule="auto"/>
              <w:jc w:val="both"/>
              <w:rPr>
                <w:rFonts w:ascii="Times New Roman" w:eastAsia="Times New Roman" w:hAnsi="Times New Roman" w:cs="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14:paraId="14D8AABF" w14:textId="77777777" w:rsidR="0054732D" w:rsidRPr="005A7164" w:rsidRDefault="0054732D" w:rsidP="00591169">
            <w:pPr>
              <w:spacing w:after="0" w:line="360" w:lineRule="auto"/>
              <w:ind w:left="-57" w:right="-57"/>
              <w:rPr>
                <w:rFonts w:ascii="Times New Roman" w:hAnsi="Times New Roman"/>
                <w:sz w:val="28"/>
                <w:szCs w:val="28"/>
                <w:vertAlign w:val="subscript"/>
              </w:rPr>
            </w:pPr>
            <w:r w:rsidRPr="005A7164">
              <w:rPr>
                <w:rFonts w:ascii="Times New Roman" w:hAnsi="Times New Roman"/>
                <w:sz w:val="28"/>
                <w:szCs w:val="28"/>
                <w:lang w:val="en-US"/>
              </w:rPr>
              <w:t>N</w:t>
            </w:r>
            <w:r w:rsidRPr="005A7164">
              <w:rPr>
                <w:rFonts w:ascii="Times New Roman" w:hAnsi="Times New Roman"/>
                <w:sz w:val="28"/>
                <w:szCs w:val="28"/>
                <w:vertAlign w:val="subscript"/>
              </w:rPr>
              <w:t>120</w:t>
            </w:r>
            <w:r w:rsidRPr="005A7164">
              <w:rPr>
                <w:rFonts w:ascii="Times New Roman" w:hAnsi="Times New Roman"/>
                <w:sz w:val="28"/>
                <w:szCs w:val="28"/>
                <w:lang w:val="en-US"/>
              </w:rPr>
              <w:t>P</w:t>
            </w:r>
            <w:r w:rsidRPr="005A7164">
              <w:rPr>
                <w:rFonts w:ascii="Times New Roman" w:hAnsi="Times New Roman"/>
                <w:sz w:val="28"/>
                <w:szCs w:val="28"/>
                <w:vertAlign w:val="subscript"/>
              </w:rPr>
              <w:t>120</w:t>
            </w:r>
            <w:r w:rsidRPr="005A7164">
              <w:rPr>
                <w:rFonts w:ascii="Times New Roman" w:hAnsi="Times New Roman"/>
                <w:sz w:val="28"/>
                <w:szCs w:val="28"/>
              </w:rPr>
              <w:t>К</w:t>
            </w:r>
            <w:r w:rsidRPr="005A7164">
              <w:rPr>
                <w:rFonts w:ascii="Times New Roman" w:hAnsi="Times New Roman"/>
                <w:sz w:val="28"/>
                <w:szCs w:val="28"/>
                <w:vertAlign w:val="subscript"/>
              </w:rPr>
              <w:t>120</w:t>
            </w:r>
          </w:p>
        </w:tc>
        <w:tc>
          <w:tcPr>
            <w:tcW w:w="1701" w:type="dxa"/>
            <w:tcBorders>
              <w:top w:val="single" w:sz="4" w:space="0" w:color="auto"/>
              <w:left w:val="single" w:sz="4" w:space="0" w:color="auto"/>
              <w:right w:val="single" w:sz="4" w:space="0" w:color="auto"/>
            </w:tcBorders>
          </w:tcPr>
          <w:p w14:paraId="571B0B7F"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715</w:t>
            </w:r>
          </w:p>
        </w:tc>
        <w:tc>
          <w:tcPr>
            <w:tcW w:w="1559" w:type="dxa"/>
            <w:tcBorders>
              <w:top w:val="single" w:sz="4" w:space="0" w:color="auto"/>
              <w:left w:val="single" w:sz="4" w:space="0" w:color="auto"/>
            </w:tcBorders>
            <w:vAlign w:val="center"/>
          </w:tcPr>
          <w:p w14:paraId="4394E41F"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6,65</w:t>
            </w:r>
          </w:p>
        </w:tc>
        <w:tc>
          <w:tcPr>
            <w:tcW w:w="1134" w:type="dxa"/>
            <w:tcBorders>
              <w:top w:val="single" w:sz="4" w:space="0" w:color="auto"/>
              <w:left w:val="single" w:sz="4" w:space="0" w:color="auto"/>
            </w:tcBorders>
          </w:tcPr>
          <w:p w14:paraId="42006310"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+1,52</w:t>
            </w:r>
          </w:p>
        </w:tc>
        <w:tc>
          <w:tcPr>
            <w:tcW w:w="992" w:type="dxa"/>
            <w:tcBorders>
              <w:top w:val="single" w:sz="4" w:space="0" w:color="auto"/>
              <w:left w:val="single" w:sz="4" w:space="0" w:color="auto"/>
            </w:tcBorders>
          </w:tcPr>
          <w:p w14:paraId="23E52293"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+29,6</w:t>
            </w:r>
          </w:p>
        </w:tc>
      </w:tr>
      <w:tr w:rsidR="0054732D" w:rsidRPr="005A7164" w14:paraId="1F1D79A3" w14:textId="77777777" w:rsidTr="005A7164">
        <w:trPr>
          <w:trHeight w:val="70"/>
        </w:trPr>
        <w:tc>
          <w:tcPr>
            <w:tcW w:w="1526" w:type="dxa"/>
            <w:vMerge w:val="restart"/>
            <w:tcBorders>
              <w:top w:val="single" w:sz="4" w:space="0" w:color="auto"/>
            </w:tcBorders>
            <w:vAlign w:val="center"/>
          </w:tcPr>
          <w:p w14:paraId="5607E64C" w14:textId="77777777" w:rsidR="0054732D" w:rsidRPr="005A7164" w:rsidRDefault="0054732D" w:rsidP="00591169">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Нулевая обработка</w:t>
            </w:r>
          </w:p>
        </w:tc>
        <w:tc>
          <w:tcPr>
            <w:tcW w:w="2126" w:type="dxa"/>
            <w:tcBorders>
              <w:top w:val="single" w:sz="4" w:space="0" w:color="auto"/>
              <w:left w:val="single" w:sz="4" w:space="0" w:color="auto"/>
              <w:bottom w:val="single" w:sz="4" w:space="0" w:color="auto"/>
              <w:right w:val="single" w:sz="4" w:space="0" w:color="auto"/>
            </w:tcBorders>
          </w:tcPr>
          <w:p w14:paraId="081ACE86" w14:textId="77777777" w:rsidR="0054732D" w:rsidRPr="005A7164" w:rsidRDefault="0054732D" w:rsidP="00591169">
            <w:pPr>
              <w:spacing w:after="0" w:line="360" w:lineRule="auto"/>
              <w:ind w:left="-57" w:right="-57"/>
              <w:rPr>
                <w:rFonts w:ascii="Times New Roman" w:hAnsi="Times New Roman"/>
                <w:sz w:val="28"/>
                <w:szCs w:val="28"/>
                <w:vertAlign w:val="subscript"/>
              </w:rPr>
            </w:pPr>
            <w:r w:rsidRPr="005A7164">
              <w:rPr>
                <w:rFonts w:ascii="Times New Roman" w:hAnsi="Times New Roman"/>
                <w:sz w:val="28"/>
                <w:szCs w:val="28"/>
              </w:rPr>
              <w:t xml:space="preserve">б/удобрений  </w:t>
            </w:r>
          </w:p>
        </w:tc>
        <w:tc>
          <w:tcPr>
            <w:tcW w:w="1701" w:type="dxa"/>
            <w:tcBorders>
              <w:top w:val="single" w:sz="4" w:space="0" w:color="auto"/>
              <w:left w:val="single" w:sz="4" w:space="0" w:color="auto"/>
              <w:right w:val="single" w:sz="4" w:space="0" w:color="auto"/>
            </w:tcBorders>
          </w:tcPr>
          <w:p w14:paraId="0771A727"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349</w:t>
            </w:r>
          </w:p>
        </w:tc>
        <w:tc>
          <w:tcPr>
            <w:tcW w:w="1559" w:type="dxa"/>
            <w:tcBorders>
              <w:top w:val="single" w:sz="4" w:space="0" w:color="auto"/>
              <w:left w:val="single" w:sz="4" w:space="0" w:color="auto"/>
            </w:tcBorders>
            <w:vAlign w:val="center"/>
          </w:tcPr>
          <w:p w14:paraId="2E2626AF"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3,16</w:t>
            </w:r>
          </w:p>
        </w:tc>
        <w:tc>
          <w:tcPr>
            <w:tcW w:w="1134" w:type="dxa"/>
            <w:tcBorders>
              <w:top w:val="single" w:sz="4" w:space="0" w:color="auto"/>
              <w:left w:val="single" w:sz="4" w:space="0" w:color="auto"/>
            </w:tcBorders>
          </w:tcPr>
          <w:p w14:paraId="08A6E52A"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-1,97</w:t>
            </w:r>
          </w:p>
        </w:tc>
        <w:tc>
          <w:tcPr>
            <w:tcW w:w="992" w:type="dxa"/>
            <w:tcBorders>
              <w:top w:val="single" w:sz="4" w:space="0" w:color="auto"/>
              <w:left w:val="single" w:sz="4" w:space="0" w:color="auto"/>
            </w:tcBorders>
          </w:tcPr>
          <w:p w14:paraId="05B22AB8"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-38,4</w:t>
            </w:r>
          </w:p>
        </w:tc>
      </w:tr>
      <w:tr w:rsidR="0054732D" w:rsidRPr="005A7164" w14:paraId="576D4534" w14:textId="77777777" w:rsidTr="005A7164">
        <w:trPr>
          <w:trHeight w:val="70"/>
        </w:trPr>
        <w:tc>
          <w:tcPr>
            <w:tcW w:w="1526" w:type="dxa"/>
            <w:vMerge/>
            <w:vAlign w:val="center"/>
          </w:tcPr>
          <w:p w14:paraId="48D01CCF" w14:textId="77777777" w:rsidR="0054732D" w:rsidRPr="005A7164" w:rsidRDefault="0054732D" w:rsidP="00591169">
            <w:pPr>
              <w:spacing w:after="0" w:line="360" w:lineRule="auto"/>
              <w:jc w:val="both"/>
              <w:rPr>
                <w:rFonts w:ascii="Times New Roman" w:eastAsia="Times New Roman" w:hAnsi="Times New Roman" w:cs="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14:paraId="72EE0CAF" w14:textId="77777777" w:rsidR="0054732D" w:rsidRPr="005A7164" w:rsidRDefault="0054732D" w:rsidP="00591169">
            <w:pPr>
              <w:spacing w:after="0" w:line="360" w:lineRule="auto"/>
              <w:ind w:left="-57" w:right="-57"/>
              <w:rPr>
                <w:rFonts w:ascii="Times New Roman" w:hAnsi="Times New Roman"/>
                <w:sz w:val="28"/>
                <w:szCs w:val="28"/>
              </w:rPr>
            </w:pPr>
            <w:r w:rsidRPr="005A7164">
              <w:rPr>
                <w:rFonts w:ascii="Times New Roman" w:eastAsia="Times New Roman" w:hAnsi="Times New Roman"/>
                <w:sz w:val="28"/>
                <w:szCs w:val="28"/>
                <w:lang w:eastAsia="ru-RU"/>
              </w:rPr>
              <w:t>N</w:t>
            </w:r>
            <w:r w:rsidRPr="005A7164">
              <w:rPr>
                <w:rFonts w:ascii="Times New Roman" w:eastAsia="Times New Roman" w:hAnsi="Times New Roman"/>
                <w:sz w:val="28"/>
                <w:szCs w:val="28"/>
                <w:vertAlign w:val="subscript"/>
                <w:lang w:eastAsia="ru-RU"/>
              </w:rPr>
              <w:t>80</w:t>
            </w:r>
            <w:r w:rsidRPr="005A7164">
              <w:rPr>
                <w:rFonts w:ascii="Times New Roman" w:eastAsia="Times New Roman" w:hAnsi="Times New Roman"/>
                <w:sz w:val="28"/>
                <w:szCs w:val="28"/>
                <w:lang w:eastAsia="ru-RU"/>
              </w:rPr>
              <w:t>P</w:t>
            </w:r>
            <w:r w:rsidRPr="005A7164">
              <w:rPr>
                <w:rFonts w:ascii="Times New Roman" w:eastAsia="Times New Roman" w:hAnsi="Times New Roman"/>
                <w:sz w:val="28"/>
                <w:szCs w:val="28"/>
                <w:vertAlign w:val="subscript"/>
                <w:lang w:eastAsia="ru-RU"/>
              </w:rPr>
              <w:t>80</w:t>
            </w:r>
            <w:r w:rsidRPr="005A7164">
              <w:rPr>
                <w:rFonts w:ascii="Times New Roman" w:eastAsia="Times New Roman" w:hAnsi="Times New Roman"/>
                <w:sz w:val="28"/>
                <w:szCs w:val="28"/>
                <w:lang w:eastAsia="ru-RU"/>
              </w:rPr>
              <w:t>K</w:t>
            </w:r>
            <w:r w:rsidRPr="005A7164">
              <w:rPr>
                <w:rFonts w:ascii="Times New Roman" w:eastAsia="Times New Roman" w:hAnsi="Times New Roman"/>
                <w:sz w:val="28"/>
                <w:szCs w:val="28"/>
                <w:vertAlign w:val="subscript"/>
                <w:lang w:eastAsia="ru-RU"/>
              </w:rPr>
              <w:t>80</w:t>
            </w:r>
          </w:p>
        </w:tc>
        <w:tc>
          <w:tcPr>
            <w:tcW w:w="1701" w:type="dxa"/>
            <w:tcBorders>
              <w:top w:val="single" w:sz="4" w:space="0" w:color="auto"/>
              <w:left w:val="single" w:sz="4" w:space="0" w:color="auto"/>
              <w:right w:val="single" w:sz="4" w:space="0" w:color="auto"/>
            </w:tcBorders>
          </w:tcPr>
          <w:p w14:paraId="31698D76"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488</w:t>
            </w:r>
          </w:p>
        </w:tc>
        <w:tc>
          <w:tcPr>
            <w:tcW w:w="1559" w:type="dxa"/>
            <w:tcBorders>
              <w:top w:val="single" w:sz="4" w:space="0" w:color="auto"/>
              <w:left w:val="single" w:sz="4" w:space="0" w:color="auto"/>
            </w:tcBorders>
            <w:vAlign w:val="center"/>
          </w:tcPr>
          <w:p w14:paraId="3964B352"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4,39</w:t>
            </w:r>
          </w:p>
        </w:tc>
        <w:tc>
          <w:tcPr>
            <w:tcW w:w="1134" w:type="dxa"/>
            <w:tcBorders>
              <w:top w:val="single" w:sz="4" w:space="0" w:color="auto"/>
              <w:left w:val="single" w:sz="4" w:space="0" w:color="auto"/>
            </w:tcBorders>
          </w:tcPr>
          <w:p w14:paraId="67402741"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-0,74</w:t>
            </w:r>
          </w:p>
        </w:tc>
        <w:tc>
          <w:tcPr>
            <w:tcW w:w="992" w:type="dxa"/>
            <w:tcBorders>
              <w:top w:val="single" w:sz="4" w:space="0" w:color="auto"/>
              <w:left w:val="single" w:sz="4" w:space="0" w:color="auto"/>
            </w:tcBorders>
          </w:tcPr>
          <w:p w14:paraId="232ED9FB"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-14,4</w:t>
            </w:r>
          </w:p>
        </w:tc>
      </w:tr>
      <w:tr w:rsidR="0054732D" w:rsidRPr="005A7164" w14:paraId="0ACACBE6" w14:textId="77777777" w:rsidTr="005A7164">
        <w:trPr>
          <w:trHeight w:val="70"/>
        </w:trPr>
        <w:tc>
          <w:tcPr>
            <w:tcW w:w="1526" w:type="dxa"/>
            <w:vMerge/>
            <w:vAlign w:val="center"/>
          </w:tcPr>
          <w:p w14:paraId="1604BFA0" w14:textId="77777777" w:rsidR="0054732D" w:rsidRPr="005A7164" w:rsidRDefault="0054732D" w:rsidP="00591169">
            <w:pPr>
              <w:spacing w:after="0" w:line="360" w:lineRule="auto"/>
              <w:jc w:val="both"/>
              <w:rPr>
                <w:rFonts w:ascii="Times New Roman" w:eastAsia="Times New Roman" w:hAnsi="Times New Roman" w:cs="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14:paraId="4F380789" w14:textId="77777777" w:rsidR="0054732D" w:rsidRPr="005A7164" w:rsidRDefault="0054732D" w:rsidP="00591169">
            <w:pPr>
              <w:spacing w:after="0" w:line="360" w:lineRule="auto"/>
              <w:ind w:left="-57" w:right="-57"/>
              <w:rPr>
                <w:rFonts w:ascii="Times New Roman" w:hAnsi="Times New Roman"/>
                <w:sz w:val="28"/>
                <w:szCs w:val="28"/>
                <w:vertAlign w:val="subscript"/>
              </w:rPr>
            </w:pPr>
            <w:r w:rsidRPr="005A7164">
              <w:rPr>
                <w:rFonts w:ascii="Times New Roman" w:hAnsi="Times New Roman"/>
                <w:sz w:val="28"/>
                <w:szCs w:val="28"/>
                <w:lang w:val="en-US"/>
              </w:rPr>
              <w:t>N</w:t>
            </w:r>
            <w:r w:rsidRPr="005A7164">
              <w:rPr>
                <w:rFonts w:ascii="Times New Roman" w:hAnsi="Times New Roman"/>
                <w:sz w:val="28"/>
                <w:szCs w:val="28"/>
                <w:vertAlign w:val="subscript"/>
                <w:lang w:val="en-US"/>
              </w:rPr>
              <w:t>1</w:t>
            </w:r>
            <w:r w:rsidRPr="005A7164">
              <w:rPr>
                <w:rFonts w:ascii="Times New Roman" w:hAnsi="Times New Roman"/>
                <w:sz w:val="28"/>
                <w:szCs w:val="28"/>
                <w:vertAlign w:val="subscript"/>
              </w:rPr>
              <w:t>2</w:t>
            </w:r>
            <w:r w:rsidRPr="005A7164">
              <w:rPr>
                <w:rFonts w:ascii="Times New Roman" w:hAnsi="Times New Roman"/>
                <w:sz w:val="28"/>
                <w:szCs w:val="28"/>
                <w:vertAlign w:val="subscript"/>
                <w:lang w:val="en-US"/>
              </w:rPr>
              <w:t>0</w:t>
            </w:r>
            <w:r w:rsidRPr="005A7164">
              <w:rPr>
                <w:rFonts w:ascii="Times New Roman" w:hAnsi="Times New Roman"/>
                <w:sz w:val="28"/>
                <w:szCs w:val="28"/>
                <w:lang w:val="en-US"/>
              </w:rPr>
              <w:t>P</w:t>
            </w:r>
            <w:r w:rsidRPr="005A7164">
              <w:rPr>
                <w:rFonts w:ascii="Times New Roman" w:hAnsi="Times New Roman"/>
                <w:sz w:val="28"/>
                <w:szCs w:val="28"/>
                <w:vertAlign w:val="subscript"/>
                <w:lang w:val="en-US"/>
              </w:rPr>
              <w:t>1</w:t>
            </w:r>
            <w:r w:rsidRPr="005A7164">
              <w:rPr>
                <w:rFonts w:ascii="Times New Roman" w:hAnsi="Times New Roman"/>
                <w:sz w:val="28"/>
                <w:szCs w:val="28"/>
                <w:vertAlign w:val="subscript"/>
              </w:rPr>
              <w:t>2</w:t>
            </w:r>
            <w:r w:rsidRPr="005A7164">
              <w:rPr>
                <w:rFonts w:ascii="Times New Roman" w:hAnsi="Times New Roman"/>
                <w:sz w:val="28"/>
                <w:szCs w:val="28"/>
                <w:vertAlign w:val="subscript"/>
                <w:lang w:val="en-US"/>
              </w:rPr>
              <w:t>0</w:t>
            </w:r>
            <w:r w:rsidRPr="005A7164">
              <w:rPr>
                <w:rFonts w:ascii="Times New Roman" w:hAnsi="Times New Roman"/>
                <w:sz w:val="28"/>
                <w:szCs w:val="28"/>
              </w:rPr>
              <w:t>К</w:t>
            </w:r>
            <w:r w:rsidRPr="005A7164">
              <w:rPr>
                <w:rFonts w:ascii="Times New Roman" w:hAnsi="Times New Roman"/>
                <w:sz w:val="28"/>
                <w:szCs w:val="28"/>
                <w:vertAlign w:val="subscript"/>
              </w:rPr>
              <w:t>120</w:t>
            </w:r>
          </w:p>
        </w:tc>
        <w:tc>
          <w:tcPr>
            <w:tcW w:w="1701" w:type="dxa"/>
            <w:tcBorders>
              <w:top w:val="single" w:sz="4" w:space="0" w:color="auto"/>
              <w:left w:val="single" w:sz="4" w:space="0" w:color="auto"/>
              <w:right w:val="single" w:sz="4" w:space="0" w:color="auto"/>
            </w:tcBorders>
          </w:tcPr>
          <w:p w14:paraId="3385E544"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641</w:t>
            </w:r>
          </w:p>
        </w:tc>
        <w:tc>
          <w:tcPr>
            <w:tcW w:w="1559" w:type="dxa"/>
            <w:tcBorders>
              <w:top w:val="single" w:sz="4" w:space="0" w:color="auto"/>
              <w:left w:val="single" w:sz="4" w:space="0" w:color="auto"/>
            </w:tcBorders>
            <w:vAlign w:val="center"/>
          </w:tcPr>
          <w:p w14:paraId="32B93B05"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5,86</w:t>
            </w:r>
          </w:p>
        </w:tc>
        <w:tc>
          <w:tcPr>
            <w:tcW w:w="1134" w:type="dxa"/>
            <w:tcBorders>
              <w:top w:val="single" w:sz="4" w:space="0" w:color="auto"/>
              <w:left w:val="single" w:sz="4" w:space="0" w:color="auto"/>
            </w:tcBorders>
          </w:tcPr>
          <w:p w14:paraId="0719F614"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+0,73</w:t>
            </w:r>
          </w:p>
        </w:tc>
        <w:tc>
          <w:tcPr>
            <w:tcW w:w="992" w:type="dxa"/>
            <w:tcBorders>
              <w:top w:val="single" w:sz="4" w:space="0" w:color="auto"/>
              <w:left w:val="single" w:sz="4" w:space="0" w:color="auto"/>
            </w:tcBorders>
          </w:tcPr>
          <w:p w14:paraId="0A0206C8"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+14,2</w:t>
            </w:r>
          </w:p>
        </w:tc>
      </w:tr>
      <w:tr w:rsidR="0054732D" w:rsidRPr="005A7164" w14:paraId="1D243818" w14:textId="77777777" w:rsidTr="005A7164">
        <w:trPr>
          <w:trHeight w:val="70"/>
        </w:trPr>
        <w:tc>
          <w:tcPr>
            <w:tcW w:w="3652" w:type="dxa"/>
            <w:gridSpan w:val="2"/>
            <w:tcBorders>
              <w:top w:val="single" w:sz="4" w:space="0" w:color="000000"/>
              <w:left w:val="single" w:sz="4" w:space="0" w:color="000000"/>
              <w:bottom w:val="single" w:sz="4" w:space="0" w:color="000000"/>
              <w:right w:val="single" w:sz="4" w:space="0" w:color="000000"/>
            </w:tcBorders>
            <w:vAlign w:val="center"/>
          </w:tcPr>
          <w:p w14:paraId="20FCF499" w14:textId="77777777" w:rsidR="0054732D" w:rsidRPr="005A7164" w:rsidRDefault="0054732D" w:rsidP="00591169">
            <w:pPr>
              <w:spacing w:after="0" w:line="360" w:lineRule="auto"/>
              <w:rPr>
                <w:rFonts w:ascii="Times New Roman" w:eastAsia="Calibri" w:hAnsi="Times New Roman" w:cs="Times New Roman"/>
                <w:sz w:val="28"/>
                <w:szCs w:val="28"/>
              </w:rPr>
            </w:pPr>
            <w:r w:rsidRPr="005A7164">
              <w:rPr>
                <w:rFonts w:ascii="Times New Roman" w:eastAsia="Calibri" w:hAnsi="Times New Roman" w:cs="Times New Roman"/>
                <w:sz w:val="28"/>
                <w:szCs w:val="28"/>
              </w:rPr>
              <w:t>НСР</w:t>
            </w:r>
            <w:r w:rsidRPr="005A7164">
              <w:rPr>
                <w:rFonts w:ascii="Times New Roman" w:eastAsia="Calibri" w:hAnsi="Times New Roman" w:cs="Times New Roman"/>
                <w:sz w:val="28"/>
                <w:szCs w:val="28"/>
                <w:vertAlign w:val="subscript"/>
              </w:rPr>
              <w:t>05</w:t>
            </w:r>
            <w:r w:rsidRPr="005A7164">
              <w:rPr>
                <w:rFonts w:ascii="Times New Roman" w:eastAsia="Calibri" w:hAnsi="Times New Roman" w:cs="Times New Roman"/>
                <w:sz w:val="28"/>
                <w:szCs w:val="28"/>
              </w:rPr>
              <w:t xml:space="preserve"> для вариантов</w:t>
            </w:r>
          </w:p>
        </w:tc>
        <w:tc>
          <w:tcPr>
            <w:tcW w:w="1701" w:type="dxa"/>
            <w:tcBorders>
              <w:top w:val="single" w:sz="4" w:space="0" w:color="auto"/>
              <w:left w:val="single" w:sz="4" w:space="0" w:color="auto"/>
              <w:bottom w:val="single" w:sz="4" w:space="0" w:color="auto"/>
              <w:right w:val="single" w:sz="4" w:space="0" w:color="auto"/>
            </w:tcBorders>
          </w:tcPr>
          <w:p w14:paraId="23405458"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c>
          <w:tcPr>
            <w:tcW w:w="1559" w:type="dxa"/>
            <w:tcBorders>
              <w:top w:val="single" w:sz="4" w:space="0" w:color="auto"/>
              <w:left w:val="single" w:sz="4" w:space="0" w:color="auto"/>
              <w:bottom w:val="single" w:sz="4" w:space="0" w:color="auto"/>
            </w:tcBorders>
            <w:vAlign w:val="center"/>
          </w:tcPr>
          <w:p w14:paraId="75F087BC"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tcBorders>
            <w:vAlign w:val="center"/>
          </w:tcPr>
          <w:p w14:paraId="27943A59"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0,36</w:t>
            </w:r>
          </w:p>
        </w:tc>
        <w:tc>
          <w:tcPr>
            <w:tcW w:w="992" w:type="dxa"/>
            <w:tcBorders>
              <w:top w:val="single" w:sz="4" w:space="0" w:color="auto"/>
              <w:left w:val="single" w:sz="4" w:space="0" w:color="auto"/>
              <w:bottom w:val="single" w:sz="4" w:space="0" w:color="auto"/>
            </w:tcBorders>
          </w:tcPr>
          <w:p w14:paraId="7C8F3654"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r>
      <w:tr w:rsidR="0054732D" w:rsidRPr="005A7164" w14:paraId="156F752B" w14:textId="77777777" w:rsidTr="005A7164">
        <w:trPr>
          <w:trHeight w:val="70"/>
        </w:trPr>
        <w:tc>
          <w:tcPr>
            <w:tcW w:w="3652" w:type="dxa"/>
            <w:gridSpan w:val="2"/>
            <w:tcBorders>
              <w:top w:val="single" w:sz="4" w:space="0" w:color="000000"/>
              <w:left w:val="single" w:sz="4" w:space="0" w:color="000000"/>
              <w:bottom w:val="single" w:sz="4" w:space="0" w:color="000000"/>
              <w:right w:val="single" w:sz="4" w:space="0" w:color="000000"/>
            </w:tcBorders>
            <w:vAlign w:val="center"/>
          </w:tcPr>
          <w:p w14:paraId="1188A2B3" w14:textId="77777777" w:rsidR="0054732D" w:rsidRPr="005A7164" w:rsidRDefault="0054732D" w:rsidP="00591169">
            <w:pPr>
              <w:spacing w:after="0" w:line="360" w:lineRule="auto"/>
              <w:rPr>
                <w:rFonts w:ascii="Times New Roman" w:eastAsia="Calibri" w:hAnsi="Times New Roman" w:cs="Times New Roman"/>
                <w:sz w:val="28"/>
                <w:szCs w:val="28"/>
              </w:rPr>
            </w:pPr>
            <w:r w:rsidRPr="005A7164">
              <w:rPr>
                <w:rFonts w:ascii="Times New Roman" w:eastAsia="Calibri" w:hAnsi="Times New Roman" w:cs="Times New Roman"/>
                <w:sz w:val="28"/>
                <w:szCs w:val="28"/>
              </w:rPr>
              <w:t>НСР</w:t>
            </w:r>
            <w:r w:rsidRPr="005A7164">
              <w:rPr>
                <w:rFonts w:ascii="Times New Roman" w:eastAsia="Calibri" w:hAnsi="Times New Roman" w:cs="Times New Roman"/>
                <w:sz w:val="28"/>
                <w:szCs w:val="28"/>
                <w:vertAlign w:val="subscript"/>
              </w:rPr>
              <w:t>05</w:t>
            </w:r>
            <w:r w:rsidRPr="005A7164">
              <w:rPr>
                <w:rFonts w:ascii="Times New Roman" w:eastAsia="Calibri" w:hAnsi="Times New Roman" w:cs="Times New Roman"/>
                <w:sz w:val="28"/>
                <w:szCs w:val="28"/>
              </w:rPr>
              <w:t xml:space="preserve"> для фактора А</w:t>
            </w:r>
          </w:p>
        </w:tc>
        <w:tc>
          <w:tcPr>
            <w:tcW w:w="1701" w:type="dxa"/>
            <w:tcBorders>
              <w:top w:val="single" w:sz="4" w:space="0" w:color="auto"/>
              <w:left w:val="single" w:sz="4" w:space="0" w:color="auto"/>
              <w:bottom w:val="single" w:sz="4" w:space="0" w:color="auto"/>
              <w:right w:val="single" w:sz="4" w:space="0" w:color="auto"/>
            </w:tcBorders>
          </w:tcPr>
          <w:p w14:paraId="41D6666C"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c>
          <w:tcPr>
            <w:tcW w:w="1559" w:type="dxa"/>
            <w:tcBorders>
              <w:top w:val="single" w:sz="4" w:space="0" w:color="auto"/>
              <w:left w:val="single" w:sz="4" w:space="0" w:color="auto"/>
              <w:bottom w:val="single" w:sz="4" w:space="0" w:color="auto"/>
            </w:tcBorders>
            <w:vAlign w:val="center"/>
          </w:tcPr>
          <w:p w14:paraId="59241C51"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tcBorders>
            <w:vAlign w:val="center"/>
          </w:tcPr>
          <w:p w14:paraId="595F3C85"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0,26</w:t>
            </w:r>
          </w:p>
        </w:tc>
        <w:tc>
          <w:tcPr>
            <w:tcW w:w="992" w:type="dxa"/>
            <w:tcBorders>
              <w:top w:val="single" w:sz="4" w:space="0" w:color="auto"/>
              <w:left w:val="single" w:sz="4" w:space="0" w:color="auto"/>
              <w:bottom w:val="single" w:sz="4" w:space="0" w:color="auto"/>
            </w:tcBorders>
          </w:tcPr>
          <w:p w14:paraId="35A1A624"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r>
      <w:tr w:rsidR="0054732D" w:rsidRPr="005A7164" w14:paraId="77A189F8" w14:textId="77777777" w:rsidTr="005A7164">
        <w:trPr>
          <w:trHeight w:val="70"/>
        </w:trPr>
        <w:tc>
          <w:tcPr>
            <w:tcW w:w="3652" w:type="dxa"/>
            <w:gridSpan w:val="2"/>
            <w:tcBorders>
              <w:top w:val="single" w:sz="4" w:space="0" w:color="000000"/>
              <w:left w:val="single" w:sz="4" w:space="0" w:color="000000"/>
              <w:bottom w:val="single" w:sz="4" w:space="0" w:color="000000"/>
              <w:right w:val="single" w:sz="4" w:space="0" w:color="000000"/>
            </w:tcBorders>
            <w:vAlign w:val="center"/>
          </w:tcPr>
          <w:p w14:paraId="6FEEAE09" w14:textId="77777777" w:rsidR="0054732D" w:rsidRPr="005A7164" w:rsidRDefault="0054732D" w:rsidP="00591169">
            <w:pPr>
              <w:spacing w:after="0" w:line="360" w:lineRule="auto"/>
              <w:rPr>
                <w:rFonts w:ascii="Times New Roman" w:eastAsia="Calibri" w:hAnsi="Times New Roman" w:cs="Times New Roman"/>
                <w:sz w:val="28"/>
                <w:szCs w:val="28"/>
              </w:rPr>
            </w:pPr>
            <w:r w:rsidRPr="005A7164">
              <w:rPr>
                <w:rFonts w:ascii="Times New Roman" w:eastAsia="Calibri" w:hAnsi="Times New Roman" w:cs="Times New Roman"/>
                <w:sz w:val="28"/>
                <w:szCs w:val="28"/>
              </w:rPr>
              <w:t>НСР</w:t>
            </w:r>
            <w:r w:rsidRPr="005A7164">
              <w:rPr>
                <w:rFonts w:ascii="Times New Roman" w:eastAsia="Calibri" w:hAnsi="Times New Roman" w:cs="Times New Roman"/>
                <w:sz w:val="28"/>
                <w:szCs w:val="28"/>
                <w:vertAlign w:val="subscript"/>
              </w:rPr>
              <w:t>05</w:t>
            </w:r>
            <w:r w:rsidRPr="005A7164">
              <w:rPr>
                <w:rFonts w:ascii="Times New Roman" w:eastAsia="Calibri" w:hAnsi="Times New Roman" w:cs="Times New Roman"/>
                <w:sz w:val="28"/>
                <w:szCs w:val="28"/>
              </w:rPr>
              <w:t xml:space="preserve"> для фактора В</w:t>
            </w:r>
          </w:p>
        </w:tc>
        <w:tc>
          <w:tcPr>
            <w:tcW w:w="1701" w:type="dxa"/>
            <w:tcBorders>
              <w:top w:val="single" w:sz="4" w:space="0" w:color="auto"/>
              <w:left w:val="single" w:sz="4" w:space="0" w:color="auto"/>
              <w:right w:val="single" w:sz="4" w:space="0" w:color="auto"/>
            </w:tcBorders>
          </w:tcPr>
          <w:p w14:paraId="3297910C"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c>
          <w:tcPr>
            <w:tcW w:w="1559" w:type="dxa"/>
            <w:tcBorders>
              <w:top w:val="single" w:sz="4" w:space="0" w:color="auto"/>
              <w:left w:val="single" w:sz="4" w:space="0" w:color="auto"/>
            </w:tcBorders>
            <w:vAlign w:val="center"/>
          </w:tcPr>
          <w:p w14:paraId="7BA443E9"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tcBorders>
            <w:vAlign w:val="center"/>
          </w:tcPr>
          <w:p w14:paraId="67CE3794"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5A7164">
              <w:rPr>
                <w:rFonts w:ascii="Times New Roman" w:eastAsia="Times New Roman" w:hAnsi="Times New Roman" w:cs="Times New Roman"/>
                <w:sz w:val="28"/>
                <w:szCs w:val="28"/>
                <w:lang w:eastAsia="ru-RU"/>
              </w:rPr>
              <w:t>0,29</w:t>
            </w:r>
          </w:p>
        </w:tc>
        <w:tc>
          <w:tcPr>
            <w:tcW w:w="992" w:type="dxa"/>
            <w:tcBorders>
              <w:top w:val="single" w:sz="4" w:space="0" w:color="auto"/>
              <w:left w:val="single" w:sz="4" w:space="0" w:color="auto"/>
            </w:tcBorders>
          </w:tcPr>
          <w:p w14:paraId="6D37255E" w14:textId="77777777" w:rsidR="0054732D" w:rsidRPr="005A7164" w:rsidRDefault="0054732D" w:rsidP="00591169">
            <w:pPr>
              <w:autoSpaceDE w:val="0"/>
              <w:autoSpaceDN w:val="0"/>
              <w:adjustRightInd w:val="0"/>
              <w:spacing w:after="0" w:line="360" w:lineRule="auto"/>
              <w:jc w:val="center"/>
              <w:rPr>
                <w:rFonts w:ascii="Times New Roman" w:eastAsia="Times New Roman" w:hAnsi="Times New Roman" w:cs="Times New Roman"/>
                <w:sz w:val="28"/>
                <w:szCs w:val="28"/>
                <w:lang w:eastAsia="ru-RU"/>
              </w:rPr>
            </w:pPr>
          </w:p>
        </w:tc>
      </w:tr>
    </w:tbl>
    <w:p w14:paraId="0B36F4FF" w14:textId="77777777" w:rsidR="0054732D" w:rsidRPr="00226391" w:rsidRDefault="0054732D" w:rsidP="0054732D">
      <w:pPr>
        <w:spacing w:after="0" w:line="360" w:lineRule="auto"/>
        <w:jc w:val="both"/>
        <w:rPr>
          <w:rFonts w:ascii="Times New Roman" w:eastAsia="Calibri" w:hAnsi="Times New Roman" w:cs="Times New Roman"/>
          <w:sz w:val="28"/>
          <w:szCs w:val="28"/>
          <w:lang w:eastAsia="ru-RU"/>
        </w:rPr>
      </w:pPr>
    </w:p>
    <w:p w14:paraId="56617E87" w14:textId="77777777" w:rsidR="0054732D" w:rsidRPr="005921DE" w:rsidRDefault="0054732D" w:rsidP="0054732D">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t>По дисковому лущению на варианте без внесения удобрений урожайность составила 4,75 т/га, что ниже контроля на 0,38 т/га (или на 7,4 %). На фоне рекомендованной нормы минерального удобрения (N</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P</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K</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 отмечено увеличение урожайности по отношению к неудобренному фону на 1,50 т/га, а на фоне интенсивной нормы минерального удобрения (</w:t>
      </w:r>
      <w:r w:rsidRPr="005921DE">
        <w:rPr>
          <w:rFonts w:ascii="Times New Roman" w:eastAsia="Times New Roman" w:hAnsi="Times New Roman" w:cs="Times New Roman"/>
          <w:sz w:val="28"/>
          <w:szCs w:val="28"/>
          <w:lang w:val="en-US" w:eastAsia="ru-RU"/>
        </w:rPr>
        <w:t>N</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val="en-US" w:eastAsia="ru-RU"/>
        </w:rPr>
        <w:t>P</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К</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 – на 1,90 т/га, что выше контроля на 1,12 и 1,52 т/га (или на 21,8 и 29,6 %), соответственно.</w:t>
      </w:r>
    </w:p>
    <w:p w14:paraId="753FDB1B" w14:textId="77777777" w:rsidR="0054732D" w:rsidRPr="005921DE" w:rsidRDefault="0054732D" w:rsidP="0054732D">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lastRenderedPageBreak/>
        <w:t>Изучая таблицу по урожайности на нулевой обработке почвы при прямом посеве культуры отмечаем, что на варианте без внесения удобрений она составила 3,16 т/га, что ниже контроля на 1,97 т/га (или на 38,4 %). На фоне рекомендованной нормы минерального удобрения (N</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P</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K</w:t>
      </w:r>
      <w:r w:rsidRPr="005921DE">
        <w:rPr>
          <w:rFonts w:ascii="Times New Roman" w:eastAsia="Times New Roman" w:hAnsi="Times New Roman" w:cs="Times New Roman"/>
          <w:sz w:val="28"/>
          <w:szCs w:val="28"/>
          <w:vertAlign w:val="subscript"/>
          <w:lang w:eastAsia="ru-RU"/>
        </w:rPr>
        <w:t>60</w:t>
      </w:r>
      <w:r w:rsidRPr="005921DE">
        <w:rPr>
          <w:rFonts w:ascii="Times New Roman" w:eastAsia="Times New Roman" w:hAnsi="Times New Roman" w:cs="Times New Roman"/>
          <w:sz w:val="28"/>
          <w:szCs w:val="28"/>
          <w:lang w:eastAsia="ru-RU"/>
        </w:rPr>
        <w:t>) отмечено увеличение урожайности по отношению к неудобренному фону на 1,23 т/га, а на фоне интенсивной нормы минерального удобрения (</w:t>
      </w:r>
      <w:r w:rsidRPr="005921DE">
        <w:rPr>
          <w:rFonts w:ascii="Times New Roman" w:eastAsia="Times New Roman" w:hAnsi="Times New Roman" w:cs="Times New Roman"/>
          <w:sz w:val="28"/>
          <w:szCs w:val="28"/>
          <w:lang w:val="en-US" w:eastAsia="ru-RU"/>
        </w:rPr>
        <w:t>N</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val="en-US" w:eastAsia="ru-RU"/>
        </w:rPr>
        <w:t>P</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К</w:t>
      </w:r>
      <w:r w:rsidRPr="005921DE">
        <w:rPr>
          <w:rFonts w:ascii="Times New Roman" w:eastAsia="Times New Roman" w:hAnsi="Times New Roman" w:cs="Times New Roman"/>
          <w:sz w:val="28"/>
          <w:szCs w:val="28"/>
          <w:vertAlign w:val="subscript"/>
          <w:lang w:eastAsia="ru-RU"/>
        </w:rPr>
        <w:t>120</w:t>
      </w:r>
      <w:r w:rsidRPr="005921DE">
        <w:rPr>
          <w:rFonts w:ascii="Times New Roman" w:eastAsia="Times New Roman" w:hAnsi="Times New Roman" w:cs="Times New Roman"/>
          <w:sz w:val="28"/>
          <w:szCs w:val="28"/>
          <w:lang w:eastAsia="ru-RU"/>
        </w:rPr>
        <w:t>) – на 2,70 т/га. По отношению к контролю это на 0,74 т/га (или на 14,4 %) ниже и на 0,73 т/га (или на 14,2 %) выше, соответственно.</w:t>
      </w:r>
    </w:p>
    <w:p w14:paraId="2DC58163" w14:textId="77777777" w:rsidR="0054732D" w:rsidRPr="005921DE" w:rsidRDefault="0054732D" w:rsidP="0054732D">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r w:rsidRPr="005921DE">
        <w:rPr>
          <w:rFonts w:ascii="Times New Roman" w:eastAsia="Times New Roman" w:hAnsi="Times New Roman" w:cs="Times New Roman"/>
          <w:sz w:val="28"/>
          <w:szCs w:val="28"/>
          <w:lang w:eastAsia="ru-RU"/>
        </w:rPr>
        <w:t>Достоверность различий в опыте подтверждается наименьшей существенной разницей (НСР</w:t>
      </w:r>
      <w:r w:rsidRPr="005921DE">
        <w:rPr>
          <w:rFonts w:ascii="Times New Roman" w:eastAsia="Times New Roman" w:hAnsi="Times New Roman" w:cs="Times New Roman"/>
          <w:sz w:val="28"/>
          <w:szCs w:val="28"/>
          <w:vertAlign w:val="subscript"/>
          <w:lang w:eastAsia="ru-RU"/>
        </w:rPr>
        <w:t>05</w:t>
      </w:r>
      <w:r w:rsidRPr="005921DE">
        <w:rPr>
          <w:rFonts w:ascii="Times New Roman" w:eastAsia="Times New Roman" w:hAnsi="Times New Roman" w:cs="Times New Roman"/>
          <w:sz w:val="28"/>
          <w:szCs w:val="28"/>
          <w:lang w:eastAsia="ru-RU"/>
        </w:rPr>
        <w:t xml:space="preserve">) для вариантов на уровне 0,36 т/га, по фактору А – 0,26 т/га, а по фактору В – 0,29 т/га. </w:t>
      </w:r>
    </w:p>
    <w:p w14:paraId="0D018012" w14:textId="77777777" w:rsidR="0054732D" w:rsidRDefault="0054732D" w:rsidP="0054732D">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p>
    <w:p w14:paraId="0D9AE27F" w14:textId="77777777" w:rsidR="00985963" w:rsidRDefault="00985963" w:rsidP="0054732D">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p>
    <w:p w14:paraId="09EFDF35" w14:textId="77777777" w:rsidR="004357C0" w:rsidRDefault="004357C0" w:rsidP="004357C0">
      <w:pPr>
        <w:spacing w:after="0" w:line="360" w:lineRule="auto"/>
        <w:jc w:val="center"/>
        <w:rPr>
          <w:rFonts w:ascii="Times New Roman" w:eastAsia="Calibri" w:hAnsi="Times New Roman" w:cs="Times New Roman"/>
          <w:b/>
          <w:sz w:val="28"/>
          <w:szCs w:val="23"/>
          <w:shd w:val="clear" w:color="auto" w:fill="FFFFFF"/>
        </w:rPr>
      </w:pPr>
      <w:r w:rsidRPr="00083C27">
        <w:rPr>
          <w:rFonts w:ascii="Times New Roman" w:eastAsia="Calibri" w:hAnsi="Times New Roman" w:cs="Times New Roman"/>
          <w:b/>
          <w:sz w:val="28"/>
          <w:szCs w:val="23"/>
          <w:shd w:val="clear" w:color="auto" w:fill="FFFFFF"/>
        </w:rPr>
        <w:t>Выводы</w:t>
      </w:r>
    </w:p>
    <w:p w14:paraId="5252A927" w14:textId="77777777" w:rsidR="00591169" w:rsidRPr="00591169" w:rsidRDefault="00591169" w:rsidP="00591169">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proofErr w:type="spellStart"/>
      <w:r w:rsidRPr="00591169">
        <w:rPr>
          <w:rFonts w:ascii="Times New Roman" w:eastAsia="Times New Roman" w:hAnsi="Times New Roman" w:cs="Times New Roman"/>
          <w:sz w:val="28"/>
          <w:szCs w:val="28"/>
          <w:lang w:eastAsia="ru-RU"/>
        </w:rPr>
        <w:t>Т.о</w:t>
      </w:r>
      <w:proofErr w:type="spellEnd"/>
      <w:r w:rsidRPr="00591169">
        <w:rPr>
          <w:rFonts w:ascii="Times New Roman" w:eastAsia="Times New Roman" w:hAnsi="Times New Roman" w:cs="Times New Roman"/>
          <w:sz w:val="28"/>
          <w:szCs w:val="28"/>
          <w:lang w:eastAsia="ru-RU"/>
        </w:rPr>
        <w:t xml:space="preserve">., количество зерен в початке и выход зерна с початка не зависели от изучаемых факторов. Длина початка возрастает на удобренном фоне на 5,0–10,0 %. На варианте с </w:t>
      </w:r>
      <w:proofErr w:type="spellStart"/>
      <w:r w:rsidRPr="00591169">
        <w:rPr>
          <w:rFonts w:ascii="Times New Roman" w:eastAsia="Times New Roman" w:hAnsi="Times New Roman" w:cs="Times New Roman"/>
          <w:sz w:val="28"/>
          <w:szCs w:val="28"/>
          <w:lang w:eastAsia="ru-RU"/>
        </w:rPr>
        <w:t>чизелеванием</w:t>
      </w:r>
      <w:proofErr w:type="spellEnd"/>
      <w:r w:rsidRPr="00591169">
        <w:rPr>
          <w:rFonts w:ascii="Times New Roman" w:eastAsia="Times New Roman" w:hAnsi="Times New Roman" w:cs="Times New Roman"/>
          <w:sz w:val="28"/>
          <w:szCs w:val="28"/>
          <w:lang w:eastAsia="ru-RU"/>
        </w:rPr>
        <w:t xml:space="preserve"> длина початка не изменена. Проведение дискового лущения и прямого просева при нулевой обработке почвы приводит к снижению параметров данного показателя на 5,0–17,4 %. Масса зерна с початка возрастает на удобренном фоне на 7,3–77,4 %. На варианте с </w:t>
      </w:r>
      <w:proofErr w:type="spellStart"/>
      <w:r w:rsidRPr="00591169">
        <w:rPr>
          <w:rFonts w:ascii="Times New Roman" w:eastAsia="Times New Roman" w:hAnsi="Times New Roman" w:cs="Times New Roman"/>
          <w:sz w:val="28"/>
          <w:szCs w:val="28"/>
          <w:lang w:eastAsia="ru-RU"/>
        </w:rPr>
        <w:t>чизелеванием</w:t>
      </w:r>
      <w:proofErr w:type="spellEnd"/>
      <w:r w:rsidRPr="00591169">
        <w:rPr>
          <w:rFonts w:ascii="Times New Roman" w:eastAsia="Times New Roman" w:hAnsi="Times New Roman" w:cs="Times New Roman"/>
          <w:sz w:val="28"/>
          <w:szCs w:val="28"/>
          <w:lang w:eastAsia="ru-RU"/>
        </w:rPr>
        <w:t xml:space="preserve"> масса зерна с початка не изменена. Проведение дискового лущения и прямого просева при нулевой обработке почвы приводит к снижению параметров данного показателя на 3,9–36,7 %.</w:t>
      </w:r>
      <w:r w:rsidR="003D4819">
        <w:rPr>
          <w:rFonts w:ascii="Times New Roman" w:eastAsia="Times New Roman" w:hAnsi="Times New Roman" w:cs="Times New Roman"/>
          <w:sz w:val="28"/>
          <w:szCs w:val="28"/>
          <w:lang w:eastAsia="ru-RU"/>
        </w:rPr>
        <w:t xml:space="preserve"> </w:t>
      </w:r>
      <w:r w:rsidRPr="00591169">
        <w:rPr>
          <w:rFonts w:ascii="Times New Roman" w:eastAsia="Times New Roman" w:hAnsi="Times New Roman" w:cs="Times New Roman"/>
          <w:sz w:val="28"/>
          <w:szCs w:val="28"/>
          <w:lang w:eastAsia="ru-RU"/>
        </w:rPr>
        <w:t xml:space="preserve">Масса 1000 зерен возрастает на удобренном фоне на 22,3–67,3 %. На варианте с </w:t>
      </w:r>
      <w:proofErr w:type="spellStart"/>
      <w:r w:rsidRPr="00591169">
        <w:rPr>
          <w:rFonts w:ascii="Times New Roman" w:eastAsia="Times New Roman" w:hAnsi="Times New Roman" w:cs="Times New Roman"/>
          <w:sz w:val="28"/>
          <w:szCs w:val="28"/>
          <w:lang w:eastAsia="ru-RU"/>
        </w:rPr>
        <w:t>чизелеванием</w:t>
      </w:r>
      <w:proofErr w:type="spellEnd"/>
      <w:r w:rsidRPr="00591169">
        <w:rPr>
          <w:rFonts w:ascii="Times New Roman" w:eastAsia="Times New Roman" w:hAnsi="Times New Roman" w:cs="Times New Roman"/>
          <w:sz w:val="28"/>
          <w:szCs w:val="28"/>
          <w:lang w:eastAsia="ru-RU"/>
        </w:rPr>
        <w:t xml:space="preserve"> масса 1000 зерен не изменена. Проведение дискового лущения и прямого просева при нулевой обработке почвы приводит к снижению параметров данного показателя на 3,9–36,7 %. И</w:t>
      </w:r>
      <w:r w:rsidR="003D4819">
        <w:rPr>
          <w:rFonts w:ascii="Times New Roman" w:eastAsia="Times New Roman" w:hAnsi="Times New Roman" w:cs="Times New Roman"/>
          <w:sz w:val="28"/>
          <w:szCs w:val="28"/>
          <w:lang w:eastAsia="ru-RU"/>
        </w:rPr>
        <w:t>зучаемые факторы</w:t>
      </w:r>
      <w:r w:rsidRPr="00591169">
        <w:rPr>
          <w:rFonts w:ascii="Times New Roman" w:eastAsia="Times New Roman" w:hAnsi="Times New Roman" w:cs="Times New Roman"/>
          <w:sz w:val="28"/>
          <w:szCs w:val="28"/>
          <w:lang w:eastAsia="ru-RU"/>
        </w:rPr>
        <w:t xml:space="preserve"> изменяют показатели урожайности культуры. </w:t>
      </w:r>
      <w:r w:rsidRPr="00591169">
        <w:rPr>
          <w:rFonts w:ascii="Times New Roman" w:eastAsia="Times New Roman" w:hAnsi="Times New Roman" w:cs="Times New Roman"/>
          <w:sz w:val="28"/>
          <w:szCs w:val="28"/>
          <w:lang w:eastAsia="ru-RU"/>
        </w:rPr>
        <w:lastRenderedPageBreak/>
        <w:t xml:space="preserve">Урожайность зерна кукурузы возрастает на удобренном фоне на 25,5–38,4 %. На варианте с </w:t>
      </w:r>
      <w:proofErr w:type="spellStart"/>
      <w:r w:rsidRPr="00591169">
        <w:rPr>
          <w:rFonts w:ascii="Times New Roman" w:eastAsia="Times New Roman" w:hAnsi="Times New Roman" w:cs="Times New Roman"/>
          <w:sz w:val="28"/>
          <w:szCs w:val="28"/>
          <w:lang w:eastAsia="ru-RU"/>
        </w:rPr>
        <w:t>чизелеванием</w:t>
      </w:r>
      <w:proofErr w:type="spellEnd"/>
      <w:r w:rsidRPr="00591169">
        <w:rPr>
          <w:rFonts w:ascii="Times New Roman" w:eastAsia="Times New Roman" w:hAnsi="Times New Roman" w:cs="Times New Roman"/>
          <w:sz w:val="28"/>
          <w:szCs w:val="28"/>
          <w:lang w:eastAsia="ru-RU"/>
        </w:rPr>
        <w:t xml:space="preserve"> урожайность не изменена. Проведение дискового лущения и прямого просева при нулевой обработке почвы приводит к снижению параметров данного показателя на 7,4–38,4 %. Лучшие показатели отмечены на варианте со вспашкой на фоне интенсивной нормы минерального удобрения (</w:t>
      </w:r>
      <w:r w:rsidRPr="00591169">
        <w:rPr>
          <w:rFonts w:ascii="Times New Roman" w:eastAsia="Times New Roman" w:hAnsi="Times New Roman" w:cs="Times New Roman"/>
          <w:sz w:val="28"/>
          <w:szCs w:val="28"/>
          <w:lang w:val="en-US" w:eastAsia="ru-RU"/>
        </w:rPr>
        <w:t>N</w:t>
      </w:r>
      <w:r w:rsidRPr="00591169">
        <w:rPr>
          <w:rFonts w:ascii="Times New Roman" w:eastAsia="Times New Roman" w:hAnsi="Times New Roman" w:cs="Times New Roman"/>
          <w:sz w:val="28"/>
          <w:szCs w:val="28"/>
          <w:vertAlign w:val="subscript"/>
          <w:lang w:eastAsia="ru-RU"/>
        </w:rPr>
        <w:t>120</w:t>
      </w:r>
      <w:r w:rsidRPr="00591169">
        <w:rPr>
          <w:rFonts w:ascii="Times New Roman" w:eastAsia="Times New Roman" w:hAnsi="Times New Roman" w:cs="Times New Roman"/>
          <w:sz w:val="28"/>
          <w:szCs w:val="28"/>
          <w:lang w:val="en-US" w:eastAsia="ru-RU"/>
        </w:rPr>
        <w:t>P</w:t>
      </w:r>
      <w:r w:rsidRPr="00591169">
        <w:rPr>
          <w:rFonts w:ascii="Times New Roman" w:eastAsia="Times New Roman" w:hAnsi="Times New Roman" w:cs="Times New Roman"/>
          <w:sz w:val="28"/>
          <w:szCs w:val="28"/>
          <w:vertAlign w:val="subscript"/>
          <w:lang w:eastAsia="ru-RU"/>
        </w:rPr>
        <w:t>120</w:t>
      </w:r>
      <w:r w:rsidRPr="00591169">
        <w:rPr>
          <w:rFonts w:ascii="Times New Roman" w:eastAsia="Times New Roman" w:hAnsi="Times New Roman" w:cs="Times New Roman"/>
          <w:sz w:val="28"/>
          <w:szCs w:val="28"/>
          <w:lang w:eastAsia="ru-RU"/>
        </w:rPr>
        <w:t>К</w:t>
      </w:r>
      <w:r w:rsidRPr="00591169">
        <w:rPr>
          <w:rFonts w:ascii="Times New Roman" w:eastAsia="Times New Roman" w:hAnsi="Times New Roman" w:cs="Times New Roman"/>
          <w:sz w:val="28"/>
          <w:szCs w:val="28"/>
          <w:vertAlign w:val="subscript"/>
          <w:lang w:eastAsia="ru-RU"/>
        </w:rPr>
        <w:t>120</w:t>
      </w:r>
      <w:r w:rsidRPr="00591169">
        <w:rPr>
          <w:rFonts w:ascii="Times New Roman" w:eastAsia="Times New Roman" w:hAnsi="Times New Roman" w:cs="Times New Roman"/>
          <w:sz w:val="28"/>
          <w:szCs w:val="28"/>
          <w:lang w:eastAsia="ru-RU"/>
        </w:rPr>
        <w:t>), где отмечен их рост по сравнению с контролем на 1,97 т/га</w:t>
      </w:r>
      <w:r w:rsidRPr="00591169">
        <w:rPr>
          <w:rFonts w:ascii="Times New Roman" w:eastAsia="Times New Roman" w:hAnsi="Times New Roman" w:cs="Times New Roman"/>
          <w:sz w:val="28"/>
          <w:szCs w:val="28"/>
          <w:vertAlign w:val="superscript"/>
          <w:lang w:eastAsia="ru-RU"/>
        </w:rPr>
        <w:t xml:space="preserve"> </w:t>
      </w:r>
      <w:r w:rsidRPr="00591169">
        <w:rPr>
          <w:rFonts w:ascii="Times New Roman" w:eastAsia="Times New Roman" w:hAnsi="Times New Roman" w:cs="Times New Roman"/>
          <w:sz w:val="28"/>
          <w:szCs w:val="28"/>
          <w:lang w:eastAsia="ru-RU"/>
        </w:rPr>
        <w:t xml:space="preserve">(или на 38,4 %). </w:t>
      </w:r>
    </w:p>
    <w:p w14:paraId="48302026" w14:textId="77777777" w:rsidR="000F4041" w:rsidRDefault="000F4041" w:rsidP="00CC2846">
      <w:pPr>
        <w:spacing w:after="0" w:line="360" w:lineRule="auto"/>
        <w:ind w:firstLine="709"/>
        <w:jc w:val="both"/>
        <w:rPr>
          <w:rFonts w:ascii="Times New Roman" w:eastAsia="Calibri" w:hAnsi="Times New Roman" w:cs="Times New Roman"/>
          <w:b/>
          <w:sz w:val="28"/>
          <w:szCs w:val="28"/>
          <w:shd w:val="clear" w:color="auto" w:fill="FFFFFF"/>
        </w:rPr>
      </w:pPr>
    </w:p>
    <w:p w14:paraId="794E299E" w14:textId="77777777" w:rsidR="0052075A" w:rsidRPr="006F2680" w:rsidRDefault="0052075A" w:rsidP="0052075A">
      <w:pPr>
        <w:spacing w:after="0" w:line="240" w:lineRule="auto"/>
        <w:ind w:firstLine="709"/>
        <w:jc w:val="both"/>
        <w:rPr>
          <w:rFonts w:ascii="Times New Roman" w:eastAsia="Calibri" w:hAnsi="Times New Roman" w:cs="Times New Roman"/>
          <w:b/>
          <w:sz w:val="24"/>
          <w:szCs w:val="28"/>
        </w:rPr>
      </w:pPr>
      <w:r w:rsidRPr="006F2680">
        <w:rPr>
          <w:rFonts w:ascii="Times New Roman" w:eastAsia="Calibri" w:hAnsi="Times New Roman" w:cs="Times New Roman"/>
          <w:b/>
          <w:sz w:val="24"/>
          <w:szCs w:val="28"/>
        </w:rPr>
        <w:t>Библиографический список</w:t>
      </w:r>
    </w:p>
    <w:p w14:paraId="469F8E1B" w14:textId="77777777" w:rsidR="004A2C55" w:rsidRPr="0052075A" w:rsidRDefault="00377DF1" w:rsidP="002649D8">
      <w:pPr>
        <w:tabs>
          <w:tab w:val="left" w:pos="851"/>
          <w:tab w:val="left" w:pos="900"/>
        </w:tabs>
        <w:spacing w:after="0" w:line="240" w:lineRule="auto"/>
        <w:ind w:firstLine="567"/>
        <w:jc w:val="both"/>
        <w:rPr>
          <w:rFonts w:ascii="Times New Roman" w:eastAsia="Times New Roman" w:hAnsi="Times New Roman" w:cs="Times New Roman"/>
          <w:spacing w:val="1"/>
          <w:sz w:val="24"/>
          <w:szCs w:val="24"/>
          <w:lang w:eastAsia="ru-RU"/>
        </w:rPr>
      </w:pPr>
      <w:r>
        <w:rPr>
          <w:rFonts w:ascii="Times New Roman" w:hAnsi="Times New Roman" w:cs="Times New Roman"/>
          <w:sz w:val="24"/>
          <w:szCs w:val="24"/>
        </w:rPr>
        <w:t>1</w:t>
      </w:r>
      <w:r w:rsidR="001134B3" w:rsidRPr="0052075A">
        <w:rPr>
          <w:rFonts w:ascii="Times New Roman" w:hAnsi="Times New Roman" w:cs="Times New Roman"/>
          <w:sz w:val="24"/>
          <w:szCs w:val="24"/>
        </w:rPr>
        <w:t>. </w:t>
      </w:r>
      <w:r w:rsidR="004A2C55" w:rsidRPr="0052075A">
        <w:rPr>
          <w:rFonts w:ascii="Times New Roman" w:eastAsia="Times New Roman" w:hAnsi="Times New Roman" w:cs="Times New Roman"/>
          <w:spacing w:val="1"/>
          <w:sz w:val="24"/>
          <w:szCs w:val="24"/>
          <w:lang w:eastAsia="ru-RU"/>
        </w:rPr>
        <w:t>Кравченко, Р. В. Реализация продуктивного потенциала гибридов кукурузы по технологиям различной интенсивности / Р. В. Кравченко // Вестник БСХА, 2009. – № 2 (15). – С. 56-60.</w:t>
      </w:r>
    </w:p>
    <w:p w14:paraId="721B7773" w14:textId="77777777" w:rsidR="001404DA" w:rsidRPr="0052075A" w:rsidRDefault="00377DF1" w:rsidP="002649D8">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4A2C55"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Р.</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 xml:space="preserve">В. </w:t>
      </w:r>
      <w:r w:rsidR="00572D79" w:rsidRPr="00572D79">
        <w:rPr>
          <w:rFonts w:ascii="Times New Roman" w:hAnsi="Times New Roman" w:cs="Times New Roman"/>
          <w:sz w:val="24"/>
          <w:szCs w:val="24"/>
        </w:rPr>
        <w:t>Энергосберегающие технологии возделывания гибридов кукурузы</w:t>
      </w:r>
      <w:r w:rsidR="00572D79">
        <w:rPr>
          <w:rFonts w:ascii="Times New Roman" w:hAnsi="Times New Roman" w:cs="Times New Roman"/>
          <w:sz w:val="24"/>
          <w:szCs w:val="24"/>
        </w:rPr>
        <w:t xml:space="preserve"> / </w:t>
      </w:r>
      <w:r w:rsidR="00572D79" w:rsidRPr="00572D79">
        <w:rPr>
          <w:rFonts w:ascii="Times New Roman" w:hAnsi="Times New Roman" w:cs="Times New Roman"/>
          <w:sz w:val="24"/>
          <w:szCs w:val="24"/>
        </w:rPr>
        <w:t>Р.</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В.</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Кравченко, В.</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И.</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 xml:space="preserve">Прохода </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Техника и оборудование для села</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 xml:space="preserve">2009. </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 xml:space="preserve">№ 10. </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С. 16-17.</w:t>
      </w:r>
      <w:r w:rsidR="001404DA" w:rsidRPr="0052075A">
        <w:rPr>
          <w:rFonts w:ascii="Times New Roman" w:hAnsi="Times New Roman" w:cs="Times New Roman"/>
          <w:sz w:val="24"/>
          <w:szCs w:val="24"/>
        </w:rPr>
        <w:t>.</w:t>
      </w:r>
    </w:p>
    <w:p w14:paraId="22C26839" w14:textId="77777777" w:rsidR="00CF2073" w:rsidRPr="0052075A" w:rsidRDefault="00377DF1" w:rsidP="002649D8">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CF2073" w:rsidRPr="0052075A">
        <w:rPr>
          <w:rFonts w:ascii="Times New Roman" w:hAnsi="Times New Roman" w:cs="Times New Roman"/>
          <w:sz w:val="24"/>
          <w:szCs w:val="24"/>
        </w:rPr>
        <w:t>. Кравченко, Р. В. Адаптивность и стабильность проявления урожайных свойств гибридов кукурузы на фоне антропогенных факторов / Р. В. Кравченко // Политематический сетевой электронный научный журнал Кубанского государственного аграрного университета. – Краснодар: КубГАУ, 2012. – № 77. С. 770-784.</w:t>
      </w:r>
    </w:p>
    <w:p w14:paraId="1725067C" w14:textId="77777777" w:rsidR="00F801E9" w:rsidRPr="0052075A" w:rsidRDefault="00377DF1" w:rsidP="002649D8">
      <w:pPr>
        <w:tabs>
          <w:tab w:val="left" w:pos="851"/>
        </w:tabs>
        <w:spacing w:after="0" w:line="240" w:lineRule="auto"/>
        <w:ind w:firstLine="567"/>
        <w:jc w:val="both"/>
        <w:rPr>
          <w:rFonts w:ascii="Times New Roman" w:eastAsia="Times New Roman" w:hAnsi="Times New Roman" w:cs="Times New Roman"/>
          <w:spacing w:val="1"/>
          <w:sz w:val="24"/>
          <w:szCs w:val="24"/>
          <w:lang w:eastAsia="ru-RU"/>
        </w:rPr>
      </w:pPr>
      <w:r>
        <w:rPr>
          <w:rFonts w:ascii="Times New Roman" w:hAnsi="Times New Roman" w:cs="Times New Roman"/>
          <w:sz w:val="24"/>
          <w:szCs w:val="24"/>
        </w:rPr>
        <w:t>4</w:t>
      </w:r>
      <w:r w:rsidR="00F0782D" w:rsidRPr="0052075A">
        <w:rPr>
          <w:rFonts w:ascii="Times New Roman" w:hAnsi="Times New Roman" w:cs="Times New Roman"/>
          <w:sz w:val="24"/>
          <w:szCs w:val="24"/>
        </w:rPr>
        <w:t>. </w:t>
      </w:r>
      <w:r w:rsidRPr="00377DF1">
        <w:rPr>
          <w:rFonts w:ascii="Times New Roman" w:eastAsia="Times New Roman" w:hAnsi="Times New Roman" w:cs="Times New Roman"/>
          <w:iCs/>
          <w:spacing w:val="1"/>
          <w:sz w:val="24"/>
          <w:szCs w:val="24"/>
          <w:lang w:eastAsia="ru-RU"/>
        </w:rPr>
        <w:t xml:space="preserve">Кравченко, Р. В. Влияние минеральных удобрений и минимальной основной обработки почвы на урожайность гибридов кукурузы в условиях неустойчивого увлажнения в Центральном </w:t>
      </w:r>
      <w:proofErr w:type="spellStart"/>
      <w:r w:rsidRPr="00377DF1">
        <w:rPr>
          <w:rFonts w:ascii="Times New Roman" w:eastAsia="Times New Roman" w:hAnsi="Times New Roman" w:cs="Times New Roman"/>
          <w:iCs/>
          <w:spacing w:val="1"/>
          <w:sz w:val="24"/>
          <w:szCs w:val="24"/>
          <w:lang w:eastAsia="ru-RU"/>
        </w:rPr>
        <w:t>Предкавказье</w:t>
      </w:r>
      <w:proofErr w:type="spellEnd"/>
      <w:r w:rsidRPr="00377DF1">
        <w:rPr>
          <w:rFonts w:ascii="Times New Roman" w:eastAsia="Times New Roman" w:hAnsi="Times New Roman" w:cs="Times New Roman"/>
          <w:iCs/>
          <w:spacing w:val="1"/>
          <w:sz w:val="24"/>
          <w:szCs w:val="24"/>
          <w:lang w:eastAsia="ru-RU"/>
        </w:rPr>
        <w:t xml:space="preserve"> / Р. В. Кравченко, О. В. </w:t>
      </w:r>
      <w:proofErr w:type="spellStart"/>
      <w:r w:rsidRPr="00377DF1">
        <w:rPr>
          <w:rFonts w:ascii="Times New Roman" w:eastAsia="Times New Roman" w:hAnsi="Times New Roman" w:cs="Times New Roman"/>
          <w:iCs/>
          <w:spacing w:val="1"/>
          <w:sz w:val="24"/>
          <w:szCs w:val="24"/>
          <w:lang w:eastAsia="ru-RU"/>
        </w:rPr>
        <w:t>Тронева</w:t>
      </w:r>
      <w:proofErr w:type="spellEnd"/>
      <w:r w:rsidRPr="00377DF1">
        <w:rPr>
          <w:rFonts w:ascii="Times New Roman" w:eastAsia="Times New Roman" w:hAnsi="Times New Roman" w:cs="Times New Roman"/>
          <w:iCs/>
          <w:spacing w:val="1"/>
          <w:sz w:val="24"/>
          <w:szCs w:val="24"/>
          <w:lang w:eastAsia="ru-RU"/>
        </w:rPr>
        <w:t xml:space="preserve"> // Агрохимия, 2012. – № 7. – С. 28-31</w:t>
      </w:r>
      <w:r w:rsidRPr="00377DF1">
        <w:rPr>
          <w:rFonts w:ascii="Times New Roman" w:eastAsia="Times New Roman" w:hAnsi="Times New Roman" w:cs="Times New Roman"/>
          <w:iCs/>
          <w:spacing w:val="1"/>
          <w:sz w:val="24"/>
          <w:szCs w:val="24"/>
          <w:shd w:val="clear" w:color="auto" w:fill="F5F5F5"/>
          <w:lang w:eastAsia="ru-RU"/>
        </w:rPr>
        <w:t>.</w:t>
      </w:r>
    </w:p>
    <w:p w14:paraId="02768A3C" w14:textId="77777777" w:rsidR="00236057" w:rsidRPr="00236057" w:rsidRDefault="00236057" w:rsidP="002649D8">
      <w:pPr>
        <w:tabs>
          <w:tab w:val="left" w:pos="851"/>
        </w:tabs>
        <w:spacing w:after="0" w:line="240" w:lineRule="auto"/>
        <w:ind w:firstLine="567"/>
        <w:jc w:val="both"/>
        <w:rPr>
          <w:rFonts w:ascii="Times New Roman" w:eastAsia="Calibri" w:hAnsi="Times New Roman" w:cs="Times New Roman"/>
          <w:sz w:val="24"/>
          <w:szCs w:val="24"/>
        </w:rPr>
      </w:pPr>
      <w:r w:rsidRPr="00236057">
        <w:rPr>
          <w:rFonts w:ascii="Times New Roman" w:eastAsia="Calibri" w:hAnsi="Times New Roman" w:cs="Times New Roman"/>
          <w:sz w:val="24"/>
          <w:szCs w:val="24"/>
        </w:rPr>
        <w:t>5.</w:t>
      </w:r>
      <w:r w:rsidRPr="00236057">
        <w:rPr>
          <w:rFonts w:ascii="Times New Roman" w:eastAsia="Calibri" w:hAnsi="Times New Roman" w:cs="Times New Roman"/>
          <w:sz w:val="24"/>
          <w:szCs w:val="24"/>
          <w:lang w:val="en-US"/>
        </w:rPr>
        <w:t> </w:t>
      </w:r>
      <w:r w:rsidRPr="00236057">
        <w:rPr>
          <w:rFonts w:ascii="Times New Roman" w:eastAsia="Calibri" w:hAnsi="Times New Roman" w:cs="Times New Roman"/>
          <w:sz w:val="24"/>
          <w:szCs w:val="24"/>
        </w:rPr>
        <w:t>Кравченко,</w:t>
      </w:r>
      <w:r w:rsidRPr="00236057">
        <w:rPr>
          <w:rFonts w:ascii="Times New Roman" w:eastAsia="Calibri" w:hAnsi="Times New Roman" w:cs="Times New Roman"/>
          <w:sz w:val="24"/>
          <w:szCs w:val="24"/>
          <w:lang w:val="en-US"/>
        </w:rPr>
        <w:t> </w:t>
      </w:r>
      <w:r w:rsidRPr="00236057">
        <w:rPr>
          <w:rFonts w:ascii="Times New Roman" w:eastAsia="Calibri" w:hAnsi="Times New Roman" w:cs="Times New Roman"/>
          <w:sz w:val="24"/>
          <w:szCs w:val="24"/>
        </w:rPr>
        <w:t>Р.</w:t>
      </w:r>
      <w:r w:rsidRPr="00236057">
        <w:rPr>
          <w:rFonts w:ascii="Times New Roman" w:eastAsia="Calibri" w:hAnsi="Times New Roman" w:cs="Times New Roman"/>
          <w:sz w:val="24"/>
          <w:szCs w:val="24"/>
          <w:lang w:val="en-US"/>
        </w:rPr>
        <w:t> </w:t>
      </w:r>
      <w:r w:rsidRPr="00236057">
        <w:rPr>
          <w:rFonts w:ascii="Times New Roman" w:eastAsia="Calibri" w:hAnsi="Times New Roman" w:cs="Times New Roman"/>
          <w:sz w:val="24"/>
          <w:szCs w:val="24"/>
        </w:rPr>
        <w:t>В. Влияние обработки почвы на агрофизические свойства почвы под посевами кукурузы / Р.</w:t>
      </w:r>
      <w:r w:rsidRPr="00236057">
        <w:rPr>
          <w:rFonts w:ascii="Times New Roman" w:eastAsia="Calibri" w:hAnsi="Times New Roman" w:cs="Times New Roman"/>
          <w:sz w:val="24"/>
          <w:szCs w:val="24"/>
          <w:lang w:val="en-US"/>
        </w:rPr>
        <w:t> </w:t>
      </w:r>
      <w:r w:rsidRPr="00236057">
        <w:rPr>
          <w:rFonts w:ascii="Times New Roman" w:eastAsia="Calibri" w:hAnsi="Times New Roman" w:cs="Times New Roman"/>
          <w:sz w:val="24"/>
          <w:szCs w:val="24"/>
        </w:rPr>
        <w:t>В.</w:t>
      </w:r>
      <w:r w:rsidRPr="00236057">
        <w:rPr>
          <w:rFonts w:ascii="Times New Roman" w:eastAsia="Calibri" w:hAnsi="Times New Roman" w:cs="Times New Roman"/>
          <w:sz w:val="24"/>
          <w:szCs w:val="24"/>
          <w:lang w:val="en-US"/>
        </w:rPr>
        <w:t> </w:t>
      </w:r>
      <w:r w:rsidRPr="00236057">
        <w:rPr>
          <w:rFonts w:ascii="Times New Roman" w:eastAsia="Calibri" w:hAnsi="Times New Roman" w:cs="Times New Roman"/>
          <w:sz w:val="24"/>
          <w:szCs w:val="24"/>
        </w:rPr>
        <w:t>Кравченко, С. И. </w:t>
      </w:r>
      <w:proofErr w:type="spellStart"/>
      <w:r w:rsidRPr="00236057">
        <w:rPr>
          <w:rFonts w:ascii="Times New Roman" w:eastAsia="Calibri" w:hAnsi="Times New Roman" w:cs="Times New Roman"/>
          <w:sz w:val="24"/>
          <w:szCs w:val="24"/>
        </w:rPr>
        <w:t>Лучинский</w:t>
      </w:r>
      <w:proofErr w:type="spellEnd"/>
      <w:r w:rsidRPr="00236057">
        <w:rPr>
          <w:rFonts w:ascii="Times New Roman" w:eastAsia="Calibri" w:hAnsi="Times New Roman" w:cs="Times New Roman"/>
          <w:sz w:val="24"/>
          <w:szCs w:val="24"/>
        </w:rPr>
        <w:t>, В. И. Прохода, Д. Б. </w:t>
      </w:r>
      <w:proofErr w:type="spellStart"/>
      <w:r w:rsidRPr="00236057">
        <w:rPr>
          <w:rFonts w:ascii="Times New Roman" w:eastAsia="Calibri" w:hAnsi="Times New Roman" w:cs="Times New Roman"/>
          <w:sz w:val="24"/>
          <w:szCs w:val="24"/>
        </w:rPr>
        <w:t>Габараев</w:t>
      </w:r>
      <w:proofErr w:type="spellEnd"/>
      <w:r w:rsidRPr="00236057">
        <w:rPr>
          <w:rFonts w:ascii="Times New Roman" w:eastAsia="Calibri" w:hAnsi="Times New Roman" w:cs="Times New Roman"/>
          <w:sz w:val="24"/>
          <w:szCs w:val="24"/>
        </w:rPr>
        <w:t xml:space="preserve"> // Труды </w:t>
      </w:r>
      <w:proofErr w:type="spellStart"/>
      <w:r w:rsidRPr="00236057">
        <w:rPr>
          <w:rFonts w:ascii="Times New Roman" w:eastAsia="Calibri" w:hAnsi="Times New Roman" w:cs="Times New Roman"/>
          <w:sz w:val="24"/>
          <w:szCs w:val="24"/>
        </w:rPr>
        <w:t>КубГАУ</w:t>
      </w:r>
      <w:proofErr w:type="spellEnd"/>
      <w:r w:rsidRPr="00236057">
        <w:rPr>
          <w:rFonts w:ascii="Times New Roman" w:eastAsia="Calibri" w:hAnsi="Times New Roman" w:cs="Times New Roman"/>
          <w:sz w:val="24"/>
          <w:szCs w:val="24"/>
        </w:rPr>
        <w:t xml:space="preserve">. - Краснодар: КубГАУ, 2021. - № 93. – </w:t>
      </w:r>
      <w:r w:rsidRPr="00236057">
        <w:rPr>
          <w:rFonts w:ascii="Times New Roman" w:eastAsia="Calibri" w:hAnsi="Times New Roman" w:cs="Times New Roman"/>
          <w:sz w:val="24"/>
          <w:szCs w:val="24"/>
          <w:lang w:val="en-US"/>
        </w:rPr>
        <w:t>C</w:t>
      </w:r>
      <w:r w:rsidRPr="00236057">
        <w:rPr>
          <w:rFonts w:ascii="Times New Roman" w:eastAsia="Calibri" w:hAnsi="Times New Roman" w:cs="Times New Roman"/>
          <w:sz w:val="24"/>
          <w:szCs w:val="24"/>
        </w:rPr>
        <w:t>.131-136.</w:t>
      </w:r>
    </w:p>
    <w:p w14:paraId="18A1C257" w14:textId="77777777" w:rsidR="00236057" w:rsidRPr="00236057" w:rsidRDefault="00236057" w:rsidP="002649D8">
      <w:pPr>
        <w:tabs>
          <w:tab w:val="left" w:pos="851"/>
        </w:tabs>
        <w:spacing w:after="0" w:line="240" w:lineRule="auto"/>
        <w:ind w:firstLine="567"/>
        <w:jc w:val="both"/>
        <w:rPr>
          <w:rFonts w:ascii="Times New Roman" w:eastAsia="Calibri" w:hAnsi="Times New Roman" w:cs="Times New Roman"/>
          <w:b/>
          <w:sz w:val="24"/>
          <w:szCs w:val="24"/>
        </w:rPr>
      </w:pPr>
      <w:r w:rsidRPr="00236057">
        <w:rPr>
          <w:rFonts w:ascii="Times New Roman" w:eastAsia="Calibri" w:hAnsi="Times New Roman" w:cs="Times New Roman"/>
          <w:sz w:val="24"/>
          <w:szCs w:val="24"/>
        </w:rPr>
        <w:t>6.</w:t>
      </w:r>
      <w:r w:rsidRPr="00236057">
        <w:rPr>
          <w:rFonts w:ascii="Times New Roman" w:eastAsia="Calibri" w:hAnsi="Times New Roman" w:cs="Times New Roman"/>
          <w:sz w:val="24"/>
          <w:szCs w:val="24"/>
          <w:lang w:val="en-US"/>
        </w:rPr>
        <w:t> </w:t>
      </w:r>
      <w:r w:rsidRPr="00236057">
        <w:rPr>
          <w:rFonts w:ascii="Times New Roman" w:eastAsia="Calibri" w:hAnsi="Times New Roman" w:cs="Times New Roman"/>
          <w:sz w:val="24"/>
          <w:szCs w:val="24"/>
        </w:rPr>
        <w:t>Кравченко,</w:t>
      </w:r>
      <w:r w:rsidRPr="00236057">
        <w:rPr>
          <w:rFonts w:ascii="Times New Roman" w:eastAsia="Calibri" w:hAnsi="Times New Roman" w:cs="Times New Roman"/>
          <w:sz w:val="24"/>
          <w:szCs w:val="24"/>
          <w:lang w:val="en-US"/>
        </w:rPr>
        <w:t> </w:t>
      </w:r>
      <w:r w:rsidRPr="00236057">
        <w:rPr>
          <w:rFonts w:ascii="Times New Roman" w:eastAsia="Calibri" w:hAnsi="Times New Roman" w:cs="Times New Roman"/>
          <w:sz w:val="24"/>
          <w:szCs w:val="24"/>
        </w:rPr>
        <w:t>Р.</w:t>
      </w:r>
      <w:r w:rsidRPr="00236057">
        <w:rPr>
          <w:rFonts w:ascii="Times New Roman" w:eastAsia="Calibri" w:hAnsi="Times New Roman" w:cs="Times New Roman"/>
          <w:sz w:val="24"/>
          <w:szCs w:val="24"/>
          <w:lang w:val="en-US"/>
        </w:rPr>
        <w:t> </w:t>
      </w:r>
      <w:r w:rsidRPr="00236057">
        <w:rPr>
          <w:rFonts w:ascii="Times New Roman" w:eastAsia="Calibri" w:hAnsi="Times New Roman" w:cs="Times New Roman"/>
          <w:sz w:val="24"/>
          <w:szCs w:val="24"/>
        </w:rPr>
        <w:t>В. Влияние обработки почвы на продуктивность кукурузы в условиях центральной зоны Краснодарского края / Р.</w:t>
      </w:r>
      <w:r w:rsidRPr="00236057">
        <w:rPr>
          <w:rFonts w:ascii="Times New Roman" w:eastAsia="Calibri" w:hAnsi="Times New Roman" w:cs="Times New Roman"/>
          <w:sz w:val="24"/>
          <w:szCs w:val="24"/>
          <w:lang w:val="en-US"/>
        </w:rPr>
        <w:t> </w:t>
      </w:r>
      <w:r w:rsidRPr="00236057">
        <w:rPr>
          <w:rFonts w:ascii="Times New Roman" w:eastAsia="Calibri" w:hAnsi="Times New Roman" w:cs="Times New Roman"/>
          <w:sz w:val="24"/>
          <w:szCs w:val="24"/>
        </w:rPr>
        <w:t>В.</w:t>
      </w:r>
      <w:r w:rsidRPr="00236057">
        <w:rPr>
          <w:rFonts w:ascii="Times New Roman" w:eastAsia="Calibri" w:hAnsi="Times New Roman" w:cs="Times New Roman"/>
          <w:sz w:val="24"/>
          <w:szCs w:val="24"/>
          <w:lang w:val="en-US"/>
        </w:rPr>
        <w:t> </w:t>
      </w:r>
      <w:r w:rsidRPr="00236057">
        <w:rPr>
          <w:rFonts w:ascii="Times New Roman" w:eastAsia="Calibri" w:hAnsi="Times New Roman" w:cs="Times New Roman"/>
          <w:sz w:val="24"/>
          <w:szCs w:val="24"/>
        </w:rPr>
        <w:t>Кравченко, С. И. </w:t>
      </w:r>
      <w:proofErr w:type="spellStart"/>
      <w:r w:rsidRPr="00236057">
        <w:rPr>
          <w:rFonts w:ascii="Times New Roman" w:eastAsia="Calibri" w:hAnsi="Times New Roman" w:cs="Times New Roman"/>
          <w:sz w:val="24"/>
          <w:szCs w:val="24"/>
        </w:rPr>
        <w:t>Лучинский</w:t>
      </w:r>
      <w:proofErr w:type="spellEnd"/>
      <w:r w:rsidRPr="00236057">
        <w:rPr>
          <w:rFonts w:ascii="Times New Roman" w:eastAsia="Calibri" w:hAnsi="Times New Roman" w:cs="Times New Roman"/>
          <w:sz w:val="24"/>
          <w:szCs w:val="24"/>
        </w:rPr>
        <w:t>, В. И. Прохода, Д. Б. </w:t>
      </w:r>
      <w:proofErr w:type="spellStart"/>
      <w:r w:rsidRPr="00236057">
        <w:rPr>
          <w:rFonts w:ascii="Times New Roman" w:eastAsia="Calibri" w:hAnsi="Times New Roman" w:cs="Times New Roman"/>
          <w:sz w:val="24"/>
          <w:szCs w:val="24"/>
        </w:rPr>
        <w:t>Габараев</w:t>
      </w:r>
      <w:proofErr w:type="spellEnd"/>
      <w:r w:rsidRPr="00236057">
        <w:rPr>
          <w:rFonts w:ascii="Times New Roman" w:eastAsia="Calibri"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2021. - № 174. – </w:t>
      </w:r>
      <w:r w:rsidRPr="00236057">
        <w:rPr>
          <w:rFonts w:ascii="Times New Roman" w:eastAsia="Calibri" w:hAnsi="Times New Roman" w:cs="Times New Roman"/>
          <w:sz w:val="24"/>
          <w:szCs w:val="24"/>
          <w:lang w:val="en-US"/>
        </w:rPr>
        <w:t>C</w:t>
      </w:r>
      <w:r w:rsidRPr="00236057">
        <w:rPr>
          <w:rFonts w:ascii="Times New Roman" w:eastAsia="Calibri" w:hAnsi="Times New Roman" w:cs="Times New Roman"/>
          <w:sz w:val="24"/>
          <w:szCs w:val="24"/>
        </w:rPr>
        <w:t>.190-201.</w:t>
      </w:r>
    </w:p>
    <w:p w14:paraId="10A95356" w14:textId="77777777" w:rsidR="00606FB6" w:rsidRPr="00236057" w:rsidRDefault="00606FB6" w:rsidP="00CC2846">
      <w:pPr>
        <w:spacing w:after="0" w:line="240" w:lineRule="auto"/>
        <w:jc w:val="center"/>
        <w:rPr>
          <w:rFonts w:ascii="Times New Roman" w:hAnsi="Times New Roman" w:cs="Times New Roman"/>
          <w:b/>
          <w:sz w:val="24"/>
          <w:szCs w:val="24"/>
        </w:rPr>
      </w:pPr>
    </w:p>
    <w:p w14:paraId="4AEEB88C" w14:textId="77777777" w:rsidR="00A66AC1" w:rsidRPr="001E26E2" w:rsidRDefault="00A66AC1" w:rsidP="00CC2846">
      <w:pPr>
        <w:spacing w:after="0" w:line="240" w:lineRule="auto"/>
        <w:jc w:val="center"/>
        <w:rPr>
          <w:rFonts w:ascii="Times New Roman" w:hAnsi="Times New Roman" w:cs="Times New Roman"/>
          <w:b/>
          <w:sz w:val="24"/>
          <w:szCs w:val="24"/>
        </w:rPr>
      </w:pPr>
      <w:r w:rsidRPr="0052075A">
        <w:rPr>
          <w:rFonts w:ascii="Times New Roman" w:hAnsi="Times New Roman" w:cs="Times New Roman"/>
          <w:b/>
          <w:sz w:val="24"/>
          <w:szCs w:val="24"/>
          <w:lang w:val="en-US"/>
        </w:rPr>
        <w:t>References</w:t>
      </w:r>
    </w:p>
    <w:p w14:paraId="432AB670" w14:textId="77777777" w:rsidR="00CD3DED" w:rsidRPr="001E26E2" w:rsidRDefault="00377DF1" w:rsidP="002649D8">
      <w:pPr>
        <w:tabs>
          <w:tab w:val="left" w:pos="851"/>
        </w:tabs>
        <w:spacing w:after="0" w:line="240" w:lineRule="auto"/>
        <w:ind w:firstLine="567"/>
        <w:jc w:val="both"/>
        <w:rPr>
          <w:rFonts w:ascii="Times New Roman" w:hAnsi="Times New Roman" w:cs="Times New Roman"/>
          <w:sz w:val="24"/>
          <w:szCs w:val="24"/>
        </w:rPr>
      </w:pPr>
      <w:r w:rsidRPr="001E26E2">
        <w:rPr>
          <w:rFonts w:ascii="Times New Roman" w:hAnsi="Times New Roman" w:cs="Times New Roman"/>
          <w:sz w:val="24"/>
          <w:szCs w:val="24"/>
        </w:rPr>
        <w:t>1</w:t>
      </w:r>
      <w:r w:rsidR="00CD3DED" w:rsidRPr="001E26E2">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Kravchenko</w:t>
      </w:r>
      <w:r w:rsidR="00CD3DED" w:rsidRPr="001E26E2">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R</w:t>
      </w:r>
      <w:r w:rsidR="00CD3DED" w:rsidRPr="001E26E2">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V</w:t>
      </w:r>
      <w:r w:rsidR="00CD3DED" w:rsidRPr="001E26E2">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Realizaciya</w:t>
      </w:r>
      <w:proofErr w:type="spellEnd"/>
      <w:r w:rsidR="00CD3DED" w:rsidRPr="001E26E2">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produktivnogo</w:t>
      </w:r>
      <w:proofErr w:type="spellEnd"/>
      <w:r w:rsidR="00CD3DED" w:rsidRPr="001E26E2">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potenciala</w:t>
      </w:r>
      <w:proofErr w:type="spellEnd"/>
      <w:r w:rsidR="00CD3DED" w:rsidRPr="001E26E2">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1E26E2">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1E26E2">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po</w:t>
      </w:r>
      <w:r w:rsidR="00CD3DED" w:rsidRPr="001E26E2">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tekhnologiyam</w:t>
      </w:r>
      <w:proofErr w:type="spellEnd"/>
      <w:r w:rsidR="00CD3DED" w:rsidRPr="001E26E2">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razlichnoj</w:t>
      </w:r>
      <w:proofErr w:type="spellEnd"/>
      <w:r w:rsidR="00CD3DED" w:rsidRPr="001E26E2">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intensivnosti</w:t>
      </w:r>
      <w:proofErr w:type="spellEnd"/>
      <w:r w:rsidR="00CD3DED" w:rsidRPr="001E26E2">
        <w:rPr>
          <w:rFonts w:ascii="Times New Roman" w:hAnsi="Times New Roman" w:cs="Times New Roman"/>
          <w:sz w:val="24"/>
          <w:szCs w:val="24"/>
        </w:rPr>
        <w:t xml:space="preserve"> / </w:t>
      </w:r>
      <w:r w:rsidR="00CD3DED" w:rsidRPr="0052075A">
        <w:rPr>
          <w:rFonts w:ascii="Times New Roman" w:hAnsi="Times New Roman" w:cs="Times New Roman"/>
          <w:sz w:val="24"/>
          <w:szCs w:val="24"/>
          <w:lang w:val="en-US"/>
        </w:rPr>
        <w:t>R</w:t>
      </w:r>
      <w:r w:rsidR="00CD3DED" w:rsidRPr="001E26E2">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V</w:t>
      </w:r>
      <w:r w:rsidR="00CD3DED" w:rsidRPr="001E26E2">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Kravchenko</w:t>
      </w:r>
      <w:r w:rsidR="00CD3DED" w:rsidRPr="001E26E2">
        <w:rPr>
          <w:rFonts w:ascii="Times New Roman" w:hAnsi="Times New Roman" w:cs="Times New Roman"/>
          <w:sz w:val="24"/>
          <w:szCs w:val="24"/>
        </w:rPr>
        <w:t xml:space="preserve"> // </w:t>
      </w:r>
      <w:proofErr w:type="spellStart"/>
      <w:r w:rsidR="00CD3DED" w:rsidRPr="0052075A">
        <w:rPr>
          <w:rFonts w:ascii="Times New Roman" w:hAnsi="Times New Roman" w:cs="Times New Roman"/>
          <w:sz w:val="24"/>
          <w:szCs w:val="24"/>
          <w:lang w:val="en-US"/>
        </w:rPr>
        <w:t>Vestnik</w:t>
      </w:r>
      <w:proofErr w:type="spellEnd"/>
      <w:r w:rsidR="00CD3DED" w:rsidRPr="001E26E2">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BSKHA</w:t>
      </w:r>
      <w:r w:rsidR="00CD3DED" w:rsidRPr="001E26E2">
        <w:rPr>
          <w:rFonts w:ascii="Times New Roman" w:hAnsi="Times New Roman" w:cs="Times New Roman"/>
          <w:sz w:val="24"/>
          <w:szCs w:val="24"/>
        </w:rPr>
        <w:t xml:space="preserve">, 2009. – № 2 (15). – </w:t>
      </w:r>
      <w:r w:rsidR="00CD3DED" w:rsidRPr="0052075A">
        <w:rPr>
          <w:rFonts w:ascii="Times New Roman" w:hAnsi="Times New Roman" w:cs="Times New Roman"/>
          <w:sz w:val="24"/>
          <w:szCs w:val="24"/>
          <w:lang w:val="en-US"/>
        </w:rPr>
        <w:t>S</w:t>
      </w:r>
      <w:r w:rsidR="00CD3DED" w:rsidRPr="001E26E2">
        <w:rPr>
          <w:rFonts w:ascii="Times New Roman" w:hAnsi="Times New Roman" w:cs="Times New Roman"/>
          <w:sz w:val="24"/>
          <w:szCs w:val="24"/>
        </w:rPr>
        <w:t>. 56-60.</w:t>
      </w:r>
    </w:p>
    <w:p w14:paraId="58A5CFE3" w14:textId="77777777" w:rsidR="00CD3DED" w:rsidRPr="00C21B17" w:rsidRDefault="00377DF1" w:rsidP="002649D8">
      <w:pPr>
        <w:tabs>
          <w:tab w:val="left" w:pos="851"/>
        </w:tabs>
        <w:spacing w:after="0" w:line="240" w:lineRule="auto"/>
        <w:ind w:firstLine="567"/>
        <w:jc w:val="both"/>
        <w:rPr>
          <w:rFonts w:ascii="Times New Roman" w:hAnsi="Times New Roman" w:cs="Times New Roman"/>
          <w:sz w:val="24"/>
          <w:szCs w:val="24"/>
        </w:rPr>
      </w:pPr>
      <w:r w:rsidRPr="00C21B17">
        <w:rPr>
          <w:rFonts w:ascii="Times New Roman" w:hAnsi="Times New Roman" w:cs="Times New Roman"/>
          <w:sz w:val="24"/>
          <w:szCs w:val="24"/>
        </w:rPr>
        <w:t>2</w:t>
      </w:r>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Kravchenko</w:t>
      </w:r>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R</w:t>
      </w:r>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V</w:t>
      </w:r>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Agrobiologicheskoe</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obosnovanie</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polucheniya</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stabil</w:t>
      </w:r>
      <w:proofErr w:type="spellEnd"/>
      <w:r w:rsidR="00CD3DED" w:rsidRPr="00C21B17">
        <w:rPr>
          <w:rFonts w:ascii="Times New Roman" w:hAnsi="Times New Roman" w:cs="Times New Roman"/>
          <w:sz w:val="24"/>
          <w:szCs w:val="24"/>
        </w:rPr>
        <w:t>'</w:t>
      </w:r>
      <w:proofErr w:type="spellStart"/>
      <w:r w:rsidR="00CD3DED" w:rsidRPr="0052075A">
        <w:rPr>
          <w:rFonts w:ascii="Times New Roman" w:hAnsi="Times New Roman" w:cs="Times New Roman"/>
          <w:sz w:val="24"/>
          <w:szCs w:val="24"/>
          <w:lang w:val="en-US"/>
        </w:rPr>
        <w:t>nyh</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urozhaev</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zerna</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v</w:t>
      </w:r>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usloviyah</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stepnoj</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zony</w:t>
      </w:r>
      <w:proofErr w:type="spellEnd"/>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Central</w:t>
      </w:r>
      <w:r w:rsidR="00CD3DED" w:rsidRPr="00C21B17">
        <w:rPr>
          <w:rFonts w:ascii="Times New Roman" w:hAnsi="Times New Roman" w:cs="Times New Roman"/>
          <w:sz w:val="24"/>
          <w:szCs w:val="24"/>
        </w:rPr>
        <w:t>'</w:t>
      </w:r>
      <w:proofErr w:type="spellStart"/>
      <w:r w:rsidR="00CD3DED" w:rsidRPr="0052075A">
        <w:rPr>
          <w:rFonts w:ascii="Times New Roman" w:hAnsi="Times New Roman" w:cs="Times New Roman"/>
          <w:sz w:val="24"/>
          <w:szCs w:val="24"/>
          <w:lang w:val="en-US"/>
        </w:rPr>
        <w:t>nogo</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Predkavkaz</w:t>
      </w:r>
      <w:proofErr w:type="spellEnd"/>
      <w:r w:rsidR="00CD3DED" w:rsidRPr="00C21B17">
        <w:rPr>
          <w:rFonts w:ascii="Times New Roman" w:hAnsi="Times New Roman" w:cs="Times New Roman"/>
          <w:sz w:val="24"/>
          <w:szCs w:val="24"/>
        </w:rPr>
        <w:t>'</w:t>
      </w:r>
      <w:proofErr w:type="spellStart"/>
      <w:r w:rsidR="00CD3DED" w:rsidRPr="0052075A">
        <w:rPr>
          <w:rFonts w:ascii="Times New Roman" w:hAnsi="Times New Roman" w:cs="Times New Roman"/>
          <w:sz w:val="24"/>
          <w:szCs w:val="24"/>
          <w:lang w:val="en-US"/>
        </w:rPr>
        <w:t>ya</w:t>
      </w:r>
      <w:proofErr w:type="spellEnd"/>
      <w:r w:rsidR="00CD3DED" w:rsidRPr="00C21B17">
        <w:rPr>
          <w:rFonts w:ascii="Times New Roman" w:hAnsi="Times New Roman" w:cs="Times New Roman"/>
          <w:sz w:val="24"/>
          <w:szCs w:val="24"/>
        </w:rPr>
        <w:t xml:space="preserve"> : </w:t>
      </w:r>
      <w:proofErr w:type="spellStart"/>
      <w:r w:rsidR="00CD3DED" w:rsidRPr="0052075A">
        <w:rPr>
          <w:rFonts w:ascii="Times New Roman" w:hAnsi="Times New Roman" w:cs="Times New Roman"/>
          <w:sz w:val="24"/>
          <w:szCs w:val="24"/>
          <w:lang w:val="en-US"/>
        </w:rPr>
        <w:t>monografiya</w:t>
      </w:r>
      <w:proofErr w:type="spellEnd"/>
      <w:r w:rsidR="00CD3DED" w:rsidRPr="00C21B17">
        <w:rPr>
          <w:rFonts w:ascii="Times New Roman" w:hAnsi="Times New Roman" w:cs="Times New Roman"/>
          <w:sz w:val="24"/>
          <w:szCs w:val="24"/>
        </w:rPr>
        <w:t xml:space="preserve"> / </w:t>
      </w:r>
      <w:r w:rsidR="00CD3DED" w:rsidRPr="0052075A">
        <w:rPr>
          <w:rFonts w:ascii="Times New Roman" w:hAnsi="Times New Roman" w:cs="Times New Roman"/>
          <w:sz w:val="24"/>
          <w:szCs w:val="24"/>
          <w:lang w:val="en-US"/>
        </w:rPr>
        <w:t>R</w:t>
      </w:r>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V</w:t>
      </w:r>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Kravchenko</w:t>
      </w:r>
      <w:r w:rsidR="00CD3DED" w:rsidRPr="00C21B17">
        <w:rPr>
          <w:rFonts w:ascii="Times New Roman" w:hAnsi="Times New Roman" w:cs="Times New Roman"/>
          <w:sz w:val="24"/>
          <w:szCs w:val="24"/>
        </w:rPr>
        <w:t xml:space="preserve">. – </w:t>
      </w:r>
      <w:r w:rsidR="00CD3DED" w:rsidRPr="0052075A">
        <w:rPr>
          <w:rFonts w:ascii="Times New Roman" w:hAnsi="Times New Roman" w:cs="Times New Roman"/>
          <w:sz w:val="24"/>
          <w:szCs w:val="24"/>
          <w:lang w:val="en-US"/>
        </w:rPr>
        <w:t>Stavropol</w:t>
      </w:r>
      <w:r w:rsidR="00CD3DED" w:rsidRPr="00C21B17">
        <w:rPr>
          <w:rFonts w:ascii="Times New Roman" w:hAnsi="Times New Roman" w:cs="Times New Roman"/>
          <w:sz w:val="24"/>
          <w:szCs w:val="24"/>
        </w:rPr>
        <w:t xml:space="preserve">', 2010. – 208 </w:t>
      </w:r>
      <w:r w:rsidR="00CD3DED" w:rsidRPr="0052075A">
        <w:rPr>
          <w:rFonts w:ascii="Times New Roman" w:hAnsi="Times New Roman" w:cs="Times New Roman"/>
          <w:sz w:val="24"/>
          <w:szCs w:val="24"/>
          <w:lang w:val="en-US"/>
        </w:rPr>
        <w:t>s</w:t>
      </w:r>
      <w:r w:rsidR="00CD3DED" w:rsidRPr="00C21B17">
        <w:rPr>
          <w:rFonts w:ascii="Times New Roman" w:hAnsi="Times New Roman" w:cs="Times New Roman"/>
          <w:sz w:val="24"/>
          <w:szCs w:val="24"/>
        </w:rPr>
        <w:t>.</w:t>
      </w:r>
    </w:p>
    <w:p w14:paraId="6C251233" w14:textId="77777777" w:rsidR="00CD3DED" w:rsidRPr="00C21B17" w:rsidRDefault="00377DF1" w:rsidP="002649D8">
      <w:pPr>
        <w:tabs>
          <w:tab w:val="left" w:pos="851"/>
        </w:tabs>
        <w:spacing w:after="0" w:line="240" w:lineRule="auto"/>
        <w:ind w:firstLine="567"/>
        <w:jc w:val="both"/>
        <w:rPr>
          <w:rFonts w:ascii="Times New Roman" w:hAnsi="Times New Roman" w:cs="Times New Roman"/>
          <w:sz w:val="24"/>
          <w:szCs w:val="24"/>
        </w:rPr>
      </w:pPr>
      <w:r w:rsidRPr="00C21B17">
        <w:rPr>
          <w:rFonts w:ascii="Times New Roman" w:hAnsi="Times New Roman" w:cs="Times New Roman"/>
          <w:sz w:val="24"/>
          <w:szCs w:val="24"/>
        </w:rPr>
        <w:t>3</w:t>
      </w:r>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Kravchenko</w:t>
      </w:r>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R</w:t>
      </w:r>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V</w:t>
      </w:r>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Adaptivnost</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i</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stabil</w:t>
      </w:r>
      <w:proofErr w:type="spellEnd"/>
      <w:r w:rsidR="00CD3DED" w:rsidRPr="00C21B17">
        <w:rPr>
          <w:rFonts w:ascii="Times New Roman" w:hAnsi="Times New Roman" w:cs="Times New Roman"/>
          <w:sz w:val="24"/>
          <w:szCs w:val="24"/>
        </w:rPr>
        <w:t>'</w:t>
      </w:r>
      <w:proofErr w:type="spellStart"/>
      <w:r w:rsidR="00CD3DED" w:rsidRPr="0052075A">
        <w:rPr>
          <w:rFonts w:ascii="Times New Roman" w:hAnsi="Times New Roman" w:cs="Times New Roman"/>
          <w:sz w:val="24"/>
          <w:szCs w:val="24"/>
          <w:lang w:val="en-US"/>
        </w:rPr>
        <w:t>nost</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proyavleniya</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urozhajnyh</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svojstv</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na</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fone</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antropogennyh</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faktorov</w:t>
      </w:r>
      <w:proofErr w:type="spellEnd"/>
      <w:r w:rsidR="00CD3DED" w:rsidRPr="00C21B17">
        <w:rPr>
          <w:rFonts w:ascii="Times New Roman" w:hAnsi="Times New Roman" w:cs="Times New Roman"/>
          <w:sz w:val="24"/>
          <w:szCs w:val="24"/>
        </w:rPr>
        <w:t xml:space="preserve"> / </w:t>
      </w:r>
      <w:r w:rsidR="00CD3DED" w:rsidRPr="0052075A">
        <w:rPr>
          <w:rFonts w:ascii="Times New Roman" w:hAnsi="Times New Roman" w:cs="Times New Roman"/>
          <w:sz w:val="24"/>
          <w:szCs w:val="24"/>
          <w:lang w:val="en-US"/>
        </w:rPr>
        <w:t>R</w:t>
      </w:r>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V</w:t>
      </w:r>
      <w:r w:rsidR="00CD3DED" w:rsidRPr="00C21B17">
        <w:rPr>
          <w:rFonts w:ascii="Times New Roman" w:hAnsi="Times New Roman" w:cs="Times New Roman"/>
          <w:sz w:val="24"/>
          <w:szCs w:val="24"/>
        </w:rPr>
        <w:t xml:space="preserve">. </w:t>
      </w:r>
      <w:r w:rsidR="00CD3DED" w:rsidRPr="0052075A">
        <w:rPr>
          <w:rFonts w:ascii="Times New Roman" w:hAnsi="Times New Roman" w:cs="Times New Roman"/>
          <w:sz w:val="24"/>
          <w:szCs w:val="24"/>
          <w:lang w:val="en-US"/>
        </w:rPr>
        <w:t>Kravchenko</w:t>
      </w:r>
      <w:r w:rsidR="00CD3DED" w:rsidRPr="00C21B17">
        <w:rPr>
          <w:rFonts w:ascii="Times New Roman" w:hAnsi="Times New Roman" w:cs="Times New Roman"/>
          <w:sz w:val="24"/>
          <w:szCs w:val="24"/>
        </w:rPr>
        <w:t xml:space="preserve"> // </w:t>
      </w:r>
      <w:proofErr w:type="spellStart"/>
      <w:r w:rsidR="00CD3DED" w:rsidRPr="0052075A">
        <w:rPr>
          <w:rFonts w:ascii="Times New Roman" w:hAnsi="Times New Roman" w:cs="Times New Roman"/>
          <w:sz w:val="24"/>
          <w:szCs w:val="24"/>
          <w:lang w:val="en-US"/>
        </w:rPr>
        <w:t>Politematicheskij</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setevoj</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elektronnyj</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nauchnyj</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zhurnal</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Kubanskogo</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gosudarstvennogo</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agrarnogo</w:t>
      </w:r>
      <w:proofErr w:type="spellEnd"/>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universiteta</w:t>
      </w:r>
      <w:proofErr w:type="spellEnd"/>
      <w:r w:rsidR="00CD3DED" w:rsidRPr="00C21B17">
        <w:rPr>
          <w:rFonts w:ascii="Times New Roman" w:hAnsi="Times New Roman" w:cs="Times New Roman"/>
          <w:sz w:val="24"/>
          <w:szCs w:val="24"/>
        </w:rPr>
        <w:t xml:space="preserve">. – </w:t>
      </w:r>
      <w:r w:rsidR="00CD3DED" w:rsidRPr="0052075A">
        <w:rPr>
          <w:rFonts w:ascii="Times New Roman" w:hAnsi="Times New Roman" w:cs="Times New Roman"/>
          <w:sz w:val="24"/>
          <w:szCs w:val="24"/>
          <w:lang w:val="en-US"/>
        </w:rPr>
        <w:t>Krasnodar</w:t>
      </w:r>
      <w:r w:rsidR="00CD3DED" w:rsidRPr="00C21B17">
        <w:rPr>
          <w:rFonts w:ascii="Times New Roman" w:hAnsi="Times New Roman" w:cs="Times New Roman"/>
          <w:sz w:val="24"/>
          <w:szCs w:val="24"/>
        </w:rPr>
        <w:t xml:space="preserve">: </w:t>
      </w:r>
      <w:proofErr w:type="spellStart"/>
      <w:r w:rsidR="00CD3DED" w:rsidRPr="0052075A">
        <w:rPr>
          <w:rFonts w:ascii="Times New Roman" w:hAnsi="Times New Roman" w:cs="Times New Roman"/>
          <w:sz w:val="24"/>
          <w:szCs w:val="24"/>
          <w:lang w:val="en-US"/>
        </w:rPr>
        <w:t>KubGAU</w:t>
      </w:r>
      <w:proofErr w:type="spellEnd"/>
      <w:r w:rsidR="00CD3DED" w:rsidRPr="00C21B17">
        <w:rPr>
          <w:rFonts w:ascii="Times New Roman" w:hAnsi="Times New Roman" w:cs="Times New Roman"/>
          <w:sz w:val="24"/>
          <w:szCs w:val="24"/>
        </w:rPr>
        <w:t xml:space="preserve">, 2012. – № 77. </w:t>
      </w:r>
      <w:r w:rsidR="00CD3DED" w:rsidRPr="0052075A">
        <w:rPr>
          <w:rFonts w:ascii="Times New Roman" w:hAnsi="Times New Roman" w:cs="Times New Roman"/>
          <w:sz w:val="24"/>
          <w:szCs w:val="24"/>
          <w:lang w:val="en-US"/>
        </w:rPr>
        <w:t>S</w:t>
      </w:r>
      <w:r w:rsidR="00CD3DED" w:rsidRPr="00C21B17">
        <w:rPr>
          <w:rFonts w:ascii="Times New Roman" w:hAnsi="Times New Roman" w:cs="Times New Roman"/>
          <w:sz w:val="24"/>
          <w:szCs w:val="24"/>
        </w:rPr>
        <w:t>. 770-784.</w:t>
      </w:r>
    </w:p>
    <w:p w14:paraId="65382D74" w14:textId="77777777" w:rsidR="00377DF1" w:rsidRPr="00C21B17" w:rsidRDefault="00377DF1" w:rsidP="002649D8">
      <w:pPr>
        <w:tabs>
          <w:tab w:val="left" w:pos="851"/>
        </w:tabs>
        <w:spacing w:after="0" w:line="240" w:lineRule="auto"/>
        <w:ind w:firstLine="567"/>
        <w:jc w:val="both"/>
        <w:rPr>
          <w:rFonts w:ascii="Times New Roman" w:hAnsi="Times New Roman" w:cs="Times New Roman"/>
          <w:sz w:val="24"/>
          <w:szCs w:val="24"/>
        </w:rPr>
      </w:pPr>
      <w:r w:rsidRPr="00C21B17">
        <w:rPr>
          <w:rFonts w:ascii="Times New Roman" w:hAnsi="Times New Roman" w:cs="Times New Roman"/>
          <w:sz w:val="24"/>
          <w:szCs w:val="24"/>
        </w:rPr>
        <w:lastRenderedPageBreak/>
        <w:t xml:space="preserve">4. </w:t>
      </w:r>
      <w:r w:rsidRPr="00377DF1">
        <w:rPr>
          <w:rFonts w:ascii="Times New Roman" w:hAnsi="Times New Roman" w:cs="Times New Roman"/>
          <w:sz w:val="24"/>
          <w:szCs w:val="24"/>
          <w:lang w:val="en-US"/>
        </w:rPr>
        <w:t>Kravchenko</w:t>
      </w:r>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R</w:t>
      </w:r>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Vliyanie</w:t>
      </w:r>
      <w:proofErr w:type="spellEnd"/>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mineral</w:t>
      </w:r>
      <w:r w:rsidRPr="00C21B17">
        <w:rPr>
          <w:rFonts w:ascii="Times New Roman" w:hAnsi="Times New Roman" w:cs="Times New Roman"/>
          <w:sz w:val="24"/>
          <w:szCs w:val="24"/>
        </w:rPr>
        <w:t>'</w:t>
      </w:r>
      <w:proofErr w:type="spellStart"/>
      <w:r w:rsidRPr="00377DF1">
        <w:rPr>
          <w:rFonts w:ascii="Times New Roman" w:hAnsi="Times New Roman" w:cs="Times New Roman"/>
          <w:sz w:val="24"/>
          <w:szCs w:val="24"/>
          <w:lang w:val="en-US"/>
        </w:rPr>
        <w:t>nyh</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udobrenij</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i</w:t>
      </w:r>
      <w:proofErr w:type="spellEnd"/>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minimal</w:t>
      </w:r>
      <w:r w:rsidRPr="00C21B17">
        <w:rPr>
          <w:rFonts w:ascii="Times New Roman" w:hAnsi="Times New Roman" w:cs="Times New Roman"/>
          <w:sz w:val="24"/>
          <w:szCs w:val="24"/>
        </w:rPr>
        <w:t>'</w:t>
      </w:r>
      <w:proofErr w:type="spellStart"/>
      <w:r w:rsidRPr="00377DF1">
        <w:rPr>
          <w:rFonts w:ascii="Times New Roman" w:hAnsi="Times New Roman" w:cs="Times New Roman"/>
          <w:sz w:val="24"/>
          <w:szCs w:val="24"/>
          <w:lang w:val="en-US"/>
        </w:rPr>
        <w:t>noj</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osnovnoj</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obrabotki</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pochvy</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na</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urozhajnost</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gibridov</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kukuruzy</w:t>
      </w:r>
      <w:proofErr w:type="spellEnd"/>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usloviyah</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neustojchivogo</w:t>
      </w:r>
      <w:proofErr w:type="spellEnd"/>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uvlazhneniya</w:t>
      </w:r>
      <w:proofErr w:type="spellEnd"/>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Central</w:t>
      </w:r>
      <w:r w:rsidRPr="00C21B17">
        <w:rPr>
          <w:rFonts w:ascii="Times New Roman" w:hAnsi="Times New Roman" w:cs="Times New Roman"/>
          <w:sz w:val="24"/>
          <w:szCs w:val="24"/>
        </w:rPr>
        <w:t>'</w:t>
      </w:r>
      <w:r w:rsidRPr="00377DF1">
        <w:rPr>
          <w:rFonts w:ascii="Times New Roman" w:hAnsi="Times New Roman" w:cs="Times New Roman"/>
          <w:sz w:val="24"/>
          <w:szCs w:val="24"/>
          <w:lang w:val="en-US"/>
        </w:rPr>
        <w:t>nom</w:t>
      </w:r>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Predkavkaz</w:t>
      </w:r>
      <w:proofErr w:type="spellEnd"/>
      <w:r w:rsidRPr="00C21B17">
        <w:rPr>
          <w:rFonts w:ascii="Times New Roman" w:hAnsi="Times New Roman" w:cs="Times New Roman"/>
          <w:sz w:val="24"/>
          <w:szCs w:val="24"/>
        </w:rPr>
        <w:t>'</w:t>
      </w:r>
      <w:r w:rsidRPr="00377DF1">
        <w:rPr>
          <w:rFonts w:ascii="Times New Roman" w:hAnsi="Times New Roman" w:cs="Times New Roman"/>
          <w:sz w:val="24"/>
          <w:szCs w:val="24"/>
          <w:lang w:val="en-US"/>
        </w:rPr>
        <w:t>e</w:t>
      </w:r>
      <w:r w:rsidRPr="00C21B17">
        <w:rPr>
          <w:rFonts w:ascii="Times New Roman" w:hAnsi="Times New Roman" w:cs="Times New Roman"/>
          <w:sz w:val="24"/>
          <w:szCs w:val="24"/>
        </w:rPr>
        <w:t xml:space="preserve"> / </w:t>
      </w:r>
      <w:r w:rsidRPr="00377DF1">
        <w:rPr>
          <w:rFonts w:ascii="Times New Roman" w:hAnsi="Times New Roman" w:cs="Times New Roman"/>
          <w:sz w:val="24"/>
          <w:szCs w:val="24"/>
          <w:lang w:val="en-US"/>
        </w:rPr>
        <w:t>R</w:t>
      </w:r>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Kravchenko</w:t>
      </w:r>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O</w:t>
      </w:r>
      <w:r w:rsidRPr="00C21B17">
        <w:rPr>
          <w:rFonts w:ascii="Times New Roman" w:hAnsi="Times New Roman" w:cs="Times New Roman"/>
          <w:sz w:val="24"/>
          <w:szCs w:val="24"/>
        </w:rPr>
        <w:t xml:space="preserve">. </w:t>
      </w:r>
      <w:r w:rsidRPr="00377DF1">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proofErr w:type="spellStart"/>
      <w:r w:rsidRPr="00377DF1">
        <w:rPr>
          <w:rFonts w:ascii="Times New Roman" w:hAnsi="Times New Roman" w:cs="Times New Roman"/>
          <w:sz w:val="24"/>
          <w:szCs w:val="24"/>
          <w:lang w:val="en-US"/>
        </w:rPr>
        <w:t>Troneva</w:t>
      </w:r>
      <w:proofErr w:type="spellEnd"/>
      <w:r w:rsidRPr="00C21B17">
        <w:rPr>
          <w:rFonts w:ascii="Times New Roman" w:hAnsi="Times New Roman" w:cs="Times New Roman"/>
          <w:sz w:val="24"/>
          <w:szCs w:val="24"/>
        </w:rPr>
        <w:t xml:space="preserve"> // </w:t>
      </w:r>
      <w:proofErr w:type="spellStart"/>
      <w:r w:rsidRPr="00377DF1">
        <w:rPr>
          <w:rFonts w:ascii="Times New Roman" w:hAnsi="Times New Roman" w:cs="Times New Roman"/>
          <w:sz w:val="24"/>
          <w:szCs w:val="24"/>
          <w:lang w:val="en-US"/>
        </w:rPr>
        <w:t>Agrohimiya</w:t>
      </w:r>
      <w:proofErr w:type="spellEnd"/>
      <w:r w:rsidRPr="00C21B17">
        <w:rPr>
          <w:rFonts w:ascii="Times New Roman" w:hAnsi="Times New Roman" w:cs="Times New Roman"/>
          <w:sz w:val="24"/>
          <w:szCs w:val="24"/>
        </w:rPr>
        <w:t xml:space="preserve">, 2012. – № 7. – </w:t>
      </w:r>
      <w:r w:rsidRPr="00377DF1">
        <w:rPr>
          <w:rFonts w:ascii="Times New Roman" w:hAnsi="Times New Roman" w:cs="Times New Roman"/>
          <w:sz w:val="24"/>
          <w:szCs w:val="24"/>
          <w:lang w:val="en-US"/>
        </w:rPr>
        <w:t>S</w:t>
      </w:r>
      <w:r w:rsidRPr="00C21B17">
        <w:rPr>
          <w:rFonts w:ascii="Times New Roman" w:hAnsi="Times New Roman" w:cs="Times New Roman"/>
          <w:sz w:val="24"/>
          <w:szCs w:val="24"/>
        </w:rPr>
        <w:t>. 28-31.</w:t>
      </w:r>
    </w:p>
    <w:p w14:paraId="3734AFF4" w14:textId="77777777" w:rsidR="00236057" w:rsidRPr="00C21B17" w:rsidRDefault="00236057" w:rsidP="002649D8">
      <w:pPr>
        <w:tabs>
          <w:tab w:val="left" w:pos="851"/>
        </w:tabs>
        <w:spacing w:after="0" w:line="240" w:lineRule="auto"/>
        <w:ind w:firstLine="567"/>
        <w:jc w:val="both"/>
        <w:rPr>
          <w:rFonts w:ascii="Times New Roman" w:hAnsi="Times New Roman" w:cs="Times New Roman"/>
          <w:sz w:val="24"/>
          <w:szCs w:val="24"/>
        </w:rPr>
      </w:pPr>
      <w:r w:rsidRPr="00C21B17">
        <w:rPr>
          <w:rFonts w:ascii="Times New Roman" w:hAnsi="Times New Roman" w:cs="Times New Roman"/>
          <w:sz w:val="24"/>
          <w:szCs w:val="24"/>
        </w:rPr>
        <w:t xml:space="preserve">5. </w:t>
      </w:r>
      <w:r w:rsidRPr="00236057">
        <w:rPr>
          <w:rFonts w:ascii="Times New Roman" w:hAnsi="Times New Roman" w:cs="Times New Roman"/>
          <w:sz w:val="24"/>
          <w:szCs w:val="24"/>
          <w:lang w:val="en-US"/>
        </w:rPr>
        <w:t>Kravchenko</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R</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Vliyanie</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obrabotki</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pochvy</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na</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agrofizicheskie</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svojstva</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pochvy</w:t>
      </w:r>
      <w:proofErr w:type="spellEnd"/>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pod</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posevami</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kukuruzy</w:t>
      </w:r>
      <w:proofErr w:type="spellEnd"/>
      <w:r w:rsidRPr="00C21B17">
        <w:rPr>
          <w:rFonts w:ascii="Times New Roman" w:hAnsi="Times New Roman" w:cs="Times New Roman"/>
          <w:sz w:val="24"/>
          <w:szCs w:val="24"/>
        </w:rPr>
        <w:t xml:space="preserve"> / </w:t>
      </w:r>
      <w:r w:rsidRPr="00236057">
        <w:rPr>
          <w:rFonts w:ascii="Times New Roman" w:hAnsi="Times New Roman" w:cs="Times New Roman"/>
          <w:sz w:val="24"/>
          <w:szCs w:val="24"/>
          <w:lang w:val="en-US"/>
        </w:rPr>
        <w:t>R</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Kravchenko</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S</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I</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Luchinskij</w:t>
      </w:r>
      <w:proofErr w:type="spellEnd"/>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I</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Prohoda</w:t>
      </w:r>
      <w:proofErr w:type="spellEnd"/>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D</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B</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Gabaraev</w:t>
      </w:r>
      <w:proofErr w:type="spellEnd"/>
      <w:r w:rsidRPr="00C21B17">
        <w:rPr>
          <w:rFonts w:ascii="Times New Roman" w:hAnsi="Times New Roman" w:cs="Times New Roman"/>
          <w:sz w:val="24"/>
          <w:szCs w:val="24"/>
        </w:rPr>
        <w:t xml:space="preserve"> // </w:t>
      </w:r>
      <w:r w:rsidRPr="00236057">
        <w:rPr>
          <w:rFonts w:ascii="Times New Roman" w:hAnsi="Times New Roman" w:cs="Times New Roman"/>
          <w:sz w:val="24"/>
          <w:szCs w:val="24"/>
          <w:lang w:val="en-US"/>
        </w:rPr>
        <w:t>Trudy</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KubGAU</w:t>
      </w:r>
      <w:proofErr w:type="spellEnd"/>
      <w:r w:rsidRPr="00C21B17">
        <w:rPr>
          <w:rFonts w:ascii="Times New Roman" w:hAnsi="Times New Roman" w:cs="Times New Roman"/>
          <w:sz w:val="24"/>
          <w:szCs w:val="24"/>
        </w:rPr>
        <w:t xml:space="preserve">. - </w:t>
      </w:r>
      <w:r w:rsidRPr="00236057">
        <w:rPr>
          <w:rFonts w:ascii="Times New Roman" w:hAnsi="Times New Roman" w:cs="Times New Roman"/>
          <w:sz w:val="24"/>
          <w:szCs w:val="24"/>
          <w:lang w:val="en-US"/>
        </w:rPr>
        <w:t>Krasnodar</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KubGAU</w:t>
      </w:r>
      <w:proofErr w:type="spellEnd"/>
      <w:r w:rsidRPr="00C21B17">
        <w:rPr>
          <w:rFonts w:ascii="Times New Roman" w:hAnsi="Times New Roman" w:cs="Times New Roman"/>
          <w:sz w:val="24"/>
          <w:szCs w:val="24"/>
        </w:rPr>
        <w:t xml:space="preserve">, 2021. - № 93. – </w:t>
      </w:r>
      <w:r w:rsidRPr="00236057">
        <w:rPr>
          <w:rFonts w:ascii="Times New Roman" w:hAnsi="Times New Roman" w:cs="Times New Roman"/>
          <w:sz w:val="24"/>
          <w:szCs w:val="24"/>
          <w:lang w:val="en-US"/>
        </w:rPr>
        <w:t>C</w:t>
      </w:r>
      <w:r w:rsidRPr="00C21B17">
        <w:rPr>
          <w:rFonts w:ascii="Times New Roman" w:hAnsi="Times New Roman" w:cs="Times New Roman"/>
          <w:sz w:val="24"/>
          <w:szCs w:val="24"/>
        </w:rPr>
        <w:t>.131-136.</w:t>
      </w:r>
    </w:p>
    <w:p w14:paraId="7B4F044B" w14:textId="77777777" w:rsidR="00BB51C6" w:rsidRPr="00C21B17" w:rsidRDefault="00236057" w:rsidP="002649D8">
      <w:pPr>
        <w:tabs>
          <w:tab w:val="left" w:pos="851"/>
        </w:tabs>
        <w:spacing w:after="0" w:line="240" w:lineRule="auto"/>
        <w:ind w:firstLine="567"/>
        <w:jc w:val="both"/>
        <w:rPr>
          <w:rFonts w:ascii="Times New Roman" w:hAnsi="Times New Roman" w:cs="Times New Roman"/>
          <w:sz w:val="28"/>
          <w:szCs w:val="28"/>
        </w:rPr>
      </w:pPr>
      <w:r w:rsidRPr="00C21B17">
        <w:rPr>
          <w:rFonts w:ascii="Times New Roman" w:hAnsi="Times New Roman" w:cs="Times New Roman"/>
          <w:sz w:val="24"/>
          <w:szCs w:val="24"/>
        </w:rPr>
        <w:t xml:space="preserve">6. </w:t>
      </w:r>
      <w:r w:rsidRPr="00236057">
        <w:rPr>
          <w:rFonts w:ascii="Times New Roman" w:hAnsi="Times New Roman" w:cs="Times New Roman"/>
          <w:sz w:val="24"/>
          <w:szCs w:val="24"/>
          <w:lang w:val="en-US"/>
        </w:rPr>
        <w:t>Kravchenko</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R</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Vliyanie</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obrabotki</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pochvy</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na</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produktivnost</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kukuruzy</w:t>
      </w:r>
      <w:proofErr w:type="spellEnd"/>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usloviyah</w:t>
      </w:r>
      <w:proofErr w:type="spellEnd"/>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central</w:t>
      </w:r>
      <w:r w:rsidRPr="00C21B17">
        <w:rPr>
          <w:rFonts w:ascii="Times New Roman" w:hAnsi="Times New Roman" w:cs="Times New Roman"/>
          <w:sz w:val="24"/>
          <w:szCs w:val="24"/>
        </w:rPr>
        <w:t>'</w:t>
      </w:r>
      <w:proofErr w:type="spellStart"/>
      <w:r w:rsidRPr="00236057">
        <w:rPr>
          <w:rFonts w:ascii="Times New Roman" w:hAnsi="Times New Roman" w:cs="Times New Roman"/>
          <w:sz w:val="24"/>
          <w:szCs w:val="24"/>
          <w:lang w:val="en-US"/>
        </w:rPr>
        <w:t>noj</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zony</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Krasnodarskogo</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kraya</w:t>
      </w:r>
      <w:proofErr w:type="spellEnd"/>
      <w:r w:rsidRPr="00C21B17">
        <w:rPr>
          <w:rFonts w:ascii="Times New Roman" w:hAnsi="Times New Roman" w:cs="Times New Roman"/>
          <w:sz w:val="24"/>
          <w:szCs w:val="24"/>
        </w:rPr>
        <w:t xml:space="preserve"> / </w:t>
      </w:r>
      <w:r w:rsidRPr="00236057">
        <w:rPr>
          <w:rFonts w:ascii="Times New Roman" w:hAnsi="Times New Roman" w:cs="Times New Roman"/>
          <w:sz w:val="24"/>
          <w:szCs w:val="24"/>
          <w:lang w:val="en-US"/>
        </w:rPr>
        <w:t>R</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Kravchenko</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S</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I</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Luchinskij</w:t>
      </w:r>
      <w:proofErr w:type="spellEnd"/>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V</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I</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Prohoda</w:t>
      </w:r>
      <w:proofErr w:type="spellEnd"/>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D</w:t>
      </w:r>
      <w:r w:rsidRPr="00C21B17">
        <w:rPr>
          <w:rFonts w:ascii="Times New Roman" w:hAnsi="Times New Roman" w:cs="Times New Roman"/>
          <w:sz w:val="24"/>
          <w:szCs w:val="24"/>
        </w:rPr>
        <w:t xml:space="preserve">. </w:t>
      </w:r>
      <w:r w:rsidRPr="00236057">
        <w:rPr>
          <w:rFonts w:ascii="Times New Roman" w:hAnsi="Times New Roman" w:cs="Times New Roman"/>
          <w:sz w:val="24"/>
          <w:szCs w:val="24"/>
          <w:lang w:val="en-US"/>
        </w:rPr>
        <w:t>B</w:t>
      </w:r>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Gabaraev</w:t>
      </w:r>
      <w:proofErr w:type="spellEnd"/>
      <w:r w:rsidRPr="00C21B17">
        <w:rPr>
          <w:rFonts w:ascii="Times New Roman" w:hAnsi="Times New Roman" w:cs="Times New Roman"/>
          <w:sz w:val="24"/>
          <w:szCs w:val="24"/>
        </w:rPr>
        <w:t xml:space="preserve"> // </w:t>
      </w:r>
      <w:proofErr w:type="spellStart"/>
      <w:r w:rsidRPr="00236057">
        <w:rPr>
          <w:rFonts w:ascii="Times New Roman" w:hAnsi="Times New Roman" w:cs="Times New Roman"/>
          <w:sz w:val="24"/>
          <w:szCs w:val="24"/>
          <w:lang w:val="en-US"/>
        </w:rPr>
        <w:t>Politematicheskij</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setevoj</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elektronnyj</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nauchnyj</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zhurnal</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Kubanskogo</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gosudarstvennogo</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agrarnogo</w:t>
      </w:r>
      <w:proofErr w:type="spellEnd"/>
      <w:r w:rsidRPr="00C21B17">
        <w:rPr>
          <w:rFonts w:ascii="Times New Roman" w:hAnsi="Times New Roman" w:cs="Times New Roman"/>
          <w:sz w:val="24"/>
          <w:szCs w:val="24"/>
        </w:rPr>
        <w:t xml:space="preserve"> </w:t>
      </w:r>
      <w:proofErr w:type="spellStart"/>
      <w:r w:rsidRPr="00236057">
        <w:rPr>
          <w:rFonts w:ascii="Times New Roman" w:hAnsi="Times New Roman" w:cs="Times New Roman"/>
          <w:sz w:val="24"/>
          <w:szCs w:val="24"/>
          <w:lang w:val="en-US"/>
        </w:rPr>
        <w:t>universiteta</w:t>
      </w:r>
      <w:proofErr w:type="spellEnd"/>
      <w:r w:rsidRPr="00C21B17">
        <w:rPr>
          <w:rFonts w:ascii="Times New Roman" w:hAnsi="Times New Roman" w:cs="Times New Roman"/>
          <w:sz w:val="24"/>
          <w:szCs w:val="24"/>
        </w:rPr>
        <w:t xml:space="preserve">, 2021. - № 174. – </w:t>
      </w:r>
      <w:r w:rsidRPr="00236057">
        <w:rPr>
          <w:rFonts w:ascii="Times New Roman" w:hAnsi="Times New Roman" w:cs="Times New Roman"/>
          <w:sz w:val="24"/>
          <w:szCs w:val="24"/>
          <w:lang w:val="en-US"/>
        </w:rPr>
        <w:t>C</w:t>
      </w:r>
      <w:r w:rsidRPr="00C21B17">
        <w:rPr>
          <w:rFonts w:ascii="Times New Roman" w:hAnsi="Times New Roman" w:cs="Times New Roman"/>
          <w:sz w:val="24"/>
          <w:szCs w:val="24"/>
        </w:rPr>
        <w:t>.190-201.</w:t>
      </w:r>
    </w:p>
    <w:sectPr w:rsidR="00BB51C6" w:rsidRPr="00C21B17" w:rsidSect="00C737EA">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0E6E1" w14:textId="77777777" w:rsidR="00B8345D" w:rsidRDefault="00B8345D" w:rsidP="00E0626A">
      <w:pPr>
        <w:spacing w:after="0" w:line="240" w:lineRule="auto"/>
      </w:pPr>
      <w:r>
        <w:separator/>
      </w:r>
    </w:p>
  </w:endnote>
  <w:endnote w:type="continuationSeparator" w:id="0">
    <w:p w14:paraId="0B90DEF5" w14:textId="77777777" w:rsidR="00B8345D" w:rsidRDefault="00B8345D" w:rsidP="00E06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6E382" w14:textId="35212768" w:rsidR="00E0626A" w:rsidRPr="003311DD" w:rsidRDefault="003311DD">
    <w:pPr>
      <w:pStyle w:val="Footer"/>
      <w:rPr>
        <w:lang w:val="en-US"/>
      </w:rPr>
    </w:pPr>
    <w:hyperlink r:id="rId1" w:history="1">
      <w:r w:rsidRPr="006C6141">
        <w:rPr>
          <w:rStyle w:val="Hyperlink"/>
          <w:rFonts w:ascii="Times New Roman" w:hAnsi="Times New Roman" w:cs="Times New Roman"/>
          <w:sz w:val="24"/>
          <w:szCs w:val="24"/>
        </w:rPr>
        <w:t>http://ej.kubagro.ru/202</w:t>
      </w:r>
      <w:r w:rsidRPr="006C6141">
        <w:rPr>
          <w:rStyle w:val="Hyperlink"/>
          <w:rFonts w:ascii="Times New Roman" w:hAnsi="Times New Roman" w:cs="Times New Roman"/>
          <w:sz w:val="24"/>
          <w:szCs w:val="24"/>
          <w:lang w:val="en-US"/>
        </w:rPr>
        <w:t>4</w:t>
      </w:r>
      <w:r w:rsidRPr="006C6141">
        <w:rPr>
          <w:rStyle w:val="Hyperlink"/>
          <w:rFonts w:ascii="Times New Roman" w:hAnsi="Times New Roman" w:cs="Times New Roman"/>
          <w:sz w:val="24"/>
          <w:szCs w:val="24"/>
        </w:rPr>
        <w:t>/0</w:t>
      </w:r>
      <w:r w:rsidRPr="006C6141">
        <w:rPr>
          <w:rStyle w:val="Hyperlink"/>
          <w:rFonts w:ascii="Times New Roman" w:hAnsi="Times New Roman" w:cs="Times New Roman"/>
          <w:sz w:val="24"/>
          <w:szCs w:val="24"/>
          <w:lang w:val="en-US"/>
        </w:rPr>
        <w:t>1</w:t>
      </w:r>
      <w:r w:rsidRPr="006C6141">
        <w:rPr>
          <w:rStyle w:val="Hyperlink"/>
          <w:rFonts w:ascii="Times New Roman" w:hAnsi="Times New Roman" w:cs="Times New Roman"/>
          <w:sz w:val="24"/>
          <w:szCs w:val="24"/>
        </w:rPr>
        <w:t>/pdf/</w:t>
      </w:r>
      <w:r w:rsidRPr="006C6141">
        <w:rPr>
          <w:rStyle w:val="Hyperlink"/>
          <w:rFonts w:ascii="Times New Roman" w:hAnsi="Times New Roman" w:cs="Times New Roman"/>
          <w:sz w:val="24"/>
          <w:szCs w:val="24"/>
          <w:lang w:val="en-US"/>
        </w:rPr>
        <w:t>1</w:t>
      </w:r>
      <w:r w:rsidRPr="006C6141">
        <w:rPr>
          <w:rStyle w:val="Hyperlink"/>
          <w:rFonts w:ascii="Times New Roman" w:hAnsi="Times New Roman" w:cs="Times New Roman"/>
          <w:sz w:val="24"/>
          <w:szCs w:val="24"/>
          <w:lang w:val="en-US"/>
        </w:rPr>
        <w:t>2</w:t>
      </w:r>
      <w:r w:rsidRPr="006C6141">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DC9D7" w14:textId="77777777" w:rsidR="00B8345D" w:rsidRDefault="00B8345D" w:rsidP="00E0626A">
      <w:pPr>
        <w:spacing w:after="0" w:line="240" w:lineRule="auto"/>
      </w:pPr>
      <w:r>
        <w:separator/>
      </w:r>
    </w:p>
  </w:footnote>
  <w:footnote w:type="continuationSeparator" w:id="0">
    <w:p w14:paraId="18B352B3" w14:textId="77777777" w:rsidR="00B8345D" w:rsidRDefault="00B8345D" w:rsidP="00E062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85202406"/>
      <w:docPartObj>
        <w:docPartGallery w:val="Page Numbers (Top of Page)"/>
        <w:docPartUnique/>
      </w:docPartObj>
    </w:sdtPr>
    <w:sdtContent>
      <w:p w14:paraId="279D0D41" w14:textId="0BB98E6C" w:rsidR="00E0626A" w:rsidRDefault="00E0626A" w:rsidP="006C614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C079C86" w14:textId="77777777" w:rsidR="00E0626A" w:rsidRDefault="00E0626A" w:rsidP="00E0626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139249140"/>
      <w:docPartObj>
        <w:docPartGallery w:val="Page Numbers (Top of Page)"/>
        <w:docPartUnique/>
      </w:docPartObj>
    </w:sdtPr>
    <w:sdtContent>
      <w:p w14:paraId="15A1AD25" w14:textId="533E341D" w:rsidR="00E0626A" w:rsidRPr="00E0626A" w:rsidRDefault="00E0626A" w:rsidP="006C6141">
        <w:pPr>
          <w:pStyle w:val="Header"/>
          <w:framePr w:wrap="none" w:vAnchor="text" w:hAnchor="margin" w:xAlign="right" w:y="1"/>
          <w:rPr>
            <w:rStyle w:val="PageNumber"/>
            <w:rFonts w:ascii="Times New Roman" w:hAnsi="Times New Roman" w:cs="Times New Roman"/>
            <w:sz w:val="28"/>
            <w:szCs w:val="28"/>
          </w:rPr>
        </w:pPr>
        <w:r w:rsidRPr="00E0626A">
          <w:rPr>
            <w:rStyle w:val="PageNumber"/>
            <w:rFonts w:ascii="Times New Roman" w:hAnsi="Times New Roman" w:cs="Times New Roman"/>
            <w:sz w:val="28"/>
            <w:szCs w:val="28"/>
          </w:rPr>
          <w:fldChar w:fldCharType="begin"/>
        </w:r>
        <w:r w:rsidRPr="00E0626A">
          <w:rPr>
            <w:rStyle w:val="PageNumber"/>
            <w:rFonts w:ascii="Times New Roman" w:hAnsi="Times New Roman" w:cs="Times New Roman"/>
            <w:sz w:val="28"/>
            <w:szCs w:val="28"/>
          </w:rPr>
          <w:instrText xml:space="preserve"> PAGE </w:instrText>
        </w:r>
        <w:r w:rsidRPr="00E0626A">
          <w:rPr>
            <w:rStyle w:val="PageNumber"/>
            <w:rFonts w:ascii="Times New Roman" w:hAnsi="Times New Roman" w:cs="Times New Roman"/>
            <w:sz w:val="28"/>
            <w:szCs w:val="28"/>
          </w:rPr>
          <w:fldChar w:fldCharType="separate"/>
        </w:r>
        <w:r w:rsidRPr="00E0626A">
          <w:rPr>
            <w:rStyle w:val="PageNumber"/>
            <w:rFonts w:ascii="Times New Roman" w:hAnsi="Times New Roman" w:cs="Times New Roman"/>
            <w:noProof/>
            <w:sz w:val="28"/>
            <w:szCs w:val="28"/>
          </w:rPr>
          <w:t>1</w:t>
        </w:r>
        <w:r w:rsidRPr="00E0626A">
          <w:rPr>
            <w:rStyle w:val="PageNumber"/>
            <w:rFonts w:ascii="Times New Roman" w:hAnsi="Times New Roman" w:cs="Times New Roman"/>
            <w:sz w:val="28"/>
            <w:szCs w:val="28"/>
          </w:rPr>
          <w:fldChar w:fldCharType="end"/>
        </w:r>
      </w:p>
    </w:sdtContent>
  </w:sdt>
  <w:sdt>
    <w:sdtPr>
      <w:id w:val="-952637901"/>
      <w:docPartObj>
        <w:docPartGallery w:val="Page Numbers (Top of Page)"/>
        <w:docPartUnique/>
      </w:docPartObj>
    </w:sdt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7ED8633E" w14:textId="4911C7E6" w:rsidR="00E0626A" w:rsidRDefault="00E0626A" w:rsidP="00E0626A">
            <w:pPr>
              <w:pStyle w:val="Header"/>
              <w:ind w:right="360"/>
            </w:pPr>
            <w:r w:rsidRPr="00FE2304">
              <w:rPr>
                <w:rFonts w:ascii="Times New Roman" w:hAnsi="Times New Roman" w:cs="Times New Roman"/>
                <w:sz w:val="24"/>
                <w:szCs w:val="24"/>
              </w:rPr>
              <w:t xml:space="preserve">Научный журнал </w:t>
            </w:r>
            <w:proofErr w:type="spellStart"/>
            <w:r w:rsidRPr="00FE2304">
              <w:rPr>
                <w:rFonts w:ascii="Times New Roman" w:hAnsi="Times New Roman" w:cs="Times New Roman"/>
                <w:sz w:val="24"/>
                <w:szCs w:val="24"/>
              </w:rPr>
              <w:t>КубГАУ</w:t>
            </w:r>
            <w:proofErr w:type="spellEnd"/>
            <w:r w:rsidRPr="00FE2304">
              <w:rPr>
                <w:rFonts w:ascii="Times New Roman" w:hAnsi="Times New Roman" w:cs="Times New Roman"/>
                <w:sz w:val="24"/>
                <w:szCs w:val="24"/>
              </w:rPr>
              <w:t>, №19</w:t>
            </w:r>
            <w:r w:rsidRPr="00FE2304">
              <w:rPr>
                <w:rFonts w:ascii="Times New Roman" w:hAnsi="Times New Roman" w:cs="Times New Roman"/>
                <w:sz w:val="24"/>
                <w:szCs w:val="24"/>
                <w:lang w:val="en-US"/>
              </w:rPr>
              <w:t>5</w:t>
            </w:r>
            <w:r w:rsidRPr="00FE2304">
              <w:rPr>
                <w:rFonts w:ascii="Times New Roman" w:hAnsi="Times New Roman" w:cs="Times New Roman"/>
                <w:sz w:val="24"/>
                <w:szCs w:val="24"/>
              </w:rPr>
              <w:t>(</w:t>
            </w:r>
            <w:r w:rsidRPr="00FE2304">
              <w:rPr>
                <w:rFonts w:ascii="Times New Roman" w:hAnsi="Times New Roman" w:cs="Times New Roman"/>
                <w:sz w:val="24"/>
                <w:szCs w:val="24"/>
                <w:lang w:val="en-US"/>
              </w:rPr>
              <w:t>01</w:t>
            </w:r>
            <w:r w:rsidRPr="00FE2304">
              <w:rPr>
                <w:rFonts w:ascii="Times New Roman" w:hAnsi="Times New Roman" w:cs="Times New Roman"/>
                <w:sz w:val="24"/>
                <w:szCs w:val="24"/>
              </w:rPr>
              <w:t>), 202</w:t>
            </w:r>
            <w:r w:rsidRPr="00FE2304">
              <w:rPr>
                <w:rFonts w:ascii="Times New Roman" w:hAnsi="Times New Roman" w:cs="Times New Roman"/>
                <w:sz w:val="24"/>
                <w:szCs w:val="24"/>
                <w:lang w:val="en-US"/>
              </w:rPr>
              <w:t>4</w:t>
            </w:r>
            <w:r w:rsidRPr="00FE2304">
              <w:rPr>
                <w:rFonts w:ascii="Times New Roman" w:hAnsi="Times New Roman" w:cs="Times New Roman"/>
                <w:sz w:val="24"/>
                <w:szCs w:val="24"/>
              </w:rPr>
              <w:t xml:space="preserve">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0054"/>
    <w:multiLevelType w:val="multilevel"/>
    <w:tmpl w:val="FC82A918"/>
    <w:lvl w:ilvl="0">
      <w:start w:val="1"/>
      <w:numFmt w:val="decimal"/>
      <w:lvlText w:val="%1"/>
      <w:lvlJc w:val="left"/>
      <w:pPr>
        <w:ind w:left="750" w:hanging="468"/>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381" w:hanging="63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56" w:hanging="632"/>
      </w:pPr>
      <w:rPr>
        <w:rFonts w:hint="default"/>
        <w:lang w:val="ru-RU" w:eastAsia="en-US" w:bidi="ar-SA"/>
      </w:rPr>
    </w:lvl>
    <w:lvl w:ilvl="3">
      <w:numFmt w:val="bullet"/>
      <w:lvlText w:val="•"/>
      <w:lvlJc w:val="left"/>
      <w:pPr>
        <w:ind w:left="3332" w:hanging="632"/>
      </w:pPr>
      <w:rPr>
        <w:rFonts w:hint="default"/>
        <w:lang w:val="ru-RU" w:eastAsia="en-US" w:bidi="ar-SA"/>
      </w:rPr>
    </w:lvl>
    <w:lvl w:ilvl="4">
      <w:numFmt w:val="bullet"/>
      <w:lvlText w:val="•"/>
      <w:lvlJc w:val="left"/>
      <w:pPr>
        <w:ind w:left="4308" w:hanging="632"/>
      </w:pPr>
      <w:rPr>
        <w:rFonts w:hint="default"/>
        <w:lang w:val="ru-RU" w:eastAsia="en-US" w:bidi="ar-SA"/>
      </w:rPr>
    </w:lvl>
    <w:lvl w:ilvl="5">
      <w:numFmt w:val="bullet"/>
      <w:lvlText w:val="•"/>
      <w:lvlJc w:val="left"/>
      <w:pPr>
        <w:ind w:left="5285" w:hanging="632"/>
      </w:pPr>
      <w:rPr>
        <w:rFonts w:hint="default"/>
        <w:lang w:val="ru-RU" w:eastAsia="en-US" w:bidi="ar-SA"/>
      </w:rPr>
    </w:lvl>
    <w:lvl w:ilvl="6">
      <w:numFmt w:val="bullet"/>
      <w:lvlText w:val="•"/>
      <w:lvlJc w:val="left"/>
      <w:pPr>
        <w:ind w:left="6261" w:hanging="632"/>
      </w:pPr>
      <w:rPr>
        <w:rFonts w:hint="default"/>
        <w:lang w:val="ru-RU" w:eastAsia="en-US" w:bidi="ar-SA"/>
      </w:rPr>
    </w:lvl>
    <w:lvl w:ilvl="7">
      <w:numFmt w:val="bullet"/>
      <w:lvlText w:val="•"/>
      <w:lvlJc w:val="left"/>
      <w:pPr>
        <w:ind w:left="7237" w:hanging="632"/>
      </w:pPr>
      <w:rPr>
        <w:rFonts w:hint="default"/>
        <w:lang w:val="ru-RU" w:eastAsia="en-US" w:bidi="ar-SA"/>
      </w:rPr>
    </w:lvl>
    <w:lvl w:ilvl="8">
      <w:numFmt w:val="bullet"/>
      <w:lvlText w:val="•"/>
      <w:lvlJc w:val="left"/>
      <w:pPr>
        <w:ind w:left="8213" w:hanging="632"/>
      </w:pPr>
      <w:rPr>
        <w:rFonts w:hint="default"/>
        <w:lang w:val="ru-RU" w:eastAsia="en-US" w:bidi="ar-SA"/>
      </w:rPr>
    </w:lvl>
  </w:abstractNum>
  <w:abstractNum w:abstractNumId="1" w15:restartNumberingAfterBreak="0">
    <w:nsid w:val="05FA788D"/>
    <w:multiLevelType w:val="hybridMultilevel"/>
    <w:tmpl w:val="FC004566"/>
    <w:lvl w:ilvl="0" w:tplc="B2DAC53C">
      <w:start w:val="1"/>
      <w:numFmt w:val="decimal"/>
      <w:lvlText w:val="%1."/>
      <w:lvlJc w:val="left"/>
      <w:pPr>
        <w:ind w:left="282" w:hanging="425"/>
      </w:pPr>
      <w:rPr>
        <w:rFonts w:ascii="Times New Roman" w:eastAsia="Times New Roman" w:hAnsi="Times New Roman" w:cs="Times New Roman" w:hint="default"/>
        <w:spacing w:val="0"/>
        <w:w w:val="100"/>
        <w:sz w:val="28"/>
        <w:szCs w:val="28"/>
        <w:lang w:val="ru-RU" w:eastAsia="en-US" w:bidi="ar-SA"/>
      </w:rPr>
    </w:lvl>
    <w:lvl w:ilvl="1" w:tplc="44920F00">
      <w:numFmt w:val="bullet"/>
      <w:lvlText w:val="•"/>
      <w:lvlJc w:val="left"/>
      <w:pPr>
        <w:ind w:left="1268" w:hanging="425"/>
      </w:pPr>
      <w:rPr>
        <w:rFonts w:hint="default"/>
        <w:lang w:val="ru-RU" w:eastAsia="en-US" w:bidi="ar-SA"/>
      </w:rPr>
    </w:lvl>
    <w:lvl w:ilvl="2" w:tplc="B25E58C2">
      <w:numFmt w:val="bullet"/>
      <w:lvlText w:val="•"/>
      <w:lvlJc w:val="left"/>
      <w:pPr>
        <w:ind w:left="2257" w:hanging="425"/>
      </w:pPr>
      <w:rPr>
        <w:rFonts w:hint="default"/>
        <w:lang w:val="ru-RU" w:eastAsia="en-US" w:bidi="ar-SA"/>
      </w:rPr>
    </w:lvl>
    <w:lvl w:ilvl="3" w:tplc="5CB02ABE">
      <w:numFmt w:val="bullet"/>
      <w:lvlText w:val="•"/>
      <w:lvlJc w:val="left"/>
      <w:pPr>
        <w:ind w:left="3245" w:hanging="425"/>
      </w:pPr>
      <w:rPr>
        <w:rFonts w:hint="default"/>
        <w:lang w:val="ru-RU" w:eastAsia="en-US" w:bidi="ar-SA"/>
      </w:rPr>
    </w:lvl>
    <w:lvl w:ilvl="4" w:tplc="095EDE7C">
      <w:numFmt w:val="bullet"/>
      <w:lvlText w:val="•"/>
      <w:lvlJc w:val="left"/>
      <w:pPr>
        <w:ind w:left="4234" w:hanging="425"/>
      </w:pPr>
      <w:rPr>
        <w:rFonts w:hint="default"/>
        <w:lang w:val="ru-RU" w:eastAsia="en-US" w:bidi="ar-SA"/>
      </w:rPr>
    </w:lvl>
    <w:lvl w:ilvl="5" w:tplc="ECCC0BBC">
      <w:numFmt w:val="bullet"/>
      <w:lvlText w:val="•"/>
      <w:lvlJc w:val="left"/>
      <w:pPr>
        <w:ind w:left="5223" w:hanging="425"/>
      </w:pPr>
      <w:rPr>
        <w:rFonts w:hint="default"/>
        <w:lang w:val="ru-RU" w:eastAsia="en-US" w:bidi="ar-SA"/>
      </w:rPr>
    </w:lvl>
    <w:lvl w:ilvl="6" w:tplc="86BAF808">
      <w:numFmt w:val="bullet"/>
      <w:lvlText w:val="•"/>
      <w:lvlJc w:val="left"/>
      <w:pPr>
        <w:ind w:left="6211" w:hanging="425"/>
      </w:pPr>
      <w:rPr>
        <w:rFonts w:hint="default"/>
        <w:lang w:val="ru-RU" w:eastAsia="en-US" w:bidi="ar-SA"/>
      </w:rPr>
    </w:lvl>
    <w:lvl w:ilvl="7" w:tplc="112E77AE">
      <w:numFmt w:val="bullet"/>
      <w:lvlText w:val="•"/>
      <w:lvlJc w:val="left"/>
      <w:pPr>
        <w:ind w:left="7200" w:hanging="425"/>
      </w:pPr>
      <w:rPr>
        <w:rFonts w:hint="default"/>
        <w:lang w:val="ru-RU" w:eastAsia="en-US" w:bidi="ar-SA"/>
      </w:rPr>
    </w:lvl>
    <w:lvl w:ilvl="8" w:tplc="D276899C">
      <w:numFmt w:val="bullet"/>
      <w:lvlText w:val="•"/>
      <w:lvlJc w:val="left"/>
      <w:pPr>
        <w:ind w:left="8189" w:hanging="425"/>
      </w:pPr>
      <w:rPr>
        <w:rFonts w:hint="default"/>
        <w:lang w:val="ru-RU" w:eastAsia="en-US" w:bidi="ar-SA"/>
      </w:rPr>
    </w:lvl>
  </w:abstractNum>
  <w:abstractNum w:abstractNumId="2" w15:restartNumberingAfterBreak="0">
    <w:nsid w:val="08363995"/>
    <w:multiLevelType w:val="hybridMultilevel"/>
    <w:tmpl w:val="9D1EFBB0"/>
    <w:lvl w:ilvl="0" w:tplc="43C42052">
      <w:start w:val="4"/>
      <w:numFmt w:val="decimal"/>
      <w:lvlText w:val="%1"/>
      <w:lvlJc w:val="left"/>
      <w:pPr>
        <w:ind w:left="1201" w:hanging="212"/>
      </w:pPr>
      <w:rPr>
        <w:rFonts w:ascii="Times New Roman" w:eastAsia="Times New Roman" w:hAnsi="Times New Roman" w:cs="Times New Roman" w:hint="default"/>
        <w:b/>
        <w:bCs/>
        <w:w w:val="100"/>
        <w:sz w:val="28"/>
        <w:szCs w:val="28"/>
        <w:lang w:val="ru-RU" w:eastAsia="en-US" w:bidi="ar-SA"/>
      </w:rPr>
    </w:lvl>
    <w:lvl w:ilvl="1" w:tplc="4BD81C3E">
      <w:numFmt w:val="bullet"/>
      <w:lvlText w:val="•"/>
      <w:lvlJc w:val="left"/>
      <w:pPr>
        <w:ind w:left="2096" w:hanging="212"/>
      </w:pPr>
      <w:rPr>
        <w:rFonts w:hint="default"/>
        <w:lang w:val="ru-RU" w:eastAsia="en-US" w:bidi="ar-SA"/>
      </w:rPr>
    </w:lvl>
    <w:lvl w:ilvl="2" w:tplc="B8644EAE">
      <w:numFmt w:val="bullet"/>
      <w:lvlText w:val="•"/>
      <w:lvlJc w:val="left"/>
      <w:pPr>
        <w:ind w:left="2993" w:hanging="212"/>
      </w:pPr>
      <w:rPr>
        <w:rFonts w:hint="default"/>
        <w:lang w:val="ru-RU" w:eastAsia="en-US" w:bidi="ar-SA"/>
      </w:rPr>
    </w:lvl>
    <w:lvl w:ilvl="3" w:tplc="F3F6ED42">
      <w:numFmt w:val="bullet"/>
      <w:lvlText w:val="•"/>
      <w:lvlJc w:val="left"/>
      <w:pPr>
        <w:ind w:left="3889" w:hanging="212"/>
      </w:pPr>
      <w:rPr>
        <w:rFonts w:hint="default"/>
        <w:lang w:val="ru-RU" w:eastAsia="en-US" w:bidi="ar-SA"/>
      </w:rPr>
    </w:lvl>
    <w:lvl w:ilvl="4" w:tplc="95009EC6">
      <w:numFmt w:val="bullet"/>
      <w:lvlText w:val="•"/>
      <w:lvlJc w:val="left"/>
      <w:pPr>
        <w:ind w:left="4786" w:hanging="212"/>
      </w:pPr>
      <w:rPr>
        <w:rFonts w:hint="default"/>
        <w:lang w:val="ru-RU" w:eastAsia="en-US" w:bidi="ar-SA"/>
      </w:rPr>
    </w:lvl>
    <w:lvl w:ilvl="5" w:tplc="9E603008">
      <w:numFmt w:val="bullet"/>
      <w:lvlText w:val="•"/>
      <w:lvlJc w:val="left"/>
      <w:pPr>
        <w:ind w:left="5683" w:hanging="212"/>
      </w:pPr>
      <w:rPr>
        <w:rFonts w:hint="default"/>
        <w:lang w:val="ru-RU" w:eastAsia="en-US" w:bidi="ar-SA"/>
      </w:rPr>
    </w:lvl>
    <w:lvl w:ilvl="6" w:tplc="0D7CC9C8">
      <w:numFmt w:val="bullet"/>
      <w:lvlText w:val="•"/>
      <w:lvlJc w:val="left"/>
      <w:pPr>
        <w:ind w:left="6579" w:hanging="212"/>
      </w:pPr>
      <w:rPr>
        <w:rFonts w:hint="default"/>
        <w:lang w:val="ru-RU" w:eastAsia="en-US" w:bidi="ar-SA"/>
      </w:rPr>
    </w:lvl>
    <w:lvl w:ilvl="7" w:tplc="8CD068DE">
      <w:numFmt w:val="bullet"/>
      <w:lvlText w:val="•"/>
      <w:lvlJc w:val="left"/>
      <w:pPr>
        <w:ind w:left="7476" w:hanging="212"/>
      </w:pPr>
      <w:rPr>
        <w:rFonts w:hint="default"/>
        <w:lang w:val="ru-RU" w:eastAsia="en-US" w:bidi="ar-SA"/>
      </w:rPr>
    </w:lvl>
    <w:lvl w:ilvl="8" w:tplc="ADCA9D6C">
      <w:numFmt w:val="bullet"/>
      <w:lvlText w:val="•"/>
      <w:lvlJc w:val="left"/>
      <w:pPr>
        <w:ind w:left="8373" w:hanging="212"/>
      </w:pPr>
      <w:rPr>
        <w:rFonts w:hint="default"/>
        <w:lang w:val="ru-RU" w:eastAsia="en-US" w:bidi="ar-SA"/>
      </w:rPr>
    </w:lvl>
  </w:abstractNum>
  <w:abstractNum w:abstractNumId="3" w15:restartNumberingAfterBreak="0">
    <w:nsid w:val="112147F9"/>
    <w:multiLevelType w:val="hybridMultilevel"/>
    <w:tmpl w:val="EA8CA3BE"/>
    <w:lvl w:ilvl="0" w:tplc="CD8049F0">
      <w:start w:val="15"/>
      <w:numFmt w:val="decimal"/>
      <w:lvlText w:val="%1."/>
      <w:lvlJc w:val="left"/>
      <w:pPr>
        <w:ind w:left="1109" w:hanging="36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abstractNum w:abstractNumId="4" w15:restartNumberingAfterBreak="0">
    <w:nsid w:val="140B14E7"/>
    <w:multiLevelType w:val="hybridMultilevel"/>
    <w:tmpl w:val="1DD2836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7457D6"/>
    <w:multiLevelType w:val="hybridMultilevel"/>
    <w:tmpl w:val="EC5E61AA"/>
    <w:lvl w:ilvl="0" w:tplc="3DE00584">
      <w:start w:val="1"/>
      <w:numFmt w:val="decimal"/>
      <w:lvlText w:val="%1."/>
      <w:lvlJc w:val="left"/>
      <w:pPr>
        <w:ind w:left="1270" w:hanging="281"/>
      </w:pPr>
      <w:rPr>
        <w:rFonts w:ascii="Times New Roman" w:eastAsia="Times New Roman" w:hAnsi="Times New Roman" w:cs="Times New Roman" w:hint="default"/>
        <w:spacing w:val="0"/>
        <w:w w:val="100"/>
        <w:sz w:val="28"/>
        <w:szCs w:val="28"/>
        <w:lang w:val="ru-RU" w:eastAsia="en-US" w:bidi="ar-SA"/>
      </w:rPr>
    </w:lvl>
    <w:lvl w:ilvl="1" w:tplc="FAA2A756">
      <w:numFmt w:val="bullet"/>
      <w:lvlText w:val="•"/>
      <w:lvlJc w:val="left"/>
      <w:pPr>
        <w:ind w:left="2168" w:hanging="281"/>
      </w:pPr>
      <w:rPr>
        <w:rFonts w:hint="default"/>
        <w:lang w:val="ru-RU" w:eastAsia="en-US" w:bidi="ar-SA"/>
      </w:rPr>
    </w:lvl>
    <w:lvl w:ilvl="2" w:tplc="FF9EFE22">
      <w:numFmt w:val="bullet"/>
      <w:lvlText w:val="•"/>
      <w:lvlJc w:val="left"/>
      <w:pPr>
        <w:ind w:left="3057" w:hanging="281"/>
      </w:pPr>
      <w:rPr>
        <w:rFonts w:hint="default"/>
        <w:lang w:val="ru-RU" w:eastAsia="en-US" w:bidi="ar-SA"/>
      </w:rPr>
    </w:lvl>
    <w:lvl w:ilvl="3" w:tplc="1E2AB218">
      <w:numFmt w:val="bullet"/>
      <w:lvlText w:val="•"/>
      <w:lvlJc w:val="left"/>
      <w:pPr>
        <w:ind w:left="3945" w:hanging="281"/>
      </w:pPr>
      <w:rPr>
        <w:rFonts w:hint="default"/>
        <w:lang w:val="ru-RU" w:eastAsia="en-US" w:bidi="ar-SA"/>
      </w:rPr>
    </w:lvl>
    <w:lvl w:ilvl="4" w:tplc="DD801EE4">
      <w:numFmt w:val="bullet"/>
      <w:lvlText w:val="•"/>
      <w:lvlJc w:val="left"/>
      <w:pPr>
        <w:ind w:left="4834" w:hanging="281"/>
      </w:pPr>
      <w:rPr>
        <w:rFonts w:hint="default"/>
        <w:lang w:val="ru-RU" w:eastAsia="en-US" w:bidi="ar-SA"/>
      </w:rPr>
    </w:lvl>
    <w:lvl w:ilvl="5" w:tplc="835AB10A">
      <w:numFmt w:val="bullet"/>
      <w:lvlText w:val="•"/>
      <w:lvlJc w:val="left"/>
      <w:pPr>
        <w:ind w:left="5723" w:hanging="281"/>
      </w:pPr>
      <w:rPr>
        <w:rFonts w:hint="default"/>
        <w:lang w:val="ru-RU" w:eastAsia="en-US" w:bidi="ar-SA"/>
      </w:rPr>
    </w:lvl>
    <w:lvl w:ilvl="6" w:tplc="37DE8A0A">
      <w:numFmt w:val="bullet"/>
      <w:lvlText w:val="•"/>
      <w:lvlJc w:val="left"/>
      <w:pPr>
        <w:ind w:left="6611" w:hanging="281"/>
      </w:pPr>
      <w:rPr>
        <w:rFonts w:hint="default"/>
        <w:lang w:val="ru-RU" w:eastAsia="en-US" w:bidi="ar-SA"/>
      </w:rPr>
    </w:lvl>
    <w:lvl w:ilvl="7" w:tplc="0A8ABACA">
      <w:numFmt w:val="bullet"/>
      <w:lvlText w:val="•"/>
      <w:lvlJc w:val="left"/>
      <w:pPr>
        <w:ind w:left="7500" w:hanging="281"/>
      </w:pPr>
      <w:rPr>
        <w:rFonts w:hint="default"/>
        <w:lang w:val="ru-RU" w:eastAsia="en-US" w:bidi="ar-SA"/>
      </w:rPr>
    </w:lvl>
    <w:lvl w:ilvl="8" w:tplc="5CBCEFBA">
      <w:numFmt w:val="bullet"/>
      <w:lvlText w:val="•"/>
      <w:lvlJc w:val="left"/>
      <w:pPr>
        <w:ind w:left="8389" w:hanging="281"/>
      </w:pPr>
      <w:rPr>
        <w:rFonts w:hint="default"/>
        <w:lang w:val="ru-RU" w:eastAsia="en-US" w:bidi="ar-SA"/>
      </w:rPr>
    </w:lvl>
  </w:abstractNum>
  <w:abstractNum w:abstractNumId="6" w15:restartNumberingAfterBreak="0">
    <w:nsid w:val="20244E6A"/>
    <w:multiLevelType w:val="hybridMultilevel"/>
    <w:tmpl w:val="1C0A017C"/>
    <w:lvl w:ilvl="0" w:tplc="F02EA88C">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EE6B01"/>
    <w:multiLevelType w:val="hybridMultilevel"/>
    <w:tmpl w:val="A9DE487C"/>
    <w:lvl w:ilvl="0" w:tplc="23140690">
      <w:start w:val="1"/>
      <w:numFmt w:val="decimal"/>
      <w:lvlText w:val="%1."/>
      <w:lvlJc w:val="left"/>
      <w:pPr>
        <w:ind w:left="1414" w:hanging="425"/>
      </w:pPr>
      <w:rPr>
        <w:rFonts w:ascii="Times New Roman" w:eastAsia="Times New Roman" w:hAnsi="Times New Roman" w:cs="Times New Roman" w:hint="default"/>
        <w:spacing w:val="0"/>
        <w:w w:val="100"/>
        <w:sz w:val="28"/>
        <w:szCs w:val="28"/>
        <w:lang w:val="ru-RU" w:eastAsia="en-US" w:bidi="ar-SA"/>
      </w:rPr>
    </w:lvl>
    <w:lvl w:ilvl="1" w:tplc="0540B644">
      <w:numFmt w:val="bullet"/>
      <w:lvlText w:val="•"/>
      <w:lvlJc w:val="left"/>
      <w:pPr>
        <w:ind w:left="2294" w:hanging="425"/>
      </w:pPr>
      <w:rPr>
        <w:rFonts w:hint="default"/>
        <w:lang w:val="ru-RU" w:eastAsia="en-US" w:bidi="ar-SA"/>
      </w:rPr>
    </w:lvl>
    <w:lvl w:ilvl="2" w:tplc="DC38F6CC">
      <w:numFmt w:val="bullet"/>
      <w:lvlText w:val="•"/>
      <w:lvlJc w:val="left"/>
      <w:pPr>
        <w:ind w:left="3169" w:hanging="425"/>
      </w:pPr>
      <w:rPr>
        <w:rFonts w:hint="default"/>
        <w:lang w:val="ru-RU" w:eastAsia="en-US" w:bidi="ar-SA"/>
      </w:rPr>
    </w:lvl>
    <w:lvl w:ilvl="3" w:tplc="7278E734">
      <w:numFmt w:val="bullet"/>
      <w:lvlText w:val="•"/>
      <w:lvlJc w:val="left"/>
      <w:pPr>
        <w:ind w:left="4043" w:hanging="425"/>
      </w:pPr>
      <w:rPr>
        <w:rFonts w:hint="default"/>
        <w:lang w:val="ru-RU" w:eastAsia="en-US" w:bidi="ar-SA"/>
      </w:rPr>
    </w:lvl>
    <w:lvl w:ilvl="4" w:tplc="36BA0EBA">
      <w:numFmt w:val="bullet"/>
      <w:lvlText w:val="•"/>
      <w:lvlJc w:val="left"/>
      <w:pPr>
        <w:ind w:left="4918" w:hanging="425"/>
      </w:pPr>
      <w:rPr>
        <w:rFonts w:hint="default"/>
        <w:lang w:val="ru-RU" w:eastAsia="en-US" w:bidi="ar-SA"/>
      </w:rPr>
    </w:lvl>
    <w:lvl w:ilvl="5" w:tplc="442255DA">
      <w:numFmt w:val="bullet"/>
      <w:lvlText w:val="•"/>
      <w:lvlJc w:val="left"/>
      <w:pPr>
        <w:ind w:left="5793" w:hanging="425"/>
      </w:pPr>
      <w:rPr>
        <w:rFonts w:hint="default"/>
        <w:lang w:val="ru-RU" w:eastAsia="en-US" w:bidi="ar-SA"/>
      </w:rPr>
    </w:lvl>
    <w:lvl w:ilvl="6" w:tplc="FD649110">
      <w:numFmt w:val="bullet"/>
      <w:lvlText w:val="•"/>
      <w:lvlJc w:val="left"/>
      <w:pPr>
        <w:ind w:left="6667" w:hanging="425"/>
      </w:pPr>
      <w:rPr>
        <w:rFonts w:hint="default"/>
        <w:lang w:val="ru-RU" w:eastAsia="en-US" w:bidi="ar-SA"/>
      </w:rPr>
    </w:lvl>
    <w:lvl w:ilvl="7" w:tplc="B5503662">
      <w:numFmt w:val="bullet"/>
      <w:lvlText w:val="•"/>
      <w:lvlJc w:val="left"/>
      <w:pPr>
        <w:ind w:left="7542" w:hanging="425"/>
      </w:pPr>
      <w:rPr>
        <w:rFonts w:hint="default"/>
        <w:lang w:val="ru-RU" w:eastAsia="en-US" w:bidi="ar-SA"/>
      </w:rPr>
    </w:lvl>
    <w:lvl w:ilvl="8" w:tplc="A550930C">
      <w:numFmt w:val="bullet"/>
      <w:lvlText w:val="•"/>
      <w:lvlJc w:val="left"/>
      <w:pPr>
        <w:ind w:left="8417" w:hanging="425"/>
      </w:pPr>
      <w:rPr>
        <w:rFonts w:hint="default"/>
        <w:lang w:val="ru-RU" w:eastAsia="en-US" w:bidi="ar-SA"/>
      </w:rPr>
    </w:lvl>
  </w:abstractNum>
  <w:abstractNum w:abstractNumId="8" w15:restartNumberingAfterBreak="0">
    <w:nsid w:val="43A96769"/>
    <w:multiLevelType w:val="hybridMultilevel"/>
    <w:tmpl w:val="E530DE0A"/>
    <w:lvl w:ilvl="0" w:tplc="D5E41AFC">
      <w:start w:val="3"/>
      <w:numFmt w:val="decimal"/>
      <w:lvlText w:val="%1."/>
      <w:lvlJc w:val="left"/>
      <w:pPr>
        <w:ind w:left="282" w:hanging="368"/>
      </w:pPr>
      <w:rPr>
        <w:rFonts w:ascii="Times New Roman" w:eastAsia="Times New Roman" w:hAnsi="Times New Roman" w:cs="Times New Roman" w:hint="default"/>
        <w:w w:val="100"/>
        <w:sz w:val="28"/>
        <w:szCs w:val="28"/>
        <w:lang w:val="ru-RU" w:eastAsia="en-US" w:bidi="ar-SA"/>
      </w:rPr>
    </w:lvl>
    <w:lvl w:ilvl="1" w:tplc="7AC2062E">
      <w:numFmt w:val="bullet"/>
      <w:lvlText w:val="•"/>
      <w:lvlJc w:val="left"/>
      <w:pPr>
        <w:ind w:left="1268" w:hanging="368"/>
      </w:pPr>
      <w:rPr>
        <w:rFonts w:hint="default"/>
        <w:lang w:val="ru-RU" w:eastAsia="en-US" w:bidi="ar-SA"/>
      </w:rPr>
    </w:lvl>
    <w:lvl w:ilvl="2" w:tplc="64FED1A2">
      <w:numFmt w:val="bullet"/>
      <w:lvlText w:val="•"/>
      <w:lvlJc w:val="left"/>
      <w:pPr>
        <w:ind w:left="2257" w:hanging="368"/>
      </w:pPr>
      <w:rPr>
        <w:rFonts w:hint="default"/>
        <w:lang w:val="ru-RU" w:eastAsia="en-US" w:bidi="ar-SA"/>
      </w:rPr>
    </w:lvl>
    <w:lvl w:ilvl="3" w:tplc="ECB8F1F6">
      <w:numFmt w:val="bullet"/>
      <w:lvlText w:val="•"/>
      <w:lvlJc w:val="left"/>
      <w:pPr>
        <w:ind w:left="3245" w:hanging="368"/>
      </w:pPr>
      <w:rPr>
        <w:rFonts w:hint="default"/>
        <w:lang w:val="ru-RU" w:eastAsia="en-US" w:bidi="ar-SA"/>
      </w:rPr>
    </w:lvl>
    <w:lvl w:ilvl="4" w:tplc="2C8A00BA">
      <w:numFmt w:val="bullet"/>
      <w:lvlText w:val="•"/>
      <w:lvlJc w:val="left"/>
      <w:pPr>
        <w:ind w:left="4234" w:hanging="368"/>
      </w:pPr>
      <w:rPr>
        <w:rFonts w:hint="default"/>
        <w:lang w:val="ru-RU" w:eastAsia="en-US" w:bidi="ar-SA"/>
      </w:rPr>
    </w:lvl>
    <w:lvl w:ilvl="5" w:tplc="3CF61DF4">
      <w:numFmt w:val="bullet"/>
      <w:lvlText w:val="•"/>
      <w:lvlJc w:val="left"/>
      <w:pPr>
        <w:ind w:left="5223" w:hanging="368"/>
      </w:pPr>
      <w:rPr>
        <w:rFonts w:hint="default"/>
        <w:lang w:val="ru-RU" w:eastAsia="en-US" w:bidi="ar-SA"/>
      </w:rPr>
    </w:lvl>
    <w:lvl w:ilvl="6" w:tplc="66E4B308">
      <w:numFmt w:val="bullet"/>
      <w:lvlText w:val="•"/>
      <w:lvlJc w:val="left"/>
      <w:pPr>
        <w:ind w:left="6211" w:hanging="368"/>
      </w:pPr>
      <w:rPr>
        <w:rFonts w:hint="default"/>
        <w:lang w:val="ru-RU" w:eastAsia="en-US" w:bidi="ar-SA"/>
      </w:rPr>
    </w:lvl>
    <w:lvl w:ilvl="7" w:tplc="AFCE288C">
      <w:numFmt w:val="bullet"/>
      <w:lvlText w:val="•"/>
      <w:lvlJc w:val="left"/>
      <w:pPr>
        <w:ind w:left="7200" w:hanging="368"/>
      </w:pPr>
      <w:rPr>
        <w:rFonts w:hint="default"/>
        <w:lang w:val="ru-RU" w:eastAsia="en-US" w:bidi="ar-SA"/>
      </w:rPr>
    </w:lvl>
    <w:lvl w:ilvl="8" w:tplc="FB76897E">
      <w:numFmt w:val="bullet"/>
      <w:lvlText w:val="•"/>
      <w:lvlJc w:val="left"/>
      <w:pPr>
        <w:ind w:left="8189" w:hanging="368"/>
      </w:pPr>
      <w:rPr>
        <w:rFonts w:hint="default"/>
        <w:lang w:val="ru-RU" w:eastAsia="en-US" w:bidi="ar-SA"/>
      </w:rPr>
    </w:lvl>
  </w:abstractNum>
  <w:abstractNum w:abstractNumId="9" w15:restartNumberingAfterBreak="0">
    <w:nsid w:val="49977187"/>
    <w:multiLevelType w:val="hybridMultilevel"/>
    <w:tmpl w:val="509CE302"/>
    <w:lvl w:ilvl="0" w:tplc="68E48442">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55C4CBD4">
      <w:numFmt w:val="bullet"/>
      <w:lvlText w:val="•"/>
      <w:lvlJc w:val="left"/>
      <w:pPr>
        <w:ind w:left="2168" w:hanging="281"/>
      </w:pPr>
      <w:rPr>
        <w:rFonts w:hint="default"/>
        <w:lang w:val="ru-RU" w:eastAsia="en-US" w:bidi="ar-SA"/>
      </w:rPr>
    </w:lvl>
    <w:lvl w:ilvl="2" w:tplc="336412BA">
      <w:numFmt w:val="bullet"/>
      <w:lvlText w:val="•"/>
      <w:lvlJc w:val="left"/>
      <w:pPr>
        <w:ind w:left="3057" w:hanging="281"/>
      </w:pPr>
      <w:rPr>
        <w:rFonts w:hint="default"/>
        <w:lang w:val="ru-RU" w:eastAsia="en-US" w:bidi="ar-SA"/>
      </w:rPr>
    </w:lvl>
    <w:lvl w:ilvl="3" w:tplc="BACE107E">
      <w:numFmt w:val="bullet"/>
      <w:lvlText w:val="•"/>
      <w:lvlJc w:val="left"/>
      <w:pPr>
        <w:ind w:left="3945" w:hanging="281"/>
      </w:pPr>
      <w:rPr>
        <w:rFonts w:hint="default"/>
        <w:lang w:val="ru-RU" w:eastAsia="en-US" w:bidi="ar-SA"/>
      </w:rPr>
    </w:lvl>
    <w:lvl w:ilvl="4" w:tplc="332EB4B0">
      <w:numFmt w:val="bullet"/>
      <w:lvlText w:val="•"/>
      <w:lvlJc w:val="left"/>
      <w:pPr>
        <w:ind w:left="4834" w:hanging="281"/>
      </w:pPr>
      <w:rPr>
        <w:rFonts w:hint="default"/>
        <w:lang w:val="ru-RU" w:eastAsia="en-US" w:bidi="ar-SA"/>
      </w:rPr>
    </w:lvl>
    <w:lvl w:ilvl="5" w:tplc="55AABAD2">
      <w:numFmt w:val="bullet"/>
      <w:lvlText w:val="•"/>
      <w:lvlJc w:val="left"/>
      <w:pPr>
        <w:ind w:left="5723" w:hanging="281"/>
      </w:pPr>
      <w:rPr>
        <w:rFonts w:hint="default"/>
        <w:lang w:val="ru-RU" w:eastAsia="en-US" w:bidi="ar-SA"/>
      </w:rPr>
    </w:lvl>
    <w:lvl w:ilvl="6" w:tplc="7F5C5282">
      <w:numFmt w:val="bullet"/>
      <w:lvlText w:val="•"/>
      <w:lvlJc w:val="left"/>
      <w:pPr>
        <w:ind w:left="6611" w:hanging="281"/>
      </w:pPr>
      <w:rPr>
        <w:rFonts w:hint="default"/>
        <w:lang w:val="ru-RU" w:eastAsia="en-US" w:bidi="ar-SA"/>
      </w:rPr>
    </w:lvl>
    <w:lvl w:ilvl="7" w:tplc="98F21C22">
      <w:numFmt w:val="bullet"/>
      <w:lvlText w:val="•"/>
      <w:lvlJc w:val="left"/>
      <w:pPr>
        <w:ind w:left="7500" w:hanging="281"/>
      </w:pPr>
      <w:rPr>
        <w:rFonts w:hint="default"/>
        <w:lang w:val="ru-RU" w:eastAsia="en-US" w:bidi="ar-SA"/>
      </w:rPr>
    </w:lvl>
    <w:lvl w:ilvl="8" w:tplc="CF048A0A">
      <w:numFmt w:val="bullet"/>
      <w:lvlText w:val="•"/>
      <w:lvlJc w:val="left"/>
      <w:pPr>
        <w:ind w:left="8389" w:hanging="281"/>
      </w:pPr>
      <w:rPr>
        <w:rFonts w:hint="default"/>
        <w:lang w:val="ru-RU" w:eastAsia="en-US" w:bidi="ar-SA"/>
      </w:rPr>
    </w:lvl>
  </w:abstractNum>
  <w:abstractNum w:abstractNumId="10" w15:restartNumberingAfterBreak="0">
    <w:nsid w:val="510327BC"/>
    <w:multiLevelType w:val="hybridMultilevel"/>
    <w:tmpl w:val="0AD85C9A"/>
    <w:lvl w:ilvl="0" w:tplc="9ED83BCA">
      <w:start w:val="1"/>
      <w:numFmt w:val="decimal"/>
      <w:lvlText w:val="%1."/>
      <w:lvlJc w:val="left"/>
      <w:pPr>
        <w:tabs>
          <w:tab w:val="num" w:pos="1446"/>
        </w:tabs>
        <w:ind w:left="1446" w:hanging="1020"/>
      </w:pPr>
      <w:rPr>
        <w:rFonts w:hint="default"/>
        <w:b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578E1FDD"/>
    <w:multiLevelType w:val="hybridMultilevel"/>
    <w:tmpl w:val="553EA38E"/>
    <w:lvl w:ilvl="0" w:tplc="FC806944">
      <w:numFmt w:val="bullet"/>
      <w:lvlText w:val="–"/>
      <w:lvlJc w:val="left"/>
      <w:pPr>
        <w:ind w:left="282" w:hanging="212"/>
      </w:pPr>
      <w:rPr>
        <w:rFonts w:ascii="Times New Roman" w:eastAsia="Times New Roman" w:hAnsi="Times New Roman" w:cs="Times New Roman" w:hint="default"/>
        <w:w w:val="100"/>
        <w:sz w:val="28"/>
        <w:szCs w:val="28"/>
        <w:lang w:val="ru-RU" w:eastAsia="en-US" w:bidi="ar-SA"/>
      </w:rPr>
    </w:lvl>
    <w:lvl w:ilvl="1" w:tplc="AC5E0BFC">
      <w:numFmt w:val="bullet"/>
      <w:lvlText w:val="•"/>
      <w:lvlJc w:val="left"/>
      <w:pPr>
        <w:ind w:left="1268" w:hanging="212"/>
      </w:pPr>
      <w:rPr>
        <w:rFonts w:hint="default"/>
        <w:lang w:val="ru-RU" w:eastAsia="en-US" w:bidi="ar-SA"/>
      </w:rPr>
    </w:lvl>
    <w:lvl w:ilvl="2" w:tplc="29CCC09A">
      <w:numFmt w:val="bullet"/>
      <w:lvlText w:val="•"/>
      <w:lvlJc w:val="left"/>
      <w:pPr>
        <w:ind w:left="2257" w:hanging="212"/>
      </w:pPr>
      <w:rPr>
        <w:rFonts w:hint="default"/>
        <w:lang w:val="ru-RU" w:eastAsia="en-US" w:bidi="ar-SA"/>
      </w:rPr>
    </w:lvl>
    <w:lvl w:ilvl="3" w:tplc="65583E7A">
      <w:numFmt w:val="bullet"/>
      <w:lvlText w:val="•"/>
      <w:lvlJc w:val="left"/>
      <w:pPr>
        <w:ind w:left="3245" w:hanging="212"/>
      </w:pPr>
      <w:rPr>
        <w:rFonts w:hint="default"/>
        <w:lang w:val="ru-RU" w:eastAsia="en-US" w:bidi="ar-SA"/>
      </w:rPr>
    </w:lvl>
    <w:lvl w:ilvl="4" w:tplc="3D94DC02">
      <w:numFmt w:val="bullet"/>
      <w:lvlText w:val="•"/>
      <w:lvlJc w:val="left"/>
      <w:pPr>
        <w:ind w:left="4234" w:hanging="212"/>
      </w:pPr>
      <w:rPr>
        <w:rFonts w:hint="default"/>
        <w:lang w:val="ru-RU" w:eastAsia="en-US" w:bidi="ar-SA"/>
      </w:rPr>
    </w:lvl>
    <w:lvl w:ilvl="5" w:tplc="CAF008BE">
      <w:numFmt w:val="bullet"/>
      <w:lvlText w:val="•"/>
      <w:lvlJc w:val="left"/>
      <w:pPr>
        <w:ind w:left="5223" w:hanging="212"/>
      </w:pPr>
      <w:rPr>
        <w:rFonts w:hint="default"/>
        <w:lang w:val="ru-RU" w:eastAsia="en-US" w:bidi="ar-SA"/>
      </w:rPr>
    </w:lvl>
    <w:lvl w:ilvl="6" w:tplc="DBDE8F7A">
      <w:numFmt w:val="bullet"/>
      <w:lvlText w:val="•"/>
      <w:lvlJc w:val="left"/>
      <w:pPr>
        <w:ind w:left="6211" w:hanging="212"/>
      </w:pPr>
      <w:rPr>
        <w:rFonts w:hint="default"/>
        <w:lang w:val="ru-RU" w:eastAsia="en-US" w:bidi="ar-SA"/>
      </w:rPr>
    </w:lvl>
    <w:lvl w:ilvl="7" w:tplc="CD3ACE56">
      <w:numFmt w:val="bullet"/>
      <w:lvlText w:val="•"/>
      <w:lvlJc w:val="left"/>
      <w:pPr>
        <w:ind w:left="7200" w:hanging="212"/>
      </w:pPr>
      <w:rPr>
        <w:rFonts w:hint="default"/>
        <w:lang w:val="ru-RU" w:eastAsia="en-US" w:bidi="ar-SA"/>
      </w:rPr>
    </w:lvl>
    <w:lvl w:ilvl="8" w:tplc="4C723E78">
      <w:numFmt w:val="bullet"/>
      <w:lvlText w:val="•"/>
      <w:lvlJc w:val="left"/>
      <w:pPr>
        <w:ind w:left="8189" w:hanging="212"/>
      </w:pPr>
      <w:rPr>
        <w:rFonts w:hint="default"/>
        <w:lang w:val="ru-RU" w:eastAsia="en-US" w:bidi="ar-SA"/>
      </w:rPr>
    </w:lvl>
  </w:abstractNum>
  <w:abstractNum w:abstractNumId="12" w15:restartNumberingAfterBreak="0">
    <w:nsid w:val="605323C7"/>
    <w:multiLevelType w:val="multilevel"/>
    <w:tmpl w:val="A9408620"/>
    <w:lvl w:ilvl="0">
      <w:start w:val="2"/>
      <w:numFmt w:val="decimal"/>
      <w:lvlText w:val="%1"/>
      <w:lvlJc w:val="left"/>
      <w:pPr>
        <w:ind w:left="1270" w:hanging="423"/>
      </w:pPr>
      <w:rPr>
        <w:rFonts w:hint="default"/>
        <w:lang w:val="ru-RU" w:eastAsia="en-US" w:bidi="ar-SA"/>
      </w:rPr>
    </w:lvl>
    <w:lvl w:ilvl="1">
      <w:start w:val="1"/>
      <w:numFmt w:val="decimal"/>
      <w:lvlText w:val="%1.%2"/>
      <w:lvlJc w:val="left"/>
      <w:pPr>
        <w:ind w:left="1270" w:hanging="423"/>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1479" w:hanging="632"/>
        <w:jc w:val="right"/>
      </w:pPr>
      <w:rPr>
        <w:rFonts w:ascii="Times New Roman" w:eastAsia="Times New Roman" w:hAnsi="Times New Roman" w:cs="Times New Roman" w:hint="default"/>
        <w:b/>
        <w:bCs/>
        <w:i/>
        <w:iCs/>
        <w:spacing w:val="-4"/>
        <w:w w:val="100"/>
        <w:sz w:val="28"/>
        <w:szCs w:val="28"/>
        <w:lang w:val="ru-RU" w:eastAsia="en-US" w:bidi="ar-SA"/>
      </w:rPr>
    </w:lvl>
    <w:lvl w:ilvl="3">
      <w:numFmt w:val="bullet"/>
      <w:lvlText w:val="•"/>
      <w:lvlJc w:val="left"/>
      <w:pPr>
        <w:ind w:left="2688" w:hanging="632"/>
      </w:pPr>
      <w:rPr>
        <w:rFonts w:hint="default"/>
        <w:lang w:val="ru-RU" w:eastAsia="en-US" w:bidi="ar-SA"/>
      </w:rPr>
    </w:lvl>
    <w:lvl w:ilvl="4">
      <w:numFmt w:val="bullet"/>
      <w:lvlText w:val="•"/>
      <w:lvlJc w:val="left"/>
      <w:pPr>
        <w:ind w:left="3756" w:hanging="632"/>
      </w:pPr>
      <w:rPr>
        <w:rFonts w:hint="default"/>
        <w:lang w:val="ru-RU" w:eastAsia="en-US" w:bidi="ar-SA"/>
      </w:rPr>
    </w:lvl>
    <w:lvl w:ilvl="5">
      <w:numFmt w:val="bullet"/>
      <w:lvlText w:val="•"/>
      <w:lvlJc w:val="left"/>
      <w:pPr>
        <w:ind w:left="4824" w:hanging="632"/>
      </w:pPr>
      <w:rPr>
        <w:rFonts w:hint="default"/>
        <w:lang w:val="ru-RU" w:eastAsia="en-US" w:bidi="ar-SA"/>
      </w:rPr>
    </w:lvl>
    <w:lvl w:ilvl="6">
      <w:numFmt w:val="bullet"/>
      <w:lvlText w:val="•"/>
      <w:lvlJc w:val="left"/>
      <w:pPr>
        <w:ind w:left="5893" w:hanging="632"/>
      </w:pPr>
      <w:rPr>
        <w:rFonts w:hint="default"/>
        <w:lang w:val="ru-RU" w:eastAsia="en-US" w:bidi="ar-SA"/>
      </w:rPr>
    </w:lvl>
    <w:lvl w:ilvl="7">
      <w:numFmt w:val="bullet"/>
      <w:lvlText w:val="•"/>
      <w:lvlJc w:val="left"/>
      <w:pPr>
        <w:ind w:left="6961" w:hanging="632"/>
      </w:pPr>
      <w:rPr>
        <w:rFonts w:hint="default"/>
        <w:lang w:val="ru-RU" w:eastAsia="en-US" w:bidi="ar-SA"/>
      </w:rPr>
    </w:lvl>
    <w:lvl w:ilvl="8">
      <w:numFmt w:val="bullet"/>
      <w:lvlText w:val="•"/>
      <w:lvlJc w:val="left"/>
      <w:pPr>
        <w:ind w:left="8029" w:hanging="632"/>
      </w:pPr>
      <w:rPr>
        <w:rFonts w:hint="default"/>
        <w:lang w:val="ru-RU" w:eastAsia="en-US" w:bidi="ar-SA"/>
      </w:rPr>
    </w:lvl>
  </w:abstractNum>
  <w:abstractNum w:abstractNumId="13" w15:restartNumberingAfterBreak="0">
    <w:nsid w:val="668C4416"/>
    <w:multiLevelType w:val="multilevel"/>
    <w:tmpl w:val="12E643DE"/>
    <w:lvl w:ilvl="0">
      <w:start w:val="3"/>
      <w:numFmt w:val="decimal"/>
      <w:lvlText w:val="%1"/>
      <w:lvlJc w:val="left"/>
      <w:pPr>
        <w:ind w:left="1412" w:hanging="423"/>
      </w:pPr>
      <w:rPr>
        <w:rFonts w:hint="default"/>
        <w:lang w:val="ru-RU" w:eastAsia="en-US" w:bidi="ar-SA"/>
      </w:rPr>
    </w:lvl>
    <w:lvl w:ilvl="1">
      <w:start w:val="1"/>
      <w:numFmt w:val="decimal"/>
      <w:lvlText w:val="%1.%2"/>
      <w:lvlJc w:val="left"/>
      <w:pPr>
        <w:ind w:left="1412" w:hanging="423"/>
      </w:pPr>
      <w:rPr>
        <w:rFonts w:hint="default"/>
        <w:b/>
        <w:bCs/>
        <w:spacing w:val="-1"/>
        <w:w w:val="100"/>
        <w:lang w:val="ru-RU" w:eastAsia="en-US" w:bidi="ar-SA"/>
      </w:rPr>
    </w:lvl>
    <w:lvl w:ilvl="2">
      <w:numFmt w:val="bullet"/>
      <w:lvlText w:val="•"/>
      <w:lvlJc w:val="left"/>
      <w:pPr>
        <w:ind w:left="3169" w:hanging="423"/>
      </w:pPr>
      <w:rPr>
        <w:rFonts w:hint="default"/>
        <w:lang w:val="ru-RU" w:eastAsia="en-US" w:bidi="ar-SA"/>
      </w:rPr>
    </w:lvl>
    <w:lvl w:ilvl="3">
      <w:numFmt w:val="bullet"/>
      <w:lvlText w:val="•"/>
      <w:lvlJc w:val="left"/>
      <w:pPr>
        <w:ind w:left="4043" w:hanging="423"/>
      </w:pPr>
      <w:rPr>
        <w:rFonts w:hint="default"/>
        <w:lang w:val="ru-RU" w:eastAsia="en-US" w:bidi="ar-SA"/>
      </w:rPr>
    </w:lvl>
    <w:lvl w:ilvl="4">
      <w:numFmt w:val="bullet"/>
      <w:lvlText w:val="•"/>
      <w:lvlJc w:val="left"/>
      <w:pPr>
        <w:ind w:left="4918" w:hanging="423"/>
      </w:pPr>
      <w:rPr>
        <w:rFonts w:hint="default"/>
        <w:lang w:val="ru-RU" w:eastAsia="en-US" w:bidi="ar-SA"/>
      </w:rPr>
    </w:lvl>
    <w:lvl w:ilvl="5">
      <w:numFmt w:val="bullet"/>
      <w:lvlText w:val="•"/>
      <w:lvlJc w:val="left"/>
      <w:pPr>
        <w:ind w:left="5793" w:hanging="423"/>
      </w:pPr>
      <w:rPr>
        <w:rFonts w:hint="default"/>
        <w:lang w:val="ru-RU" w:eastAsia="en-US" w:bidi="ar-SA"/>
      </w:rPr>
    </w:lvl>
    <w:lvl w:ilvl="6">
      <w:numFmt w:val="bullet"/>
      <w:lvlText w:val="•"/>
      <w:lvlJc w:val="left"/>
      <w:pPr>
        <w:ind w:left="6667" w:hanging="423"/>
      </w:pPr>
      <w:rPr>
        <w:rFonts w:hint="default"/>
        <w:lang w:val="ru-RU" w:eastAsia="en-US" w:bidi="ar-SA"/>
      </w:rPr>
    </w:lvl>
    <w:lvl w:ilvl="7">
      <w:numFmt w:val="bullet"/>
      <w:lvlText w:val="•"/>
      <w:lvlJc w:val="left"/>
      <w:pPr>
        <w:ind w:left="7542" w:hanging="423"/>
      </w:pPr>
      <w:rPr>
        <w:rFonts w:hint="default"/>
        <w:lang w:val="ru-RU" w:eastAsia="en-US" w:bidi="ar-SA"/>
      </w:rPr>
    </w:lvl>
    <w:lvl w:ilvl="8">
      <w:numFmt w:val="bullet"/>
      <w:lvlText w:val="•"/>
      <w:lvlJc w:val="left"/>
      <w:pPr>
        <w:ind w:left="8417" w:hanging="423"/>
      </w:pPr>
      <w:rPr>
        <w:rFonts w:hint="default"/>
        <w:lang w:val="ru-RU" w:eastAsia="en-US" w:bidi="ar-SA"/>
      </w:rPr>
    </w:lvl>
  </w:abstractNum>
  <w:abstractNum w:abstractNumId="14" w15:restartNumberingAfterBreak="0">
    <w:nsid w:val="762E0F56"/>
    <w:multiLevelType w:val="multilevel"/>
    <w:tmpl w:val="408EE0D8"/>
    <w:lvl w:ilvl="0">
      <w:start w:val="3"/>
      <w:numFmt w:val="decimal"/>
      <w:lvlText w:val="%1"/>
      <w:lvlJc w:val="left"/>
      <w:pPr>
        <w:ind w:left="1224" w:hanging="212"/>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430" w:hanging="423"/>
      </w:pPr>
      <w:rPr>
        <w:rFonts w:hint="default"/>
        <w:b/>
        <w:bCs/>
        <w:w w:val="100"/>
        <w:lang w:val="ru-RU" w:eastAsia="en-US" w:bidi="ar-SA"/>
      </w:rPr>
    </w:lvl>
    <w:lvl w:ilvl="2">
      <w:numFmt w:val="bullet"/>
      <w:lvlText w:val="•"/>
      <w:lvlJc w:val="left"/>
      <w:pPr>
        <w:ind w:left="2382" w:hanging="423"/>
      </w:pPr>
      <w:rPr>
        <w:rFonts w:hint="default"/>
        <w:lang w:val="ru-RU" w:eastAsia="en-US" w:bidi="ar-SA"/>
      </w:rPr>
    </w:lvl>
    <w:lvl w:ilvl="3">
      <w:numFmt w:val="bullet"/>
      <w:lvlText w:val="•"/>
      <w:lvlJc w:val="left"/>
      <w:pPr>
        <w:ind w:left="3325" w:hanging="423"/>
      </w:pPr>
      <w:rPr>
        <w:rFonts w:hint="default"/>
        <w:lang w:val="ru-RU" w:eastAsia="en-US" w:bidi="ar-SA"/>
      </w:rPr>
    </w:lvl>
    <w:lvl w:ilvl="4">
      <w:numFmt w:val="bullet"/>
      <w:lvlText w:val="•"/>
      <w:lvlJc w:val="left"/>
      <w:pPr>
        <w:ind w:left="4268" w:hanging="423"/>
      </w:pPr>
      <w:rPr>
        <w:rFonts w:hint="default"/>
        <w:lang w:val="ru-RU" w:eastAsia="en-US" w:bidi="ar-SA"/>
      </w:rPr>
    </w:lvl>
    <w:lvl w:ilvl="5">
      <w:numFmt w:val="bullet"/>
      <w:lvlText w:val="•"/>
      <w:lvlJc w:val="left"/>
      <w:pPr>
        <w:ind w:left="5211" w:hanging="423"/>
      </w:pPr>
      <w:rPr>
        <w:rFonts w:hint="default"/>
        <w:lang w:val="ru-RU" w:eastAsia="en-US" w:bidi="ar-SA"/>
      </w:rPr>
    </w:lvl>
    <w:lvl w:ilvl="6">
      <w:numFmt w:val="bullet"/>
      <w:lvlText w:val="•"/>
      <w:lvlJc w:val="left"/>
      <w:pPr>
        <w:ind w:left="6154" w:hanging="423"/>
      </w:pPr>
      <w:rPr>
        <w:rFonts w:hint="default"/>
        <w:lang w:val="ru-RU" w:eastAsia="en-US" w:bidi="ar-SA"/>
      </w:rPr>
    </w:lvl>
    <w:lvl w:ilvl="7">
      <w:numFmt w:val="bullet"/>
      <w:lvlText w:val="•"/>
      <w:lvlJc w:val="left"/>
      <w:pPr>
        <w:ind w:left="7097" w:hanging="423"/>
      </w:pPr>
      <w:rPr>
        <w:rFonts w:hint="default"/>
        <w:lang w:val="ru-RU" w:eastAsia="en-US" w:bidi="ar-SA"/>
      </w:rPr>
    </w:lvl>
    <w:lvl w:ilvl="8">
      <w:numFmt w:val="bullet"/>
      <w:lvlText w:val="•"/>
      <w:lvlJc w:val="left"/>
      <w:pPr>
        <w:ind w:left="8040" w:hanging="423"/>
      </w:pPr>
      <w:rPr>
        <w:rFonts w:hint="default"/>
        <w:lang w:val="ru-RU" w:eastAsia="en-US" w:bidi="ar-SA"/>
      </w:rPr>
    </w:lvl>
  </w:abstractNum>
  <w:abstractNum w:abstractNumId="15" w15:restartNumberingAfterBreak="0">
    <w:nsid w:val="7F4D7D4A"/>
    <w:multiLevelType w:val="hybridMultilevel"/>
    <w:tmpl w:val="81181ECC"/>
    <w:lvl w:ilvl="0" w:tplc="BB1478C6">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BD2266AE">
      <w:numFmt w:val="bullet"/>
      <w:lvlText w:val="•"/>
      <w:lvlJc w:val="left"/>
      <w:pPr>
        <w:ind w:left="2168" w:hanging="281"/>
      </w:pPr>
      <w:rPr>
        <w:rFonts w:hint="default"/>
        <w:lang w:val="ru-RU" w:eastAsia="en-US" w:bidi="ar-SA"/>
      </w:rPr>
    </w:lvl>
    <w:lvl w:ilvl="2" w:tplc="B072A408">
      <w:numFmt w:val="bullet"/>
      <w:lvlText w:val="•"/>
      <w:lvlJc w:val="left"/>
      <w:pPr>
        <w:ind w:left="3057" w:hanging="281"/>
      </w:pPr>
      <w:rPr>
        <w:rFonts w:hint="default"/>
        <w:lang w:val="ru-RU" w:eastAsia="en-US" w:bidi="ar-SA"/>
      </w:rPr>
    </w:lvl>
    <w:lvl w:ilvl="3" w:tplc="3704EC80">
      <w:numFmt w:val="bullet"/>
      <w:lvlText w:val="•"/>
      <w:lvlJc w:val="left"/>
      <w:pPr>
        <w:ind w:left="3945" w:hanging="281"/>
      </w:pPr>
      <w:rPr>
        <w:rFonts w:hint="default"/>
        <w:lang w:val="ru-RU" w:eastAsia="en-US" w:bidi="ar-SA"/>
      </w:rPr>
    </w:lvl>
    <w:lvl w:ilvl="4" w:tplc="9086DF78">
      <w:numFmt w:val="bullet"/>
      <w:lvlText w:val="•"/>
      <w:lvlJc w:val="left"/>
      <w:pPr>
        <w:ind w:left="4834" w:hanging="281"/>
      </w:pPr>
      <w:rPr>
        <w:rFonts w:hint="default"/>
        <w:lang w:val="ru-RU" w:eastAsia="en-US" w:bidi="ar-SA"/>
      </w:rPr>
    </w:lvl>
    <w:lvl w:ilvl="5" w:tplc="9B023A32">
      <w:numFmt w:val="bullet"/>
      <w:lvlText w:val="•"/>
      <w:lvlJc w:val="left"/>
      <w:pPr>
        <w:ind w:left="5723" w:hanging="281"/>
      </w:pPr>
      <w:rPr>
        <w:rFonts w:hint="default"/>
        <w:lang w:val="ru-RU" w:eastAsia="en-US" w:bidi="ar-SA"/>
      </w:rPr>
    </w:lvl>
    <w:lvl w:ilvl="6" w:tplc="D9E6D704">
      <w:numFmt w:val="bullet"/>
      <w:lvlText w:val="•"/>
      <w:lvlJc w:val="left"/>
      <w:pPr>
        <w:ind w:left="6611" w:hanging="281"/>
      </w:pPr>
      <w:rPr>
        <w:rFonts w:hint="default"/>
        <w:lang w:val="ru-RU" w:eastAsia="en-US" w:bidi="ar-SA"/>
      </w:rPr>
    </w:lvl>
    <w:lvl w:ilvl="7" w:tplc="5704C0EA">
      <w:numFmt w:val="bullet"/>
      <w:lvlText w:val="•"/>
      <w:lvlJc w:val="left"/>
      <w:pPr>
        <w:ind w:left="7500" w:hanging="281"/>
      </w:pPr>
      <w:rPr>
        <w:rFonts w:hint="default"/>
        <w:lang w:val="ru-RU" w:eastAsia="en-US" w:bidi="ar-SA"/>
      </w:rPr>
    </w:lvl>
    <w:lvl w:ilvl="8" w:tplc="749C1A76">
      <w:numFmt w:val="bullet"/>
      <w:lvlText w:val="•"/>
      <w:lvlJc w:val="left"/>
      <w:pPr>
        <w:ind w:left="8389" w:hanging="281"/>
      </w:pPr>
      <w:rPr>
        <w:rFonts w:hint="default"/>
        <w:lang w:val="ru-RU" w:eastAsia="en-US" w:bidi="ar-SA"/>
      </w:rPr>
    </w:lvl>
  </w:abstractNum>
  <w:num w:numId="1">
    <w:abstractNumId w:val="6"/>
  </w:num>
  <w:num w:numId="2">
    <w:abstractNumId w:val="10"/>
  </w:num>
  <w:num w:numId="3">
    <w:abstractNumId w:val="3"/>
  </w:num>
  <w:num w:numId="4">
    <w:abstractNumId w:val="13"/>
  </w:num>
  <w:num w:numId="5">
    <w:abstractNumId w:val="1"/>
  </w:num>
  <w:num w:numId="6">
    <w:abstractNumId w:val="8"/>
  </w:num>
  <w:num w:numId="7">
    <w:abstractNumId w:val="2"/>
  </w:num>
  <w:num w:numId="8">
    <w:abstractNumId w:val="15"/>
  </w:num>
  <w:num w:numId="9">
    <w:abstractNumId w:val="9"/>
  </w:num>
  <w:num w:numId="10">
    <w:abstractNumId w:val="5"/>
  </w:num>
  <w:num w:numId="11">
    <w:abstractNumId w:val="7"/>
  </w:num>
  <w:num w:numId="12">
    <w:abstractNumId w:val="12"/>
  </w:num>
  <w:num w:numId="13">
    <w:abstractNumId w:val="11"/>
  </w:num>
  <w:num w:numId="14">
    <w:abstractNumId w:val="0"/>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10D11"/>
    <w:rsid w:val="00015A89"/>
    <w:rsid w:val="00021466"/>
    <w:rsid w:val="0002199B"/>
    <w:rsid w:val="00022A28"/>
    <w:rsid w:val="00023B7C"/>
    <w:rsid w:val="00027B23"/>
    <w:rsid w:val="00033BF7"/>
    <w:rsid w:val="00033FB0"/>
    <w:rsid w:val="000346D6"/>
    <w:rsid w:val="000416B9"/>
    <w:rsid w:val="0004493F"/>
    <w:rsid w:val="00055382"/>
    <w:rsid w:val="00060CB7"/>
    <w:rsid w:val="000645F1"/>
    <w:rsid w:val="00090126"/>
    <w:rsid w:val="00094279"/>
    <w:rsid w:val="000B1530"/>
    <w:rsid w:val="000C2052"/>
    <w:rsid w:val="000C2F8E"/>
    <w:rsid w:val="000D3232"/>
    <w:rsid w:val="000D7BC2"/>
    <w:rsid w:val="000E076E"/>
    <w:rsid w:val="000F4041"/>
    <w:rsid w:val="00105F99"/>
    <w:rsid w:val="001134B3"/>
    <w:rsid w:val="001215AB"/>
    <w:rsid w:val="00123910"/>
    <w:rsid w:val="001404DA"/>
    <w:rsid w:val="00141CD5"/>
    <w:rsid w:val="00153462"/>
    <w:rsid w:val="00154725"/>
    <w:rsid w:val="0015705B"/>
    <w:rsid w:val="00174AE5"/>
    <w:rsid w:val="00187CCF"/>
    <w:rsid w:val="00194043"/>
    <w:rsid w:val="001B2E1B"/>
    <w:rsid w:val="001B6EE7"/>
    <w:rsid w:val="001B7D60"/>
    <w:rsid w:val="001D16DD"/>
    <w:rsid w:val="001D5CCE"/>
    <w:rsid w:val="001D668C"/>
    <w:rsid w:val="001E217A"/>
    <w:rsid w:val="001E26E2"/>
    <w:rsid w:val="001F02F5"/>
    <w:rsid w:val="001F5E85"/>
    <w:rsid w:val="001F6385"/>
    <w:rsid w:val="00201C3D"/>
    <w:rsid w:val="00210F6F"/>
    <w:rsid w:val="00211235"/>
    <w:rsid w:val="0021653E"/>
    <w:rsid w:val="002222CA"/>
    <w:rsid w:val="0022358B"/>
    <w:rsid w:val="00224B08"/>
    <w:rsid w:val="002270F6"/>
    <w:rsid w:val="002271F7"/>
    <w:rsid w:val="0023351B"/>
    <w:rsid w:val="00236057"/>
    <w:rsid w:val="00254F8A"/>
    <w:rsid w:val="00261849"/>
    <w:rsid w:val="0026464A"/>
    <w:rsid w:val="002649D8"/>
    <w:rsid w:val="00267086"/>
    <w:rsid w:val="00276F04"/>
    <w:rsid w:val="00286008"/>
    <w:rsid w:val="0028774B"/>
    <w:rsid w:val="00290E95"/>
    <w:rsid w:val="00293585"/>
    <w:rsid w:val="002E39BD"/>
    <w:rsid w:val="002E7B3D"/>
    <w:rsid w:val="002F1283"/>
    <w:rsid w:val="002F4A90"/>
    <w:rsid w:val="002F77FF"/>
    <w:rsid w:val="00302890"/>
    <w:rsid w:val="00307208"/>
    <w:rsid w:val="0031242F"/>
    <w:rsid w:val="00317ED7"/>
    <w:rsid w:val="003275FB"/>
    <w:rsid w:val="003311DD"/>
    <w:rsid w:val="0033715D"/>
    <w:rsid w:val="003419C0"/>
    <w:rsid w:val="00350319"/>
    <w:rsid w:val="00351309"/>
    <w:rsid w:val="00351CF6"/>
    <w:rsid w:val="00371B88"/>
    <w:rsid w:val="003743F9"/>
    <w:rsid w:val="00375232"/>
    <w:rsid w:val="00377CD8"/>
    <w:rsid w:val="00377DF1"/>
    <w:rsid w:val="00386508"/>
    <w:rsid w:val="00396BAC"/>
    <w:rsid w:val="003B4676"/>
    <w:rsid w:val="003B7F6A"/>
    <w:rsid w:val="003C63E7"/>
    <w:rsid w:val="003D42EE"/>
    <w:rsid w:val="003D4819"/>
    <w:rsid w:val="003E22A4"/>
    <w:rsid w:val="003F0A8C"/>
    <w:rsid w:val="003F4C06"/>
    <w:rsid w:val="003F5043"/>
    <w:rsid w:val="003F7323"/>
    <w:rsid w:val="003F7B30"/>
    <w:rsid w:val="0040720D"/>
    <w:rsid w:val="004157D4"/>
    <w:rsid w:val="00420B55"/>
    <w:rsid w:val="00423DFE"/>
    <w:rsid w:val="004321D8"/>
    <w:rsid w:val="00434F77"/>
    <w:rsid w:val="004357C0"/>
    <w:rsid w:val="00445A4A"/>
    <w:rsid w:val="004614A4"/>
    <w:rsid w:val="004618F5"/>
    <w:rsid w:val="00473FAD"/>
    <w:rsid w:val="004A2C55"/>
    <w:rsid w:val="004B0418"/>
    <w:rsid w:val="004C6BAF"/>
    <w:rsid w:val="004D052B"/>
    <w:rsid w:val="004E4E4B"/>
    <w:rsid w:val="00506918"/>
    <w:rsid w:val="00512C7B"/>
    <w:rsid w:val="00515D83"/>
    <w:rsid w:val="0052075A"/>
    <w:rsid w:val="005417BB"/>
    <w:rsid w:val="005423C4"/>
    <w:rsid w:val="00542575"/>
    <w:rsid w:val="0054732D"/>
    <w:rsid w:val="00551FE8"/>
    <w:rsid w:val="00561F62"/>
    <w:rsid w:val="00572D79"/>
    <w:rsid w:val="005757D7"/>
    <w:rsid w:val="00583872"/>
    <w:rsid w:val="005845BC"/>
    <w:rsid w:val="00591169"/>
    <w:rsid w:val="0059248E"/>
    <w:rsid w:val="005A7164"/>
    <w:rsid w:val="005B33CA"/>
    <w:rsid w:val="005B3C37"/>
    <w:rsid w:val="005C3CE9"/>
    <w:rsid w:val="005C47E7"/>
    <w:rsid w:val="005D46CC"/>
    <w:rsid w:val="005D6D12"/>
    <w:rsid w:val="005E32D5"/>
    <w:rsid w:val="005E5953"/>
    <w:rsid w:val="005F3A07"/>
    <w:rsid w:val="00600008"/>
    <w:rsid w:val="006022FC"/>
    <w:rsid w:val="006024F2"/>
    <w:rsid w:val="00606EAD"/>
    <w:rsid w:val="00606FB6"/>
    <w:rsid w:val="00612788"/>
    <w:rsid w:val="00612B13"/>
    <w:rsid w:val="006137C5"/>
    <w:rsid w:val="0061595B"/>
    <w:rsid w:val="006363D5"/>
    <w:rsid w:val="00660D87"/>
    <w:rsid w:val="0067141A"/>
    <w:rsid w:val="00687833"/>
    <w:rsid w:val="006A2122"/>
    <w:rsid w:val="006A3A77"/>
    <w:rsid w:val="006D0CF1"/>
    <w:rsid w:val="006D386C"/>
    <w:rsid w:val="006F0BF6"/>
    <w:rsid w:val="00712A2F"/>
    <w:rsid w:val="00717CB5"/>
    <w:rsid w:val="00724057"/>
    <w:rsid w:val="00724BD2"/>
    <w:rsid w:val="007258E5"/>
    <w:rsid w:val="0073370C"/>
    <w:rsid w:val="00737E82"/>
    <w:rsid w:val="0074476B"/>
    <w:rsid w:val="007535F6"/>
    <w:rsid w:val="00757681"/>
    <w:rsid w:val="00764AC0"/>
    <w:rsid w:val="00787179"/>
    <w:rsid w:val="00794CF4"/>
    <w:rsid w:val="007A376B"/>
    <w:rsid w:val="007C5B18"/>
    <w:rsid w:val="007C75B0"/>
    <w:rsid w:val="007D3D8D"/>
    <w:rsid w:val="007D6FED"/>
    <w:rsid w:val="00801E14"/>
    <w:rsid w:val="00801F8E"/>
    <w:rsid w:val="00802845"/>
    <w:rsid w:val="008031DB"/>
    <w:rsid w:val="00815BE8"/>
    <w:rsid w:val="00827FBF"/>
    <w:rsid w:val="00831368"/>
    <w:rsid w:val="008330F5"/>
    <w:rsid w:val="00840C9E"/>
    <w:rsid w:val="008446BF"/>
    <w:rsid w:val="00851764"/>
    <w:rsid w:val="008635C1"/>
    <w:rsid w:val="00863746"/>
    <w:rsid w:val="008749F5"/>
    <w:rsid w:val="0089296D"/>
    <w:rsid w:val="008D483F"/>
    <w:rsid w:val="008D67B2"/>
    <w:rsid w:val="008E24EA"/>
    <w:rsid w:val="008E7DE2"/>
    <w:rsid w:val="008F51E9"/>
    <w:rsid w:val="008F7BF7"/>
    <w:rsid w:val="00900E2A"/>
    <w:rsid w:val="00901C1C"/>
    <w:rsid w:val="009125A2"/>
    <w:rsid w:val="00912B6E"/>
    <w:rsid w:val="00916B9D"/>
    <w:rsid w:val="00931818"/>
    <w:rsid w:val="00934F26"/>
    <w:rsid w:val="00941E14"/>
    <w:rsid w:val="00942F4F"/>
    <w:rsid w:val="00950B3A"/>
    <w:rsid w:val="0096078A"/>
    <w:rsid w:val="00985652"/>
    <w:rsid w:val="00985963"/>
    <w:rsid w:val="00986004"/>
    <w:rsid w:val="0098761F"/>
    <w:rsid w:val="009942EB"/>
    <w:rsid w:val="009A1912"/>
    <w:rsid w:val="009A47B5"/>
    <w:rsid w:val="009B2336"/>
    <w:rsid w:val="009B4773"/>
    <w:rsid w:val="009B5B97"/>
    <w:rsid w:val="009C3BC0"/>
    <w:rsid w:val="009D246D"/>
    <w:rsid w:val="009D311C"/>
    <w:rsid w:val="009D39F6"/>
    <w:rsid w:val="009D4BF8"/>
    <w:rsid w:val="009D61A8"/>
    <w:rsid w:val="009F5C90"/>
    <w:rsid w:val="00A02F8F"/>
    <w:rsid w:val="00A04AA4"/>
    <w:rsid w:val="00A21E73"/>
    <w:rsid w:val="00A223E5"/>
    <w:rsid w:val="00A22830"/>
    <w:rsid w:val="00A40BA9"/>
    <w:rsid w:val="00A64A77"/>
    <w:rsid w:val="00A66AC1"/>
    <w:rsid w:val="00A770F1"/>
    <w:rsid w:val="00A84798"/>
    <w:rsid w:val="00A857B1"/>
    <w:rsid w:val="00A92450"/>
    <w:rsid w:val="00A93A86"/>
    <w:rsid w:val="00A94504"/>
    <w:rsid w:val="00A965AF"/>
    <w:rsid w:val="00AC6F1A"/>
    <w:rsid w:val="00AE63B7"/>
    <w:rsid w:val="00B1003C"/>
    <w:rsid w:val="00B41B39"/>
    <w:rsid w:val="00B45EB9"/>
    <w:rsid w:val="00B46D6A"/>
    <w:rsid w:val="00B5484F"/>
    <w:rsid w:val="00B60860"/>
    <w:rsid w:val="00B65F86"/>
    <w:rsid w:val="00B668A7"/>
    <w:rsid w:val="00B762A1"/>
    <w:rsid w:val="00B819DD"/>
    <w:rsid w:val="00B82F97"/>
    <w:rsid w:val="00B8345D"/>
    <w:rsid w:val="00B834D0"/>
    <w:rsid w:val="00B849AF"/>
    <w:rsid w:val="00B86F7A"/>
    <w:rsid w:val="00B947E7"/>
    <w:rsid w:val="00BA72A1"/>
    <w:rsid w:val="00BB0C79"/>
    <w:rsid w:val="00BB51C6"/>
    <w:rsid w:val="00BC3F1E"/>
    <w:rsid w:val="00BE06D0"/>
    <w:rsid w:val="00BF5C9C"/>
    <w:rsid w:val="00BF78E4"/>
    <w:rsid w:val="00C050B2"/>
    <w:rsid w:val="00C21B17"/>
    <w:rsid w:val="00C22E45"/>
    <w:rsid w:val="00C236BB"/>
    <w:rsid w:val="00C26A88"/>
    <w:rsid w:val="00C26C36"/>
    <w:rsid w:val="00C275F6"/>
    <w:rsid w:val="00C41EAB"/>
    <w:rsid w:val="00C448FC"/>
    <w:rsid w:val="00C46760"/>
    <w:rsid w:val="00C52B1A"/>
    <w:rsid w:val="00C55064"/>
    <w:rsid w:val="00C60869"/>
    <w:rsid w:val="00C65F95"/>
    <w:rsid w:val="00C7319A"/>
    <w:rsid w:val="00C737EA"/>
    <w:rsid w:val="00C76309"/>
    <w:rsid w:val="00C8174D"/>
    <w:rsid w:val="00C909FB"/>
    <w:rsid w:val="00C922D1"/>
    <w:rsid w:val="00C92FB2"/>
    <w:rsid w:val="00CA1256"/>
    <w:rsid w:val="00CB4DD1"/>
    <w:rsid w:val="00CB7335"/>
    <w:rsid w:val="00CC2846"/>
    <w:rsid w:val="00CC4649"/>
    <w:rsid w:val="00CD3DED"/>
    <w:rsid w:val="00CE2044"/>
    <w:rsid w:val="00CE5296"/>
    <w:rsid w:val="00CE5FF3"/>
    <w:rsid w:val="00CF2073"/>
    <w:rsid w:val="00CF28EC"/>
    <w:rsid w:val="00CF4AA0"/>
    <w:rsid w:val="00D03364"/>
    <w:rsid w:val="00D04B95"/>
    <w:rsid w:val="00D04FEA"/>
    <w:rsid w:val="00D11B9B"/>
    <w:rsid w:val="00D12DB5"/>
    <w:rsid w:val="00D216F0"/>
    <w:rsid w:val="00D35F4E"/>
    <w:rsid w:val="00D3684D"/>
    <w:rsid w:val="00D55275"/>
    <w:rsid w:val="00D568EA"/>
    <w:rsid w:val="00D76E2C"/>
    <w:rsid w:val="00DA1A46"/>
    <w:rsid w:val="00DA2D81"/>
    <w:rsid w:val="00DA6A2E"/>
    <w:rsid w:val="00DB02A6"/>
    <w:rsid w:val="00DB4535"/>
    <w:rsid w:val="00DB4997"/>
    <w:rsid w:val="00DC3D19"/>
    <w:rsid w:val="00DD3EF8"/>
    <w:rsid w:val="00DE141F"/>
    <w:rsid w:val="00DE5612"/>
    <w:rsid w:val="00DE5F09"/>
    <w:rsid w:val="00DF6E62"/>
    <w:rsid w:val="00E000E1"/>
    <w:rsid w:val="00E03534"/>
    <w:rsid w:val="00E0626A"/>
    <w:rsid w:val="00E15439"/>
    <w:rsid w:val="00E179E0"/>
    <w:rsid w:val="00E2188B"/>
    <w:rsid w:val="00E33AFA"/>
    <w:rsid w:val="00E34880"/>
    <w:rsid w:val="00E357F2"/>
    <w:rsid w:val="00E36BEA"/>
    <w:rsid w:val="00E549AC"/>
    <w:rsid w:val="00E73978"/>
    <w:rsid w:val="00E77465"/>
    <w:rsid w:val="00E80BC7"/>
    <w:rsid w:val="00E85DBC"/>
    <w:rsid w:val="00EA55D4"/>
    <w:rsid w:val="00EA5769"/>
    <w:rsid w:val="00EA5857"/>
    <w:rsid w:val="00EB3B51"/>
    <w:rsid w:val="00EC13E9"/>
    <w:rsid w:val="00ED6559"/>
    <w:rsid w:val="00EE106B"/>
    <w:rsid w:val="00F0782D"/>
    <w:rsid w:val="00F07B58"/>
    <w:rsid w:val="00F10B4C"/>
    <w:rsid w:val="00F11BD3"/>
    <w:rsid w:val="00F14483"/>
    <w:rsid w:val="00F171CB"/>
    <w:rsid w:val="00F333A4"/>
    <w:rsid w:val="00F33671"/>
    <w:rsid w:val="00F521CF"/>
    <w:rsid w:val="00F54A83"/>
    <w:rsid w:val="00F62838"/>
    <w:rsid w:val="00F64002"/>
    <w:rsid w:val="00F801E9"/>
    <w:rsid w:val="00FA7A73"/>
    <w:rsid w:val="00FB561D"/>
    <w:rsid w:val="00FB5CCD"/>
    <w:rsid w:val="00FB7E07"/>
    <w:rsid w:val="00FC29E9"/>
    <w:rsid w:val="00FD0737"/>
    <w:rsid w:val="00FD0E08"/>
    <w:rsid w:val="00FF3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A0593"/>
  <w15:docId w15:val="{E80E1D65-DE7A-445B-96F9-05C6C211E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4357C0"/>
    <w:pPr>
      <w:widowControl w:val="0"/>
      <w:autoSpaceDE w:val="0"/>
      <w:autoSpaceDN w:val="0"/>
      <w:spacing w:after="0" w:line="240" w:lineRule="auto"/>
      <w:ind w:left="423"/>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4357C0"/>
    <w:pPr>
      <w:widowControl w:val="0"/>
      <w:autoSpaceDE w:val="0"/>
      <w:autoSpaceDN w:val="0"/>
      <w:spacing w:after="0" w:line="240" w:lineRule="auto"/>
      <w:ind w:left="1621" w:hanging="632"/>
      <w:jc w:val="both"/>
      <w:outlineLvl w:val="1"/>
    </w:pPr>
    <w:rPr>
      <w:rFonts w:ascii="Times New Roman" w:eastAsia="Times New Roman" w:hAnsi="Times New Roman"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3F4C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C13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E9"/>
    <w:rPr>
      <w:rFonts w:ascii="Tahoma" w:hAnsi="Tahoma" w:cs="Tahoma"/>
      <w:sz w:val="16"/>
      <w:szCs w:val="16"/>
    </w:rPr>
  </w:style>
  <w:style w:type="paragraph" w:styleId="ListParagraph">
    <w:name w:val="List Paragraph"/>
    <w:basedOn w:val="Normal"/>
    <w:uiPriority w:val="1"/>
    <w:qFormat/>
    <w:rsid w:val="00840C9E"/>
    <w:pPr>
      <w:ind w:left="720"/>
      <w:contextualSpacing/>
    </w:pPr>
  </w:style>
  <w:style w:type="character" w:customStyle="1" w:styleId="BodyTextChar">
    <w:name w:val="Body Text Char"/>
    <w:link w:val="BodyText"/>
    <w:uiPriority w:val="99"/>
    <w:locked/>
    <w:rsid w:val="00EA5857"/>
    <w:rPr>
      <w:rFonts w:ascii="Times New Roman" w:hAnsi="Times New Roman" w:cs="Times New Roman"/>
      <w:color w:val="000000"/>
      <w:sz w:val="23"/>
      <w:szCs w:val="23"/>
      <w:shd w:val="clear" w:color="auto" w:fill="FFFFFF"/>
    </w:rPr>
  </w:style>
  <w:style w:type="paragraph" w:styleId="BodyText">
    <w:name w:val="Body Text"/>
    <w:basedOn w:val="Normal"/>
    <w:link w:val="BodyTextChar"/>
    <w:uiPriority w:val="1"/>
    <w:qFormat/>
    <w:rsid w:val="00EA5857"/>
    <w:pPr>
      <w:shd w:val="clear" w:color="auto" w:fill="FFFFFF"/>
      <w:spacing w:after="0" w:line="360" w:lineRule="auto"/>
      <w:jc w:val="both"/>
    </w:pPr>
    <w:rPr>
      <w:rFonts w:ascii="Times New Roman" w:hAnsi="Times New Roman" w:cs="Times New Roman"/>
      <w:color w:val="000000"/>
      <w:sz w:val="23"/>
      <w:szCs w:val="23"/>
    </w:rPr>
  </w:style>
  <w:style w:type="character" w:customStyle="1" w:styleId="10">
    <w:name w:val="Основной текст Знак1"/>
    <w:basedOn w:val="DefaultParagraphFont"/>
    <w:uiPriority w:val="99"/>
    <w:semiHidden/>
    <w:rsid w:val="00EA5857"/>
  </w:style>
  <w:style w:type="paragraph" w:customStyle="1" w:styleId="a">
    <w:name w:val="основной шрифт с отступом"/>
    <w:basedOn w:val="Normal"/>
    <w:rsid w:val="00EA5857"/>
    <w:pPr>
      <w:spacing w:after="0" w:line="360" w:lineRule="auto"/>
      <w:jc w:val="center"/>
    </w:pPr>
    <w:rPr>
      <w:rFonts w:ascii="Calibri" w:eastAsia="Times New Roman" w:hAnsi="Calibri" w:cs="Times New Roman"/>
      <w:sz w:val="28"/>
      <w:szCs w:val="28"/>
      <w:lang w:eastAsia="ru-RU"/>
    </w:rPr>
  </w:style>
  <w:style w:type="character" w:styleId="Emphasis">
    <w:name w:val="Emphasis"/>
    <w:basedOn w:val="DefaultParagraphFont"/>
    <w:uiPriority w:val="20"/>
    <w:qFormat/>
    <w:rsid w:val="00EA5857"/>
    <w:rPr>
      <w:i/>
      <w:iCs/>
    </w:rPr>
  </w:style>
  <w:style w:type="character" w:styleId="Hyperlink">
    <w:name w:val="Hyperlink"/>
    <w:uiPriority w:val="99"/>
    <w:rsid w:val="00EB3B51"/>
    <w:rPr>
      <w:color w:val="0000FF"/>
      <w:u w:val="single"/>
    </w:rPr>
  </w:style>
  <w:style w:type="character" w:customStyle="1" w:styleId="Heading1Char">
    <w:name w:val="Heading 1 Char"/>
    <w:basedOn w:val="DefaultParagraphFont"/>
    <w:link w:val="Heading1"/>
    <w:uiPriority w:val="1"/>
    <w:rsid w:val="004357C0"/>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4357C0"/>
    <w:rPr>
      <w:rFonts w:ascii="Times New Roman" w:eastAsia="Times New Roman" w:hAnsi="Times New Roman" w:cs="Times New Roman"/>
      <w:b/>
      <w:bCs/>
      <w:i/>
      <w:iCs/>
      <w:sz w:val="28"/>
      <w:szCs w:val="28"/>
    </w:rPr>
  </w:style>
  <w:style w:type="numbering" w:customStyle="1" w:styleId="11">
    <w:name w:val="Нет списка1"/>
    <w:next w:val="NoList"/>
    <w:uiPriority w:val="99"/>
    <w:semiHidden/>
    <w:unhideWhenUsed/>
    <w:rsid w:val="004357C0"/>
  </w:style>
  <w:style w:type="table" w:customStyle="1" w:styleId="2">
    <w:name w:val="Сетка таблицы2"/>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357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57C0"/>
    <w:pPr>
      <w:tabs>
        <w:tab w:val="center" w:pos="4677"/>
        <w:tab w:val="right" w:pos="9355"/>
      </w:tabs>
      <w:spacing w:after="0" w:line="240" w:lineRule="auto"/>
    </w:pPr>
  </w:style>
  <w:style w:type="character" w:customStyle="1" w:styleId="HeaderChar">
    <w:name w:val="Header Char"/>
    <w:basedOn w:val="DefaultParagraphFont"/>
    <w:link w:val="Header"/>
    <w:uiPriority w:val="99"/>
    <w:rsid w:val="004357C0"/>
  </w:style>
  <w:style w:type="paragraph" w:styleId="Footer">
    <w:name w:val="footer"/>
    <w:basedOn w:val="Normal"/>
    <w:link w:val="FooterChar"/>
    <w:uiPriority w:val="99"/>
    <w:unhideWhenUsed/>
    <w:rsid w:val="004357C0"/>
    <w:pPr>
      <w:tabs>
        <w:tab w:val="center" w:pos="4677"/>
        <w:tab w:val="right" w:pos="9355"/>
      </w:tabs>
      <w:spacing w:after="0" w:line="240" w:lineRule="auto"/>
    </w:pPr>
  </w:style>
  <w:style w:type="character" w:customStyle="1" w:styleId="FooterChar">
    <w:name w:val="Footer Char"/>
    <w:basedOn w:val="DefaultParagraphFont"/>
    <w:link w:val="Footer"/>
    <w:uiPriority w:val="99"/>
    <w:rsid w:val="004357C0"/>
  </w:style>
  <w:style w:type="character" w:styleId="FollowedHyperlink">
    <w:name w:val="FollowedHyperlink"/>
    <w:basedOn w:val="DefaultParagraphFont"/>
    <w:uiPriority w:val="99"/>
    <w:semiHidden/>
    <w:unhideWhenUsed/>
    <w:rsid w:val="004357C0"/>
    <w:rPr>
      <w:color w:val="800080" w:themeColor="followedHyperlink"/>
      <w:u w:val="single"/>
    </w:rPr>
  </w:style>
  <w:style w:type="table" w:customStyle="1" w:styleId="TableNormal10">
    <w:name w:val="Table Normal1"/>
    <w:uiPriority w:val="2"/>
    <w:semiHidden/>
    <w:unhideWhenUsed/>
    <w:qFormat/>
    <w:rsid w:val="004357C0"/>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57C0"/>
    <w:pPr>
      <w:widowControl w:val="0"/>
      <w:autoSpaceDE w:val="0"/>
      <w:autoSpaceDN w:val="0"/>
      <w:spacing w:after="0" w:line="315" w:lineRule="exact"/>
      <w:ind w:left="107"/>
      <w:jc w:val="center"/>
    </w:pPr>
    <w:rPr>
      <w:rFonts w:ascii="Times New Roman" w:eastAsia="Times New Roman" w:hAnsi="Times New Roman" w:cs="Times New Roman"/>
    </w:rPr>
  </w:style>
  <w:style w:type="numbering" w:customStyle="1" w:styleId="111">
    <w:name w:val="Нет списка11"/>
    <w:next w:val="NoList"/>
    <w:uiPriority w:val="99"/>
    <w:semiHidden/>
    <w:unhideWhenUsed/>
    <w:rsid w:val="004357C0"/>
  </w:style>
  <w:style w:type="paragraph" w:styleId="TOC1">
    <w:name w:val="toc 1"/>
    <w:basedOn w:val="Normal"/>
    <w:uiPriority w:val="1"/>
    <w:qFormat/>
    <w:rsid w:val="004357C0"/>
    <w:pPr>
      <w:widowControl w:val="0"/>
      <w:autoSpaceDE w:val="0"/>
      <w:autoSpaceDN w:val="0"/>
      <w:spacing w:before="161" w:after="0" w:line="240" w:lineRule="auto"/>
      <w:ind w:left="750" w:hanging="468"/>
    </w:pPr>
    <w:rPr>
      <w:rFonts w:ascii="Times New Roman" w:eastAsia="Times New Roman" w:hAnsi="Times New Roman" w:cs="Times New Roman"/>
      <w:sz w:val="28"/>
      <w:szCs w:val="28"/>
    </w:rPr>
  </w:style>
  <w:style w:type="paragraph" w:styleId="TOC2">
    <w:name w:val="toc 2"/>
    <w:basedOn w:val="Normal"/>
    <w:uiPriority w:val="1"/>
    <w:qFormat/>
    <w:rsid w:val="004357C0"/>
    <w:pPr>
      <w:widowControl w:val="0"/>
      <w:autoSpaceDE w:val="0"/>
      <w:autoSpaceDN w:val="0"/>
      <w:spacing w:before="161" w:after="0" w:line="240" w:lineRule="auto"/>
      <w:ind w:left="1381" w:hanging="632"/>
    </w:pPr>
    <w:rPr>
      <w:rFonts w:ascii="Times New Roman" w:eastAsia="Times New Roman" w:hAnsi="Times New Roman" w:cs="Times New Roman"/>
      <w:sz w:val="28"/>
      <w:szCs w:val="28"/>
    </w:rPr>
  </w:style>
  <w:style w:type="paragraph" w:styleId="TOC3">
    <w:name w:val="toc 3"/>
    <w:basedOn w:val="Normal"/>
    <w:uiPriority w:val="1"/>
    <w:qFormat/>
    <w:rsid w:val="004357C0"/>
    <w:pPr>
      <w:widowControl w:val="0"/>
      <w:autoSpaceDE w:val="0"/>
      <w:autoSpaceDN w:val="0"/>
      <w:spacing w:before="161" w:after="0" w:line="240" w:lineRule="auto"/>
      <w:ind w:left="1381"/>
    </w:pPr>
    <w:rPr>
      <w:rFonts w:ascii="Times New Roman" w:eastAsia="Times New Roman" w:hAnsi="Times New Roman" w:cs="Times New Roman"/>
      <w:sz w:val="28"/>
      <w:szCs w:val="28"/>
    </w:rPr>
  </w:style>
  <w:style w:type="table" w:customStyle="1" w:styleId="613">
    <w:name w:val="Сетка таблицы613"/>
    <w:basedOn w:val="TableNormal"/>
    <w:next w:val="TableGrid"/>
    <w:uiPriority w:val="59"/>
    <w:rsid w:val="005473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1B17"/>
    <w:rPr>
      <w:color w:val="605E5C"/>
      <w:shd w:val="clear" w:color="auto" w:fill="E1DFDD"/>
    </w:rPr>
  </w:style>
  <w:style w:type="character" w:styleId="PageNumber">
    <w:name w:val="page number"/>
    <w:basedOn w:val="DefaultParagraphFont"/>
    <w:uiPriority w:val="99"/>
    <w:semiHidden/>
    <w:unhideWhenUsed/>
    <w:rsid w:val="00E062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kravchenko@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95-012"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1/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2257A-34AA-4E7A-B0D3-F4F8337DC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2895</TotalTime>
  <Pages>11</Pages>
  <Words>3164</Words>
  <Characters>18035</Characters>
  <Application>Microsoft Office Word</Application>
  <DocSecurity>0</DocSecurity>
  <Lines>150</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90</cp:revision>
  <dcterms:created xsi:type="dcterms:W3CDTF">2019-03-12T09:02:00Z</dcterms:created>
  <dcterms:modified xsi:type="dcterms:W3CDTF">2024-01-28T23:09:00Z</dcterms:modified>
</cp:coreProperties>
</file>