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4E0F0B" w:rsidRPr="0061504A" w14:paraId="52A5F869" w14:textId="77777777" w:rsidTr="0061504A">
        <w:tc>
          <w:tcPr>
            <w:tcW w:w="4643" w:type="dxa"/>
            <w:shd w:val="clear" w:color="auto" w:fill="auto"/>
          </w:tcPr>
          <w:p w14:paraId="27C44921" w14:textId="77777777" w:rsid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>УДК 631.354.2</w:t>
            </w:r>
          </w:p>
          <w:p w14:paraId="6FB335E5" w14:textId="67043724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9277399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 xml:space="preserve">4.3.1 – Технологии, машины и оборудование для агропромышленного комплекса (технические науки) </w:t>
            </w:r>
          </w:p>
          <w:p w14:paraId="098A9385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44A0E1D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1504A">
              <w:rPr>
                <w:rFonts w:ascii="Times New Roman" w:hAnsi="Times New Roman"/>
                <w:b/>
                <w:sz w:val="20"/>
                <w:szCs w:val="20"/>
              </w:rPr>
              <w:t xml:space="preserve">РЕЗУЛЬТАТЫ ЛАБОРАТОРНЫХ ИССЛЕДОВАНИЙ ПО ОБМОЛОТУ СЕМЕННОЙ ПШЕНИЦЫ ОДНОБАРАБАННЫМ ОЧЕСЫВАЮЩИМ УСТРОЙСТВОМ </w:t>
            </w:r>
          </w:p>
          <w:p w14:paraId="480C3C3C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86FB180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 xml:space="preserve">Машков Александр Михайлович </w:t>
            </w:r>
          </w:p>
          <w:p w14:paraId="0FF93DF7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 xml:space="preserve">к.т.н., доцент </w:t>
            </w:r>
          </w:p>
          <w:p w14:paraId="67CAE4A0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Scopus Author ID: 57218245724 </w:t>
            </w:r>
          </w:p>
          <w:p w14:paraId="6DB1BB4B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SPIN-</w:t>
            </w:r>
            <w:r w:rsidRPr="0061504A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>: 5255-3434</w:t>
            </w:r>
          </w:p>
          <w:p w14:paraId="566B1F09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6928099" w14:textId="77777777" w:rsidR="00E954A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 xml:space="preserve">Коровина Виктория Александровна </w:t>
            </w:r>
          </w:p>
          <w:p w14:paraId="2CD37D31" w14:textId="77777777" w:rsid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 xml:space="preserve">соискатель </w:t>
            </w:r>
          </w:p>
          <w:p w14:paraId="1D5C4FBE" w14:textId="303643CB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 xml:space="preserve">РИНЦ SPIN-код: 5296-9603 </w:t>
            </w:r>
          </w:p>
          <w:p w14:paraId="796BDD8C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1504A">
              <w:rPr>
                <w:rFonts w:ascii="Times New Roman" w:hAnsi="Times New Roman"/>
                <w:i/>
                <w:iCs/>
                <w:sz w:val="20"/>
                <w:szCs w:val="20"/>
              </w:rPr>
              <w:t>Институт «Агротехнологическая академия» (структурное подразделение) Федерального государственного автономного образовательного учреждения высшего образования «Крымский федеральный университет имени В.И. Вернадского», Симферополь, Республика Крым, Россия</w:t>
            </w:r>
          </w:p>
          <w:p w14:paraId="3A1F4689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CE1C737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>Труфляк Евгений Владимирович</w:t>
            </w:r>
          </w:p>
          <w:p w14:paraId="5CA473D4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  <w:p w14:paraId="2BFC669B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Scopus Author ID: </w:t>
            </w:r>
            <w:hyperlink r:id="rId7" w:tgtFrame="_blank" w:history="1">
              <w:r w:rsidRPr="0061504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shd w:val="clear" w:color="auto" w:fill="FFFFFF"/>
                  <w:lang w:val="en-US"/>
                </w:rPr>
                <w:t>57188716454</w:t>
              </w:r>
            </w:hyperlink>
          </w:p>
          <w:p w14:paraId="0CF912F1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SPIN-</w:t>
            </w:r>
            <w:r w:rsidRPr="0061504A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>: 2502-0340</w:t>
            </w:r>
          </w:p>
          <w:p w14:paraId="4A5857BB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1504A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И.Т. Трубилина, Краснодар, Россия</w:t>
            </w:r>
          </w:p>
          <w:p w14:paraId="3A2A72E8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986FD2F" w14:textId="4A3604F3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>В статье представлен технологический процесс лабораторной установки, состоящей из транспортера питателя, очесывающего устройства и пульта управления</w:t>
            </w:r>
            <w:r w:rsidR="009D3573" w:rsidRPr="009D3573">
              <w:rPr>
                <w:rFonts w:ascii="Times New Roman" w:hAnsi="Times New Roman"/>
                <w:sz w:val="20"/>
                <w:szCs w:val="20"/>
              </w:rPr>
              <w:t>,</w:t>
            </w:r>
            <w:r w:rsidRPr="0061504A">
              <w:rPr>
                <w:rFonts w:ascii="Times New Roman" w:hAnsi="Times New Roman"/>
                <w:sz w:val="20"/>
                <w:szCs w:val="20"/>
              </w:rPr>
              <w:t xml:space="preserve"> предназначенной для проведения экспериментальных исследований по обмолоту семенной пшеницы методом обмолота растений на корню</w:t>
            </w:r>
          </w:p>
          <w:p w14:paraId="1AABB1D1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7D16C2D" w14:textId="42701C38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504A">
              <w:rPr>
                <w:rFonts w:ascii="Times New Roman" w:hAnsi="Times New Roman"/>
                <w:sz w:val="20"/>
                <w:szCs w:val="20"/>
              </w:rPr>
              <w:t>Ключевые слова: ОЧЕСЫВАЮЩЕЕ УСТРОЙСТВО</w:t>
            </w:r>
            <w:r w:rsidR="0061504A" w:rsidRPr="0061504A">
              <w:rPr>
                <w:rFonts w:ascii="Times New Roman" w:hAnsi="Times New Roman"/>
                <w:sz w:val="20"/>
                <w:szCs w:val="20"/>
              </w:rPr>
              <w:t>,</w:t>
            </w:r>
            <w:r w:rsidRPr="0061504A">
              <w:rPr>
                <w:rFonts w:ascii="Times New Roman" w:hAnsi="Times New Roman"/>
                <w:sz w:val="20"/>
                <w:szCs w:val="20"/>
              </w:rPr>
              <w:t xml:space="preserve"> ЛАБОРАТОРНАЯ УСТАНОВКА</w:t>
            </w:r>
            <w:r w:rsidR="0061504A" w:rsidRPr="0061504A">
              <w:rPr>
                <w:rFonts w:ascii="Times New Roman" w:hAnsi="Times New Roman"/>
                <w:sz w:val="20"/>
                <w:szCs w:val="20"/>
              </w:rPr>
              <w:t>,</w:t>
            </w:r>
            <w:r w:rsidRPr="0061504A">
              <w:rPr>
                <w:rFonts w:ascii="Times New Roman" w:hAnsi="Times New Roman"/>
                <w:sz w:val="20"/>
                <w:szCs w:val="20"/>
              </w:rPr>
              <w:t xml:space="preserve"> СЕМЕННАЯ ПШЕНИЦА</w:t>
            </w:r>
            <w:r w:rsidR="0061504A" w:rsidRPr="0061504A">
              <w:rPr>
                <w:rFonts w:ascii="Times New Roman" w:hAnsi="Times New Roman"/>
                <w:sz w:val="20"/>
                <w:szCs w:val="20"/>
              </w:rPr>
              <w:t>,</w:t>
            </w:r>
            <w:r w:rsidRPr="0061504A">
              <w:rPr>
                <w:rFonts w:ascii="Times New Roman" w:hAnsi="Times New Roman"/>
                <w:sz w:val="20"/>
                <w:szCs w:val="20"/>
              </w:rPr>
              <w:t xml:space="preserve"> ГРЕБЕНКА</w:t>
            </w:r>
            <w:r w:rsidR="0061504A" w:rsidRPr="0061504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1504A">
              <w:rPr>
                <w:rFonts w:ascii="Times New Roman" w:hAnsi="Times New Roman"/>
                <w:sz w:val="20"/>
                <w:szCs w:val="20"/>
              </w:rPr>
              <w:t>ТРАНСПОРТЕР ПИТАТЕЛЬ</w:t>
            </w:r>
            <w:r w:rsidR="0061504A" w:rsidRPr="0061504A">
              <w:rPr>
                <w:rFonts w:ascii="Times New Roman" w:hAnsi="Times New Roman"/>
                <w:sz w:val="20"/>
                <w:szCs w:val="20"/>
              </w:rPr>
              <w:t>,</w:t>
            </w:r>
            <w:r w:rsidRPr="0061504A">
              <w:rPr>
                <w:rFonts w:ascii="Times New Roman" w:hAnsi="Times New Roman"/>
                <w:sz w:val="20"/>
                <w:szCs w:val="20"/>
              </w:rPr>
              <w:t xml:space="preserve"> БАРАБАН </w:t>
            </w:r>
          </w:p>
          <w:p w14:paraId="482FDE9A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F7B9521" w14:textId="77777777" w:rsidR="004E0F0B" w:rsidRPr="0061504A" w:rsidRDefault="00E70894" w:rsidP="006150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hyperlink r:id="rId8" w:history="1">
              <w:r w:rsidR="004E0F0B" w:rsidRPr="0061504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http://dx.doi.org/10.21515/1990-4665-1</w:t>
              </w:r>
              <w:r w:rsidR="004E0F0B" w:rsidRPr="0061504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93</w:t>
              </w:r>
              <w:r w:rsidR="004E0F0B" w:rsidRPr="0061504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-0</w:t>
              </w:r>
              <w:r w:rsidR="004E0F0B" w:rsidRPr="0061504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31</w:t>
              </w:r>
            </w:hyperlink>
            <w:r w:rsidR="004E0F0B" w:rsidRPr="0061504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  <w:shd w:val="clear" w:color="auto" w:fill="auto"/>
          </w:tcPr>
          <w:p w14:paraId="7315155C" w14:textId="61F77AE4" w:rsidR="004E0F0B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>UDC 631.354.2</w:t>
            </w:r>
          </w:p>
          <w:p w14:paraId="6E3261E7" w14:textId="77777777" w:rsidR="0061504A" w:rsidRPr="0061504A" w:rsidRDefault="0061504A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AE16CBA" w14:textId="668C1AF6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4.3.1 – Technologies, machinery and equipment for the agro-industrial complex (technical sciences) </w:t>
            </w:r>
          </w:p>
          <w:p w14:paraId="0514CA41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99FD950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5460804B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THE RESULTS OF LABORATORY STUDIES ON THE THRESHING OF SEED WHEAT WITH A SINGLE-DRUM COMBING DEVICE </w:t>
            </w:r>
          </w:p>
          <w:p w14:paraId="152699DC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04E953E2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0643B91B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6F20F688" w14:textId="77777777" w:rsidR="00EB5E2A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Mashkov Alexander Mikhailovich </w:t>
            </w:r>
          </w:p>
          <w:p w14:paraId="5E9EA24F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Cand.Tech.Sci., associate professor </w:t>
            </w:r>
          </w:p>
          <w:p w14:paraId="06C5A7EA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>RSCI SPIN-code: 5255-343</w:t>
            </w:r>
          </w:p>
          <w:p w14:paraId="67C76F1B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>Scopus Author ID: 57218245724</w:t>
            </w:r>
          </w:p>
          <w:p w14:paraId="68FE5A5D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00DD8FC9" w14:textId="77777777" w:rsidR="00EB5E2A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Korovina Victoria Alexandrovna </w:t>
            </w:r>
          </w:p>
          <w:p w14:paraId="232DE3BD" w14:textId="039EED2B" w:rsid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applicant </w:t>
            </w:r>
            <w:r w:rsid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for degree</w:t>
            </w:r>
          </w:p>
          <w:p w14:paraId="4EE1B802" w14:textId="2F8AFD7C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RSCI SPIN-code: </w:t>
            </w: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>5296-9603</w:t>
            </w:r>
            <w:r w:rsidRP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445D0217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en-US"/>
              </w:rPr>
              <w:t>Institute "Agrotechnological Academy" (structural unit) Federal State Autonomous Educational Institution of Higher Education "V.I. Vernadsky Crimean Federal University", Simferopol, Republic of Crimea, Russia</w:t>
            </w:r>
          </w:p>
          <w:p w14:paraId="3F25F7BC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2E9DB6CC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737A7F3B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3D6FF371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Truflyak Evgeny Vladimirovich </w:t>
            </w:r>
          </w:p>
          <w:p w14:paraId="0ADB1D61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Doctor of Technical Sciences, Professor </w:t>
            </w:r>
          </w:p>
          <w:p w14:paraId="1302D839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Scopus Author ID: 57188716454 </w:t>
            </w:r>
          </w:p>
          <w:p w14:paraId="6F2DCF35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SPIN code: 2502-0340 </w:t>
            </w:r>
          </w:p>
          <w:p w14:paraId="4B730F8D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 named after I.T. Trubilin, Krasnodar, Russia</w:t>
            </w:r>
          </w:p>
          <w:p w14:paraId="18287243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45D452D1" w14:textId="77777777" w:rsidR="0061504A" w:rsidRDefault="0061504A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62B4263E" w14:textId="4C8E151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The article presents the technological process of a laboratory installation consisting of a feeder conveyor, a combing device and a control panel designed to conduct experimental studies on threshing seed wheat by the method of threshing plants on the root</w:t>
            </w:r>
          </w:p>
          <w:p w14:paraId="342BF151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14D56D45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5ACDB66C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14:paraId="20DC3C94" w14:textId="2458323D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Keywords: COMBING DEVICE</w:t>
            </w:r>
            <w:r w:rsid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</w:t>
            </w:r>
            <w:r w:rsidRP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LABORATORY INSTALLATION</w:t>
            </w:r>
            <w:r w:rsid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</w:t>
            </w:r>
            <w:r w:rsidRP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SEED WHEAT</w:t>
            </w:r>
            <w:r w:rsid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</w:t>
            </w:r>
            <w:r w:rsidRP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COMB</w:t>
            </w:r>
            <w:r w:rsid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</w:t>
            </w:r>
            <w:r w:rsidRP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CONVEYOR FEEDER</w:t>
            </w:r>
            <w:r w:rsid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</w:t>
            </w:r>
            <w:r w:rsidRPr="0061504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DRUM</w:t>
            </w:r>
          </w:p>
          <w:p w14:paraId="3C0CD075" w14:textId="77777777" w:rsidR="004E0F0B" w:rsidRPr="0061504A" w:rsidRDefault="004E0F0B" w:rsidP="006150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</w:tbl>
    <w:p w14:paraId="4437C12A" w14:textId="77777777" w:rsidR="004E0F0B" w:rsidRPr="004E0F0B" w:rsidRDefault="004E0F0B" w:rsidP="00C80A3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026D17BF" w14:textId="77777777" w:rsidR="00CA1169" w:rsidRPr="009B49D8" w:rsidRDefault="00CA1169" w:rsidP="00C80A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49D8">
        <w:rPr>
          <w:rFonts w:ascii="Times New Roman" w:hAnsi="Times New Roman"/>
          <w:b/>
          <w:sz w:val="28"/>
          <w:szCs w:val="28"/>
        </w:rPr>
        <w:t>Введение.</w:t>
      </w:r>
      <w:r w:rsidRPr="009B49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современном АПК Российской Федерации ведущую строчку в рейтинге по возделыванию пшеницы занимают </w:t>
      </w:r>
      <w:r w:rsidRPr="009B49D8">
        <w:rPr>
          <w:rFonts w:ascii="Times New Roman" w:hAnsi="Times New Roman"/>
          <w:sz w:val="28"/>
          <w:szCs w:val="28"/>
        </w:rPr>
        <w:t>Краснодарский и Ставропольский край</w:t>
      </w:r>
      <w:r>
        <w:rPr>
          <w:rFonts w:ascii="Times New Roman" w:hAnsi="Times New Roman"/>
          <w:sz w:val="28"/>
          <w:szCs w:val="28"/>
        </w:rPr>
        <w:t>,</w:t>
      </w:r>
      <w:r w:rsidRPr="009B49D8">
        <w:rPr>
          <w:rFonts w:ascii="Times New Roman" w:hAnsi="Times New Roman"/>
          <w:sz w:val="28"/>
          <w:szCs w:val="28"/>
        </w:rPr>
        <w:t xml:space="preserve"> Ростовская область. </w:t>
      </w:r>
      <w:r>
        <w:rPr>
          <w:rFonts w:ascii="Times New Roman" w:hAnsi="Times New Roman"/>
          <w:sz w:val="28"/>
          <w:szCs w:val="28"/>
        </w:rPr>
        <w:t xml:space="preserve">Эти регионы совершают свыше 22% обмолота всей страны. </w:t>
      </w:r>
      <w:r w:rsidRPr="009B49D8">
        <w:rPr>
          <w:rFonts w:ascii="Times New Roman" w:hAnsi="Times New Roman"/>
          <w:sz w:val="28"/>
          <w:szCs w:val="28"/>
        </w:rPr>
        <w:t xml:space="preserve">Согласно указу президента РФ от 21.01.2020 </w:t>
      </w:r>
      <w:r w:rsidRPr="009B49D8">
        <w:rPr>
          <w:rFonts w:ascii="Times New Roman" w:hAnsi="Times New Roman"/>
          <w:sz w:val="28"/>
          <w:szCs w:val="28"/>
        </w:rPr>
        <w:lastRenderedPageBreak/>
        <w:t xml:space="preserve">№20 «Об утверждении Доктрины продовольственной безопасности Российской Федерации», показатель продовольственной безопасности, определяющий </w:t>
      </w:r>
      <w:r>
        <w:rPr>
          <w:rFonts w:ascii="Times New Roman" w:hAnsi="Times New Roman"/>
          <w:sz w:val="28"/>
          <w:szCs w:val="28"/>
        </w:rPr>
        <w:t>независимость</w:t>
      </w:r>
      <w:r w:rsidRPr="009B49D8">
        <w:rPr>
          <w:rFonts w:ascii="Times New Roman" w:hAnsi="Times New Roman"/>
          <w:sz w:val="28"/>
          <w:szCs w:val="28"/>
        </w:rPr>
        <w:t xml:space="preserve"> в части самообеспечения семенами </w:t>
      </w:r>
      <w:r>
        <w:rPr>
          <w:rFonts w:ascii="Times New Roman" w:hAnsi="Times New Roman"/>
          <w:sz w:val="28"/>
          <w:szCs w:val="28"/>
        </w:rPr>
        <w:t>самых важных</w:t>
      </w:r>
      <w:r w:rsidRPr="009B49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агропромышленных растений </w:t>
      </w:r>
      <w:r w:rsidRPr="009B49D8">
        <w:rPr>
          <w:rFonts w:ascii="Times New Roman" w:hAnsi="Times New Roman"/>
          <w:sz w:val="28"/>
          <w:szCs w:val="28"/>
        </w:rPr>
        <w:t>отечественной селекции</w:t>
      </w:r>
      <w:r>
        <w:rPr>
          <w:rFonts w:ascii="Times New Roman" w:hAnsi="Times New Roman"/>
          <w:sz w:val="28"/>
          <w:szCs w:val="28"/>
        </w:rPr>
        <w:t>,</w:t>
      </w:r>
      <w:r w:rsidRPr="009B49D8">
        <w:rPr>
          <w:rFonts w:ascii="Times New Roman" w:hAnsi="Times New Roman"/>
          <w:sz w:val="28"/>
          <w:szCs w:val="28"/>
        </w:rPr>
        <w:t xml:space="preserve"> должен составлять </w:t>
      </w:r>
      <w:r>
        <w:rPr>
          <w:rFonts w:ascii="Times New Roman" w:hAnsi="Times New Roman"/>
          <w:sz w:val="28"/>
          <w:szCs w:val="28"/>
        </w:rPr>
        <w:t xml:space="preserve">минимум </w:t>
      </w:r>
      <w:r w:rsidRPr="009B49D8">
        <w:rPr>
          <w:rFonts w:ascii="Times New Roman" w:hAnsi="Times New Roman"/>
          <w:sz w:val="28"/>
          <w:szCs w:val="28"/>
        </w:rPr>
        <w:t xml:space="preserve">75%. </w:t>
      </w:r>
      <w:r>
        <w:rPr>
          <w:rFonts w:ascii="Times New Roman" w:hAnsi="Times New Roman"/>
          <w:sz w:val="28"/>
          <w:szCs w:val="28"/>
        </w:rPr>
        <w:t xml:space="preserve">Основной задачей разработки и модернизации </w:t>
      </w:r>
      <w:r w:rsidRPr="009B49D8">
        <w:rPr>
          <w:rFonts w:ascii="Times New Roman" w:hAnsi="Times New Roman"/>
          <w:sz w:val="28"/>
          <w:szCs w:val="28"/>
        </w:rPr>
        <w:t xml:space="preserve">средств механизации в современном </w:t>
      </w:r>
      <w:r>
        <w:rPr>
          <w:rFonts w:ascii="Times New Roman" w:hAnsi="Times New Roman"/>
          <w:sz w:val="28"/>
          <w:szCs w:val="28"/>
        </w:rPr>
        <w:t xml:space="preserve">сельском хозяйстве, в первую очередь, является увеличение </w:t>
      </w:r>
      <w:r w:rsidRPr="009B49D8">
        <w:rPr>
          <w:rFonts w:ascii="Times New Roman" w:hAnsi="Times New Roman"/>
          <w:sz w:val="28"/>
          <w:szCs w:val="28"/>
        </w:rPr>
        <w:t>урожайности</w:t>
      </w:r>
      <w:r>
        <w:rPr>
          <w:rFonts w:ascii="Times New Roman" w:hAnsi="Times New Roman"/>
          <w:sz w:val="28"/>
          <w:szCs w:val="28"/>
        </w:rPr>
        <w:t xml:space="preserve"> возделываемых </w:t>
      </w:r>
      <w:r w:rsidRPr="009B49D8">
        <w:rPr>
          <w:rFonts w:ascii="Times New Roman" w:hAnsi="Times New Roman"/>
          <w:sz w:val="28"/>
          <w:szCs w:val="28"/>
        </w:rPr>
        <w:t>культур с одновременным</w:t>
      </w:r>
      <w:r>
        <w:rPr>
          <w:rFonts w:ascii="Times New Roman" w:hAnsi="Times New Roman"/>
          <w:sz w:val="28"/>
          <w:szCs w:val="28"/>
        </w:rPr>
        <w:t xml:space="preserve"> уменьшением энергозатрат</w:t>
      </w:r>
      <w:r w:rsidRPr="009B49D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расхода</w:t>
      </w:r>
      <w:r w:rsidRPr="009B49D8">
        <w:rPr>
          <w:rFonts w:ascii="Times New Roman" w:hAnsi="Times New Roman"/>
          <w:sz w:val="28"/>
          <w:szCs w:val="28"/>
        </w:rPr>
        <w:t xml:space="preserve"> ГСМ и негативного влияния на окружающую среду.</w:t>
      </w:r>
    </w:p>
    <w:p w14:paraId="2E34B56E" w14:textId="77777777" w:rsidR="00CA1169" w:rsidRDefault="00CA1169" w:rsidP="00C80A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49D8">
        <w:rPr>
          <w:rFonts w:ascii="Times New Roman" w:hAnsi="Times New Roman"/>
          <w:b/>
          <w:sz w:val="28"/>
          <w:szCs w:val="28"/>
        </w:rPr>
        <w:t>Цель исследований.</w:t>
      </w:r>
      <w:r w:rsidRPr="009B49D8">
        <w:rPr>
          <w:rFonts w:ascii="Times New Roman" w:hAnsi="Times New Roman"/>
          <w:sz w:val="28"/>
          <w:szCs w:val="28"/>
        </w:rPr>
        <w:t xml:space="preserve"> </w:t>
      </w:r>
      <w:r w:rsidRPr="00986FC1">
        <w:rPr>
          <w:rFonts w:ascii="Times New Roman" w:hAnsi="Times New Roman"/>
          <w:sz w:val="28"/>
          <w:szCs w:val="28"/>
        </w:rPr>
        <w:t xml:space="preserve">Целью исследований является </w:t>
      </w:r>
      <w:r>
        <w:rPr>
          <w:rFonts w:ascii="Times New Roman" w:hAnsi="Times New Roman"/>
          <w:sz w:val="28"/>
          <w:szCs w:val="28"/>
        </w:rPr>
        <w:t xml:space="preserve">установление взаимосвязи между </w:t>
      </w:r>
      <w:r w:rsidRPr="00986FC1">
        <w:rPr>
          <w:rFonts w:ascii="Times New Roman" w:hAnsi="Times New Roman"/>
          <w:sz w:val="28"/>
          <w:szCs w:val="28"/>
        </w:rPr>
        <w:t>качественны</w:t>
      </w:r>
      <w:r>
        <w:rPr>
          <w:rFonts w:ascii="Times New Roman" w:hAnsi="Times New Roman"/>
          <w:sz w:val="28"/>
          <w:szCs w:val="28"/>
        </w:rPr>
        <w:t>ми показателями</w:t>
      </w:r>
      <w:r w:rsidRPr="00986FC1">
        <w:rPr>
          <w:rFonts w:ascii="Times New Roman" w:hAnsi="Times New Roman"/>
          <w:sz w:val="28"/>
          <w:szCs w:val="28"/>
        </w:rPr>
        <w:t xml:space="preserve"> работы</w:t>
      </w:r>
      <w:r>
        <w:rPr>
          <w:rFonts w:ascii="Times New Roman" w:hAnsi="Times New Roman"/>
          <w:sz w:val="28"/>
          <w:szCs w:val="28"/>
        </w:rPr>
        <w:t xml:space="preserve"> очёсывающего устройства</w:t>
      </w:r>
      <w:r w:rsidRPr="00986F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параметрами очёсывающего барабана (количество </w:t>
      </w:r>
      <w:r w:rsidRPr="00986FC1">
        <w:rPr>
          <w:rFonts w:ascii="Times New Roman" w:hAnsi="Times New Roman"/>
          <w:sz w:val="28"/>
          <w:szCs w:val="28"/>
        </w:rPr>
        <w:t xml:space="preserve">оборотов </w:t>
      </w:r>
      <w:r>
        <w:rPr>
          <w:rFonts w:ascii="Times New Roman" w:hAnsi="Times New Roman"/>
          <w:sz w:val="28"/>
          <w:szCs w:val="28"/>
        </w:rPr>
        <w:t>и зазор</w:t>
      </w:r>
      <w:r w:rsidRPr="00986FC1">
        <w:rPr>
          <w:rFonts w:ascii="Times New Roman" w:hAnsi="Times New Roman"/>
          <w:sz w:val="28"/>
          <w:szCs w:val="28"/>
        </w:rPr>
        <w:t xml:space="preserve"> в греб</w:t>
      </w:r>
      <w:r>
        <w:rPr>
          <w:rFonts w:ascii="Times New Roman" w:hAnsi="Times New Roman"/>
          <w:sz w:val="28"/>
          <w:szCs w:val="28"/>
        </w:rPr>
        <w:t>ё</w:t>
      </w:r>
      <w:r w:rsidRPr="00986FC1">
        <w:rPr>
          <w:rFonts w:ascii="Times New Roman" w:hAnsi="Times New Roman"/>
          <w:sz w:val="28"/>
          <w:szCs w:val="28"/>
        </w:rPr>
        <w:t>нках</w:t>
      </w:r>
      <w:r>
        <w:rPr>
          <w:rFonts w:ascii="Times New Roman" w:hAnsi="Times New Roman"/>
          <w:sz w:val="28"/>
          <w:szCs w:val="28"/>
        </w:rPr>
        <w:t>)</w:t>
      </w:r>
      <w:r w:rsidRPr="00986FC1">
        <w:rPr>
          <w:rFonts w:ascii="Times New Roman" w:hAnsi="Times New Roman"/>
          <w:sz w:val="28"/>
          <w:szCs w:val="28"/>
        </w:rPr>
        <w:t xml:space="preserve">. </w:t>
      </w:r>
    </w:p>
    <w:p w14:paraId="37211BE6" w14:textId="77777777" w:rsidR="00CA1169" w:rsidRPr="00A94E9A" w:rsidRDefault="00CA1169" w:rsidP="00C80A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E9A">
        <w:rPr>
          <w:rFonts w:ascii="Times New Roman" w:hAnsi="Times New Roman"/>
          <w:b/>
          <w:sz w:val="28"/>
          <w:szCs w:val="28"/>
        </w:rPr>
        <w:t>Материалы и методы исследований.</w:t>
      </w:r>
      <w:r w:rsidRPr="00A94E9A">
        <w:rPr>
          <w:rFonts w:ascii="Times New Roman" w:hAnsi="Times New Roman"/>
          <w:sz w:val="28"/>
          <w:szCs w:val="28"/>
        </w:rPr>
        <w:t xml:space="preserve"> Объект исследований – технологический процесс обмолота </w:t>
      </w:r>
      <w:r>
        <w:rPr>
          <w:rFonts w:ascii="Times New Roman" w:hAnsi="Times New Roman"/>
          <w:sz w:val="28"/>
          <w:szCs w:val="28"/>
        </w:rPr>
        <w:t xml:space="preserve">зерновых </w:t>
      </w:r>
      <w:r w:rsidRPr="00A94E9A">
        <w:rPr>
          <w:rFonts w:ascii="Times New Roman" w:hAnsi="Times New Roman"/>
          <w:sz w:val="28"/>
          <w:szCs w:val="28"/>
        </w:rPr>
        <w:t>методом оч</w:t>
      </w:r>
      <w:r>
        <w:rPr>
          <w:rFonts w:ascii="Times New Roman" w:hAnsi="Times New Roman"/>
          <w:sz w:val="28"/>
          <w:szCs w:val="28"/>
        </w:rPr>
        <w:t>ё</w:t>
      </w:r>
      <w:r w:rsidRPr="00A94E9A">
        <w:rPr>
          <w:rFonts w:ascii="Times New Roman" w:hAnsi="Times New Roman"/>
          <w:sz w:val="28"/>
          <w:szCs w:val="28"/>
        </w:rPr>
        <w:t>са колосьев на корню. Предмет исследований – зависимости качественных показателей уборки от параметров и режимов работы очесывающей жатки. Экспериментальные исследования проводились в лабораторных условиях</w:t>
      </w:r>
      <w:r>
        <w:rPr>
          <w:rFonts w:ascii="Times New Roman" w:hAnsi="Times New Roman"/>
          <w:sz w:val="28"/>
          <w:szCs w:val="28"/>
        </w:rPr>
        <w:t>. После осуществления опытов производилась статистическая обработка данных. Для этого применялись методы сравнения и</w:t>
      </w:r>
      <w:r w:rsidRPr="00A94E9A">
        <w:rPr>
          <w:rFonts w:ascii="Times New Roman" w:hAnsi="Times New Roman"/>
          <w:sz w:val="28"/>
          <w:szCs w:val="28"/>
        </w:rPr>
        <w:t xml:space="preserve"> математического анализа</w:t>
      </w:r>
      <w:r>
        <w:rPr>
          <w:rFonts w:ascii="Times New Roman" w:hAnsi="Times New Roman"/>
          <w:sz w:val="28"/>
          <w:szCs w:val="28"/>
        </w:rPr>
        <w:t>. Они осуществлялись</w:t>
      </w:r>
      <w:r w:rsidRPr="00A94E9A">
        <w:rPr>
          <w:rFonts w:ascii="Times New Roman" w:hAnsi="Times New Roman"/>
          <w:sz w:val="28"/>
          <w:szCs w:val="28"/>
        </w:rPr>
        <w:t xml:space="preserve"> </w:t>
      </w:r>
      <w:r w:rsidRPr="00A94E9A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с </w:t>
      </w:r>
      <w:r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помощью программ Microsoft Excel, Mat</w:t>
      </w:r>
      <w:r>
        <w:rPr>
          <w:rFonts w:ascii="Times New Roman" w:hAnsi="Times New Roman"/>
          <w:color w:val="212529"/>
          <w:sz w:val="28"/>
          <w:szCs w:val="28"/>
          <w:shd w:val="clear" w:color="auto" w:fill="FFFFFF"/>
          <w:lang w:val="en-US"/>
        </w:rPr>
        <w:t>h</w:t>
      </w:r>
      <w:r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CAD, Avto</w:t>
      </w:r>
      <w:r w:rsidRPr="00A94E9A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CAD</w:t>
      </w:r>
      <w:r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 xml:space="preserve"> </w:t>
      </w:r>
      <w:r w:rsidRPr="00A94E9A">
        <w:rPr>
          <w:rFonts w:ascii="Times New Roman" w:hAnsi="Times New Roman"/>
          <w:sz w:val="28"/>
          <w:szCs w:val="28"/>
        </w:rPr>
        <w:t>[1]</w:t>
      </w:r>
      <w:r w:rsidRPr="00A94E9A">
        <w:rPr>
          <w:rFonts w:ascii="Times New Roman" w:hAnsi="Times New Roman"/>
          <w:color w:val="212529"/>
          <w:sz w:val="28"/>
          <w:szCs w:val="28"/>
          <w:shd w:val="clear" w:color="auto" w:fill="FFFFFF"/>
        </w:rPr>
        <w:t>.</w:t>
      </w:r>
    </w:p>
    <w:p w14:paraId="0C38165B" w14:textId="77777777" w:rsidR="00CA1169" w:rsidRDefault="00CA1169" w:rsidP="00C80A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69A6">
        <w:rPr>
          <w:rFonts w:ascii="Times New Roman" w:hAnsi="Times New Roman"/>
          <w:b/>
          <w:sz w:val="28"/>
          <w:szCs w:val="28"/>
        </w:rPr>
        <w:t>Результаты исследования.</w:t>
      </w:r>
      <w:r w:rsidRPr="006369A6">
        <w:rPr>
          <w:rFonts w:ascii="Times New Roman" w:hAnsi="Times New Roman"/>
          <w:sz w:val="28"/>
          <w:szCs w:val="28"/>
        </w:rPr>
        <w:t xml:space="preserve"> </w:t>
      </w:r>
      <w:r w:rsidRPr="000B736E">
        <w:rPr>
          <w:rFonts w:ascii="Times New Roman" w:hAnsi="Times New Roman"/>
          <w:sz w:val="28"/>
          <w:szCs w:val="28"/>
        </w:rPr>
        <w:t>Для проведения</w:t>
      </w:r>
      <w:r>
        <w:rPr>
          <w:rFonts w:ascii="Times New Roman" w:hAnsi="Times New Roman"/>
          <w:sz w:val="28"/>
          <w:szCs w:val="28"/>
        </w:rPr>
        <w:t xml:space="preserve"> научных</w:t>
      </w:r>
      <w:r w:rsidRPr="000B736E">
        <w:rPr>
          <w:rFonts w:ascii="Times New Roman" w:hAnsi="Times New Roman"/>
          <w:sz w:val="28"/>
          <w:szCs w:val="28"/>
        </w:rPr>
        <w:t xml:space="preserve"> исследований была разработана </w:t>
      </w:r>
      <w:r>
        <w:rPr>
          <w:rFonts w:ascii="Times New Roman" w:hAnsi="Times New Roman"/>
          <w:sz w:val="28"/>
          <w:szCs w:val="28"/>
        </w:rPr>
        <w:t xml:space="preserve">экспериментальная </w:t>
      </w:r>
      <w:r w:rsidRPr="000B736E">
        <w:rPr>
          <w:rFonts w:ascii="Times New Roman" w:hAnsi="Times New Roman"/>
          <w:sz w:val="28"/>
          <w:szCs w:val="28"/>
        </w:rPr>
        <w:t>ус</w:t>
      </w:r>
      <w:r>
        <w:rPr>
          <w:rFonts w:ascii="Times New Roman" w:hAnsi="Times New Roman"/>
          <w:sz w:val="28"/>
          <w:szCs w:val="28"/>
        </w:rPr>
        <w:t>тановка. Она изготовлена в научно-исследовательской лаборатории. Основными элементами экспериментальной установки</w:t>
      </w:r>
      <w:r w:rsidRPr="000B73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являются </w:t>
      </w:r>
      <w:r w:rsidRPr="000B736E">
        <w:rPr>
          <w:rFonts w:ascii="Times New Roman" w:hAnsi="Times New Roman"/>
          <w:sz w:val="28"/>
          <w:szCs w:val="28"/>
        </w:rPr>
        <w:t>оч</w:t>
      </w:r>
      <w:r>
        <w:rPr>
          <w:rFonts w:ascii="Times New Roman" w:hAnsi="Times New Roman"/>
          <w:sz w:val="28"/>
          <w:szCs w:val="28"/>
        </w:rPr>
        <w:t>ё</w:t>
      </w:r>
      <w:r w:rsidRPr="000B736E">
        <w:rPr>
          <w:rFonts w:ascii="Times New Roman" w:hAnsi="Times New Roman"/>
          <w:sz w:val="28"/>
          <w:szCs w:val="28"/>
        </w:rPr>
        <w:t>сывающе</w:t>
      </w:r>
      <w:r>
        <w:rPr>
          <w:rFonts w:ascii="Times New Roman" w:hAnsi="Times New Roman"/>
          <w:sz w:val="28"/>
          <w:szCs w:val="28"/>
        </w:rPr>
        <w:t>е</w:t>
      </w:r>
      <w:r w:rsidRPr="000B736E">
        <w:rPr>
          <w:rFonts w:ascii="Times New Roman" w:hAnsi="Times New Roman"/>
          <w:sz w:val="28"/>
          <w:szCs w:val="28"/>
        </w:rPr>
        <w:t xml:space="preserve"> устройств</w:t>
      </w:r>
      <w:r>
        <w:rPr>
          <w:rFonts w:ascii="Times New Roman" w:hAnsi="Times New Roman"/>
          <w:sz w:val="28"/>
          <w:szCs w:val="28"/>
        </w:rPr>
        <w:t>о</w:t>
      </w:r>
      <w:r w:rsidRPr="000B736E">
        <w:rPr>
          <w:rFonts w:ascii="Times New Roman" w:hAnsi="Times New Roman"/>
          <w:sz w:val="28"/>
          <w:szCs w:val="28"/>
        </w:rPr>
        <w:t xml:space="preserve"> </w:t>
      </w:r>
      <w:r w:rsidRPr="000B736E">
        <w:rPr>
          <w:rFonts w:ascii="Times New Roman" w:hAnsi="Times New Roman"/>
          <w:i/>
          <w:sz w:val="28"/>
          <w:szCs w:val="28"/>
        </w:rPr>
        <w:t>1</w:t>
      </w:r>
      <w:r w:rsidRPr="000B736E">
        <w:rPr>
          <w:rFonts w:ascii="Times New Roman" w:hAnsi="Times New Roman"/>
          <w:sz w:val="28"/>
          <w:szCs w:val="28"/>
        </w:rPr>
        <w:t>, транспорт</w:t>
      </w:r>
      <w:r>
        <w:rPr>
          <w:rFonts w:ascii="Times New Roman" w:hAnsi="Times New Roman"/>
          <w:sz w:val="28"/>
          <w:szCs w:val="28"/>
        </w:rPr>
        <w:t>ё</w:t>
      </w:r>
      <w:r w:rsidRPr="000B736E">
        <w:rPr>
          <w:rFonts w:ascii="Times New Roman" w:hAnsi="Times New Roman"/>
          <w:sz w:val="28"/>
          <w:szCs w:val="28"/>
        </w:rPr>
        <w:t>р-питател</w:t>
      </w:r>
      <w:r>
        <w:rPr>
          <w:rFonts w:ascii="Times New Roman" w:hAnsi="Times New Roman"/>
          <w:sz w:val="28"/>
          <w:szCs w:val="28"/>
        </w:rPr>
        <w:t>ь (бегущее поле)</w:t>
      </w:r>
      <w:r w:rsidRPr="000B736E">
        <w:rPr>
          <w:rFonts w:ascii="Times New Roman" w:hAnsi="Times New Roman"/>
          <w:sz w:val="28"/>
          <w:szCs w:val="28"/>
        </w:rPr>
        <w:t xml:space="preserve"> </w:t>
      </w:r>
      <w:r w:rsidRPr="000B736E">
        <w:rPr>
          <w:rFonts w:ascii="Times New Roman" w:hAnsi="Times New Roman"/>
          <w:i/>
          <w:sz w:val="28"/>
          <w:szCs w:val="28"/>
        </w:rPr>
        <w:t>2</w:t>
      </w:r>
      <w:r w:rsidRPr="000B736E">
        <w:rPr>
          <w:rFonts w:ascii="Times New Roman" w:hAnsi="Times New Roman"/>
          <w:sz w:val="28"/>
          <w:szCs w:val="28"/>
        </w:rPr>
        <w:t>, пульт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736E">
        <w:rPr>
          <w:rFonts w:ascii="Times New Roman" w:hAnsi="Times New Roman"/>
          <w:sz w:val="28"/>
          <w:szCs w:val="28"/>
        </w:rPr>
        <w:t xml:space="preserve"> управления </w:t>
      </w:r>
      <w:r>
        <w:rPr>
          <w:rFonts w:ascii="Times New Roman" w:hAnsi="Times New Roman"/>
          <w:sz w:val="28"/>
          <w:szCs w:val="28"/>
        </w:rPr>
        <w:t xml:space="preserve">приводами </w:t>
      </w:r>
      <w:r w:rsidRPr="000B736E">
        <w:rPr>
          <w:rFonts w:ascii="Times New Roman" w:hAnsi="Times New Roman"/>
          <w:i/>
          <w:sz w:val="28"/>
          <w:szCs w:val="28"/>
        </w:rPr>
        <w:t>3,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FE064B">
        <w:rPr>
          <w:rFonts w:ascii="Times New Roman" w:hAnsi="Times New Roman"/>
          <w:sz w:val="28"/>
          <w:szCs w:val="28"/>
        </w:rPr>
        <w:t>электродвигател</w:t>
      </w:r>
      <w:r>
        <w:rPr>
          <w:rFonts w:ascii="Times New Roman" w:hAnsi="Times New Roman"/>
          <w:sz w:val="28"/>
          <w:szCs w:val="28"/>
        </w:rPr>
        <w:t>ь</w:t>
      </w:r>
      <w:r w:rsidRPr="000B736E">
        <w:rPr>
          <w:rFonts w:ascii="Times New Roman" w:hAnsi="Times New Roman"/>
          <w:i/>
          <w:sz w:val="28"/>
          <w:szCs w:val="28"/>
        </w:rPr>
        <w:t xml:space="preserve"> </w:t>
      </w:r>
      <w:r w:rsidRPr="000B736E">
        <w:rPr>
          <w:rFonts w:ascii="Times New Roman" w:hAnsi="Times New Roman"/>
          <w:sz w:val="28"/>
          <w:szCs w:val="28"/>
        </w:rPr>
        <w:t>привода</w:t>
      </w:r>
      <w:r>
        <w:rPr>
          <w:rFonts w:ascii="Times New Roman" w:hAnsi="Times New Roman"/>
          <w:sz w:val="28"/>
          <w:szCs w:val="28"/>
        </w:rPr>
        <w:t xml:space="preserve"> барабана</w:t>
      </w:r>
      <w:r w:rsidRPr="000B736E">
        <w:rPr>
          <w:rFonts w:ascii="Times New Roman" w:hAnsi="Times New Roman"/>
          <w:sz w:val="28"/>
          <w:szCs w:val="28"/>
        </w:rPr>
        <w:t xml:space="preserve"> оч</w:t>
      </w:r>
      <w:r>
        <w:rPr>
          <w:rFonts w:ascii="Times New Roman" w:hAnsi="Times New Roman"/>
          <w:sz w:val="28"/>
          <w:szCs w:val="28"/>
        </w:rPr>
        <w:t>ё</w:t>
      </w:r>
      <w:r w:rsidRPr="000B736E">
        <w:rPr>
          <w:rFonts w:ascii="Times New Roman" w:hAnsi="Times New Roman"/>
          <w:sz w:val="28"/>
          <w:szCs w:val="28"/>
        </w:rPr>
        <w:t xml:space="preserve">сывающего устройства </w:t>
      </w:r>
      <w:r w:rsidRPr="000B736E">
        <w:rPr>
          <w:rFonts w:ascii="Times New Roman" w:hAnsi="Times New Roman"/>
          <w:i/>
          <w:sz w:val="28"/>
          <w:szCs w:val="28"/>
        </w:rPr>
        <w:t>4</w:t>
      </w:r>
      <w:r w:rsidRPr="000B736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lastRenderedPageBreak/>
        <w:t xml:space="preserve">электродвигатель </w:t>
      </w:r>
      <w:r w:rsidRPr="000B736E">
        <w:rPr>
          <w:rFonts w:ascii="Times New Roman" w:hAnsi="Times New Roman"/>
          <w:sz w:val="28"/>
          <w:szCs w:val="28"/>
        </w:rPr>
        <w:t>привода транспортера-питателя</w:t>
      </w:r>
      <w:r>
        <w:rPr>
          <w:rFonts w:ascii="Times New Roman" w:hAnsi="Times New Roman"/>
          <w:sz w:val="28"/>
          <w:szCs w:val="28"/>
        </w:rPr>
        <w:t xml:space="preserve"> (бегущего поля)</w:t>
      </w:r>
      <w:r w:rsidRPr="000B736E">
        <w:rPr>
          <w:rFonts w:ascii="Times New Roman" w:hAnsi="Times New Roman"/>
          <w:sz w:val="28"/>
          <w:szCs w:val="28"/>
        </w:rPr>
        <w:t xml:space="preserve"> </w:t>
      </w:r>
      <w:r w:rsidRPr="000B736E">
        <w:rPr>
          <w:rFonts w:ascii="Times New Roman" w:hAnsi="Times New Roman"/>
          <w:i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(рисунок 1) </w:t>
      </w:r>
      <w:r>
        <w:rPr>
          <w:rFonts w:ascii="Times New Roman" w:hAnsi="Times New Roman"/>
          <w:bCs/>
          <w:sz w:val="28"/>
          <w:szCs w:val="28"/>
        </w:rPr>
        <w:t>[</w:t>
      </w:r>
      <w:r w:rsidRPr="00A94E9A">
        <w:rPr>
          <w:rFonts w:ascii="Times New Roman" w:hAnsi="Times New Roman"/>
          <w:bCs/>
          <w:sz w:val="28"/>
          <w:szCs w:val="28"/>
        </w:rPr>
        <w:t>2</w:t>
      </w:r>
      <w:r w:rsidRPr="00431388">
        <w:rPr>
          <w:rFonts w:ascii="Times New Roman" w:hAnsi="Times New Roman"/>
          <w:bCs/>
          <w:sz w:val="28"/>
          <w:szCs w:val="28"/>
        </w:rPr>
        <w:t>]</w:t>
      </w:r>
      <w:r w:rsidRPr="000B736E">
        <w:rPr>
          <w:rFonts w:ascii="Times New Roman" w:hAnsi="Times New Roman"/>
          <w:sz w:val="28"/>
          <w:szCs w:val="28"/>
        </w:rPr>
        <w:t>.</w:t>
      </w:r>
    </w:p>
    <w:p w14:paraId="5EBE65B1" w14:textId="5A852D81" w:rsidR="00CA1169" w:rsidRPr="0040127A" w:rsidRDefault="00E70894" w:rsidP="00C80A3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 w14:anchorId="00FF3A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0" o:spid="_x0000_i1028" type="#_x0000_t75" alt="" style="width:283.75pt;height:146.45pt;visibility:visible;mso-width-percent:0;mso-height-percent:0;mso-width-percent:0;mso-height-percent:0">
            <v:imagedata r:id="rId9" o:title=""/>
          </v:shape>
        </w:pict>
      </w:r>
    </w:p>
    <w:p w14:paraId="49501FD3" w14:textId="77777777" w:rsidR="00CA1169" w:rsidRDefault="00CA1169" w:rsidP="00C80A3C">
      <w:pPr>
        <w:spacing w:after="0" w:line="36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Технологическая с</w:t>
      </w:r>
      <w:r w:rsidRPr="0040127A">
        <w:rPr>
          <w:rFonts w:ascii="Times New Roman" w:hAnsi="Times New Roman"/>
          <w:sz w:val="28"/>
          <w:szCs w:val="28"/>
        </w:rPr>
        <w:t>хема лабораторной установки: 1 – оч</w:t>
      </w:r>
      <w:r>
        <w:rPr>
          <w:rFonts w:ascii="Times New Roman" w:hAnsi="Times New Roman"/>
          <w:sz w:val="28"/>
          <w:szCs w:val="28"/>
        </w:rPr>
        <w:t>ё</w:t>
      </w:r>
      <w:r w:rsidRPr="0040127A">
        <w:rPr>
          <w:rFonts w:ascii="Times New Roman" w:hAnsi="Times New Roman"/>
          <w:sz w:val="28"/>
          <w:szCs w:val="28"/>
        </w:rPr>
        <w:t>сываю</w:t>
      </w:r>
      <w:r>
        <w:rPr>
          <w:rFonts w:ascii="Times New Roman" w:hAnsi="Times New Roman"/>
          <w:sz w:val="28"/>
          <w:szCs w:val="28"/>
        </w:rPr>
        <w:softHyphen/>
      </w:r>
      <w:r w:rsidRPr="0040127A">
        <w:rPr>
          <w:rFonts w:ascii="Times New Roman" w:hAnsi="Times New Roman"/>
          <w:sz w:val="28"/>
          <w:szCs w:val="28"/>
        </w:rPr>
        <w:t xml:space="preserve">щее устройство; </w:t>
      </w:r>
      <w:r w:rsidRPr="00B75673">
        <w:rPr>
          <w:rFonts w:ascii="Times New Roman" w:hAnsi="Times New Roman"/>
          <w:sz w:val="28"/>
          <w:szCs w:val="28"/>
        </w:rPr>
        <w:t xml:space="preserve">  </w:t>
      </w:r>
      <w:r w:rsidRPr="00B75673">
        <w:rPr>
          <w:rFonts w:ascii="Times New Roman" w:hAnsi="Times New Roman"/>
          <w:spacing w:val="-4"/>
          <w:sz w:val="28"/>
          <w:szCs w:val="28"/>
        </w:rPr>
        <w:t xml:space="preserve">2 – транспортер-питатель; 3 – пульт управления; 4 – </w:t>
      </w:r>
      <w:r>
        <w:rPr>
          <w:rFonts w:ascii="Times New Roman" w:hAnsi="Times New Roman"/>
          <w:spacing w:val="-4"/>
          <w:sz w:val="28"/>
          <w:szCs w:val="28"/>
        </w:rPr>
        <w:t xml:space="preserve">мотор- редуктор </w:t>
      </w:r>
      <w:r w:rsidRPr="00B75673">
        <w:rPr>
          <w:rFonts w:ascii="Times New Roman" w:hAnsi="Times New Roman"/>
          <w:spacing w:val="-4"/>
          <w:sz w:val="28"/>
          <w:szCs w:val="28"/>
        </w:rPr>
        <w:t>привод</w:t>
      </w:r>
      <w:r>
        <w:rPr>
          <w:rFonts w:ascii="Times New Roman" w:hAnsi="Times New Roman"/>
          <w:spacing w:val="-4"/>
          <w:sz w:val="28"/>
          <w:szCs w:val="28"/>
        </w:rPr>
        <w:t>а барабана</w:t>
      </w:r>
      <w:r w:rsidRPr="00B75673">
        <w:rPr>
          <w:rFonts w:ascii="Times New Roman" w:hAnsi="Times New Roman"/>
          <w:spacing w:val="-4"/>
          <w:sz w:val="28"/>
          <w:szCs w:val="28"/>
        </w:rPr>
        <w:t xml:space="preserve"> оч</w:t>
      </w:r>
      <w:r>
        <w:rPr>
          <w:rFonts w:ascii="Times New Roman" w:hAnsi="Times New Roman"/>
          <w:spacing w:val="-4"/>
          <w:sz w:val="28"/>
          <w:szCs w:val="28"/>
        </w:rPr>
        <w:t>ё</w:t>
      </w:r>
      <w:r w:rsidRPr="00B75673">
        <w:rPr>
          <w:rFonts w:ascii="Times New Roman" w:hAnsi="Times New Roman"/>
          <w:spacing w:val="-4"/>
          <w:sz w:val="28"/>
          <w:szCs w:val="28"/>
        </w:rPr>
        <w:t xml:space="preserve">сывающего устройства; 5 – привод </w:t>
      </w:r>
      <w:r>
        <w:rPr>
          <w:rFonts w:ascii="Times New Roman" w:hAnsi="Times New Roman"/>
          <w:spacing w:val="-4"/>
          <w:sz w:val="28"/>
          <w:szCs w:val="28"/>
        </w:rPr>
        <w:t xml:space="preserve">(электродвигатель и редуктор) </w:t>
      </w:r>
      <w:r w:rsidRPr="00B75673">
        <w:rPr>
          <w:rFonts w:ascii="Times New Roman" w:hAnsi="Times New Roman"/>
          <w:spacing w:val="-4"/>
          <w:sz w:val="28"/>
          <w:szCs w:val="28"/>
        </w:rPr>
        <w:t>транспорт</w:t>
      </w:r>
      <w:r>
        <w:rPr>
          <w:rFonts w:ascii="Times New Roman" w:hAnsi="Times New Roman"/>
          <w:spacing w:val="-4"/>
          <w:sz w:val="28"/>
          <w:szCs w:val="28"/>
        </w:rPr>
        <w:t>ё</w:t>
      </w:r>
      <w:r w:rsidRPr="00B75673">
        <w:rPr>
          <w:rFonts w:ascii="Times New Roman" w:hAnsi="Times New Roman"/>
          <w:spacing w:val="-4"/>
          <w:sz w:val="28"/>
          <w:szCs w:val="28"/>
        </w:rPr>
        <w:t>ра-питателя;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75673">
        <w:rPr>
          <w:rFonts w:ascii="Times New Roman" w:hAnsi="Times New Roman"/>
          <w:spacing w:val="-4"/>
          <w:sz w:val="28"/>
          <w:szCs w:val="28"/>
        </w:rPr>
        <w:t>6 – оч</w:t>
      </w:r>
      <w:r>
        <w:rPr>
          <w:rFonts w:ascii="Times New Roman" w:hAnsi="Times New Roman"/>
          <w:spacing w:val="-4"/>
          <w:sz w:val="28"/>
          <w:szCs w:val="28"/>
        </w:rPr>
        <w:t>ё</w:t>
      </w:r>
      <w:r w:rsidRPr="00B75673">
        <w:rPr>
          <w:rFonts w:ascii="Times New Roman" w:hAnsi="Times New Roman"/>
          <w:spacing w:val="-4"/>
          <w:sz w:val="28"/>
          <w:szCs w:val="28"/>
        </w:rPr>
        <w:t>сываю</w:t>
      </w:r>
      <w:r>
        <w:rPr>
          <w:rFonts w:ascii="Times New Roman" w:hAnsi="Times New Roman"/>
          <w:spacing w:val="-4"/>
          <w:sz w:val="28"/>
          <w:szCs w:val="28"/>
        </w:rPr>
        <w:softHyphen/>
      </w:r>
      <w:r w:rsidRPr="00B75673">
        <w:rPr>
          <w:rFonts w:ascii="Times New Roman" w:hAnsi="Times New Roman"/>
          <w:spacing w:val="-4"/>
          <w:sz w:val="28"/>
          <w:szCs w:val="28"/>
        </w:rPr>
        <w:t>щий барабан; 7 – обтекатель переднего кожуха; 8 – гребенки оч</w:t>
      </w:r>
      <w:r>
        <w:rPr>
          <w:rFonts w:ascii="Times New Roman" w:hAnsi="Times New Roman"/>
          <w:spacing w:val="-4"/>
          <w:sz w:val="28"/>
          <w:szCs w:val="28"/>
        </w:rPr>
        <w:t>ё</w:t>
      </w:r>
      <w:r w:rsidRPr="00B75673">
        <w:rPr>
          <w:rFonts w:ascii="Times New Roman" w:hAnsi="Times New Roman"/>
          <w:spacing w:val="-4"/>
          <w:sz w:val="28"/>
          <w:szCs w:val="28"/>
        </w:rPr>
        <w:t>сывающего барабана; 9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75673">
        <w:rPr>
          <w:rFonts w:ascii="Times New Roman" w:hAnsi="Times New Roman"/>
          <w:spacing w:val="-4"/>
          <w:sz w:val="28"/>
          <w:szCs w:val="28"/>
        </w:rPr>
        <w:t>– верхний кожух; 10, 11 – щитки для регулировки п</w:t>
      </w:r>
      <w:r>
        <w:rPr>
          <w:rFonts w:ascii="Times New Roman" w:hAnsi="Times New Roman"/>
          <w:spacing w:val="-4"/>
          <w:sz w:val="28"/>
          <w:szCs w:val="28"/>
        </w:rPr>
        <w:t>ереднего кожуха; 12 – материало-</w:t>
      </w:r>
      <w:r w:rsidRPr="00B75673">
        <w:rPr>
          <w:rFonts w:ascii="Times New Roman" w:hAnsi="Times New Roman"/>
          <w:spacing w:val="-4"/>
          <w:sz w:val="28"/>
          <w:szCs w:val="28"/>
        </w:rPr>
        <w:t>сборник; 13 – растение; 14</w:t>
      </w:r>
      <w:r>
        <w:rPr>
          <w:rFonts w:ascii="Times New Roman" w:hAnsi="Times New Roman"/>
          <w:spacing w:val="-4"/>
          <w:sz w:val="28"/>
          <w:szCs w:val="28"/>
        </w:rPr>
        <w:t xml:space="preserve"> – кассета; 15 – сборник потерь</w:t>
      </w:r>
    </w:p>
    <w:p w14:paraId="21E1CA67" w14:textId="77777777" w:rsidR="00CA1169" w:rsidRPr="00B75673" w:rsidRDefault="00CA1169" w:rsidP="00C80A3C">
      <w:pPr>
        <w:spacing w:after="0" w:line="360" w:lineRule="auto"/>
        <w:jc w:val="center"/>
        <w:rPr>
          <w:rFonts w:ascii="Times New Roman" w:hAnsi="Times New Roman"/>
          <w:spacing w:val="-4"/>
          <w:sz w:val="28"/>
          <w:szCs w:val="28"/>
        </w:rPr>
      </w:pPr>
    </w:p>
    <w:p w14:paraId="6E1EA8B5" w14:textId="77777777" w:rsidR="00CA1169" w:rsidRDefault="00CA1169" w:rsidP="00C80A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Конструкция транспортё</w:t>
      </w:r>
      <w:r w:rsidRPr="0040127A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а-питателя (бегущего поля)</w:t>
      </w:r>
      <w:r w:rsidRPr="0040127A">
        <w:rPr>
          <w:rFonts w:ascii="Times New Roman" w:hAnsi="Times New Roman"/>
          <w:sz w:val="28"/>
          <w:szCs w:val="28"/>
        </w:rPr>
        <w:t xml:space="preserve"> </w:t>
      </w:r>
      <w:r w:rsidRPr="0040127A">
        <w:rPr>
          <w:rFonts w:ascii="Times New Roman" w:hAnsi="Times New Roman"/>
          <w:i/>
          <w:sz w:val="28"/>
          <w:szCs w:val="28"/>
        </w:rPr>
        <w:t>2</w:t>
      </w:r>
      <w:r w:rsidRPr="00401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включает в себя раму</w:t>
      </w:r>
      <w:r w:rsidRPr="00401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 звёздачками</w:t>
      </w:r>
      <w:r w:rsidRPr="0040127A">
        <w:rPr>
          <w:rFonts w:ascii="Times New Roman" w:hAnsi="Times New Roman"/>
          <w:sz w:val="28"/>
          <w:szCs w:val="28"/>
        </w:rPr>
        <w:t xml:space="preserve"> цепочно-планчатого транспорт</w:t>
      </w:r>
      <w:r>
        <w:rPr>
          <w:rFonts w:ascii="Times New Roman" w:hAnsi="Times New Roman"/>
          <w:sz w:val="28"/>
          <w:szCs w:val="28"/>
        </w:rPr>
        <w:t>ё</w:t>
      </w:r>
      <w:r w:rsidRPr="0040127A"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 xml:space="preserve"> и планки с </w:t>
      </w:r>
      <w:r w:rsidRPr="0040127A">
        <w:rPr>
          <w:rFonts w:ascii="Times New Roman" w:hAnsi="Times New Roman"/>
          <w:sz w:val="28"/>
          <w:szCs w:val="28"/>
        </w:rPr>
        <w:t>кассет</w:t>
      </w:r>
      <w:r>
        <w:rPr>
          <w:rFonts w:ascii="Times New Roman" w:hAnsi="Times New Roman"/>
          <w:sz w:val="28"/>
          <w:szCs w:val="28"/>
        </w:rPr>
        <w:t>ами</w:t>
      </w:r>
      <w:r w:rsidRPr="0040127A">
        <w:rPr>
          <w:rFonts w:ascii="Times New Roman" w:hAnsi="Times New Roman"/>
          <w:sz w:val="28"/>
          <w:szCs w:val="28"/>
        </w:rPr>
        <w:t xml:space="preserve"> </w:t>
      </w:r>
      <w:r w:rsidRPr="0040127A">
        <w:rPr>
          <w:rFonts w:ascii="Times New Roman" w:hAnsi="Times New Roman"/>
          <w:i/>
          <w:sz w:val="28"/>
          <w:szCs w:val="28"/>
        </w:rPr>
        <w:t>14</w:t>
      </w:r>
      <w:r w:rsidRPr="0040127A"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>фиксации</w:t>
      </w:r>
      <w:r w:rsidRPr="0040127A">
        <w:rPr>
          <w:rFonts w:ascii="Times New Roman" w:hAnsi="Times New Roman"/>
          <w:sz w:val="28"/>
          <w:szCs w:val="28"/>
        </w:rPr>
        <w:t xml:space="preserve"> растений</w:t>
      </w:r>
      <w:r>
        <w:rPr>
          <w:rFonts w:ascii="Times New Roman" w:hAnsi="Times New Roman"/>
          <w:sz w:val="28"/>
          <w:szCs w:val="28"/>
        </w:rPr>
        <w:t xml:space="preserve"> (рисунок 2)</w:t>
      </w:r>
      <w:r w:rsidRPr="0040127A">
        <w:rPr>
          <w:rFonts w:ascii="Times New Roman" w:hAnsi="Times New Roman"/>
          <w:sz w:val="28"/>
          <w:szCs w:val="28"/>
        </w:rPr>
        <w:t xml:space="preserve">. </w:t>
      </w:r>
    </w:p>
    <w:p w14:paraId="293B190C" w14:textId="07F08853" w:rsidR="00CA1169" w:rsidRDefault="00E70894" w:rsidP="00245DC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 w14:anchorId="0B48EE74">
          <v:shape id="Рисунок 68" o:spid="_x0000_i1027" type="#_x0000_t75" alt="" style="width:299pt;height:181.85pt;visibility:visible;mso-width-percent:0;mso-height-percent:0;mso-width-percent:0;mso-height-percent:0">
            <v:imagedata r:id="rId10" o:title="" croptop="9142f" cropbottom="11460f" cropleft="13945f" cropright="9491f"/>
          </v:shape>
        </w:pict>
      </w:r>
    </w:p>
    <w:p w14:paraId="5B3CAD69" w14:textId="77777777" w:rsidR="00CA1169" w:rsidRDefault="00CA1169" w:rsidP="00245DC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0127A">
        <w:rPr>
          <w:rFonts w:ascii="Times New Roman" w:hAnsi="Times New Roman"/>
          <w:sz w:val="28"/>
          <w:szCs w:val="28"/>
        </w:rPr>
        <w:t>Рисунок</w:t>
      </w:r>
      <w:r>
        <w:rPr>
          <w:rFonts w:ascii="Times New Roman" w:hAnsi="Times New Roman"/>
          <w:sz w:val="28"/>
          <w:szCs w:val="28"/>
        </w:rPr>
        <w:t xml:space="preserve"> 2 –  Лабораторная установка с растениями в кассетах</w:t>
      </w:r>
    </w:p>
    <w:p w14:paraId="41D57CFF" w14:textId="77777777" w:rsidR="00CA1169" w:rsidRDefault="00CA1169" w:rsidP="008F137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40127A">
        <w:rPr>
          <w:rFonts w:ascii="Times New Roman" w:hAnsi="Times New Roman"/>
          <w:sz w:val="28"/>
          <w:szCs w:val="28"/>
        </w:rPr>
        <w:t>од оч</w:t>
      </w:r>
      <w:r>
        <w:rPr>
          <w:rFonts w:ascii="Times New Roman" w:hAnsi="Times New Roman"/>
          <w:sz w:val="28"/>
          <w:szCs w:val="28"/>
        </w:rPr>
        <w:t>ё</w:t>
      </w:r>
      <w:r w:rsidRPr="0040127A">
        <w:rPr>
          <w:rFonts w:ascii="Times New Roman" w:hAnsi="Times New Roman"/>
          <w:sz w:val="28"/>
          <w:szCs w:val="28"/>
        </w:rPr>
        <w:t xml:space="preserve">сывающим </w:t>
      </w:r>
      <w:r>
        <w:rPr>
          <w:rFonts w:ascii="Times New Roman" w:hAnsi="Times New Roman"/>
          <w:sz w:val="28"/>
          <w:szCs w:val="28"/>
        </w:rPr>
        <w:t>барабаном лабораторной установки</w:t>
      </w:r>
      <w:r w:rsidRPr="00401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установлен</w:t>
      </w:r>
      <w:r w:rsidRPr="0040127A">
        <w:rPr>
          <w:rFonts w:ascii="Times New Roman" w:hAnsi="Times New Roman"/>
          <w:sz w:val="28"/>
          <w:szCs w:val="28"/>
        </w:rPr>
        <w:t xml:space="preserve"> лоток</w:t>
      </w:r>
      <w:r>
        <w:rPr>
          <w:rFonts w:ascii="Times New Roman" w:hAnsi="Times New Roman"/>
          <w:sz w:val="28"/>
          <w:szCs w:val="28"/>
        </w:rPr>
        <w:t>,</w:t>
      </w:r>
      <w:r w:rsidRPr="00401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улавливающий</w:t>
      </w:r>
      <w:r w:rsidRPr="0040127A">
        <w:rPr>
          <w:rFonts w:ascii="Times New Roman" w:hAnsi="Times New Roman"/>
          <w:sz w:val="28"/>
          <w:szCs w:val="28"/>
        </w:rPr>
        <w:t xml:space="preserve"> потер</w:t>
      </w:r>
      <w:r>
        <w:rPr>
          <w:rFonts w:ascii="Times New Roman" w:hAnsi="Times New Roman"/>
          <w:sz w:val="28"/>
          <w:szCs w:val="28"/>
        </w:rPr>
        <w:t>и</w:t>
      </w:r>
      <w:r w:rsidRPr="0040127A">
        <w:rPr>
          <w:rFonts w:ascii="Times New Roman" w:hAnsi="Times New Roman"/>
          <w:sz w:val="28"/>
          <w:szCs w:val="28"/>
        </w:rPr>
        <w:t xml:space="preserve"> зерна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40127A">
        <w:rPr>
          <w:rFonts w:ascii="Times New Roman" w:hAnsi="Times New Roman"/>
          <w:sz w:val="28"/>
          <w:szCs w:val="28"/>
        </w:rPr>
        <w:t>осып</w:t>
      </w:r>
      <w:r>
        <w:rPr>
          <w:rFonts w:ascii="Times New Roman" w:hAnsi="Times New Roman"/>
          <w:sz w:val="28"/>
          <w:szCs w:val="28"/>
        </w:rPr>
        <w:t>ании</w:t>
      </w:r>
      <w:r w:rsidRPr="0040127A">
        <w:rPr>
          <w:rFonts w:ascii="Times New Roman" w:hAnsi="Times New Roman"/>
          <w:sz w:val="28"/>
          <w:szCs w:val="28"/>
        </w:rPr>
        <w:t xml:space="preserve"> </w:t>
      </w:r>
      <w:r w:rsidRPr="0040127A">
        <w:rPr>
          <w:rFonts w:ascii="Times New Roman" w:hAnsi="Times New Roman"/>
          <w:i/>
          <w:sz w:val="28"/>
          <w:szCs w:val="28"/>
        </w:rPr>
        <w:t>15</w:t>
      </w:r>
      <w:r w:rsidRPr="0040127A">
        <w:rPr>
          <w:rFonts w:ascii="Times New Roman" w:hAnsi="Times New Roman"/>
          <w:sz w:val="28"/>
          <w:szCs w:val="28"/>
        </w:rPr>
        <w:t>.</w:t>
      </w:r>
      <w:r w:rsidRPr="00B75673">
        <w:rPr>
          <w:rFonts w:ascii="Times New Roman" w:hAnsi="Times New Roman"/>
          <w:sz w:val="28"/>
          <w:szCs w:val="28"/>
        </w:rPr>
        <w:t xml:space="preserve"> </w:t>
      </w:r>
      <w:r w:rsidRPr="0040127A">
        <w:rPr>
          <w:rFonts w:ascii="Times New Roman" w:hAnsi="Times New Roman"/>
          <w:sz w:val="28"/>
          <w:szCs w:val="28"/>
        </w:rPr>
        <w:t xml:space="preserve">Привод </w:t>
      </w:r>
      <w:r>
        <w:rPr>
          <w:rFonts w:ascii="Times New Roman" w:hAnsi="Times New Roman"/>
          <w:sz w:val="28"/>
          <w:szCs w:val="28"/>
        </w:rPr>
        <w:t xml:space="preserve">барабана </w:t>
      </w:r>
      <w:r w:rsidRPr="0040127A">
        <w:rPr>
          <w:rFonts w:ascii="Times New Roman" w:hAnsi="Times New Roman"/>
          <w:sz w:val="28"/>
          <w:szCs w:val="28"/>
        </w:rPr>
        <w:t xml:space="preserve">очесывающего устройства </w:t>
      </w:r>
      <w:r w:rsidRPr="0040127A">
        <w:rPr>
          <w:rFonts w:ascii="Times New Roman" w:hAnsi="Times New Roman"/>
          <w:i/>
          <w:sz w:val="28"/>
          <w:szCs w:val="28"/>
        </w:rPr>
        <w:t>4</w:t>
      </w:r>
      <w:r w:rsidRPr="00401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осуществляется от мотора-редуктора через</w:t>
      </w:r>
      <w:r w:rsidRPr="0040127A">
        <w:rPr>
          <w:rFonts w:ascii="Times New Roman" w:hAnsi="Times New Roman"/>
          <w:sz w:val="28"/>
          <w:szCs w:val="28"/>
        </w:rPr>
        <w:t xml:space="preserve"> цеп</w:t>
      </w:r>
      <w:r>
        <w:rPr>
          <w:rFonts w:ascii="Times New Roman" w:hAnsi="Times New Roman"/>
          <w:sz w:val="28"/>
          <w:szCs w:val="28"/>
        </w:rPr>
        <w:t xml:space="preserve">ную передачу. Такая схема характерна для однобарабанного варианта. </w:t>
      </w:r>
      <w:r w:rsidRPr="0040127A">
        <w:rPr>
          <w:rFonts w:ascii="Times New Roman" w:hAnsi="Times New Roman"/>
          <w:sz w:val="28"/>
          <w:szCs w:val="28"/>
        </w:rPr>
        <w:t xml:space="preserve">Привод </w:t>
      </w:r>
      <w:r>
        <w:rPr>
          <w:rFonts w:ascii="Times New Roman" w:hAnsi="Times New Roman"/>
          <w:sz w:val="28"/>
          <w:szCs w:val="28"/>
        </w:rPr>
        <w:t xml:space="preserve">«бегущего поля» </w:t>
      </w:r>
      <w:r w:rsidRPr="0040127A">
        <w:rPr>
          <w:rFonts w:ascii="Times New Roman" w:hAnsi="Times New Roman"/>
          <w:sz w:val="28"/>
          <w:szCs w:val="28"/>
        </w:rPr>
        <w:t>транспорт</w:t>
      </w:r>
      <w:r>
        <w:rPr>
          <w:rFonts w:ascii="Times New Roman" w:hAnsi="Times New Roman"/>
          <w:sz w:val="28"/>
          <w:szCs w:val="28"/>
        </w:rPr>
        <w:t>ё</w:t>
      </w:r>
      <w:r w:rsidRPr="0040127A">
        <w:rPr>
          <w:rFonts w:ascii="Times New Roman" w:hAnsi="Times New Roman"/>
          <w:sz w:val="28"/>
          <w:szCs w:val="28"/>
        </w:rPr>
        <w:t xml:space="preserve">ра-питателя </w:t>
      </w:r>
      <w:r>
        <w:rPr>
          <w:rFonts w:ascii="Times New Roman" w:hAnsi="Times New Roman"/>
          <w:sz w:val="28"/>
          <w:szCs w:val="28"/>
        </w:rPr>
        <w:t xml:space="preserve">осуществляется от </w:t>
      </w:r>
      <w:r w:rsidRPr="0040127A">
        <w:rPr>
          <w:rFonts w:ascii="Times New Roman" w:hAnsi="Times New Roman"/>
          <w:sz w:val="28"/>
          <w:szCs w:val="28"/>
        </w:rPr>
        <w:t>электродвигател</w:t>
      </w:r>
      <w:r>
        <w:rPr>
          <w:rFonts w:ascii="Times New Roman" w:hAnsi="Times New Roman"/>
          <w:sz w:val="28"/>
          <w:szCs w:val="28"/>
        </w:rPr>
        <w:t>я</w:t>
      </w:r>
      <w:r w:rsidRPr="00401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через </w:t>
      </w:r>
      <w:r w:rsidRPr="0040127A">
        <w:rPr>
          <w:rFonts w:ascii="Times New Roman" w:hAnsi="Times New Roman"/>
          <w:sz w:val="28"/>
          <w:szCs w:val="28"/>
        </w:rPr>
        <w:t>редуктор и цепн</w:t>
      </w:r>
      <w:r>
        <w:rPr>
          <w:rFonts w:ascii="Times New Roman" w:hAnsi="Times New Roman"/>
          <w:sz w:val="28"/>
          <w:szCs w:val="28"/>
        </w:rPr>
        <w:t>ые</w:t>
      </w:r>
      <w:r w:rsidRPr="0040127A">
        <w:rPr>
          <w:rFonts w:ascii="Times New Roman" w:hAnsi="Times New Roman"/>
          <w:sz w:val="28"/>
          <w:szCs w:val="28"/>
        </w:rPr>
        <w:t xml:space="preserve"> передач</w:t>
      </w:r>
      <w:r>
        <w:rPr>
          <w:rFonts w:ascii="Times New Roman" w:hAnsi="Times New Roman"/>
          <w:sz w:val="28"/>
          <w:szCs w:val="28"/>
        </w:rPr>
        <w:t>и.</w:t>
      </w:r>
    </w:p>
    <w:p w14:paraId="36291309" w14:textId="55847527" w:rsidR="00CA1169" w:rsidRPr="0040127A" w:rsidRDefault="00E70894" w:rsidP="00C80A3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 w14:anchorId="17208469">
          <v:shape id="Рисунок 69" o:spid="_x0000_i1026" type="#_x0000_t75" alt="" style="width:380.15pt;height:198.3pt;visibility:visible;mso-width-percent:0;mso-height-percent:0;mso-width-percent:0;mso-height-percent:0">
            <v:imagedata r:id="rId11" o:title="" cropbottom="4735f" cropright="458f" blacklevel="3277f"/>
          </v:shape>
        </w:pict>
      </w:r>
    </w:p>
    <w:p w14:paraId="60CC1649" w14:textId="77777777" w:rsidR="00CA1169" w:rsidRDefault="00CA1169" w:rsidP="00C80A3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0127A">
        <w:rPr>
          <w:rFonts w:ascii="Times New Roman" w:hAnsi="Times New Roman"/>
          <w:sz w:val="28"/>
          <w:szCs w:val="28"/>
        </w:rPr>
        <w:t>Рисунок</w:t>
      </w:r>
      <w:r>
        <w:rPr>
          <w:rFonts w:ascii="Times New Roman" w:hAnsi="Times New Roman"/>
          <w:sz w:val="28"/>
          <w:szCs w:val="28"/>
        </w:rPr>
        <w:t xml:space="preserve"> 3 –  Лабораторная установка</w:t>
      </w:r>
    </w:p>
    <w:p w14:paraId="107FDC71" w14:textId="77777777" w:rsidR="00CA1169" w:rsidRPr="0040127A" w:rsidRDefault="00CA1169" w:rsidP="00C80A3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438A070" w14:textId="77777777" w:rsidR="00CA1169" w:rsidRPr="0040127A" w:rsidRDefault="00CA1169" w:rsidP="00C80A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27A">
        <w:rPr>
          <w:rFonts w:ascii="Times New Roman" w:hAnsi="Times New Roman"/>
          <w:sz w:val="28"/>
          <w:szCs w:val="28"/>
        </w:rPr>
        <w:t>На виде сбоку</w:t>
      </w:r>
      <w:r>
        <w:rPr>
          <w:rFonts w:ascii="Times New Roman" w:hAnsi="Times New Roman"/>
          <w:sz w:val="28"/>
          <w:szCs w:val="28"/>
        </w:rPr>
        <w:t xml:space="preserve"> лабораторной установки</w:t>
      </w:r>
      <w:r w:rsidRPr="0040127A">
        <w:rPr>
          <w:rFonts w:ascii="Times New Roman" w:hAnsi="Times New Roman"/>
          <w:sz w:val="28"/>
          <w:szCs w:val="28"/>
        </w:rPr>
        <w:t>, (</w:t>
      </w:r>
      <w:r>
        <w:rPr>
          <w:rFonts w:ascii="Times New Roman" w:hAnsi="Times New Roman"/>
          <w:sz w:val="28"/>
          <w:szCs w:val="28"/>
        </w:rPr>
        <w:t>р</w:t>
      </w:r>
      <w:r w:rsidRPr="0040127A">
        <w:rPr>
          <w:rFonts w:ascii="Times New Roman" w:hAnsi="Times New Roman"/>
          <w:sz w:val="28"/>
          <w:szCs w:val="28"/>
        </w:rPr>
        <w:t>исунок</w:t>
      </w:r>
      <w:r>
        <w:rPr>
          <w:rFonts w:ascii="Times New Roman" w:hAnsi="Times New Roman"/>
          <w:sz w:val="28"/>
          <w:szCs w:val="28"/>
        </w:rPr>
        <w:t xml:space="preserve"> 3</w:t>
      </w:r>
      <w:r w:rsidRPr="0040127A">
        <w:rPr>
          <w:rFonts w:ascii="Times New Roman" w:hAnsi="Times New Roman"/>
          <w:sz w:val="28"/>
          <w:szCs w:val="28"/>
        </w:rPr>
        <w:t>) показан</w:t>
      </w:r>
      <w:r>
        <w:rPr>
          <w:rFonts w:ascii="Times New Roman" w:hAnsi="Times New Roman"/>
          <w:sz w:val="28"/>
          <w:szCs w:val="28"/>
        </w:rPr>
        <w:t>о</w:t>
      </w:r>
      <w:r w:rsidRPr="00401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крепление датчика Холл</w:t>
      </w:r>
      <w:r w:rsidRPr="0040127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и его цифрового индикатора.</w:t>
      </w:r>
    </w:p>
    <w:p w14:paraId="5B6FA3CE" w14:textId="77777777" w:rsidR="00CA1169" w:rsidRPr="0040127A" w:rsidRDefault="00CA1169" w:rsidP="00C80A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27A">
        <w:rPr>
          <w:rFonts w:ascii="Times New Roman" w:hAnsi="Times New Roman"/>
          <w:sz w:val="28"/>
          <w:szCs w:val="28"/>
        </w:rPr>
        <w:t>При проведении эксперимента</w:t>
      </w:r>
      <w:r>
        <w:rPr>
          <w:rFonts w:ascii="Times New Roman" w:hAnsi="Times New Roman"/>
          <w:sz w:val="28"/>
          <w:szCs w:val="28"/>
        </w:rPr>
        <w:t>льных исследований</w:t>
      </w:r>
      <w:r w:rsidRPr="0040127A">
        <w:rPr>
          <w:rFonts w:ascii="Times New Roman" w:hAnsi="Times New Roman"/>
          <w:sz w:val="28"/>
          <w:szCs w:val="28"/>
        </w:rPr>
        <w:t xml:space="preserve"> перед кажд</w:t>
      </w:r>
      <w:r>
        <w:rPr>
          <w:rFonts w:ascii="Times New Roman" w:hAnsi="Times New Roman"/>
          <w:sz w:val="28"/>
          <w:szCs w:val="28"/>
        </w:rPr>
        <w:t>ым</w:t>
      </w:r>
      <w:r w:rsidRPr="0040127A">
        <w:rPr>
          <w:rFonts w:ascii="Times New Roman" w:hAnsi="Times New Roman"/>
          <w:sz w:val="28"/>
          <w:szCs w:val="28"/>
        </w:rPr>
        <w:t xml:space="preserve"> опыт</w:t>
      </w:r>
      <w:r>
        <w:rPr>
          <w:rFonts w:ascii="Times New Roman" w:hAnsi="Times New Roman"/>
          <w:sz w:val="28"/>
          <w:szCs w:val="28"/>
        </w:rPr>
        <w:t>ом</w:t>
      </w:r>
      <w:r w:rsidRPr="0040127A">
        <w:rPr>
          <w:rFonts w:ascii="Times New Roman" w:hAnsi="Times New Roman"/>
          <w:sz w:val="28"/>
          <w:szCs w:val="28"/>
        </w:rPr>
        <w:t xml:space="preserve"> проводил</w:t>
      </w:r>
      <w:r>
        <w:rPr>
          <w:rFonts w:ascii="Times New Roman" w:hAnsi="Times New Roman"/>
          <w:sz w:val="28"/>
          <w:szCs w:val="28"/>
        </w:rPr>
        <w:t>и</w:t>
      </w:r>
      <w:r w:rsidRPr="00401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настройку</w:t>
      </w:r>
      <w:r w:rsidRPr="0040127A">
        <w:rPr>
          <w:rFonts w:ascii="Times New Roman" w:hAnsi="Times New Roman"/>
          <w:sz w:val="28"/>
          <w:szCs w:val="28"/>
        </w:rPr>
        <w:t xml:space="preserve"> лабораторной установки </w:t>
      </w:r>
      <w:r>
        <w:rPr>
          <w:rFonts w:ascii="Times New Roman" w:hAnsi="Times New Roman"/>
          <w:sz w:val="28"/>
          <w:szCs w:val="28"/>
        </w:rPr>
        <w:t>на заданные параметры и режимы работы</w:t>
      </w:r>
      <w:r w:rsidRPr="0040127A">
        <w:rPr>
          <w:rFonts w:ascii="Times New Roman" w:hAnsi="Times New Roman"/>
          <w:sz w:val="28"/>
          <w:szCs w:val="28"/>
        </w:rPr>
        <w:t xml:space="preserve">. При </w:t>
      </w:r>
      <w:r>
        <w:rPr>
          <w:rFonts w:ascii="Times New Roman" w:hAnsi="Times New Roman"/>
          <w:sz w:val="28"/>
          <w:szCs w:val="28"/>
        </w:rPr>
        <w:t>включении</w:t>
      </w:r>
      <w:r w:rsidRPr="0040127A">
        <w:rPr>
          <w:rFonts w:ascii="Times New Roman" w:hAnsi="Times New Roman"/>
          <w:sz w:val="28"/>
          <w:szCs w:val="28"/>
        </w:rPr>
        <w:t xml:space="preserve"> очесывающе</w:t>
      </w:r>
      <w:r>
        <w:rPr>
          <w:rFonts w:ascii="Times New Roman" w:hAnsi="Times New Roman"/>
          <w:sz w:val="28"/>
          <w:szCs w:val="28"/>
        </w:rPr>
        <w:t>го</w:t>
      </w:r>
      <w:r w:rsidRPr="0040127A">
        <w:rPr>
          <w:rFonts w:ascii="Times New Roman" w:hAnsi="Times New Roman"/>
          <w:sz w:val="28"/>
          <w:szCs w:val="28"/>
        </w:rPr>
        <w:t xml:space="preserve"> устройств</w:t>
      </w:r>
      <w:r>
        <w:rPr>
          <w:rFonts w:ascii="Times New Roman" w:hAnsi="Times New Roman"/>
          <w:sz w:val="28"/>
          <w:szCs w:val="28"/>
        </w:rPr>
        <w:t>а,</w:t>
      </w:r>
      <w:r w:rsidRPr="0040127A">
        <w:rPr>
          <w:rFonts w:ascii="Times New Roman" w:hAnsi="Times New Roman"/>
          <w:sz w:val="28"/>
          <w:szCs w:val="28"/>
        </w:rPr>
        <w:t xml:space="preserve"> производили контрольные замеры </w:t>
      </w:r>
      <w:r>
        <w:rPr>
          <w:rFonts w:ascii="Times New Roman" w:hAnsi="Times New Roman"/>
          <w:sz w:val="28"/>
          <w:szCs w:val="28"/>
        </w:rPr>
        <w:t>датчиком Холла частоты вращения</w:t>
      </w:r>
      <w:r w:rsidRPr="0040127A">
        <w:rPr>
          <w:rFonts w:ascii="Times New Roman" w:hAnsi="Times New Roman"/>
          <w:sz w:val="28"/>
          <w:szCs w:val="28"/>
        </w:rPr>
        <w:t xml:space="preserve"> очесывающего барабана </w:t>
      </w:r>
      <w:r w:rsidRPr="008F137D">
        <w:rPr>
          <w:rFonts w:ascii="Times New Roman" w:hAnsi="Times New Roman"/>
          <w:sz w:val="28"/>
          <w:szCs w:val="28"/>
        </w:rPr>
        <w:t>(</w:t>
      </w:r>
      <w:r w:rsidRPr="008C5F20">
        <w:rPr>
          <w:rFonts w:ascii="Times New Roman" w:hAnsi="Times New Roman"/>
          <w:i/>
          <w:sz w:val="28"/>
          <w:szCs w:val="28"/>
        </w:rPr>
        <w:t>n</w:t>
      </w:r>
      <w:r w:rsidRPr="008C5F20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8C5F20">
        <w:rPr>
          <w:rFonts w:ascii="Times New Roman" w:hAnsi="Times New Roman"/>
          <w:i/>
          <w:sz w:val="28"/>
          <w:szCs w:val="28"/>
        </w:rPr>
        <w:t>= 450 мин</w:t>
      </w:r>
      <w:r w:rsidRPr="008C5F20">
        <w:rPr>
          <w:rFonts w:ascii="Times New Roman" w:hAnsi="Times New Roman"/>
          <w:i/>
          <w:sz w:val="28"/>
          <w:szCs w:val="28"/>
          <w:vertAlign w:val="superscript"/>
        </w:rPr>
        <w:t>-1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8F137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8C5F20">
        <w:rPr>
          <w:rFonts w:ascii="Times New Roman" w:hAnsi="Times New Roman"/>
          <w:i/>
          <w:sz w:val="28"/>
          <w:szCs w:val="28"/>
        </w:rPr>
        <w:t xml:space="preserve"> </w:t>
      </w:r>
      <w:r w:rsidRPr="008C5F20">
        <w:rPr>
          <w:rFonts w:ascii="Times New Roman" w:hAnsi="Times New Roman"/>
          <w:i/>
          <w:sz w:val="28"/>
          <w:szCs w:val="28"/>
          <w:lang w:val="en-US"/>
        </w:rPr>
        <w:t>n</w:t>
      </w:r>
      <w:r w:rsidRPr="008C5F20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8C5F20">
        <w:rPr>
          <w:rFonts w:ascii="Times New Roman" w:hAnsi="Times New Roman"/>
          <w:i/>
          <w:sz w:val="28"/>
          <w:szCs w:val="28"/>
        </w:rPr>
        <w:t>=63</w:t>
      </w:r>
      <w:r>
        <w:rPr>
          <w:rFonts w:ascii="Times New Roman" w:hAnsi="Times New Roman"/>
          <w:i/>
          <w:sz w:val="28"/>
          <w:szCs w:val="28"/>
        </w:rPr>
        <w:t xml:space="preserve">0 </w:t>
      </w:r>
      <w:r w:rsidRPr="008C5F20">
        <w:rPr>
          <w:rFonts w:ascii="Times New Roman" w:hAnsi="Times New Roman"/>
          <w:i/>
          <w:sz w:val="28"/>
          <w:szCs w:val="28"/>
        </w:rPr>
        <w:t>мин</w:t>
      </w:r>
      <w:r w:rsidRPr="008C5F20">
        <w:rPr>
          <w:rFonts w:ascii="Times New Roman" w:hAnsi="Times New Roman"/>
          <w:i/>
          <w:sz w:val="28"/>
          <w:szCs w:val="28"/>
          <w:vertAlign w:val="superscript"/>
        </w:rPr>
        <w:t>-1</w:t>
      </w:r>
      <w:r w:rsidRPr="008F137D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4EBFBBD" w14:textId="77777777" w:rsidR="00CA1169" w:rsidRDefault="00CA1169" w:rsidP="00A950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27A">
        <w:rPr>
          <w:rFonts w:ascii="Times New Roman" w:hAnsi="Times New Roman"/>
          <w:sz w:val="28"/>
          <w:szCs w:val="28"/>
        </w:rPr>
        <w:t xml:space="preserve">Лабораторные исследования очёсывающего устройства проводятся </w:t>
      </w:r>
      <w:r>
        <w:rPr>
          <w:rFonts w:ascii="Times New Roman" w:hAnsi="Times New Roman"/>
          <w:sz w:val="28"/>
          <w:szCs w:val="28"/>
        </w:rPr>
        <w:t xml:space="preserve">в соответствии с методикой планирования многофакторного эксперимента. Это связано с тем, что </w:t>
      </w:r>
      <w:r w:rsidRPr="0040127A">
        <w:rPr>
          <w:rFonts w:ascii="Times New Roman" w:hAnsi="Times New Roman"/>
          <w:sz w:val="28"/>
          <w:szCs w:val="28"/>
        </w:rPr>
        <w:t>процесс оч</w:t>
      </w:r>
      <w:r>
        <w:rPr>
          <w:rFonts w:ascii="Times New Roman" w:hAnsi="Times New Roman"/>
          <w:sz w:val="28"/>
          <w:szCs w:val="28"/>
        </w:rPr>
        <w:t>ё</w:t>
      </w:r>
      <w:r w:rsidRPr="0040127A">
        <w:rPr>
          <w:rFonts w:ascii="Times New Roman" w:hAnsi="Times New Roman"/>
          <w:sz w:val="28"/>
          <w:szCs w:val="28"/>
        </w:rPr>
        <w:t xml:space="preserve">сывания </w:t>
      </w:r>
      <w:r>
        <w:rPr>
          <w:rFonts w:ascii="Times New Roman" w:hAnsi="Times New Roman"/>
          <w:sz w:val="28"/>
          <w:szCs w:val="28"/>
        </w:rPr>
        <w:t>колосьев пшеницы</w:t>
      </w:r>
      <w:r w:rsidRPr="00401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зависит </w:t>
      </w:r>
      <w:r w:rsidRPr="0040127A">
        <w:rPr>
          <w:rFonts w:ascii="Times New Roman" w:hAnsi="Times New Roman"/>
          <w:sz w:val="28"/>
          <w:szCs w:val="28"/>
        </w:rPr>
        <w:t xml:space="preserve">одновременно </w:t>
      </w:r>
      <w:r>
        <w:rPr>
          <w:rFonts w:ascii="Times New Roman" w:hAnsi="Times New Roman"/>
          <w:sz w:val="28"/>
          <w:szCs w:val="28"/>
        </w:rPr>
        <w:t>от нескольких</w:t>
      </w:r>
      <w:r w:rsidRPr="0040127A">
        <w:rPr>
          <w:rFonts w:ascii="Times New Roman" w:hAnsi="Times New Roman"/>
          <w:sz w:val="28"/>
          <w:szCs w:val="28"/>
        </w:rPr>
        <w:t xml:space="preserve"> факторов</w:t>
      </w:r>
      <w:r>
        <w:rPr>
          <w:rFonts w:ascii="Times New Roman" w:hAnsi="Times New Roman"/>
          <w:sz w:val="28"/>
          <w:szCs w:val="28"/>
        </w:rPr>
        <w:t xml:space="preserve">. Уровни их </w:t>
      </w:r>
      <w:r w:rsidRPr="00F83F96">
        <w:rPr>
          <w:rFonts w:ascii="Times New Roman" w:hAnsi="Times New Roman"/>
          <w:sz w:val="28"/>
          <w:szCs w:val="28"/>
        </w:rPr>
        <w:t>варьирования</w:t>
      </w:r>
      <w:r>
        <w:rPr>
          <w:rFonts w:ascii="Times New Roman" w:hAnsi="Times New Roman"/>
          <w:sz w:val="28"/>
          <w:szCs w:val="28"/>
        </w:rPr>
        <w:t xml:space="preserve"> были </w:t>
      </w:r>
      <w:r>
        <w:rPr>
          <w:rFonts w:ascii="Times New Roman" w:hAnsi="Times New Roman"/>
          <w:sz w:val="28"/>
          <w:szCs w:val="28"/>
        </w:rPr>
        <w:lastRenderedPageBreak/>
        <w:t xml:space="preserve">установлены по результатам проведенных теоретических исследований </w:t>
      </w:r>
      <w:r w:rsidRPr="00A94E9A">
        <w:rPr>
          <w:rFonts w:ascii="Times New Roman" w:hAnsi="Times New Roman"/>
          <w:sz w:val="28"/>
          <w:szCs w:val="28"/>
        </w:rPr>
        <w:t>[3]</w:t>
      </w:r>
      <w:r>
        <w:rPr>
          <w:rFonts w:ascii="Times New Roman" w:hAnsi="Times New Roman"/>
          <w:sz w:val="28"/>
          <w:szCs w:val="28"/>
        </w:rPr>
        <w:t xml:space="preserve"> и внесены в таблицу 1.</w:t>
      </w:r>
    </w:p>
    <w:p w14:paraId="4C255CB3" w14:textId="77777777" w:rsidR="00CA1169" w:rsidRPr="00F83F96" w:rsidRDefault="00CA1169" w:rsidP="00715C55">
      <w:pPr>
        <w:spacing w:after="0" w:line="36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– </w:t>
      </w:r>
      <w:r w:rsidRPr="00F83F96">
        <w:rPr>
          <w:rFonts w:ascii="Times New Roman" w:hAnsi="Times New Roman"/>
          <w:sz w:val="28"/>
          <w:szCs w:val="28"/>
        </w:rPr>
        <w:t>Уровни варьирования факторов</w:t>
      </w:r>
    </w:p>
    <w:tbl>
      <w:tblPr>
        <w:tblpPr w:leftFromText="180" w:rightFromText="180" w:vertAnchor="text" w:tblpXSpec="center" w:tblpY="1"/>
        <w:tblOverlap w:val="never"/>
        <w:tblW w:w="9240" w:type="dxa"/>
        <w:tblLayout w:type="fixed"/>
        <w:tblLook w:val="0000" w:firstRow="0" w:lastRow="0" w:firstColumn="0" w:lastColumn="0" w:noHBand="0" w:noVBand="0"/>
      </w:tblPr>
      <w:tblGrid>
        <w:gridCol w:w="992"/>
        <w:gridCol w:w="3503"/>
        <w:gridCol w:w="1843"/>
        <w:gridCol w:w="1559"/>
        <w:gridCol w:w="1343"/>
      </w:tblGrid>
      <w:tr w:rsidR="00CA1169" w:rsidRPr="0049246C" w14:paraId="309CFA5E" w14:textId="77777777" w:rsidTr="003211D7">
        <w:trPr>
          <w:cantSplit/>
        </w:trPr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0620D1A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 xml:space="preserve">№ </w:t>
            </w:r>
          </w:p>
          <w:p w14:paraId="5C9D829F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п/п</w:t>
            </w:r>
          </w:p>
        </w:tc>
        <w:tc>
          <w:tcPr>
            <w:tcW w:w="3503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1A90859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Факторы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CB1F819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Обозначения</w:t>
            </w:r>
          </w:p>
        </w:tc>
        <w:tc>
          <w:tcPr>
            <w:tcW w:w="290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7D903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Уровни факторов</w:t>
            </w:r>
          </w:p>
        </w:tc>
      </w:tr>
      <w:tr w:rsidR="00CA1169" w:rsidRPr="0049246C" w14:paraId="7778AD37" w14:textId="77777777" w:rsidTr="003211D7">
        <w:trPr>
          <w:cantSplit/>
        </w:trPr>
        <w:tc>
          <w:tcPr>
            <w:tcW w:w="992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113DBD6C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3503" w:type="dxa"/>
            <w:vMerge/>
            <w:tcBorders>
              <w:bottom w:val="double" w:sz="6" w:space="0" w:color="auto"/>
              <w:right w:val="single" w:sz="6" w:space="0" w:color="auto"/>
            </w:tcBorders>
            <w:vAlign w:val="center"/>
          </w:tcPr>
          <w:p w14:paraId="0898977A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double" w:sz="6" w:space="0" w:color="auto"/>
              <w:right w:val="single" w:sz="6" w:space="0" w:color="auto"/>
            </w:tcBorders>
            <w:vAlign w:val="center"/>
          </w:tcPr>
          <w:p w14:paraId="60F7E27C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20B88D9C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‒</w:t>
            </w:r>
            <w:r w:rsidRPr="003A4E0B">
              <w:rPr>
                <w:sz w:val="28"/>
                <w:szCs w:val="28"/>
              </w:rPr>
              <w:t>1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31D55FD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+1</w:t>
            </w:r>
          </w:p>
        </w:tc>
      </w:tr>
      <w:tr w:rsidR="00CA1169" w:rsidRPr="0049246C" w14:paraId="524D1805" w14:textId="77777777" w:rsidTr="003211D7">
        <w:tc>
          <w:tcPr>
            <w:tcW w:w="992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9FCCE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1</w:t>
            </w:r>
          </w:p>
        </w:tc>
        <w:tc>
          <w:tcPr>
            <w:tcW w:w="350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46559" w14:textId="77777777" w:rsidR="00CA1169" w:rsidRPr="003A4E0B" w:rsidRDefault="00CA1169" w:rsidP="003A4E0B">
            <w:pPr>
              <w:pStyle w:val="12"/>
              <w:jc w:val="left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Частота вращения оч</w:t>
            </w:r>
            <w:r>
              <w:rPr>
                <w:sz w:val="28"/>
                <w:szCs w:val="28"/>
              </w:rPr>
              <w:t>ё</w:t>
            </w:r>
            <w:r w:rsidRPr="003A4E0B">
              <w:rPr>
                <w:sz w:val="28"/>
                <w:szCs w:val="28"/>
              </w:rPr>
              <w:t>сывающего барабана, мин</w:t>
            </w:r>
            <w:r w:rsidRPr="003A4E0B">
              <w:rPr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0BA36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Х</w:t>
            </w:r>
            <w:r w:rsidRPr="003A4E0B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69E9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400</w:t>
            </w:r>
          </w:p>
        </w:tc>
        <w:tc>
          <w:tcPr>
            <w:tcW w:w="13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FBD47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600</w:t>
            </w:r>
          </w:p>
        </w:tc>
      </w:tr>
      <w:tr w:rsidR="00CA1169" w:rsidRPr="0049246C" w14:paraId="54B3B05A" w14:textId="77777777" w:rsidTr="003211D7"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F5FBD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2</w:t>
            </w:r>
          </w:p>
        </w:tc>
        <w:tc>
          <w:tcPr>
            <w:tcW w:w="3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8D363" w14:textId="77777777" w:rsidR="00CA1169" w:rsidRPr="003A4E0B" w:rsidRDefault="00CA1169" w:rsidP="003A4E0B">
            <w:pPr>
              <w:pStyle w:val="12"/>
              <w:jc w:val="left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Зазоры в гребенках, 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27560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Х</w:t>
            </w:r>
            <w:r w:rsidRPr="003A4E0B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B9BF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0,008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B8E01" w14:textId="77777777" w:rsidR="00CA1169" w:rsidRPr="003A4E0B" w:rsidRDefault="00CA1169" w:rsidP="003A4E0B">
            <w:pPr>
              <w:pStyle w:val="12"/>
              <w:rPr>
                <w:sz w:val="28"/>
                <w:szCs w:val="28"/>
              </w:rPr>
            </w:pPr>
            <w:r w:rsidRPr="003A4E0B">
              <w:rPr>
                <w:sz w:val="28"/>
                <w:szCs w:val="28"/>
              </w:rPr>
              <w:t>0,024</w:t>
            </w:r>
          </w:p>
        </w:tc>
      </w:tr>
    </w:tbl>
    <w:p w14:paraId="0C814D6E" w14:textId="77777777" w:rsidR="00CA1169" w:rsidRDefault="00CA1169" w:rsidP="00705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7843B8B" w14:textId="77777777" w:rsidR="00CA1169" w:rsidRDefault="00CA1169" w:rsidP="00705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365BA2">
        <w:rPr>
          <w:rFonts w:ascii="Times New Roman" w:hAnsi="Times New Roman"/>
          <w:sz w:val="28"/>
          <w:szCs w:val="28"/>
        </w:rPr>
        <w:t>ксперименты</w:t>
      </w:r>
      <w:r>
        <w:rPr>
          <w:rFonts w:ascii="Times New Roman" w:hAnsi="Times New Roman"/>
          <w:sz w:val="28"/>
          <w:szCs w:val="28"/>
        </w:rPr>
        <w:t xml:space="preserve"> проводились в 3-хкратной повторности</w:t>
      </w:r>
      <w:r w:rsidRPr="00365BA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Параметром оптимизации являлись потери зерна осыпью</w:t>
      </w:r>
      <w:r w:rsidRPr="00365BA2">
        <w:rPr>
          <w:rFonts w:ascii="Times New Roman" w:hAnsi="Times New Roman"/>
          <w:i/>
          <w:sz w:val="28"/>
          <w:szCs w:val="28"/>
        </w:rPr>
        <w:t xml:space="preserve"> </w:t>
      </w:r>
      <w:r w:rsidRPr="007D6B81">
        <w:rPr>
          <w:rFonts w:ascii="Times New Roman" w:hAnsi="Times New Roman"/>
          <w:sz w:val="28"/>
          <w:szCs w:val="28"/>
        </w:rPr>
        <w:t>(</w:t>
      </w:r>
      <w:r w:rsidRPr="005C663C">
        <w:rPr>
          <w:rFonts w:ascii="Times New Roman" w:hAnsi="Times New Roman"/>
          <w:sz w:val="28"/>
          <w:szCs w:val="28"/>
        </w:rPr>
        <w:t>Y</w:t>
      </w:r>
      <w:r w:rsidRPr="007D6B8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 Матрица планирования и результаты экспериментов представлены в таблице 2</w:t>
      </w:r>
      <w:r w:rsidRPr="00365BA2">
        <w:rPr>
          <w:rFonts w:ascii="Times New Roman" w:hAnsi="Times New Roman"/>
          <w:sz w:val="28"/>
          <w:szCs w:val="28"/>
        </w:rPr>
        <w:t xml:space="preserve">. </w:t>
      </w:r>
    </w:p>
    <w:p w14:paraId="06ED2163" w14:textId="77777777" w:rsidR="00CA1169" w:rsidRDefault="00CA1169" w:rsidP="00705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22676EE" w14:textId="77777777" w:rsidR="00CA1169" w:rsidRPr="00365BA2" w:rsidRDefault="00CA1169" w:rsidP="00705F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  <w:r w:rsidRPr="00365BA2">
        <w:rPr>
          <w:rFonts w:ascii="Times New Roman" w:hAnsi="Times New Roman"/>
          <w:sz w:val="28"/>
          <w:szCs w:val="28"/>
        </w:rPr>
        <w:t xml:space="preserve"> – Матрица планирования и результаты эксперимента </w:t>
      </w:r>
    </w:p>
    <w:tbl>
      <w:tblPr>
        <w:tblW w:w="9242" w:type="dxa"/>
        <w:tblInd w:w="108" w:type="dxa"/>
        <w:tblLook w:val="00A0" w:firstRow="1" w:lastRow="0" w:firstColumn="1" w:lastColumn="0" w:noHBand="0" w:noVBand="0"/>
      </w:tblPr>
      <w:tblGrid>
        <w:gridCol w:w="544"/>
        <w:gridCol w:w="509"/>
        <w:gridCol w:w="509"/>
        <w:gridCol w:w="509"/>
        <w:gridCol w:w="821"/>
        <w:gridCol w:w="778"/>
        <w:gridCol w:w="706"/>
        <w:gridCol w:w="930"/>
        <w:gridCol w:w="706"/>
        <w:gridCol w:w="757"/>
        <w:gridCol w:w="709"/>
        <w:gridCol w:w="837"/>
        <w:gridCol w:w="931"/>
      </w:tblGrid>
      <w:tr w:rsidR="00CA1169" w:rsidRPr="0049246C" w14:paraId="21A718CE" w14:textId="77777777" w:rsidTr="007F21C8">
        <w:trPr>
          <w:trHeight w:val="264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noWrap/>
            <w:textDirection w:val="btLr"/>
            <w:vAlign w:val="bottom"/>
          </w:tcPr>
          <w:p w14:paraId="28AD697F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№ опыта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1FB4E93B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14:paraId="7A6449D5" w14:textId="77777777" w:rsidR="00CA1169" w:rsidRPr="0049246C" w:rsidRDefault="00CA1169" w:rsidP="003A4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Х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0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4716291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14:paraId="3CDF4DFC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14:paraId="5DBF9962" w14:textId="77777777" w:rsidR="00CA1169" w:rsidRPr="0049246C" w:rsidRDefault="00CA1169" w:rsidP="003A4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Х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50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1A6C2077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14:paraId="4126433B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14:paraId="73EE0BA4" w14:textId="77777777" w:rsidR="00CA1169" w:rsidRPr="0049246C" w:rsidRDefault="00CA1169" w:rsidP="003A4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Х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82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E419149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14:paraId="046F56FE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14:paraId="3E690DF7" w14:textId="77777777" w:rsidR="00CA1169" w:rsidRPr="0049246C" w:rsidRDefault="00CA1169" w:rsidP="003A4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Х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Х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6354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F497F57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Вектор выхода Y</w:t>
            </w:r>
          </w:p>
        </w:tc>
      </w:tr>
      <w:tr w:rsidR="00CA1169" w:rsidRPr="0049246C" w14:paraId="1840DAD1" w14:textId="77777777" w:rsidTr="007F21C8">
        <w:trPr>
          <w:trHeight w:val="264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226F5567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" w:type="dxa"/>
            <w:vMerge/>
            <w:tcBorders>
              <w:left w:val="nil"/>
              <w:right w:val="nil"/>
            </w:tcBorders>
            <w:noWrap/>
            <w:vAlign w:val="bottom"/>
          </w:tcPr>
          <w:p w14:paraId="242C1D99" w14:textId="77777777" w:rsidR="00CA1169" w:rsidRPr="0049246C" w:rsidRDefault="00CA1169" w:rsidP="003A4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B782D81" w14:textId="77777777" w:rsidR="00CA1169" w:rsidRPr="0049246C" w:rsidRDefault="00CA1169" w:rsidP="003A4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5C768D2C" w14:textId="77777777" w:rsidR="00CA1169" w:rsidRPr="0049246C" w:rsidRDefault="00CA1169" w:rsidP="003A4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dxa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4B12AC9F" w14:textId="77777777" w:rsidR="00CA1169" w:rsidRPr="0049246C" w:rsidRDefault="00CA1169" w:rsidP="003A4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8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752F39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Повторности</w:t>
            </w:r>
          </w:p>
        </w:tc>
        <w:tc>
          <w:tcPr>
            <w:tcW w:w="1768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noWrap/>
            <w:vAlign w:val="bottom"/>
          </w:tcPr>
          <w:p w14:paraId="78A160EA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 xml:space="preserve">Среднее значение </w:t>
            </w:r>
          </w:p>
          <w:p w14:paraId="620FEE96" w14:textId="77777777" w:rsidR="00CA1169" w:rsidRPr="0049246C" w:rsidRDefault="00CA1169" w:rsidP="003A4E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ср</w:t>
            </w:r>
          </w:p>
        </w:tc>
      </w:tr>
      <w:tr w:rsidR="00CA1169" w:rsidRPr="0049246C" w14:paraId="57BFBA55" w14:textId="77777777" w:rsidTr="007F21C8">
        <w:trPr>
          <w:trHeight w:val="566"/>
        </w:trPr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0B17541A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" w:type="dxa"/>
            <w:vMerge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9022A90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14:paraId="032783DF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9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14:paraId="1DFAC646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1" w:type="dxa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14:paraId="3895311E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noWrap/>
            <w:vAlign w:val="bottom"/>
          </w:tcPr>
          <w:p w14:paraId="4E8A1388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noWrap/>
            <w:vAlign w:val="bottom"/>
          </w:tcPr>
          <w:p w14:paraId="221C14C3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noWrap/>
            <w:vAlign w:val="bottom"/>
          </w:tcPr>
          <w:p w14:paraId="2A5533D7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768" w:type="dxa"/>
            <w:gridSpan w:val="2"/>
            <w:vMerge/>
            <w:tcBorders>
              <w:left w:val="nil"/>
              <w:bottom w:val="double" w:sz="6" w:space="0" w:color="auto"/>
              <w:right w:val="single" w:sz="8" w:space="0" w:color="000000"/>
            </w:tcBorders>
            <w:noWrap/>
            <w:vAlign w:val="bottom"/>
          </w:tcPr>
          <w:p w14:paraId="21B27F05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1169" w:rsidRPr="0049246C" w14:paraId="465D1F69" w14:textId="77777777" w:rsidTr="007F21C8">
        <w:trPr>
          <w:trHeight w:val="324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5C2EB6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8E22B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8974BF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‒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450973B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‒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69616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778BA28" w14:textId="77777777" w:rsidR="00CA1169" w:rsidRPr="0049246C" w:rsidRDefault="00CA1169" w:rsidP="003A4E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11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D8A8D82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0,12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3B387" w14:textId="77777777" w:rsidR="00CA1169" w:rsidRPr="0049246C" w:rsidRDefault="00CA1169" w:rsidP="003A4E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12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B3342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0,16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81A5680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13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5753914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0,14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B802A" w14:textId="77777777" w:rsidR="00CA1169" w:rsidRPr="0049246C" w:rsidRDefault="00CA1169" w:rsidP="003A4E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ср1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5310CB89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0,14</w:t>
            </w:r>
          </w:p>
        </w:tc>
      </w:tr>
      <w:tr w:rsidR="00CA1169" w:rsidRPr="0049246C" w14:paraId="5BD1A98B" w14:textId="77777777" w:rsidTr="007F21C8">
        <w:trPr>
          <w:trHeight w:val="31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D8AD469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3B51B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47BB7A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1F01C07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‒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FF0D1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‒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8764536" w14:textId="77777777" w:rsidR="00CA1169" w:rsidRPr="0049246C" w:rsidRDefault="00CA1169" w:rsidP="003A4E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21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C4A06CC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0,09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3CCAD" w14:textId="77777777" w:rsidR="00CA1169" w:rsidRPr="0049246C" w:rsidRDefault="00CA1169" w:rsidP="003A4E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22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FD966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0,11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743DBA5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23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4E2E9E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0,08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F4FE6" w14:textId="77777777" w:rsidR="00CA1169" w:rsidRPr="0049246C" w:rsidRDefault="00CA1169" w:rsidP="003A4E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ср2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5688DEA1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0,09</w:t>
            </w:r>
          </w:p>
        </w:tc>
      </w:tr>
      <w:tr w:rsidR="00CA1169" w:rsidRPr="0049246C" w14:paraId="1107D8E7" w14:textId="77777777" w:rsidTr="007F21C8">
        <w:trPr>
          <w:trHeight w:val="312"/>
        </w:trPr>
        <w:tc>
          <w:tcPr>
            <w:tcW w:w="5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5621849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A5360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16D862F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‒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1C179BD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681822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‒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272AD56" w14:textId="77777777" w:rsidR="00CA1169" w:rsidRPr="0049246C" w:rsidRDefault="00CA1169" w:rsidP="003A4E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31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470A60A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0,58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EB9C1" w14:textId="77777777" w:rsidR="00CA1169" w:rsidRPr="0049246C" w:rsidRDefault="00CA1169" w:rsidP="003A4E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32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8FF13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0,48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F6E4D34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33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5947A71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0,49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9FD84" w14:textId="77777777" w:rsidR="00CA1169" w:rsidRPr="0049246C" w:rsidRDefault="00CA1169" w:rsidP="003A4E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ср3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1EFA131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0,52</w:t>
            </w:r>
          </w:p>
        </w:tc>
      </w:tr>
      <w:tr w:rsidR="00CA1169" w:rsidRPr="0049246C" w14:paraId="2784DEF5" w14:textId="77777777" w:rsidTr="007F21C8">
        <w:trPr>
          <w:trHeight w:val="32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518D262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44BE9D8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F56E133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30A6AA5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1AA255F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7768506D" w14:textId="77777777" w:rsidR="00CA1169" w:rsidRPr="0049246C" w:rsidRDefault="00CA1169" w:rsidP="003A4E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41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7E25829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15D1E4C" w14:textId="77777777" w:rsidR="00CA1169" w:rsidRPr="0049246C" w:rsidRDefault="00CA1169" w:rsidP="003A4E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42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C6017C3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0,32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7D7C589F" w14:textId="77777777" w:rsidR="00CA1169" w:rsidRPr="0049246C" w:rsidRDefault="00CA1169" w:rsidP="003A4E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43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660C23A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907E54A" w14:textId="77777777" w:rsidR="00CA1169" w:rsidRPr="0049246C" w:rsidRDefault="00CA1169" w:rsidP="003A4E0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Y</w:t>
            </w:r>
            <w:r w:rsidRPr="0049246C">
              <w:rPr>
                <w:rFonts w:ascii="Times New Roman" w:hAnsi="Times New Roman"/>
                <w:sz w:val="28"/>
                <w:szCs w:val="28"/>
                <w:vertAlign w:val="subscript"/>
              </w:rPr>
              <w:t>ср4</w:t>
            </w:r>
            <w:r w:rsidRPr="0049246C">
              <w:rPr>
                <w:rFonts w:ascii="Times New Roman" w:hAnsi="Times New Roman"/>
                <w:sz w:val="28"/>
                <w:szCs w:val="28"/>
              </w:rPr>
              <w:t>=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EF426E4" w14:textId="77777777" w:rsidR="00CA1169" w:rsidRPr="0049246C" w:rsidRDefault="00CA1169" w:rsidP="003A4E0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9246C">
              <w:rPr>
                <w:rFonts w:ascii="Times New Roman" w:hAnsi="Times New Roman"/>
                <w:sz w:val="28"/>
                <w:szCs w:val="28"/>
              </w:rPr>
              <w:t>0,28</w:t>
            </w:r>
          </w:p>
        </w:tc>
      </w:tr>
    </w:tbl>
    <w:p w14:paraId="2F6A26A9" w14:textId="77777777" w:rsidR="00CA1169" w:rsidRDefault="00CA1169" w:rsidP="003A4E0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1659EA14" w14:textId="77777777" w:rsidR="00CA1169" w:rsidRDefault="00CA1169" w:rsidP="00705F3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проведения полно</w:t>
      </w:r>
      <w:r w:rsidRPr="00365BA2">
        <w:rPr>
          <w:rFonts w:ascii="Times New Roman" w:hAnsi="Times New Roman"/>
          <w:sz w:val="28"/>
          <w:szCs w:val="28"/>
        </w:rPr>
        <w:t>факторного эксперимента</w:t>
      </w:r>
      <w:r>
        <w:rPr>
          <w:rFonts w:ascii="Times New Roman" w:hAnsi="Times New Roman"/>
          <w:sz w:val="28"/>
          <w:szCs w:val="28"/>
        </w:rPr>
        <w:t xml:space="preserve"> осуществлялась статистическая обработка данных. Произведена проверка линейной модели на</w:t>
      </w:r>
      <w:r w:rsidRPr="00365BA2">
        <w:rPr>
          <w:rFonts w:ascii="Times New Roman" w:hAnsi="Times New Roman"/>
          <w:sz w:val="28"/>
          <w:szCs w:val="28"/>
        </w:rPr>
        <w:t xml:space="preserve"> воспроизводимость процесса, </w:t>
      </w:r>
      <w:r>
        <w:rPr>
          <w:rFonts w:ascii="Times New Roman" w:hAnsi="Times New Roman"/>
          <w:sz w:val="28"/>
          <w:szCs w:val="28"/>
        </w:rPr>
        <w:t xml:space="preserve">на значимость коэффициентов регрессии и на </w:t>
      </w:r>
      <w:r w:rsidRPr="00365BA2">
        <w:rPr>
          <w:rFonts w:ascii="Times New Roman" w:hAnsi="Times New Roman"/>
          <w:sz w:val="28"/>
          <w:szCs w:val="28"/>
        </w:rPr>
        <w:t>адекватность</w:t>
      </w:r>
      <w:r>
        <w:rPr>
          <w:rFonts w:ascii="Times New Roman" w:hAnsi="Times New Roman"/>
          <w:sz w:val="28"/>
          <w:szCs w:val="28"/>
        </w:rPr>
        <w:t>.</w:t>
      </w:r>
      <w:r w:rsidRPr="00365B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Было составлено уравнение регрессии в раскодированном виде:</w:t>
      </w:r>
    </w:p>
    <w:p w14:paraId="1275BC16" w14:textId="77777777" w:rsidR="00CA1169" w:rsidRPr="00536C21" w:rsidRDefault="00CA1169" w:rsidP="005C663C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</w:t>
      </w:r>
      <w:r w:rsidRPr="00536C21">
        <w:rPr>
          <w:rFonts w:ascii="Times New Roman" w:hAnsi="Times New Roman"/>
          <w:b/>
          <w:i/>
          <w:sz w:val="28"/>
          <w:szCs w:val="28"/>
          <w:lang w:val="en-US"/>
        </w:rPr>
        <w:t>Y</w:t>
      </w:r>
      <w:r>
        <w:rPr>
          <w:rFonts w:ascii="Times New Roman" w:hAnsi="Times New Roman"/>
          <w:b/>
          <w:i/>
          <w:sz w:val="28"/>
          <w:szCs w:val="28"/>
        </w:rPr>
        <w:t>=0,1075+0,00025</w:t>
      </w:r>
      <w:r w:rsidRPr="00536C21">
        <w:rPr>
          <w:rFonts w:ascii="Times New Roman" w:hAnsi="Times New Roman"/>
          <w:b/>
          <w:i/>
          <w:sz w:val="28"/>
          <w:szCs w:val="28"/>
          <w:lang w:val="en-US"/>
        </w:rPr>
        <w:t>n</w:t>
      </w:r>
      <w:r>
        <w:rPr>
          <w:rFonts w:ascii="Times New Roman" w:hAnsi="Times New Roman"/>
          <w:b/>
          <w:i/>
          <w:sz w:val="28"/>
          <w:szCs w:val="28"/>
        </w:rPr>
        <w:t>+5,9375</w:t>
      </w:r>
      <w:r w:rsidRPr="00536C21">
        <w:rPr>
          <w:rFonts w:ascii="Times New Roman" w:hAnsi="Times New Roman"/>
          <w:b/>
          <w:i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(1</w:t>
      </w:r>
      <w:r w:rsidRPr="00365BA2">
        <w:rPr>
          <w:rFonts w:ascii="Times New Roman" w:hAnsi="Times New Roman"/>
          <w:sz w:val="28"/>
          <w:szCs w:val="28"/>
        </w:rPr>
        <w:t>)</w:t>
      </w:r>
    </w:p>
    <w:p w14:paraId="49BD6205" w14:textId="77777777" w:rsidR="00CA1169" w:rsidRDefault="00CA1169" w:rsidP="00705F3C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19BB">
        <w:rPr>
          <w:rFonts w:ascii="Times New Roman" w:hAnsi="Times New Roman"/>
          <w:sz w:val="28"/>
          <w:szCs w:val="28"/>
        </w:rPr>
        <w:t xml:space="preserve">где 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19BB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процент потерь осыпью;</w:t>
      </w:r>
    </w:p>
    <w:p w14:paraId="01664558" w14:textId="77777777" w:rsidR="00CA1169" w:rsidRDefault="00CA1169" w:rsidP="00705F3C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0205FF">
        <w:rPr>
          <w:rFonts w:ascii="Times New Roman" w:hAnsi="Times New Roman"/>
          <w:i/>
          <w:sz w:val="28"/>
          <w:szCs w:val="28"/>
          <w:lang w:val="en-US"/>
        </w:rPr>
        <w:t>n</w:t>
      </w:r>
      <w:r w:rsidRPr="000205FF">
        <w:rPr>
          <w:rFonts w:ascii="Times New Roman" w:hAnsi="Times New Roman"/>
          <w:i/>
          <w:sz w:val="28"/>
          <w:szCs w:val="28"/>
        </w:rPr>
        <w:t xml:space="preserve"> –</w:t>
      </w:r>
      <w:r w:rsidRPr="000205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обороты барабана, мин</w:t>
      </w:r>
      <w:r w:rsidRPr="000205FF"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>;</w:t>
      </w:r>
    </w:p>
    <w:p w14:paraId="4B7EE72F" w14:textId="77777777" w:rsidR="00CA1169" w:rsidRPr="003919BB" w:rsidRDefault="00CA1169" w:rsidP="00705F3C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</w:t>
      </w:r>
      <w:r w:rsidRPr="000205FF">
        <w:rPr>
          <w:rFonts w:ascii="Times New Roman" w:hAnsi="Times New Roman"/>
          <w:i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–  зазор в гребёнках, м.</w:t>
      </w:r>
    </w:p>
    <w:p w14:paraId="5E77C1FA" w14:textId="77777777" w:rsidR="00CA1169" w:rsidRDefault="00CA1169" w:rsidP="003A4E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статистической обработки экспериментальных данных получена диаграмма, отражающая взаимосвязь между процентом потерь зерна осыпью и параметрами очёсывающего барабана (зазоры между зубьями гребёнок и количество оборотов) (рисунок 4).</w:t>
      </w:r>
    </w:p>
    <w:p w14:paraId="33597933" w14:textId="77777777" w:rsidR="00CA1169" w:rsidRDefault="00CA1169" w:rsidP="003A4E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8B6A27" w14:textId="25DF3A42" w:rsidR="00CA1169" w:rsidRDefault="00E70894" w:rsidP="003A4E0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 w14:anchorId="58573D80">
          <v:shape id="Рисунок 61" o:spid="_x0000_i1025" type="#_x0000_t75" alt="" style="width:433.85pt;height:269.7pt;visibility:visible;mso-width-percent:0;mso-height-percent:0;mso-width-percent:0;mso-height-percent:0">
            <v:imagedata r:id="rId12" o:title=""/>
          </v:shape>
        </w:pict>
      </w:r>
    </w:p>
    <w:p w14:paraId="21741EBB" w14:textId="77777777" w:rsidR="00CA1169" w:rsidRDefault="00CA1169" w:rsidP="003A4E0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4</w:t>
      </w:r>
      <w:r w:rsidRPr="00D37DA5">
        <w:rPr>
          <w:rFonts w:ascii="Times New Roman" w:hAnsi="Times New Roman"/>
          <w:sz w:val="28"/>
          <w:szCs w:val="28"/>
        </w:rPr>
        <w:t xml:space="preserve"> – З</w:t>
      </w:r>
      <w:r>
        <w:rPr>
          <w:rFonts w:ascii="Times New Roman" w:hAnsi="Times New Roman"/>
          <w:sz w:val="28"/>
          <w:szCs w:val="28"/>
        </w:rPr>
        <w:t>ависимость процента потерь зерна осыпью от зазоров между зубьями гребёнок и оборотов очёсывающего барабана</w:t>
      </w:r>
    </w:p>
    <w:p w14:paraId="7ECBA720" w14:textId="77777777" w:rsidR="00CA1169" w:rsidRPr="00D37DA5" w:rsidRDefault="00CA1169" w:rsidP="003A4E0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5D7637E" w14:textId="77777777" w:rsidR="00CA1169" w:rsidRDefault="00CA1169" w:rsidP="003A4E0B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369A6">
        <w:rPr>
          <w:rFonts w:ascii="Times New Roman" w:hAnsi="Times New Roman"/>
          <w:b/>
          <w:sz w:val="28"/>
          <w:szCs w:val="28"/>
        </w:rPr>
        <w:t>Выводы.</w:t>
      </w:r>
      <w:r w:rsidRPr="006369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результатам</w:t>
      </w:r>
      <w:r w:rsidRPr="00D37D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лабораторных </w:t>
      </w:r>
      <w:r w:rsidRPr="00D37DA5">
        <w:rPr>
          <w:rFonts w:ascii="Times New Roman" w:hAnsi="Times New Roman"/>
          <w:sz w:val="28"/>
          <w:szCs w:val="28"/>
        </w:rPr>
        <w:t>исследований определена зависимость</w:t>
      </w:r>
      <w:r>
        <w:rPr>
          <w:rFonts w:ascii="Times New Roman" w:hAnsi="Times New Roman"/>
          <w:sz w:val="28"/>
          <w:szCs w:val="28"/>
        </w:rPr>
        <w:t>,</w:t>
      </w:r>
      <w:r w:rsidRPr="00D37DA5">
        <w:rPr>
          <w:rFonts w:ascii="Times New Roman" w:hAnsi="Times New Roman"/>
          <w:sz w:val="28"/>
          <w:szCs w:val="28"/>
        </w:rPr>
        <w:t xml:space="preserve"> показывающая у</w:t>
      </w:r>
      <w:r>
        <w:rPr>
          <w:rFonts w:ascii="Times New Roman" w:hAnsi="Times New Roman"/>
          <w:sz w:val="28"/>
          <w:szCs w:val="28"/>
        </w:rPr>
        <w:t>величение потерь осыпью до 0,40</w:t>
      </w:r>
      <w:r w:rsidRPr="00D37DA5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D37DA5">
        <w:rPr>
          <w:rFonts w:ascii="Times New Roman" w:hAnsi="Times New Roman"/>
          <w:sz w:val="28"/>
          <w:szCs w:val="28"/>
        </w:rPr>
        <w:t>увеличени</w:t>
      </w:r>
      <w:r>
        <w:rPr>
          <w:rFonts w:ascii="Times New Roman" w:hAnsi="Times New Roman"/>
          <w:sz w:val="28"/>
          <w:szCs w:val="28"/>
        </w:rPr>
        <w:t>и</w:t>
      </w:r>
      <w:r w:rsidRPr="00D37DA5">
        <w:rPr>
          <w:rFonts w:ascii="Times New Roman" w:hAnsi="Times New Roman"/>
          <w:sz w:val="28"/>
          <w:szCs w:val="28"/>
        </w:rPr>
        <w:t xml:space="preserve"> зазора в греб</w:t>
      </w:r>
      <w:r>
        <w:rPr>
          <w:rFonts w:ascii="Times New Roman" w:hAnsi="Times New Roman"/>
          <w:sz w:val="28"/>
          <w:szCs w:val="28"/>
        </w:rPr>
        <w:t>ё</w:t>
      </w:r>
      <w:r w:rsidRPr="00D37DA5">
        <w:rPr>
          <w:rFonts w:ascii="Times New Roman" w:hAnsi="Times New Roman"/>
          <w:sz w:val="28"/>
          <w:szCs w:val="28"/>
        </w:rPr>
        <w:t>нках от 0,008 до 0,024 м и уменьшени</w:t>
      </w:r>
      <w:r>
        <w:rPr>
          <w:rFonts w:ascii="Times New Roman" w:hAnsi="Times New Roman"/>
          <w:sz w:val="28"/>
          <w:szCs w:val="28"/>
        </w:rPr>
        <w:t>и</w:t>
      </w:r>
      <w:r w:rsidRPr="00D37D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частоты вращения </w:t>
      </w:r>
      <w:r w:rsidRPr="002376FD">
        <w:rPr>
          <w:rFonts w:ascii="Times New Roman" w:hAnsi="Times New Roman"/>
          <w:i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=630…460</w:t>
      </w:r>
      <w:r w:rsidRPr="00D37DA5">
        <w:rPr>
          <w:rFonts w:ascii="Times New Roman" w:hAnsi="Times New Roman"/>
          <w:sz w:val="28"/>
          <w:szCs w:val="28"/>
        </w:rPr>
        <w:t xml:space="preserve"> мин</w:t>
      </w:r>
      <w:r w:rsidRPr="00D37DA5"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очёсывающего барабана. При этом окружная скорость последнего варьировалась в пределах 1</w:t>
      </w:r>
      <w:r w:rsidRPr="00FD1A7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,5…</w:t>
      </w:r>
      <w:r w:rsidRPr="00D37DA5">
        <w:rPr>
          <w:rFonts w:ascii="Times New Roman" w:hAnsi="Times New Roman"/>
          <w:sz w:val="28"/>
          <w:szCs w:val="28"/>
        </w:rPr>
        <w:t>16,</w:t>
      </w:r>
      <w:r>
        <w:rPr>
          <w:rFonts w:ascii="Times New Roman" w:hAnsi="Times New Roman"/>
          <w:sz w:val="28"/>
          <w:szCs w:val="28"/>
        </w:rPr>
        <w:t>5 м/с. С</w:t>
      </w:r>
      <w:r w:rsidRPr="00D2463D">
        <w:rPr>
          <w:rFonts w:ascii="Times New Roman" w:hAnsi="Times New Roman"/>
          <w:color w:val="000000"/>
          <w:sz w:val="28"/>
          <w:szCs w:val="28"/>
        </w:rPr>
        <w:t>остав оч</w:t>
      </w:r>
      <w:r>
        <w:rPr>
          <w:rFonts w:ascii="Times New Roman" w:hAnsi="Times New Roman"/>
          <w:color w:val="000000"/>
          <w:sz w:val="28"/>
          <w:szCs w:val="28"/>
        </w:rPr>
        <w:t>ё</w:t>
      </w:r>
      <w:r w:rsidRPr="00D2463D">
        <w:rPr>
          <w:rFonts w:ascii="Times New Roman" w:hAnsi="Times New Roman"/>
          <w:color w:val="000000"/>
          <w:sz w:val="28"/>
          <w:szCs w:val="28"/>
        </w:rPr>
        <w:t xml:space="preserve">санного вороха по фракциям в процентном отношении </w:t>
      </w:r>
      <w:r>
        <w:rPr>
          <w:rFonts w:ascii="Times New Roman" w:hAnsi="Times New Roman"/>
          <w:color w:val="000000"/>
          <w:sz w:val="28"/>
          <w:szCs w:val="28"/>
        </w:rPr>
        <w:t xml:space="preserve">соответствовал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существующим исследованиям</w:t>
      </w:r>
      <w:r w:rsidRPr="00D2463D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D66CFD">
        <w:rPr>
          <w:rFonts w:ascii="Times New Roman" w:hAnsi="Times New Roman"/>
          <w:color w:val="000000"/>
          <w:sz w:val="28"/>
          <w:szCs w:val="28"/>
        </w:rPr>
        <w:t>свободное зерно</w:t>
      </w:r>
      <w:r>
        <w:rPr>
          <w:rFonts w:ascii="Times New Roman" w:hAnsi="Times New Roman"/>
          <w:color w:val="000000"/>
          <w:sz w:val="28"/>
          <w:szCs w:val="28"/>
        </w:rPr>
        <w:t xml:space="preserve"> ‒ 79</w:t>
      </w:r>
      <w:r w:rsidRPr="00D66CFD">
        <w:rPr>
          <w:rFonts w:ascii="Times New Roman" w:hAnsi="Times New Roman"/>
          <w:color w:val="000000"/>
          <w:sz w:val="28"/>
          <w:szCs w:val="28"/>
        </w:rPr>
        <w:t>%</w:t>
      </w:r>
      <w:r w:rsidRPr="00D2463D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D66CFD">
        <w:rPr>
          <w:rFonts w:ascii="Times New Roman" w:hAnsi="Times New Roman"/>
          <w:color w:val="000000"/>
          <w:sz w:val="28"/>
          <w:szCs w:val="28"/>
        </w:rPr>
        <w:t>необмолоченный колос</w:t>
      </w:r>
      <w:r>
        <w:rPr>
          <w:rFonts w:ascii="Times New Roman" w:hAnsi="Times New Roman"/>
          <w:color w:val="000000"/>
          <w:sz w:val="28"/>
          <w:szCs w:val="28"/>
        </w:rPr>
        <w:t xml:space="preserve"> ‒</w:t>
      </w:r>
      <w:r w:rsidRPr="00D2463D">
        <w:rPr>
          <w:rFonts w:ascii="Times New Roman" w:hAnsi="Times New Roman"/>
          <w:color w:val="000000"/>
          <w:sz w:val="28"/>
          <w:szCs w:val="28"/>
        </w:rPr>
        <w:t xml:space="preserve"> 9%; </w:t>
      </w:r>
      <w:r w:rsidRPr="00D66CFD">
        <w:rPr>
          <w:rFonts w:ascii="Times New Roman" w:hAnsi="Times New Roman"/>
          <w:color w:val="000000"/>
          <w:sz w:val="28"/>
          <w:szCs w:val="28"/>
        </w:rPr>
        <w:t>крупная солома</w:t>
      </w:r>
      <w:r>
        <w:rPr>
          <w:rFonts w:ascii="Times New Roman" w:hAnsi="Times New Roman"/>
          <w:color w:val="000000"/>
          <w:sz w:val="28"/>
          <w:szCs w:val="28"/>
        </w:rPr>
        <w:t xml:space="preserve"> ‒</w:t>
      </w:r>
      <w:r w:rsidRPr="00D2463D">
        <w:rPr>
          <w:rFonts w:ascii="Times New Roman" w:hAnsi="Times New Roman"/>
          <w:color w:val="000000"/>
          <w:sz w:val="28"/>
          <w:szCs w:val="28"/>
        </w:rPr>
        <w:t xml:space="preserve"> 8%; </w:t>
      </w:r>
      <w:r w:rsidRPr="00D66CFD">
        <w:rPr>
          <w:rFonts w:ascii="Times New Roman" w:hAnsi="Times New Roman"/>
          <w:color w:val="000000"/>
          <w:sz w:val="28"/>
          <w:szCs w:val="28"/>
        </w:rPr>
        <w:t>мелкие  примеси</w:t>
      </w:r>
      <w:r>
        <w:rPr>
          <w:rFonts w:ascii="Times New Roman" w:hAnsi="Times New Roman"/>
          <w:color w:val="000000"/>
          <w:sz w:val="28"/>
          <w:szCs w:val="28"/>
        </w:rPr>
        <w:t xml:space="preserve"> ‒</w:t>
      </w:r>
      <w:r w:rsidRPr="00D2463D">
        <w:rPr>
          <w:rFonts w:ascii="Times New Roman" w:hAnsi="Times New Roman"/>
          <w:color w:val="000000"/>
          <w:sz w:val="28"/>
          <w:szCs w:val="28"/>
        </w:rPr>
        <w:t xml:space="preserve"> 4</w:t>
      </w:r>
      <w:r w:rsidRPr="00D66CFD">
        <w:rPr>
          <w:rFonts w:ascii="Times New Roman" w:hAnsi="Times New Roman"/>
          <w:color w:val="000000"/>
          <w:sz w:val="28"/>
          <w:szCs w:val="28"/>
        </w:rPr>
        <w:t>%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310D622" w14:textId="77777777" w:rsidR="00CA1169" w:rsidRPr="00067EAC" w:rsidRDefault="00CA1169" w:rsidP="002376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7EAC">
        <w:rPr>
          <w:rFonts w:ascii="Times New Roman" w:hAnsi="Times New Roman"/>
          <w:b/>
          <w:sz w:val="24"/>
          <w:szCs w:val="24"/>
        </w:rPr>
        <w:t>Библиографический список</w:t>
      </w:r>
    </w:p>
    <w:p w14:paraId="07F38569" w14:textId="77777777" w:rsidR="00CA1169" w:rsidRPr="00DC0940" w:rsidRDefault="00CA1169" w:rsidP="009D3573">
      <w:pPr>
        <w:pStyle w:val="ListParagraph"/>
        <w:numPr>
          <w:ilvl w:val="0"/>
          <w:numId w:val="3"/>
        </w:numPr>
        <w:tabs>
          <w:tab w:val="left" w:pos="851"/>
        </w:tabs>
        <w:spacing w:beforeLines="80" w:before="192" w:afterLines="80" w:after="192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DC0940">
        <w:rPr>
          <w:rFonts w:ascii="Times New Roman" w:hAnsi="Times New Roman"/>
          <w:color w:val="000000"/>
          <w:sz w:val="24"/>
          <w:szCs w:val="24"/>
        </w:rPr>
        <w:t>Адлер, Ю.П. Планирование эксперимента при поиске оптимальных условий: монография / Ю.П. Адлер, Е.В. Маркова, Ю.В. Грановский. - М.: Наука, 1976. - 279 с.</w:t>
      </w:r>
    </w:p>
    <w:p w14:paraId="2451C352" w14:textId="77777777" w:rsidR="00CA1169" w:rsidRDefault="00CA1169" w:rsidP="009D3573">
      <w:pPr>
        <w:pStyle w:val="ListParagraph"/>
        <w:numPr>
          <w:ilvl w:val="0"/>
          <w:numId w:val="3"/>
        </w:numPr>
        <w:tabs>
          <w:tab w:val="left" w:pos="851"/>
        </w:tabs>
        <w:spacing w:beforeLines="80" w:before="192" w:afterLines="80" w:after="192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DC0940">
        <w:rPr>
          <w:rFonts w:ascii="Times New Roman" w:hAnsi="Times New Roman"/>
          <w:spacing w:val="-4"/>
          <w:sz w:val="24"/>
          <w:szCs w:val="24"/>
        </w:rPr>
        <w:t>Коровина В.А. Теоретическое обоснование геометрических параметров гребёнок очесывающего барабана для обмолота семенных участков пшеницы /Коровина В.А.// Национальный вестник Республики Крым. 2022.№3. С. 324-330.</w:t>
      </w:r>
    </w:p>
    <w:p w14:paraId="6FBEE0C6" w14:textId="77777777" w:rsidR="00CA1169" w:rsidRPr="00DC0940" w:rsidRDefault="00CA1169" w:rsidP="009D3573">
      <w:pPr>
        <w:pStyle w:val="ListParagraph"/>
        <w:numPr>
          <w:ilvl w:val="0"/>
          <w:numId w:val="3"/>
        </w:numPr>
        <w:tabs>
          <w:tab w:val="left" w:pos="851"/>
        </w:tabs>
        <w:spacing w:beforeLines="80" w:before="192" w:afterLines="80" w:after="192" w:line="240" w:lineRule="auto"/>
        <w:ind w:left="0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DC0940">
        <w:rPr>
          <w:rFonts w:ascii="Times New Roman" w:hAnsi="Times New Roman"/>
          <w:spacing w:val="-4"/>
          <w:sz w:val="24"/>
          <w:szCs w:val="24"/>
        </w:rPr>
        <w:t>Коровина В.А. Параметры и режимы работы очесывающего устройства для уборки семенных посевов пшеницы : монография / Е. В. Труфляк, В. А. Коровина, А. М. Машков.‒ Краснодар : КубГАУ, 2023. – 97 с</w:t>
      </w:r>
      <w:r w:rsidRPr="008601CC">
        <w:rPr>
          <w:rFonts w:ascii="Times New Roman" w:hAnsi="Times New Roman"/>
          <w:spacing w:val="-4"/>
          <w:sz w:val="28"/>
          <w:szCs w:val="28"/>
        </w:rPr>
        <w:t>.</w:t>
      </w:r>
    </w:p>
    <w:p w14:paraId="08C210C8" w14:textId="14EA8025" w:rsidR="00CA1169" w:rsidRDefault="00CA1169" w:rsidP="002376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65B91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14:paraId="0342C13E" w14:textId="77777777" w:rsidR="009D3573" w:rsidRDefault="009D3573" w:rsidP="002376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FC9AC2F" w14:textId="77777777" w:rsidR="009D3573" w:rsidRPr="009D3573" w:rsidRDefault="009D3573" w:rsidP="009D357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D3573">
        <w:rPr>
          <w:rFonts w:ascii="Times New Roman" w:hAnsi="Times New Roman"/>
          <w:color w:val="000000"/>
          <w:sz w:val="24"/>
          <w:szCs w:val="24"/>
          <w:lang w:val="en-US"/>
        </w:rPr>
        <w:t>1.</w:t>
      </w:r>
      <w:r w:rsidRPr="009D3573">
        <w:rPr>
          <w:rFonts w:ascii="Times New Roman" w:hAnsi="Times New Roman"/>
          <w:color w:val="000000"/>
          <w:sz w:val="24"/>
          <w:szCs w:val="24"/>
          <w:lang w:val="en-US"/>
        </w:rPr>
        <w:tab/>
        <w:t>Adler, Ju.P. Planirovanie jeksperimenta pri poiske optimal'nyh uslovij: monografija / Ju.P. Adler, E.V. Markova, Ju.V. Granovskij. - M.: Nauka, 1976. - 279 s.</w:t>
      </w:r>
    </w:p>
    <w:p w14:paraId="56DF730B" w14:textId="77777777" w:rsidR="009D3573" w:rsidRPr="009D3573" w:rsidRDefault="009D3573" w:rsidP="009D357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D3573">
        <w:rPr>
          <w:rFonts w:ascii="Times New Roman" w:hAnsi="Times New Roman"/>
          <w:color w:val="000000"/>
          <w:sz w:val="24"/>
          <w:szCs w:val="24"/>
          <w:lang w:val="en-US"/>
        </w:rPr>
        <w:t>2.</w:t>
      </w:r>
      <w:r w:rsidRPr="009D3573">
        <w:rPr>
          <w:rFonts w:ascii="Times New Roman" w:hAnsi="Times New Roman"/>
          <w:color w:val="000000"/>
          <w:sz w:val="24"/>
          <w:szCs w:val="24"/>
          <w:lang w:val="en-US"/>
        </w:rPr>
        <w:tab/>
        <w:t>Korovina V.A. Teoreticheskoe obosnovanie geometricheskih parametrov grebjonok ochesyvajushhego barabana dlja obmolota semennyh uchastkov pshenicy /Korovina V.A.// Nacional'nyj vestnik Respubliki Krym. 2022.№3. S. 324-330.</w:t>
      </w:r>
    </w:p>
    <w:p w14:paraId="6E39DEB9" w14:textId="554D6362" w:rsidR="00CA1169" w:rsidRPr="00F529FB" w:rsidRDefault="009D3573" w:rsidP="009D357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D3573">
        <w:rPr>
          <w:rFonts w:ascii="Times New Roman" w:hAnsi="Times New Roman"/>
          <w:color w:val="000000"/>
          <w:sz w:val="24"/>
          <w:szCs w:val="24"/>
          <w:lang w:val="en-US"/>
        </w:rPr>
        <w:t>3.</w:t>
      </w:r>
      <w:r w:rsidRPr="009D3573">
        <w:rPr>
          <w:rFonts w:ascii="Times New Roman" w:hAnsi="Times New Roman"/>
          <w:color w:val="000000"/>
          <w:sz w:val="24"/>
          <w:szCs w:val="24"/>
          <w:lang w:val="en-US"/>
        </w:rPr>
        <w:tab/>
        <w:t>Korovina V.A. Parametry i rezhimy raboty ochesyvajushhego ustrojstva dlja uborki semennyh posevov pshenicy : monografija / E. V. Trufljak, V. A. Korovina, A. M. Mashkov.‒ Krasnodar : KubGAU, 2023. – 97 s.</w:t>
      </w:r>
    </w:p>
    <w:sectPr w:rsidR="00CA1169" w:rsidRPr="00F529FB" w:rsidSect="0061504A">
      <w:headerReference w:type="even" r:id="rId13"/>
      <w:headerReference w:type="default" r:id="rId14"/>
      <w:footerReference w:type="default" r:id="rId15"/>
      <w:type w:val="continuous"/>
      <w:pgSz w:w="11906" w:h="16838"/>
      <w:pgMar w:top="1418" w:right="1418" w:bottom="1418" w:left="1418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F5916" w14:textId="77777777" w:rsidR="00E70894" w:rsidRDefault="00E70894" w:rsidP="004E0F0B">
      <w:pPr>
        <w:spacing w:after="0" w:line="240" w:lineRule="auto"/>
      </w:pPr>
      <w:r>
        <w:separator/>
      </w:r>
    </w:p>
  </w:endnote>
  <w:endnote w:type="continuationSeparator" w:id="0">
    <w:p w14:paraId="163BEBC4" w14:textId="77777777" w:rsidR="00E70894" w:rsidRDefault="00E70894" w:rsidP="004E0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E8068" w14:textId="6560E246" w:rsidR="0061504A" w:rsidRPr="0061504A" w:rsidRDefault="0061504A">
    <w:pPr>
      <w:pStyle w:val="Footer"/>
      <w:rPr>
        <w:rFonts w:ascii="Times New Roman" w:hAnsi="Times New Roman"/>
        <w:sz w:val="24"/>
        <w:szCs w:val="24"/>
      </w:rPr>
    </w:pPr>
    <w:hyperlink r:id="rId1" w:history="1">
      <w:r w:rsidRPr="00EC061A">
        <w:rPr>
          <w:rStyle w:val="Hyperlink"/>
          <w:rFonts w:ascii="Times New Roman" w:hAnsi="Times New Roman"/>
          <w:sz w:val="24"/>
          <w:szCs w:val="24"/>
        </w:rPr>
        <w:t>http://ej.kubagro.ru/2023/09/pdf/</w:t>
      </w:r>
      <w:r w:rsidRPr="00EC061A">
        <w:rPr>
          <w:rStyle w:val="Hyperlink"/>
          <w:rFonts w:ascii="Times New Roman" w:hAnsi="Times New Roman"/>
          <w:sz w:val="24"/>
          <w:szCs w:val="24"/>
        </w:rPr>
        <w:t>31</w:t>
      </w:r>
      <w:r w:rsidRPr="00EC061A">
        <w:rPr>
          <w:rStyle w:val="Hyperlink"/>
          <w:rFonts w:ascii="Times New Roman" w:hAnsi="Times New Roman"/>
          <w:sz w:val="24"/>
          <w:szCs w:val="24"/>
        </w:rPr>
        <w:t>.pdf</w:t>
      </w:r>
    </w:hyperlink>
    <w:r>
      <w:rPr>
        <w:rFonts w:ascii="Times New Roman" w:hAnsi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C9294" w14:textId="77777777" w:rsidR="00E70894" w:rsidRDefault="00E70894" w:rsidP="004E0F0B">
      <w:pPr>
        <w:spacing w:after="0" w:line="240" w:lineRule="auto"/>
      </w:pPr>
      <w:r>
        <w:separator/>
      </w:r>
    </w:p>
  </w:footnote>
  <w:footnote w:type="continuationSeparator" w:id="0">
    <w:p w14:paraId="0FEA4795" w14:textId="77777777" w:rsidR="00E70894" w:rsidRDefault="00E70894" w:rsidP="004E0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45B4" w14:textId="3B86947E" w:rsidR="0061504A" w:rsidRDefault="0061504A" w:rsidP="00EC061A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0206C1EC" w14:textId="77777777" w:rsidR="0061504A" w:rsidRDefault="0061504A" w:rsidP="0061504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4C170" w14:textId="378BFBE6" w:rsidR="0061504A" w:rsidRPr="0061504A" w:rsidRDefault="0061504A" w:rsidP="00EC061A">
    <w:pPr>
      <w:pStyle w:val="Header"/>
      <w:framePr w:wrap="none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1504A">
      <w:rPr>
        <w:rStyle w:val="PageNumber"/>
        <w:rFonts w:ascii="Times New Roman" w:hAnsi="Times New Roman"/>
        <w:sz w:val="28"/>
        <w:szCs w:val="28"/>
      </w:rPr>
      <w:fldChar w:fldCharType="begin"/>
    </w:r>
    <w:r w:rsidRPr="0061504A">
      <w:rPr>
        <w:rStyle w:val="PageNumber"/>
        <w:rFonts w:ascii="Times New Roman" w:hAnsi="Times New Roman"/>
        <w:sz w:val="28"/>
        <w:szCs w:val="28"/>
      </w:rPr>
      <w:instrText xml:space="preserve"> PAGE </w:instrText>
    </w:r>
    <w:r w:rsidRPr="0061504A">
      <w:rPr>
        <w:rStyle w:val="PageNumber"/>
        <w:rFonts w:ascii="Times New Roman" w:hAnsi="Times New Roman"/>
        <w:sz w:val="28"/>
        <w:szCs w:val="28"/>
      </w:rPr>
      <w:fldChar w:fldCharType="separate"/>
    </w:r>
    <w:r w:rsidRPr="0061504A">
      <w:rPr>
        <w:rStyle w:val="PageNumber"/>
        <w:rFonts w:ascii="Times New Roman" w:hAnsi="Times New Roman"/>
        <w:noProof/>
        <w:sz w:val="28"/>
        <w:szCs w:val="28"/>
      </w:rPr>
      <w:t>1</w:t>
    </w:r>
    <w:r w:rsidRPr="0061504A">
      <w:rPr>
        <w:rStyle w:val="PageNumber"/>
        <w:rFonts w:ascii="Times New Roman" w:hAnsi="Times New Roman"/>
        <w:sz w:val="28"/>
        <w:szCs w:val="28"/>
      </w:rPr>
      <w:fldChar w:fldCharType="end"/>
    </w:r>
  </w:p>
  <w:p w14:paraId="3D1A35AB" w14:textId="5094028E" w:rsidR="004E0F0B" w:rsidRPr="0061504A" w:rsidRDefault="0061504A" w:rsidP="0061504A">
    <w:pPr>
      <w:pStyle w:val="Header"/>
      <w:ind w:right="360"/>
      <w:rPr>
        <w:rFonts w:ascii="Times New Roman" w:hAnsi="Times New Roman"/>
        <w:sz w:val="24"/>
        <w:szCs w:val="24"/>
      </w:rPr>
    </w:pPr>
    <w:r w:rsidRPr="0061504A">
      <w:rPr>
        <w:rFonts w:ascii="Times New Roman" w:hAnsi="Times New Roman"/>
        <w:sz w:val="24"/>
        <w:szCs w:val="24"/>
      </w:rPr>
      <w:t>Научный журнал КубГАУ, №193(09), 2023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7C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25D0FA5"/>
    <w:multiLevelType w:val="hybridMultilevel"/>
    <w:tmpl w:val="7730FAE4"/>
    <w:lvl w:ilvl="0" w:tplc="FECC835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5B3F5302"/>
    <w:multiLevelType w:val="hybridMultilevel"/>
    <w:tmpl w:val="FC84F154"/>
    <w:lvl w:ilvl="0" w:tplc="68DACC30">
      <w:start w:val="1"/>
      <w:numFmt w:val="decimal"/>
      <w:lvlText w:val="%1."/>
      <w:lvlJc w:val="left"/>
      <w:pPr>
        <w:ind w:left="1765" w:hanging="10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4BAF"/>
    <w:rsid w:val="000205FF"/>
    <w:rsid w:val="00065926"/>
    <w:rsid w:val="00067EAC"/>
    <w:rsid w:val="000B736E"/>
    <w:rsid w:val="000E6D90"/>
    <w:rsid w:val="001019B1"/>
    <w:rsid w:val="0017109A"/>
    <w:rsid w:val="001C6A48"/>
    <w:rsid w:val="002376FD"/>
    <w:rsid w:val="00245DC7"/>
    <w:rsid w:val="00287C13"/>
    <w:rsid w:val="002B7E23"/>
    <w:rsid w:val="002F16A1"/>
    <w:rsid w:val="003037A6"/>
    <w:rsid w:val="003051F9"/>
    <w:rsid w:val="00310DBD"/>
    <w:rsid w:val="003211D7"/>
    <w:rsid w:val="00365BA2"/>
    <w:rsid w:val="0037174B"/>
    <w:rsid w:val="00383F32"/>
    <w:rsid w:val="003919BB"/>
    <w:rsid w:val="003A4D34"/>
    <w:rsid w:val="003A4E0B"/>
    <w:rsid w:val="003B6146"/>
    <w:rsid w:val="0040127A"/>
    <w:rsid w:val="00424AAB"/>
    <w:rsid w:val="00430FDF"/>
    <w:rsid w:val="00431388"/>
    <w:rsid w:val="00434576"/>
    <w:rsid w:val="0046700A"/>
    <w:rsid w:val="0049246C"/>
    <w:rsid w:val="00492EA0"/>
    <w:rsid w:val="004D7602"/>
    <w:rsid w:val="004E0F0B"/>
    <w:rsid w:val="00536C21"/>
    <w:rsid w:val="00562BD1"/>
    <w:rsid w:val="005A3633"/>
    <w:rsid w:val="005C663C"/>
    <w:rsid w:val="005D3DA7"/>
    <w:rsid w:val="0061504A"/>
    <w:rsid w:val="006369A6"/>
    <w:rsid w:val="00642E9D"/>
    <w:rsid w:val="006C6AFB"/>
    <w:rsid w:val="00705F3C"/>
    <w:rsid w:val="00713DCB"/>
    <w:rsid w:val="00715C55"/>
    <w:rsid w:val="007234C3"/>
    <w:rsid w:val="00753B46"/>
    <w:rsid w:val="00765B91"/>
    <w:rsid w:val="00793432"/>
    <w:rsid w:val="007D6B81"/>
    <w:rsid w:val="007F1FBA"/>
    <w:rsid w:val="007F21C8"/>
    <w:rsid w:val="00804BAF"/>
    <w:rsid w:val="00812D8B"/>
    <w:rsid w:val="00825152"/>
    <w:rsid w:val="008601CC"/>
    <w:rsid w:val="008A0BE4"/>
    <w:rsid w:val="008C5F20"/>
    <w:rsid w:val="008F137D"/>
    <w:rsid w:val="00902EF8"/>
    <w:rsid w:val="00921AC2"/>
    <w:rsid w:val="00986FC1"/>
    <w:rsid w:val="009B49D8"/>
    <w:rsid w:val="009D3573"/>
    <w:rsid w:val="009F3015"/>
    <w:rsid w:val="00A07491"/>
    <w:rsid w:val="00A170A2"/>
    <w:rsid w:val="00A94E9A"/>
    <w:rsid w:val="00A9509D"/>
    <w:rsid w:val="00AA2D5A"/>
    <w:rsid w:val="00AC3789"/>
    <w:rsid w:val="00AE6040"/>
    <w:rsid w:val="00B142A9"/>
    <w:rsid w:val="00B3456F"/>
    <w:rsid w:val="00B75673"/>
    <w:rsid w:val="00B924DE"/>
    <w:rsid w:val="00B97C5F"/>
    <w:rsid w:val="00C12B51"/>
    <w:rsid w:val="00C27C0B"/>
    <w:rsid w:val="00C775F0"/>
    <w:rsid w:val="00C80A3C"/>
    <w:rsid w:val="00CA1169"/>
    <w:rsid w:val="00CA5532"/>
    <w:rsid w:val="00CB39C4"/>
    <w:rsid w:val="00CD6A1D"/>
    <w:rsid w:val="00CE7CCD"/>
    <w:rsid w:val="00D2463D"/>
    <w:rsid w:val="00D2799C"/>
    <w:rsid w:val="00D37DA5"/>
    <w:rsid w:val="00D61653"/>
    <w:rsid w:val="00D66CFD"/>
    <w:rsid w:val="00D82051"/>
    <w:rsid w:val="00DC0940"/>
    <w:rsid w:val="00E4012E"/>
    <w:rsid w:val="00E70894"/>
    <w:rsid w:val="00E76905"/>
    <w:rsid w:val="00E954AB"/>
    <w:rsid w:val="00EA745B"/>
    <w:rsid w:val="00EB5E2A"/>
    <w:rsid w:val="00EF07AD"/>
    <w:rsid w:val="00EF2325"/>
    <w:rsid w:val="00F166CE"/>
    <w:rsid w:val="00F529FB"/>
    <w:rsid w:val="00F54ADD"/>
    <w:rsid w:val="00F74E91"/>
    <w:rsid w:val="00F83F96"/>
    <w:rsid w:val="00FD00D2"/>
    <w:rsid w:val="00FD1A7E"/>
    <w:rsid w:val="00FE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76710D1"/>
  <w15:docId w15:val="{297F4B47-71EE-3346-889F-8296D9C2F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RU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F0B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804BA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67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67EAC"/>
    <w:rPr>
      <w:rFonts w:ascii="Tahoma" w:hAnsi="Tahoma" w:cs="Tahoma"/>
      <w:sz w:val="16"/>
      <w:szCs w:val="16"/>
    </w:rPr>
  </w:style>
  <w:style w:type="paragraph" w:customStyle="1" w:styleId="a">
    <w:name w:val="Наименование"/>
    <w:basedOn w:val="Normal"/>
    <w:next w:val="Normal"/>
    <w:uiPriority w:val="99"/>
    <w:rsid w:val="009B49D8"/>
    <w:pPr>
      <w:keepNext/>
      <w:spacing w:after="0" w:line="360" w:lineRule="auto"/>
      <w:ind w:firstLine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715C55"/>
    <w:pPr>
      <w:ind w:left="720"/>
      <w:contextualSpacing/>
    </w:pPr>
  </w:style>
  <w:style w:type="paragraph" w:customStyle="1" w:styleId="12">
    <w:name w:val="Таблица с кеглем 12 пг"/>
    <w:basedOn w:val="Normal"/>
    <w:uiPriority w:val="99"/>
    <w:rsid w:val="00715C55"/>
    <w:pPr>
      <w:tabs>
        <w:tab w:val="left" w:pos="8505"/>
      </w:tabs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table" w:styleId="TableGrid">
    <w:name w:val="Table Grid"/>
    <w:basedOn w:val="TableNormal"/>
    <w:locked/>
    <w:rsid w:val="004E0F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0F0B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4E0F0B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E0F0B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4E0F0B"/>
    <w:rPr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61504A"/>
  </w:style>
  <w:style w:type="character" w:styleId="UnresolvedMention">
    <w:name w:val="Unresolved Mention"/>
    <w:uiPriority w:val="99"/>
    <w:semiHidden/>
    <w:unhideWhenUsed/>
    <w:rsid w:val="00615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93-031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copus.com/authid/detail.uri?authorId=57188716454" TargetMode="Externa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3/09/pdf/3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1521</TotalTime>
  <Pages>7</Pages>
  <Words>1475</Words>
  <Characters>8412</Characters>
  <Application>Microsoft Office Word</Application>
  <DocSecurity>0</DocSecurity>
  <Lines>70</Lines>
  <Paragraphs>19</Paragraphs>
  <ScaleCrop>false</ScaleCrop>
  <Company>Krokoz™</Company>
  <LinksUpToDate>false</LinksUpToDate>
  <CharactersWithSpaces>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52</cp:revision>
  <dcterms:created xsi:type="dcterms:W3CDTF">2023-09-22T06:43:00Z</dcterms:created>
  <dcterms:modified xsi:type="dcterms:W3CDTF">2023-12-30T12:22:00Z</dcterms:modified>
</cp:coreProperties>
</file>