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2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20"/>
      </w:tblGrid>
      <w:tr w:rsidR="003D3B9C" w:rsidRPr="005550E4" w14:paraId="76CB5797" w14:textId="77777777" w:rsidTr="00637DD2">
        <w:tc>
          <w:tcPr>
            <w:tcW w:w="4666" w:type="dxa"/>
          </w:tcPr>
          <w:p w14:paraId="3A3C6098" w14:textId="765C3C99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r w:rsidRPr="005550E4">
              <w:rPr>
                <w:kern w:val="0"/>
                <w:sz w:val="20"/>
                <w:szCs w:val="20"/>
              </w:rPr>
              <w:t>УДК 633.11</w:t>
            </w:r>
          </w:p>
          <w:p w14:paraId="4B8DA03C" w14:textId="77777777" w:rsidR="00A37683" w:rsidRPr="005550E4" w:rsidRDefault="00A37683" w:rsidP="00B85D75">
            <w:pPr>
              <w:rPr>
                <w:kern w:val="0"/>
                <w:sz w:val="20"/>
                <w:szCs w:val="20"/>
              </w:rPr>
            </w:pPr>
          </w:p>
          <w:p w14:paraId="39526F86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r w:rsidRPr="005550E4">
              <w:rPr>
                <w:kern w:val="0"/>
                <w:sz w:val="20"/>
                <w:szCs w:val="20"/>
              </w:rPr>
              <w:t xml:space="preserve">4.1.1 –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Общее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земледелие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растениеводство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(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сельскохозяйственные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науки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>)</w:t>
            </w:r>
          </w:p>
          <w:p w14:paraId="2A8D4C63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</w:p>
          <w:p w14:paraId="09B82A3D" w14:textId="77777777" w:rsidR="003D3B9C" w:rsidRPr="005550E4" w:rsidRDefault="00F9372E" w:rsidP="00B85D75">
            <w:pPr>
              <w:rPr>
                <w:b/>
                <w:kern w:val="0"/>
                <w:sz w:val="20"/>
                <w:szCs w:val="20"/>
              </w:rPr>
            </w:pPr>
            <w:r w:rsidRPr="005550E4">
              <w:rPr>
                <w:b/>
                <w:kern w:val="0"/>
                <w:sz w:val="20"/>
                <w:szCs w:val="20"/>
              </w:rPr>
              <w:t>ВЛИЯНИЕ МИНЕРАЛЬНЫХ УДОБРЕНИЙ И РЕГУЛЯТОРОВ РОСТА НА СОДЕРЖАНИЕ АЗОТА НИТРАТОВ И УРОЖАЙНОСТЬ ОЗИМОЙ ПШЕНИЦЫ</w:t>
            </w:r>
          </w:p>
          <w:p w14:paraId="79392971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</w:p>
          <w:p w14:paraId="20F7D89A" w14:textId="1D79A9BD" w:rsidR="00ED232D" w:rsidRPr="005550E4" w:rsidRDefault="00B85D75" w:rsidP="00B85D75">
            <w:pPr>
              <w:rPr>
                <w:kern w:val="0"/>
                <w:sz w:val="20"/>
                <w:szCs w:val="20"/>
                <w:lang w:val="ru-RU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Терехова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r w:rsidR="003D3B9C" w:rsidRPr="005550E4">
              <w:rPr>
                <w:kern w:val="0"/>
                <w:sz w:val="20"/>
                <w:szCs w:val="20"/>
              </w:rPr>
              <w:t>С</w:t>
            </w:r>
            <w:proofErr w:type="spellStart"/>
            <w:r w:rsidR="00985217" w:rsidRPr="005550E4">
              <w:rPr>
                <w:kern w:val="0"/>
                <w:sz w:val="20"/>
                <w:szCs w:val="20"/>
                <w:lang w:val="ru-RU"/>
              </w:rPr>
              <w:t>ветлана</w:t>
            </w:r>
            <w:proofErr w:type="spellEnd"/>
            <w:r w:rsidR="00985217" w:rsidRPr="005550E4">
              <w:rPr>
                <w:kern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85217" w:rsidRPr="005550E4">
              <w:rPr>
                <w:kern w:val="0"/>
                <w:sz w:val="20"/>
                <w:szCs w:val="20"/>
                <w:lang w:val="ru-RU"/>
              </w:rPr>
              <w:t>Серафимовсна</w:t>
            </w:r>
            <w:proofErr w:type="spellEnd"/>
            <w:r w:rsidR="003D3B9C" w:rsidRPr="005550E4">
              <w:rPr>
                <w:kern w:val="0"/>
                <w:sz w:val="20"/>
                <w:szCs w:val="20"/>
              </w:rPr>
              <w:t xml:space="preserve"> </w:t>
            </w:r>
          </w:p>
          <w:p w14:paraId="5F3D4BDC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канд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с.-х.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наук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профессор</w:t>
            </w:r>
            <w:proofErr w:type="spellEnd"/>
          </w:p>
          <w:p w14:paraId="4D940E70" w14:textId="77777777" w:rsidR="003D3B9C" w:rsidRPr="005550E4" w:rsidRDefault="003D3B9C" w:rsidP="00B85D75">
            <w:pPr>
              <w:rPr>
                <w:kern w:val="0"/>
                <w:sz w:val="20"/>
                <w:szCs w:val="20"/>
                <w:lang w:val="ru-RU"/>
              </w:rPr>
            </w:pPr>
            <w:r w:rsidRPr="005550E4">
              <w:rPr>
                <w:kern w:val="0"/>
                <w:sz w:val="20"/>
                <w:szCs w:val="20"/>
              </w:rPr>
              <w:t>SPIN-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код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автора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>: 3210-7883</w:t>
            </w:r>
          </w:p>
          <w:p w14:paraId="43FABE85" w14:textId="77777777" w:rsidR="00B85D75" w:rsidRPr="005550E4" w:rsidRDefault="00B85D75" w:rsidP="00B85D75">
            <w:pPr>
              <w:rPr>
                <w:kern w:val="0"/>
                <w:sz w:val="20"/>
                <w:szCs w:val="20"/>
                <w:lang w:val="ru-RU"/>
              </w:rPr>
            </w:pPr>
          </w:p>
          <w:p w14:paraId="7CC29A72" w14:textId="38B3DD35" w:rsidR="00A37683" w:rsidRPr="005550E4" w:rsidRDefault="00B85D75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Скородинский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r w:rsidR="003D3B9C" w:rsidRPr="005550E4">
              <w:rPr>
                <w:kern w:val="0"/>
                <w:sz w:val="20"/>
                <w:szCs w:val="20"/>
              </w:rPr>
              <w:t>Р</w:t>
            </w:r>
            <w:r w:rsidR="00985217" w:rsidRPr="005550E4">
              <w:rPr>
                <w:kern w:val="0"/>
                <w:sz w:val="20"/>
                <w:szCs w:val="20"/>
                <w:lang w:val="ru-RU"/>
              </w:rPr>
              <w:t xml:space="preserve">услан </w:t>
            </w:r>
            <w:r w:rsidR="003D3B9C" w:rsidRPr="005550E4">
              <w:rPr>
                <w:kern w:val="0"/>
                <w:sz w:val="20"/>
                <w:szCs w:val="20"/>
              </w:rPr>
              <w:t>Н</w:t>
            </w:r>
            <w:proofErr w:type="spellStart"/>
            <w:r w:rsidR="00985217" w:rsidRPr="005550E4">
              <w:rPr>
                <w:kern w:val="0"/>
                <w:sz w:val="20"/>
                <w:szCs w:val="20"/>
                <w:lang w:val="ru-RU"/>
              </w:rPr>
              <w:t>иколаевич</w:t>
            </w:r>
            <w:proofErr w:type="spellEnd"/>
          </w:p>
          <w:p w14:paraId="056BDA5F" w14:textId="717977E8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студент</w:t>
            </w:r>
            <w:proofErr w:type="spellEnd"/>
          </w:p>
          <w:p w14:paraId="15A53120" w14:textId="77777777" w:rsidR="003D3B9C" w:rsidRPr="005550E4" w:rsidRDefault="003D3B9C" w:rsidP="00B85D75">
            <w:pPr>
              <w:rPr>
                <w:kern w:val="0"/>
                <w:sz w:val="20"/>
                <w:szCs w:val="20"/>
                <w:lang w:val="ru-RU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E-mail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: </w:t>
            </w:r>
            <w:hyperlink r:id="rId8" w:history="1">
              <w:r w:rsidR="00B85D75" w:rsidRPr="005550E4">
                <w:rPr>
                  <w:rStyle w:val="Hyperlink"/>
                  <w:kern w:val="0"/>
                  <w:sz w:val="20"/>
                  <w:szCs w:val="20"/>
                </w:rPr>
                <w:t>nichipurenko-1993@mail.ru</w:t>
              </w:r>
            </w:hyperlink>
          </w:p>
          <w:p w14:paraId="7D5A5E74" w14:textId="5BF9EBA0" w:rsidR="003D3B9C" w:rsidRPr="005550E4" w:rsidRDefault="003D3B9C" w:rsidP="00B85D75">
            <w:pPr>
              <w:rPr>
                <w:i/>
                <w:iCs/>
                <w:kern w:val="0"/>
                <w:sz w:val="20"/>
                <w:szCs w:val="20"/>
                <w:lang w:val="ru-RU"/>
              </w:rPr>
            </w:pP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Кубанский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государственный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аграрный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университет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имени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 И.Т.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Трубилина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>.</w:t>
            </w:r>
            <w:r w:rsidR="00B85D75" w:rsidRPr="005550E4">
              <w:rPr>
                <w:i/>
                <w:iCs/>
                <w:kern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Россия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, 350044,  г.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Краснодар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ул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Калинина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>, 13</w:t>
            </w:r>
          </w:p>
          <w:p w14:paraId="0EE69370" w14:textId="77777777" w:rsidR="00B85D75" w:rsidRPr="005550E4" w:rsidRDefault="00B85D75" w:rsidP="00B85D75">
            <w:pPr>
              <w:rPr>
                <w:kern w:val="0"/>
                <w:sz w:val="20"/>
                <w:szCs w:val="20"/>
                <w:lang w:val="ru-RU"/>
              </w:rPr>
            </w:pPr>
          </w:p>
          <w:p w14:paraId="3EB2D693" w14:textId="42FD8DCB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Установлено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что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весной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возобновлении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весенней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вегетации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содержание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азота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нитратов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в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слое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почвы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0–30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см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составляло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2,6–2,8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мг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>/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кг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почвы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что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типично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для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этого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времени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В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фазу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выхода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в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трубку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содержание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N–NO3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удобренных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вариантах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увеличилось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в 1,5–2,0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раза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этом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регуляторы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роста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способствовали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изменению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содержания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нитратного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азота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В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фазу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колошения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отмечается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максимальное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потребление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азота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нитратов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В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фазу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полной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спелости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зерна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содержание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N–NO3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увеличилось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–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это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связано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с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влажной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и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теплой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погодой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время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налива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Анализ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элементов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структуры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урожая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показывает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особенности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его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формирования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Изучаемые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удобрения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и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регуляторы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роста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позволили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реализовать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урожайность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озимой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пшеницы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сорта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Веха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этом</w:t>
            </w:r>
            <w:proofErr w:type="spellEnd"/>
            <w:r w:rsidR="000F5B09" w:rsidRPr="005550E4">
              <w:rPr>
                <w:kern w:val="0"/>
                <w:sz w:val="20"/>
                <w:szCs w:val="20"/>
              </w:rPr>
              <w:t>,</w:t>
            </w:r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неудобренном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фоне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несущественная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прибавка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урожая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получена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действии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регуляторов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роста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фоне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минерального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питания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(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фактор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А)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получена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существенная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прибавка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зерна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озимой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пшеницы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11,0 и 15,9 ц/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га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уровне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урожайности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контроле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58,9 ц/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га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НСР05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фактора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А – 1,1 ц/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га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Применение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регуляторов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роста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(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фактор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В)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Биостим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зерновой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и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Полидон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Био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зерновой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увеличило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урожайность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соответственно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на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3,7 и 4,0 ц/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га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при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НСР05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фактора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В – 1,0 ц/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га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Аналогичная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закономерность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прослеживается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и в 2022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году</w:t>
            </w:r>
            <w:proofErr w:type="spellEnd"/>
          </w:p>
          <w:p w14:paraId="6DDEA9A7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</w:p>
          <w:p w14:paraId="121F6D39" w14:textId="437DA614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Ключевые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слова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: </w:t>
            </w:r>
            <w:r w:rsidR="00A37683" w:rsidRPr="005550E4">
              <w:rPr>
                <w:kern w:val="0"/>
                <w:sz w:val="20"/>
                <w:szCs w:val="20"/>
              </w:rPr>
              <w:t>МИНЕРАЛЬНЫЕ УДОБРЕНИЯ, РЕГУЛЯТОРЫ РОСТА, АЗОТ НИТРАТОВ, ПЛОЩАДЬ ЛИСТЬЕВ, СТРУКТУРА УРОЖАЯ, УРОЖАЙНОСТЬ, КАЧЕСТВО ЗЕРНА, ОЗИМАЯ ПШЕНИЦА</w:t>
            </w:r>
          </w:p>
          <w:p w14:paraId="0A0A0093" w14:textId="3CC4C392" w:rsidR="00637DD2" w:rsidRPr="005550E4" w:rsidRDefault="00637DD2" w:rsidP="00B85D75">
            <w:pPr>
              <w:rPr>
                <w:kern w:val="0"/>
                <w:sz w:val="20"/>
                <w:szCs w:val="20"/>
              </w:rPr>
            </w:pPr>
          </w:p>
          <w:p w14:paraId="638F8C68" w14:textId="5F30354E" w:rsidR="00637DD2" w:rsidRPr="005550E4" w:rsidRDefault="00637DD2" w:rsidP="00B85D75">
            <w:pPr>
              <w:rPr>
                <w:kern w:val="0"/>
                <w:sz w:val="20"/>
                <w:szCs w:val="20"/>
              </w:rPr>
            </w:pPr>
            <w:hyperlink r:id="rId9" w:history="1">
              <w:r w:rsidRPr="005550E4">
                <w:rPr>
                  <w:rStyle w:val="Hyperlink"/>
                  <w:kern w:val="0"/>
                  <w:sz w:val="20"/>
                  <w:szCs w:val="20"/>
                </w:rPr>
                <w:t>http://dx.doi.org/10.21515/1990-4665-193-0</w:t>
              </w:r>
              <w:r w:rsidRPr="005550E4">
                <w:rPr>
                  <w:rStyle w:val="Hyperlink"/>
                  <w:kern w:val="0"/>
                  <w:sz w:val="20"/>
                  <w:szCs w:val="20"/>
                </w:rPr>
                <w:t>28</w:t>
              </w:r>
            </w:hyperlink>
            <w:r w:rsidRPr="005550E4">
              <w:rPr>
                <w:kern w:val="0"/>
                <w:sz w:val="20"/>
                <w:szCs w:val="20"/>
              </w:rPr>
              <w:t xml:space="preserve"> </w:t>
            </w:r>
          </w:p>
          <w:p w14:paraId="5AADD96E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A7B33DD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r w:rsidRPr="005550E4">
              <w:rPr>
                <w:kern w:val="0"/>
                <w:sz w:val="20"/>
                <w:szCs w:val="20"/>
              </w:rPr>
              <w:t xml:space="preserve">UDC </w:t>
            </w:r>
            <w:hyperlink r:id="rId10" w:history="1">
              <w:r w:rsidRPr="005550E4">
                <w:rPr>
                  <w:rStyle w:val="Hyperlink"/>
                  <w:color w:val="000000" w:themeColor="text1"/>
                  <w:kern w:val="0"/>
                  <w:sz w:val="20"/>
                  <w:szCs w:val="20"/>
                  <w:u w:val="none"/>
                </w:rPr>
                <w:t>633.11</w:t>
              </w:r>
            </w:hyperlink>
          </w:p>
          <w:p w14:paraId="7C472472" w14:textId="77777777" w:rsidR="00A37683" w:rsidRPr="005550E4" w:rsidRDefault="00A37683" w:rsidP="00B85D75">
            <w:pPr>
              <w:rPr>
                <w:kern w:val="0"/>
                <w:sz w:val="20"/>
                <w:szCs w:val="20"/>
              </w:rPr>
            </w:pPr>
          </w:p>
          <w:p w14:paraId="43819C7F" w14:textId="591B02CC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r w:rsidRPr="005550E4">
              <w:rPr>
                <w:kern w:val="0"/>
                <w:sz w:val="20"/>
                <w:szCs w:val="20"/>
              </w:rPr>
              <w:t xml:space="preserve">4.1.1 General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farming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crop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production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(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agricultural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sciences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>)</w:t>
            </w:r>
          </w:p>
          <w:p w14:paraId="5E5D8D99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</w:p>
          <w:p w14:paraId="460E2224" w14:textId="77777777" w:rsidR="003D3B9C" w:rsidRPr="005550E4" w:rsidRDefault="00F9372E" w:rsidP="00B85D75">
            <w:pPr>
              <w:rPr>
                <w:b/>
                <w:kern w:val="0"/>
                <w:sz w:val="20"/>
                <w:szCs w:val="20"/>
              </w:rPr>
            </w:pPr>
            <w:r w:rsidRPr="005550E4">
              <w:rPr>
                <w:b/>
                <w:kern w:val="0"/>
                <w:sz w:val="20"/>
                <w:szCs w:val="20"/>
              </w:rPr>
              <w:t>THE INFLUENCE OF MINERAL FERTILIZERS AND GROWTH REGULATORS ON THE CONTENT OF NITROGEN AND NITRATES AND THE YIELD OF WINTER WHEAT</w:t>
            </w:r>
          </w:p>
          <w:p w14:paraId="20470B70" w14:textId="77777777" w:rsidR="00985217" w:rsidRPr="005550E4" w:rsidRDefault="00985217" w:rsidP="00B85D75">
            <w:pPr>
              <w:rPr>
                <w:kern w:val="0"/>
                <w:sz w:val="20"/>
                <w:szCs w:val="20"/>
              </w:rPr>
            </w:pPr>
          </w:p>
          <w:p w14:paraId="717CC077" w14:textId="46814DE2" w:rsidR="00ED232D" w:rsidRPr="005550E4" w:rsidRDefault="00B85D75" w:rsidP="00B85D75">
            <w:pPr>
              <w:rPr>
                <w:kern w:val="0"/>
                <w:sz w:val="20"/>
                <w:szCs w:val="20"/>
                <w:lang w:val="en-US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Terekhova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r w:rsidR="007B0B4C" w:rsidRPr="005550E4">
              <w:rPr>
                <w:kern w:val="0"/>
                <w:sz w:val="20"/>
                <w:szCs w:val="20"/>
              </w:rPr>
              <w:t>S</w:t>
            </w:r>
            <w:r w:rsidR="00985217" w:rsidRPr="005550E4">
              <w:rPr>
                <w:kern w:val="0"/>
                <w:sz w:val="20"/>
                <w:szCs w:val="20"/>
              </w:rPr>
              <w:t xml:space="preserve">vetlana </w:t>
            </w:r>
            <w:proofErr w:type="spellStart"/>
            <w:r w:rsidR="00985217" w:rsidRPr="005550E4">
              <w:rPr>
                <w:kern w:val="0"/>
                <w:sz w:val="20"/>
                <w:szCs w:val="20"/>
              </w:rPr>
              <w:t>Serafimovna</w:t>
            </w:r>
            <w:proofErr w:type="spellEnd"/>
            <w:r w:rsidR="007B0B4C" w:rsidRPr="005550E4">
              <w:rPr>
                <w:kern w:val="0"/>
                <w:sz w:val="20"/>
                <w:szCs w:val="20"/>
              </w:rPr>
              <w:t xml:space="preserve"> </w:t>
            </w:r>
          </w:p>
          <w:p w14:paraId="59F098F4" w14:textId="047DF986" w:rsidR="007B0B4C" w:rsidRPr="005550E4" w:rsidRDefault="00B63883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Cand.Agr.Sci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>.</w:t>
            </w:r>
            <w:r w:rsidR="007B0B4C"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="007B0B4C" w:rsidRPr="005550E4">
              <w:rPr>
                <w:kern w:val="0"/>
                <w:sz w:val="20"/>
                <w:szCs w:val="20"/>
              </w:rPr>
              <w:t>professor</w:t>
            </w:r>
            <w:proofErr w:type="spellEnd"/>
          </w:p>
          <w:p w14:paraId="7E28AF10" w14:textId="02F7AB28" w:rsidR="007B0B4C" w:rsidRPr="005550E4" w:rsidRDefault="00B63883" w:rsidP="00B85D75">
            <w:pPr>
              <w:rPr>
                <w:kern w:val="0"/>
                <w:sz w:val="20"/>
                <w:szCs w:val="20"/>
                <w:lang w:val="en-US"/>
              </w:rPr>
            </w:pPr>
            <w:r w:rsidRPr="005550E4">
              <w:rPr>
                <w:kern w:val="0"/>
                <w:sz w:val="20"/>
                <w:szCs w:val="20"/>
              </w:rPr>
              <w:t xml:space="preserve">RSCI </w:t>
            </w:r>
            <w:r w:rsidR="007B0B4C" w:rsidRPr="005550E4">
              <w:rPr>
                <w:kern w:val="0"/>
                <w:sz w:val="20"/>
                <w:szCs w:val="20"/>
              </w:rPr>
              <w:t>SPIN</w:t>
            </w:r>
            <w:r w:rsidRPr="005550E4">
              <w:rPr>
                <w:kern w:val="0"/>
                <w:sz w:val="20"/>
                <w:szCs w:val="20"/>
              </w:rPr>
              <w:t>-code</w:t>
            </w:r>
            <w:r w:rsidR="007B0B4C" w:rsidRPr="005550E4">
              <w:rPr>
                <w:kern w:val="0"/>
                <w:sz w:val="20"/>
                <w:szCs w:val="20"/>
              </w:rPr>
              <w:t>: 3210-7883</w:t>
            </w:r>
          </w:p>
          <w:p w14:paraId="79D104A0" w14:textId="77777777" w:rsidR="00B85D75" w:rsidRPr="005550E4" w:rsidRDefault="00B85D75" w:rsidP="00B85D75">
            <w:pPr>
              <w:rPr>
                <w:kern w:val="0"/>
                <w:sz w:val="20"/>
                <w:szCs w:val="20"/>
                <w:lang w:val="en-US"/>
              </w:rPr>
            </w:pPr>
          </w:p>
          <w:p w14:paraId="78D5B876" w14:textId="38B286BA" w:rsidR="00B63883" w:rsidRPr="005550E4" w:rsidRDefault="00B85D75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Skorodinsky</w:t>
            </w:r>
            <w:proofErr w:type="spellEnd"/>
            <w:r w:rsidR="00985217" w:rsidRPr="005550E4">
              <w:rPr>
                <w:kern w:val="0"/>
                <w:sz w:val="20"/>
                <w:szCs w:val="20"/>
              </w:rPr>
              <w:t xml:space="preserve"> </w:t>
            </w:r>
            <w:r w:rsidR="00985217" w:rsidRPr="005550E4">
              <w:rPr>
                <w:kern w:val="0"/>
                <w:sz w:val="20"/>
                <w:szCs w:val="20"/>
              </w:rPr>
              <w:t xml:space="preserve">Ruslan </w:t>
            </w:r>
            <w:proofErr w:type="spellStart"/>
            <w:r w:rsidR="00985217" w:rsidRPr="005550E4">
              <w:rPr>
                <w:kern w:val="0"/>
                <w:sz w:val="20"/>
                <w:szCs w:val="20"/>
              </w:rPr>
              <w:t>Nikolaevich</w:t>
            </w:r>
            <w:proofErr w:type="spellEnd"/>
          </w:p>
          <w:p w14:paraId="62AB6C3A" w14:textId="7098B487" w:rsidR="007B0B4C" w:rsidRPr="005550E4" w:rsidRDefault="007B0B4C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student</w:t>
            </w:r>
            <w:proofErr w:type="spellEnd"/>
          </w:p>
          <w:p w14:paraId="6563E1E2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E-mail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>: nichipurenko-1993@mail.ru</w:t>
            </w:r>
          </w:p>
          <w:p w14:paraId="43DD7BC2" w14:textId="44D2768E" w:rsidR="003D3B9C" w:rsidRPr="005550E4" w:rsidRDefault="003D3B9C" w:rsidP="00B85D75">
            <w:pPr>
              <w:rPr>
                <w:i/>
                <w:iCs/>
                <w:kern w:val="0"/>
                <w:sz w:val="20"/>
                <w:szCs w:val="20"/>
                <w:lang w:val="en-US"/>
              </w:rPr>
            </w:pP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Kuban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 State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Agrarian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 University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named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 after I.T.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Trubilin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>.</w:t>
            </w:r>
            <w:r w:rsidR="00B85D75" w:rsidRPr="005550E4">
              <w:rPr>
                <w:i/>
                <w:iCs/>
                <w:kern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Russia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 xml:space="preserve">, 350044, Krasnodar, </w:t>
            </w:r>
            <w:proofErr w:type="spellStart"/>
            <w:r w:rsidRPr="005550E4">
              <w:rPr>
                <w:i/>
                <w:iCs/>
                <w:kern w:val="0"/>
                <w:sz w:val="20"/>
                <w:szCs w:val="20"/>
              </w:rPr>
              <w:t>Kalinina</w:t>
            </w:r>
            <w:proofErr w:type="spellEnd"/>
            <w:r w:rsidRPr="005550E4">
              <w:rPr>
                <w:i/>
                <w:iCs/>
                <w:kern w:val="0"/>
                <w:sz w:val="20"/>
                <w:szCs w:val="20"/>
              </w:rPr>
              <w:t>, 13</w:t>
            </w:r>
          </w:p>
          <w:p w14:paraId="22E1A775" w14:textId="77777777" w:rsidR="00B85D75" w:rsidRPr="005550E4" w:rsidRDefault="00B85D75" w:rsidP="00B85D75">
            <w:pPr>
              <w:rPr>
                <w:kern w:val="0"/>
                <w:sz w:val="20"/>
                <w:szCs w:val="20"/>
                <w:lang w:val="en-US"/>
              </w:rPr>
            </w:pPr>
          </w:p>
          <w:p w14:paraId="45E1EF26" w14:textId="77777777" w:rsidR="00B85D75" w:rsidRPr="005550E4" w:rsidRDefault="00B85D75" w:rsidP="00B85D75">
            <w:pPr>
              <w:rPr>
                <w:kern w:val="0"/>
                <w:sz w:val="20"/>
                <w:szCs w:val="20"/>
                <w:lang w:val="en-US"/>
              </w:rPr>
            </w:pPr>
          </w:p>
          <w:p w14:paraId="07A04EC3" w14:textId="31A5C00F" w:rsidR="003D3B9C" w:rsidRPr="005550E4" w:rsidRDefault="007B0B4C" w:rsidP="00B85D75">
            <w:pPr>
              <w:rPr>
                <w:kern w:val="0"/>
                <w:sz w:val="20"/>
                <w:szCs w:val="20"/>
              </w:rPr>
            </w:pPr>
            <w:proofErr w:type="spellStart"/>
            <w:r w:rsidRPr="005550E4">
              <w:rPr>
                <w:kern w:val="0"/>
                <w:sz w:val="20"/>
                <w:szCs w:val="20"/>
              </w:rPr>
              <w:t>It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was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established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that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in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spring,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when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spring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vegetation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resumed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content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nitrogen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nitrates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in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soil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layer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0–30 cm was 2.6–2.8 mg/kg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soil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which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typical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for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this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time.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During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booting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phase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N–NO3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content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in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fertilized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variants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increased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by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1.5–2.0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times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At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same time,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growth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regulators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did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not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contribute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to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changes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in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nitrate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nitrogen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content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During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heading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phase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maximum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consumption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nitrogen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nitrates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observed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In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phase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full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grain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ripeness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N–NO3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content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increased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-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this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due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to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humid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warm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weather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during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filling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Analysis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elements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crop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structure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shows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features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its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formation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The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studied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fertilizers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growth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regulators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made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possible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to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realize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productivity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winter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wheat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Vekha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variety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At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same time,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against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an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unfertilized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background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an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insignificant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increase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in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yield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was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obtained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under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influence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growth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regulators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.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Against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background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mineral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nutrition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(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factor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A), a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significant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increase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in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winter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wheat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grain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11.0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15.9 c/ha was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obtained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with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a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control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yield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level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58.9 c/ha,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with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NSR05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factor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A – 1.1 c/ha. The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use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of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growth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regulators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(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factor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B)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Biostim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grain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Polydon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Bio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grain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increased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the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yield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by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3.7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and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4.0 c/ha,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respectively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,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with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NSR05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factor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B - 1.0 c/ha. A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similar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pattern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can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be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5550E4">
              <w:rPr>
                <w:kern w:val="0"/>
                <w:sz w:val="20"/>
                <w:szCs w:val="20"/>
              </w:rPr>
              <w:t>seen</w:t>
            </w:r>
            <w:proofErr w:type="spellEnd"/>
            <w:r w:rsidRPr="005550E4">
              <w:rPr>
                <w:kern w:val="0"/>
                <w:sz w:val="20"/>
                <w:szCs w:val="20"/>
              </w:rPr>
              <w:t xml:space="preserve"> in 2022</w:t>
            </w:r>
          </w:p>
          <w:p w14:paraId="2BFA4D08" w14:textId="77777777" w:rsidR="007B0B4C" w:rsidRPr="005550E4" w:rsidRDefault="007B0B4C" w:rsidP="00B85D75">
            <w:pPr>
              <w:rPr>
                <w:kern w:val="0"/>
                <w:sz w:val="20"/>
                <w:szCs w:val="20"/>
                <w:lang w:val="en-US"/>
              </w:rPr>
            </w:pPr>
          </w:p>
          <w:p w14:paraId="3C69FC9B" w14:textId="77777777" w:rsidR="00BB02F0" w:rsidRPr="005550E4" w:rsidRDefault="00BB02F0" w:rsidP="00B85D75">
            <w:pPr>
              <w:rPr>
                <w:kern w:val="0"/>
                <w:sz w:val="20"/>
                <w:szCs w:val="20"/>
                <w:lang w:val="en-US"/>
              </w:rPr>
            </w:pPr>
          </w:p>
          <w:p w14:paraId="490C91D6" w14:textId="139C830D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  <w:r w:rsidRPr="005550E4">
              <w:rPr>
                <w:kern w:val="0"/>
                <w:sz w:val="20"/>
                <w:szCs w:val="20"/>
              </w:rPr>
              <w:t xml:space="preserve">Keywords: </w:t>
            </w:r>
            <w:r w:rsidR="00A37683" w:rsidRPr="005550E4">
              <w:rPr>
                <w:kern w:val="0"/>
                <w:sz w:val="20"/>
                <w:szCs w:val="20"/>
              </w:rPr>
              <w:t>MINERAL FERTILIZERS, GROWTH REGULATORS, NITRATE NITROGEN, LEAF AREA, CROP STRUCTURE, YIELD, GRAIN QUALITY, WINTER WHEAT</w:t>
            </w:r>
          </w:p>
          <w:p w14:paraId="02439C2F" w14:textId="77777777" w:rsidR="003D3B9C" w:rsidRPr="005550E4" w:rsidRDefault="003D3B9C" w:rsidP="00B85D75">
            <w:pPr>
              <w:rPr>
                <w:kern w:val="0"/>
                <w:sz w:val="20"/>
                <w:szCs w:val="20"/>
              </w:rPr>
            </w:pPr>
          </w:p>
        </w:tc>
      </w:tr>
    </w:tbl>
    <w:p w14:paraId="0DD1BF40" w14:textId="77777777" w:rsidR="00796D71" w:rsidRPr="007B0B4C" w:rsidRDefault="00796D71" w:rsidP="007B0B4C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7B0B4C">
        <w:rPr>
          <w:rFonts w:cs="Times New Roman"/>
          <w:sz w:val="28"/>
          <w:szCs w:val="28"/>
        </w:rPr>
        <w:lastRenderedPageBreak/>
        <w:t>Введение.</w:t>
      </w:r>
      <w:r w:rsidR="007B0B4C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Царицей злаков называют озимую пшеницу. Полезные свойства пшеницы связаны с содержанием в зерне – углеводов, жиров, белков, минеральных веществ и витаминов. Обеспечение населения продуктами питания, животноводства концентрированными кормами и создание государственного резерва – это связано с самой главной продовольственной культурой пшеницей</w:t>
      </w:r>
      <w:r w:rsidR="00835070">
        <w:rPr>
          <w:rFonts w:cs="Times New Roman"/>
          <w:sz w:val="28"/>
          <w:szCs w:val="28"/>
        </w:rPr>
        <w:t xml:space="preserve"> </w:t>
      </w:r>
      <w:r w:rsidR="00835070" w:rsidRPr="00014507">
        <w:rPr>
          <w:rFonts w:cs="Times New Roman"/>
          <w:sz w:val="28"/>
          <w:szCs w:val="28"/>
        </w:rPr>
        <w:t>[</w:t>
      </w:r>
      <w:r w:rsidR="00835070">
        <w:rPr>
          <w:rFonts w:cs="Times New Roman"/>
          <w:sz w:val="28"/>
          <w:szCs w:val="28"/>
        </w:rPr>
        <w:t>1</w:t>
      </w:r>
      <w:r w:rsidR="00835070" w:rsidRPr="00014507">
        <w:rPr>
          <w:rFonts w:cs="Times New Roman"/>
          <w:sz w:val="28"/>
          <w:szCs w:val="28"/>
        </w:rPr>
        <w:t>]</w:t>
      </w:r>
      <w:r>
        <w:rPr>
          <w:rFonts w:cs="Times New Roman"/>
          <w:sz w:val="28"/>
          <w:szCs w:val="28"/>
        </w:rPr>
        <w:t>.</w:t>
      </w:r>
    </w:p>
    <w:p w14:paraId="42A2AD6D" w14:textId="77777777" w:rsidR="0024302E" w:rsidRPr="00014507" w:rsidRDefault="0050336B" w:rsidP="0024302E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937DF0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Доказано, что основное количеств</w:t>
      </w:r>
      <w:r w:rsidR="007B1C55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о элементов питания </w:t>
      </w:r>
      <w:r w:rsidR="007F054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озимая пшеница</w:t>
      </w:r>
      <w:r w:rsidR="007B1C55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потребля</w:t>
      </w:r>
      <w:r w:rsidR="007F054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е</w:t>
      </w:r>
      <w:r w:rsidRPr="00937DF0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тся интенсивно в довольно короткие периоды. Так, начиная с фазы весеннее кущение и до колошения идет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интенсивное поглощение растениями азота до 75% от общего объёма, необходимо</w:t>
      </w:r>
      <w:r w:rsidR="00017B33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го ей для наращивания вегетативной массы и формирования колоса, а также для налива зерна.</w:t>
      </w:r>
      <w:r w:rsidR="0024302E" w:rsidRPr="0024302E">
        <w:rPr>
          <w:rFonts w:cs="Times New Roman"/>
          <w:sz w:val="28"/>
          <w:szCs w:val="28"/>
        </w:rPr>
        <w:t xml:space="preserve"> </w:t>
      </w:r>
      <w:r w:rsidR="0024302E" w:rsidRPr="00014507">
        <w:rPr>
          <w:rFonts w:cs="Times New Roman"/>
          <w:sz w:val="28"/>
          <w:szCs w:val="28"/>
        </w:rPr>
        <w:t>В ранневесенний период озимая пшеница испытывает недостаток к такому элементу как азот. Так как содержание его в почве крайне мало, ввиду того что процессы мобилизации азота, из-за пониженных температур, снижаются, а нитратная его форма вымывается вместе с осадками в более глубокие слои. Необходимо отметить, что в этот период идет дифференциация новых колосков в меристеме верхушечных точек роста стеблей. После этого периода число колосков в колосе не образуется эти процессы прекращаются к фазе конец выхода в трубку. При недостатке азота в этот период дифференциация колоса преждевременно прекращается. В результате чего образуется невысокий колос с малым числом колосков. Еще один период развития растения, где потребление азота минимальное, а недостаток его скажется на урожайности это период налива зерна. Анализ литературных источников показал, что накопление в зерне белка идет за счет поступления азота из почвы около 35% и остальное за счет реутилизации его из стеблей и листьев. Недостаток азота в этот период приводит к снижению качества зерна и как следствие продовольственной ценности</w:t>
      </w:r>
      <w:r w:rsidR="00BE7217" w:rsidRPr="00BE7217">
        <w:rPr>
          <w:rFonts w:cs="Times New Roman"/>
          <w:sz w:val="28"/>
          <w:szCs w:val="28"/>
        </w:rPr>
        <w:t xml:space="preserve"> </w:t>
      </w:r>
      <w:r w:rsidR="00BE7217" w:rsidRPr="00014507">
        <w:rPr>
          <w:rFonts w:cs="Times New Roman"/>
          <w:sz w:val="28"/>
          <w:szCs w:val="28"/>
        </w:rPr>
        <w:t>[</w:t>
      </w:r>
      <w:r w:rsidR="00884693">
        <w:rPr>
          <w:rFonts w:cs="Times New Roman"/>
          <w:sz w:val="28"/>
          <w:szCs w:val="28"/>
        </w:rPr>
        <w:t>2</w:t>
      </w:r>
      <w:r w:rsidR="00BE7217" w:rsidRPr="00014507">
        <w:rPr>
          <w:rFonts w:cs="Times New Roman"/>
          <w:sz w:val="28"/>
          <w:szCs w:val="28"/>
        </w:rPr>
        <w:t>]</w:t>
      </w:r>
      <w:r w:rsidR="0024302E" w:rsidRPr="00014507">
        <w:rPr>
          <w:rFonts w:cs="Times New Roman"/>
          <w:sz w:val="28"/>
          <w:szCs w:val="28"/>
        </w:rPr>
        <w:t>.</w:t>
      </w:r>
    </w:p>
    <w:p w14:paraId="75E40AC2" w14:textId="77777777" w:rsidR="0024302E" w:rsidRPr="00014507" w:rsidRDefault="0024302E" w:rsidP="0024302E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 xml:space="preserve">Испытания проведенные в условиях Краснодарского края на озимой </w:t>
      </w:r>
      <w:r w:rsidRPr="00014507">
        <w:rPr>
          <w:rFonts w:cs="Times New Roman"/>
          <w:sz w:val="28"/>
          <w:szCs w:val="28"/>
        </w:rPr>
        <w:lastRenderedPageBreak/>
        <w:t>пшенице сорта Гром, в Белгородской ГСХА, в Ростовской области и в Ставропольском крае, что основное внесение удобрений в комплексе с последующими подкормками по вегетирующим растениями дает большую урожайность нежели варианты без применения удобрений или внесение только основного минерального питания. В Кубанском</w:t>
      </w:r>
      <w:r w:rsidR="00EC7389">
        <w:rPr>
          <w:rFonts w:cs="Times New Roman"/>
          <w:sz w:val="28"/>
          <w:szCs w:val="28"/>
        </w:rPr>
        <w:t xml:space="preserve"> ГАУ установлено</w:t>
      </w:r>
      <w:r w:rsidRPr="00014507">
        <w:rPr>
          <w:rFonts w:cs="Times New Roman"/>
          <w:sz w:val="28"/>
          <w:szCs w:val="28"/>
        </w:rPr>
        <w:t>,</w:t>
      </w:r>
      <w:r w:rsidR="00EC7389">
        <w:rPr>
          <w:rFonts w:cs="Times New Roman"/>
          <w:sz w:val="28"/>
          <w:szCs w:val="28"/>
        </w:rPr>
        <w:t xml:space="preserve"> что при дробном внесении </w:t>
      </w:r>
      <w:r w:rsidR="00EC7389">
        <w:rPr>
          <w:rFonts w:cs="Times New Roman"/>
          <w:sz w:val="28"/>
          <w:szCs w:val="28"/>
          <w:lang w:val="en-US"/>
        </w:rPr>
        <w:t>N</w:t>
      </w:r>
      <w:r w:rsidR="00EC7389" w:rsidRPr="00EC7389">
        <w:rPr>
          <w:rFonts w:cs="Times New Roman"/>
          <w:sz w:val="28"/>
          <w:szCs w:val="28"/>
          <w:vertAlign w:val="subscript"/>
        </w:rPr>
        <w:t>40</w:t>
      </w:r>
      <w:r w:rsidR="00EC7389">
        <w:rPr>
          <w:rFonts w:cs="Times New Roman"/>
          <w:sz w:val="28"/>
          <w:szCs w:val="28"/>
        </w:rPr>
        <w:t xml:space="preserve"> с под основную обработку почвы и </w:t>
      </w:r>
      <w:r w:rsidR="00EC7389">
        <w:rPr>
          <w:rFonts w:cs="Times New Roman"/>
          <w:sz w:val="28"/>
          <w:szCs w:val="28"/>
          <w:lang w:val="en-US"/>
        </w:rPr>
        <w:t>N</w:t>
      </w:r>
      <w:r w:rsidR="00EC7389" w:rsidRPr="00EC7389">
        <w:rPr>
          <w:rFonts w:cs="Times New Roman"/>
          <w:sz w:val="28"/>
          <w:szCs w:val="28"/>
          <w:vertAlign w:val="subscript"/>
        </w:rPr>
        <w:t>40</w:t>
      </w:r>
      <w:r w:rsidR="00EC7389">
        <w:rPr>
          <w:rFonts w:cs="Times New Roman"/>
          <w:sz w:val="28"/>
          <w:szCs w:val="28"/>
        </w:rPr>
        <w:t xml:space="preserve"> весной в фазе начала выхода</w:t>
      </w:r>
      <w:r w:rsidR="00C4354B">
        <w:rPr>
          <w:rFonts w:cs="Times New Roman"/>
          <w:sz w:val="28"/>
          <w:szCs w:val="28"/>
        </w:rPr>
        <w:t xml:space="preserve"> в трубку,</w:t>
      </w:r>
      <w:r w:rsidRPr="00014507">
        <w:rPr>
          <w:rFonts w:cs="Times New Roman"/>
          <w:sz w:val="28"/>
          <w:szCs w:val="28"/>
        </w:rPr>
        <w:t xml:space="preserve"> урожайность увеличилась </w:t>
      </w:r>
      <w:r w:rsidR="00C4354B">
        <w:rPr>
          <w:rFonts w:cs="Times New Roman"/>
          <w:sz w:val="28"/>
          <w:szCs w:val="28"/>
        </w:rPr>
        <w:t xml:space="preserve">по сравнению с вариантом без удобрения </w:t>
      </w:r>
      <w:r w:rsidRPr="00014507">
        <w:rPr>
          <w:rFonts w:cs="Times New Roman"/>
          <w:sz w:val="28"/>
          <w:szCs w:val="28"/>
        </w:rPr>
        <w:t>на 15,7% и составила 66 ц/га, на этом же варианте качества зерна выше [</w:t>
      </w:r>
      <w:r w:rsidR="00884693">
        <w:rPr>
          <w:rFonts w:cs="Times New Roman"/>
          <w:sz w:val="28"/>
          <w:szCs w:val="28"/>
        </w:rPr>
        <w:t>3</w:t>
      </w:r>
      <w:r w:rsidRPr="00014507">
        <w:rPr>
          <w:rFonts w:cs="Times New Roman"/>
          <w:sz w:val="28"/>
          <w:szCs w:val="28"/>
        </w:rPr>
        <w:t>].</w:t>
      </w:r>
    </w:p>
    <w:p w14:paraId="487D9E5A" w14:textId="77777777" w:rsidR="003406A2" w:rsidRDefault="0024302E" w:rsidP="00275FD9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>Регуляторы роста растений нашли широкое применение в сельском хозяйстве как препараты способные влиять на процессы, протекающие в растительных клетках и тем самым повышать стойкость растений к возникающим стресс-факторам. Правильно подобранные препараты – это залог будущих урожаев. Понимая действие природных регуляторов роста растений, на основе которых возможно создать их аналоги синтетического происхождения увеличивается возможность влияния на продуктивность сельскохозяйственных культур и повышение их устойчивости к погодным</w:t>
      </w:r>
      <w:r w:rsidR="00F65B81">
        <w:rPr>
          <w:rFonts w:cs="Times New Roman"/>
          <w:sz w:val="28"/>
          <w:szCs w:val="28"/>
        </w:rPr>
        <w:t xml:space="preserve"> условиям конкретной местности</w:t>
      </w:r>
      <w:r w:rsidRPr="00014507">
        <w:rPr>
          <w:rFonts w:cs="Times New Roman"/>
          <w:sz w:val="28"/>
          <w:szCs w:val="28"/>
        </w:rPr>
        <w:t>.</w:t>
      </w:r>
    </w:p>
    <w:p w14:paraId="1630AF80" w14:textId="77777777" w:rsidR="0006236D" w:rsidRPr="00275FD9" w:rsidRDefault="0006236D" w:rsidP="00275FD9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794135" w:rsidRPr="00794135">
        <w:rPr>
          <w:rFonts w:cs="Times New Roman"/>
          <w:b/>
          <w:sz w:val="28"/>
          <w:szCs w:val="28"/>
        </w:rPr>
        <w:t>Цель и задачи исследования.</w:t>
      </w:r>
    </w:p>
    <w:p w14:paraId="64C97BF1" w14:textId="77777777" w:rsidR="0006236D" w:rsidRPr="00937DF0" w:rsidRDefault="0006236D" w:rsidP="0006236D">
      <w:pPr>
        <w:pStyle w:val="Standard"/>
        <w:suppressAutoHyphens w:val="0"/>
        <w:spacing w:line="36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937DF0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Цель нашей работы – определение влияния</w:t>
      </w:r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фона минерального питания и</w:t>
      </w:r>
      <w:r w:rsidRPr="00937DF0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применение регуляторов роста </w:t>
      </w:r>
      <w:proofErr w:type="spellStart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>Полидон</w:t>
      </w:r>
      <w:proofErr w:type="spellEnd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>Био</w:t>
      </w:r>
      <w:proofErr w:type="spellEnd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зерновой и </w:t>
      </w:r>
      <w:proofErr w:type="spellStart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>Биостим</w:t>
      </w:r>
      <w:proofErr w:type="spellEnd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зерновой </w:t>
      </w:r>
      <w:r w:rsidRPr="00937DF0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на продуктивность озимой пшеницы.</w:t>
      </w:r>
    </w:p>
    <w:p w14:paraId="20A4C078" w14:textId="77777777" w:rsidR="0006236D" w:rsidRPr="00937DF0" w:rsidRDefault="0006236D" w:rsidP="0006236D">
      <w:pPr>
        <w:pStyle w:val="Standard"/>
        <w:suppressAutoHyphens w:val="0"/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937DF0">
        <w:rPr>
          <w:rFonts w:cs="Times New Roman"/>
          <w:bCs/>
          <w:color w:val="000000" w:themeColor="text1"/>
          <w:sz w:val="28"/>
          <w:szCs w:val="28"/>
        </w:rPr>
        <w:t>Задачи исследований:</w:t>
      </w:r>
    </w:p>
    <w:p w14:paraId="6B786EFE" w14:textId="77777777" w:rsidR="0006236D" w:rsidRPr="00937DF0" w:rsidRDefault="0006236D" w:rsidP="0006236D">
      <w:pPr>
        <w:pStyle w:val="Standard"/>
        <w:suppressAutoHyphens w:val="0"/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937DF0">
        <w:rPr>
          <w:rFonts w:cs="Times New Roman"/>
          <w:bCs/>
          <w:color w:val="000000" w:themeColor="text1"/>
          <w:sz w:val="28"/>
          <w:szCs w:val="28"/>
        </w:rPr>
        <w:t xml:space="preserve">– </w:t>
      </w:r>
      <w:r w:rsidR="007F054A">
        <w:rPr>
          <w:rFonts w:cs="Times New Roman"/>
          <w:bCs/>
          <w:color w:val="000000" w:themeColor="text1"/>
          <w:sz w:val="28"/>
          <w:szCs w:val="28"/>
        </w:rPr>
        <w:t>исследование внесения</w:t>
      </w:r>
      <w:r w:rsidRPr="00937DF0">
        <w:rPr>
          <w:rFonts w:cs="Times New Roman"/>
          <w:bCs/>
          <w:color w:val="000000" w:themeColor="text1"/>
          <w:sz w:val="28"/>
          <w:szCs w:val="28"/>
        </w:rPr>
        <w:t xml:space="preserve"> минеральных удобрений и препаратов </w:t>
      </w:r>
      <w:proofErr w:type="spellStart"/>
      <w:r w:rsidRPr="00937DF0">
        <w:rPr>
          <w:rFonts w:cs="Times New Roman"/>
          <w:bCs/>
          <w:color w:val="000000" w:themeColor="text1"/>
          <w:sz w:val="28"/>
          <w:szCs w:val="28"/>
        </w:rPr>
        <w:t>Полидон</w:t>
      </w:r>
      <w:proofErr w:type="spellEnd"/>
      <w:r w:rsidRPr="00937DF0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>Био</w:t>
      </w:r>
      <w:proofErr w:type="spellEnd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Зерновой и </w:t>
      </w:r>
      <w:proofErr w:type="spellStart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>Биостим</w:t>
      </w:r>
      <w:proofErr w:type="spellEnd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Зерновой</w:t>
      </w:r>
      <w:r w:rsidRPr="00937DF0">
        <w:rPr>
          <w:rFonts w:cs="Times New Roman"/>
          <w:bCs/>
          <w:color w:val="000000" w:themeColor="text1"/>
          <w:sz w:val="28"/>
          <w:szCs w:val="28"/>
        </w:rPr>
        <w:t xml:space="preserve"> на агрохимические свойства почвы;</w:t>
      </w:r>
    </w:p>
    <w:p w14:paraId="0646F758" w14:textId="19A176F4" w:rsidR="0006236D" w:rsidRDefault="0006236D" w:rsidP="0006236D">
      <w:pPr>
        <w:pStyle w:val="Standard"/>
        <w:suppressAutoHyphens w:val="0"/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937DF0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 xml:space="preserve">– выявить влияние минеральных удобрений и препаратов </w:t>
      </w:r>
      <w:proofErr w:type="spellStart"/>
      <w:r w:rsidRPr="00937DF0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Полидон</w:t>
      </w:r>
      <w:proofErr w:type="spellEnd"/>
      <w:r w:rsidRPr="00937DF0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>Био</w:t>
      </w:r>
      <w:proofErr w:type="spellEnd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Зерновой и </w:t>
      </w:r>
      <w:proofErr w:type="spellStart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>Биостим</w:t>
      </w:r>
      <w:proofErr w:type="spellEnd"/>
      <w:r w:rsidRPr="00937DF0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Зерновой</w:t>
      </w:r>
      <w:r w:rsidRPr="00937DF0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 </w:t>
      </w:r>
      <w:r w:rsidR="007F054A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продуктивность озимой пшеницы</w:t>
      </w:r>
      <w:r w:rsidRPr="00937DF0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;</w:t>
      </w:r>
    </w:p>
    <w:p w14:paraId="625D40D6" w14:textId="77777777" w:rsidR="005550E4" w:rsidRPr="00937DF0" w:rsidRDefault="005550E4" w:rsidP="0006236D">
      <w:pPr>
        <w:pStyle w:val="Standard"/>
        <w:suppressAutoHyphens w:val="0"/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14:paraId="6B8BA230" w14:textId="77777777" w:rsidR="0006236D" w:rsidRPr="00275FD9" w:rsidRDefault="0006236D" w:rsidP="00275FD9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794135">
        <w:rPr>
          <w:rFonts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Объекты и методы</w:t>
      </w:r>
      <w:r w:rsidR="00794135">
        <w:rPr>
          <w:rFonts w:cs="Times New Roman"/>
          <w:b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66DA069E" w14:textId="77777777" w:rsidR="0006236D" w:rsidRDefault="0006236D" w:rsidP="0006236D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Исследования проводили в Краснодарском крае в ФГБНУ «Национальный центр зерна имени П. П. Лукьяненко» почвенная разность – чернозем выщелоченный в 2020-2021 и 2021-2022 сельскохозяйственных годах, по предшественнику подсолнечник. В опыте высевался сорт озимой пшеницы Веха. Сорт характеризуется, как условная </w:t>
      </w:r>
      <w:proofErr w:type="spellStart"/>
      <w:r>
        <w:rPr>
          <w:rFonts w:cs="Times New Roman"/>
          <w:sz w:val="28"/>
          <w:szCs w:val="28"/>
        </w:rPr>
        <w:t>двуручка</w:t>
      </w:r>
      <w:proofErr w:type="spellEnd"/>
      <w:r>
        <w:rPr>
          <w:rFonts w:cs="Times New Roman"/>
          <w:sz w:val="28"/>
          <w:szCs w:val="28"/>
        </w:rPr>
        <w:t>, относится к с</w:t>
      </w:r>
      <w:r w:rsidR="001F4164">
        <w:rPr>
          <w:rFonts w:cs="Times New Roman"/>
          <w:sz w:val="28"/>
          <w:szCs w:val="28"/>
        </w:rPr>
        <w:t>реднеспелым, устойчив к осыпанию,</w:t>
      </w:r>
      <w:r>
        <w:rPr>
          <w:rFonts w:cs="Times New Roman"/>
          <w:sz w:val="28"/>
          <w:szCs w:val="28"/>
        </w:rPr>
        <w:t xml:space="preserve"> средняя морозостойкость и высокая засухоустойчивость. Рекомендуется для среднего агрофона. Среднеустойчив</w:t>
      </w:r>
      <w:r w:rsidR="007D42A6">
        <w:rPr>
          <w:rFonts w:cs="Times New Roman"/>
          <w:sz w:val="28"/>
          <w:szCs w:val="28"/>
        </w:rPr>
        <w:t xml:space="preserve"> к болезням.</w:t>
      </w:r>
    </w:p>
    <w:p w14:paraId="553CCCEA" w14:textId="77777777" w:rsidR="001925EC" w:rsidRDefault="001925EC" w:rsidP="0006236D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Агротехника в опыте после уборки подсолнечника предусматривала двукратное </w:t>
      </w:r>
      <w:proofErr w:type="spellStart"/>
      <w:r>
        <w:rPr>
          <w:rFonts w:cs="Times New Roman"/>
          <w:sz w:val="28"/>
          <w:szCs w:val="28"/>
        </w:rPr>
        <w:t>дискование</w:t>
      </w:r>
      <w:proofErr w:type="spellEnd"/>
      <w:r>
        <w:rPr>
          <w:rFonts w:cs="Times New Roman"/>
          <w:sz w:val="28"/>
          <w:szCs w:val="28"/>
        </w:rPr>
        <w:t xml:space="preserve"> на глубин</w:t>
      </w:r>
      <w:r w:rsidR="00DE09BB">
        <w:rPr>
          <w:rFonts w:cs="Times New Roman"/>
          <w:sz w:val="28"/>
          <w:szCs w:val="28"/>
        </w:rPr>
        <w:t>у 8–10 см, перед посевом – предп</w:t>
      </w:r>
      <w:r>
        <w:rPr>
          <w:rFonts w:cs="Times New Roman"/>
          <w:sz w:val="28"/>
          <w:szCs w:val="28"/>
        </w:rPr>
        <w:t>осевная культивация на глубину 4–5 см. Посев зерновой сеялкой.</w:t>
      </w:r>
    </w:p>
    <w:p w14:paraId="188E0DF8" w14:textId="77777777" w:rsidR="001925EC" w:rsidRDefault="001925EC" w:rsidP="00275FD9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Погодные условия вегетационного периода озимой пшеницы 2020–2021 и 2021–2022 г.</w:t>
      </w:r>
      <w:r w:rsidR="00DE09B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г. были благоприятными для развития колосовых культур.</w:t>
      </w:r>
    </w:p>
    <w:p w14:paraId="1CBA9838" w14:textId="77777777" w:rsidR="001925EC" w:rsidRDefault="001925EC" w:rsidP="0006236D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Схема 2-х факторного опыта</w:t>
      </w:r>
    </w:p>
    <w:p w14:paraId="3D6E6DDE" w14:textId="77777777" w:rsidR="00476DD4" w:rsidRPr="00014507" w:rsidRDefault="00476DD4" w:rsidP="00476DD4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>Фактор А (фон минерального питания):</w:t>
      </w:r>
    </w:p>
    <w:p w14:paraId="5079A91A" w14:textId="77777777" w:rsidR="00476DD4" w:rsidRPr="00014507" w:rsidRDefault="00476DD4" w:rsidP="00476DD4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>1. Контроль (без внесения минеральных удобрений);</w:t>
      </w:r>
    </w:p>
    <w:p w14:paraId="665920E9" w14:textId="77777777" w:rsidR="00476DD4" w:rsidRPr="00014507" w:rsidRDefault="00476DD4" w:rsidP="00476DD4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  <w:vertAlign w:val="subscript"/>
        </w:rPr>
      </w:pPr>
      <w:r w:rsidRPr="00014507">
        <w:rPr>
          <w:rFonts w:cs="Times New Roman"/>
          <w:sz w:val="28"/>
          <w:szCs w:val="28"/>
        </w:rPr>
        <w:t>2. N</w:t>
      </w:r>
      <w:r w:rsidRPr="00014507">
        <w:rPr>
          <w:rFonts w:cs="Times New Roman"/>
          <w:sz w:val="28"/>
          <w:szCs w:val="28"/>
          <w:vertAlign w:val="subscript"/>
        </w:rPr>
        <w:t>80</w:t>
      </w:r>
      <w:r w:rsidRPr="00014507">
        <w:rPr>
          <w:rFonts w:cs="Times New Roman"/>
          <w:sz w:val="28"/>
          <w:szCs w:val="28"/>
        </w:rPr>
        <w:t>P</w:t>
      </w:r>
      <w:r w:rsidRPr="00014507">
        <w:rPr>
          <w:rFonts w:cs="Times New Roman"/>
          <w:sz w:val="28"/>
          <w:szCs w:val="28"/>
          <w:vertAlign w:val="subscript"/>
        </w:rPr>
        <w:t>60</w:t>
      </w:r>
      <w:r w:rsidRPr="00014507">
        <w:rPr>
          <w:rFonts w:cs="Times New Roman"/>
          <w:sz w:val="28"/>
          <w:szCs w:val="28"/>
        </w:rPr>
        <w:t>K</w:t>
      </w:r>
      <w:r w:rsidRPr="00014507">
        <w:rPr>
          <w:rFonts w:cs="Times New Roman"/>
          <w:sz w:val="28"/>
          <w:szCs w:val="28"/>
          <w:vertAlign w:val="subscript"/>
        </w:rPr>
        <w:t>90</w:t>
      </w:r>
      <w:r w:rsidRPr="00014507">
        <w:rPr>
          <w:rFonts w:cs="Times New Roman"/>
          <w:sz w:val="28"/>
          <w:szCs w:val="28"/>
        </w:rPr>
        <w:t xml:space="preserve"> – внесение под основную обработку удобрений в дозе N</w:t>
      </w:r>
      <w:r w:rsidRPr="00014507">
        <w:rPr>
          <w:rFonts w:cs="Times New Roman"/>
          <w:sz w:val="28"/>
          <w:szCs w:val="28"/>
          <w:vertAlign w:val="subscript"/>
        </w:rPr>
        <w:t>20</w:t>
      </w:r>
      <w:r w:rsidRPr="00014507">
        <w:rPr>
          <w:rFonts w:cs="Times New Roman"/>
          <w:sz w:val="28"/>
          <w:szCs w:val="28"/>
        </w:rPr>
        <w:t>P</w:t>
      </w:r>
      <w:r w:rsidRPr="00014507">
        <w:rPr>
          <w:rFonts w:cs="Times New Roman"/>
          <w:sz w:val="28"/>
          <w:szCs w:val="28"/>
          <w:vertAlign w:val="subscript"/>
        </w:rPr>
        <w:t>60</w:t>
      </w:r>
      <w:r w:rsidRPr="00014507">
        <w:rPr>
          <w:rFonts w:cs="Times New Roman"/>
          <w:sz w:val="28"/>
          <w:szCs w:val="28"/>
        </w:rPr>
        <w:t>K</w:t>
      </w:r>
      <w:r w:rsidRPr="00014507">
        <w:rPr>
          <w:rFonts w:cs="Times New Roman"/>
          <w:sz w:val="28"/>
          <w:szCs w:val="28"/>
          <w:vertAlign w:val="subscript"/>
        </w:rPr>
        <w:t>90</w:t>
      </w:r>
      <w:r w:rsidRPr="00014507">
        <w:rPr>
          <w:rFonts w:cs="Times New Roman"/>
          <w:sz w:val="28"/>
          <w:szCs w:val="28"/>
        </w:rPr>
        <w:t xml:space="preserve"> + в начале весенней вегетации – N</w:t>
      </w:r>
      <w:r w:rsidRPr="00014507">
        <w:rPr>
          <w:rFonts w:cs="Times New Roman"/>
          <w:sz w:val="28"/>
          <w:szCs w:val="28"/>
          <w:vertAlign w:val="subscript"/>
        </w:rPr>
        <w:t>20</w:t>
      </w:r>
      <w:r w:rsidRPr="00014507">
        <w:rPr>
          <w:rFonts w:cs="Times New Roman"/>
          <w:sz w:val="28"/>
          <w:szCs w:val="28"/>
        </w:rPr>
        <w:t xml:space="preserve"> + начало выхода в трубку – N</w:t>
      </w:r>
      <w:r w:rsidRPr="00014507">
        <w:rPr>
          <w:rFonts w:cs="Times New Roman"/>
          <w:sz w:val="28"/>
          <w:szCs w:val="28"/>
          <w:vertAlign w:val="subscript"/>
        </w:rPr>
        <w:t>20</w:t>
      </w:r>
      <w:r w:rsidRPr="00014507">
        <w:rPr>
          <w:rFonts w:cs="Times New Roman"/>
          <w:sz w:val="28"/>
          <w:szCs w:val="28"/>
        </w:rPr>
        <w:t xml:space="preserve"> + колошение – N</w:t>
      </w:r>
      <w:r w:rsidRPr="00014507">
        <w:rPr>
          <w:rFonts w:cs="Times New Roman"/>
          <w:sz w:val="28"/>
          <w:szCs w:val="28"/>
          <w:vertAlign w:val="subscript"/>
        </w:rPr>
        <w:t>20</w:t>
      </w:r>
      <w:r w:rsidRPr="00014507">
        <w:rPr>
          <w:rFonts w:cs="Times New Roman"/>
          <w:sz w:val="28"/>
          <w:szCs w:val="28"/>
        </w:rPr>
        <w:t>;</w:t>
      </w:r>
    </w:p>
    <w:p w14:paraId="04507C04" w14:textId="77777777" w:rsidR="00476DD4" w:rsidRPr="00014507" w:rsidRDefault="00476DD4" w:rsidP="00476DD4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>3. N</w:t>
      </w:r>
      <w:r w:rsidRPr="00014507">
        <w:rPr>
          <w:rFonts w:cs="Times New Roman"/>
          <w:sz w:val="28"/>
          <w:szCs w:val="28"/>
          <w:vertAlign w:val="subscript"/>
        </w:rPr>
        <w:t>120</w:t>
      </w:r>
      <w:r w:rsidRPr="00014507">
        <w:rPr>
          <w:rFonts w:cs="Times New Roman"/>
          <w:sz w:val="28"/>
          <w:szCs w:val="28"/>
        </w:rPr>
        <w:t>P</w:t>
      </w:r>
      <w:r w:rsidRPr="00014507">
        <w:rPr>
          <w:rFonts w:cs="Times New Roman"/>
          <w:sz w:val="28"/>
          <w:szCs w:val="28"/>
          <w:vertAlign w:val="subscript"/>
        </w:rPr>
        <w:t>60</w:t>
      </w:r>
      <w:r w:rsidRPr="00014507">
        <w:rPr>
          <w:rFonts w:cs="Times New Roman"/>
          <w:sz w:val="28"/>
          <w:szCs w:val="28"/>
        </w:rPr>
        <w:t>K</w:t>
      </w:r>
      <w:r w:rsidRPr="00014507">
        <w:rPr>
          <w:rFonts w:cs="Times New Roman"/>
          <w:sz w:val="28"/>
          <w:szCs w:val="28"/>
          <w:vertAlign w:val="subscript"/>
        </w:rPr>
        <w:t>90</w:t>
      </w:r>
      <w:r w:rsidRPr="00014507">
        <w:rPr>
          <w:rFonts w:cs="Times New Roman"/>
          <w:sz w:val="28"/>
          <w:szCs w:val="28"/>
        </w:rPr>
        <w:t xml:space="preserve"> – под основную обработку удобрений в дозе N</w:t>
      </w:r>
      <w:r w:rsidRPr="00014507">
        <w:rPr>
          <w:rFonts w:cs="Times New Roman"/>
          <w:sz w:val="28"/>
          <w:szCs w:val="28"/>
          <w:vertAlign w:val="subscript"/>
        </w:rPr>
        <w:t>20</w:t>
      </w:r>
      <w:r w:rsidRPr="00014507">
        <w:rPr>
          <w:rFonts w:cs="Times New Roman"/>
          <w:sz w:val="28"/>
          <w:szCs w:val="28"/>
        </w:rPr>
        <w:t>P</w:t>
      </w:r>
      <w:r w:rsidRPr="00014507">
        <w:rPr>
          <w:rFonts w:cs="Times New Roman"/>
          <w:sz w:val="28"/>
          <w:szCs w:val="28"/>
          <w:vertAlign w:val="subscript"/>
        </w:rPr>
        <w:t>60</w:t>
      </w:r>
      <w:r w:rsidRPr="00014507">
        <w:rPr>
          <w:rFonts w:cs="Times New Roman"/>
          <w:sz w:val="28"/>
          <w:szCs w:val="28"/>
        </w:rPr>
        <w:t>K</w:t>
      </w:r>
      <w:r w:rsidRPr="00014507">
        <w:rPr>
          <w:rFonts w:cs="Times New Roman"/>
          <w:sz w:val="28"/>
          <w:szCs w:val="28"/>
          <w:vertAlign w:val="subscript"/>
        </w:rPr>
        <w:t>90</w:t>
      </w:r>
      <w:r w:rsidRPr="00014507">
        <w:rPr>
          <w:rFonts w:cs="Times New Roman"/>
          <w:sz w:val="28"/>
          <w:szCs w:val="28"/>
        </w:rPr>
        <w:t xml:space="preserve"> + в начале весенней вегетации – N</w:t>
      </w:r>
      <w:r w:rsidRPr="00014507">
        <w:rPr>
          <w:rFonts w:cs="Times New Roman"/>
          <w:sz w:val="28"/>
          <w:szCs w:val="28"/>
          <w:vertAlign w:val="subscript"/>
        </w:rPr>
        <w:t>40</w:t>
      </w:r>
      <w:r w:rsidRPr="00014507">
        <w:rPr>
          <w:rFonts w:cs="Times New Roman"/>
          <w:sz w:val="28"/>
          <w:szCs w:val="28"/>
        </w:rPr>
        <w:t xml:space="preserve"> + начало выхода в трубку – N</w:t>
      </w:r>
      <w:r w:rsidRPr="00014507">
        <w:rPr>
          <w:rFonts w:cs="Times New Roman"/>
          <w:sz w:val="28"/>
          <w:szCs w:val="28"/>
          <w:vertAlign w:val="subscript"/>
        </w:rPr>
        <w:t>40</w:t>
      </w:r>
      <w:r w:rsidRPr="00014507">
        <w:rPr>
          <w:rFonts w:cs="Times New Roman"/>
          <w:sz w:val="28"/>
          <w:szCs w:val="28"/>
        </w:rPr>
        <w:t xml:space="preserve"> + колошение – N</w:t>
      </w:r>
      <w:r w:rsidRPr="00014507">
        <w:rPr>
          <w:rFonts w:cs="Times New Roman"/>
          <w:sz w:val="28"/>
          <w:szCs w:val="28"/>
          <w:vertAlign w:val="subscript"/>
        </w:rPr>
        <w:t>20</w:t>
      </w:r>
      <w:r w:rsidRPr="00014507">
        <w:rPr>
          <w:rFonts w:cs="Times New Roman"/>
          <w:sz w:val="28"/>
          <w:szCs w:val="28"/>
        </w:rPr>
        <w:t>.</w:t>
      </w:r>
    </w:p>
    <w:p w14:paraId="1EB2521D" w14:textId="77777777" w:rsidR="00476DD4" w:rsidRPr="00014507" w:rsidRDefault="00476DD4" w:rsidP="00476DD4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>Фактор В (регуляторы роста растений):</w:t>
      </w:r>
    </w:p>
    <w:p w14:paraId="3A04DFE7" w14:textId="77777777" w:rsidR="00476DD4" w:rsidRPr="00014507" w:rsidRDefault="00476DD4" w:rsidP="00476DD4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>1. Контроль – обработка водой;</w:t>
      </w:r>
    </w:p>
    <w:p w14:paraId="680E71B0" w14:textId="77777777" w:rsidR="00476DD4" w:rsidRPr="00014507" w:rsidRDefault="00476DD4" w:rsidP="00476DD4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 xml:space="preserve">2. </w:t>
      </w:r>
      <w:proofErr w:type="spellStart"/>
      <w:r w:rsidRPr="00014507">
        <w:rPr>
          <w:rFonts w:cs="Times New Roman"/>
          <w:sz w:val="28"/>
          <w:szCs w:val="28"/>
        </w:rPr>
        <w:t>Биостим</w:t>
      </w:r>
      <w:proofErr w:type="spellEnd"/>
      <w:r w:rsidRPr="00014507">
        <w:rPr>
          <w:rFonts w:cs="Times New Roman"/>
          <w:sz w:val="28"/>
          <w:szCs w:val="28"/>
        </w:rPr>
        <w:t xml:space="preserve"> зерновой – обработка посевов в фазу весеннее кущение в дозе 1,25 л/га + обработка в фазу колошение – 1,25 л/га, расход рабочей жидкости – 250 л/га;</w:t>
      </w:r>
    </w:p>
    <w:p w14:paraId="0D2C65CD" w14:textId="77777777" w:rsidR="00476DD4" w:rsidRPr="00014507" w:rsidRDefault="00476DD4" w:rsidP="00476DD4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lastRenderedPageBreak/>
        <w:t xml:space="preserve">3. </w:t>
      </w:r>
      <w:proofErr w:type="spellStart"/>
      <w:r w:rsidRPr="00014507">
        <w:rPr>
          <w:rFonts w:cs="Times New Roman"/>
          <w:sz w:val="28"/>
          <w:szCs w:val="28"/>
        </w:rPr>
        <w:t>Полидон</w:t>
      </w:r>
      <w:proofErr w:type="spellEnd"/>
      <w:r w:rsidRPr="00014507">
        <w:rPr>
          <w:rFonts w:cs="Times New Roman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sz w:val="28"/>
          <w:szCs w:val="28"/>
        </w:rPr>
        <w:t>Био</w:t>
      </w:r>
      <w:proofErr w:type="spellEnd"/>
      <w:r w:rsidRPr="00014507">
        <w:rPr>
          <w:rFonts w:cs="Times New Roman"/>
          <w:sz w:val="28"/>
          <w:szCs w:val="28"/>
        </w:rPr>
        <w:t xml:space="preserve"> зерновой – обработка посевов в фа</w:t>
      </w:r>
      <w:r>
        <w:rPr>
          <w:rFonts w:cs="Times New Roman"/>
          <w:sz w:val="28"/>
          <w:szCs w:val="28"/>
        </w:rPr>
        <w:t xml:space="preserve">зу весеннее кущение в дозе 0,75 </w:t>
      </w:r>
      <w:r w:rsidRPr="00014507">
        <w:rPr>
          <w:rFonts w:cs="Times New Roman"/>
          <w:sz w:val="28"/>
          <w:szCs w:val="28"/>
        </w:rPr>
        <w:t>л/га. + обработка в фазу колошение – 0,75 л/га, расход рабочей жидкости – 250 л/га.</w:t>
      </w:r>
    </w:p>
    <w:p w14:paraId="7B4A1C6C" w14:textId="77777777" w:rsidR="00476DD4" w:rsidRPr="00014507" w:rsidRDefault="00476DD4" w:rsidP="00476DD4">
      <w:pPr>
        <w:pStyle w:val="Standard"/>
        <w:spacing w:line="360" w:lineRule="auto"/>
        <w:ind w:firstLine="709"/>
        <w:jc w:val="both"/>
        <w:rPr>
          <w:rFonts w:eastAsia="Times New Roman" w:cs="Times New Roman"/>
          <w:bCs/>
          <w:color w:val="000000" w:themeColor="text1"/>
          <w:sz w:val="28"/>
          <w:szCs w:val="28"/>
          <w:lang w:eastAsia="he-IL" w:bidi="he-IL"/>
        </w:rPr>
      </w:pPr>
      <w:r>
        <w:rPr>
          <w:rFonts w:cs="Times New Roman"/>
          <w:color w:val="000000" w:themeColor="text1"/>
          <w:sz w:val="28"/>
          <w:szCs w:val="28"/>
        </w:rPr>
        <w:t>Ч</w:t>
      </w:r>
      <w:r w:rsidRPr="00014507">
        <w:rPr>
          <w:rFonts w:cs="Times New Roman"/>
          <w:color w:val="000000" w:themeColor="text1"/>
          <w:sz w:val="28"/>
          <w:szCs w:val="28"/>
        </w:rPr>
        <w:t>етырехкратная</w:t>
      </w:r>
      <w:r>
        <w:rPr>
          <w:rFonts w:cs="Times New Roman"/>
          <w:color w:val="000000" w:themeColor="text1"/>
          <w:sz w:val="28"/>
          <w:szCs w:val="28"/>
        </w:rPr>
        <w:t xml:space="preserve"> –</w:t>
      </w:r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п</w:t>
      </w:r>
      <w:r w:rsidR="00DE09BB">
        <w:rPr>
          <w:rFonts w:cs="Times New Roman"/>
          <w:color w:val="000000" w:themeColor="text1"/>
          <w:sz w:val="28"/>
          <w:szCs w:val="28"/>
        </w:rPr>
        <w:t>овторность опыта</w:t>
      </w:r>
      <w:r>
        <w:rPr>
          <w:rFonts w:cs="Times New Roman"/>
          <w:color w:val="000000" w:themeColor="text1"/>
          <w:sz w:val="28"/>
          <w:szCs w:val="28"/>
        </w:rPr>
        <w:t xml:space="preserve">, 50 </w:t>
      </w:r>
      <w:r w:rsidRPr="00014507">
        <w:rPr>
          <w:rFonts w:cs="Times New Roman"/>
          <w:color w:val="000000" w:themeColor="text1"/>
          <w:sz w:val="28"/>
          <w:szCs w:val="28"/>
        </w:rPr>
        <w:t>м</w:t>
      </w:r>
      <w:r w:rsidRPr="00014507">
        <w:rPr>
          <w:rFonts w:cs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cs="Times New Roman"/>
          <w:color w:val="000000" w:themeColor="text1"/>
          <w:sz w:val="28"/>
          <w:szCs w:val="28"/>
          <w:vertAlign w:val="superscript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общая площадь делянки,</w:t>
      </w:r>
      <w:r w:rsidRPr="00476DD4">
        <w:rPr>
          <w:rFonts w:cs="Times New Roman"/>
          <w:color w:val="000000" w:themeColor="text1"/>
          <w:sz w:val="28"/>
          <w:szCs w:val="28"/>
        </w:rPr>
        <w:t xml:space="preserve"> </w:t>
      </w:r>
      <w:r w:rsidR="00DE09BB">
        <w:rPr>
          <w:rFonts w:cs="Times New Roman"/>
          <w:color w:val="000000" w:themeColor="text1"/>
          <w:sz w:val="28"/>
          <w:szCs w:val="28"/>
        </w:rPr>
        <w:t xml:space="preserve">  </w:t>
      </w:r>
      <w:r>
        <w:rPr>
          <w:rFonts w:cs="Times New Roman"/>
          <w:color w:val="000000" w:themeColor="text1"/>
          <w:sz w:val="28"/>
          <w:szCs w:val="28"/>
        </w:rPr>
        <w:t xml:space="preserve">30 </w:t>
      </w:r>
      <w:r w:rsidRPr="00014507">
        <w:rPr>
          <w:rFonts w:cs="Times New Roman"/>
          <w:color w:val="000000" w:themeColor="text1"/>
          <w:sz w:val="28"/>
          <w:szCs w:val="28"/>
        </w:rPr>
        <w:t>м</w:t>
      </w:r>
      <w:r w:rsidRPr="00014507">
        <w:rPr>
          <w:rFonts w:cs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cs="Times New Roman"/>
          <w:color w:val="000000" w:themeColor="text1"/>
          <w:sz w:val="28"/>
          <w:szCs w:val="28"/>
        </w:rPr>
        <w:t xml:space="preserve"> учетная</w:t>
      </w:r>
      <w:r w:rsidRPr="00014507">
        <w:rPr>
          <w:rFonts w:cs="Times New Roman"/>
          <w:color w:val="000000" w:themeColor="text1"/>
          <w:sz w:val="28"/>
          <w:szCs w:val="28"/>
        </w:rPr>
        <w:t xml:space="preserve">, размещение делянок систематическое, </w:t>
      </w:r>
      <w:r w:rsidRPr="00014507">
        <w:rPr>
          <w:rFonts w:eastAsia="Times New Roman" w:cs="Times New Roman"/>
          <w:bCs/>
          <w:color w:val="000000" w:themeColor="text1"/>
          <w:sz w:val="28"/>
          <w:szCs w:val="28"/>
          <w:lang w:eastAsia="he-IL" w:bidi="he-IL"/>
        </w:rPr>
        <w:t>методом расщепленных делянок</w:t>
      </w:r>
      <w:r w:rsidRPr="00014507">
        <w:rPr>
          <w:rFonts w:cs="Times New Roman"/>
          <w:color w:val="000000" w:themeColor="text1"/>
          <w:sz w:val="28"/>
          <w:szCs w:val="28"/>
        </w:rPr>
        <w:t xml:space="preserve">. 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he-IL" w:bidi="he-IL"/>
        </w:rPr>
        <w:t>В</w:t>
      </w:r>
      <w:r w:rsidRPr="00014507">
        <w:rPr>
          <w:rFonts w:eastAsia="Times New Roman" w:cs="Times New Roman"/>
          <w:bCs/>
          <w:color w:val="000000" w:themeColor="text1"/>
          <w:sz w:val="28"/>
          <w:szCs w:val="28"/>
          <w:lang w:eastAsia="he-IL" w:bidi="he-IL"/>
        </w:rPr>
        <w:t>ручную</w:t>
      </w:r>
      <w:r w:rsidRPr="00476DD4">
        <w:rPr>
          <w:rFonts w:eastAsia="Times New Roman" w:cs="Times New Roman"/>
          <w:bCs/>
          <w:color w:val="000000" w:themeColor="text1"/>
          <w:sz w:val="28"/>
          <w:szCs w:val="28"/>
          <w:lang w:eastAsia="he-IL" w:bidi="he-IL"/>
        </w:rPr>
        <w:t xml:space="preserve"> </w:t>
      </w:r>
      <w:r w:rsidRPr="00014507">
        <w:rPr>
          <w:rFonts w:eastAsia="Times New Roman" w:cs="Times New Roman"/>
          <w:bCs/>
          <w:color w:val="000000" w:themeColor="text1"/>
          <w:sz w:val="28"/>
          <w:szCs w:val="28"/>
          <w:lang w:eastAsia="he-IL" w:bidi="he-IL"/>
        </w:rPr>
        <w:t>вносили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he-IL" w:bidi="he-IL"/>
        </w:rPr>
        <w:t xml:space="preserve"> м</w:t>
      </w:r>
      <w:r w:rsidRPr="00014507">
        <w:rPr>
          <w:rFonts w:eastAsia="Times New Roman" w:cs="Times New Roman"/>
          <w:bCs/>
          <w:color w:val="000000" w:themeColor="text1"/>
          <w:sz w:val="28"/>
          <w:szCs w:val="28"/>
          <w:lang w:eastAsia="he-IL" w:bidi="he-IL"/>
        </w:rPr>
        <w:t>инеральные удобрения, регуляторы роста – ранцевым опрыскивателем.</w:t>
      </w:r>
    </w:p>
    <w:p w14:paraId="653148DA" w14:textId="77777777" w:rsidR="007C1591" w:rsidRPr="00014507" w:rsidRDefault="00476DD4" w:rsidP="00275FD9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014507">
        <w:rPr>
          <w:rFonts w:cs="Times New Roman"/>
          <w:sz w:val="28"/>
          <w:szCs w:val="28"/>
        </w:rPr>
        <w:t>Наиболее важным и подвижным элементом питания растений является азот, динамика содержания его в почве показана в таблице 1.</w:t>
      </w:r>
    </w:p>
    <w:p w14:paraId="2EC4C982" w14:textId="77777777" w:rsidR="0006236D" w:rsidRPr="00275FD9" w:rsidRDefault="007C1591" w:rsidP="00275FD9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794135">
        <w:rPr>
          <w:rFonts w:cs="Times New Roman"/>
          <w:b/>
          <w:sz w:val="28"/>
          <w:szCs w:val="28"/>
        </w:rPr>
        <w:t>Результаты исследований и их обсуждение</w:t>
      </w:r>
      <w:r w:rsidR="00794135" w:rsidRPr="00794135">
        <w:rPr>
          <w:rFonts w:cs="Times New Roman"/>
          <w:b/>
          <w:sz w:val="28"/>
          <w:szCs w:val="28"/>
        </w:rPr>
        <w:t>.</w:t>
      </w:r>
    </w:p>
    <w:p w14:paraId="4E7352CC" w14:textId="77777777" w:rsidR="007C1591" w:rsidRDefault="007C1591" w:rsidP="0006236D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возобновлении весенней вегетации содержание нитратного азота (</w:t>
      </w:r>
      <w:r w:rsidRPr="00014507">
        <w:rPr>
          <w:rFonts w:cs="Times New Roman"/>
          <w:sz w:val="28"/>
          <w:szCs w:val="28"/>
        </w:rPr>
        <w:t>N</w:t>
      </w:r>
      <w:r>
        <w:rPr>
          <w:rFonts w:cs="Times New Roman"/>
          <w:sz w:val="28"/>
          <w:szCs w:val="28"/>
        </w:rPr>
        <w:t>–</w:t>
      </w:r>
      <w:r w:rsidRPr="007C1591">
        <w:rPr>
          <w:rFonts w:cs="Times New Roman"/>
          <w:sz w:val="28"/>
          <w:szCs w:val="28"/>
        </w:rPr>
        <w:t xml:space="preserve"> </w:t>
      </w:r>
      <w:r w:rsidRPr="00014507">
        <w:rPr>
          <w:rFonts w:cs="Times New Roman"/>
          <w:sz w:val="28"/>
          <w:szCs w:val="28"/>
        </w:rPr>
        <w:t>N</w:t>
      </w:r>
      <w:r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  <w:vertAlign w:val="subscript"/>
        </w:rPr>
        <w:t>3</w:t>
      </w:r>
      <w:r>
        <w:rPr>
          <w:rFonts w:cs="Times New Roman"/>
          <w:sz w:val="28"/>
          <w:szCs w:val="28"/>
        </w:rPr>
        <w:t xml:space="preserve">) было оптимальным для ранневесеннего периода и варьировало в пределах 2,6–2,8 мг/кг. В фазу выхода в трубку озимой пшеницы на варианте без удобрений содержание азотов нитратов осталось на прежнем уровне 2,0–2,2 мг/кг почвы. Фоновое внесение </w:t>
      </w:r>
      <w:r w:rsidRPr="00014507">
        <w:rPr>
          <w:rFonts w:cs="Times New Roman"/>
          <w:sz w:val="28"/>
          <w:szCs w:val="28"/>
        </w:rPr>
        <w:t>N</w:t>
      </w:r>
      <w:r w:rsidRPr="00014507">
        <w:rPr>
          <w:rFonts w:cs="Times New Roman"/>
          <w:sz w:val="28"/>
          <w:szCs w:val="28"/>
          <w:vertAlign w:val="subscript"/>
        </w:rPr>
        <w:t>80</w:t>
      </w:r>
      <w:r w:rsidRPr="00014507">
        <w:rPr>
          <w:rFonts w:cs="Times New Roman"/>
          <w:sz w:val="28"/>
          <w:szCs w:val="28"/>
        </w:rPr>
        <w:t>P</w:t>
      </w:r>
      <w:r w:rsidRPr="00014507">
        <w:rPr>
          <w:rFonts w:cs="Times New Roman"/>
          <w:sz w:val="28"/>
          <w:szCs w:val="28"/>
          <w:vertAlign w:val="subscript"/>
        </w:rPr>
        <w:t>60</w:t>
      </w:r>
      <w:r w:rsidRPr="00014507">
        <w:rPr>
          <w:rFonts w:cs="Times New Roman"/>
          <w:sz w:val="28"/>
          <w:szCs w:val="28"/>
        </w:rPr>
        <w:t>K</w:t>
      </w:r>
      <w:r w:rsidRPr="00014507">
        <w:rPr>
          <w:rFonts w:cs="Times New Roman"/>
          <w:sz w:val="28"/>
          <w:szCs w:val="28"/>
          <w:vertAlign w:val="subscript"/>
        </w:rPr>
        <w:t>90</w:t>
      </w:r>
      <w:r>
        <w:rPr>
          <w:rFonts w:cs="Times New Roman"/>
          <w:sz w:val="28"/>
          <w:szCs w:val="28"/>
        </w:rPr>
        <w:t xml:space="preserve"> способствовало возрастанию нитратного азота до 3,5–3,7 мг/кг почвы, что на 1,5 мг/кг или на 68% выше неудобренного фона. Внесение </w:t>
      </w:r>
      <w:r w:rsidRPr="00014507">
        <w:rPr>
          <w:rFonts w:cs="Times New Roman"/>
          <w:sz w:val="28"/>
          <w:szCs w:val="28"/>
        </w:rPr>
        <w:t>N</w:t>
      </w:r>
      <w:r w:rsidRPr="00014507">
        <w:rPr>
          <w:rFonts w:cs="Times New Roman"/>
          <w:sz w:val="28"/>
          <w:szCs w:val="28"/>
          <w:vertAlign w:val="subscript"/>
        </w:rPr>
        <w:t>120</w:t>
      </w:r>
      <w:r w:rsidRPr="00014507">
        <w:rPr>
          <w:rFonts w:cs="Times New Roman"/>
          <w:sz w:val="28"/>
          <w:szCs w:val="28"/>
        </w:rPr>
        <w:t>P</w:t>
      </w:r>
      <w:r w:rsidRPr="00014507">
        <w:rPr>
          <w:rFonts w:cs="Times New Roman"/>
          <w:sz w:val="28"/>
          <w:szCs w:val="28"/>
          <w:vertAlign w:val="subscript"/>
        </w:rPr>
        <w:t>60</w:t>
      </w:r>
      <w:r w:rsidRPr="00014507">
        <w:rPr>
          <w:rFonts w:cs="Times New Roman"/>
          <w:sz w:val="28"/>
          <w:szCs w:val="28"/>
        </w:rPr>
        <w:t>K</w:t>
      </w:r>
      <w:r w:rsidRPr="00014507">
        <w:rPr>
          <w:rFonts w:cs="Times New Roman"/>
          <w:sz w:val="28"/>
          <w:szCs w:val="28"/>
          <w:vertAlign w:val="subscript"/>
        </w:rPr>
        <w:t>90</w:t>
      </w:r>
      <w:r>
        <w:rPr>
          <w:rFonts w:cs="Times New Roman"/>
          <w:sz w:val="28"/>
          <w:szCs w:val="28"/>
        </w:rPr>
        <w:t xml:space="preserve"> повысило содержание нитратного азота до 5,2–5,4 мг/кг почвы в 2,6 и 2,7 раза или на 3,0 и 3,2 мг/кг почвы соответственно</w:t>
      </w:r>
      <w:r w:rsidR="00C8763B">
        <w:rPr>
          <w:rFonts w:cs="Times New Roman"/>
          <w:sz w:val="28"/>
          <w:szCs w:val="28"/>
        </w:rPr>
        <w:t xml:space="preserve">; по сравнению с фоновым внесением </w:t>
      </w:r>
      <w:r w:rsidR="00C8763B" w:rsidRPr="00014507">
        <w:rPr>
          <w:rFonts w:cs="Times New Roman"/>
          <w:sz w:val="28"/>
          <w:szCs w:val="28"/>
        </w:rPr>
        <w:t>N</w:t>
      </w:r>
      <w:r w:rsidR="00C8763B" w:rsidRPr="00014507">
        <w:rPr>
          <w:rFonts w:cs="Times New Roman"/>
          <w:sz w:val="28"/>
          <w:szCs w:val="28"/>
          <w:vertAlign w:val="subscript"/>
        </w:rPr>
        <w:t>80</w:t>
      </w:r>
      <w:r w:rsidR="00C8763B" w:rsidRPr="00014507">
        <w:rPr>
          <w:rFonts w:cs="Times New Roman"/>
          <w:sz w:val="28"/>
          <w:szCs w:val="28"/>
        </w:rPr>
        <w:t>P</w:t>
      </w:r>
      <w:r w:rsidR="00C8763B" w:rsidRPr="00014507">
        <w:rPr>
          <w:rFonts w:cs="Times New Roman"/>
          <w:sz w:val="28"/>
          <w:szCs w:val="28"/>
          <w:vertAlign w:val="subscript"/>
        </w:rPr>
        <w:t>60</w:t>
      </w:r>
      <w:r w:rsidR="00C8763B" w:rsidRPr="00014507">
        <w:rPr>
          <w:rFonts w:cs="Times New Roman"/>
          <w:sz w:val="28"/>
          <w:szCs w:val="28"/>
        </w:rPr>
        <w:t>K</w:t>
      </w:r>
      <w:r w:rsidR="00C8763B" w:rsidRPr="00014507">
        <w:rPr>
          <w:rFonts w:cs="Times New Roman"/>
          <w:sz w:val="28"/>
          <w:szCs w:val="28"/>
          <w:vertAlign w:val="subscript"/>
        </w:rPr>
        <w:t>90</w:t>
      </w:r>
      <w:r w:rsidR="00C8763B">
        <w:rPr>
          <w:rFonts w:cs="Times New Roman"/>
          <w:sz w:val="28"/>
          <w:szCs w:val="28"/>
        </w:rPr>
        <w:t xml:space="preserve"> нитратный азот увеличился на 1,9–1,5 мг/кг п</w:t>
      </w:r>
      <w:r w:rsidR="00835070">
        <w:rPr>
          <w:rFonts w:cs="Times New Roman"/>
          <w:sz w:val="28"/>
          <w:szCs w:val="28"/>
        </w:rPr>
        <w:t>очвы. Следует отметить, что при</w:t>
      </w:r>
      <w:r w:rsidR="00C8763B">
        <w:rPr>
          <w:rFonts w:cs="Times New Roman"/>
          <w:sz w:val="28"/>
          <w:szCs w:val="28"/>
        </w:rPr>
        <w:t xml:space="preserve">менение регуляторов роста </w:t>
      </w:r>
      <w:proofErr w:type="spellStart"/>
      <w:r w:rsidR="00C8763B">
        <w:rPr>
          <w:rFonts w:cs="Times New Roman"/>
          <w:sz w:val="28"/>
          <w:szCs w:val="28"/>
        </w:rPr>
        <w:t>Биостим</w:t>
      </w:r>
      <w:proofErr w:type="spellEnd"/>
      <w:r w:rsidR="00C8763B">
        <w:rPr>
          <w:rFonts w:cs="Times New Roman"/>
          <w:sz w:val="28"/>
          <w:szCs w:val="28"/>
        </w:rPr>
        <w:t xml:space="preserve"> зерновой и </w:t>
      </w:r>
      <w:proofErr w:type="spellStart"/>
      <w:r w:rsidR="00C8763B">
        <w:rPr>
          <w:rFonts w:cs="Times New Roman"/>
          <w:sz w:val="28"/>
          <w:szCs w:val="28"/>
        </w:rPr>
        <w:t>Полидон</w:t>
      </w:r>
      <w:proofErr w:type="spellEnd"/>
      <w:r w:rsidR="00C8763B">
        <w:rPr>
          <w:rFonts w:cs="Times New Roman"/>
          <w:sz w:val="28"/>
          <w:szCs w:val="28"/>
        </w:rPr>
        <w:t xml:space="preserve"> </w:t>
      </w:r>
      <w:proofErr w:type="spellStart"/>
      <w:r w:rsidR="00C8763B">
        <w:rPr>
          <w:rFonts w:cs="Times New Roman"/>
          <w:sz w:val="28"/>
          <w:szCs w:val="28"/>
        </w:rPr>
        <w:t>Био</w:t>
      </w:r>
      <w:proofErr w:type="spellEnd"/>
      <w:r w:rsidR="00C8763B">
        <w:rPr>
          <w:rFonts w:cs="Times New Roman"/>
          <w:sz w:val="28"/>
          <w:szCs w:val="28"/>
        </w:rPr>
        <w:t xml:space="preserve"> зерновой не оказали влияния на изменение содержания нитратного азота.</w:t>
      </w:r>
    </w:p>
    <w:p w14:paraId="393C3C65" w14:textId="77777777" w:rsidR="00C8763B" w:rsidRDefault="00835070" w:rsidP="0006236D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Неодинаковое</w:t>
      </w:r>
      <w:r w:rsidR="00C8763B">
        <w:rPr>
          <w:rFonts w:cs="Times New Roman"/>
          <w:sz w:val="28"/>
          <w:szCs w:val="28"/>
        </w:rPr>
        <w:t xml:space="preserve"> содержание азота нитратов </w:t>
      </w:r>
      <w:r>
        <w:rPr>
          <w:rFonts w:cs="Times New Roman"/>
          <w:sz w:val="28"/>
          <w:szCs w:val="28"/>
        </w:rPr>
        <w:t xml:space="preserve">в </w:t>
      </w:r>
      <w:r w:rsidR="00C8763B">
        <w:rPr>
          <w:rFonts w:cs="Times New Roman"/>
          <w:sz w:val="28"/>
          <w:szCs w:val="28"/>
        </w:rPr>
        <w:t>0–30 см слое почвы оказало влияние и на потребление его растения пшеницы. К фазе колошения пшеницы его содержание уменьшилось практически в 2 раза по сравнению с фазой выходом в трубку.</w:t>
      </w:r>
    </w:p>
    <w:p w14:paraId="56E5B1D3" w14:textId="77777777" w:rsidR="00C8763B" w:rsidRDefault="00C8763B" w:rsidP="00D72421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годы исследований в период созревания зерновки погодные условия были благоприятными (влажными и теплыми), что способствовало </w:t>
      </w:r>
      <w:r>
        <w:rPr>
          <w:rFonts w:cs="Times New Roman"/>
          <w:sz w:val="28"/>
          <w:szCs w:val="28"/>
        </w:rPr>
        <w:lastRenderedPageBreak/>
        <w:t>увеличению азота н</w:t>
      </w:r>
      <w:r w:rsidR="00D72421">
        <w:rPr>
          <w:rFonts w:cs="Times New Roman"/>
          <w:sz w:val="28"/>
          <w:szCs w:val="28"/>
        </w:rPr>
        <w:t>итратов до 2,4–2,9 мг/кг почвы.</w:t>
      </w:r>
    </w:p>
    <w:p w14:paraId="44E3E244" w14:textId="77777777" w:rsidR="007B0B4C" w:rsidRDefault="007B0B4C" w:rsidP="00D72421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sz w:val="28"/>
          <w:szCs w:val="28"/>
        </w:rPr>
      </w:pPr>
    </w:p>
    <w:p w14:paraId="756C12C8" w14:textId="77777777" w:rsidR="003C63AF" w:rsidRPr="0094297E" w:rsidRDefault="007B0B4C" w:rsidP="007B0B4C">
      <w:pPr>
        <w:pStyle w:val="Standard"/>
        <w:suppressAutoHyphens w:val="0"/>
        <w:spacing w:line="360" w:lineRule="auto"/>
        <w:ind w:firstLine="567"/>
        <w:jc w:val="both"/>
        <w:rPr>
          <w:rFonts w:cs="Times New Roman"/>
          <w:b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Таблица 1</w:t>
      </w:r>
      <w:r w:rsidRPr="00610977">
        <w:rPr>
          <w:rFonts w:eastAsia="Times New Roman" w:cs="Times New Roman"/>
          <w:sz w:val="28"/>
          <w:szCs w:val="28"/>
        </w:rPr>
        <w:t xml:space="preserve"> –</w:t>
      </w:r>
      <w:r w:rsidRPr="007B0B4C">
        <w:rPr>
          <w:rFonts w:eastAsia="Times New Roman" w:cs="Times New Roman"/>
          <w:sz w:val="28"/>
          <w:szCs w:val="28"/>
        </w:rPr>
        <w:t xml:space="preserve"> </w:t>
      </w:r>
      <w:r w:rsidR="00C8763B" w:rsidRPr="007B0B4C">
        <w:rPr>
          <w:rFonts w:cs="Times New Roman"/>
          <w:sz w:val="28"/>
          <w:szCs w:val="28"/>
        </w:rPr>
        <w:t xml:space="preserve">Влияние минеральных удобрений и регуляторов роста на содержание нитратного азота в слое почвы 0–30 см </w:t>
      </w:r>
      <w:proofErr w:type="spellStart"/>
      <w:r w:rsidR="00C8763B" w:rsidRPr="007B0B4C">
        <w:rPr>
          <w:rFonts w:cs="Times New Roman"/>
          <w:sz w:val="28"/>
          <w:szCs w:val="28"/>
        </w:rPr>
        <w:t>Полидон</w:t>
      </w:r>
      <w:proofErr w:type="spellEnd"/>
      <w:r w:rsidR="00C8763B" w:rsidRPr="007B0B4C">
        <w:rPr>
          <w:rFonts w:cs="Times New Roman"/>
          <w:sz w:val="28"/>
          <w:szCs w:val="28"/>
        </w:rPr>
        <w:t xml:space="preserve"> </w:t>
      </w:r>
      <w:proofErr w:type="spellStart"/>
      <w:r w:rsidR="00C8763B" w:rsidRPr="007B0B4C">
        <w:rPr>
          <w:rFonts w:cs="Times New Roman"/>
          <w:sz w:val="28"/>
          <w:szCs w:val="28"/>
        </w:rPr>
        <w:t>Био</w:t>
      </w:r>
      <w:proofErr w:type="spellEnd"/>
      <w:r w:rsidR="00C8763B" w:rsidRPr="007B0B4C">
        <w:rPr>
          <w:rFonts w:cs="Times New Roman"/>
          <w:sz w:val="28"/>
          <w:szCs w:val="28"/>
        </w:rPr>
        <w:t xml:space="preserve"> зерновой и </w:t>
      </w:r>
      <w:proofErr w:type="spellStart"/>
      <w:r w:rsidR="00C8763B" w:rsidRPr="007B0B4C">
        <w:rPr>
          <w:rFonts w:cs="Times New Roman"/>
          <w:sz w:val="28"/>
          <w:szCs w:val="28"/>
        </w:rPr>
        <w:t>Биостим</w:t>
      </w:r>
      <w:proofErr w:type="spellEnd"/>
      <w:r w:rsidR="00C8763B" w:rsidRPr="007B0B4C">
        <w:rPr>
          <w:rFonts w:cs="Times New Roman"/>
          <w:sz w:val="28"/>
          <w:szCs w:val="28"/>
        </w:rPr>
        <w:t xml:space="preserve"> зерновой под озимой пшеницей 2021–2022 г.</w:t>
      </w:r>
      <w:r w:rsidR="00835070" w:rsidRPr="007B0B4C">
        <w:rPr>
          <w:rFonts w:cs="Times New Roman"/>
          <w:sz w:val="28"/>
          <w:szCs w:val="28"/>
        </w:rPr>
        <w:t xml:space="preserve"> </w:t>
      </w:r>
      <w:r w:rsidR="00C8763B" w:rsidRPr="007B0B4C">
        <w:rPr>
          <w:rFonts w:cs="Times New Roman"/>
          <w:sz w:val="28"/>
          <w:szCs w:val="28"/>
        </w:rPr>
        <w:t>г, мг/кг почвы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51"/>
        <w:gridCol w:w="2424"/>
        <w:gridCol w:w="1778"/>
        <w:gridCol w:w="913"/>
        <w:gridCol w:w="1332"/>
        <w:gridCol w:w="1188"/>
      </w:tblGrid>
      <w:tr w:rsidR="003C63AF" w:rsidRPr="0094297E" w14:paraId="2A91189E" w14:textId="77777777" w:rsidTr="007B0B4C">
        <w:tc>
          <w:tcPr>
            <w:tcW w:w="867" w:type="pct"/>
            <w:vMerge w:val="restart"/>
            <w:vAlign w:val="center"/>
          </w:tcPr>
          <w:p w14:paraId="4E1978D1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cs="Times New Roman"/>
              </w:rPr>
              <w:t>Фон минерального питания</w:t>
            </w:r>
          </w:p>
        </w:tc>
        <w:tc>
          <w:tcPr>
            <w:tcW w:w="1363" w:type="pct"/>
            <w:vMerge w:val="restart"/>
            <w:vAlign w:val="center"/>
          </w:tcPr>
          <w:p w14:paraId="423CD500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cs="Times New Roman"/>
              </w:rPr>
              <w:t>Регуляторы роста растений</w:t>
            </w:r>
          </w:p>
        </w:tc>
        <w:tc>
          <w:tcPr>
            <w:tcW w:w="2770" w:type="pct"/>
            <w:gridSpan w:val="4"/>
            <w:vAlign w:val="center"/>
          </w:tcPr>
          <w:p w14:paraId="32C42A22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  <w:b/>
                <w:bCs/>
              </w:rPr>
            </w:pPr>
            <w:r w:rsidRPr="0094297E">
              <w:rPr>
                <w:rFonts w:cs="Times New Roman"/>
              </w:rPr>
              <w:t>Фаза развития</w:t>
            </w:r>
          </w:p>
        </w:tc>
      </w:tr>
      <w:tr w:rsidR="003C63AF" w:rsidRPr="0094297E" w14:paraId="31F1C077" w14:textId="77777777" w:rsidTr="007B0B4C">
        <w:tc>
          <w:tcPr>
            <w:tcW w:w="867" w:type="pct"/>
            <w:vMerge/>
            <w:vAlign w:val="center"/>
          </w:tcPr>
          <w:p w14:paraId="1B6A3D11" w14:textId="77777777" w:rsidR="003C63AF" w:rsidRPr="0094297E" w:rsidRDefault="003C63AF" w:rsidP="0094297E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363" w:type="pct"/>
            <w:vMerge/>
            <w:vAlign w:val="center"/>
          </w:tcPr>
          <w:p w14:paraId="55B57C95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015" w:type="pct"/>
            <w:vAlign w:val="center"/>
          </w:tcPr>
          <w:p w14:paraId="2E793DF1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начало весенней вегетации</w:t>
            </w:r>
          </w:p>
        </w:tc>
        <w:tc>
          <w:tcPr>
            <w:tcW w:w="522" w:type="pct"/>
            <w:vAlign w:val="center"/>
          </w:tcPr>
          <w:p w14:paraId="7C4A09E8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выход в трубку</w:t>
            </w:r>
          </w:p>
        </w:tc>
        <w:tc>
          <w:tcPr>
            <w:tcW w:w="508" w:type="pct"/>
            <w:vAlign w:val="center"/>
          </w:tcPr>
          <w:p w14:paraId="3F6B14CC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колошение</w:t>
            </w:r>
          </w:p>
        </w:tc>
        <w:tc>
          <w:tcPr>
            <w:tcW w:w="725" w:type="pct"/>
            <w:vAlign w:val="center"/>
          </w:tcPr>
          <w:p w14:paraId="0A09B858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полная спелость</w:t>
            </w:r>
          </w:p>
        </w:tc>
      </w:tr>
      <w:tr w:rsidR="003C63AF" w:rsidRPr="0094297E" w14:paraId="2F034DE2" w14:textId="77777777" w:rsidTr="007B0B4C">
        <w:tc>
          <w:tcPr>
            <w:tcW w:w="867" w:type="pct"/>
            <w:vMerge w:val="restart"/>
            <w:vAlign w:val="center"/>
          </w:tcPr>
          <w:p w14:paraId="22716D6C" w14:textId="77777777" w:rsidR="003C63AF" w:rsidRPr="0094297E" w:rsidRDefault="003C63AF" w:rsidP="0094297E">
            <w:pPr>
              <w:pStyle w:val="Standard"/>
              <w:jc w:val="center"/>
              <w:rPr>
                <w:rFonts w:cs="Times New Roman"/>
              </w:rPr>
            </w:pPr>
            <w:r w:rsidRPr="0094297E">
              <w:rPr>
                <w:rFonts w:cs="Times New Roman"/>
              </w:rPr>
              <w:t>Контроль (без удобрений)</w:t>
            </w:r>
          </w:p>
        </w:tc>
        <w:tc>
          <w:tcPr>
            <w:tcW w:w="1363" w:type="pct"/>
            <w:vAlign w:val="center"/>
          </w:tcPr>
          <w:p w14:paraId="747F9A0E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cs="Times New Roman"/>
              </w:rPr>
              <w:t>обработка водой</w:t>
            </w:r>
          </w:p>
        </w:tc>
        <w:tc>
          <w:tcPr>
            <w:tcW w:w="1015" w:type="pct"/>
            <w:vAlign w:val="center"/>
          </w:tcPr>
          <w:p w14:paraId="5E45F269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2,6</w:t>
            </w:r>
          </w:p>
        </w:tc>
        <w:tc>
          <w:tcPr>
            <w:tcW w:w="522" w:type="pct"/>
            <w:vAlign w:val="center"/>
          </w:tcPr>
          <w:p w14:paraId="3C719291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2,2</w:t>
            </w:r>
          </w:p>
        </w:tc>
        <w:tc>
          <w:tcPr>
            <w:tcW w:w="508" w:type="pct"/>
            <w:vAlign w:val="center"/>
          </w:tcPr>
          <w:p w14:paraId="6C109825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1,6</w:t>
            </w:r>
          </w:p>
        </w:tc>
        <w:tc>
          <w:tcPr>
            <w:tcW w:w="725" w:type="pct"/>
            <w:vAlign w:val="center"/>
          </w:tcPr>
          <w:p w14:paraId="53A9AA9E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2,6</w:t>
            </w:r>
          </w:p>
        </w:tc>
      </w:tr>
      <w:tr w:rsidR="003C63AF" w:rsidRPr="0094297E" w14:paraId="4A1AE3A4" w14:textId="77777777" w:rsidTr="007B0B4C">
        <w:tc>
          <w:tcPr>
            <w:tcW w:w="867" w:type="pct"/>
            <w:vMerge/>
            <w:vAlign w:val="center"/>
          </w:tcPr>
          <w:p w14:paraId="2CCFB2D1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363" w:type="pct"/>
            <w:vAlign w:val="center"/>
          </w:tcPr>
          <w:p w14:paraId="370BBBFE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proofErr w:type="spellStart"/>
            <w:r w:rsidRPr="0094297E">
              <w:rPr>
                <w:rFonts w:cs="Times New Roman"/>
              </w:rPr>
              <w:t>Биостим</w:t>
            </w:r>
            <w:proofErr w:type="spellEnd"/>
            <w:r w:rsidRPr="0094297E">
              <w:rPr>
                <w:rFonts w:cs="Times New Roman"/>
              </w:rPr>
              <w:t xml:space="preserve"> зерновой</w:t>
            </w:r>
          </w:p>
        </w:tc>
        <w:tc>
          <w:tcPr>
            <w:tcW w:w="1015" w:type="pct"/>
            <w:vAlign w:val="center"/>
          </w:tcPr>
          <w:p w14:paraId="5837BE5D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2,6</w:t>
            </w:r>
          </w:p>
        </w:tc>
        <w:tc>
          <w:tcPr>
            <w:tcW w:w="522" w:type="pct"/>
            <w:vAlign w:val="center"/>
          </w:tcPr>
          <w:p w14:paraId="6D8ECD60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2,0</w:t>
            </w:r>
          </w:p>
        </w:tc>
        <w:tc>
          <w:tcPr>
            <w:tcW w:w="508" w:type="pct"/>
            <w:vAlign w:val="center"/>
          </w:tcPr>
          <w:p w14:paraId="1A69C2AE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1,4</w:t>
            </w:r>
          </w:p>
        </w:tc>
        <w:tc>
          <w:tcPr>
            <w:tcW w:w="725" w:type="pct"/>
            <w:vAlign w:val="center"/>
          </w:tcPr>
          <w:p w14:paraId="665E48C7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2,4</w:t>
            </w:r>
          </w:p>
        </w:tc>
      </w:tr>
      <w:tr w:rsidR="003C63AF" w:rsidRPr="0094297E" w14:paraId="6D93357A" w14:textId="77777777" w:rsidTr="007B0B4C">
        <w:trPr>
          <w:trHeight w:val="745"/>
        </w:trPr>
        <w:tc>
          <w:tcPr>
            <w:tcW w:w="867" w:type="pct"/>
            <w:vMerge/>
            <w:vAlign w:val="center"/>
          </w:tcPr>
          <w:p w14:paraId="049BF342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363" w:type="pct"/>
            <w:vAlign w:val="center"/>
          </w:tcPr>
          <w:p w14:paraId="6DCFD4EF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proofErr w:type="spellStart"/>
            <w:r w:rsidRPr="0094297E">
              <w:rPr>
                <w:rFonts w:cs="Times New Roman"/>
              </w:rPr>
              <w:t>Полидон</w:t>
            </w:r>
            <w:proofErr w:type="spellEnd"/>
            <w:r w:rsidRPr="0094297E">
              <w:rPr>
                <w:rFonts w:cs="Times New Roman"/>
              </w:rPr>
              <w:t xml:space="preserve"> </w:t>
            </w:r>
            <w:proofErr w:type="spellStart"/>
            <w:r w:rsidRPr="0094297E">
              <w:rPr>
                <w:rFonts w:cs="Times New Roman"/>
              </w:rPr>
              <w:t>Био</w:t>
            </w:r>
            <w:proofErr w:type="spellEnd"/>
            <w:r w:rsidRPr="0094297E">
              <w:rPr>
                <w:rFonts w:cs="Times New Roman"/>
              </w:rPr>
              <w:t xml:space="preserve"> зерновой</w:t>
            </w:r>
          </w:p>
        </w:tc>
        <w:tc>
          <w:tcPr>
            <w:tcW w:w="1015" w:type="pct"/>
            <w:vAlign w:val="center"/>
          </w:tcPr>
          <w:p w14:paraId="5928CA3C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2,6</w:t>
            </w:r>
          </w:p>
        </w:tc>
        <w:tc>
          <w:tcPr>
            <w:tcW w:w="522" w:type="pct"/>
            <w:vAlign w:val="center"/>
          </w:tcPr>
          <w:p w14:paraId="0CE351EB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2,0</w:t>
            </w:r>
          </w:p>
        </w:tc>
        <w:tc>
          <w:tcPr>
            <w:tcW w:w="508" w:type="pct"/>
            <w:vAlign w:val="center"/>
          </w:tcPr>
          <w:p w14:paraId="07CA49FD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1,5</w:t>
            </w:r>
          </w:p>
        </w:tc>
        <w:tc>
          <w:tcPr>
            <w:tcW w:w="725" w:type="pct"/>
            <w:vAlign w:val="center"/>
          </w:tcPr>
          <w:p w14:paraId="7685296D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2,4</w:t>
            </w:r>
          </w:p>
        </w:tc>
      </w:tr>
      <w:tr w:rsidR="003C63AF" w:rsidRPr="0094297E" w14:paraId="78B69096" w14:textId="77777777" w:rsidTr="007B0B4C">
        <w:tc>
          <w:tcPr>
            <w:tcW w:w="867" w:type="pct"/>
            <w:vMerge w:val="restart"/>
            <w:vAlign w:val="center"/>
          </w:tcPr>
          <w:p w14:paraId="43778554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cs="Times New Roman"/>
              </w:rPr>
              <w:t>N</w:t>
            </w:r>
            <w:r w:rsidRPr="0094297E">
              <w:rPr>
                <w:rFonts w:cs="Times New Roman"/>
                <w:vertAlign w:val="subscript"/>
              </w:rPr>
              <w:t>80</w:t>
            </w:r>
            <w:r w:rsidRPr="0094297E">
              <w:rPr>
                <w:rFonts w:cs="Times New Roman"/>
              </w:rPr>
              <w:t>P</w:t>
            </w:r>
            <w:r w:rsidRPr="0094297E">
              <w:rPr>
                <w:rFonts w:cs="Times New Roman"/>
                <w:vertAlign w:val="subscript"/>
              </w:rPr>
              <w:t>60</w:t>
            </w:r>
            <w:r w:rsidRPr="0094297E">
              <w:rPr>
                <w:rFonts w:cs="Times New Roman"/>
              </w:rPr>
              <w:t>K</w:t>
            </w:r>
            <w:r w:rsidRPr="0094297E">
              <w:rPr>
                <w:rFonts w:cs="Times New Roman"/>
                <w:vertAlign w:val="subscript"/>
              </w:rPr>
              <w:t>90</w:t>
            </w:r>
          </w:p>
        </w:tc>
        <w:tc>
          <w:tcPr>
            <w:tcW w:w="1363" w:type="pct"/>
            <w:vAlign w:val="center"/>
          </w:tcPr>
          <w:p w14:paraId="5B42B2AB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cs="Times New Roman"/>
              </w:rPr>
              <w:t>обработка водой</w:t>
            </w:r>
          </w:p>
        </w:tc>
        <w:tc>
          <w:tcPr>
            <w:tcW w:w="1015" w:type="pct"/>
            <w:vAlign w:val="center"/>
          </w:tcPr>
          <w:p w14:paraId="28CD2B14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2,8</w:t>
            </w:r>
          </w:p>
        </w:tc>
        <w:tc>
          <w:tcPr>
            <w:tcW w:w="522" w:type="pct"/>
            <w:vAlign w:val="center"/>
          </w:tcPr>
          <w:p w14:paraId="61FA79C0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3,5</w:t>
            </w:r>
          </w:p>
        </w:tc>
        <w:tc>
          <w:tcPr>
            <w:tcW w:w="508" w:type="pct"/>
            <w:vAlign w:val="center"/>
          </w:tcPr>
          <w:p w14:paraId="611DB2A2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1,9</w:t>
            </w:r>
          </w:p>
        </w:tc>
        <w:tc>
          <w:tcPr>
            <w:tcW w:w="725" w:type="pct"/>
            <w:vAlign w:val="center"/>
          </w:tcPr>
          <w:p w14:paraId="4B5AE2AB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2,5</w:t>
            </w:r>
          </w:p>
        </w:tc>
      </w:tr>
      <w:tr w:rsidR="003C63AF" w:rsidRPr="0094297E" w14:paraId="103DD7B2" w14:textId="77777777" w:rsidTr="007B0B4C">
        <w:tc>
          <w:tcPr>
            <w:tcW w:w="867" w:type="pct"/>
            <w:vMerge/>
            <w:vAlign w:val="center"/>
          </w:tcPr>
          <w:p w14:paraId="0ED5BBDD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363" w:type="pct"/>
            <w:vAlign w:val="center"/>
          </w:tcPr>
          <w:p w14:paraId="3894BA05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proofErr w:type="spellStart"/>
            <w:r w:rsidRPr="0094297E">
              <w:rPr>
                <w:rFonts w:cs="Times New Roman"/>
              </w:rPr>
              <w:t>Биостим</w:t>
            </w:r>
            <w:proofErr w:type="spellEnd"/>
            <w:r w:rsidRPr="0094297E">
              <w:rPr>
                <w:rFonts w:cs="Times New Roman"/>
              </w:rPr>
              <w:t xml:space="preserve"> зерновой</w:t>
            </w:r>
          </w:p>
        </w:tc>
        <w:tc>
          <w:tcPr>
            <w:tcW w:w="1015" w:type="pct"/>
            <w:vAlign w:val="center"/>
          </w:tcPr>
          <w:p w14:paraId="3CB11627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2,8</w:t>
            </w:r>
          </w:p>
        </w:tc>
        <w:tc>
          <w:tcPr>
            <w:tcW w:w="522" w:type="pct"/>
            <w:vAlign w:val="center"/>
          </w:tcPr>
          <w:p w14:paraId="70ABA2D1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3,7</w:t>
            </w:r>
          </w:p>
        </w:tc>
        <w:tc>
          <w:tcPr>
            <w:tcW w:w="508" w:type="pct"/>
            <w:vAlign w:val="center"/>
          </w:tcPr>
          <w:p w14:paraId="0392252A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1,7</w:t>
            </w:r>
          </w:p>
        </w:tc>
        <w:tc>
          <w:tcPr>
            <w:tcW w:w="725" w:type="pct"/>
            <w:vAlign w:val="center"/>
          </w:tcPr>
          <w:p w14:paraId="18A86BD7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2,4</w:t>
            </w:r>
          </w:p>
        </w:tc>
      </w:tr>
      <w:tr w:rsidR="003C63AF" w:rsidRPr="0094297E" w14:paraId="37BCFC2C" w14:textId="77777777" w:rsidTr="007B0B4C">
        <w:tc>
          <w:tcPr>
            <w:tcW w:w="867" w:type="pct"/>
            <w:vMerge/>
            <w:vAlign w:val="center"/>
          </w:tcPr>
          <w:p w14:paraId="2F88912C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363" w:type="pct"/>
            <w:vAlign w:val="center"/>
          </w:tcPr>
          <w:p w14:paraId="2535FFBB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proofErr w:type="spellStart"/>
            <w:r w:rsidRPr="0094297E">
              <w:rPr>
                <w:rFonts w:cs="Times New Roman"/>
              </w:rPr>
              <w:t>Полидон</w:t>
            </w:r>
            <w:proofErr w:type="spellEnd"/>
            <w:r w:rsidRPr="0094297E">
              <w:rPr>
                <w:rFonts w:cs="Times New Roman"/>
              </w:rPr>
              <w:t xml:space="preserve"> </w:t>
            </w:r>
            <w:proofErr w:type="spellStart"/>
            <w:r w:rsidRPr="0094297E">
              <w:rPr>
                <w:rFonts w:cs="Times New Roman"/>
              </w:rPr>
              <w:t>Био</w:t>
            </w:r>
            <w:proofErr w:type="spellEnd"/>
            <w:r w:rsidRPr="0094297E">
              <w:rPr>
                <w:rFonts w:cs="Times New Roman"/>
              </w:rPr>
              <w:t xml:space="preserve"> зерновой</w:t>
            </w:r>
          </w:p>
        </w:tc>
        <w:tc>
          <w:tcPr>
            <w:tcW w:w="1015" w:type="pct"/>
            <w:vAlign w:val="center"/>
          </w:tcPr>
          <w:p w14:paraId="23A06BFF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2,8</w:t>
            </w:r>
          </w:p>
        </w:tc>
        <w:tc>
          <w:tcPr>
            <w:tcW w:w="522" w:type="pct"/>
            <w:vAlign w:val="center"/>
          </w:tcPr>
          <w:p w14:paraId="5C5BDEEA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3,6</w:t>
            </w:r>
          </w:p>
        </w:tc>
        <w:tc>
          <w:tcPr>
            <w:tcW w:w="508" w:type="pct"/>
            <w:vAlign w:val="center"/>
          </w:tcPr>
          <w:p w14:paraId="4B83A993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1,8</w:t>
            </w:r>
          </w:p>
        </w:tc>
        <w:tc>
          <w:tcPr>
            <w:tcW w:w="725" w:type="pct"/>
            <w:vAlign w:val="center"/>
          </w:tcPr>
          <w:p w14:paraId="150D3BD4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2,4</w:t>
            </w:r>
          </w:p>
        </w:tc>
      </w:tr>
      <w:tr w:rsidR="003C63AF" w:rsidRPr="0094297E" w14:paraId="11C57B85" w14:textId="77777777" w:rsidTr="007B0B4C">
        <w:tc>
          <w:tcPr>
            <w:tcW w:w="867" w:type="pct"/>
            <w:vMerge w:val="restart"/>
            <w:vAlign w:val="center"/>
          </w:tcPr>
          <w:p w14:paraId="6822FAC0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cs="Times New Roman"/>
              </w:rPr>
              <w:t>N</w:t>
            </w:r>
            <w:r w:rsidRPr="0094297E">
              <w:rPr>
                <w:rFonts w:cs="Times New Roman"/>
                <w:vertAlign w:val="subscript"/>
              </w:rPr>
              <w:t>120</w:t>
            </w:r>
            <w:r w:rsidRPr="0094297E">
              <w:rPr>
                <w:rFonts w:cs="Times New Roman"/>
              </w:rPr>
              <w:t>P</w:t>
            </w:r>
            <w:r w:rsidRPr="0094297E">
              <w:rPr>
                <w:rFonts w:cs="Times New Roman"/>
                <w:vertAlign w:val="subscript"/>
              </w:rPr>
              <w:t>60</w:t>
            </w:r>
            <w:r w:rsidRPr="0094297E">
              <w:rPr>
                <w:rFonts w:cs="Times New Roman"/>
              </w:rPr>
              <w:t>K</w:t>
            </w:r>
            <w:r w:rsidRPr="0094297E">
              <w:rPr>
                <w:rFonts w:cs="Times New Roman"/>
                <w:vertAlign w:val="subscript"/>
              </w:rPr>
              <w:t>90</w:t>
            </w:r>
          </w:p>
        </w:tc>
        <w:tc>
          <w:tcPr>
            <w:tcW w:w="1363" w:type="pct"/>
            <w:vAlign w:val="center"/>
          </w:tcPr>
          <w:p w14:paraId="20FA7EA1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cs="Times New Roman"/>
              </w:rPr>
              <w:t>обработка водой</w:t>
            </w:r>
          </w:p>
        </w:tc>
        <w:tc>
          <w:tcPr>
            <w:tcW w:w="1015" w:type="pct"/>
            <w:vAlign w:val="center"/>
          </w:tcPr>
          <w:p w14:paraId="44D8A906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2,7</w:t>
            </w:r>
          </w:p>
        </w:tc>
        <w:tc>
          <w:tcPr>
            <w:tcW w:w="522" w:type="pct"/>
            <w:vAlign w:val="center"/>
          </w:tcPr>
          <w:p w14:paraId="46D93068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5,4</w:t>
            </w:r>
          </w:p>
        </w:tc>
        <w:tc>
          <w:tcPr>
            <w:tcW w:w="508" w:type="pct"/>
            <w:vAlign w:val="center"/>
          </w:tcPr>
          <w:p w14:paraId="1522EED5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2,1</w:t>
            </w:r>
          </w:p>
        </w:tc>
        <w:tc>
          <w:tcPr>
            <w:tcW w:w="725" w:type="pct"/>
            <w:vAlign w:val="center"/>
          </w:tcPr>
          <w:p w14:paraId="78312E2D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2,8</w:t>
            </w:r>
          </w:p>
        </w:tc>
      </w:tr>
      <w:tr w:rsidR="003C63AF" w:rsidRPr="0094297E" w14:paraId="5E4C11D2" w14:textId="77777777" w:rsidTr="007B0B4C">
        <w:tc>
          <w:tcPr>
            <w:tcW w:w="867" w:type="pct"/>
            <w:vMerge/>
            <w:vAlign w:val="center"/>
          </w:tcPr>
          <w:p w14:paraId="60206ADE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363" w:type="pct"/>
            <w:vAlign w:val="center"/>
          </w:tcPr>
          <w:p w14:paraId="56B0A069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proofErr w:type="spellStart"/>
            <w:r w:rsidRPr="0094297E">
              <w:rPr>
                <w:rFonts w:cs="Times New Roman"/>
              </w:rPr>
              <w:t>Биостим</w:t>
            </w:r>
            <w:proofErr w:type="spellEnd"/>
            <w:r w:rsidRPr="0094297E">
              <w:rPr>
                <w:rFonts w:cs="Times New Roman"/>
              </w:rPr>
              <w:t xml:space="preserve"> зерновой</w:t>
            </w:r>
          </w:p>
        </w:tc>
        <w:tc>
          <w:tcPr>
            <w:tcW w:w="1015" w:type="pct"/>
            <w:vAlign w:val="center"/>
          </w:tcPr>
          <w:p w14:paraId="5106CD36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2,7</w:t>
            </w:r>
          </w:p>
        </w:tc>
        <w:tc>
          <w:tcPr>
            <w:tcW w:w="522" w:type="pct"/>
            <w:vAlign w:val="center"/>
          </w:tcPr>
          <w:p w14:paraId="0CFB6E22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5,2</w:t>
            </w:r>
          </w:p>
        </w:tc>
        <w:tc>
          <w:tcPr>
            <w:tcW w:w="508" w:type="pct"/>
            <w:vAlign w:val="center"/>
          </w:tcPr>
          <w:p w14:paraId="24BCB5D7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2,2</w:t>
            </w:r>
          </w:p>
        </w:tc>
        <w:tc>
          <w:tcPr>
            <w:tcW w:w="725" w:type="pct"/>
            <w:vAlign w:val="center"/>
          </w:tcPr>
          <w:p w14:paraId="7698C860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2,9</w:t>
            </w:r>
          </w:p>
        </w:tc>
      </w:tr>
      <w:tr w:rsidR="003C63AF" w:rsidRPr="0094297E" w14:paraId="2D7C1D7C" w14:textId="77777777" w:rsidTr="007B0B4C">
        <w:tc>
          <w:tcPr>
            <w:tcW w:w="867" w:type="pct"/>
            <w:vMerge/>
            <w:vAlign w:val="center"/>
          </w:tcPr>
          <w:p w14:paraId="27548460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363" w:type="pct"/>
            <w:vAlign w:val="center"/>
          </w:tcPr>
          <w:p w14:paraId="70671D9B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proofErr w:type="spellStart"/>
            <w:r w:rsidRPr="0094297E">
              <w:rPr>
                <w:rFonts w:cs="Times New Roman"/>
              </w:rPr>
              <w:t>Полидон</w:t>
            </w:r>
            <w:proofErr w:type="spellEnd"/>
            <w:r w:rsidRPr="0094297E">
              <w:rPr>
                <w:rFonts w:cs="Times New Roman"/>
              </w:rPr>
              <w:t xml:space="preserve"> </w:t>
            </w:r>
            <w:proofErr w:type="spellStart"/>
            <w:r w:rsidRPr="0094297E">
              <w:rPr>
                <w:rFonts w:cs="Times New Roman"/>
              </w:rPr>
              <w:t>Био</w:t>
            </w:r>
            <w:proofErr w:type="spellEnd"/>
            <w:r w:rsidRPr="0094297E">
              <w:rPr>
                <w:rFonts w:cs="Times New Roman"/>
              </w:rPr>
              <w:t xml:space="preserve"> зерновой</w:t>
            </w:r>
          </w:p>
        </w:tc>
        <w:tc>
          <w:tcPr>
            <w:tcW w:w="1015" w:type="pct"/>
            <w:vAlign w:val="center"/>
          </w:tcPr>
          <w:p w14:paraId="3EE7AF21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2,7</w:t>
            </w:r>
          </w:p>
        </w:tc>
        <w:tc>
          <w:tcPr>
            <w:tcW w:w="522" w:type="pct"/>
            <w:vAlign w:val="center"/>
          </w:tcPr>
          <w:p w14:paraId="59366D83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5,4</w:t>
            </w:r>
          </w:p>
        </w:tc>
        <w:tc>
          <w:tcPr>
            <w:tcW w:w="508" w:type="pct"/>
            <w:vAlign w:val="center"/>
          </w:tcPr>
          <w:p w14:paraId="18142358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2,1</w:t>
            </w:r>
          </w:p>
        </w:tc>
        <w:tc>
          <w:tcPr>
            <w:tcW w:w="725" w:type="pct"/>
            <w:vAlign w:val="center"/>
          </w:tcPr>
          <w:p w14:paraId="579C97E5" w14:textId="77777777" w:rsidR="003C63AF" w:rsidRPr="0094297E" w:rsidRDefault="003C63AF" w:rsidP="0094297E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94297E">
              <w:rPr>
                <w:rFonts w:eastAsia="Times New Roman" w:cs="Times New Roman"/>
              </w:rPr>
              <w:t>2,6</w:t>
            </w:r>
          </w:p>
        </w:tc>
      </w:tr>
    </w:tbl>
    <w:p w14:paraId="0D83EA1A" w14:textId="77777777" w:rsidR="007B0B4C" w:rsidRDefault="007B0B4C" w:rsidP="003C63AF">
      <w:pPr>
        <w:pStyle w:val="Standard"/>
        <w:widowControl/>
        <w:shd w:val="clear" w:color="auto" w:fill="FFFFFF"/>
        <w:spacing w:line="360" w:lineRule="auto"/>
        <w:ind w:firstLine="709"/>
        <w:jc w:val="both"/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</w:pPr>
    </w:p>
    <w:p w14:paraId="18B8A8EF" w14:textId="77777777" w:rsidR="003C63AF" w:rsidRDefault="00264FEA" w:rsidP="003C63AF">
      <w:pPr>
        <w:pStyle w:val="Standard"/>
        <w:widowControl/>
        <w:shd w:val="clear" w:color="auto" w:fill="FFFFFF"/>
        <w:spacing w:line="360" w:lineRule="auto"/>
        <w:ind w:firstLine="709"/>
        <w:jc w:val="both"/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</w:pPr>
      <w:r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Уровень</w:t>
      </w:r>
      <w:r w:rsidR="003C63AF" w:rsidRPr="0001450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урожайности зерновых культур </w:t>
      </w:r>
      <w:r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складывается из отдельных элементов структуры, которые формируются на разных стадиях вегетации и регулируются минеральным питанием и регуляторами роста, а также,</w:t>
      </w:r>
      <w:r w:rsidR="003C63AF" w:rsidRPr="0001450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условиями произрастания, их анализ показывает особенности формирования урожая (таблица 3).</w:t>
      </w:r>
    </w:p>
    <w:p w14:paraId="7F35A938" w14:textId="77777777" w:rsidR="00264FEA" w:rsidRDefault="00264FEA" w:rsidP="003C63AF">
      <w:pPr>
        <w:pStyle w:val="Standard"/>
        <w:widowControl/>
        <w:shd w:val="clear" w:color="auto" w:fill="FFFFFF"/>
        <w:spacing w:line="360" w:lineRule="auto"/>
        <w:ind w:firstLine="709"/>
        <w:jc w:val="both"/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</w:pPr>
      <w:r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Урожайность зерна озимой пшеницы – это произведение числа колосьев на 1 г на количество зерен в колосе и массу одного зерна.</w:t>
      </w:r>
    </w:p>
    <w:p w14:paraId="48A9C5B9" w14:textId="77777777" w:rsidR="00264FEA" w:rsidRDefault="00264FEA" w:rsidP="003C63AF">
      <w:pPr>
        <w:pStyle w:val="Standard"/>
        <w:widowControl/>
        <w:shd w:val="clear" w:color="auto" w:fill="FFFFFF"/>
        <w:spacing w:line="360" w:lineRule="auto"/>
        <w:ind w:firstLine="709"/>
        <w:jc w:val="both"/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</w:pPr>
      <w:r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Продуктивность озимой пшеницы на фоне среднего минерального питания зависит от п</w:t>
      </w:r>
      <w:r w:rsidR="00835070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родуктивного стеблестоя на 60%, о</w:t>
      </w:r>
      <w:r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т числа зерен в колосе на 30%, от массы зерна с колоса на 10%. На высоком фоне минерального питания доля</w:t>
      </w:r>
      <w:r w:rsidR="005F56E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продуктивного стеблестоя 30%, числа зерен в колосе 40%,</w:t>
      </w:r>
      <w:r w:rsidR="00D72421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массы зерна с колоса 10–15%</w:t>
      </w:r>
      <w:r w:rsidR="005F56E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.</w:t>
      </w:r>
    </w:p>
    <w:p w14:paraId="34133821" w14:textId="77777777" w:rsidR="005F56E7" w:rsidRDefault="005F56E7" w:rsidP="003C63AF">
      <w:pPr>
        <w:pStyle w:val="Standard"/>
        <w:widowControl/>
        <w:shd w:val="clear" w:color="auto" w:fill="FFFFFF"/>
        <w:spacing w:line="360" w:lineRule="auto"/>
        <w:ind w:firstLine="709"/>
        <w:jc w:val="both"/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</w:pPr>
      <w:r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lastRenderedPageBreak/>
        <w:t>Перезимовка озимой пшеницы прошла в хороших погодных условиях, сохранность растений состав</w:t>
      </w:r>
      <w:r w:rsidRPr="006529D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ила 95–96%. К уборке продуктивный стеблестой варьировал от 419 до 472 шт. на 1 м</w:t>
      </w:r>
      <w:r w:rsidRPr="006529D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  <w:vertAlign w:val="superscript"/>
        </w:rPr>
        <w:t>2</w:t>
      </w:r>
      <w:r w:rsidRPr="006529D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.</w:t>
      </w:r>
      <w:r w:rsidR="006529D7" w:rsidRPr="006529D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Данные </w:t>
      </w:r>
      <w:proofErr w:type="spellStart"/>
      <w:r w:rsidR="006529D7" w:rsidRPr="006529D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агрофитоценоза</w:t>
      </w:r>
      <w:proofErr w:type="spellEnd"/>
      <w:r w:rsidR="006529D7" w:rsidRPr="006529D7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представлены в таблице 2.</w:t>
      </w:r>
    </w:p>
    <w:p w14:paraId="605D0F5F" w14:textId="77777777" w:rsidR="007B0B4C" w:rsidRDefault="007B0B4C" w:rsidP="003C63AF">
      <w:pPr>
        <w:pStyle w:val="Standard"/>
        <w:widowControl/>
        <w:shd w:val="clear" w:color="auto" w:fill="FFFFFF"/>
        <w:spacing w:line="360" w:lineRule="auto"/>
        <w:ind w:firstLine="709"/>
        <w:jc w:val="both"/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</w:pPr>
    </w:p>
    <w:p w14:paraId="6D2390FE" w14:textId="77777777" w:rsidR="0033219D" w:rsidRPr="007B0B4C" w:rsidRDefault="007B0B4C" w:rsidP="007B0B4C">
      <w:pPr>
        <w:pStyle w:val="Standard"/>
        <w:shd w:val="clear" w:color="auto" w:fill="FFFFFF"/>
        <w:suppressAutoHyphens w:val="0"/>
        <w:spacing w:line="360" w:lineRule="auto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Таблица 2 </w:t>
      </w:r>
      <w:r w:rsidRPr="007B0B4C">
        <w:rPr>
          <w:rFonts w:eastAsia="Calibri" w:cs="Times New Roman"/>
          <w:sz w:val="28"/>
          <w:szCs w:val="28"/>
        </w:rPr>
        <w:t xml:space="preserve">– </w:t>
      </w:r>
      <w:r w:rsidR="0033219D" w:rsidRPr="007B0B4C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Показатели </w:t>
      </w:r>
      <w:proofErr w:type="spellStart"/>
      <w:r w:rsidR="0033219D" w:rsidRPr="007B0B4C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>агрофитоценоза</w:t>
      </w:r>
      <w:proofErr w:type="spellEnd"/>
      <w:r w:rsidR="0033219D" w:rsidRPr="007B0B4C">
        <w:rPr>
          <w:rStyle w:val="Emphasis"/>
          <w:rFonts w:eastAsia="DengXi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озимой пшеницы в зависимости </w:t>
      </w:r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от фона минерального питания и применения регуляторов роста </w:t>
      </w:r>
      <w:proofErr w:type="spellStart"/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Полидон</w:t>
      </w:r>
      <w:proofErr w:type="spellEnd"/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</w:t>
      </w:r>
      <w:proofErr w:type="spellStart"/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</w:t>
      </w:r>
      <w:proofErr w:type="spellEnd"/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 и </w:t>
      </w:r>
      <w:proofErr w:type="spellStart"/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Биостим</w:t>
      </w:r>
      <w:proofErr w:type="spellEnd"/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зерновой, тыс.м</w:t>
      </w:r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perscript"/>
          <w:lang w:eastAsia="ru-RU" w:bidi="he-IL"/>
        </w:rPr>
        <w:t xml:space="preserve">2 </w:t>
      </w:r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/га,</w:t>
      </w:r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perscript"/>
          <w:lang w:eastAsia="ru-RU" w:bidi="he-IL"/>
        </w:rPr>
        <w:t xml:space="preserve"> </w:t>
      </w:r>
      <w:r w:rsidR="0033219D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(2022 г.)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2467"/>
        <w:gridCol w:w="1635"/>
        <w:gridCol w:w="1354"/>
        <w:gridCol w:w="947"/>
        <w:gridCol w:w="1081"/>
      </w:tblGrid>
      <w:tr w:rsidR="0033219D" w:rsidRPr="00F65B81" w14:paraId="2E7AD584" w14:textId="77777777" w:rsidTr="00F65B81">
        <w:trPr>
          <w:trHeight w:val="345"/>
        </w:trPr>
        <w:tc>
          <w:tcPr>
            <w:tcW w:w="928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7E462E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Фон минерального питания, фактор А</w:t>
            </w:r>
          </w:p>
        </w:tc>
        <w:tc>
          <w:tcPr>
            <w:tcW w:w="1348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570762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Регуляторы роста растений</w:t>
            </w:r>
            <w:r w:rsidRPr="00F65B81">
              <w:rPr>
                <w:rStyle w:val="Emphasis"/>
                <w:rFonts w:eastAsia="Times New Roman" w:cs="Times New Roman"/>
                <w:i w:val="0"/>
                <w:color w:val="000000" w:themeColor="text1"/>
                <w:shd w:val="clear" w:color="auto" w:fill="FFFFFF"/>
                <w:lang w:eastAsia="ru-RU" w:bidi="he-IL"/>
              </w:rPr>
              <w:t>, фактор В</w:t>
            </w:r>
          </w:p>
        </w:tc>
        <w:tc>
          <w:tcPr>
            <w:tcW w:w="869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8C32F09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Густа продуктивного стебл</w:t>
            </w:r>
            <w:r w:rsidRPr="00F65B81">
              <w:rPr>
                <w:rStyle w:val="Emphasis"/>
                <w:rFonts w:eastAsia="Times New Roman" w:cs="Times New Roman"/>
                <w:i w:val="0"/>
                <w:color w:val="000000" w:themeColor="text1"/>
                <w:shd w:val="clear" w:color="auto" w:fill="FFFFFF"/>
                <w:lang w:eastAsia="ru-RU" w:bidi="he-IL"/>
              </w:rPr>
              <w:t xml:space="preserve">естоя, </w:t>
            </w:r>
            <w:r w:rsidRPr="00F65B81">
              <w:rPr>
                <w:rFonts w:cs="Times New Roman"/>
                <w:color w:val="000000" w:themeColor="text1"/>
              </w:rPr>
              <w:t>шт./</w:t>
            </w:r>
            <w:r w:rsidRPr="00F65B81">
              <w:rPr>
                <w:rStyle w:val="Emphasis"/>
                <w:rFonts w:eastAsia="Times New Roman" w:cs="Times New Roman"/>
                <w:i w:val="0"/>
                <w:color w:val="000000" w:themeColor="text1"/>
                <w:shd w:val="clear" w:color="auto" w:fill="FFFFFF"/>
                <w:lang w:eastAsia="ru-RU" w:bidi="he-IL"/>
              </w:rPr>
              <w:t>м</w:t>
            </w:r>
            <w:r w:rsidRPr="00F65B81">
              <w:rPr>
                <w:rStyle w:val="Emphasis"/>
                <w:rFonts w:eastAsia="Times New Roman" w:cs="Times New Roman"/>
                <w:i w:val="0"/>
                <w:color w:val="000000" w:themeColor="text1"/>
                <w:shd w:val="clear" w:color="auto" w:fill="FFFFFF"/>
                <w:vertAlign w:val="superscript"/>
                <w:lang w:eastAsia="ru-RU" w:bidi="he-IL"/>
              </w:rPr>
              <w:t>2</w:t>
            </w:r>
          </w:p>
        </w:tc>
        <w:tc>
          <w:tcPr>
            <w:tcW w:w="742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F076F6" w14:textId="77777777" w:rsidR="0033219D" w:rsidRPr="00F65B81" w:rsidRDefault="00F65B81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Количеств</w:t>
            </w:r>
            <w:r w:rsidR="0033219D" w:rsidRPr="00F65B81">
              <w:rPr>
                <w:rFonts w:cs="Times New Roman"/>
                <w:color w:val="000000" w:themeColor="text1"/>
              </w:rPr>
              <w:t>о зерен в колосе, шт.</w:t>
            </w:r>
          </w:p>
        </w:tc>
        <w:tc>
          <w:tcPr>
            <w:tcW w:w="1113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109D9A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Масса, г</w:t>
            </w:r>
          </w:p>
        </w:tc>
      </w:tr>
      <w:tr w:rsidR="0033219D" w:rsidRPr="00F65B81" w14:paraId="027E890A" w14:textId="77777777" w:rsidTr="00F65B81">
        <w:trPr>
          <w:trHeight w:val="20"/>
        </w:trPr>
        <w:tc>
          <w:tcPr>
            <w:tcW w:w="928" w:type="pct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5E081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348" w:type="pct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6A0E3C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869" w:type="pct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B0FB7F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742" w:type="pct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AD1FF7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FFEA0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зерна с колоса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C82D4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1000 зерен</w:t>
            </w:r>
          </w:p>
        </w:tc>
      </w:tr>
      <w:tr w:rsidR="0033219D" w:rsidRPr="00F65B81" w14:paraId="3A2C5EE3" w14:textId="77777777" w:rsidTr="00F65B81">
        <w:trPr>
          <w:trHeight w:val="20"/>
        </w:trPr>
        <w:tc>
          <w:tcPr>
            <w:tcW w:w="928" w:type="pct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5C0299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Контроль (без внесения минеральных удобрений)</w:t>
            </w: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DC89BE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9D068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422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1148D5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35,5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23E5A7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1,39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2DFC13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39,1</w:t>
            </w:r>
          </w:p>
        </w:tc>
      </w:tr>
      <w:tr w:rsidR="0033219D" w:rsidRPr="00F65B81" w14:paraId="607F0D47" w14:textId="77777777" w:rsidTr="00F65B81">
        <w:tc>
          <w:tcPr>
            <w:tcW w:w="928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40F937" w14:textId="77777777" w:rsidR="0033219D" w:rsidRPr="00F65B81" w:rsidRDefault="0033219D" w:rsidP="00F65B81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A58925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8B4C4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420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FAE331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35,9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EA91A2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1,43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E1F4F3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39,8</w:t>
            </w:r>
          </w:p>
        </w:tc>
      </w:tr>
      <w:tr w:rsidR="0033219D" w:rsidRPr="00F65B81" w14:paraId="346E43E2" w14:textId="77777777" w:rsidTr="00F65B81">
        <w:trPr>
          <w:trHeight w:val="569"/>
        </w:trPr>
        <w:tc>
          <w:tcPr>
            <w:tcW w:w="928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52D5881" w14:textId="77777777" w:rsidR="0033219D" w:rsidRPr="00F65B81" w:rsidRDefault="0033219D" w:rsidP="00F65B81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A8FC12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DB02A6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419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01786A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36,4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7559BF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1,46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00A2B1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39,6</w:t>
            </w:r>
          </w:p>
        </w:tc>
      </w:tr>
      <w:tr w:rsidR="0033219D" w:rsidRPr="00F65B81" w14:paraId="1D42EEB9" w14:textId="77777777" w:rsidTr="00F65B81">
        <w:tc>
          <w:tcPr>
            <w:tcW w:w="928" w:type="pct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2EF804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Внесение минеральных удобрений в дозе N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80</w:t>
            </w:r>
            <w:r w:rsidRPr="00F65B81">
              <w:rPr>
                <w:rFonts w:cs="Times New Roman"/>
                <w:color w:val="000000" w:themeColor="text1"/>
              </w:rPr>
              <w:t>P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60</w:t>
            </w:r>
            <w:r w:rsidRPr="00F65B81">
              <w:rPr>
                <w:rFonts w:cs="Times New Roman"/>
                <w:color w:val="000000" w:themeColor="text1"/>
              </w:rPr>
              <w:t>K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90</w:t>
            </w: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ED6CCB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73A28E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451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2FF056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36,1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23E969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1,46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BE36A2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40,3</w:t>
            </w:r>
          </w:p>
        </w:tc>
      </w:tr>
      <w:tr w:rsidR="0033219D" w:rsidRPr="00F65B81" w14:paraId="004EBCD7" w14:textId="77777777" w:rsidTr="00F65B81">
        <w:tc>
          <w:tcPr>
            <w:tcW w:w="928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BCCEB14" w14:textId="77777777" w:rsidR="0033219D" w:rsidRPr="00F65B81" w:rsidRDefault="0033219D" w:rsidP="00F65B81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6316C2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6D0F08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458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677CE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37,1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8EE1C4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1,52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78046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40,9</w:t>
            </w:r>
          </w:p>
        </w:tc>
      </w:tr>
      <w:tr w:rsidR="0033219D" w:rsidRPr="00F65B81" w14:paraId="2163098E" w14:textId="77777777" w:rsidTr="00F65B81">
        <w:trPr>
          <w:trHeight w:val="20"/>
        </w:trPr>
        <w:tc>
          <w:tcPr>
            <w:tcW w:w="928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7AF45AA" w14:textId="77777777" w:rsidR="0033219D" w:rsidRPr="00F65B81" w:rsidRDefault="0033219D" w:rsidP="00F65B81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10887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5103B1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460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0786CC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37,2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CB36B9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1,51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FF1F5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41,0</w:t>
            </w:r>
          </w:p>
        </w:tc>
      </w:tr>
      <w:tr w:rsidR="0033219D" w:rsidRPr="00F65B81" w14:paraId="1272E4B0" w14:textId="77777777" w:rsidTr="00F65B81">
        <w:tc>
          <w:tcPr>
            <w:tcW w:w="928" w:type="pct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724D19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Внесение минеральных удобрений в дозе N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120</w:t>
            </w:r>
            <w:r w:rsidRPr="00F65B81">
              <w:rPr>
                <w:rFonts w:cs="Times New Roman"/>
                <w:color w:val="000000" w:themeColor="text1"/>
              </w:rPr>
              <w:t>P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60</w:t>
            </w:r>
            <w:r w:rsidRPr="00F65B81">
              <w:rPr>
                <w:rFonts w:cs="Times New Roman"/>
                <w:color w:val="000000" w:themeColor="text1"/>
              </w:rPr>
              <w:t>K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90</w:t>
            </w: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04A0FC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0A269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462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837F32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35,8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B36DF8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1,51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8E7D8A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41,4</w:t>
            </w:r>
          </w:p>
        </w:tc>
      </w:tr>
      <w:tr w:rsidR="0033219D" w:rsidRPr="00F65B81" w14:paraId="1D300185" w14:textId="77777777" w:rsidTr="00F65B81">
        <w:tc>
          <w:tcPr>
            <w:tcW w:w="928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CBBE756" w14:textId="77777777" w:rsidR="0033219D" w:rsidRPr="00F65B81" w:rsidRDefault="0033219D" w:rsidP="00F65B81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A6BF4F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61736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470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B54078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37,8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770AD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1,58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E8C73C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42,2</w:t>
            </w:r>
          </w:p>
        </w:tc>
      </w:tr>
      <w:tr w:rsidR="0033219D" w:rsidRPr="00F65B81" w14:paraId="770DDA77" w14:textId="77777777" w:rsidTr="00F65B81">
        <w:tc>
          <w:tcPr>
            <w:tcW w:w="928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5B7120C" w14:textId="77777777" w:rsidR="0033219D" w:rsidRPr="00F65B81" w:rsidRDefault="0033219D" w:rsidP="00F65B81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4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3C422E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8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C3C72A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472</w:t>
            </w:r>
          </w:p>
        </w:tc>
        <w:tc>
          <w:tcPr>
            <w:tcW w:w="74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BC51D3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37,9</w:t>
            </w: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9BF501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1,60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1300AD" w14:textId="77777777" w:rsidR="0033219D" w:rsidRPr="00F65B81" w:rsidRDefault="0033219D" w:rsidP="00F65B81">
            <w:pPr>
              <w:pStyle w:val="TableContents"/>
              <w:suppressLineNumbers w:val="0"/>
              <w:suppressAutoHyphens w:val="0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42,5</w:t>
            </w:r>
          </w:p>
        </w:tc>
      </w:tr>
    </w:tbl>
    <w:p w14:paraId="6982FD77" w14:textId="77777777" w:rsidR="007B0B4C" w:rsidRDefault="007B0B4C" w:rsidP="00F65B81">
      <w:pPr>
        <w:pStyle w:val="Standard"/>
        <w:shd w:val="clear" w:color="auto" w:fill="FFFFFF"/>
        <w:suppressAutoHyphens w:val="0"/>
        <w:spacing w:line="360" w:lineRule="auto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6142B058" w14:textId="77777777" w:rsidR="0033219D" w:rsidRPr="00014507" w:rsidRDefault="0033219D" w:rsidP="00F65B81">
      <w:pPr>
        <w:pStyle w:val="Standard"/>
        <w:shd w:val="clear" w:color="auto" w:fill="FFFFFF"/>
        <w:suppressAutoHyphens w:val="0"/>
        <w:spacing w:line="360" w:lineRule="auto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014507">
        <w:rPr>
          <w:rFonts w:cs="Times New Roman"/>
          <w:color w:val="000000" w:themeColor="text1"/>
          <w:sz w:val="28"/>
          <w:szCs w:val="28"/>
        </w:rPr>
        <w:t>На контроле в среднем она составила 420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perscript"/>
          <w:lang w:eastAsia="ru-RU" w:bidi="he-IL"/>
        </w:rPr>
        <w:t> 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шт./м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perscript"/>
          <w:lang w:eastAsia="ru-RU" w:bidi="he-IL"/>
        </w:rPr>
        <w:t>2</w:t>
      </w:r>
      <w:r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. На фоне минерального питания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в дозе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80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на 37 штук больше и на фоне минерального питания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на 48 штук больше. Следует отметить, что использование препаратов </w:t>
      </w:r>
      <w:proofErr w:type="spellStart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Биостим</w:t>
      </w:r>
      <w:proofErr w:type="spellEnd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 и </w:t>
      </w:r>
      <w:proofErr w:type="spellStart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Полидон</w:t>
      </w:r>
      <w:proofErr w:type="spellEnd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</w:t>
      </w:r>
      <w:proofErr w:type="spellStart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</w:t>
      </w:r>
      <w:proofErr w:type="spellEnd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 не оказали влияния на этот показатель.</w:t>
      </w:r>
    </w:p>
    <w:p w14:paraId="5674124F" w14:textId="77777777" w:rsidR="0033219D" w:rsidRPr="00014507" w:rsidRDefault="00D41468" w:rsidP="0033219D">
      <w:pPr>
        <w:pStyle w:val="Standard"/>
        <w:shd w:val="clear" w:color="auto" w:fill="FFFFFF"/>
        <w:suppressAutoHyphens w:val="0"/>
        <w:spacing w:line="360" w:lineRule="auto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Без удобрений количество зерен </w:t>
      </w:r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составило 35,9 штук и не зависело от изучаемых препаратов. На фоне минерального питания N</w:t>
      </w:r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80</w:t>
      </w:r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этот показатель в среднем возрос незначительно, на 0,9 штук. Следует отметить </w:t>
      </w:r>
      <w:r w:rsid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тенденцию к росту </w:t>
      </w:r>
      <w:proofErr w:type="spellStart"/>
      <w:r w:rsid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озерненности</w:t>
      </w:r>
      <w:proofErr w:type="spellEnd"/>
      <w:r w:rsid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колоса при внесении биостимуляторов </w:t>
      </w:r>
      <w:proofErr w:type="spellStart"/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lastRenderedPageBreak/>
        <w:t>Биостим</w:t>
      </w:r>
      <w:proofErr w:type="spellEnd"/>
      <w:r w:rsidR="0033219D"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 зерновой  и</w:t>
      </w:r>
    </w:p>
    <w:p w14:paraId="3DEF4195" w14:textId="77777777" w:rsidR="0033219D" w:rsidRPr="00014507" w:rsidRDefault="0033219D" w:rsidP="0033219D">
      <w:pPr>
        <w:pStyle w:val="Standard"/>
        <w:shd w:val="clear" w:color="auto" w:fill="FFFFFF"/>
        <w:suppressAutoHyphens w:val="0"/>
        <w:spacing w:line="360" w:lineRule="auto"/>
        <w:jc w:val="both"/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</w:pPr>
      <w:proofErr w:type="spellStart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Полидон</w:t>
      </w:r>
      <w:proofErr w:type="spellEnd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</w:t>
      </w:r>
      <w:proofErr w:type="spellStart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</w:t>
      </w:r>
      <w:proofErr w:type="spellEnd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зерновой. На фоне минерального питания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произошел в среднем незначительный рост этого показателя по сравнению с фоном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80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. Однако следует отметить, что при внесении регуляторов роста количество зерен в колосе увеличилось на 2,0-2,1 шт. по сравнению с вариантом обработкой посева водой. По тем же закономерностям изменялась масса зерна с колоса, которая в среднем по неудобренному фону составила 1,42 г, по фону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80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– 1,50 г и по фону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– </w:t>
      </w:r>
      <w:r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1,56 г. Обработка пшеницы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</w:t>
      </w:r>
      <w:proofErr w:type="spellStart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Полидон</w:t>
      </w:r>
      <w:r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ом</w:t>
      </w:r>
      <w:proofErr w:type="spellEnd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</w:t>
      </w:r>
      <w:proofErr w:type="spellStart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</w:t>
      </w:r>
      <w:proofErr w:type="spellEnd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 и </w:t>
      </w:r>
      <w:proofErr w:type="spellStart"/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Биостим</w:t>
      </w:r>
      <w:r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ом</w:t>
      </w:r>
      <w:proofErr w:type="spellEnd"/>
      <w:r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 способствовала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формированию большей массы зерна с колоса по сравнению с вариантом без их применения на 0,05 и 0,08 г, соответственно.</w:t>
      </w:r>
    </w:p>
    <w:p w14:paraId="1EB3C5A6" w14:textId="77777777" w:rsidR="0033219D" w:rsidRPr="00014507" w:rsidRDefault="0033219D" w:rsidP="0033219D">
      <w:pPr>
        <w:pStyle w:val="Standard"/>
        <w:shd w:val="clear" w:color="auto" w:fill="FFFFFF"/>
        <w:suppressAutoHyphens w:val="0"/>
        <w:spacing w:line="36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К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рупность зерна </w:t>
      </w:r>
      <w:r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характеризует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степень его выполненности. Масса 1000 семян зависит от сортовых особенностей и условий выращивания в период колошения – полной спелости. В годы проведения исследований в этот период сложились благоприятные погодные условия для формирования полноценного зерна, масса 1000 зерен варьировала от 39,1 до 42,5 г: в среднем по неудобренному фону она составила 39,5 г, на фоне внесения минерального питания в дозе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80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– 40,7 г и на фоне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– 42,0 г. Анализ этих данных показал, что только на фоне 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 по массе 1000 зерен отличалось от неудобренного фона.</w:t>
      </w:r>
    </w:p>
    <w:p w14:paraId="71B246F2" w14:textId="77777777" w:rsidR="0033219D" w:rsidRPr="00014507" w:rsidRDefault="0033219D" w:rsidP="0033219D">
      <w:pPr>
        <w:pStyle w:val="Standard"/>
        <w:spacing w:line="36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014507">
        <w:rPr>
          <w:rFonts w:cs="Times New Roman"/>
          <w:color w:val="000000" w:themeColor="text1"/>
          <w:sz w:val="28"/>
          <w:szCs w:val="28"/>
        </w:rPr>
        <w:t xml:space="preserve">Основным агрономическим показателем эффективности применения изучаемых элементов технологий является урожайность возделываемой культуры. В ходе проведенных исследований полученная урожайность озимой пшеницы существенно зависела от ряда факторов (таблица </w:t>
      </w:r>
      <w:r w:rsidR="006529D7">
        <w:rPr>
          <w:rFonts w:cs="Times New Roman"/>
          <w:color w:val="000000" w:themeColor="text1"/>
          <w:sz w:val="28"/>
          <w:szCs w:val="28"/>
        </w:rPr>
        <w:t>3</w:t>
      </w:r>
      <w:r w:rsidRPr="00014507">
        <w:rPr>
          <w:rFonts w:cs="Times New Roman"/>
          <w:color w:val="000000" w:themeColor="text1"/>
          <w:sz w:val="28"/>
          <w:szCs w:val="28"/>
        </w:rPr>
        <w:t>).</w:t>
      </w:r>
    </w:p>
    <w:p w14:paraId="5F58A35B" w14:textId="77777777" w:rsidR="0033219D" w:rsidRDefault="00E40B90" w:rsidP="0033219D">
      <w:pPr>
        <w:pStyle w:val="Standard"/>
        <w:spacing w:line="36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В</w:t>
      </w:r>
      <w:r w:rsidR="0033219D" w:rsidRPr="00014507">
        <w:rPr>
          <w:rFonts w:cs="Times New Roman"/>
          <w:color w:val="000000" w:themeColor="text1"/>
          <w:sz w:val="28"/>
          <w:szCs w:val="28"/>
        </w:rPr>
        <w:t xml:space="preserve"> 2021 году средняя урожайность по вариантам</w:t>
      </w:r>
      <w:r>
        <w:rPr>
          <w:rFonts w:cs="Times New Roman"/>
          <w:color w:val="000000" w:themeColor="text1"/>
          <w:sz w:val="28"/>
          <w:szCs w:val="28"/>
        </w:rPr>
        <w:t xml:space="preserve"> опыта варьировала</w:t>
      </w:r>
      <w:r w:rsidR="0033219D" w:rsidRPr="00014507">
        <w:rPr>
          <w:rFonts w:cs="Times New Roman"/>
          <w:color w:val="000000" w:themeColor="text1"/>
          <w:sz w:val="28"/>
          <w:szCs w:val="28"/>
        </w:rPr>
        <w:t xml:space="preserve"> от 57,2 до 76,8 ц/га.</w:t>
      </w:r>
      <w:r>
        <w:rPr>
          <w:rFonts w:cs="Times New Roman"/>
          <w:color w:val="000000" w:themeColor="text1"/>
          <w:sz w:val="28"/>
          <w:szCs w:val="28"/>
        </w:rPr>
        <w:t xml:space="preserve"> Несущественная прибавка урожайности получена на фоне без внесения</w:t>
      </w:r>
      <w:r w:rsidR="0033219D" w:rsidRPr="00014507">
        <w:rPr>
          <w:rFonts w:cs="Times New Roman"/>
          <w:color w:val="000000" w:themeColor="text1"/>
          <w:sz w:val="28"/>
          <w:szCs w:val="28"/>
        </w:rPr>
        <w:t xml:space="preserve"> удобрений </w:t>
      </w:r>
      <w:r>
        <w:rPr>
          <w:rFonts w:cs="Times New Roman"/>
          <w:color w:val="000000" w:themeColor="text1"/>
          <w:sz w:val="28"/>
          <w:szCs w:val="28"/>
        </w:rPr>
        <w:t xml:space="preserve">от действия регуляторов роста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Биости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зерновой и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Полидон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Био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зерновой соответственно</w:t>
      </w:r>
      <w:r w:rsidR="0033219D" w:rsidRPr="00014507">
        <w:rPr>
          <w:rFonts w:cs="Times New Roman"/>
          <w:color w:val="000000" w:themeColor="text1"/>
          <w:sz w:val="28"/>
          <w:szCs w:val="28"/>
        </w:rPr>
        <w:t xml:space="preserve"> 2,6 и 2,4 ц/га </w:t>
      </w:r>
      <w:r>
        <w:rPr>
          <w:rFonts w:cs="Times New Roman"/>
          <w:color w:val="000000" w:themeColor="text1"/>
          <w:sz w:val="28"/>
          <w:szCs w:val="28"/>
        </w:rPr>
        <w:t xml:space="preserve">при </w:t>
      </w:r>
      <w:r w:rsidR="0033219D" w:rsidRPr="00014507">
        <w:rPr>
          <w:rFonts w:cs="Times New Roman"/>
          <w:color w:val="000000" w:themeColor="text1"/>
          <w:sz w:val="28"/>
          <w:szCs w:val="28"/>
        </w:rPr>
        <w:t>НСР</w:t>
      </w:r>
      <w:r w:rsidR="0033219D" w:rsidRPr="00014507">
        <w:rPr>
          <w:rFonts w:cs="Times New Roman"/>
          <w:color w:val="000000" w:themeColor="text1"/>
          <w:sz w:val="28"/>
          <w:szCs w:val="28"/>
          <w:vertAlign w:val="subscript"/>
        </w:rPr>
        <w:t>05</w:t>
      </w:r>
      <w:r w:rsidR="0033219D" w:rsidRPr="00014507">
        <w:rPr>
          <w:rFonts w:cs="Times New Roman"/>
          <w:color w:val="000000" w:themeColor="text1"/>
          <w:sz w:val="28"/>
          <w:szCs w:val="28"/>
        </w:rPr>
        <w:t xml:space="preserve"> – 2,9 ц/га.</w:t>
      </w:r>
      <w:r>
        <w:rPr>
          <w:rFonts w:cs="Times New Roman"/>
          <w:color w:val="000000" w:themeColor="text1"/>
          <w:sz w:val="28"/>
          <w:szCs w:val="28"/>
        </w:rPr>
        <w:t xml:space="preserve"> На среднем фоне питания (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80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>
        <w:rPr>
          <w:rFonts w:cs="Times New Roman"/>
          <w:color w:val="000000" w:themeColor="text1"/>
          <w:sz w:val="28"/>
          <w:szCs w:val="28"/>
        </w:rPr>
        <w:t xml:space="preserve">) от действия регуляторов </w:t>
      </w:r>
      <w:r>
        <w:rPr>
          <w:rFonts w:cs="Times New Roman"/>
          <w:color w:val="000000" w:themeColor="text1"/>
          <w:sz w:val="28"/>
          <w:szCs w:val="28"/>
        </w:rPr>
        <w:lastRenderedPageBreak/>
        <w:t xml:space="preserve">прибавка составила соответственно 4,4 и 4,7 ц/га, т. е. получена существенная прибавка по этим вариантам. На фоне питания 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>
        <w:rPr>
          <w:rFonts w:cs="Times New Roman"/>
          <w:color w:val="000000" w:themeColor="text1"/>
          <w:sz w:val="28"/>
          <w:szCs w:val="28"/>
        </w:rPr>
        <w:t xml:space="preserve"> пр</w:t>
      </w:r>
      <w:r w:rsidR="00D41468">
        <w:rPr>
          <w:rFonts w:cs="Times New Roman"/>
          <w:color w:val="000000" w:themeColor="text1"/>
          <w:sz w:val="28"/>
          <w:szCs w:val="28"/>
        </w:rPr>
        <w:t>ибавка составила 4,2 и 5,1 ц/га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14:paraId="667FB432" w14:textId="77777777" w:rsidR="007B0B4C" w:rsidRDefault="007B0B4C" w:rsidP="0033219D">
      <w:pPr>
        <w:pStyle w:val="Standard"/>
        <w:spacing w:line="36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14:paraId="4C30CFB5" w14:textId="77777777" w:rsidR="00E97276" w:rsidRPr="007B0B4C" w:rsidRDefault="007B0B4C" w:rsidP="007B0B4C">
      <w:pPr>
        <w:pStyle w:val="Standard"/>
        <w:spacing w:line="360" w:lineRule="auto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Таблица 3</w:t>
      </w:r>
      <w:r w:rsidRPr="00587FB8">
        <w:rPr>
          <w:rFonts w:eastAsia="Calibri" w:cs="Times New Roman"/>
          <w:sz w:val="28"/>
          <w:szCs w:val="28"/>
        </w:rPr>
        <w:t xml:space="preserve"> – </w:t>
      </w:r>
      <w:r w:rsidR="00E97276" w:rsidRPr="007B0B4C">
        <w:rPr>
          <w:rFonts w:cs="Times New Roman"/>
          <w:bCs/>
          <w:color w:val="000000" w:themeColor="text1"/>
          <w:sz w:val="28"/>
          <w:szCs w:val="28"/>
        </w:rPr>
        <w:t xml:space="preserve">Урожайность озимой пшеницы в зависимости от </w:t>
      </w:r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применения регуляторов роста </w:t>
      </w:r>
      <w:proofErr w:type="spellStart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Полидон</w:t>
      </w:r>
      <w:proofErr w:type="spellEnd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</w:t>
      </w:r>
      <w:proofErr w:type="spellStart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</w:t>
      </w:r>
      <w:proofErr w:type="spellEnd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профи и </w:t>
      </w:r>
      <w:proofErr w:type="spellStart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Биостим</w:t>
      </w:r>
      <w:proofErr w:type="spellEnd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зерновой, на различных фонах минерального питания, </w:t>
      </w:r>
      <w:r w:rsidR="00E97276" w:rsidRPr="007B0B4C">
        <w:rPr>
          <w:rStyle w:val="Emphasis"/>
          <w:rFonts w:eastAsia="DengXian" w:cs="Times New Roman"/>
          <w:bCs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2021 год.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6"/>
        <w:gridCol w:w="2806"/>
        <w:gridCol w:w="1415"/>
        <w:gridCol w:w="1208"/>
        <w:gridCol w:w="1051"/>
      </w:tblGrid>
      <w:tr w:rsidR="00E97276" w:rsidRPr="00F65B81" w14:paraId="6A8E8F43" w14:textId="77777777" w:rsidTr="00E97276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4207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 xml:space="preserve">Фон минерального питания, </w:t>
            </w:r>
          </w:p>
          <w:p w14:paraId="36FAAFE7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фактор 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14F2" w14:textId="77777777" w:rsidR="00E97276" w:rsidRPr="00F65B81" w:rsidRDefault="00E97276" w:rsidP="00F65B81">
            <w:pPr>
              <w:pStyle w:val="Standard"/>
              <w:jc w:val="center"/>
              <w:rPr>
                <w:rStyle w:val="Emphasis"/>
                <w:rFonts w:eastAsia="Times New Roman" w:cs="Times New Roman"/>
                <w:i w:val="0"/>
                <w:color w:val="000000" w:themeColor="text1"/>
                <w:shd w:val="clear" w:color="auto" w:fill="FFFFFF"/>
                <w:lang w:eastAsia="ru-RU" w:bidi="he-IL"/>
              </w:rPr>
            </w:pPr>
            <w:r w:rsidRPr="00F65B81">
              <w:rPr>
                <w:rFonts w:cs="Times New Roman"/>
                <w:color w:val="000000" w:themeColor="text1"/>
              </w:rPr>
              <w:t>Регуляторы роста растений</w:t>
            </w:r>
            <w:r w:rsidRPr="00F65B81">
              <w:rPr>
                <w:rStyle w:val="Emphasis"/>
                <w:rFonts w:eastAsia="Times New Roman" w:cs="Times New Roman"/>
                <w:i w:val="0"/>
                <w:color w:val="000000" w:themeColor="text1"/>
                <w:shd w:val="clear" w:color="auto" w:fill="FFFFFF"/>
                <w:lang w:eastAsia="ru-RU" w:bidi="he-IL"/>
              </w:rPr>
              <w:t xml:space="preserve">, </w:t>
            </w:r>
          </w:p>
          <w:p w14:paraId="579F748F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Style w:val="Emphasis"/>
                <w:rFonts w:eastAsia="Times New Roman" w:cs="Times New Roman"/>
                <w:i w:val="0"/>
                <w:color w:val="000000" w:themeColor="text1"/>
                <w:shd w:val="clear" w:color="auto" w:fill="FFFFFF"/>
                <w:lang w:eastAsia="ru-RU" w:bidi="he-IL"/>
              </w:rPr>
              <w:t>фактор В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7A54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Средняя урожайность по:</w:t>
            </w:r>
          </w:p>
          <w:p w14:paraId="202C9CF8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</w:p>
        </w:tc>
      </w:tr>
      <w:tr w:rsidR="00E97276" w:rsidRPr="00F65B81" w14:paraId="301DBD35" w14:textId="77777777" w:rsidTr="00E97276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EDE1" w14:textId="77777777" w:rsidR="00E97276" w:rsidRPr="00F65B81" w:rsidRDefault="00E97276" w:rsidP="00F65B81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CA32" w14:textId="77777777" w:rsidR="00E97276" w:rsidRPr="00F65B81" w:rsidRDefault="00E97276" w:rsidP="00F65B81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CAEF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вариантам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2CE3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фактору 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AFE5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фактору В</w:t>
            </w:r>
          </w:p>
        </w:tc>
      </w:tr>
      <w:tr w:rsidR="00E97276" w:rsidRPr="00F65B81" w14:paraId="5FFD75BB" w14:textId="77777777" w:rsidTr="00E97276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6BFF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Контроль (без внесения удобрений)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1C5C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BFAD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57,2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29EA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58,9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B639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65,3</w:t>
            </w:r>
          </w:p>
        </w:tc>
      </w:tr>
      <w:tr w:rsidR="00E97276" w:rsidRPr="00F65B81" w14:paraId="31862D82" w14:textId="77777777" w:rsidTr="00E97276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7CA6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AD7E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95AA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59,8</w:t>
            </w: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5AE5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EF9D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69,0</w:t>
            </w:r>
          </w:p>
        </w:tc>
      </w:tr>
      <w:tr w:rsidR="00E97276" w:rsidRPr="00F65B81" w14:paraId="21904BFE" w14:textId="77777777" w:rsidTr="00E97276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950B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7F0B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9DBD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59,6</w:t>
            </w: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4635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4455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69,3</w:t>
            </w:r>
          </w:p>
        </w:tc>
      </w:tr>
      <w:tr w:rsidR="00E97276" w:rsidRPr="00F65B81" w14:paraId="4D9896EA" w14:textId="77777777" w:rsidTr="00E97276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2451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Внесение минеральных удобрений в дозе N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80</w:t>
            </w:r>
            <w:r w:rsidRPr="00F65B81">
              <w:rPr>
                <w:rFonts w:cs="Times New Roman"/>
                <w:color w:val="000000" w:themeColor="text1"/>
              </w:rPr>
              <w:t>P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60</w:t>
            </w:r>
            <w:r w:rsidRPr="00F65B81">
              <w:rPr>
                <w:rFonts w:cs="Times New Roman"/>
                <w:color w:val="000000" w:themeColor="text1"/>
              </w:rPr>
              <w:t>K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177B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C4A5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66,9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A430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69,9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B2C2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39E2D798" w14:textId="77777777" w:rsidTr="00E97276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720F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AE9A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F4E1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71,3</w:t>
            </w: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38A7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1B23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3BA131DA" w14:textId="77777777" w:rsidTr="00E97276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BFCE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16A8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F630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71,6</w:t>
            </w: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4A08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F065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18282C7F" w14:textId="77777777" w:rsidTr="00E97276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45E6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Внесение минеральных удобрений в дозе N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120</w:t>
            </w:r>
            <w:r w:rsidRPr="00F65B81">
              <w:rPr>
                <w:rFonts w:cs="Times New Roman"/>
                <w:color w:val="000000" w:themeColor="text1"/>
              </w:rPr>
              <w:t>P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60</w:t>
            </w:r>
            <w:r w:rsidRPr="00F65B81">
              <w:rPr>
                <w:rFonts w:cs="Times New Roman"/>
                <w:color w:val="000000" w:themeColor="text1"/>
              </w:rPr>
              <w:t>K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49E5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98A7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71,7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1CEE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9D45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1CD2D442" w14:textId="77777777" w:rsidTr="00E97276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C21A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419B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8D7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75,9</w:t>
            </w: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560E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2888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022CAC77" w14:textId="77777777" w:rsidTr="00E97276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9C33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4185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1DB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76,8</w:t>
            </w: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06E5" w14:textId="77777777" w:rsidR="00E97276" w:rsidRPr="00F65B81" w:rsidRDefault="00E97276" w:rsidP="00F65B81">
            <w:pPr>
              <w:suppressAutoHyphens w:val="0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4E17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072D7E78" w14:textId="77777777" w:rsidTr="00E9727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F81F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НСР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7B27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795A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3581" w14:textId="77777777" w:rsidR="00E97276" w:rsidRPr="00F65B81" w:rsidRDefault="00E97276" w:rsidP="00F65B81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1,0</w:t>
            </w:r>
          </w:p>
        </w:tc>
      </w:tr>
    </w:tbl>
    <w:p w14:paraId="77596495" w14:textId="77777777" w:rsidR="007B0B4C" w:rsidRDefault="007B0B4C" w:rsidP="00F65B81">
      <w:pPr>
        <w:pStyle w:val="Standard"/>
        <w:spacing w:line="360" w:lineRule="auto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3B74A1AA" w14:textId="77777777" w:rsidR="00E97276" w:rsidRPr="00014507" w:rsidRDefault="00E97276" w:rsidP="00F65B81">
      <w:pPr>
        <w:pStyle w:val="Standard"/>
        <w:spacing w:line="360" w:lineRule="auto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014507">
        <w:rPr>
          <w:rFonts w:cs="Times New Roman"/>
          <w:color w:val="000000" w:themeColor="text1"/>
          <w:sz w:val="28"/>
          <w:szCs w:val="28"/>
        </w:rPr>
        <w:t>На фоне минерального</w:t>
      </w:r>
      <w:r>
        <w:rPr>
          <w:rFonts w:cs="Times New Roman"/>
          <w:color w:val="000000" w:themeColor="text1"/>
          <w:sz w:val="28"/>
          <w:szCs w:val="28"/>
        </w:rPr>
        <w:t xml:space="preserve"> питания (фактор А) прибавка зерна </w:t>
      </w:r>
      <w:r w:rsidR="00D41468">
        <w:rPr>
          <w:rFonts w:cs="Times New Roman"/>
          <w:color w:val="000000" w:themeColor="text1"/>
          <w:sz w:val="28"/>
          <w:szCs w:val="28"/>
        </w:rPr>
        <w:t xml:space="preserve">11,0 и 15,9 ц/га. </w:t>
      </w:r>
      <w:r w:rsidRPr="00014507">
        <w:rPr>
          <w:rFonts w:cs="Times New Roman"/>
          <w:color w:val="000000" w:themeColor="text1"/>
          <w:sz w:val="28"/>
          <w:szCs w:val="28"/>
        </w:rPr>
        <w:t>НСР</w:t>
      </w:r>
      <w:r w:rsidRPr="00014507">
        <w:rPr>
          <w:rFonts w:cs="Times New Roman"/>
          <w:color w:val="000000" w:themeColor="text1"/>
          <w:sz w:val="28"/>
          <w:szCs w:val="28"/>
          <w:vertAlign w:val="subscript"/>
        </w:rPr>
        <w:t>05</w:t>
      </w:r>
      <w:r w:rsidRPr="00014507">
        <w:rPr>
          <w:rFonts w:cs="Times New Roman"/>
          <w:color w:val="000000" w:themeColor="text1"/>
          <w:sz w:val="28"/>
          <w:szCs w:val="28"/>
        </w:rPr>
        <w:t xml:space="preserve"> фактора А – 1,1.</w:t>
      </w:r>
    </w:p>
    <w:p w14:paraId="046AC237" w14:textId="77777777" w:rsidR="00E97276" w:rsidRDefault="00D41468" w:rsidP="00E97276">
      <w:pPr>
        <w:pStyle w:val="Standard"/>
        <w:spacing w:line="36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На </w:t>
      </w:r>
      <w:r w:rsidR="00E97276" w:rsidRPr="00014507">
        <w:rPr>
          <w:rFonts w:cs="Times New Roman"/>
          <w:color w:val="000000" w:themeColor="text1"/>
          <w:sz w:val="28"/>
          <w:szCs w:val="28"/>
        </w:rPr>
        <w:t>(фактор В) урожайность соответственно на 3,7 и 4,0 ц/га</w:t>
      </w:r>
      <w:r>
        <w:rPr>
          <w:rFonts w:cs="Times New Roman"/>
          <w:color w:val="000000" w:themeColor="text1"/>
          <w:sz w:val="28"/>
          <w:szCs w:val="28"/>
        </w:rPr>
        <w:t>.</w:t>
      </w:r>
      <w:r w:rsidR="00E97276" w:rsidRPr="00014507">
        <w:rPr>
          <w:rFonts w:cs="Times New Roman"/>
          <w:color w:val="000000" w:themeColor="text1"/>
          <w:sz w:val="28"/>
          <w:szCs w:val="28"/>
        </w:rPr>
        <w:t xml:space="preserve"> НСР</w:t>
      </w:r>
      <w:r w:rsidR="00E97276" w:rsidRPr="00014507">
        <w:rPr>
          <w:rFonts w:cs="Times New Roman"/>
          <w:color w:val="000000" w:themeColor="text1"/>
          <w:sz w:val="28"/>
          <w:szCs w:val="28"/>
          <w:vertAlign w:val="subscript"/>
        </w:rPr>
        <w:t>05</w:t>
      </w:r>
      <w:r w:rsidR="00E97276" w:rsidRPr="00014507">
        <w:rPr>
          <w:rFonts w:cs="Times New Roman"/>
          <w:color w:val="000000" w:themeColor="text1"/>
          <w:sz w:val="28"/>
          <w:szCs w:val="28"/>
        </w:rPr>
        <w:t xml:space="preserve"> фактора В – 1,0.</w:t>
      </w:r>
    </w:p>
    <w:p w14:paraId="0EA96816" w14:textId="77777777" w:rsidR="00D41468" w:rsidRPr="00014507" w:rsidRDefault="00D41468" w:rsidP="00E97276">
      <w:pPr>
        <w:pStyle w:val="Standard"/>
        <w:spacing w:line="360" w:lineRule="auto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Математически доказана прибавка как на факторах А и В.</w:t>
      </w:r>
    </w:p>
    <w:p w14:paraId="140ADF00" w14:textId="77777777" w:rsidR="00E97276" w:rsidRDefault="00E97276" w:rsidP="00E97276">
      <w:pPr>
        <w:widowControl/>
        <w:suppressAutoHyphens w:val="0"/>
        <w:autoSpaceDE w:val="0"/>
        <w:adjustRightInd w:val="0"/>
        <w:spacing w:line="360" w:lineRule="auto"/>
        <w:ind w:firstLine="709"/>
        <w:jc w:val="both"/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 w:eastAsia="ru-RU" w:bidi="he-IL"/>
        </w:rPr>
      </w:pPr>
      <w:r>
        <w:rPr>
          <w:rFonts w:cs="Times New Roman"/>
          <w:color w:val="000000" w:themeColor="text1"/>
          <w:sz w:val="28"/>
          <w:szCs w:val="28"/>
          <w:lang w:val="ru-RU"/>
        </w:rPr>
        <w:t>В</w:t>
      </w:r>
      <w:r w:rsidRPr="00014507">
        <w:rPr>
          <w:rFonts w:cs="Times New Roman"/>
          <w:color w:val="000000" w:themeColor="text1"/>
          <w:sz w:val="28"/>
          <w:szCs w:val="28"/>
        </w:rPr>
        <w:t xml:space="preserve"> 2022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году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урожайность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по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вариан</w:t>
      </w:r>
      <w:r>
        <w:rPr>
          <w:rFonts w:cs="Times New Roman"/>
          <w:color w:val="000000" w:themeColor="text1"/>
          <w:sz w:val="28"/>
          <w:szCs w:val="28"/>
        </w:rPr>
        <w:t>там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  <w:lang w:val="ru-RU"/>
        </w:rPr>
        <w:t>изменялась от</w:t>
      </w:r>
      <w:r>
        <w:rPr>
          <w:rFonts w:cs="Times New Roman"/>
          <w:color w:val="000000" w:themeColor="text1"/>
          <w:sz w:val="28"/>
          <w:szCs w:val="28"/>
        </w:rPr>
        <w:t xml:space="preserve"> 50,9</w:t>
      </w:r>
      <w:r>
        <w:rPr>
          <w:rFonts w:cs="Times New Roman"/>
          <w:color w:val="000000" w:themeColor="text1"/>
          <w:sz w:val="28"/>
          <w:szCs w:val="28"/>
          <w:lang w:val="ru-RU"/>
        </w:rPr>
        <w:t xml:space="preserve"> до </w:t>
      </w:r>
      <w:r w:rsidRPr="00014507">
        <w:rPr>
          <w:rFonts w:cs="Times New Roman"/>
          <w:color w:val="000000" w:themeColor="text1"/>
          <w:sz w:val="28"/>
          <w:szCs w:val="28"/>
        </w:rPr>
        <w:t>75,5 ц/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га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таблица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r w:rsidR="006529D7">
        <w:rPr>
          <w:rFonts w:cs="Times New Roman"/>
          <w:color w:val="000000" w:themeColor="text1"/>
          <w:sz w:val="28"/>
          <w:szCs w:val="28"/>
          <w:lang w:val="ru-RU"/>
        </w:rPr>
        <w:t>4</w:t>
      </w:r>
      <w:r w:rsidRPr="00014507">
        <w:rPr>
          <w:rFonts w:cs="Times New Roman"/>
          <w:color w:val="000000" w:themeColor="text1"/>
          <w:sz w:val="28"/>
          <w:szCs w:val="28"/>
        </w:rPr>
        <w:t xml:space="preserve">).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На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неудобренном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фоне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при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обработке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водой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урожайность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50,9 ц/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га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при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обработке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регуляторами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роста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Биости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зерновой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Полидон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14507">
        <w:rPr>
          <w:rFonts w:cs="Times New Roman"/>
          <w:color w:val="000000" w:themeColor="text1"/>
          <w:sz w:val="28"/>
          <w:szCs w:val="28"/>
        </w:rPr>
        <w:t>зерновой</w:t>
      </w:r>
      <w:proofErr w:type="spellEnd"/>
      <w:r w:rsidRPr="00014507">
        <w:rPr>
          <w:rFonts w:cs="Times New Roman"/>
          <w:color w:val="000000" w:themeColor="text1"/>
          <w:sz w:val="28"/>
          <w:szCs w:val="28"/>
        </w:rPr>
        <w:t xml:space="preserve"> </w:t>
      </w:r>
      <w:r w:rsidRPr="00014507">
        <w:rPr>
          <w:rFonts w:cs="Times New Roman"/>
          <w:color w:val="000000" w:themeColor="text1"/>
          <w:sz w:val="28"/>
          <w:szCs w:val="28"/>
          <w:lang w:val="ru-RU"/>
        </w:rPr>
        <w:t>урожайность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озимой пшеницы соответственно равнялась 52,3 и 53,5 ц/га, что на 1,9 и 2,6 ц/га</w:t>
      </w:r>
      <w:r w:rsidR="00D41468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.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НСР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vertAlign w:val="subscript"/>
          <w:lang w:val="ru-RU"/>
        </w:rPr>
        <w:t xml:space="preserve">05 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 вариантам 2,8 прибавка не существенна.</w:t>
      </w:r>
      <w:r w:rsidR="006529D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Данные по урожайности о</w:t>
      </w:r>
      <w:proofErr w:type="spellStart"/>
      <w:r w:rsidR="006529D7" w:rsidRPr="006529D7">
        <w:rPr>
          <w:rFonts w:cs="Times New Roman"/>
          <w:bCs/>
          <w:color w:val="000000" w:themeColor="text1"/>
          <w:sz w:val="28"/>
          <w:szCs w:val="28"/>
        </w:rPr>
        <w:t>зимой</w:t>
      </w:r>
      <w:proofErr w:type="spellEnd"/>
      <w:r w:rsidR="006529D7" w:rsidRPr="006529D7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529D7" w:rsidRPr="006529D7">
        <w:rPr>
          <w:rFonts w:cs="Times New Roman"/>
          <w:bCs/>
          <w:color w:val="000000" w:themeColor="text1"/>
          <w:sz w:val="28"/>
          <w:szCs w:val="28"/>
        </w:rPr>
        <w:t>пшеницы</w:t>
      </w:r>
      <w:proofErr w:type="spellEnd"/>
      <w:r w:rsidR="006529D7" w:rsidRPr="006529D7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6529D7" w:rsidRPr="006529D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 w:eastAsia="ru-RU" w:bidi="he-IL"/>
        </w:rPr>
        <w:t>представлены в таблице 4.</w:t>
      </w:r>
    </w:p>
    <w:p w14:paraId="0019AFA9" w14:textId="77777777" w:rsidR="007B0B4C" w:rsidRPr="006529D7" w:rsidRDefault="007B0B4C" w:rsidP="00E97276">
      <w:pPr>
        <w:widowControl/>
        <w:suppressAutoHyphens w:val="0"/>
        <w:autoSpaceDE w:val="0"/>
        <w:adjustRightInd w:val="0"/>
        <w:spacing w:line="360" w:lineRule="auto"/>
        <w:ind w:firstLine="709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</w:p>
    <w:p w14:paraId="7474A3C2" w14:textId="77777777" w:rsidR="00E97276" w:rsidRPr="007B0B4C" w:rsidRDefault="007B0B4C" w:rsidP="007B0B4C">
      <w:pPr>
        <w:pStyle w:val="Standard"/>
        <w:spacing w:line="360" w:lineRule="auto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Таблица 3</w:t>
      </w:r>
      <w:r w:rsidRPr="00587FB8">
        <w:rPr>
          <w:rFonts w:eastAsia="Calibri" w:cs="Times New Roman"/>
          <w:sz w:val="28"/>
          <w:szCs w:val="28"/>
        </w:rPr>
        <w:t xml:space="preserve"> </w:t>
      </w:r>
      <w:r w:rsidRPr="007B0B4C">
        <w:rPr>
          <w:rFonts w:eastAsia="Calibri" w:cs="Times New Roman"/>
          <w:sz w:val="28"/>
          <w:szCs w:val="28"/>
        </w:rPr>
        <w:t xml:space="preserve">– </w:t>
      </w:r>
      <w:r w:rsidR="00E97276" w:rsidRPr="007B0B4C">
        <w:rPr>
          <w:rFonts w:cs="Times New Roman"/>
          <w:bCs/>
          <w:color w:val="000000" w:themeColor="text1"/>
          <w:sz w:val="28"/>
          <w:szCs w:val="28"/>
        </w:rPr>
        <w:t xml:space="preserve">Урожайность озимой пшеницы в зависимости от </w:t>
      </w:r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применения регуляторов роста </w:t>
      </w:r>
      <w:proofErr w:type="spellStart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Полидон</w:t>
      </w:r>
      <w:proofErr w:type="spellEnd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</w:t>
      </w:r>
      <w:proofErr w:type="spellStart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</w:t>
      </w:r>
      <w:proofErr w:type="spellEnd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</w:t>
      </w:r>
      <w:proofErr w:type="spellStart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зергновой</w:t>
      </w:r>
      <w:proofErr w:type="spellEnd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и </w:t>
      </w:r>
      <w:proofErr w:type="spellStart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Биостим</w:t>
      </w:r>
      <w:proofErr w:type="spellEnd"/>
      <w:r w:rsidR="00E97276" w:rsidRPr="007B0B4C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зерновой, на различных фонах минерального питания, </w:t>
      </w:r>
      <w:r w:rsidR="00E97276" w:rsidRPr="007B0B4C">
        <w:rPr>
          <w:rStyle w:val="Emphasis"/>
          <w:rFonts w:eastAsia="DengXian" w:cs="Times New Roman"/>
          <w:bCs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2022 год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4"/>
        <w:gridCol w:w="2567"/>
        <w:gridCol w:w="1283"/>
        <w:gridCol w:w="1329"/>
        <w:gridCol w:w="1323"/>
      </w:tblGrid>
      <w:tr w:rsidR="00E97276" w:rsidRPr="00F65B81" w14:paraId="3674516A" w14:textId="77777777" w:rsidTr="00E97276"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409D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Фон минерального питания, фактор А</w:t>
            </w:r>
          </w:p>
        </w:tc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A751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Регуляторы роста растений</w:t>
            </w:r>
            <w:r w:rsidRPr="00F65B81">
              <w:rPr>
                <w:rStyle w:val="Emphasis"/>
                <w:rFonts w:eastAsia="Times New Roman" w:cs="Times New Roman"/>
                <w:i w:val="0"/>
                <w:color w:val="000000" w:themeColor="text1"/>
                <w:shd w:val="clear" w:color="auto" w:fill="FFFFFF"/>
                <w:lang w:eastAsia="ru-RU" w:bidi="he-IL"/>
              </w:rPr>
              <w:t>, фактор В</w:t>
            </w:r>
          </w:p>
        </w:tc>
        <w:tc>
          <w:tcPr>
            <w:tcW w:w="3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B7ED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Средняя урожайность по:</w:t>
            </w:r>
          </w:p>
          <w:p w14:paraId="5E59CF58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</w:p>
        </w:tc>
      </w:tr>
      <w:tr w:rsidR="00E97276" w:rsidRPr="00F65B81" w14:paraId="316A92F0" w14:textId="77777777" w:rsidTr="00E972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1F4F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DE55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4B68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вариантам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972A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фактору 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23E9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фактору В</w:t>
            </w:r>
          </w:p>
        </w:tc>
      </w:tr>
      <w:tr w:rsidR="00E97276" w:rsidRPr="00F65B81" w14:paraId="7758C7B2" w14:textId="77777777" w:rsidTr="00E97276"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CD3D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Контроль (без внесения минеральных удобрений)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8503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947E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50,9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556E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52,2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2485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62,2</w:t>
            </w:r>
          </w:p>
        </w:tc>
      </w:tr>
      <w:tr w:rsidR="00E97276" w:rsidRPr="00F65B81" w14:paraId="0CA8F55C" w14:textId="77777777" w:rsidTr="00E972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FF83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0435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20E5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52,3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E183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1CC8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68,4</w:t>
            </w:r>
          </w:p>
        </w:tc>
      </w:tr>
      <w:tr w:rsidR="00E97276" w:rsidRPr="00F65B81" w14:paraId="7B327FCD" w14:textId="77777777" w:rsidTr="00E972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6F96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AAED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3358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53,5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8A5D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F1FE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68,9</w:t>
            </w:r>
          </w:p>
        </w:tc>
      </w:tr>
      <w:tr w:rsidR="00E97276" w:rsidRPr="00F65B81" w14:paraId="0541FABD" w14:textId="77777777" w:rsidTr="00E97276"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D634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Внесение минеральных удобрений в дозе N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80</w:t>
            </w:r>
            <w:r w:rsidRPr="00F65B81">
              <w:rPr>
                <w:rFonts w:cs="Times New Roman"/>
                <w:color w:val="000000" w:themeColor="text1"/>
              </w:rPr>
              <w:t>P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60</w:t>
            </w:r>
            <w:r w:rsidRPr="00F65B81">
              <w:rPr>
                <w:rFonts w:cs="Times New Roman"/>
                <w:color w:val="000000" w:themeColor="text1"/>
              </w:rPr>
              <w:t>K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90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771C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4E6E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65,8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A2F6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68,4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7868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4D20DC35" w14:textId="77777777" w:rsidTr="00E972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C6AD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C684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B6D5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69,9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CD0A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D34C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34D6E9A6" w14:textId="77777777" w:rsidTr="00E972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AFAE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5231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138B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69,6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968A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D3D8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3B799C47" w14:textId="77777777" w:rsidTr="00E97276"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5986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Внесение минеральных удобрений в дозе N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120</w:t>
            </w:r>
            <w:r w:rsidRPr="00F65B81">
              <w:rPr>
                <w:rFonts w:cs="Times New Roman"/>
                <w:color w:val="000000" w:themeColor="text1"/>
              </w:rPr>
              <w:t>P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60</w:t>
            </w:r>
            <w:r w:rsidRPr="00F65B81">
              <w:rPr>
                <w:rFonts w:cs="Times New Roman"/>
                <w:color w:val="000000" w:themeColor="text1"/>
              </w:rPr>
              <w:t>K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90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49D1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обработка водой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8C20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69,8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801E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73,4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C63A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60A2B2CF" w14:textId="77777777" w:rsidTr="00E972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1759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9D14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Биостим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E9BE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74,9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2A4A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33EB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1200C22B" w14:textId="77777777" w:rsidTr="00E972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9387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8433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F65B81">
              <w:rPr>
                <w:rFonts w:cs="Times New Roman"/>
                <w:color w:val="000000" w:themeColor="text1"/>
              </w:rPr>
              <w:t>Полидон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F65B81">
              <w:rPr>
                <w:rFonts w:cs="Times New Roman"/>
                <w:color w:val="000000" w:themeColor="text1"/>
              </w:rPr>
              <w:t>Био</w:t>
            </w:r>
            <w:proofErr w:type="spellEnd"/>
            <w:r w:rsidRPr="00F65B81">
              <w:rPr>
                <w:rFonts w:cs="Times New Roman"/>
                <w:color w:val="000000" w:themeColor="text1"/>
              </w:rPr>
              <w:t xml:space="preserve"> зерновой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706B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75,6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952E" w14:textId="77777777" w:rsidR="00E97276" w:rsidRPr="00F65B81" w:rsidRDefault="00E97276" w:rsidP="00E97276">
            <w:pPr>
              <w:suppressAutoHyphens w:val="0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FD85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–</w:t>
            </w:r>
          </w:p>
        </w:tc>
      </w:tr>
      <w:tr w:rsidR="00E97276" w:rsidRPr="00F65B81" w14:paraId="4DF6AACC" w14:textId="77777777" w:rsidTr="00E97276">
        <w:tc>
          <w:tcPr>
            <w:tcW w:w="5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9FD9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НСР</w:t>
            </w:r>
            <w:r w:rsidRPr="00F65B81">
              <w:rPr>
                <w:rFonts w:cs="Times New Roman"/>
                <w:color w:val="000000" w:themeColor="text1"/>
                <w:vertAlign w:val="subscript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1276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2,8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0F6A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011D" w14:textId="77777777" w:rsidR="00E97276" w:rsidRPr="00F65B81" w:rsidRDefault="00E97276" w:rsidP="00E97276">
            <w:pPr>
              <w:pStyle w:val="Standard"/>
              <w:jc w:val="center"/>
              <w:rPr>
                <w:rFonts w:cs="Times New Roman"/>
                <w:color w:val="000000" w:themeColor="text1"/>
              </w:rPr>
            </w:pPr>
            <w:r w:rsidRPr="00F65B81">
              <w:rPr>
                <w:rFonts w:cs="Times New Roman"/>
                <w:color w:val="000000" w:themeColor="text1"/>
              </w:rPr>
              <w:t>1,0</w:t>
            </w:r>
          </w:p>
        </w:tc>
      </w:tr>
    </w:tbl>
    <w:p w14:paraId="0B03384B" w14:textId="77777777" w:rsidR="007B0B4C" w:rsidRDefault="007B0B4C" w:rsidP="00F65B81">
      <w:pPr>
        <w:widowControl/>
        <w:suppressAutoHyphens w:val="0"/>
        <w:autoSpaceDE w:val="0"/>
        <w:adjustRightInd w:val="0"/>
        <w:spacing w:line="360" w:lineRule="auto"/>
        <w:ind w:firstLine="708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</w:p>
    <w:p w14:paraId="1593431B" w14:textId="77777777" w:rsidR="00E97276" w:rsidRPr="00014507" w:rsidRDefault="00E97276" w:rsidP="00F65B81">
      <w:pPr>
        <w:widowControl/>
        <w:suppressAutoHyphens w:val="0"/>
        <w:autoSpaceDE w:val="0"/>
        <w:adjustRightInd w:val="0"/>
        <w:spacing w:line="360" w:lineRule="auto"/>
        <w:ind w:firstLine="708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На фоне минерального питания (фактор А) на контроле урожайность зерна озимой пшеницы52,2 ц/га при внесении 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val="ru-RU" w:eastAsia="ru-RU" w:bidi="he-IL"/>
        </w:rPr>
        <w:t>8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и 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N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val="ru-RU" w:eastAsia="ru-RU" w:bidi="he-IL"/>
        </w:rPr>
        <w:t xml:space="preserve"> 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урожайность озимой пшеницы соответствовала</w:t>
      </w:r>
      <w:r w:rsidR="00D72421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68,4 и 73,4 ц/га, что на 16,2 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и 21,2 ц/га </w:t>
      </w:r>
      <w:r w:rsidR="00D41468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выше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по сравнению с контролем, при НСР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vertAlign w:val="subscript"/>
          <w:lang w:val="ru-RU"/>
        </w:rPr>
        <w:t>05</w:t>
      </w:r>
      <w:r w:rsidR="00D41468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по фактору А – 1,2.</w:t>
      </w:r>
    </w:p>
    <w:p w14:paraId="4D821C94" w14:textId="77777777" w:rsidR="008E4B00" w:rsidRPr="00F65B81" w:rsidRDefault="008E4B00" w:rsidP="008E4B00">
      <w:pPr>
        <w:widowControl/>
        <w:suppressAutoHyphens w:val="0"/>
        <w:autoSpaceDE w:val="0"/>
        <w:adjustRightInd w:val="0"/>
        <w:spacing w:line="360" w:lineRule="auto"/>
        <w:ind w:firstLine="709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Вследствие в</w:t>
      </w:r>
      <w:r w:rsidR="00D41468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несение</w:t>
      </w:r>
      <w:r w:rsidR="00E97276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регуляторов роста (фа</w:t>
      </w:r>
      <w:r w:rsidR="00E97276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ктор В) 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прибавка составила </w:t>
      </w:r>
      <w:r w:rsidR="00E97276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6,2 и 6,7 ц/га. НСР</w:t>
      </w:r>
      <w:r w:rsidR="00E97276" w:rsidRPr="00014507">
        <w:rPr>
          <w:rFonts w:eastAsiaTheme="minorHAnsi" w:cs="Times New Roman"/>
          <w:color w:val="000000" w:themeColor="text1"/>
          <w:kern w:val="0"/>
          <w:sz w:val="28"/>
          <w:szCs w:val="28"/>
          <w:vertAlign w:val="subscript"/>
          <w:lang w:val="ru-RU"/>
        </w:rPr>
        <w:t>05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по фактору В – 1,0. Математически доказана прибавка в урожайности.</w:t>
      </w:r>
    </w:p>
    <w:p w14:paraId="138F3555" w14:textId="77777777" w:rsidR="0033219D" w:rsidRPr="00F65B81" w:rsidRDefault="00C4211F" w:rsidP="00F65B81">
      <w:pPr>
        <w:pStyle w:val="Standard"/>
        <w:spacing w:line="360" w:lineRule="auto"/>
        <w:ind w:firstLine="709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8"/>
          <w:szCs w:val="28"/>
        </w:rPr>
      </w:pPr>
      <w:r w:rsidRPr="00F65B81">
        <w:rPr>
          <w:rFonts w:cs="Times New Roman"/>
          <w:b/>
          <w:color w:val="000000" w:themeColor="text1"/>
          <w:sz w:val="28"/>
          <w:szCs w:val="28"/>
        </w:rPr>
        <w:t>Выводы</w:t>
      </w:r>
      <w:r w:rsidR="007B0B4C" w:rsidRPr="00610977">
        <w:rPr>
          <w:rFonts w:eastAsia="Times New Roman" w:cs="Times New Roman"/>
          <w:b/>
          <w:sz w:val="28"/>
          <w:szCs w:val="28"/>
        </w:rPr>
        <w:t>:</w:t>
      </w:r>
    </w:p>
    <w:p w14:paraId="77FDB001" w14:textId="77777777" w:rsidR="008E4B00" w:rsidRPr="008E4B00" w:rsidRDefault="008E4B00" w:rsidP="008E4B00">
      <w:pPr>
        <w:pStyle w:val="Standard"/>
        <w:numPr>
          <w:ilvl w:val="0"/>
          <w:numId w:val="1"/>
        </w:numPr>
        <w:shd w:val="clear" w:color="auto" w:fill="FFFFFF"/>
        <w:suppressAutoHyphens w:val="0"/>
        <w:spacing w:line="360" w:lineRule="auto"/>
        <w:jc w:val="both"/>
        <w:rPr>
          <w:rFonts w:eastAsia="Times New Roman" w:cs="Times New Roman"/>
          <w:iCs/>
          <w:color w:val="000000" w:themeColor="text1"/>
          <w:sz w:val="28"/>
          <w:szCs w:val="28"/>
          <w:shd w:val="clear" w:color="auto" w:fill="FFFFFF"/>
          <w:lang w:eastAsia="ru-RU" w:bidi="he-IL"/>
        </w:rPr>
      </w:pPr>
      <w:r>
        <w:rPr>
          <w:rFonts w:cs="Times New Roman"/>
          <w:color w:val="000000" w:themeColor="text1"/>
          <w:sz w:val="28"/>
          <w:szCs w:val="28"/>
        </w:rPr>
        <w:t>В фазу</w:t>
      </w:r>
      <w:r w:rsidR="00776C3A">
        <w:rPr>
          <w:rFonts w:cs="Times New Roman"/>
          <w:color w:val="000000" w:themeColor="text1"/>
          <w:sz w:val="28"/>
          <w:szCs w:val="28"/>
        </w:rPr>
        <w:t xml:space="preserve"> </w:t>
      </w:r>
      <w:r w:rsidR="00776C3A" w:rsidRPr="00014507">
        <w:rPr>
          <w:rFonts w:cs="Times New Roman"/>
          <w:color w:val="000000" w:themeColor="text1"/>
          <w:sz w:val="28"/>
          <w:szCs w:val="28"/>
        </w:rPr>
        <w:t>возобновлени</w:t>
      </w:r>
      <w:r>
        <w:rPr>
          <w:rFonts w:cs="Times New Roman"/>
          <w:color w:val="000000" w:themeColor="text1"/>
          <w:sz w:val="28"/>
          <w:szCs w:val="28"/>
        </w:rPr>
        <w:t>я</w:t>
      </w:r>
      <w:r w:rsidR="00776C3A" w:rsidRPr="00014507">
        <w:rPr>
          <w:rFonts w:cs="Times New Roman"/>
          <w:color w:val="000000" w:themeColor="text1"/>
          <w:sz w:val="28"/>
          <w:szCs w:val="28"/>
        </w:rPr>
        <w:t xml:space="preserve"> весенней вегетации,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014507">
        <w:rPr>
          <w:rFonts w:cs="Times New Roman"/>
          <w:color w:val="000000" w:themeColor="text1"/>
          <w:sz w:val="28"/>
          <w:szCs w:val="28"/>
        </w:rPr>
        <w:t xml:space="preserve">содержание </w:t>
      </w:r>
      <w:r w:rsidRPr="008E4B00">
        <w:rPr>
          <w:rFonts w:cs="Times New Roman"/>
          <w:color w:val="000000" w:themeColor="text1"/>
          <w:sz w:val="28"/>
          <w:szCs w:val="28"/>
        </w:rPr>
        <w:t>нитратов</w:t>
      </w:r>
    </w:p>
    <w:p w14:paraId="5A56040F" w14:textId="77777777" w:rsidR="00776C3A" w:rsidRPr="008E4B00" w:rsidRDefault="00776C3A" w:rsidP="008E4B00">
      <w:pPr>
        <w:pStyle w:val="Standard"/>
        <w:shd w:val="clear" w:color="auto" w:fill="FFFFFF"/>
        <w:suppressAutoHyphens w:val="0"/>
        <w:spacing w:line="360" w:lineRule="auto"/>
        <w:jc w:val="both"/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</w:pPr>
      <w:r w:rsidRPr="008E4B00">
        <w:rPr>
          <w:rFonts w:cs="Times New Roman"/>
          <w:color w:val="000000" w:themeColor="text1"/>
          <w:sz w:val="28"/>
          <w:szCs w:val="28"/>
        </w:rPr>
        <w:t xml:space="preserve">в слое почвы 0–30 см составляло 2,6–2,8 мг/кг почвы, что типично для этого времени. В фазу выхода в трубку содержание </w:t>
      </w:r>
      <w:r w:rsidR="00F65B81" w:rsidRPr="008E4B00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N–</w:t>
      </w:r>
      <w:r w:rsidRPr="008E4B00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NО</w:t>
      </w:r>
      <w:r w:rsidRPr="008E4B00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3</w:t>
      </w:r>
      <w:r w:rsidRPr="008E4B00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на удобренных вариантах увеличилось в 1,5–2,0 раза. При этом регуляторы роста не способствовали изменению содержания нитратного азота. В фазу колошения отмечается максимальное потребление азота нитратов. В фазу пон</w:t>
      </w:r>
      <w:r w:rsidR="00F65B81" w:rsidRPr="008E4B00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ой спелости зерна содержание N–</w:t>
      </w:r>
      <w:r w:rsidRPr="008E4B00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>NО</w:t>
      </w:r>
      <w:r w:rsidRPr="008E4B00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3</w:t>
      </w:r>
      <w:r w:rsidRPr="008E4B00">
        <w:rPr>
          <w:rStyle w:val="Emphasis"/>
          <w:rFonts w:eastAsia="Times New Roman" w:cs="Times New Roman"/>
          <w:i w:val="0"/>
          <w:color w:val="000000" w:themeColor="text1"/>
          <w:sz w:val="28"/>
          <w:szCs w:val="28"/>
          <w:shd w:val="clear" w:color="auto" w:fill="FFFFFF"/>
          <w:lang w:eastAsia="ru-RU" w:bidi="he-IL"/>
        </w:rPr>
        <w:t xml:space="preserve"> увеличивалось – это связано с влажной и теплой погодой во время налива.</w:t>
      </w:r>
    </w:p>
    <w:p w14:paraId="30E68A4B" w14:textId="77777777" w:rsidR="00457405" w:rsidRDefault="00457405" w:rsidP="00457405">
      <w:pPr>
        <w:pStyle w:val="ListParagraph"/>
        <w:widowControl/>
        <w:numPr>
          <w:ilvl w:val="0"/>
          <w:numId w:val="1"/>
        </w:numPr>
        <w:suppressAutoHyphens w:val="0"/>
        <w:autoSpaceDE w:val="0"/>
        <w:adjustRightInd w:val="0"/>
        <w:spacing w:line="360" w:lineRule="auto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А</w:t>
      </w:r>
      <w:r w:rsidR="00D72421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нализ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r w:rsidR="00776C3A"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элементов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r w:rsidR="00776C3A"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структуры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r w:rsidR="00776C3A"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урожая 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r w:rsidR="00776C3A"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показывает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r w:rsidR="00776C3A"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особенности его </w:t>
      </w:r>
    </w:p>
    <w:p w14:paraId="175426BB" w14:textId="77777777" w:rsidR="00776C3A" w:rsidRPr="00457405" w:rsidRDefault="00776C3A" w:rsidP="00457405">
      <w:pPr>
        <w:widowControl/>
        <w:suppressAutoHyphens w:val="0"/>
        <w:autoSpaceDE w:val="0"/>
        <w:adjustRightInd w:val="0"/>
        <w:spacing w:line="360" w:lineRule="auto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lastRenderedPageBreak/>
        <w:t xml:space="preserve">формирования. Продуктивный стеблестой варьировал в пределах 419–472 </w:t>
      </w:r>
      <w:proofErr w:type="spellStart"/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шт</w:t>
      </w:r>
      <w:proofErr w:type="spellEnd"/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/м</w:t>
      </w: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vertAlign w:val="superscript"/>
          <w:lang w:val="ru-RU"/>
        </w:rPr>
        <w:t>2</w:t>
      </w: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. Он изменялся от уровня минерального питан</w:t>
      </w:r>
      <w:r w:rsid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ия и не зависел от</w:t>
      </w: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регуляторов </w:t>
      </w:r>
      <w:r w:rsid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роста. Регуляторы</w:t>
      </w: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роста способствовало увеличению </w:t>
      </w:r>
      <w:r w:rsid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показателей продуктивности класса на минеральном питании.</w:t>
      </w: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Максимальной </w:t>
      </w:r>
      <w:r w:rsid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масса 1000 зерен была</w:t>
      </w: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на фоне 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N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val="ru-RU" w:eastAsia="ru-RU" w:bidi="he-IL"/>
        </w:rPr>
        <w:t xml:space="preserve"> </w:t>
      </w:r>
      <w:r w:rsid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val="ru-RU" w:eastAsia="ru-RU" w:bidi="he-IL"/>
        </w:rPr>
        <w:t xml:space="preserve"> </w:t>
      </w: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при внесении регуляторов роста – 42,5 г.</w:t>
      </w:r>
      <w:r w:rsid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Этот показатель относится к сортовым особенностям.</w:t>
      </w:r>
    </w:p>
    <w:p w14:paraId="125E925A" w14:textId="77777777" w:rsidR="00457405" w:rsidRDefault="00457405" w:rsidP="00457405">
      <w:pPr>
        <w:pStyle w:val="ListParagraph"/>
        <w:widowControl/>
        <w:numPr>
          <w:ilvl w:val="0"/>
          <w:numId w:val="1"/>
        </w:numPr>
        <w:suppressAutoHyphens w:val="0"/>
        <w:autoSpaceDE w:val="0"/>
        <w:adjustRightInd w:val="0"/>
        <w:spacing w:line="360" w:lineRule="auto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В</w:t>
      </w:r>
      <w:r w:rsidR="00776C3A"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2021 году средняя урожайность по вариантам изменилась от 57,2 </w:t>
      </w:r>
    </w:p>
    <w:p w14:paraId="512145EF" w14:textId="77777777" w:rsidR="00776C3A" w:rsidRPr="00457405" w:rsidRDefault="00776C3A" w:rsidP="00457405">
      <w:pPr>
        <w:widowControl/>
        <w:suppressAutoHyphens w:val="0"/>
        <w:autoSpaceDE w:val="0"/>
        <w:adjustRightInd w:val="0"/>
        <w:spacing w:line="360" w:lineRule="auto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до 76,8 ц/га. На фоне без внесения, удобрений получена несущественная прибавка 2,6 и 2,4 ц/га от внесения регуляторов роста </w:t>
      </w:r>
      <w:proofErr w:type="spellStart"/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Биостим</w:t>
      </w:r>
      <w:proofErr w:type="spellEnd"/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зерновой и </w:t>
      </w:r>
      <w:proofErr w:type="spellStart"/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Полидон</w:t>
      </w:r>
      <w:proofErr w:type="spellEnd"/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proofErr w:type="spellStart"/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Био</w:t>
      </w:r>
      <w:proofErr w:type="spellEnd"/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зерновой соответственно при урожайности на контроле 57,2 ц/га, при 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val="ru-RU" w:eastAsia="ru-RU" w:bidi="he-IL"/>
        </w:rPr>
        <w:t>НСР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0</w:t>
      </w:r>
      <w:r w:rsidRPr="00457405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val="ru-RU" w:eastAsia="ru-RU" w:bidi="he-IL"/>
        </w:rPr>
        <w:t xml:space="preserve"> 5</w:t>
      </w:r>
      <w:r w:rsidRP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– 2,9 ц/га.</w:t>
      </w:r>
    </w:p>
    <w:p w14:paraId="0484C75B" w14:textId="77777777" w:rsidR="00776C3A" w:rsidRPr="00014507" w:rsidRDefault="00457405" w:rsidP="00776C3A">
      <w:pPr>
        <w:widowControl/>
        <w:suppressAutoHyphens w:val="0"/>
        <w:autoSpaceDE w:val="0"/>
        <w:adjustRightInd w:val="0"/>
        <w:spacing w:line="360" w:lineRule="auto"/>
        <w:ind w:firstLine="709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 фактору А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(минеральное питание) получена существенная прибавка зерна пшеницы 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11,0 и 15,9 ц/га </w:t>
      </w: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при уровне урожайности на варианте без удобрения 58,9 ц/га,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НСР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vertAlign w:val="subscript"/>
          <w:lang w:val="ru-RU"/>
        </w:rPr>
        <w:t xml:space="preserve">05 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фактора А – 1,1 ц/га.</w:t>
      </w:r>
    </w:p>
    <w:p w14:paraId="74E0A640" w14:textId="77777777" w:rsidR="00776C3A" w:rsidRPr="00014507" w:rsidRDefault="00D72421" w:rsidP="00776C3A">
      <w:pPr>
        <w:widowControl/>
        <w:suppressAutoHyphens w:val="0"/>
        <w:autoSpaceDE w:val="0"/>
        <w:adjustRightInd w:val="0"/>
        <w:spacing w:line="360" w:lineRule="auto"/>
        <w:ind w:firstLine="709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Применение регуляторов роста 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(фактор В) </w:t>
      </w:r>
      <w:proofErr w:type="spellStart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Биостим</w:t>
      </w:r>
      <w:proofErr w:type="spellEnd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зерновой и </w:t>
      </w:r>
      <w:proofErr w:type="spellStart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Полидон</w:t>
      </w:r>
      <w:proofErr w:type="spellEnd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proofErr w:type="spellStart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Био</w:t>
      </w:r>
      <w:proofErr w:type="spellEnd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зерновой увеличило урожайность соответственно на 3,7 и 4,0 ц/га урожайност</w:t>
      </w:r>
      <w:r w:rsidR="008E4B00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ь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на контроле 65,3 ц/га при НСР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vertAlign w:val="subscript"/>
          <w:lang w:val="ru-RU"/>
        </w:rPr>
        <w:t>05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фактор</w:t>
      </w:r>
      <w:r w:rsid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а В – 1,0 ц/га, то есть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прибавка урожая</w:t>
      </w:r>
      <w:r w:rsidR="00457405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r w:rsidR="00457405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существенная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.</w:t>
      </w:r>
    </w:p>
    <w:p w14:paraId="6956EE4B" w14:textId="77777777" w:rsidR="00776C3A" w:rsidRPr="00014507" w:rsidRDefault="00457405" w:rsidP="008E4B00">
      <w:pPr>
        <w:widowControl/>
        <w:suppressAutoHyphens w:val="0"/>
        <w:autoSpaceDE w:val="0"/>
        <w:adjustRightInd w:val="0"/>
        <w:spacing w:line="360" w:lineRule="auto"/>
        <w:ind w:firstLine="709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В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2022 году средняя урожайность озимой пшеницы </w:t>
      </w:r>
      <w:r w:rsidR="008E4B00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изменялась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50,9–75,5 ц/га. На неудобренном фоне при обработке водой урожайность50,9 ц/га, при обработке регуляторами роста </w:t>
      </w:r>
      <w:proofErr w:type="spellStart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Биостим</w:t>
      </w:r>
      <w:proofErr w:type="spellEnd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зерновой и </w:t>
      </w:r>
      <w:proofErr w:type="spellStart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Полидон</w:t>
      </w:r>
      <w:proofErr w:type="spellEnd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proofErr w:type="spellStart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Био</w:t>
      </w:r>
      <w:proofErr w:type="spellEnd"/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зерновой урожайность озимой пшеницы соответственно равнялась 52,3 и 53,5 ц/га, что на 1,9 и 2,6 ц/га больше по сравнению с контролем, при НСР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vertAlign w:val="subscript"/>
          <w:lang w:val="ru-RU"/>
        </w:rPr>
        <w:t xml:space="preserve">05 </w:t>
      </w:r>
      <w:r w:rsidR="00776C3A"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 вариантам 2,8 ц/га, то есть полученная прибавка не существенна.</w:t>
      </w:r>
    </w:p>
    <w:p w14:paraId="470095A0" w14:textId="77777777" w:rsidR="00776C3A" w:rsidRPr="00014507" w:rsidRDefault="00776C3A" w:rsidP="00776C3A">
      <w:pPr>
        <w:widowControl/>
        <w:suppressAutoHyphens w:val="0"/>
        <w:autoSpaceDE w:val="0"/>
        <w:adjustRightInd w:val="0"/>
        <w:spacing w:line="360" w:lineRule="auto"/>
        <w:ind w:firstLine="709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</w:pP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На фоне минерального питания (фактор А) на контроле урожайность зерна озимой пшеницы52,2 ц/га при внесении 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N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val="ru-RU" w:eastAsia="ru-RU" w:bidi="he-IL"/>
        </w:rPr>
        <w:t>8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0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и 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N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120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P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60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eastAsia="ru-RU" w:bidi="he-IL"/>
        </w:rPr>
        <w:t>K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eastAsia="ru-RU" w:bidi="he-IL"/>
        </w:rPr>
        <w:t>90</w:t>
      </w:r>
      <w:r w:rsidRPr="00014507">
        <w:rPr>
          <w:rStyle w:val="Emphasis"/>
          <w:rFonts w:eastAsia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vertAlign w:val="subscript"/>
          <w:lang w:val="ru-RU" w:eastAsia="ru-RU" w:bidi="he-IL"/>
        </w:rPr>
        <w:t xml:space="preserve"> 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урожайность озимой пшеницы соответствовал</w:t>
      </w:r>
      <w:r w:rsidR="00D72421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а 68,4 и 73,4 ц/га, что на 16,2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lastRenderedPageBreak/>
        <w:t xml:space="preserve">и 21,2 ц/га </w:t>
      </w:r>
      <w:r w:rsidR="008E4B00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выше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по сравнению с контролем, при НСР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vertAlign w:val="subscript"/>
          <w:lang w:val="ru-RU"/>
        </w:rPr>
        <w:t>05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по фактору А – 1,2 ц/га, то есть полученные прибавки урожая существенны.</w:t>
      </w:r>
    </w:p>
    <w:p w14:paraId="7C7907EB" w14:textId="77777777" w:rsidR="00776C3A" w:rsidRPr="00F65B81" w:rsidRDefault="00776C3A" w:rsidP="00F65B81">
      <w:pPr>
        <w:widowControl/>
        <w:suppressAutoHyphens w:val="0"/>
        <w:autoSpaceDE w:val="0"/>
        <w:adjustRightInd w:val="0"/>
        <w:spacing w:line="360" w:lineRule="auto"/>
        <w:ind w:firstLine="709"/>
        <w:jc w:val="both"/>
        <w:rPr>
          <w:rFonts w:eastAsiaTheme="minorHAnsi" w:cs="Times New Roman"/>
          <w:color w:val="000000" w:themeColor="text1"/>
          <w:kern w:val="0"/>
          <w:sz w:val="28"/>
          <w:szCs w:val="28"/>
          <w:highlight w:val="white"/>
          <w:lang w:val="ru-RU"/>
        </w:rPr>
      </w:pP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Применение регуляторов роста (фа</w:t>
      </w:r>
      <w:r w:rsidR="0069485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ктор В) способствовало увеличению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прибавки зерна озимой пшеницы 6,2 и 6,7 ц/га или 10,0 и 10,8% соответственно при внесении </w:t>
      </w:r>
      <w:proofErr w:type="spellStart"/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Биостим</w:t>
      </w:r>
      <w:proofErr w:type="spellEnd"/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зерновой и </w:t>
      </w:r>
      <w:proofErr w:type="spellStart"/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Полидон</w:t>
      </w:r>
      <w:proofErr w:type="spellEnd"/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</w:t>
      </w:r>
      <w:proofErr w:type="spellStart"/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>Био</w:t>
      </w:r>
      <w:proofErr w:type="spellEnd"/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зерновой. При этом уровень урожайности на контроле составил 62,2 ц/га. НСР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vertAlign w:val="subscript"/>
          <w:lang w:val="ru-RU"/>
        </w:rPr>
        <w:t>05</w:t>
      </w:r>
      <w:r w:rsidRPr="00014507">
        <w:rPr>
          <w:rFonts w:eastAsiaTheme="minorHAnsi" w:cs="Times New Roman"/>
          <w:color w:val="000000" w:themeColor="text1"/>
          <w:kern w:val="0"/>
          <w:sz w:val="28"/>
          <w:szCs w:val="28"/>
          <w:lang w:val="ru-RU"/>
        </w:rPr>
        <w:t xml:space="preserve"> по фактору В – 1,0 ц/га, то есть получены существенные прибавки зерна.</w:t>
      </w:r>
    </w:p>
    <w:p w14:paraId="4A31B8AF" w14:textId="05BA0758" w:rsidR="007B0B4C" w:rsidRDefault="007B0B4C" w:rsidP="00B85D75">
      <w:pPr>
        <w:ind w:firstLine="709"/>
        <w:jc w:val="center"/>
        <w:rPr>
          <w:rFonts w:eastAsia="Times New Roman" w:cs="Times New Roman"/>
          <w:b/>
        </w:rPr>
      </w:pPr>
      <w:proofErr w:type="spellStart"/>
      <w:r w:rsidRPr="00B85D75">
        <w:rPr>
          <w:rFonts w:eastAsia="Times New Roman" w:cs="Times New Roman"/>
          <w:b/>
        </w:rPr>
        <w:t>Литература</w:t>
      </w:r>
      <w:proofErr w:type="spellEnd"/>
    </w:p>
    <w:p w14:paraId="4CB876C3" w14:textId="77777777" w:rsidR="005550E4" w:rsidRPr="00B85D75" w:rsidRDefault="005550E4" w:rsidP="00B85D75">
      <w:pPr>
        <w:ind w:firstLine="709"/>
        <w:jc w:val="center"/>
        <w:rPr>
          <w:rFonts w:eastAsia="Times New Roman" w:cs="Times New Roman"/>
          <w:b/>
        </w:rPr>
      </w:pPr>
    </w:p>
    <w:p w14:paraId="7086E438" w14:textId="77777777" w:rsidR="00AF3589" w:rsidRPr="00B85D75" w:rsidRDefault="00703753" w:rsidP="00B85D75">
      <w:pPr>
        <w:ind w:firstLine="567"/>
        <w:jc w:val="both"/>
        <w:rPr>
          <w:rFonts w:cs="Times New Roman"/>
        </w:rPr>
      </w:pPr>
      <w:r w:rsidRPr="00B85D75">
        <w:rPr>
          <w:rStyle w:val="Emphasis"/>
          <w:rFonts w:eastAsia="DengXian" w:cs="Times New Roman"/>
          <w:i w:val="0"/>
          <w:iCs w:val="0"/>
          <w:color w:val="010101"/>
          <w:spacing w:val="4"/>
          <w:shd w:val="clear" w:color="auto" w:fill="FFFFFF"/>
          <w:lang w:eastAsia="ru-RU" w:bidi="he-IL"/>
        </w:rPr>
        <w:t>1.</w:t>
      </w:r>
      <w:r w:rsidRPr="00B85D75">
        <w:rPr>
          <w:rStyle w:val="Emphasis"/>
          <w:rFonts w:eastAsia="DengXian" w:cs="Times New Roman"/>
          <w:i w:val="0"/>
          <w:iCs w:val="0"/>
          <w:color w:val="010101"/>
          <w:spacing w:val="-6"/>
          <w:shd w:val="clear" w:color="auto" w:fill="FFFFFF"/>
          <w:lang w:eastAsia="ru-RU" w:bidi="he-IL"/>
        </w:rPr>
        <w:t xml:space="preserve"> </w:t>
      </w:r>
      <w:proofErr w:type="spellStart"/>
      <w:r w:rsidR="00AF3589" w:rsidRPr="00B85D75">
        <w:rPr>
          <w:rFonts w:cs="Times New Roman"/>
        </w:rPr>
        <w:t>Адамень</w:t>
      </w:r>
      <w:proofErr w:type="spellEnd"/>
      <w:r w:rsidR="00AF3589" w:rsidRPr="00B85D75">
        <w:rPr>
          <w:rFonts w:cs="Times New Roman"/>
        </w:rPr>
        <w:t xml:space="preserve">, Ф. Ф. </w:t>
      </w:r>
      <w:proofErr w:type="spellStart"/>
      <w:r w:rsidR="00AF3589" w:rsidRPr="00B85D75">
        <w:rPr>
          <w:rFonts w:cs="Times New Roman"/>
        </w:rPr>
        <w:t>Математическое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моделирование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продуктивности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орошаемой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озимой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пшеницы</w:t>
      </w:r>
      <w:proofErr w:type="spellEnd"/>
      <w:r w:rsidR="00AF3589" w:rsidRPr="00B85D75">
        <w:rPr>
          <w:rFonts w:cs="Times New Roman"/>
        </w:rPr>
        <w:t xml:space="preserve"> в </w:t>
      </w:r>
      <w:proofErr w:type="spellStart"/>
      <w:r w:rsidR="00AF3589" w:rsidRPr="00B85D75">
        <w:rPr>
          <w:rFonts w:cs="Times New Roman"/>
        </w:rPr>
        <w:t>зависимости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от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влияния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метеорологических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факторов</w:t>
      </w:r>
      <w:proofErr w:type="spellEnd"/>
      <w:r w:rsidR="00AF3589" w:rsidRPr="00B85D75">
        <w:rPr>
          <w:rFonts w:cs="Times New Roman"/>
        </w:rPr>
        <w:t xml:space="preserve"> в </w:t>
      </w:r>
      <w:proofErr w:type="spellStart"/>
      <w:r w:rsidR="00AF3589" w:rsidRPr="00B85D75">
        <w:rPr>
          <w:rFonts w:cs="Times New Roman"/>
        </w:rPr>
        <w:t>условиях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Северного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Причерноморья</w:t>
      </w:r>
      <w:proofErr w:type="spellEnd"/>
      <w:r w:rsidR="00AF3589" w:rsidRPr="00B85D75">
        <w:rPr>
          <w:rFonts w:cs="Times New Roman"/>
        </w:rPr>
        <w:t xml:space="preserve"> / Ф. Ф. </w:t>
      </w:r>
      <w:proofErr w:type="spellStart"/>
      <w:r w:rsidR="00AF3589" w:rsidRPr="00B85D75">
        <w:rPr>
          <w:rFonts w:cs="Times New Roman"/>
        </w:rPr>
        <w:t>Адамень</w:t>
      </w:r>
      <w:proofErr w:type="spellEnd"/>
      <w:r w:rsidR="00AF3589" w:rsidRPr="00B85D75">
        <w:rPr>
          <w:rFonts w:cs="Times New Roman"/>
        </w:rPr>
        <w:t xml:space="preserve">, С. В. </w:t>
      </w:r>
      <w:proofErr w:type="spellStart"/>
      <w:r w:rsidR="00AF3589" w:rsidRPr="00B85D75">
        <w:rPr>
          <w:rFonts w:cs="Times New Roman"/>
        </w:rPr>
        <w:t>Коковихин</w:t>
      </w:r>
      <w:proofErr w:type="spellEnd"/>
      <w:r w:rsidR="00AF3589" w:rsidRPr="00B85D75">
        <w:rPr>
          <w:rFonts w:cs="Times New Roman"/>
        </w:rPr>
        <w:t xml:space="preserve">, А. Ф. </w:t>
      </w:r>
      <w:proofErr w:type="spellStart"/>
      <w:r w:rsidR="00AF3589" w:rsidRPr="00B85D75">
        <w:rPr>
          <w:rFonts w:cs="Times New Roman"/>
        </w:rPr>
        <w:t>Сташкина</w:t>
      </w:r>
      <w:proofErr w:type="spellEnd"/>
      <w:r w:rsidR="00AF3589" w:rsidRPr="00B85D75">
        <w:rPr>
          <w:rFonts w:cs="Times New Roman"/>
        </w:rPr>
        <w:t xml:space="preserve"> // </w:t>
      </w:r>
      <w:proofErr w:type="spellStart"/>
      <w:r w:rsidR="00AF3589" w:rsidRPr="00B85D75">
        <w:rPr>
          <w:rFonts w:cs="Times New Roman"/>
        </w:rPr>
        <w:t>Известия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сельскохозяйственной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науки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Тавриды</w:t>
      </w:r>
      <w:proofErr w:type="spellEnd"/>
      <w:r w:rsidR="00AF3589" w:rsidRPr="00B85D75">
        <w:rPr>
          <w:rFonts w:cs="Times New Roman"/>
        </w:rPr>
        <w:t xml:space="preserve">. – 2023. </w:t>
      </w:r>
    </w:p>
    <w:p w14:paraId="4D8F18DF" w14:textId="77777777" w:rsidR="005550E4" w:rsidRDefault="00D72421" w:rsidP="00B85D75">
      <w:pPr>
        <w:ind w:firstLine="567"/>
        <w:jc w:val="both"/>
      </w:pPr>
      <w:r w:rsidRPr="00B85D75">
        <w:rPr>
          <w:rFonts w:cs="Times New Roman"/>
        </w:rPr>
        <w:t>2</w:t>
      </w:r>
      <w:r w:rsidR="005C153B" w:rsidRPr="00B85D75">
        <w:rPr>
          <w:rFonts w:cs="Times New Roman"/>
        </w:rPr>
        <w:t xml:space="preserve">. </w:t>
      </w:r>
      <w:proofErr w:type="spellStart"/>
      <w:r w:rsidR="00AF3589" w:rsidRPr="00B85D75">
        <w:rPr>
          <w:rFonts w:cs="Times New Roman"/>
        </w:rPr>
        <w:t>Кравченко</w:t>
      </w:r>
      <w:proofErr w:type="spellEnd"/>
      <w:r w:rsidR="00AF3589" w:rsidRPr="00B85D75">
        <w:rPr>
          <w:rFonts w:cs="Times New Roman"/>
        </w:rPr>
        <w:t xml:space="preserve">, Р. В. </w:t>
      </w:r>
      <w:proofErr w:type="spellStart"/>
      <w:r w:rsidR="00AF3589" w:rsidRPr="00B85D75">
        <w:rPr>
          <w:rFonts w:cs="Times New Roman"/>
        </w:rPr>
        <w:t>Влияние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минеральных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удобрений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на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фоне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минимизации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основной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обработки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почвы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на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агробологические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показатели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озимой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пшеницы</w:t>
      </w:r>
      <w:proofErr w:type="spellEnd"/>
      <w:r w:rsidR="00AF3589" w:rsidRPr="00B85D75">
        <w:rPr>
          <w:rFonts w:cs="Times New Roman"/>
        </w:rPr>
        <w:t xml:space="preserve"> / Р. В. </w:t>
      </w:r>
      <w:proofErr w:type="spellStart"/>
      <w:r w:rsidR="00AF3589" w:rsidRPr="00B85D75">
        <w:rPr>
          <w:rFonts w:cs="Times New Roman"/>
        </w:rPr>
        <w:t>Кравченко</w:t>
      </w:r>
      <w:proofErr w:type="spellEnd"/>
      <w:r w:rsidR="00AF3589" w:rsidRPr="00B85D75">
        <w:rPr>
          <w:rFonts w:cs="Times New Roman"/>
        </w:rPr>
        <w:t xml:space="preserve">, С. С. </w:t>
      </w:r>
      <w:proofErr w:type="spellStart"/>
      <w:r w:rsidR="00AF3589" w:rsidRPr="00B85D75">
        <w:rPr>
          <w:rFonts w:cs="Times New Roman"/>
        </w:rPr>
        <w:t>Терехова</w:t>
      </w:r>
      <w:proofErr w:type="spellEnd"/>
      <w:r w:rsidR="00AF3589" w:rsidRPr="00B85D75">
        <w:rPr>
          <w:rFonts w:cs="Times New Roman"/>
        </w:rPr>
        <w:t xml:space="preserve">, Д. С. </w:t>
      </w:r>
      <w:proofErr w:type="spellStart"/>
      <w:r w:rsidR="00AF3589" w:rsidRPr="00B85D75">
        <w:rPr>
          <w:rFonts w:cs="Times New Roman"/>
        </w:rPr>
        <w:t>Гречищев</w:t>
      </w:r>
      <w:proofErr w:type="spellEnd"/>
      <w:r w:rsidR="00AF3589" w:rsidRPr="00B85D75">
        <w:rPr>
          <w:rFonts w:cs="Times New Roman"/>
        </w:rPr>
        <w:t xml:space="preserve"> // </w:t>
      </w:r>
      <w:proofErr w:type="spellStart"/>
      <w:r w:rsidR="00AF3589" w:rsidRPr="00B85D75">
        <w:rPr>
          <w:rFonts w:cs="Times New Roman"/>
        </w:rPr>
        <w:t>Политематический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сетевой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электронный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научный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журнал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Кубанского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государственного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аграрного</w:t>
      </w:r>
      <w:proofErr w:type="spellEnd"/>
      <w:r w:rsidR="00AF3589" w:rsidRPr="00B85D75">
        <w:rPr>
          <w:rFonts w:cs="Times New Roman"/>
        </w:rPr>
        <w:t xml:space="preserve"> </w:t>
      </w:r>
      <w:proofErr w:type="spellStart"/>
      <w:r w:rsidR="00AF3589" w:rsidRPr="00B85D75">
        <w:rPr>
          <w:rFonts w:cs="Times New Roman"/>
        </w:rPr>
        <w:t>университета</w:t>
      </w:r>
      <w:proofErr w:type="spellEnd"/>
      <w:r w:rsidR="00AF3589" w:rsidRPr="00B85D75">
        <w:rPr>
          <w:rFonts w:cs="Times New Roman"/>
        </w:rPr>
        <w:t>. – 2022. – № 180. – С. 193-204.</w:t>
      </w:r>
      <w:r w:rsidR="005550E4" w:rsidRPr="005550E4">
        <w:t xml:space="preserve"> </w:t>
      </w:r>
    </w:p>
    <w:p w14:paraId="01EE1F99" w14:textId="78E39319" w:rsidR="005C153B" w:rsidRPr="00B85D75" w:rsidRDefault="005550E4" w:rsidP="00B85D75">
      <w:pPr>
        <w:ind w:firstLine="567"/>
        <w:jc w:val="both"/>
        <w:rPr>
          <w:rFonts w:cs="Times New Roman"/>
        </w:rPr>
      </w:pPr>
      <w:r w:rsidRPr="005550E4">
        <w:rPr>
          <w:rFonts w:cs="Times New Roman"/>
        </w:rPr>
        <w:t xml:space="preserve">3. </w:t>
      </w:r>
      <w:proofErr w:type="spellStart"/>
      <w:r w:rsidRPr="005550E4">
        <w:rPr>
          <w:rFonts w:cs="Times New Roman"/>
        </w:rPr>
        <w:t>Artificial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croplands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and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natural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biosystems</w:t>
      </w:r>
      <w:proofErr w:type="spellEnd"/>
      <w:r w:rsidRPr="005550E4">
        <w:rPr>
          <w:rFonts w:cs="Times New Roman"/>
        </w:rPr>
        <w:t xml:space="preserve"> in </w:t>
      </w:r>
      <w:proofErr w:type="spellStart"/>
      <w:r w:rsidRPr="005550E4">
        <w:rPr>
          <w:rFonts w:cs="Times New Roman"/>
        </w:rPr>
        <w:t>the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conditions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of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climatic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changes</w:t>
      </w:r>
      <w:proofErr w:type="spellEnd"/>
      <w:r w:rsidRPr="005550E4">
        <w:rPr>
          <w:rFonts w:cs="Times New Roman"/>
        </w:rPr>
        <w:t xml:space="preserve">: </w:t>
      </w:r>
      <w:proofErr w:type="spellStart"/>
      <w:r w:rsidRPr="005550E4">
        <w:rPr>
          <w:rFonts w:cs="Times New Roman"/>
        </w:rPr>
        <w:t>Possible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problems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and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ways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of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their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solving</w:t>
      </w:r>
      <w:proofErr w:type="spellEnd"/>
      <w:r w:rsidRPr="005550E4">
        <w:rPr>
          <w:rFonts w:cs="Times New Roman"/>
        </w:rPr>
        <w:t xml:space="preserve"> in </w:t>
      </w:r>
      <w:proofErr w:type="spellStart"/>
      <w:r w:rsidRPr="005550E4">
        <w:rPr>
          <w:rFonts w:cs="Times New Roman"/>
        </w:rPr>
        <w:t>the</w:t>
      </w:r>
      <w:proofErr w:type="spellEnd"/>
      <w:r w:rsidRPr="005550E4">
        <w:rPr>
          <w:rFonts w:cs="Times New Roman"/>
        </w:rPr>
        <w:t xml:space="preserve"> South Steppe Zone </w:t>
      </w:r>
      <w:proofErr w:type="spellStart"/>
      <w:r w:rsidRPr="005550E4">
        <w:rPr>
          <w:rFonts w:cs="Times New Roman"/>
        </w:rPr>
        <w:t>of</w:t>
      </w:r>
      <w:proofErr w:type="spellEnd"/>
      <w:r w:rsidRPr="005550E4">
        <w:rPr>
          <w:rFonts w:cs="Times New Roman"/>
        </w:rPr>
        <w:t xml:space="preserve"> Ukraine / R. A. </w:t>
      </w:r>
      <w:proofErr w:type="spellStart"/>
      <w:r w:rsidRPr="005550E4">
        <w:rPr>
          <w:rFonts w:cs="Times New Roman"/>
        </w:rPr>
        <w:t>Vozhehova</w:t>
      </w:r>
      <w:proofErr w:type="spellEnd"/>
      <w:r w:rsidRPr="005550E4">
        <w:rPr>
          <w:rFonts w:cs="Times New Roman"/>
        </w:rPr>
        <w:t xml:space="preserve">, S. V. </w:t>
      </w:r>
      <w:proofErr w:type="spellStart"/>
      <w:r w:rsidRPr="005550E4">
        <w:rPr>
          <w:rFonts w:cs="Times New Roman"/>
        </w:rPr>
        <w:t>Kokovikhin</w:t>
      </w:r>
      <w:proofErr w:type="spellEnd"/>
      <w:r w:rsidRPr="005550E4">
        <w:rPr>
          <w:rFonts w:cs="Times New Roman"/>
        </w:rPr>
        <w:t xml:space="preserve">, P. V. </w:t>
      </w:r>
      <w:proofErr w:type="spellStart"/>
      <w:r w:rsidRPr="005550E4">
        <w:rPr>
          <w:rFonts w:cs="Times New Roman"/>
        </w:rPr>
        <w:t>Lykhovyd</w:t>
      </w:r>
      <w:proofErr w:type="spellEnd"/>
      <w:r w:rsidRPr="005550E4">
        <w:rPr>
          <w:rFonts w:cs="Times New Roman"/>
        </w:rPr>
        <w:t xml:space="preserve"> [et al.] // Research Journal </w:t>
      </w:r>
      <w:proofErr w:type="spellStart"/>
      <w:r w:rsidRPr="005550E4">
        <w:rPr>
          <w:rFonts w:cs="Times New Roman"/>
        </w:rPr>
        <w:t>of</w:t>
      </w:r>
      <w:proofErr w:type="spellEnd"/>
      <w:r w:rsidRPr="005550E4">
        <w:rPr>
          <w:rFonts w:cs="Times New Roman"/>
        </w:rPr>
        <w:t xml:space="preserve"> </w:t>
      </w:r>
      <w:proofErr w:type="spellStart"/>
      <w:r w:rsidRPr="005550E4">
        <w:rPr>
          <w:rFonts w:cs="Times New Roman"/>
        </w:rPr>
        <w:t>Pharmaceutical</w:t>
      </w:r>
      <w:proofErr w:type="spellEnd"/>
      <w:r w:rsidRPr="005550E4">
        <w:rPr>
          <w:rFonts w:cs="Times New Roman"/>
        </w:rPr>
        <w:t xml:space="preserve">, Biological </w:t>
      </w:r>
      <w:proofErr w:type="spellStart"/>
      <w:r w:rsidRPr="005550E4">
        <w:rPr>
          <w:rFonts w:cs="Times New Roman"/>
        </w:rPr>
        <w:t>and</w:t>
      </w:r>
      <w:proofErr w:type="spellEnd"/>
      <w:r w:rsidRPr="005550E4">
        <w:rPr>
          <w:rFonts w:cs="Times New Roman"/>
        </w:rPr>
        <w:t xml:space="preserve"> Chemical </w:t>
      </w:r>
      <w:proofErr w:type="spellStart"/>
      <w:r w:rsidRPr="005550E4">
        <w:rPr>
          <w:rFonts w:cs="Times New Roman"/>
        </w:rPr>
        <w:t>Sciences</w:t>
      </w:r>
      <w:proofErr w:type="spellEnd"/>
      <w:r w:rsidRPr="005550E4">
        <w:rPr>
          <w:rFonts w:cs="Times New Roman"/>
        </w:rPr>
        <w:t xml:space="preserve">. – 2018. – Vol. 9, </w:t>
      </w:r>
      <w:proofErr w:type="spellStart"/>
      <w:r w:rsidRPr="005550E4">
        <w:rPr>
          <w:rFonts w:cs="Times New Roman"/>
        </w:rPr>
        <w:t>No</w:t>
      </w:r>
      <w:proofErr w:type="spellEnd"/>
      <w:r w:rsidRPr="005550E4">
        <w:rPr>
          <w:rFonts w:cs="Times New Roman"/>
        </w:rPr>
        <w:t>. 6.</w:t>
      </w:r>
    </w:p>
    <w:p w14:paraId="348050F3" w14:textId="77777777" w:rsidR="00B85D75" w:rsidRPr="00374D34" w:rsidRDefault="00B85D75" w:rsidP="00B85D75">
      <w:pPr>
        <w:ind w:firstLine="567"/>
        <w:jc w:val="center"/>
        <w:rPr>
          <w:rFonts w:cs="Times New Roman"/>
          <w:color w:val="000000" w:themeColor="text1"/>
          <w:lang w:val="en-US"/>
        </w:rPr>
      </w:pPr>
    </w:p>
    <w:p w14:paraId="39AE4D99" w14:textId="115AE454" w:rsidR="007B0B4C" w:rsidRDefault="005550E4" w:rsidP="00B85D75">
      <w:pPr>
        <w:ind w:firstLine="567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References</w:t>
      </w:r>
    </w:p>
    <w:p w14:paraId="66F6264E" w14:textId="77777777" w:rsidR="005550E4" w:rsidRPr="00B85D75" w:rsidRDefault="005550E4" w:rsidP="00B85D75">
      <w:pPr>
        <w:ind w:firstLine="567"/>
        <w:jc w:val="center"/>
        <w:rPr>
          <w:rFonts w:cs="Times New Roman"/>
          <w:b/>
          <w:color w:val="000000" w:themeColor="text1"/>
        </w:rPr>
      </w:pPr>
    </w:p>
    <w:p w14:paraId="6631ADC7" w14:textId="77777777" w:rsidR="006F6DF5" w:rsidRPr="006F6DF5" w:rsidRDefault="006F6DF5" w:rsidP="006F6DF5">
      <w:pPr>
        <w:pStyle w:val="Standard"/>
        <w:tabs>
          <w:tab w:val="left" w:pos="851"/>
        </w:tabs>
        <w:suppressAutoHyphens w:val="0"/>
        <w:ind w:firstLine="567"/>
        <w:jc w:val="both"/>
        <w:rPr>
          <w:rFonts w:cs="Times New Roman"/>
          <w:color w:val="000000" w:themeColor="text1"/>
          <w:lang w:val="de-DE"/>
        </w:rPr>
      </w:pPr>
      <w:r w:rsidRPr="006F6DF5">
        <w:rPr>
          <w:rFonts w:cs="Times New Roman"/>
          <w:color w:val="000000" w:themeColor="text1"/>
          <w:lang w:val="de-DE"/>
        </w:rPr>
        <w:t xml:space="preserve">1. Adamen', F. F. Matematicheskoe modelirovanie produktivnosti oroshaemoj ozimoj pshenicy v zavisimosti ot vlijanija meteorologicheskih faktorov v uslovijah Severnogo Prichernomor'ja / F. F. Adamen', S. V. Kokovihin, A. F. Stashkina // Izvestija sel'skohozjajstvennoj nauki Tavridy. – 2023. </w:t>
      </w:r>
    </w:p>
    <w:p w14:paraId="1AE492D9" w14:textId="77777777" w:rsidR="006F6DF5" w:rsidRPr="006F6DF5" w:rsidRDefault="006F6DF5" w:rsidP="006F6DF5">
      <w:pPr>
        <w:pStyle w:val="Standard"/>
        <w:tabs>
          <w:tab w:val="left" w:pos="851"/>
        </w:tabs>
        <w:suppressAutoHyphens w:val="0"/>
        <w:ind w:firstLine="567"/>
        <w:jc w:val="both"/>
        <w:rPr>
          <w:rFonts w:cs="Times New Roman"/>
          <w:color w:val="000000" w:themeColor="text1"/>
          <w:lang w:val="de-DE"/>
        </w:rPr>
      </w:pPr>
      <w:r w:rsidRPr="006F6DF5">
        <w:rPr>
          <w:rFonts w:cs="Times New Roman"/>
          <w:color w:val="000000" w:themeColor="text1"/>
          <w:lang w:val="de-DE"/>
        </w:rPr>
        <w:t xml:space="preserve">2. Kravchenko, R. V. Vlijanie mineral'nyh udobrenij na fone minimizacii osnovnoj obrabotki pochvy na agrobologicheskie pokazateli ozimoj pshenicy / R. V. Kravchenko, S. S. Terehova, D. S. Grechishhev // Politematicheskij setevoj jelektronnyj nauchnyj zhurnal Kubanskogo gosudarstvennogo agrarnogo universiteta. – 2022. – № 180. – S. 193-204. </w:t>
      </w:r>
    </w:p>
    <w:p w14:paraId="46170EB2" w14:textId="4DE2435B" w:rsidR="00D72421" w:rsidRPr="00B85D75" w:rsidRDefault="006F6DF5" w:rsidP="006F6DF5">
      <w:pPr>
        <w:pStyle w:val="Standard"/>
        <w:tabs>
          <w:tab w:val="left" w:pos="851"/>
        </w:tabs>
        <w:suppressAutoHyphens w:val="0"/>
        <w:ind w:firstLine="567"/>
        <w:jc w:val="both"/>
        <w:rPr>
          <w:rFonts w:cs="Times New Roman"/>
          <w:color w:val="000000" w:themeColor="text1"/>
          <w:lang w:val="en-US"/>
        </w:rPr>
      </w:pPr>
      <w:r w:rsidRPr="006F6DF5">
        <w:rPr>
          <w:rFonts w:cs="Times New Roman"/>
          <w:color w:val="000000" w:themeColor="text1"/>
          <w:lang w:val="en-US"/>
        </w:rPr>
        <w:t xml:space="preserve">3. Artificial croplands and natural biosystems in the conditions of climatic changes: Possible problems and ways of their solving in the South Steppe Zone of Ukraine / R. A. </w:t>
      </w:r>
      <w:proofErr w:type="spellStart"/>
      <w:r w:rsidRPr="006F6DF5">
        <w:rPr>
          <w:rFonts w:cs="Times New Roman"/>
          <w:color w:val="000000" w:themeColor="text1"/>
          <w:lang w:val="en-US"/>
        </w:rPr>
        <w:t>Vozhehova</w:t>
      </w:r>
      <w:proofErr w:type="spellEnd"/>
      <w:r w:rsidRPr="006F6DF5">
        <w:rPr>
          <w:rFonts w:cs="Times New Roman"/>
          <w:color w:val="000000" w:themeColor="text1"/>
          <w:lang w:val="en-US"/>
        </w:rPr>
        <w:t xml:space="preserve">, S. V. </w:t>
      </w:r>
      <w:proofErr w:type="spellStart"/>
      <w:r w:rsidRPr="006F6DF5">
        <w:rPr>
          <w:rFonts w:cs="Times New Roman"/>
          <w:color w:val="000000" w:themeColor="text1"/>
          <w:lang w:val="en-US"/>
        </w:rPr>
        <w:t>Kokovikhin</w:t>
      </w:r>
      <w:proofErr w:type="spellEnd"/>
      <w:r w:rsidRPr="006F6DF5">
        <w:rPr>
          <w:rFonts w:cs="Times New Roman"/>
          <w:color w:val="000000" w:themeColor="text1"/>
          <w:lang w:val="en-US"/>
        </w:rPr>
        <w:t xml:space="preserve">, P. V. </w:t>
      </w:r>
      <w:proofErr w:type="spellStart"/>
      <w:r w:rsidRPr="006F6DF5">
        <w:rPr>
          <w:rFonts w:cs="Times New Roman"/>
          <w:color w:val="000000" w:themeColor="text1"/>
          <w:lang w:val="en-US"/>
        </w:rPr>
        <w:t>Lykhovyd</w:t>
      </w:r>
      <w:proofErr w:type="spellEnd"/>
      <w:r w:rsidRPr="006F6DF5">
        <w:rPr>
          <w:rFonts w:cs="Times New Roman"/>
          <w:color w:val="000000" w:themeColor="text1"/>
          <w:lang w:val="en-US"/>
        </w:rPr>
        <w:t xml:space="preserve"> [et al.] // Research Journal of Pharmaceutical, Biological and Chemical Sciences. – 2018. – Vol. 9, No. 6.</w:t>
      </w:r>
    </w:p>
    <w:sectPr w:rsidR="00D72421" w:rsidRPr="00B85D75" w:rsidSect="00B85D75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8F90D" w14:textId="77777777" w:rsidR="000261CA" w:rsidRDefault="000261CA" w:rsidP="00B85D75">
      <w:r>
        <w:separator/>
      </w:r>
    </w:p>
  </w:endnote>
  <w:endnote w:type="continuationSeparator" w:id="0">
    <w:p w14:paraId="0DD22937" w14:textId="77777777" w:rsidR="000261CA" w:rsidRDefault="000261CA" w:rsidP="00B8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1033" w14:textId="7FDFCDB4" w:rsidR="00374D34" w:rsidRPr="000F2EE4" w:rsidRDefault="000F2EE4">
    <w:pPr>
      <w:pStyle w:val="Footer"/>
      <w:rPr>
        <w:lang w:val="ru-RU"/>
      </w:rPr>
    </w:pPr>
    <w:hyperlink r:id="rId1" w:history="1">
      <w:r w:rsidRPr="005F1925">
        <w:rPr>
          <w:rStyle w:val="Hyperlink"/>
          <w:rFonts w:cs="Times New Roman"/>
        </w:rPr>
        <w:t>http://ej.kubagro.ru/2023/09/pdf/</w:t>
      </w:r>
      <w:r w:rsidRPr="005F1925">
        <w:rPr>
          <w:rStyle w:val="Hyperlink"/>
          <w:rFonts w:cs="Times New Roman"/>
          <w:lang w:val="ru-RU"/>
        </w:rPr>
        <w:t>28</w:t>
      </w:r>
      <w:r w:rsidRPr="005F1925">
        <w:rPr>
          <w:rStyle w:val="Hyperlink"/>
          <w:rFonts w:cs="Times New Roman"/>
        </w:rPr>
        <w:t>.pdf</w:t>
      </w:r>
    </w:hyperlink>
    <w:r>
      <w:rPr>
        <w:rFonts w:cs="Times New Roman"/>
        <w:lang w:val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DBAAD" w14:textId="77777777" w:rsidR="000261CA" w:rsidRDefault="000261CA" w:rsidP="00B85D75">
      <w:r>
        <w:separator/>
      </w:r>
    </w:p>
  </w:footnote>
  <w:footnote w:type="continuationSeparator" w:id="0">
    <w:p w14:paraId="57703611" w14:textId="77777777" w:rsidR="000261CA" w:rsidRDefault="000261CA" w:rsidP="00B85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3101453"/>
      <w:docPartObj>
        <w:docPartGallery w:val="Page Numbers (Top of Page)"/>
        <w:docPartUnique/>
      </w:docPartObj>
    </w:sdtPr>
    <w:sdtContent>
      <w:p w14:paraId="3BFDF492" w14:textId="3E8C9678" w:rsidR="00374D34" w:rsidRDefault="00374D34" w:rsidP="005F1925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948AE92" w14:textId="77777777" w:rsidR="00374D34" w:rsidRDefault="00374D34" w:rsidP="00374D3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437955619"/>
      <w:docPartObj>
        <w:docPartGallery w:val="Page Numbers (Top of Page)"/>
        <w:docPartUnique/>
      </w:docPartObj>
    </w:sdtPr>
    <w:sdtContent>
      <w:p w14:paraId="350C39F4" w14:textId="50DAC844" w:rsidR="00374D34" w:rsidRPr="00374D34" w:rsidRDefault="00374D34" w:rsidP="005F1925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374D34">
          <w:rPr>
            <w:rStyle w:val="PageNumber"/>
            <w:sz w:val="28"/>
            <w:szCs w:val="28"/>
          </w:rPr>
          <w:fldChar w:fldCharType="begin"/>
        </w:r>
        <w:r w:rsidRPr="00374D34">
          <w:rPr>
            <w:rStyle w:val="PageNumber"/>
            <w:sz w:val="28"/>
            <w:szCs w:val="28"/>
          </w:rPr>
          <w:instrText xml:space="preserve"> PAGE </w:instrText>
        </w:r>
        <w:r w:rsidRPr="00374D34">
          <w:rPr>
            <w:rStyle w:val="PageNumber"/>
            <w:sz w:val="28"/>
            <w:szCs w:val="28"/>
          </w:rPr>
          <w:fldChar w:fldCharType="separate"/>
        </w:r>
        <w:r w:rsidRPr="00374D34">
          <w:rPr>
            <w:rStyle w:val="PageNumber"/>
            <w:noProof/>
            <w:sz w:val="28"/>
            <w:szCs w:val="28"/>
          </w:rPr>
          <w:t>1</w:t>
        </w:r>
        <w:r w:rsidRPr="00374D34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1176997084"/>
      <w:docPartObj>
        <w:docPartGallery w:val="Page Numbers (Top of Page)"/>
        <w:docPartUnique/>
      </w:docPartObj>
    </w:sdtPr>
    <w:sdtContent>
      <w:sdt>
        <w:sdtPr>
          <w:rPr>
            <w:rFonts w:cs="Times New Roman"/>
          </w:rPr>
          <w:id w:val="-952637901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cs="Times New Roman"/>
              </w:rPr>
              <w:id w:val="253013859"/>
              <w:docPartObj>
                <w:docPartGallery w:val="Page Numbers (Top of Page)"/>
                <w:docPartUnique/>
              </w:docPartObj>
            </w:sdtPr>
            <w:sdtContent>
              <w:p w14:paraId="609EB587" w14:textId="71BFE5B9" w:rsidR="00B85D75" w:rsidRDefault="00374D34" w:rsidP="00374D34">
                <w:pPr>
                  <w:pStyle w:val="Header"/>
                  <w:tabs>
                    <w:tab w:val="center" w:pos="4677"/>
                    <w:tab w:val="right" w:pos="9355"/>
                  </w:tabs>
                  <w:ind w:right="360"/>
                </w:pPr>
                <w:proofErr w:type="spellStart"/>
                <w:r w:rsidRPr="00396302">
                  <w:rPr>
                    <w:rFonts w:cs="Times New Roman"/>
                  </w:rPr>
                  <w:t>Научный</w:t>
                </w:r>
                <w:proofErr w:type="spellEnd"/>
                <w:r w:rsidRPr="00396302">
                  <w:rPr>
                    <w:rFonts w:cs="Times New Roman"/>
                  </w:rPr>
                  <w:t xml:space="preserve"> </w:t>
                </w:r>
                <w:proofErr w:type="spellStart"/>
                <w:r w:rsidRPr="00396302">
                  <w:rPr>
                    <w:rFonts w:cs="Times New Roman"/>
                  </w:rPr>
                  <w:t>журнал</w:t>
                </w:r>
                <w:proofErr w:type="spellEnd"/>
                <w:r w:rsidRPr="00396302">
                  <w:rPr>
                    <w:rFonts w:cs="Times New Roman"/>
                  </w:rPr>
                  <w:t xml:space="preserve"> </w:t>
                </w:r>
                <w:proofErr w:type="spellStart"/>
                <w:r w:rsidRPr="00396302">
                  <w:rPr>
                    <w:rFonts w:cs="Times New Roman"/>
                  </w:rPr>
                  <w:t>КубГАУ</w:t>
                </w:r>
                <w:proofErr w:type="spellEnd"/>
                <w:r w:rsidRPr="00396302">
                  <w:rPr>
                    <w:rFonts w:cs="Times New Roman"/>
                  </w:rPr>
                  <w:t>, №19</w:t>
                </w:r>
                <w:r w:rsidRPr="00396302">
                  <w:rPr>
                    <w:rFonts w:cs="Times New Roman"/>
                    <w:lang w:val="en-US"/>
                  </w:rPr>
                  <w:t>3</w:t>
                </w:r>
                <w:r w:rsidRPr="00396302">
                  <w:rPr>
                    <w:rFonts w:cs="Times New Roman"/>
                  </w:rPr>
                  <w:t>(0</w:t>
                </w:r>
                <w:r w:rsidRPr="00396302">
                  <w:rPr>
                    <w:rFonts w:cs="Times New Roman"/>
                    <w:lang w:val="en-US"/>
                  </w:rPr>
                  <w:t>9</w:t>
                </w:r>
                <w:r w:rsidRPr="00396302">
                  <w:rPr>
                    <w:rFonts w:cs="Times New Roman"/>
                  </w:rPr>
                  <w:t xml:space="preserve">), 2023 </w:t>
                </w:r>
                <w:proofErr w:type="spellStart"/>
                <w:r w:rsidRPr="00396302">
                  <w:rPr>
                    <w:rFonts w:cs="Times New Roman"/>
                  </w:rPr>
                  <w:t>год</w:t>
                </w:r>
                <w:proofErr w:type="spellEnd"/>
              </w:p>
            </w:sdtContent>
          </w:sdt>
        </w:sdtContent>
      </w:sdt>
    </w:sdtContent>
  </w:sdt>
  <w:p w14:paraId="43A6D44F" w14:textId="77777777" w:rsidR="00B85D75" w:rsidRDefault="00B85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4370D"/>
    <w:multiLevelType w:val="hybridMultilevel"/>
    <w:tmpl w:val="F28A606E"/>
    <w:lvl w:ilvl="0" w:tplc="77A8FA40">
      <w:start w:val="1"/>
      <w:numFmt w:val="decimal"/>
      <w:lvlText w:val="%1."/>
      <w:lvlJc w:val="left"/>
      <w:pPr>
        <w:ind w:left="1070" w:hanging="360"/>
      </w:pPr>
      <w:rPr>
        <w:rFonts w:eastAsia="Andale Sans U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792"/>
    <w:rsid w:val="00017B33"/>
    <w:rsid w:val="000260FD"/>
    <w:rsid w:val="000261CA"/>
    <w:rsid w:val="00037459"/>
    <w:rsid w:val="0004548B"/>
    <w:rsid w:val="0006236D"/>
    <w:rsid w:val="0007157D"/>
    <w:rsid w:val="00073B75"/>
    <w:rsid w:val="00077F6F"/>
    <w:rsid w:val="0008327D"/>
    <w:rsid w:val="00090AE9"/>
    <w:rsid w:val="00094F49"/>
    <w:rsid w:val="000A44BF"/>
    <w:rsid w:val="000D357C"/>
    <w:rsid w:val="000D3F38"/>
    <w:rsid w:val="000E08B3"/>
    <w:rsid w:val="000E3944"/>
    <w:rsid w:val="000F2EE4"/>
    <w:rsid w:val="000F5B09"/>
    <w:rsid w:val="00110672"/>
    <w:rsid w:val="00127A81"/>
    <w:rsid w:val="001341E0"/>
    <w:rsid w:val="00140378"/>
    <w:rsid w:val="001469DC"/>
    <w:rsid w:val="00181330"/>
    <w:rsid w:val="001925EC"/>
    <w:rsid w:val="001A19CB"/>
    <w:rsid w:val="001A54BB"/>
    <w:rsid w:val="001B78A0"/>
    <w:rsid w:val="001D0939"/>
    <w:rsid w:val="001E3020"/>
    <w:rsid w:val="001F1267"/>
    <w:rsid w:val="001F4164"/>
    <w:rsid w:val="001F4E8C"/>
    <w:rsid w:val="001F7A59"/>
    <w:rsid w:val="00207ACF"/>
    <w:rsid w:val="0024302E"/>
    <w:rsid w:val="00244FFA"/>
    <w:rsid w:val="00252227"/>
    <w:rsid w:val="00254C50"/>
    <w:rsid w:val="002602A7"/>
    <w:rsid w:val="00264FEA"/>
    <w:rsid w:val="00265595"/>
    <w:rsid w:val="00275FD9"/>
    <w:rsid w:val="00276B79"/>
    <w:rsid w:val="00292B19"/>
    <w:rsid w:val="002A793F"/>
    <w:rsid w:val="002A7EC9"/>
    <w:rsid w:val="002D00EC"/>
    <w:rsid w:val="00307ECF"/>
    <w:rsid w:val="00323844"/>
    <w:rsid w:val="0033219D"/>
    <w:rsid w:val="003406A2"/>
    <w:rsid w:val="00355696"/>
    <w:rsid w:val="00374D34"/>
    <w:rsid w:val="00387787"/>
    <w:rsid w:val="003C5348"/>
    <w:rsid w:val="003C6167"/>
    <w:rsid w:val="003C63AF"/>
    <w:rsid w:val="003D3B9C"/>
    <w:rsid w:val="003D4AEA"/>
    <w:rsid w:val="003D64C1"/>
    <w:rsid w:val="003D6CF0"/>
    <w:rsid w:val="00404944"/>
    <w:rsid w:val="00405F8A"/>
    <w:rsid w:val="00431D94"/>
    <w:rsid w:val="0043201A"/>
    <w:rsid w:val="00443F01"/>
    <w:rsid w:val="00457405"/>
    <w:rsid w:val="004664AC"/>
    <w:rsid w:val="00476DD4"/>
    <w:rsid w:val="00497A7B"/>
    <w:rsid w:val="004A258D"/>
    <w:rsid w:val="004A2CFA"/>
    <w:rsid w:val="004A396D"/>
    <w:rsid w:val="004B7DDD"/>
    <w:rsid w:val="004C2A8C"/>
    <w:rsid w:val="0050336B"/>
    <w:rsid w:val="00505F45"/>
    <w:rsid w:val="0052644C"/>
    <w:rsid w:val="005550E4"/>
    <w:rsid w:val="00582E03"/>
    <w:rsid w:val="005835A2"/>
    <w:rsid w:val="005C002A"/>
    <w:rsid w:val="005C153B"/>
    <w:rsid w:val="005F56E7"/>
    <w:rsid w:val="00606BE1"/>
    <w:rsid w:val="00613F8A"/>
    <w:rsid w:val="00616F61"/>
    <w:rsid w:val="006308A3"/>
    <w:rsid w:val="00636AB0"/>
    <w:rsid w:val="00637DD2"/>
    <w:rsid w:val="006529D7"/>
    <w:rsid w:val="00674651"/>
    <w:rsid w:val="00682E42"/>
    <w:rsid w:val="0069029D"/>
    <w:rsid w:val="00694857"/>
    <w:rsid w:val="006957BF"/>
    <w:rsid w:val="006A586A"/>
    <w:rsid w:val="006B7BE9"/>
    <w:rsid w:val="006F6DF5"/>
    <w:rsid w:val="00701055"/>
    <w:rsid w:val="00703753"/>
    <w:rsid w:val="007124F8"/>
    <w:rsid w:val="00725FA5"/>
    <w:rsid w:val="00770B54"/>
    <w:rsid w:val="00776C3A"/>
    <w:rsid w:val="007779B5"/>
    <w:rsid w:val="00786660"/>
    <w:rsid w:val="0079308E"/>
    <w:rsid w:val="00794135"/>
    <w:rsid w:val="00796D71"/>
    <w:rsid w:val="007A0422"/>
    <w:rsid w:val="007B0122"/>
    <w:rsid w:val="007B0B4C"/>
    <w:rsid w:val="007B1C55"/>
    <w:rsid w:val="007B32AE"/>
    <w:rsid w:val="007B72F7"/>
    <w:rsid w:val="007C1591"/>
    <w:rsid w:val="007D42A6"/>
    <w:rsid w:val="007D43BD"/>
    <w:rsid w:val="007D4C34"/>
    <w:rsid w:val="007F054A"/>
    <w:rsid w:val="008001B3"/>
    <w:rsid w:val="0081456C"/>
    <w:rsid w:val="00822706"/>
    <w:rsid w:val="00835070"/>
    <w:rsid w:val="00852325"/>
    <w:rsid w:val="00884693"/>
    <w:rsid w:val="008878C7"/>
    <w:rsid w:val="008A20DA"/>
    <w:rsid w:val="008A33D6"/>
    <w:rsid w:val="008A372D"/>
    <w:rsid w:val="008C1991"/>
    <w:rsid w:val="008D6FE7"/>
    <w:rsid w:val="008D7BC5"/>
    <w:rsid w:val="008E4B00"/>
    <w:rsid w:val="00904E25"/>
    <w:rsid w:val="00923865"/>
    <w:rsid w:val="00930398"/>
    <w:rsid w:val="0094297E"/>
    <w:rsid w:val="009639A6"/>
    <w:rsid w:val="00967A24"/>
    <w:rsid w:val="009733F3"/>
    <w:rsid w:val="00984530"/>
    <w:rsid w:val="0098505D"/>
    <w:rsid w:val="00985217"/>
    <w:rsid w:val="00990F7C"/>
    <w:rsid w:val="009A477E"/>
    <w:rsid w:val="009B14D7"/>
    <w:rsid w:val="009C5427"/>
    <w:rsid w:val="009E4649"/>
    <w:rsid w:val="009E688E"/>
    <w:rsid w:val="00A16233"/>
    <w:rsid w:val="00A31F4B"/>
    <w:rsid w:val="00A37683"/>
    <w:rsid w:val="00A63978"/>
    <w:rsid w:val="00A72FED"/>
    <w:rsid w:val="00A73DE4"/>
    <w:rsid w:val="00A85BAA"/>
    <w:rsid w:val="00A861DB"/>
    <w:rsid w:val="00A94792"/>
    <w:rsid w:val="00A9564A"/>
    <w:rsid w:val="00AC35F1"/>
    <w:rsid w:val="00AD6EBB"/>
    <w:rsid w:val="00AD78DB"/>
    <w:rsid w:val="00AF1CF8"/>
    <w:rsid w:val="00AF3589"/>
    <w:rsid w:val="00AF75C9"/>
    <w:rsid w:val="00B04951"/>
    <w:rsid w:val="00B04FCE"/>
    <w:rsid w:val="00B12928"/>
    <w:rsid w:val="00B17164"/>
    <w:rsid w:val="00B31AA8"/>
    <w:rsid w:val="00B32658"/>
    <w:rsid w:val="00B63883"/>
    <w:rsid w:val="00B6643E"/>
    <w:rsid w:val="00B7045A"/>
    <w:rsid w:val="00B840FC"/>
    <w:rsid w:val="00B85D75"/>
    <w:rsid w:val="00BA155D"/>
    <w:rsid w:val="00BA3367"/>
    <w:rsid w:val="00BB02F0"/>
    <w:rsid w:val="00BB3788"/>
    <w:rsid w:val="00BD77E2"/>
    <w:rsid w:val="00BE7217"/>
    <w:rsid w:val="00BF448B"/>
    <w:rsid w:val="00C020CC"/>
    <w:rsid w:val="00C13C98"/>
    <w:rsid w:val="00C4155B"/>
    <w:rsid w:val="00C4211F"/>
    <w:rsid w:val="00C4354B"/>
    <w:rsid w:val="00C65731"/>
    <w:rsid w:val="00C665A8"/>
    <w:rsid w:val="00C66994"/>
    <w:rsid w:val="00C81712"/>
    <w:rsid w:val="00C82FFD"/>
    <w:rsid w:val="00C8763B"/>
    <w:rsid w:val="00C9333D"/>
    <w:rsid w:val="00C95430"/>
    <w:rsid w:val="00C97679"/>
    <w:rsid w:val="00CD1142"/>
    <w:rsid w:val="00CE658E"/>
    <w:rsid w:val="00D03EE4"/>
    <w:rsid w:val="00D14732"/>
    <w:rsid w:val="00D2116B"/>
    <w:rsid w:val="00D248E4"/>
    <w:rsid w:val="00D27522"/>
    <w:rsid w:val="00D319A7"/>
    <w:rsid w:val="00D41468"/>
    <w:rsid w:val="00D5483D"/>
    <w:rsid w:val="00D6200A"/>
    <w:rsid w:val="00D66521"/>
    <w:rsid w:val="00D72421"/>
    <w:rsid w:val="00D81346"/>
    <w:rsid w:val="00D848E9"/>
    <w:rsid w:val="00D95EDA"/>
    <w:rsid w:val="00DA0843"/>
    <w:rsid w:val="00DC055F"/>
    <w:rsid w:val="00DD5574"/>
    <w:rsid w:val="00DE09BB"/>
    <w:rsid w:val="00E01E02"/>
    <w:rsid w:val="00E214D1"/>
    <w:rsid w:val="00E361C9"/>
    <w:rsid w:val="00E40B90"/>
    <w:rsid w:val="00E73255"/>
    <w:rsid w:val="00E738D1"/>
    <w:rsid w:val="00E74161"/>
    <w:rsid w:val="00E7432D"/>
    <w:rsid w:val="00E754A9"/>
    <w:rsid w:val="00E97276"/>
    <w:rsid w:val="00EA0C74"/>
    <w:rsid w:val="00EC7389"/>
    <w:rsid w:val="00ED232D"/>
    <w:rsid w:val="00F028B7"/>
    <w:rsid w:val="00F32FEC"/>
    <w:rsid w:val="00F524B4"/>
    <w:rsid w:val="00F61ED2"/>
    <w:rsid w:val="00F65B81"/>
    <w:rsid w:val="00F66805"/>
    <w:rsid w:val="00F75D5C"/>
    <w:rsid w:val="00F9372E"/>
    <w:rsid w:val="00F967BD"/>
    <w:rsid w:val="00FC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A52F75"/>
  <w15:docId w15:val="{2989BDC6-7AEE-854A-BD05-F0E2B008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05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3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98505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36B"/>
    <w:rPr>
      <w:rFonts w:asciiTheme="majorHAnsi" w:eastAsiaTheme="majorEastAsia" w:hAnsiTheme="majorHAnsi" w:cstheme="majorBidi"/>
      <w:color w:val="365F91" w:themeColor="accent1" w:themeShade="BF"/>
      <w:kern w:val="3"/>
      <w:sz w:val="26"/>
      <w:szCs w:val="26"/>
      <w:lang w:val="de-DE" w:eastAsia="ja-JP" w:bidi="fa-IR"/>
    </w:rPr>
  </w:style>
  <w:style w:type="character" w:styleId="Emphasis">
    <w:name w:val="Emphasis"/>
    <w:qFormat/>
    <w:rsid w:val="003C63AF"/>
    <w:rPr>
      <w:i/>
      <w:iCs/>
    </w:rPr>
  </w:style>
  <w:style w:type="table" w:styleId="TableGrid">
    <w:name w:val="Table Grid"/>
    <w:basedOn w:val="TableNormal"/>
    <w:uiPriority w:val="59"/>
    <w:rsid w:val="003C6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33219D"/>
    <w:pPr>
      <w:suppressLineNumbers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325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255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NoSpacing">
    <w:name w:val="No Spacing"/>
    <w:uiPriority w:val="1"/>
    <w:qFormat/>
    <w:rsid w:val="00776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Paragraph">
    <w:name w:val="List Paragraph"/>
    <w:basedOn w:val="Normal"/>
    <w:uiPriority w:val="34"/>
    <w:qFormat/>
    <w:rsid w:val="004574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5FD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5D7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5D7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Footer">
    <w:name w:val="footer"/>
    <w:basedOn w:val="Normal"/>
    <w:link w:val="FooterChar"/>
    <w:uiPriority w:val="99"/>
    <w:unhideWhenUsed/>
    <w:rsid w:val="00B85D7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D7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637DD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374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hipurenko-1993@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eacode.com/online/udc/63/631.8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93-028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9/pdf/2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26AF4-5AA9-438C-ACE5-3E6DCD1F8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12</Pages>
  <Words>3466</Words>
  <Characters>19762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54</cp:revision>
  <cp:lastPrinted>2023-10-25T05:03:00Z</cp:lastPrinted>
  <dcterms:created xsi:type="dcterms:W3CDTF">2023-10-20T09:56:00Z</dcterms:created>
  <dcterms:modified xsi:type="dcterms:W3CDTF">2023-12-09T16:39:00Z</dcterms:modified>
</cp:coreProperties>
</file>