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306A5" w:rsidRPr="00FA7832" w14:paraId="7CEBA7A2" w14:textId="77777777" w:rsidTr="00451083">
        <w:tc>
          <w:tcPr>
            <w:tcW w:w="4530" w:type="dxa"/>
          </w:tcPr>
          <w:p w14:paraId="129064AD" w14:textId="77777777" w:rsidR="001306A5" w:rsidRPr="00FA7832" w:rsidRDefault="001306A5" w:rsidP="00451083">
            <w:pPr>
              <w:rPr>
                <w:rFonts w:ascii="Times New Roman" w:hAnsi="Times New Roman" w:cs="Times New Roman"/>
                <w:bCs/>
                <w:sz w:val="20"/>
                <w:szCs w:val="20"/>
              </w:rPr>
            </w:pPr>
            <w:r w:rsidRPr="00FA7832">
              <w:rPr>
                <w:rFonts w:ascii="Times New Roman" w:hAnsi="Times New Roman" w:cs="Times New Roman"/>
                <w:bCs/>
                <w:sz w:val="20"/>
                <w:szCs w:val="20"/>
              </w:rPr>
              <w:t>УДК</w:t>
            </w:r>
            <w:r w:rsidRPr="00FA7832">
              <w:rPr>
                <w:rFonts w:ascii="Times New Roman" w:hAnsi="Times New Roman" w:cs="Times New Roman"/>
                <w:bCs/>
                <w:sz w:val="20"/>
                <w:szCs w:val="20"/>
                <w:lang w:val="en-US"/>
              </w:rPr>
              <w:t xml:space="preserve"> 633.174:631.52[631.559+631.671.3]</w:t>
            </w:r>
          </w:p>
        </w:tc>
        <w:tc>
          <w:tcPr>
            <w:tcW w:w="4530" w:type="dxa"/>
          </w:tcPr>
          <w:p w14:paraId="106CF084" w14:textId="77777777" w:rsidR="001306A5" w:rsidRDefault="001306A5" w:rsidP="00451083">
            <w:pPr>
              <w:rPr>
                <w:rFonts w:ascii="Times New Roman" w:hAnsi="Times New Roman" w:cs="Times New Roman"/>
                <w:bCs/>
                <w:sz w:val="20"/>
                <w:szCs w:val="20"/>
                <w:lang w:val="en-US"/>
              </w:rPr>
            </w:pPr>
            <w:r w:rsidRPr="00FA7832">
              <w:rPr>
                <w:rFonts w:ascii="Times New Roman" w:hAnsi="Times New Roman" w:cs="Times New Roman"/>
                <w:bCs/>
                <w:sz w:val="20"/>
                <w:szCs w:val="20"/>
                <w:lang w:val="en-US"/>
              </w:rPr>
              <w:t>UD</w:t>
            </w:r>
            <w:r w:rsidR="00FA7832">
              <w:rPr>
                <w:rFonts w:ascii="Times New Roman" w:hAnsi="Times New Roman" w:cs="Times New Roman"/>
                <w:bCs/>
                <w:sz w:val="20"/>
                <w:szCs w:val="20"/>
              </w:rPr>
              <w:t xml:space="preserve">С </w:t>
            </w:r>
            <w:r w:rsidRPr="00FA7832">
              <w:rPr>
                <w:rFonts w:ascii="Times New Roman" w:hAnsi="Times New Roman" w:cs="Times New Roman"/>
                <w:bCs/>
                <w:sz w:val="20"/>
                <w:szCs w:val="20"/>
                <w:lang w:val="en-US"/>
              </w:rPr>
              <w:t xml:space="preserve"> 633.174:631.52[631.559+631.671.3]</w:t>
            </w:r>
          </w:p>
          <w:p w14:paraId="4872F346" w14:textId="4812B314" w:rsidR="00FA7832" w:rsidRPr="00FA7832" w:rsidRDefault="00FA7832" w:rsidP="00451083">
            <w:pPr>
              <w:rPr>
                <w:rFonts w:ascii="Times New Roman" w:hAnsi="Times New Roman" w:cs="Times New Roman"/>
                <w:bCs/>
                <w:sz w:val="20"/>
                <w:szCs w:val="20"/>
              </w:rPr>
            </w:pPr>
          </w:p>
        </w:tc>
      </w:tr>
      <w:tr w:rsidR="001306A5" w:rsidRPr="00FA7832" w14:paraId="7750BAEA" w14:textId="77777777" w:rsidTr="00451083">
        <w:tc>
          <w:tcPr>
            <w:tcW w:w="4530" w:type="dxa"/>
          </w:tcPr>
          <w:p w14:paraId="778ADE92" w14:textId="3E13EF40"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4.1.2 Селекция, семеноводство и биотехнология растений (биологические науки, сельскохозяйственные науки)</w:t>
            </w:r>
          </w:p>
          <w:p w14:paraId="25897676" w14:textId="77777777" w:rsidR="002F2DFB" w:rsidRPr="00FA7832" w:rsidRDefault="002F2DFB" w:rsidP="00451083">
            <w:pPr>
              <w:rPr>
                <w:rFonts w:ascii="Times New Roman" w:hAnsi="Times New Roman" w:cs="Times New Roman"/>
                <w:sz w:val="20"/>
                <w:szCs w:val="20"/>
              </w:rPr>
            </w:pPr>
          </w:p>
        </w:tc>
        <w:tc>
          <w:tcPr>
            <w:tcW w:w="4530" w:type="dxa"/>
          </w:tcPr>
          <w:p w14:paraId="2592443E"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t>4.1.2 Plant breeding, seed production and biotechnology (biological sciences, agricultural sciences)</w:t>
            </w:r>
          </w:p>
        </w:tc>
      </w:tr>
      <w:tr w:rsidR="001306A5" w:rsidRPr="00FA7832" w14:paraId="43E1075F" w14:textId="77777777" w:rsidTr="00451083">
        <w:tc>
          <w:tcPr>
            <w:tcW w:w="4530" w:type="dxa"/>
          </w:tcPr>
          <w:p w14:paraId="6F1F8C48" w14:textId="77777777" w:rsidR="001306A5" w:rsidRPr="00FA7832" w:rsidRDefault="001306A5" w:rsidP="00451083">
            <w:pPr>
              <w:rPr>
                <w:rFonts w:ascii="Times New Roman" w:hAnsi="Times New Roman" w:cs="Times New Roman"/>
                <w:b/>
                <w:sz w:val="20"/>
                <w:szCs w:val="20"/>
              </w:rPr>
            </w:pPr>
            <w:r w:rsidRPr="00FA7832">
              <w:rPr>
                <w:rFonts w:ascii="Times New Roman" w:hAnsi="Times New Roman" w:cs="Times New Roman"/>
                <w:b/>
                <w:sz w:val="20"/>
                <w:szCs w:val="20"/>
              </w:rPr>
              <w:t>КОМПЛЕКСНАЯ ОЦЕНКА ЗАСУХОУСТОЙЧИВОСТИ ЗЕРНОВОГО СОРГО В УСЛОВИЯХ НИЖНЕВОЛЖСКОГО РЕГИОНА РФ</w:t>
            </w:r>
          </w:p>
          <w:p w14:paraId="285587F0" w14:textId="77777777" w:rsidR="00B820BD" w:rsidRPr="00FA7832" w:rsidRDefault="00B820BD" w:rsidP="00451083">
            <w:pPr>
              <w:rPr>
                <w:rFonts w:ascii="Times New Roman" w:hAnsi="Times New Roman" w:cs="Times New Roman"/>
                <w:sz w:val="20"/>
                <w:szCs w:val="20"/>
              </w:rPr>
            </w:pPr>
          </w:p>
        </w:tc>
        <w:tc>
          <w:tcPr>
            <w:tcW w:w="4530" w:type="dxa"/>
          </w:tcPr>
          <w:p w14:paraId="744CDDAC" w14:textId="04A39F0E"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b/>
                <w:sz w:val="20"/>
                <w:szCs w:val="20"/>
                <w:lang w:val="en-US"/>
              </w:rPr>
              <w:t xml:space="preserve">COMPREHENSIVE ASSESSMENT OF </w:t>
            </w:r>
            <w:r w:rsidR="00FA7832" w:rsidRPr="00FA7832">
              <w:rPr>
                <w:rFonts w:ascii="Times New Roman" w:hAnsi="Times New Roman" w:cs="Times New Roman"/>
                <w:b/>
                <w:sz w:val="20"/>
                <w:szCs w:val="20"/>
                <w:lang w:val="en-US"/>
              </w:rPr>
              <w:t xml:space="preserve">GRAIN SORGHUM </w:t>
            </w:r>
            <w:r w:rsidRPr="00FA7832">
              <w:rPr>
                <w:rFonts w:ascii="Times New Roman" w:hAnsi="Times New Roman" w:cs="Times New Roman"/>
                <w:b/>
                <w:sz w:val="20"/>
                <w:szCs w:val="20"/>
                <w:lang w:val="en-US"/>
              </w:rPr>
              <w:t xml:space="preserve">DROUGHT RESISTANCE IN THE CONDITIONS OF THE LOWER VOLGA REGION </w:t>
            </w:r>
            <w:r w:rsidR="00FA7832">
              <w:rPr>
                <w:rFonts w:ascii="Times New Roman" w:hAnsi="Times New Roman" w:cs="Times New Roman"/>
                <w:b/>
                <w:sz w:val="20"/>
                <w:szCs w:val="20"/>
                <w:lang w:val="en-US"/>
              </w:rPr>
              <w:t xml:space="preserve">IN THE </w:t>
            </w:r>
            <w:r w:rsidRPr="00FA7832">
              <w:rPr>
                <w:rFonts w:ascii="Times New Roman" w:hAnsi="Times New Roman" w:cs="Times New Roman"/>
                <w:b/>
                <w:sz w:val="20"/>
                <w:szCs w:val="20"/>
                <w:lang w:val="en-US"/>
              </w:rPr>
              <w:t>RUSSIAN FEDERATION</w:t>
            </w:r>
          </w:p>
        </w:tc>
      </w:tr>
      <w:tr w:rsidR="001306A5" w:rsidRPr="00FA7832" w14:paraId="579DBC54" w14:textId="77777777" w:rsidTr="00451083">
        <w:tc>
          <w:tcPr>
            <w:tcW w:w="4530" w:type="dxa"/>
          </w:tcPr>
          <w:p w14:paraId="2AE492F7" w14:textId="77777777"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Кибальник Оксана Павловна</w:t>
            </w:r>
          </w:p>
          <w:p w14:paraId="1DE6E433" w14:textId="77777777"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к.б.н., главный научный сотрудник</w:t>
            </w:r>
          </w:p>
          <w:p w14:paraId="3DCD4388"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rPr>
              <w:t>РИНЦ</w:t>
            </w:r>
            <w:r w:rsidRPr="00FA7832">
              <w:rPr>
                <w:rFonts w:ascii="Times New Roman" w:hAnsi="Times New Roman" w:cs="Times New Roman"/>
                <w:sz w:val="20"/>
                <w:szCs w:val="20"/>
                <w:lang w:val="en-US"/>
              </w:rPr>
              <w:t xml:space="preserve"> SPIN-</w:t>
            </w:r>
            <w:r w:rsidRPr="00FA7832">
              <w:rPr>
                <w:rFonts w:ascii="Times New Roman" w:hAnsi="Times New Roman" w:cs="Times New Roman"/>
                <w:sz w:val="20"/>
                <w:szCs w:val="20"/>
              </w:rPr>
              <w:t>код</w:t>
            </w:r>
            <w:r w:rsidRPr="00FA7832">
              <w:rPr>
                <w:rFonts w:ascii="Times New Roman" w:hAnsi="Times New Roman" w:cs="Times New Roman"/>
                <w:sz w:val="20"/>
                <w:szCs w:val="20"/>
                <w:lang w:val="en-US"/>
              </w:rPr>
              <w:t>: 9632-2976</w:t>
            </w:r>
          </w:p>
          <w:p w14:paraId="06A48B6E"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t xml:space="preserve">e-mail: </w:t>
            </w:r>
            <w:hyperlink r:id="rId7" w:history="1">
              <w:r w:rsidRPr="00FA7832">
                <w:rPr>
                  <w:rStyle w:val="Hyperlink"/>
                  <w:rFonts w:ascii="Times New Roman" w:hAnsi="Times New Roman" w:cs="Times New Roman"/>
                  <w:sz w:val="20"/>
                  <w:szCs w:val="20"/>
                  <w:lang w:val="en-US"/>
                </w:rPr>
                <w:t>kibalnik79@yandex.ru</w:t>
              </w:r>
            </w:hyperlink>
          </w:p>
          <w:p w14:paraId="7185B853" w14:textId="11E508CD" w:rsidR="001306A5" w:rsidRPr="00FA7832" w:rsidRDefault="001306A5" w:rsidP="00451083">
            <w:pPr>
              <w:rPr>
                <w:rFonts w:ascii="Times New Roman" w:hAnsi="Times New Roman" w:cs="Times New Roman"/>
                <w:i/>
                <w:sz w:val="20"/>
                <w:szCs w:val="20"/>
              </w:rPr>
            </w:pPr>
            <w:r w:rsidRPr="00FA7832">
              <w:rPr>
                <w:rFonts w:ascii="Times New Roman" w:hAnsi="Times New Roman" w:cs="Times New Roman"/>
                <w:i/>
                <w:sz w:val="20"/>
                <w:szCs w:val="20"/>
              </w:rPr>
              <w:t>ФГБНУ Российский научно-исследовательский и проектно-технологический институт сорго и кукурузы</w:t>
            </w:r>
            <w:r w:rsidR="00FA7832" w:rsidRPr="00FA7832">
              <w:rPr>
                <w:rFonts w:ascii="Times New Roman" w:hAnsi="Times New Roman" w:cs="Times New Roman"/>
                <w:i/>
                <w:sz w:val="20"/>
                <w:szCs w:val="20"/>
              </w:rPr>
              <w:t>,</w:t>
            </w:r>
            <w:r w:rsidRPr="00FA7832">
              <w:rPr>
                <w:rFonts w:ascii="Times New Roman" w:hAnsi="Times New Roman" w:cs="Times New Roman"/>
                <w:i/>
                <w:sz w:val="20"/>
                <w:szCs w:val="20"/>
              </w:rPr>
              <w:t xml:space="preserve"> Саратов, Россия</w:t>
            </w:r>
          </w:p>
          <w:p w14:paraId="31FD3F4A" w14:textId="77777777" w:rsidR="008A483E" w:rsidRPr="00FA7832" w:rsidRDefault="008A483E" w:rsidP="00451083">
            <w:pPr>
              <w:rPr>
                <w:rFonts w:ascii="Times New Roman" w:hAnsi="Times New Roman" w:cs="Times New Roman"/>
                <w:sz w:val="20"/>
                <w:szCs w:val="20"/>
              </w:rPr>
            </w:pPr>
          </w:p>
        </w:tc>
        <w:tc>
          <w:tcPr>
            <w:tcW w:w="4530" w:type="dxa"/>
          </w:tcPr>
          <w:p w14:paraId="5B71CC87" w14:textId="77777777" w:rsidR="001306A5" w:rsidRPr="00FA7832" w:rsidRDefault="001306A5" w:rsidP="00451083">
            <w:pPr>
              <w:rPr>
                <w:rFonts w:ascii="Times New Roman" w:hAnsi="Times New Roman" w:cs="Times New Roman"/>
                <w:sz w:val="20"/>
                <w:szCs w:val="20"/>
                <w:lang w:val="en-US"/>
              </w:rPr>
            </w:pPr>
            <w:proofErr w:type="spellStart"/>
            <w:r w:rsidRPr="00FA7832">
              <w:rPr>
                <w:rFonts w:ascii="Times New Roman" w:hAnsi="Times New Roman" w:cs="Times New Roman"/>
                <w:sz w:val="20"/>
                <w:szCs w:val="20"/>
                <w:lang w:val="en-US"/>
              </w:rPr>
              <w:t>Kibalnik</w:t>
            </w:r>
            <w:proofErr w:type="spellEnd"/>
            <w:r w:rsidRPr="00FA7832">
              <w:rPr>
                <w:rFonts w:ascii="Times New Roman" w:hAnsi="Times New Roman" w:cs="Times New Roman"/>
                <w:sz w:val="20"/>
                <w:szCs w:val="20"/>
                <w:lang w:val="en-US"/>
              </w:rPr>
              <w:t xml:space="preserve"> Oksana </w:t>
            </w:r>
            <w:proofErr w:type="spellStart"/>
            <w:r w:rsidRPr="00FA7832">
              <w:rPr>
                <w:rFonts w:ascii="Times New Roman" w:hAnsi="Times New Roman" w:cs="Times New Roman"/>
                <w:sz w:val="20"/>
                <w:szCs w:val="20"/>
                <w:lang w:val="en-US"/>
              </w:rPr>
              <w:t>Pavlovna</w:t>
            </w:r>
            <w:proofErr w:type="spellEnd"/>
          </w:p>
          <w:p w14:paraId="37C03E4C" w14:textId="344EF15B" w:rsidR="001306A5" w:rsidRPr="00FA7832" w:rsidRDefault="001306A5" w:rsidP="00451083">
            <w:pPr>
              <w:rPr>
                <w:rFonts w:ascii="Times New Roman" w:hAnsi="Times New Roman" w:cs="Times New Roman"/>
                <w:sz w:val="20"/>
                <w:szCs w:val="20"/>
                <w:lang w:val="en-US"/>
              </w:rPr>
            </w:pPr>
            <w:proofErr w:type="spellStart"/>
            <w:r w:rsidRPr="00FA7832">
              <w:rPr>
                <w:rFonts w:ascii="Times New Roman" w:hAnsi="Times New Roman" w:cs="Times New Roman"/>
                <w:sz w:val="20"/>
                <w:szCs w:val="20"/>
                <w:lang w:val="en-US"/>
              </w:rPr>
              <w:t>Cand.Biol.Sci</w:t>
            </w:r>
            <w:proofErr w:type="spellEnd"/>
            <w:r w:rsidRPr="00FA7832">
              <w:rPr>
                <w:rFonts w:ascii="Times New Roman" w:hAnsi="Times New Roman" w:cs="Times New Roman"/>
                <w:sz w:val="20"/>
                <w:szCs w:val="20"/>
                <w:lang w:val="en-US"/>
              </w:rPr>
              <w:t>., Chief Researcher</w:t>
            </w:r>
          </w:p>
          <w:p w14:paraId="6522A89F"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t>RSCI SPIN-code: 9632-2976</w:t>
            </w:r>
          </w:p>
          <w:p w14:paraId="7DABD2BF"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t xml:space="preserve">e-mail: </w:t>
            </w:r>
            <w:hyperlink r:id="rId8" w:history="1">
              <w:r w:rsidRPr="00FA7832">
                <w:rPr>
                  <w:rStyle w:val="Hyperlink"/>
                  <w:rFonts w:ascii="Times New Roman" w:hAnsi="Times New Roman" w:cs="Times New Roman"/>
                  <w:sz w:val="20"/>
                  <w:szCs w:val="20"/>
                  <w:lang w:val="en-US"/>
                </w:rPr>
                <w:t>kibalnik79@yandex.ru</w:t>
              </w:r>
            </w:hyperlink>
          </w:p>
          <w:p w14:paraId="43C0D44F" w14:textId="091C0561"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i/>
                <w:sz w:val="20"/>
                <w:szCs w:val="20"/>
                <w:lang w:val="en-US"/>
              </w:rPr>
              <w:t>Federal State Budgetary Research</w:t>
            </w:r>
            <w:r w:rsidRPr="00FA7832">
              <w:rPr>
                <w:rFonts w:ascii="Times New Roman" w:hAnsi="Times New Roman" w:cs="Times New Roman"/>
                <w:sz w:val="20"/>
                <w:szCs w:val="20"/>
                <w:lang w:val="en-US"/>
              </w:rPr>
              <w:t xml:space="preserve"> </w:t>
            </w:r>
            <w:r w:rsidRPr="00FA7832">
              <w:rPr>
                <w:rFonts w:ascii="Times New Roman" w:hAnsi="Times New Roman" w:cs="Times New Roman"/>
                <w:i/>
                <w:sz w:val="20"/>
                <w:szCs w:val="20"/>
                <w:lang w:val="en-US"/>
              </w:rPr>
              <w:t>Russian Research and Design-Technological Institute of Sorghum and Corn</w:t>
            </w:r>
            <w:r w:rsidR="00FA7832">
              <w:rPr>
                <w:rFonts w:ascii="Times New Roman" w:hAnsi="Times New Roman" w:cs="Times New Roman"/>
                <w:i/>
                <w:sz w:val="20"/>
                <w:szCs w:val="20"/>
                <w:lang w:val="en-US"/>
              </w:rPr>
              <w:t>,</w:t>
            </w:r>
            <w:r w:rsidRPr="00FA7832">
              <w:rPr>
                <w:rFonts w:ascii="Times New Roman" w:hAnsi="Times New Roman" w:cs="Times New Roman"/>
                <w:i/>
                <w:sz w:val="20"/>
                <w:szCs w:val="20"/>
                <w:lang w:val="en-US"/>
              </w:rPr>
              <w:t xml:space="preserve"> Saratov, Russia</w:t>
            </w:r>
          </w:p>
        </w:tc>
      </w:tr>
      <w:tr w:rsidR="001306A5" w:rsidRPr="00FA7832" w14:paraId="245AA344" w14:textId="77777777" w:rsidTr="00451083">
        <w:tc>
          <w:tcPr>
            <w:tcW w:w="4530" w:type="dxa"/>
          </w:tcPr>
          <w:p w14:paraId="594ED65B" w14:textId="77777777"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Семин Дмитрий Сергеевич</w:t>
            </w:r>
          </w:p>
          <w:p w14:paraId="5E0C2762" w14:textId="52970319"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к.с.-</w:t>
            </w:r>
            <w:proofErr w:type="spellStart"/>
            <w:r w:rsidRPr="00FA7832">
              <w:rPr>
                <w:rFonts w:ascii="Times New Roman" w:hAnsi="Times New Roman" w:cs="Times New Roman"/>
                <w:sz w:val="20"/>
                <w:szCs w:val="20"/>
              </w:rPr>
              <w:t>х.н</w:t>
            </w:r>
            <w:proofErr w:type="spellEnd"/>
            <w:r w:rsidRPr="00FA7832">
              <w:rPr>
                <w:rFonts w:ascii="Times New Roman" w:hAnsi="Times New Roman" w:cs="Times New Roman"/>
                <w:sz w:val="20"/>
                <w:szCs w:val="20"/>
              </w:rPr>
              <w:t>., главный научный сотрудник</w:t>
            </w:r>
          </w:p>
          <w:p w14:paraId="134FB7BE" w14:textId="77777777"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lang w:val="en-US"/>
              </w:rPr>
              <w:t>e</w:t>
            </w:r>
            <w:r w:rsidRPr="00FA7832">
              <w:rPr>
                <w:rFonts w:ascii="Times New Roman" w:hAnsi="Times New Roman" w:cs="Times New Roman"/>
                <w:sz w:val="20"/>
                <w:szCs w:val="20"/>
              </w:rPr>
              <w:t>-</w:t>
            </w:r>
            <w:r w:rsidRPr="00FA7832">
              <w:rPr>
                <w:rFonts w:ascii="Times New Roman" w:hAnsi="Times New Roman" w:cs="Times New Roman"/>
                <w:sz w:val="20"/>
                <w:szCs w:val="20"/>
                <w:lang w:val="en-US"/>
              </w:rPr>
              <w:t>mail</w:t>
            </w:r>
            <w:r w:rsidRPr="00FA7832">
              <w:rPr>
                <w:rFonts w:ascii="Times New Roman" w:hAnsi="Times New Roman" w:cs="Times New Roman"/>
                <w:sz w:val="20"/>
                <w:szCs w:val="20"/>
              </w:rPr>
              <w:t>:</w:t>
            </w:r>
            <w:proofErr w:type="spellStart"/>
            <w:r w:rsidRPr="00FA7832">
              <w:rPr>
                <w:rFonts w:ascii="Times New Roman" w:hAnsi="Times New Roman" w:cs="Times New Roman"/>
                <w:sz w:val="20"/>
                <w:szCs w:val="20"/>
                <w:lang w:val="en-US"/>
              </w:rPr>
              <w:t>sds</w:t>
            </w:r>
            <w:proofErr w:type="spellEnd"/>
            <w:r w:rsidRPr="00FA7832">
              <w:rPr>
                <w:rFonts w:ascii="Times New Roman" w:hAnsi="Times New Roman" w:cs="Times New Roman"/>
                <w:sz w:val="20"/>
                <w:szCs w:val="20"/>
              </w:rPr>
              <w:t>-</w:t>
            </w:r>
            <w:proofErr w:type="spellStart"/>
            <w:r w:rsidRPr="00FA7832">
              <w:rPr>
                <w:rFonts w:ascii="Times New Roman" w:hAnsi="Times New Roman" w:cs="Times New Roman"/>
                <w:sz w:val="20"/>
                <w:szCs w:val="20"/>
                <w:lang w:val="en-US"/>
              </w:rPr>
              <w:t>balashov</w:t>
            </w:r>
            <w:proofErr w:type="spellEnd"/>
            <w:r w:rsidRPr="00FA7832">
              <w:rPr>
                <w:rFonts w:ascii="Times New Roman" w:hAnsi="Times New Roman" w:cs="Times New Roman"/>
                <w:sz w:val="20"/>
                <w:szCs w:val="20"/>
              </w:rPr>
              <w:t>@</w:t>
            </w:r>
            <w:proofErr w:type="spellStart"/>
            <w:r w:rsidRPr="00FA7832">
              <w:rPr>
                <w:rFonts w:ascii="Times New Roman" w:hAnsi="Times New Roman" w:cs="Times New Roman"/>
                <w:sz w:val="20"/>
                <w:szCs w:val="20"/>
                <w:lang w:val="en-US"/>
              </w:rPr>
              <w:t>yandex</w:t>
            </w:r>
            <w:proofErr w:type="spellEnd"/>
            <w:r w:rsidRPr="00FA7832">
              <w:rPr>
                <w:rFonts w:ascii="Times New Roman" w:hAnsi="Times New Roman" w:cs="Times New Roman"/>
                <w:sz w:val="20"/>
                <w:szCs w:val="20"/>
              </w:rPr>
              <w:t>.</w:t>
            </w:r>
            <w:proofErr w:type="spellStart"/>
            <w:r w:rsidRPr="00FA7832">
              <w:rPr>
                <w:rFonts w:ascii="Times New Roman" w:hAnsi="Times New Roman" w:cs="Times New Roman"/>
                <w:sz w:val="20"/>
                <w:szCs w:val="20"/>
                <w:lang w:val="en-US"/>
              </w:rPr>
              <w:t>ru</w:t>
            </w:r>
            <w:proofErr w:type="spellEnd"/>
          </w:p>
          <w:p w14:paraId="74489F08" w14:textId="4D0BC0E2" w:rsidR="001306A5" w:rsidRPr="00FA7832" w:rsidRDefault="001306A5" w:rsidP="00451083">
            <w:pPr>
              <w:rPr>
                <w:rFonts w:ascii="Times New Roman" w:hAnsi="Times New Roman" w:cs="Times New Roman"/>
                <w:i/>
                <w:sz w:val="20"/>
                <w:szCs w:val="20"/>
              </w:rPr>
            </w:pPr>
            <w:r w:rsidRPr="00FA7832">
              <w:rPr>
                <w:rFonts w:ascii="Times New Roman" w:hAnsi="Times New Roman" w:cs="Times New Roman"/>
                <w:i/>
                <w:sz w:val="20"/>
                <w:szCs w:val="20"/>
              </w:rPr>
              <w:t>ФГБНУ Российский научно-исследовательский и проектно-технологический институт сорго и кукурузы</w:t>
            </w:r>
            <w:r w:rsidR="00FA7832" w:rsidRPr="00FA7832">
              <w:rPr>
                <w:rFonts w:ascii="Times New Roman" w:hAnsi="Times New Roman" w:cs="Times New Roman"/>
                <w:i/>
                <w:sz w:val="20"/>
                <w:szCs w:val="20"/>
              </w:rPr>
              <w:t>,</w:t>
            </w:r>
            <w:r w:rsidRPr="00FA7832">
              <w:rPr>
                <w:rFonts w:ascii="Times New Roman" w:hAnsi="Times New Roman" w:cs="Times New Roman"/>
                <w:i/>
                <w:sz w:val="20"/>
                <w:szCs w:val="20"/>
              </w:rPr>
              <w:t xml:space="preserve"> Саратов, Россия</w:t>
            </w:r>
          </w:p>
          <w:p w14:paraId="2109D9CA" w14:textId="77777777" w:rsidR="008A483E" w:rsidRPr="00FA7832" w:rsidRDefault="008A483E" w:rsidP="00451083">
            <w:pPr>
              <w:rPr>
                <w:rFonts w:ascii="Times New Roman" w:hAnsi="Times New Roman" w:cs="Times New Roman"/>
                <w:sz w:val="20"/>
                <w:szCs w:val="20"/>
              </w:rPr>
            </w:pPr>
          </w:p>
        </w:tc>
        <w:tc>
          <w:tcPr>
            <w:tcW w:w="4530" w:type="dxa"/>
          </w:tcPr>
          <w:p w14:paraId="11F4D2CF"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t xml:space="preserve">Semin Dmitry </w:t>
            </w:r>
            <w:proofErr w:type="spellStart"/>
            <w:r w:rsidRPr="00FA7832">
              <w:rPr>
                <w:rFonts w:ascii="Times New Roman" w:hAnsi="Times New Roman" w:cs="Times New Roman"/>
                <w:sz w:val="20"/>
                <w:szCs w:val="20"/>
                <w:lang w:val="en-US"/>
              </w:rPr>
              <w:t>Sergeevich</w:t>
            </w:r>
            <w:proofErr w:type="spellEnd"/>
          </w:p>
          <w:p w14:paraId="7C50E763" w14:textId="5BCFEBD4" w:rsidR="001306A5" w:rsidRPr="00FA7832" w:rsidRDefault="001306A5" w:rsidP="00451083">
            <w:pPr>
              <w:rPr>
                <w:rFonts w:ascii="Times New Roman" w:hAnsi="Times New Roman" w:cs="Times New Roman"/>
                <w:sz w:val="20"/>
                <w:szCs w:val="20"/>
                <w:lang w:val="en-US"/>
              </w:rPr>
            </w:pPr>
            <w:proofErr w:type="spellStart"/>
            <w:r w:rsidRPr="00FA7832">
              <w:rPr>
                <w:rFonts w:ascii="Times New Roman" w:hAnsi="Times New Roman" w:cs="Times New Roman"/>
                <w:sz w:val="20"/>
                <w:szCs w:val="20"/>
                <w:lang w:val="en-US"/>
              </w:rPr>
              <w:t>Cand.Agric.Sci</w:t>
            </w:r>
            <w:proofErr w:type="spellEnd"/>
            <w:r w:rsidRPr="00FA7832">
              <w:rPr>
                <w:rFonts w:ascii="Times New Roman" w:hAnsi="Times New Roman" w:cs="Times New Roman"/>
                <w:sz w:val="20"/>
                <w:szCs w:val="20"/>
                <w:lang w:val="en-US"/>
              </w:rPr>
              <w:t>., Chief Researcher</w:t>
            </w:r>
          </w:p>
          <w:p w14:paraId="46C9CE5B"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t>e-mail: sds-balashov@yandex.ru</w:t>
            </w:r>
          </w:p>
          <w:p w14:paraId="46FE499B" w14:textId="56AF0E09"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i/>
                <w:sz w:val="20"/>
                <w:szCs w:val="20"/>
                <w:lang w:val="en-US"/>
              </w:rPr>
              <w:t>Federal State Budgetary Research</w:t>
            </w:r>
            <w:r w:rsidRPr="00FA7832">
              <w:rPr>
                <w:rFonts w:ascii="Times New Roman" w:hAnsi="Times New Roman" w:cs="Times New Roman"/>
                <w:sz w:val="20"/>
                <w:szCs w:val="20"/>
                <w:lang w:val="en-US"/>
              </w:rPr>
              <w:t xml:space="preserve"> </w:t>
            </w:r>
            <w:r w:rsidRPr="00FA7832">
              <w:rPr>
                <w:rFonts w:ascii="Times New Roman" w:hAnsi="Times New Roman" w:cs="Times New Roman"/>
                <w:i/>
                <w:sz w:val="20"/>
                <w:szCs w:val="20"/>
                <w:lang w:val="en-US"/>
              </w:rPr>
              <w:t>Russian Research and Design-Technological Institute of Sorghum and Corn</w:t>
            </w:r>
            <w:r w:rsidR="00FA7832">
              <w:rPr>
                <w:rFonts w:ascii="Times New Roman" w:hAnsi="Times New Roman" w:cs="Times New Roman"/>
                <w:i/>
                <w:sz w:val="20"/>
                <w:szCs w:val="20"/>
                <w:lang w:val="en-US"/>
              </w:rPr>
              <w:t>,</w:t>
            </w:r>
            <w:r w:rsidRPr="00FA7832">
              <w:rPr>
                <w:rFonts w:ascii="Times New Roman" w:hAnsi="Times New Roman" w:cs="Times New Roman"/>
                <w:i/>
                <w:sz w:val="20"/>
                <w:szCs w:val="20"/>
                <w:lang w:val="en-US"/>
              </w:rPr>
              <w:t xml:space="preserve"> Saratov, Russia</w:t>
            </w:r>
          </w:p>
        </w:tc>
      </w:tr>
      <w:tr w:rsidR="001306A5" w:rsidRPr="00FA7832" w14:paraId="57638DB9" w14:textId="77777777" w:rsidTr="00451083">
        <w:tc>
          <w:tcPr>
            <w:tcW w:w="4530" w:type="dxa"/>
          </w:tcPr>
          <w:p w14:paraId="44362705" w14:textId="77777777"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Ефремова Ирина Григорьевна</w:t>
            </w:r>
          </w:p>
          <w:p w14:paraId="6C83B0F2" w14:textId="77777777"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к.с.-</w:t>
            </w:r>
            <w:proofErr w:type="spellStart"/>
            <w:r w:rsidRPr="00FA7832">
              <w:rPr>
                <w:rFonts w:ascii="Times New Roman" w:hAnsi="Times New Roman" w:cs="Times New Roman"/>
                <w:sz w:val="20"/>
                <w:szCs w:val="20"/>
              </w:rPr>
              <w:t>х.н</w:t>
            </w:r>
            <w:proofErr w:type="spellEnd"/>
            <w:r w:rsidRPr="00FA7832">
              <w:rPr>
                <w:rFonts w:ascii="Times New Roman" w:hAnsi="Times New Roman" w:cs="Times New Roman"/>
                <w:sz w:val="20"/>
                <w:szCs w:val="20"/>
              </w:rPr>
              <w:t>., ведущий научный сотрудник</w:t>
            </w:r>
          </w:p>
          <w:p w14:paraId="132834B8" w14:textId="065EC32E"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 xml:space="preserve">РИНЦ </w:t>
            </w:r>
            <w:r w:rsidRPr="00FA7832">
              <w:rPr>
                <w:rFonts w:ascii="Times New Roman" w:hAnsi="Times New Roman" w:cs="Times New Roman"/>
                <w:sz w:val="20"/>
                <w:szCs w:val="20"/>
                <w:lang w:val="en-US"/>
              </w:rPr>
              <w:t>SPIN</w:t>
            </w:r>
            <w:r w:rsidRPr="00FA7832">
              <w:rPr>
                <w:rFonts w:ascii="Times New Roman" w:hAnsi="Times New Roman" w:cs="Times New Roman"/>
                <w:sz w:val="20"/>
                <w:szCs w:val="20"/>
              </w:rPr>
              <w:t>-код:</w:t>
            </w:r>
            <w:r w:rsidR="00FA7832">
              <w:rPr>
                <w:rFonts w:ascii="Times New Roman" w:hAnsi="Times New Roman" w:cs="Times New Roman"/>
                <w:sz w:val="20"/>
                <w:szCs w:val="20"/>
                <w:lang w:val="en-US"/>
              </w:rPr>
              <w:t xml:space="preserve"> </w:t>
            </w:r>
            <w:r w:rsidRPr="00FA7832">
              <w:rPr>
                <w:rFonts w:ascii="Times New Roman" w:hAnsi="Times New Roman" w:cs="Times New Roman"/>
                <w:sz w:val="20"/>
                <w:szCs w:val="20"/>
              </w:rPr>
              <w:t>3195-5883</w:t>
            </w:r>
          </w:p>
          <w:p w14:paraId="087B339D" w14:textId="77777777"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lang w:val="en-US"/>
              </w:rPr>
              <w:t>e</w:t>
            </w:r>
            <w:r w:rsidRPr="00FA7832">
              <w:rPr>
                <w:rFonts w:ascii="Times New Roman" w:hAnsi="Times New Roman" w:cs="Times New Roman"/>
                <w:sz w:val="20"/>
                <w:szCs w:val="20"/>
              </w:rPr>
              <w:t>-</w:t>
            </w:r>
            <w:r w:rsidRPr="00FA7832">
              <w:rPr>
                <w:rFonts w:ascii="Times New Roman" w:hAnsi="Times New Roman" w:cs="Times New Roman"/>
                <w:sz w:val="20"/>
                <w:szCs w:val="20"/>
                <w:lang w:val="en-US"/>
              </w:rPr>
              <w:t>mail</w:t>
            </w:r>
            <w:r w:rsidRPr="00FA7832">
              <w:rPr>
                <w:rFonts w:ascii="Times New Roman" w:hAnsi="Times New Roman" w:cs="Times New Roman"/>
                <w:sz w:val="20"/>
                <w:szCs w:val="20"/>
              </w:rPr>
              <w:t>:</w:t>
            </w:r>
            <w:proofErr w:type="spellStart"/>
            <w:r w:rsidRPr="00FA7832">
              <w:rPr>
                <w:rFonts w:ascii="Times New Roman" w:hAnsi="Times New Roman" w:cs="Times New Roman"/>
                <w:sz w:val="20"/>
                <w:szCs w:val="20"/>
                <w:lang w:val="en-US"/>
              </w:rPr>
              <w:t>efremova</w:t>
            </w:r>
            <w:proofErr w:type="spellEnd"/>
            <w:r w:rsidRPr="00FA7832">
              <w:rPr>
                <w:rFonts w:ascii="Times New Roman" w:hAnsi="Times New Roman" w:cs="Times New Roman"/>
                <w:sz w:val="20"/>
                <w:szCs w:val="20"/>
              </w:rPr>
              <w:t>-</w:t>
            </w:r>
            <w:proofErr w:type="spellStart"/>
            <w:r w:rsidRPr="00FA7832">
              <w:rPr>
                <w:rFonts w:ascii="Times New Roman" w:hAnsi="Times New Roman" w:cs="Times New Roman"/>
                <w:sz w:val="20"/>
                <w:szCs w:val="20"/>
                <w:lang w:val="en-US"/>
              </w:rPr>
              <w:t>irina</w:t>
            </w:r>
            <w:proofErr w:type="spellEnd"/>
            <w:r w:rsidRPr="00FA7832">
              <w:rPr>
                <w:rFonts w:ascii="Times New Roman" w:hAnsi="Times New Roman" w:cs="Times New Roman"/>
                <w:sz w:val="20"/>
                <w:szCs w:val="20"/>
              </w:rPr>
              <w:t>1946</w:t>
            </w:r>
            <w:proofErr w:type="spellStart"/>
            <w:r w:rsidRPr="00FA7832">
              <w:rPr>
                <w:rFonts w:ascii="Times New Roman" w:hAnsi="Times New Roman" w:cs="Times New Roman"/>
                <w:sz w:val="20"/>
                <w:szCs w:val="20"/>
                <w:lang w:val="en-US"/>
              </w:rPr>
              <w:t>irina</w:t>
            </w:r>
            <w:proofErr w:type="spellEnd"/>
            <w:r w:rsidRPr="00FA7832">
              <w:rPr>
                <w:rFonts w:ascii="Times New Roman" w:hAnsi="Times New Roman" w:cs="Times New Roman"/>
                <w:sz w:val="20"/>
                <w:szCs w:val="20"/>
              </w:rPr>
              <w:t>@</w:t>
            </w:r>
            <w:proofErr w:type="spellStart"/>
            <w:r w:rsidRPr="00FA7832">
              <w:rPr>
                <w:rFonts w:ascii="Times New Roman" w:hAnsi="Times New Roman" w:cs="Times New Roman"/>
                <w:sz w:val="20"/>
                <w:szCs w:val="20"/>
                <w:lang w:val="en-US"/>
              </w:rPr>
              <w:t>yandex</w:t>
            </w:r>
            <w:proofErr w:type="spellEnd"/>
            <w:r w:rsidRPr="00FA7832">
              <w:rPr>
                <w:rFonts w:ascii="Times New Roman" w:hAnsi="Times New Roman" w:cs="Times New Roman"/>
                <w:sz w:val="20"/>
                <w:szCs w:val="20"/>
              </w:rPr>
              <w:t>.</w:t>
            </w:r>
            <w:proofErr w:type="spellStart"/>
            <w:r w:rsidRPr="00FA7832">
              <w:rPr>
                <w:rFonts w:ascii="Times New Roman" w:hAnsi="Times New Roman" w:cs="Times New Roman"/>
                <w:sz w:val="20"/>
                <w:szCs w:val="20"/>
                <w:lang w:val="en-US"/>
              </w:rPr>
              <w:t>ru</w:t>
            </w:r>
            <w:proofErr w:type="spellEnd"/>
          </w:p>
          <w:p w14:paraId="7977CD6C" w14:textId="29D5B423" w:rsidR="001306A5" w:rsidRPr="00FA7832" w:rsidRDefault="001306A5" w:rsidP="00451083">
            <w:pPr>
              <w:rPr>
                <w:rFonts w:ascii="Times New Roman" w:hAnsi="Times New Roman" w:cs="Times New Roman"/>
                <w:i/>
                <w:sz w:val="20"/>
                <w:szCs w:val="20"/>
              </w:rPr>
            </w:pPr>
            <w:r w:rsidRPr="00FA7832">
              <w:rPr>
                <w:rFonts w:ascii="Times New Roman" w:hAnsi="Times New Roman" w:cs="Times New Roman"/>
                <w:i/>
                <w:sz w:val="20"/>
                <w:szCs w:val="20"/>
              </w:rPr>
              <w:t>ФГБНУ Российский научно-исследовательский и проектно-технологический институт сорго и кукурузы</w:t>
            </w:r>
            <w:r w:rsidR="00FA7832" w:rsidRPr="00FA7832">
              <w:rPr>
                <w:rFonts w:ascii="Times New Roman" w:hAnsi="Times New Roman" w:cs="Times New Roman"/>
                <w:i/>
                <w:sz w:val="20"/>
                <w:szCs w:val="20"/>
              </w:rPr>
              <w:t xml:space="preserve">, </w:t>
            </w:r>
            <w:r w:rsidRPr="00FA7832">
              <w:rPr>
                <w:rFonts w:ascii="Times New Roman" w:hAnsi="Times New Roman" w:cs="Times New Roman"/>
                <w:i/>
                <w:sz w:val="20"/>
                <w:szCs w:val="20"/>
              </w:rPr>
              <w:t>Саратов, Россия</w:t>
            </w:r>
          </w:p>
          <w:p w14:paraId="04109BB4" w14:textId="77777777" w:rsidR="008A483E" w:rsidRPr="00FA7832" w:rsidRDefault="008A483E" w:rsidP="00451083">
            <w:pPr>
              <w:rPr>
                <w:rFonts w:ascii="Times New Roman" w:hAnsi="Times New Roman" w:cs="Times New Roman"/>
                <w:sz w:val="20"/>
                <w:szCs w:val="20"/>
              </w:rPr>
            </w:pPr>
          </w:p>
        </w:tc>
        <w:tc>
          <w:tcPr>
            <w:tcW w:w="4530" w:type="dxa"/>
          </w:tcPr>
          <w:p w14:paraId="0C31F86C" w14:textId="77777777" w:rsidR="001306A5" w:rsidRPr="00FA7832" w:rsidRDefault="001306A5" w:rsidP="00451083">
            <w:pPr>
              <w:rPr>
                <w:rFonts w:ascii="Times New Roman" w:hAnsi="Times New Roman" w:cs="Times New Roman"/>
                <w:sz w:val="20"/>
                <w:szCs w:val="20"/>
                <w:lang w:val="en-US"/>
              </w:rPr>
            </w:pPr>
            <w:proofErr w:type="spellStart"/>
            <w:r w:rsidRPr="00FA7832">
              <w:rPr>
                <w:rFonts w:ascii="Times New Roman" w:hAnsi="Times New Roman" w:cs="Times New Roman"/>
                <w:sz w:val="20"/>
                <w:szCs w:val="20"/>
                <w:lang w:val="en-US"/>
              </w:rPr>
              <w:t>Efremova</w:t>
            </w:r>
            <w:proofErr w:type="spellEnd"/>
            <w:r w:rsidRPr="00FA7832">
              <w:rPr>
                <w:rFonts w:ascii="Times New Roman" w:hAnsi="Times New Roman" w:cs="Times New Roman"/>
                <w:sz w:val="20"/>
                <w:szCs w:val="20"/>
                <w:lang w:val="en-US"/>
              </w:rPr>
              <w:t xml:space="preserve"> Irina </w:t>
            </w:r>
            <w:proofErr w:type="spellStart"/>
            <w:r w:rsidRPr="00FA7832">
              <w:rPr>
                <w:rFonts w:ascii="Times New Roman" w:hAnsi="Times New Roman" w:cs="Times New Roman"/>
                <w:sz w:val="20"/>
                <w:szCs w:val="20"/>
                <w:lang w:val="en-US"/>
              </w:rPr>
              <w:t>Grigorevna</w:t>
            </w:r>
            <w:proofErr w:type="spellEnd"/>
          </w:p>
          <w:p w14:paraId="74140B44" w14:textId="541F57CD" w:rsidR="001306A5" w:rsidRPr="00FA7832" w:rsidRDefault="001306A5" w:rsidP="00451083">
            <w:pPr>
              <w:rPr>
                <w:rFonts w:ascii="Times New Roman" w:hAnsi="Times New Roman" w:cs="Times New Roman"/>
                <w:sz w:val="20"/>
                <w:szCs w:val="20"/>
                <w:lang w:val="en-US"/>
              </w:rPr>
            </w:pPr>
            <w:proofErr w:type="spellStart"/>
            <w:r w:rsidRPr="00FA7832">
              <w:rPr>
                <w:rFonts w:ascii="Times New Roman" w:hAnsi="Times New Roman" w:cs="Times New Roman"/>
                <w:sz w:val="20"/>
                <w:szCs w:val="20"/>
                <w:lang w:val="en-US"/>
              </w:rPr>
              <w:t>Cand.Agric.Sci</w:t>
            </w:r>
            <w:proofErr w:type="spellEnd"/>
            <w:r w:rsidRPr="00FA7832">
              <w:rPr>
                <w:rFonts w:ascii="Times New Roman" w:hAnsi="Times New Roman" w:cs="Times New Roman"/>
                <w:sz w:val="20"/>
                <w:szCs w:val="20"/>
                <w:lang w:val="en-US"/>
              </w:rPr>
              <w:t>., Leading Researcher</w:t>
            </w:r>
          </w:p>
          <w:p w14:paraId="40012D35" w14:textId="0A747F33"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t>RSCI SPIN-code:</w:t>
            </w:r>
            <w:r w:rsidR="00FA7832" w:rsidRPr="00FA7832">
              <w:rPr>
                <w:rFonts w:ascii="Times New Roman" w:hAnsi="Times New Roman" w:cs="Times New Roman"/>
                <w:sz w:val="20"/>
                <w:szCs w:val="20"/>
                <w:lang w:val="en-US"/>
              </w:rPr>
              <w:t xml:space="preserve"> </w:t>
            </w:r>
            <w:r w:rsidR="00FA7832" w:rsidRPr="00FA7832">
              <w:rPr>
                <w:rFonts w:ascii="Times New Roman" w:hAnsi="Times New Roman" w:cs="Times New Roman"/>
                <w:sz w:val="20"/>
                <w:szCs w:val="20"/>
                <w:lang w:val="en-US"/>
              </w:rPr>
              <w:t>3195-5883</w:t>
            </w:r>
          </w:p>
          <w:p w14:paraId="08302DB0"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t>e-mail: efremova-irina1946irina@yandex.ru</w:t>
            </w:r>
          </w:p>
          <w:p w14:paraId="3B556DD6" w14:textId="04697DDA"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i/>
                <w:sz w:val="20"/>
                <w:szCs w:val="20"/>
                <w:lang w:val="en-US"/>
              </w:rPr>
              <w:t>Federal State Budgetary Research</w:t>
            </w:r>
            <w:r w:rsidRPr="00FA7832">
              <w:rPr>
                <w:rFonts w:ascii="Times New Roman" w:hAnsi="Times New Roman" w:cs="Times New Roman"/>
                <w:sz w:val="20"/>
                <w:szCs w:val="20"/>
                <w:lang w:val="en-US"/>
              </w:rPr>
              <w:t xml:space="preserve"> </w:t>
            </w:r>
            <w:r w:rsidRPr="00FA7832">
              <w:rPr>
                <w:rFonts w:ascii="Times New Roman" w:hAnsi="Times New Roman" w:cs="Times New Roman"/>
                <w:i/>
                <w:sz w:val="20"/>
                <w:szCs w:val="20"/>
                <w:lang w:val="en-US"/>
              </w:rPr>
              <w:t>Russian Research and Design-Technological Institute of Sorghum and Corn</w:t>
            </w:r>
            <w:r w:rsidR="00FA7832">
              <w:rPr>
                <w:rFonts w:ascii="Times New Roman" w:hAnsi="Times New Roman" w:cs="Times New Roman"/>
                <w:i/>
                <w:sz w:val="20"/>
                <w:szCs w:val="20"/>
                <w:lang w:val="en-US"/>
              </w:rPr>
              <w:t xml:space="preserve">, </w:t>
            </w:r>
            <w:r w:rsidRPr="00FA7832">
              <w:rPr>
                <w:rFonts w:ascii="Times New Roman" w:hAnsi="Times New Roman" w:cs="Times New Roman"/>
                <w:i/>
                <w:sz w:val="20"/>
                <w:szCs w:val="20"/>
                <w:lang w:val="en-US"/>
              </w:rPr>
              <w:t>Saratov, Russia</w:t>
            </w:r>
          </w:p>
        </w:tc>
      </w:tr>
      <w:tr w:rsidR="001306A5" w:rsidRPr="00FA7832" w14:paraId="4CDD0188" w14:textId="77777777" w:rsidTr="00451083">
        <w:tc>
          <w:tcPr>
            <w:tcW w:w="4530" w:type="dxa"/>
          </w:tcPr>
          <w:p w14:paraId="2140CA06" w14:textId="4CA78385" w:rsidR="001306A5" w:rsidRPr="00FA7832" w:rsidRDefault="001306A5" w:rsidP="00451083">
            <w:pPr>
              <w:rPr>
                <w:rFonts w:ascii="Times New Roman" w:hAnsi="Times New Roman" w:cs="Times New Roman"/>
                <w:sz w:val="20"/>
                <w:szCs w:val="20"/>
              </w:rPr>
            </w:pPr>
            <w:r w:rsidRPr="00FA7832">
              <w:rPr>
                <w:rFonts w:ascii="Times New Roman" w:hAnsi="Times New Roman" w:cs="Times New Roman"/>
                <w:sz w:val="20"/>
                <w:szCs w:val="20"/>
              </w:rPr>
              <w:t xml:space="preserve">Цель исследований </w:t>
            </w:r>
            <w:r w:rsidRPr="00FA7832">
              <w:rPr>
                <w:rFonts w:ascii="Times New Roman" w:hAnsi="Times New Roman" w:cs="Times New Roman"/>
                <w:b/>
                <w:sz w:val="20"/>
                <w:szCs w:val="20"/>
              </w:rPr>
              <w:t xml:space="preserve">– </w:t>
            </w:r>
            <w:r w:rsidR="0005645A" w:rsidRPr="00FA7832">
              <w:rPr>
                <w:rFonts w:ascii="Times New Roman" w:hAnsi="Times New Roman" w:cs="Times New Roman"/>
                <w:sz w:val="20"/>
                <w:szCs w:val="20"/>
              </w:rPr>
              <w:t>реакция образцов зернового сорго на воздействие засухи в естественных полевых и смоделированных лабораторных условиях для селекции на повышение устойчивости к стрессу</w:t>
            </w:r>
            <w:r w:rsidRPr="00FA7832">
              <w:rPr>
                <w:rFonts w:ascii="Times New Roman" w:hAnsi="Times New Roman" w:cs="Times New Roman"/>
                <w:sz w:val="20"/>
                <w:szCs w:val="20"/>
              </w:rPr>
              <w:t>. Решены следующие задачи – выделение наиболее засухоустойчивых образцов зернового сорго по результатам комплексной оценки показател</w:t>
            </w:r>
            <w:r w:rsidR="007F6CB4" w:rsidRPr="00FA7832">
              <w:rPr>
                <w:rFonts w:ascii="Times New Roman" w:hAnsi="Times New Roman" w:cs="Times New Roman"/>
                <w:sz w:val="20"/>
                <w:szCs w:val="20"/>
              </w:rPr>
              <w:t>ей</w:t>
            </w:r>
            <w:r w:rsidRPr="00FA7832">
              <w:rPr>
                <w:rFonts w:ascii="Times New Roman" w:hAnsi="Times New Roman" w:cs="Times New Roman"/>
                <w:sz w:val="20"/>
                <w:szCs w:val="20"/>
              </w:rPr>
              <w:t xml:space="preserve"> набухания семян в осмотических растворах, изменчивости урожайности в различные годы, индекса засухоустойчивости. </w:t>
            </w:r>
            <w:r w:rsidR="00AB41A9" w:rsidRPr="00FA7832">
              <w:rPr>
                <w:rFonts w:ascii="Times New Roman" w:hAnsi="Times New Roman" w:cs="Times New Roman"/>
                <w:sz w:val="20"/>
                <w:szCs w:val="20"/>
              </w:rPr>
              <w:t>Опы</w:t>
            </w:r>
            <w:r w:rsidRPr="00FA7832">
              <w:rPr>
                <w:rFonts w:ascii="Times New Roman" w:hAnsi="Times New Roman" w:cs="Times New Roman"/>
                <w:sz w:val="20"/>
                <w:szCs w:val="20"/>
              </w:rPr>
              <w:t>ты проведены в лаборатории</w:t>
            </w:r>
            <w:r w:rsidR="007F6CB4" w:rsidRPr="00FA7832">
              <w:rPr>
                <w:rFonts w:ascii="Times New Roman" w:hAnsi="Times New Roman" w:cs="Times New Roman"/>
                <w:sz w:val="20"/>
                <w:szCs w:val="20"/>
              </w:rPr>
              <w:t xml:space="preserve">, а также </w:t>
            </w:r>
            <w:r w:rsidRPr="00FA7832">
              <w:rPr>
                <w:rFonts w:ascii="Times New Roman" w:hAnsi="Times New Roman" w:cs="Times New Roman"/>
                <w:sz w:val="20"/>
                <w:szCs w:val="20"/>
              </w:rPr>
              <w:t xml:space="preserve">на </w:t>
            </w:r>
            <w:r w:rsidR="00AB41A9" w:rsidRPr="00FA7832">
              <w:rPr>
                <w:rFonts w:ascii="Times New Roman" w:hAnsi="Times New Roman" w:cs="Times New Roman"/>
                <w:sz w:val="20"/>
                <w:szCs w:val="20"/>
              </w:rPr>
              <w:t>участке экспериментального</w:t>
            </w:r>
            <w:r w:rsidRPr="00FA7832">
              <w:rPr>
                <w:rFonts w:ascii="Times New Roman" w:hAnsi="Times New Roman" w:cs="Times New Roman"/>
                <w:sz w:val="20"/>
                <w:szCs w:val="20"/>
              </w:rPr>
              <w:t xml:space="preserve"> пол</w:t>
            </w:r>
            <w:r w:rsidR="00AB41A9" w:rsidRPr="00FA7832">
              <w:rPr>
                <w:rFonts w:ascii="Times New Roman" w:hAnsi="Times New Roman" w:cs="Times New Roman"/>
                <w:sz w:val="20"/>
                <w:szCs w:val="20"/>
              </w:rPr>
              <w:t>я</w:t>
            </w:r>
            <w:r w:rsidRPr="00FA7832">
              <w:rPr>
                <w:rFonts w:ascii="Times New Roman" w:hAnsi="Times New Roman" w:cs="Times New Roman"/>
                <w:sz w:val="20"/>
                <w:szCs w:val="20"/>
              </w:rPr>
              <w:t xml:space="preserve"> ФГБНУ РосНИИСК «Россорго» (г. Саратов, Россия) в течение 2016-2022 гг., значительно различающихся по уровню влагообеспеченности (ГТК=0,50-1,01). В результате проведенных лабораторных исследований установлена различная генотипическая реакция на потребление семенами растворов осмотиков в течение 48 часов эксперимента. В среднем за период исследований два сорта Магистр и Кулон характеризовались относительной засухоустойчивостью: набухание семян в гипертоническом растворе (сахароза) оказалось на уровне контроля (дистиллированная вода): 61,8-65,1% и 65,3-66,7%, соответственно. </w:t>
            </w:r>
            <w:r w:rsidRPr="00FA7832">
              <w:rPr>
                <w:rFonts w:ascii="Times New Roman" w:hAnsi="Times New Roman" w:cs="Times New Roman"/>
                <w:sz w:val="20"/>
                <w:szCs w:val="20"/>
              </w:rPr>
              <w:lastRenderedPageBreak/>
              <w:t xml:space="preserve">Приведенные лабораторные результаты согласуются с полевой диагностикой. У данных сортов индекс засухоустойчивости оказался наименьшим – 0,73-1,23. При этом, у сорта Магистр также отмечена средняя вариабельность урожайности зерна по годам исследований – 14,6%. </w:t>
            </w:r>
            <w:r w:rsidR="007F6CB4" w:rsidRPr="00FA7832">
              <w:rPr>
                <w:rFonts w:ascii="Times New Roman" w:hAnsi="Times New Roman" w:cs="Times New Roman"/>
                <w:sz w:val="20"/>
                <w:szCs w:val="20"/>
              </w:rPr>
              <w:t>С</w:t>
            </w:r>
            <w:r w:rsidRPr="00FA7832">
              <w:rPr>
                <w:rFonts w:ascii="Times New Roman" w:hAnsi="Times New Roman" w:cs="Times New Roman"/>
                <w:sz w:val="20"/>
                <w:szCs w:val="20"/>
              </w:rPr>
              <w:t>оздани</w:t>
            </w:r>
            <w:r w:rsidR="007F6CB4" w:rsidRPr="00FA7832">
              <w:rPr>
                <w:rFonts w:ascii="Times New Roman" w:hAnsi="Times New Roman" w:cs="Times New Roman"/>
                <w:sz w:val="20"/>
                <w:szCs w:val="20"/>
              </w:rPr>
              <w:t>е</w:t>
            </w:r>
            <w:r w:rsidRPr="00FA7832">
              <w:rPr>
                <w:rFonts w:ascii="Times New Roman" w:hAnsi="Times New Roman" w:cs="Times New Roman"/>
                <w:sz w:val="20"/>
                <w:szCs w:val="20"/>
              </w:rPr>
              <w:t xml:space="preserve"> новых </w:t>
            </w:r>
            <w:r w:rsidR="007F6CB4" w:rsidRPr="00FA7832">
              <w:rPr>
                <w:rFonts w:ascii="Times New Roman" w:hAnsi="Times New Roman" w:cs="Times New Roman"/>
                <w:sz w:val="20"/>
                <w:szCs w:val="20"/>
              </w:rPr>
              <w:t xml:space="preserve">засухоустойчивых </w:t>
            </w:r>
            <w:r w:rsidRPr="00FA7832">
              <w:rPr>
                <w:rFonts w:ascii="Times New Roman" w:hAnsi="Times New Roman" w:cs="Times New Roman"/>
                <w:sz w:val="20"/>
                <w:szCs w:val="20"/>
              </w:rPr>
              <w:t>продуктивных сортов и гибридов сорго</w:t>
            </w:r>
            <w:r w:rsidR="000153AB" w:rsidRPr="00FA7832">
              <w:rPr>
                <w:rFonts w:ascii="Times New Roman" w:hAnsi="Times New Roman" w:cs="Times New Roman"/>
                <w:sz w:val="20"/>
                <w:szCs w:val="20"/>
              </w:rPr>
              <w:t xml:space="preserve"> предполагает использование </w:t>
            </w:r>
            <w:r w:rsidRPr="00FA7832">
              <w:rPr>
                <w:rFonts w:ascii="Times New Roman" w:hAnsi="Times New Roman" w:cs="Times New Roman"/>
                <w:sz w:val="20"/>
                <w:szCs w:val="20"/>
              </w:rPr>
              <w:t>перспективны</w:t>
            </w:r>
            <w:r w:rsidR="000153AB" w:rsidRPr="00FA7832">
              <w:rPr>
                <w:rFonts w:ascii="Times New Roman" w:hAnsi="Times New Roman" w:cs="Times New Roman"/>
                <w:sz w:val="20"/>
                <w:szCs w:val="20"/>
              </w:rPr>
              <w:t>х</w:t>
            </w:r>
            <w:r w:rsidRPr="00FA7832">
              <w:rPr>
                <w:rFonts w:ascii="Times New Roman" w:hAnsi="Times New Roman" w:cs="Times New Roman"/>
                <w:sz w:val="20"/>
                <w:szCs w:val="20"/>
              </w:rPr>
              <w:t xml:space="preserve"> </w:t>
            </w:r>
            <w:r w:rsidR="000153AB" w:rsidRPr="00FA7832">
              <w:rPr>
                <w:rFonts w:ascii="Times New Roman" w:hAnsi="Times New Roman" w:cs="Times New Roman"/>
                <w:sz w:val="20"/>
                <w:szCs w:val="20"/>
              </w:rPr>
              <w:t>образцов:</w:t>
            </w:r>
            <w:r w:rsidRPr="00FA7832">
              <w:rPr>
                <w:rFonts w:ascii="Times New Roman" w:hAnsi="Times New Roman" w:cs="Times New Roman"/>
                <w:sz w:val="20"/>
                <w:szCs w:val="20"/>
              </w:rPr>
              <w:t xml:space="preserve"> сорт</w:t>
            </w:r>
            <w:r w:rsidR="000153AB" w:rsidRPr="00FA7832">
              <w:rPr>
                <w:rFonts w:ascii="Times New Roman" w:hAnsi="Times New Roman" w:cs="Times New Roman"/>
                <w:sz w:val="20"/>
                <w:szCs w:val="20"/>
              </w:rPr>
              <w:t>а Пищевое 614 и линии</w:t>
            </w:r>
            <w:r w:rsidRPr="00FA7832">
              <w:rPr>
                <w:rFonts w:ascii="Times New Roman" w:hAnsi="Times New Roman" w:cs="Times New Roman"/>
                <w:sz w:val="20"/>
                <w:szCs w:val="20"/>
              </w:rPr>
              <w:t xml:space="preserve"> Л-65/14, выдели</w:t>
            </w:r>
            <w:r w:rsidR="000153AB" w:rsidRPr="00FA7832">
              <w:rPr>
                <w:rFonts w:ascii="Times New Roman" w:hAnsi="Times New Roman" w:cs="Times New Roman"/>
                <w:sz w:val="20"/>
                <w:szCs w:val="20"/>
              </w:rPr>
              <w:t>вшихся</w:t>
            </w:r>
            <w:r w:rsidRPr="00FA7832">
              <w:rPr>
                <w:rFonts w:ascii="Times New Roman" w:hAnsi="Times New Roman" w:cs="Times New Roman"/>
                <w:sz w:val="20"/>
                <w:szCs w:val="20"/>
              </w:rPr>
              <w:t xml:space="preserve"> по набуханию семян в первые 24 ч эксперимента</w:t>
            </w:r>
          </w:p>
          <w:p w14:paraId="4D931D86" w14:textId="77777777" w:rsidR="008A483E" w:rsidRPr="00FA7832" w:rsidRDefault="008A483E" w:rsidP="00451083">
            <w:pPr>
              <w:rPr>
                <w:rFonts w:ascii="Times New Roman" w:hAnsi="Times New Roman" w:cs="Times New Roman"/>
                <w:sz w:val="20"/>
                <w:szCs w:val="20"/>
              </w:rPr>
            </w:pPr>
          </w:p>
        </w:tc>
        <w:tc>
          <w:tcPr>
            <w:tcW w:w="4530" w:type="dxa"/>
          </w:tcPr>
          <w:p w14:paraId="1FE07340" w14:textId="05553813" w:rsidR="001306A5" w:rsidRPr="00FA7832" w:rsidRDefault="0005645A" w:rsidP="00451083">
            <w:pPr>
              <w:rPr>
                <w:rFonts w:ascii="Times New Roman" w:hAnsi="Times New Roman" w:cs="Times New Roman"/>
                <w:sz w:val="20"/>
                <w:szCs w:val="20"/>
                <w:lang w:val="en-US"/>
              </w:rPr>
            </w:pPr>
            <w:r w:rsidRPr="00FA7832">
              <w:rPr>
                <w:rFonts w:ascii="Times New Roman" w:hAnsi="Times New Roman" w:cs="Times New Roman"/>
                <w:sz w:val="20"/>
                <w:szCs w:val="20"/>
                <w:lang w:val="en-US"/>
              </w:rPr>
              <w:lastRenderedPageBreak/>
              <w:t>The purpose of the research is the reaction of grain sorghum samples to the effects of drought in natural field and simulated laboratory conditions for breeding to increase resistance to stress</w:t>
            </w:r>
            <w:r w:rsidR="00F21539" w:rsidRPr="00FA7832">
              <w:rPr>
                <w:rFonts w:ascii="Times New Roman" w:hAnsi="Times New Roman" w:cs="Times New Roman"/>
                <w:sz w:val="20"/>
                <w:szCs w:val="20"/>
                <w:lang w:val="en-US"/>
              </w:rPr>
              <w:t xml:space="preserve">. The following tasks have been solved – the selection of the most drought-resistant samples of grain sorghum based on the results of </w:t>
            </w:r>
            <w:proofErr w:type="spellStart"/>
            <w:r w:rsidR="00F21539" w:rsidRPr="00FA7832">
              <w:rPr>
                <w:rFonts w:ascii="Times New Roman" w:hAnsi="Times New Roman" w:cs="Times New Roman"/>
                <w:sz w:val="20"/>
                <w:szCs w:val="20"/>
                <w:lang w:val="en-US"/>
              </w:rPr>
              <w:t>a</w:t>
            </w:r>
            <w:proofErr w:type="spellEnd"/>
            <w:r w:rsidR="00F21539" w:rsidRPr="00FA7832">
              <w:rPr>
                <w:rFonts w:ascii="Times New Roman" w:hAnsi="Times New Roman" w:cs="Times New Roman"/>
                <w:sz w:val="20"/>
                <w:szCs w:val="20"/>
                <w:lang w:val="en-US"/>
              </w:rPr>
              <w:t xml:space="preserve"> integrated assessment of the indicators of seed swelling in osmotic solutions, yield variability in different years, and the drought resistance index.</w:t>
            </w:r>
            <w:r w:rsidR="001306A5" w:rsidRPr="00FA7832">
              <w:rPr>
                <w:rFonts w:ascii="Times New Roman" w:hAnsi="Times New Roman" w:cs="Times New Roman"/>
                <w:sz w:val="20"/>
                <w:szCs w:val="20"/>
                <w:lang w:val="en-US"/>
              </w:rPr>
              <w:t xml:space="preserve"> </w:t>
            </w:r>
            <w:r w:rsidR="00AB41A9" w:rsidRPr="00FA7832">
              <w:rPr>
                <w:rFonts w:ascii="Times New Roman" w:hAnsi="Times New Roman" w:cs="Times New Roman"/>
                <w:sz w:val="20"/>
                <w:szCs w:val="20"/>
                <w:lang w:val="en-US"/>
              </w:rPr>
              <w:t xml:space="preserve">The experiments were carried out in the laboratory, as well as on the experimental field site </w:t>
            </w:r>
            <w:r w:rsidR="001306A5" w:rsidRPr="00FA7832">
              <w:rPr>
                <w:rFonts w:ascii="Times New Roman" w:hAnsi="Times New Roman" w:cs="Times New Roman"/>
                <w:sz w:val="20"/>
                <w:szCs w:val="20"/>
                <w:lang w:val="en-US"/>
              </w:rPr>
              <w:t xml:space="preserve">of Institute (Saratov, Russia) during 2016-2022, significantly differing in the level of moisture availability (GTC = 0.50-1.01). As a result of laboratory studies, a different genotypic reaction to the consumption of osmotic solutions by seeds during 48 hours of the experiment was established. On average, during the research period, two varieties </w:t>
            </w:r>
            <w:proofErr w:type="spellStart"/>
            <w:r w:rsidR="001306A5" w:rsidRPr="00FA7832">
              <w:rPr>
                <w:rFonts w:ascii="Times New Roman" w:hAnsi="Times New Roman" w:cs="Times New Roman"/>
                <w:sz w:val="20"/>
                <w:szCs w:val="20"/>
                <w:lang w:val="en-US"/>
              </w:rPr>
              <w:t>Magistr</w:t>
            </w:r>
            <w:proofErr w:type="spellEnd"/>
            <w:r w:rsidR="001306A5" w:rsidRPr="00FA7832">
              <w:rPr>
                <w:rFonts w:ascii="Times New Roman" w:hAnsi="Times New Roman" w:cs="Times New Roman"/>
                <w:sz w:val="20"/>
                <w:szCs w:val="20"/>
                <w:lang w:val="en-US"/>
              </w:rPr>
              <w:t xml:space="preserve"> and </w:t>
            </w:r>
            <w:proofErr w:type="spellStart"/>
            <w:r w:rsidR="001306A5" w:rsidRPr="00FA7832">
              <w:rPr>
                <w:rFonts w:ascii="Times New Roman" w:hAnsi="Times New Roman" w:cs="Times New Roman"/>
                <w:sz w:val="20"/>
                <w:szCs w:val="20"/>
                <w:lang w:val="en-US"/>
              </w:rPr>
              <w:t>Kulon</w:t>
            </w:r>
            <w:proofErr w:type="spellEnd"/>
            <w:r w:rsidR="001306A5" w:rsidRPr="00FA7832">
              <w:rPr>
                <w:rFonts w:ascii="Times New Roman" w:hAnsi="Times New Roman" w:cs="Times New Roman"/>
                <w:sz w:val="20"/>
                <w:szCs w:val="20"/>
                <w:lang w:val="en-US"/>
              </w:rPr>
              <w:t xml:space="preserve"> were characterized by relative drought resistance: the swelling of seeds in hypertonic solution (sucrose) was at the control level (distilled water): 61.8-65.1% and 65.3-66.7%, respectively. The presented laboratory results are consistent with field diagnostics. In these varieties, the index drought resistance turned out to be the lowest – 0.73-1.23. At </w:t>
            </w:r>
            <w:r w:rsidR="00FA7832">
              <w:rPr>
                <w:rFonts w:ascii="Times New Roman" w:hAnsi="Times New Roman" w:cs="Times New Roman"/>
                <w:sz w:val="20"/>
                <w:szCs w:val="20"/>
                <w:lang w:val="en-US"/>
              </w:rPr>
              <w:t xml:space="preserve">the same time, the </w:t>
            </w:r>
            <w:r w:rsidR="00F21539" w:rsidRPr="00FA7832">
              <w:rPr>
                <w:rFonts w:ascii="Times New Roman" w:hAnsi="Times New Roman" w:cs="Times New Roman"/>
                <w:sz w:val="20"/>
                <w:szCs w:val="20"/>
                <w:lang w:val="en-US"/>
              </w:rPr>
              <w:t>variety</w:t>
            </w:r>
            <w:r w:rsidR="00FA7832">
              <w:rPr>
                <w:rFonts w:ascii="Times New Roman" w:hAnsi="Times New Roman" w:cs="Times New Roman"/>
                <w:sz w:val="20"/>
                <w:szCs w:val="20"/>
                <w:lang w:val="en-US"/>
              </w:rPr>
              <w:t xml:space="preserve"> </w:t>
            </w:r>
            <w:r w:rsidR="00FA7832">
              <w:rPr>
                <w:rFonts w:ascii="Times New Roman" w:hAnsi="Times New Roman" w:cs="Times New Roman"/>
                <w:sz w:val="20"/>
                <w:szCs w:val="20"/>
                <w:lang w:val="en-US"/>
              </w:rPr>
              <w:lastRenderedPageBreak/>
              <w:t>called</w:t>
            </w:r>
            <w:r w:rsidR="00F21539" w:rsidRPr="00FA7832">
              <w:rPr>
                <w:rFonts w:ascii="Times New Roman" w:hAnsi="Times New Roman" w:cs="Times New Roman"/>
                <w:sz w:val="20"/>
                <w:szCs w:val="20"/>
                <w:lang w:val="en-US"/>
              </w:rPr>
              <w:t xml:space="preserve"> </w:t>
            </w:r>
            <w:proofErr w:type="spellStart"/>
            <w:r w:rsidR="001306A5" w:rsidRPr="00FA7832">
              <w:rPr>
                <w:rFonts w:ascii="Times New Roman" w:hAnsi="Times New Roman" w:cs="Times New Roman"/>
                <w:sz w:val="20"/>
                <w:szCs w:val="20"/>
                <w:lang w:val="en-US"/>
              </w:rPr>
              <w:t>Magistr</w:t>
            </w:r>
            <w:proofErr w:type="spellEnd"/>
            <w:r w:rsidR="001306A5" w:rsidRPr="00FA7832">
              <w:rPr>
                <w:rFonts w:ascii="Times New Roman" w:hAnsi="Times New Roman" w:cs="Times New Roman"/>
                <w:sz w:val="20"/>
                <w:szCs w:val="20"/>
                <w:lang w:val="en-US"/>
              </w:rPr>
              <w:t xml:space="preserve"> also showed an average variability in grain yield over the years of research – 14.6%. </w:t>
            </w:r>
            <w:r w:rsidR="00AB41A9" w:rsidRPr="00FA7832">
              <w:rPr>
                <w:rFonts w:ascii="Times New Roman" w:hAnsi="Times New Roman" w:cs="Times New Roman"/>
                <w:sz w:val="20"/>
                <w:szCs w:val="20"/>
                <w:lang w:val="en-US"/>
              </w:rPr>
              <w:t xml:space="preserve">The creation of new drought-resistant productive sorghum varieties and hybrids involves the use of promising samples: </w:t>
            </w:r>
            <w:proofErr w:type="spellStart"/>
            <w:r w:rsidR="00FA7832">
              <w:rPr>
                <w:rFonts w:ascii="Times New Roman" w:hAnsi="Times New Roman" w:cs="Times New Roman"/>
                <w:sz w:val="20"/>
                <w:szCs w:val="20"/>
                <w:lang w:val="en-US"/>
              </w:rPr>
              <w:t>Pischevoe</w:t>
            </w:r>
            <w:proofErr w:type="spellEnd"/>
            <w:r w:rsidR="00FA7832">
              <w:rPr>
                <w:rFonts w:ascii="Times New Roman" w:hAnsi="Times New Roman" w:cs="Times New Roman"/>
                <w:sz w:val="20"/>
                <w:szCs w:val="20"/>
                <w:lang w:val="en-US"/>
              </w:rPr>
              <w:t xml:space="preserve"> variety </w:t>
            </w:r>
            <w:r w:rsidR="00AB41A9" w:rsidRPr="00FA7832">
              <w:rPr>
                <w:rFonts w:ascii="Times New Roman" w:hAnsi="Times New Roman" w:cs="Times New Roman"/>
                <w:sz w:val="20"/>
                <w:szCs w:val="20"/>
                <w:lang w:val="en-US"/>
              </w:rPr>
              <w:t>614 and line L-65/14, distinguished by the swelling of seeds in the first 24 hours of the experiment</w:t>
            </w:r>
          </w:p>
          <w:p w14:paraId="00B2225D" w14:textId="77777777" w:rsidR="001306A5" w:rsidRPr="00FA7832" w:rsidRDefault="001306A5" w:rsidP="00451083">
            <w:pPr>
              <w:rPr>
                <w:rFonts w:ascii="Times New Roman" w:hAnsi="Times New Roman" w:cs="Times New Roman"/>
                <w:sz w:val="20"/>
                <w:szCs w:val="20"/>
                <w:lang w:val="en-US"/>
              </w:rPr>
            </w:pPr>
          </w:p>
        </w:tc>
      </w:tr>
      <w:tr w:rsidR="001306A5" w:rsidRPr="00FA7832" w14:paraId="1C492DAF" w14:textId="77777777" w:rsidTr="00451083">
        <w:tc>
          <w:tcPr>
            <w:tcW w:w="4530" w:type="dxa"/>
          </w:tcPr>
          <w:p w14:paraId="5BA02994" w14:textId="77777777" w:rsidR="001306A5" w:rsidRPr="00FA7832" w:rsidRDefault="001306A5" w:rsidP="00451083">
            <w:pPr>
              <w:rPr>
                <w:rFonts w:ascii="Times New Roman" w:hAnsi="Times New Roman" w:cs="Times New Roman"/>
                <w:bCs/>
                <w:sz w:val="20"/>
                <w:szCs w:val="20"/>
              </w:rPr>
            </w:pPr>
            <w:r w:rsidRPr="00FA7832">
              <w:rPr>
                <w:rFonts w:ascii="Times New Roman" w:hAnsi="Times New Roman" w:cs="Times New Roman"/>
                <w:bCs/>
                <w:sz w:val="20"/>
                <w:szCs w:val="20"/>
              </w:rPr>
              <w:lastRenderedPageBreak/>
              <w:t>Ключевые слова: СОРТ, ЛИНИЯ, ЗЕРНОВОЕ СОРГО, НАБУХАНИЕ СЕМЯН, ЗАСУХОУСТОЙЧИВОСТЬ, УРОЖАЙНОСТЬ ЗЕРНА</w:t>
            </w:r>
          </w:p>
          <w:p w14:paraId="70994038" w14:textId="77777777" w:rsidR="00801B5F" w:rsidRPr="00FA7832" w:rsidRDefault="00801B5F" w:rsidP="00451083">
            <w:pPr>
              <w:rPr>
                <w:rFonts w:ascii="Times New Roman" w:hAnsi="Times New Roman" w:cs="Times New Roman"/>
                <w:sz w:val="20"/>
                <w:szCs w:val="20"/>
              </w:rPr>
            </w:pPr>
          </w:p>
          <w:p w14:paraId="55909DA4" w14:textId="5CB6C5DB" w:rsidR="00801B5F" w:rsidRPr="00FA7832" w:rsidRDefault="00D659B8" w:rsidP="00451083">
            <w:pPr>
              <w:rPr>
                <w:rFonts w:ascii="Times New Roman" w:hAnsi="Times New Roman" w:cs="Times New Roman"/>
                <w:sz w:val="20"/>
                <w:szCs w:val="20"/>
              </w:rPr>
            </w:pPr>
            <w:hyperlink r:id="rId9" w:history="1">
              <w:r w:rsidR="00801B5F" w:rsidRPr="00FA7832">
                <w:rPr>
                  <w:rStyle w:val="Hyperlink"/>
                  <w:rFonts w:ascii="Times New Roman" w:hAnsi="Times New Roman" w:cs="Times New Roman"/>
                  <w:sz w:val="20"/>
                  <w:szCs w:val="20"/>
                </w:rPr>
                <w:t>http://dx.doi.org/10.21515/1990-4665-191-00</w:t>
              </w:r>
              <w:r w:rsidR="00801B5F" w:rsidRPr="00FA7832">
                <w:rPr>
                  <w:rStyle w:val="Hyperlink"/>
                  <w:rFonts w:ascii="Times New Roman" w:hAnsi="Times New Roman" w:cs="Times New Roman"/>
                  <w:sz w:val="20"/>
                  <w:szCs w:val="20"/>
                  <w:lang w:val="en-US"/>
                </w:rPr>
                <w:t>7</w:t>
              </w:r>
            </w:hyperlink>
            <w:r w:rsidR="00801B5F" w:rsidRPr="00FA7832">
              <w:rPr>
                <w:rFonts w:ascii="Times New Roman" w:hAnsi="Times New Roman" w:cs="Times New Roman"/>
                <w:sz w:val="20"/>
                <w:szCs w:val="20"/>
                <w:lang w:val="en-US"/>
              </w:rPr>
              <w:t xml:space="preserve"> </w:t>
            </w:r>
          </w:p>
        </w:tc>
        <w:tc>
          <w:tcPr>
            <w:tcW w:w="4530" w:type="dxa"/>
          </w:tcPr>
          <w:p w14:paraId="27FC7CB7" w14:textId="77777777" w:rsidR="001306A5" w:rsidRPr="00FA7832" w:rsidRDefault="001306A5" w:rsidP="00451083">
            <w:pPr>
              <w:rPr>
                <w:rFonts w:ascii="Times New Roman" w:hAnsi="Times New Roman" w:cs="Times New Roman"/>
                <w:sz w:val="20"/>
                <w:szCs w:val="20"/>
                <w:lang w:val="en-US"/>
              </w:rPr>
            </w:pPr>
            <w:r w:rsidRPr="00FA7832">
              <w:rPr>
                <w:rFonts w:ascii="Times New Roman" w:hAnsi="Times New Roman" w:cs="Times New Roman"/>
                <w:bCs/>
                <w:sz w:val="20"/>
                <w:szCs w:val="20"/>
                <w:lang w:val="en-US"/>
              </w:rPr>
              <w:t>Keywords</w:t>
            </w:r>
            <w:r w:rsidRPr="00FA7832">
              <w:rPr>
                <w:rFonts w:ascii="Times New Roman" w:hAnsi="Times New Roman" w:cs="Times New Roman"/>
                <w:sz w:val="20"/>
                <w:szCs w:val="20"/>
                <w:lang w:val="en-US"/>
              </w:rPr>
              <w:t>: VARIETY, LINE, GRAIN SORGHUM, SEED SWELLING, DROUGHT RESISTANCE, GRAIN YIELD</w:t>
            </w:r>
          </w:p>
        </w:tc>
      </w:tr>
    </w:tbl>
    <w:p w14:paraId="3E6A44B4" w14:textId="77777777" w:rsidR="00AB41A9" w:rsidRPr="006211F0" w:rsidRDefault="00AB41A9" w:rsidP="001306A5">
      <w:pPr>
        <w:spacing w:after="0" w:line="360" w:lineRule="auto"/>
        <w:ind w:firstLine="708"/>
        <w:jc w:val="both"/>
        <w:rPr>
          <w:rFonts w:ascii="Times New Roman" w:hAnsi="Times New Roman" w:cs="Times New Roman"/>
          <w:b/>
          <w:sz w:val="28"/>
          <w:szCs w:val="28"/>
          <w:lang w:val="en-US"/>
        </w:rPr>
      </w:pPr>
    </w:p>
    <w:p w14:paraId="0DDA74BA" w14:textId="77777777" w:rsidR="0005645A" w:rsidRDefault="001306A5" w:rsidP="006211F0">
      <w:pPr>
        <w:spacing w:after="0" w:line="360" w:lineRule="auto"/>
        <w:ind w:firstLine="708"/>
        <w:jc w:val="both"/>
        <w:rPr>
          <w:rFonts w:ascii="Times New Roman" w:hAnsi="Times New Roman" w:cs="Times New Roman"/>
          <w:sz w:val="28"/>
          <w:szCs w:val="28"/>
        </w:rPr>
      </w:pPr>
      <w:r w:rsidRPr="006744AE">
        <w:rPr>
          <w:rFonts w:ascii="Times New Roman" w:hAnsi="Times New Roman" w:cs="Times New Roman"/>
          <w:b/>
          <w:sz w:val="28"/>
          <w:szCs w:val="28"/>
        </w:rPr>
        <w:t>Введение</w:t>
      </w:r>
      <w:r w:rsidRPr="00E17E40">
        <w:rPr>
          <w:rFonts w:ascii="Times New Roman" w:hAnsi="Times New Roman" w:cs="Times New Roman"/>
          <w:b/>
          <w:sz w:val="28"/>
          <w:szCs w:val="28"/>
        </w:rPr>
        <w:t>.</w:t>
      </w:r>
      <w:r w:rsidRPr="00E17E40">
        <w:rPr>
          <w:rFonts w:ascii="Times New Roman" w:hAnsi="Times New Roman" w:cs="Times New Roman"/>
          <w:sz w:val="28"/>
          <w:szCs w:val="28"/>
        </w:rPr>
        <w:t xml:space="preserve"> </w:t>
      </w:r>
      <w:r>
        <w:rPr>
          <w:rFonts w:ascii="Times New Roman" w:hAnsi="Times New Roman" w:cs="Times New Roman"/>
          <w:sz w:val="28"/>
          <w:szCs w:val="28"/>
        </w:rPr>
        <w:t>Основным ограничителем продуктивности мирового сельского хозяйства является действие абиотических стрессоров (продолжительные почвенные и воздушные засухи, засоление, переувлажнение и т.д.), в результате которых теряется до 50-82% потенциального урожая пол</w:t>
      </w:r>
      <w:r w:rsidR="000A402D">
        <w:rPr>
          <w:rFonts w:ascii="Times New Roman" w:hAnsi="Times New Roman" w:cs="Times New Roman"/>
          <w:sz w:val="28"/>
          <w:szCs w:val="28"/>
        </w:rPr>
        <w:t>евых культур</w:t>
      </w:r>
      <w:r w:rsidRPr="00826B66">
        <w:rPr>
          <w:rFonts w:ascii="Times New Roman" w:hAnsi="Times New Roman" w:cs="Times New Roman"/>
          <w:sz w:val="28"/>
          <w:szCs w:val="28"/>
        </w:rPr>
        <w:t>.</w:t>
      </w:r>
      <w:r>
        <w:rPr>
          <w:rFonts w:ascii="Times New Roman" w:hAnsi="Times New Roman" w:cs="Times New Roman"/>
          <w:sz w:val="28"/>
          <w:szCs w:val="28"/>
        </w:rPr>
        <w:t xml:space="preserve"> </w:t>
      </w:r>
      <w:r w:rsidRPr="004F5A09">
        <w:rPr>
          <w:rFonts w:ascii="Times New Roman" w:hAnsi="Times New Roman" w:cs="Times New Roman"/>
          <w:sz w:val="28"/>
          <w:szCs w:val="28"/>
        </w:rPr>
        <w:t xml:space="preserve">В современной селекции сельскохозяйственных культур особое внимание уделяется устойчивости к </w:t>
      </w:r>
      <w:r>
        <w:rPr>
          <w:rFonts w:ascii="Times New Roman" w:hAnsi="Times New Roman" w:cs="Times New Roman"/>
          <w:sz w:val="28"/>
          <w:szCs w:val="28"/>
        </w:rPr>
        <w:t xml:space="preserve">засухе. Воздействие данного абиотического стресс-фактора приводит к существенному снижению урожая многих сельскохозяйственных </w:t>
      </w:r>
      <w:r w:rsidRPr="00826B66">
        <w:rPr>
          <w:rFonts w:ascii="Times New Roman" w:hAnsi="Times New Roman" w:cs="Times New Roman"/>
          <w:sz w:val="28"/>
          <w:szCs w:val="28"/>
        </w:rPr>
        <w:t>культур [</w:t>
      </w:r>
      <w:r w:rsidR="000A402D">
        <w:rPr>
          <w:rFonts w:ascii="Times New Roman" w:hAnsi="Times New Roman" w:cs="Times New Roman"/>
          <w:sz w:val="28"/>
          <w:szCs w:val="28"/>
        </w:rPr>
        <w:t>1-3</w:t>
      </w:r>
      <w:r w:rsidRPr="00826B66">
        <w:rPr>
          <w:rFonts w:ascii="Times New Roman" w:hAnsi="Times New Roman" w:cs="Times New Roman"/>
          <w:sz w:val="28"/>
          <w:szCs w:val="28"/>
        </w:rPr>
        <w:t>].</w:t>
      </w:r>
      <w:r w:rsidRPr="004F5A09">
        <w:rPr>
          <w:rFonts w:ascii="Times New Roman" w:hAnsi="Times New Roman" w:cs="Times New Roman"/>
          <w:sz w:val="28"/>
          <w:szCs w:val="28"/>
        </w:rPr>
        <w:t xml:space="preserve"> В настоящее время данная проблема обусловлена глобальным изменением климата, которое сопровождается частой засухой и выпадением </w:t>
      </w:r>
      <w:r>
        <w:rPr>
          <w:rFonts w:ascii="Times New Roman" w:hAnsi="Times New Roman" w:cs="Times New Roman"/>
          <w:sz w:val="28"/>
          <w:szCs w:val="28"/>
        </w:rPr>
        <w:t>недостаточного</w:t>
      </w:r>
      <w:r w:rsidRPr="004F5A09">
        <w:rPr>
          <w:rFonts w:ascii="Times New Roman" w:hAnsi="Times New Roman" w:cs="Times New Roman"/>
          <w:sz w:val="28"/>
          <w:szCs w:val="28"/>
        </w:rPr>
        <w:t xml:space="preserve"> количества осадков</w:t>
      </w:r>
      <w:r>
        <w:rPr>
          <w:rFonts w:ascii="Times New Roman" w:hAnsi="Times New Roman" w:cs="Times New Roman"/>
          <w:sz w:val="28"/>
          <w:szCs w:val="28"/>
        </w:rPr>
        <w:t xml:space="preserve"> для нормального роста и развития растений</w:t>
      </w:r>
      <w:r w:rsidRPr="004F5A09">
        <w:rPr>
          <w:rFonts w:ascii="Times New Roman" w:hAnsi="Times New Roman" w:cs="Times New Roman"/>
          <w:sz w:val="28"/>
          <w:szCs w:val="28"/>
        </w:rPr>
        <w:t xml:space="preserve">. В связи с этим актуальным является создание </w:t>
      </w:r>
      <w:r>
        <w:rPr>
          <w:rFonts w:ascii="Times New Roman" w:hAnsi="Times New Roman" w:cs="Times New Roman"/>
          <w:sz w:val="28"/>
          <w:szCs w:val="28"/>
        </w:rPr>
        <w:t xml:space="preserve">и внедрение </w:t>
      </w:r>
      <w:r w:rsidRPr="004F5A09">
        <w:rPr>
          <w:rFonts w:ascii="Times New Roman" w:hAnsi="Times New Roman" w:cs="Times New Roman"/>
          <w:sz w:val="28"/>
          <w:szCs w:val="28"/>
        </w:rPr>
        <w:t xml:space="preserve">засухоустойчивых сортов </w:t>
      </w:r>
      <w:r>
        <w:rPr>
          <w:rFonts w:ascii="Times New Roman" w:hAnsi="Times New Roman" w:cs="Times New Roman"/>
          <w:sz w:val="28"/>
          <w:szCs w:val="28"/>
        </w:rPr>
        <w:t xml:space="preserve">и гибридов </w:t>
      </w:r>
      <w:r w:rsidRPr="004F5A09">
        <w:rPr>
          <w:rFonts w:ascii="Times New Roman" w:hAnsi="Times New Roman" w:cs="Times New Roman"/>
          <w:sz w:val="28"/>
          <w:szCs w:val="28"/>
        </w:rPr>
        <w:t>сельскохозяйственных культур, способных при аномальных условиях формировать стабильный урожай зерна</w:t>
      </w:r>
      <w:r w:rsidRPr="001F060B">
        <w:rPr>
          <w:rFonts w:ascii="Times New Roman" w:hAnsi="Times New Roman" w:cs="Times New Roman"/>
          <w:sz w:val="28"/>
          <w:szCs w:val="28"/>
        </w:rPr>
        <w:t>.</w:t>
      </w:r>
      <w:r w:rsidRPr="004F5A09">
        <w:rPr>
          <w:rFonts w:ascii="Times New Roman" w:hAnsi="Times New Roman" w:cs="Times New Roman"/>
          <w:sz w:val="28"/>
          <w:szCs w:val="28"/>
        </w:rPr>
        <w:t xml:space="preserve"> </w:t>
      </w:r>
      <w:r>
        <w:rPr>
          <w:rFonts w:ascii="Times New Roman" w:hAnsi="Times New Roman" w:cs="Times New Roman"/>
          <w:sz w:val="28"/>
          <w:szCs w:val="28"/>
        </w:rPr>
        <w:t xml:space="preserve">К таким культурам </w:t>
      </w:r>
      <w:r w:rsidRPr="00694751">
        <w:rPr>
          <w:rFonts w:ascii="Times New Roman" w:hAnsi="Times New Roman" w:cs="Times New Roman"/>
          <w:sz w:val="28"/>
          <w:szCs w:val="28"/>
        </w:rPr>
        <w:t>относится</w:t>
      </w:r>
      <w:r w:rsidRPr="004F5A09">
        <w:rPr>
          <w:rFonts w:ascii="Times New Roman" w:hAnsi="Times New Roman" w:cs="Times New Roman"/>
          <w:sz w:val="28"/>
          <w:szCs w:val="28"/>
        </w:rPr>
        <w:t xml:space="preserve"> сорго. </w:t>
      </w:r>
      <w:r w:rsidR="0005645A" w:rsidRPr="0005645A">
        <w:rPr>
          <w:rFonts w:ascii="Times New Roman" w:hAnsi="Times New Roman" w:cs="Times New Roman"/>
          <w:sz w:val="28"/>
          <w:szCs w:val="28"/>
        </w:rPr>
        <w:t>Использование различных способов повышения устойчивости растений к стресс</w:t>
      </w:r>
      <w:r w:rsidR="0005645A">
        <w:rPr>
          <w:rFonts w:ascii="Times New Roman" w:hAnsi="Times New Roman" w:cs="Times New Roman"/>
          <w:sz w:val="28"/>
          <w:szCs w:val="28"/>
        </w:rPr>
        <w:t>орам</w:t>
      </w:r>
      <w:r w:rsidR="0005645A" w:rsidRPr="0005645A">
        <w:rPr>
          <w:rFonts w:ascii="Times New Roman" w:hAnsi="Times New Roman" w:cs="Times New Roman"/>
          <w:sz w:val="28"/>
          <w:szCs w:val="28"/>
        </w:rPr>
        <w:t>, включая селекцию, интродукцию, агротехнические исследования и эффективные методы диагностики, является наиболее важной задачей.</w:t>
      </w:r>
    </w:p>
    <w:p w14:paraId="10BCB40D" w14:textId="77777777" w:rsidR="001306A5" w:rsidRPr="004F5A09" w:rsidRDefault="001306A5" w:rsidP="001306A5">
      <w:pPr>
        <w:spacing w:after="0" w:line="360" w:lineRule="auto"/>
        <w:ind w:firstLine="708"/>
        <w:jc w:val="both"/>
        <w:rPr>
          <w:rFonts w:ascii="Times New Roman" w:hAnsi="Times New Roman" w:cs="Times New Roman"/>
          <w:sz w:val="28"/>
          <w:szCs w:val="28"/>
        </w:rPr>
      </w:pPr>
      <w:r w:rsidRPr="004F5A09">
        <w:rPr>
          <w:rFonts w:ascii="Times New Roman" w:hAnsi="Times New Roman" w:cs="Times New Roman"/>
          <w:sz w:val="28"/>
          <w:szCs w:val="28"/>
        </w:rPr>
        <w:lastRenderedPageBreak/>
        <w:t xml:space="preserve">Однако </w:t>
      </w:r>
      <w:r>
        <w:rPr>
          <w:rFonts w:ascii="Times New Roman" w:hAnsi="Times New Roman" w:cs="Times New Roman"/>
          <w:sz w:val="28"/>
          <w:szCs w:val="28"/>
        </w:rPr>
        <w:t>выведе</w:t>
      </w:r>
      <w:r w:rsidRPr="004F5A09">
        <w:rPr>
          <w:rFonts w:ascii="Times New Roman" w:hAnsi="Times New Roman" w:cs="Times New Roman"/>
          <w:sz w:val="28"/>
          <w:szCs w:val="28"/>
        </w:rPr>
        <w:t xml:space="preserve">ние таких сортов </w:t>
      </w:r>
      <w:r>
        <w:rPr>
          <w:rFonts w:ascii="Times New Roman" w:hAnsi="Times New Roman" w:cs="Times New Roman"/>
          <w:sz w:val="28"/>
          <w:szCs w:val="28"/>
        </w:rPr>
        <w:t xml:space="preserve">и гибридов </w:t>
      </w:r>
      <w:r w:rsidRPr="004F5A09">
        <w:rPr>
          <w:rFonts w:ascii="Times New Roman" w:hAnsi="Times New Roman" w:cs="Times New Roman"/>
          <w:sz w:val="28"/>
          <w:szCs w:val="28"/>
        </w:rPr>
        <w:t xml:space="preserve">невозможно без </w:t>
      </w:r>
      <w:r>
        <w:rPr>
          <w:rFonts w:ascii="Times New Roman" w:hAnsi="Times New Roman" w:cs="Times New Roman"/>
          <w:sz w:val="28"/>
          <w:szCs w:val="28"/>
        </w:rPr>
        <w:t xml:space="preserve">подбора методик, </w:t>
      </w:r>
      <w:r w:rsidRPr="004F5A09">
        <w:rPr>
          <w:rFonts w:ascii="Times New Roman" w:hAnsi="Times New Roman" w:cs="Times New Roman"/>
          <w:sz w:val="28"/>
          <w:szCs w:val="28"/>
        </w:rPr>
        <w:t xml:space="preserve">изучения, оценки и анализа исходного материала по определенным признакам </w:t>
      </w:r>
      <w:r>
        <w:rPr>
          <w:rFonts w:ascii="Times New Roman" w:hAnsi="Times New Roman" w:cs="Times New Roman"/>
          <w:sz w:val="28"/>
          <w:szCs w:val="28"/>
        </w:rPr>
        <w:t>засухо</w:t>
      </w:r>
      <w:r w:rsidRPr="004F5A09">
        <w:rPr>
          <w:rFonts w:ascii="Times New Roman" w:hAnsi="Times New Roman" w:cs="Times New Roman"/>
          <w:sz w:val="28"/>
          <w:szCs w:val="28"/>
        </w:rPr>
        <w:t>устойчивости</w:t>
      </w:r>
      <w:r>
        <w:rPr>
          <w:rFonts w:ascii="Times New Roman" w:hAnsi="Times New Roman" w:cs="Times New Roman"/>
          <w:sz w:val="28"/>
          <w:szCs w:val="28"/>
        </w:rPr>
        <w:t>, формированию урожайности</w:t>
      </w:r>
      <w:r w:rsidRPr="004F5A09">
        <w:rPr>
          <w:rFonts w:ascii="Times New Roman" w:hAnsi="Times New Roman" w:cs="Times New Roman"/>
          <w:sz w:val="28"/>
          <w:szCs w:val="28"/>
        </w:rPr>
        <w:t xml:space="preserve">. </w:t>
      </w:r>
      <w:r>
        <w:rPr>
          <w:rFonts w:ascii="Times New Roman" w:hAnsi="Times New Roman" w:cs="Times New Roman"/>
          <w:sz w:val="28"/>
          <w:szCs w:val="28"/>
        </w:rPr>
        <w:t>В литературе есть с</w:t>
      </w:r>
      <w:r w:rsidRPr="006744AE">
        <w:rPr>
          <w:rFonts w:ascii="Times New Roman" w:hAnsi="Times New Roman" w:cs="Times New Roman"/>
          <w:sz w:val="28"/>
          <w:szCs w:val="28"/>
        </w:rPr>
        <w:t xml:space="preserve">ведения по </w:t>
      </w:r>
      <w:r>
        <w:rPr>
          <w:rFonts w:ascii="Times New Roman" w:hAnsi="Times New Roman" w:cs="Times New Roman"/>
          <w:sz w:val="28"/>
          <w:szCs w:val="28"/>
        </w:rPr>
        <w:t xml:space="preserve">комплексному проведению полевых и лабораторных исследований засухоустойчивости </w:t>
      </w:r>
      <w:r w:rsidR="006211F0">
        <w:rPr>
          <w:rFonts w:ascii="Times New Roman" w:hAnsi="Times New Roman" w:cs="Times New Roman"/>
          <w:sz w:val="28"/>
          <w:szCs w:val="28"/>
        </w:rPr>
        <w:t>зерновых и овощных культур</w:t>
      </w:r>
      <w:r>
        <w:rPr>
          <w:rFonts w:ascii="Times New Roman" w:hAnsi="Times New Roman" w:cs="Times New Roman"/>
          <w:sz w:val="28"/>
          <w:szCs w:val="28"/>
        </w:rPr>
        <w:t xml:space="preserve"> </w:t>
      </w:r>
      <w:r w:rsidRPr="00826B66">
        <w:rPr>
          <w:rFonts w:ascii="Times New Roman" w:hAnsi="Times New Roman" w:cs="Times New Roman"/>
          <w:sz w:val="28"/>
          <w:szCs w:val="28"/>
        </w:rPr>
        <w:t>[</w:t>
      </w:r>
      <w:r w:rsidR="000A402D">
        <w:rPr>
          <w:rFonts w:ascii="Times New Roman" w:hAnsi="Times New Roman" w:cs="Times New Roman"/>
          <w:sz w:val="28"/>
          <w:szCs w:val="28"/>
        </w:rPr>
        <w:t>1</w:t>
      </w:r>
      <w:r w:rsidR="00E42629">
        <w:rPr>
          <w:rFonts w:ascii="Times New Roman" w:hAnsi="Times New Roman" w:cs="Times New Roman"/>
          <w:sz w:val="28"/>
          <w:szCs w:val="28"/>
        </w:rPr>
        <w:t>-3</w:t>
      </w:r>
      <w:r w:rsidR="006211F0">
        <w:rPr>
          <w:rFonts w:ascii="Times New Roman" w:hAnsi="Times New Roman" w:cs="Times New Roman"/>
          <w:sz w:val="28"/>
          <w:szCs w:val="28"/>
        </w:rPr>
        <w:t>]</w:t>
      </w:r>
      <w:r w:rsidRPr="001F060B">
        <w:rPr>
          <w:rFonts w:ascii="Times New Roman" w:hAnsi="Times New Roman" w:cs="Times New Roman"/>
          <w:sz w:val="28"/>
          <w:szCs w:val="28"/>
        </w:rPr>
        <w:t>.</w:t>
      </w:r>
      <w:r>
        <w:rPr>
          <w:rFonts w:ascii="Times New Roman" w:hAnsi="Times New Roman" w:cs="Times New Roman"/>
          <w:sz w:val="28"/>
          <w:szCs w:val="28"/>
        </w:rPr>
        <w:t xml:space="preserve"> По сорговым культурам, </w:t>
      </w:r>
      <w:r w:rsidR="000153AB">
        <w:rPr>
          <w:rFonts w:ascii="Times New Roman" w:hAnsi="Times New Roman" w:cs="Times New Roman"/>
          <w:sz w:val="28"/>
          <w:szCs w:val="28"/>
        </w:rPr>
        <w:t>возделываемым</w:t>
      </w:r>
      <w:r>
        <w:rPr>
          <w:rFonts w:ascii="Times New Roman" w:hAnsi="Times New Roman" w:cs="Times New Roman"/>
          <w:sz w:val="28"/>
          <w:szCs w:val="28"/>
        </w:rPr>
        <w:t xml:space="preserve"> в регионах России с неустойчивым увлажнением, </w:t>
      </w:r>
      <w:r w:rsidR="000153AB">
        <w:rPr>
          <w:rFonts w:ascii="Times New Roman" w:hAnsi="Times New Roman" w:cs="Times New Roman"/>
          <w:sz w:val="28"/>
          <w:szCs w:val="28"/>
        </w:rPr>
        <w:t xml:space="preserve">исследований по </w:t>
      </w:r>
      <w:r w:rsidRPr="006744AE">
        <w:rPr>
          <w:rFonts w:ascii="Times New Roman" w:hAnsi="Times New Roman" w:cs="Times New Roman"/>
          <w:sz w:val="28"/>
          <w:szCs w:val="28"/>
        </w:rPr>
        <w:t>данно</w:t>
      </w:r>
      <w:r w:rsidR="000153AB">
        <w:rPr>
          <w:rFonts w:ascii="Times New Roman" w:hAnsi="Times New Roman" w:cs="Times New Roman"/>
          <w:sz w:val="28"/>
          <w:szCs w:val="28"/>
        </w:rPr>
        <w:t>му</w:t>
      </w:r>
      <w:r w:rsidRPr="006744AE">
        <w:rPr>
          <w:rFonts w:ascii="Times New Roman" w:hAnsi="Times New Roman" w:cs="Times New Roman"/>
          <w:sz w:val="28"/>
          <w:szCs w:val="28"/>
        </w:rPr>
        <w:t xml:space="preserve"> направлени</w:t>
      </w:r>
      <w:r w:rsidR="000153AB">
        <w:rPr>
          <w:rFonts w:ascii="Times New Roman" w:hAnsi="Times New Roman" w:cs="Times New Roman"/>
          <w:sz w:val="28"/>
          <w:szCs w:val="28"/>
        </w:rPr>
        <w:t>ю</w:t>
      </w:r>
      <w:r w:rsidRPr="006744AE">
        <w:rPr>
          <w:rFonts w:ascii="Times New Roman" w:hAnsi="Times New Roman" w:cs="Times New Roman"/>
          <w:sz w:val="28"/>
          <w:szCs w:val="28"/>
        </w:rPr>
        <w:t xml:space="preserve"> </w:t>
      </w:r>
      <w:r w:rsidR="000153AB">
        <w:rPr>
          <w:rFonts w:ascii="Times New Roman" w:hAnsi="Times New Roman" w:cs="Times New Roman"/>
          <w:sz w:val="28"/>
          <w:szCs w:val="28"/>
        </w:rPr>
        <w:t>проведено недостаточно</w:t>
      </w:r>
      <w:r w:rsidRPr="00694751">
        <w:rPr>
          <w:rFonts w:ascii="Times New Roman" w:hAnsi="Times New Roman" w:cs="Times New Roman"/>
          <w:sz w:val="28"/>
          <w:szCs w:val="28"/>
        </w:rPr>
        <w:t xml:space="preserve">. </w:t>
      </w:r>
    </w:p>
    <w:p w14:paraId="32541E35" w14:textId="77777777" w:rsidR="0005645A" w:rsidRDefault="001306A5" w:rsidP="0005645A">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Цель исследований: </w:t>
      </w:r>
      <w:r w:rsidR="0005645A" w:rsidRPr="0005645A">
        <w:rPr>
          <w:rFonts w:ascii="Times New Roman" w:hAnsi="Times New Roman" w:cs="Times New Roman"/>
          <w:sz w:val="28"/>
          <w:szCs w:val="28"/>
        </w:rPr>
        <w:t xml:space="preserve">реакция образцов зернового сорго на воздействие засухи в естественных полевых и смоделированных лабораторных условиях для селекции </w:t>
      </w:r>
      <w:r w:rsidR="0005645A">
        <w:rPr>
          <w:rFonts w:ascii="Times New Roman" w:hAnsi="Times New Roman" w:cs="Times New Roman"/>
          <w:sz w:val="28"/>
          <w:szCs w:val="28"/>
        </w:rPr>
        <w:t>на</w:t>
      </w:r>
      <w:r w:rsidR="0005645A" w:rsidRPr="0005645A">
        <w:rPr>
          <w:rFonts w:ascii="Times New Roman" w:hAnsi="Times New Roman" w:cs="Times New Roman"/>
          <w:sz w:val="28"/>
          <w:szCs w:val="28"/>
        </w:rPr>
        <w:t xml:space="preserve"> повышени</w:t>
      </w:r>
      <w:r w:rsidR="0005645A">
        <w:rPr>
          <w:rFonts w:ascii="Times New Roman" w:hAnsi="Times New Roman" w:cs="Times New Roman"/>
          <w:sz w:val="28"/>
          <w:szCs w:val="28"/>
        </w:rPr>
        <w:t>е</w:t>
      </w:r>
      <w:r w:rsidR="0005645A" w:rsidRPr="0005645A">
        <w:rPr>
          <w:rFonts w:ascii="Times New Roman" w:hAnsi="Times New Roman" w:cs="Times New Roman"/>
          <w:sz w:val="28"/>
          <w:szCs w:val="28"/>
        </w:rPr>
        <w:t xml:space="preserve"> устойчивости к стрессу.</w:t>
      </w:r>
    </w:p>
    <w:p w14:paraId="601795AB" w14:textId="77777777" w:rsidR="001306A5" w:rsidRDefault="001306A5" w:rsidP="001306A5">
      <w:pPr>
        <w:spacing w:after="0" w:line="360" w:lineRule="auto"/>
        <w:ind w:firstLine="708"/>
        <w:jc w:val="both"/>
        <w:rPr>
          <w:rFonts w:ascii="Times New Roman" w:hAnsi="Times New Roman" w:cs="Times New Roman"/>
          <w:sz w:val="28"/>
          <w:szCs w:val="28"/>
        </w:rPr>
      </w:pPr>
      <w:r w:rsidRPr="002C3740">
        <w:rPr>
          <w:rFonts w:ascii="Times New Roman" w:hAnsi="Times New Roman" w:cs="Times New Roman"/>
          <w:sz w:val="28"/>
          <w:szCs w:val="28"/>
        </w:rPr>
        <w:t xml:space="preserve">Задачи исследований: </w:t>
      </w:r>
    </w:p>
    <w:p w14:paraId="03D5A6BA" w14:textId="77777777" w:rsidR="001306A5" w:rsidRDefault="001306A5" w:rsidP="001306A5">
      <w:pPr>
        <w:pStyle w:val="ListParagraph"/>
        <w:numPr>
          <w:ilvl w:val="0"/>
          <w:numId w:val="8"/>
        </w:numPr>
        <w:spacing w:line="360" w:lineRule="auto"/>
        <w:ind w:left="0" w:hanging="11"/>
        <w:rPr>
          <w:rFonts w:ascii="Times New Roman" w:hAnsi="Times New Roman" w:cs="Times New Roman"/>
          <w:sz w:val="28"/>
          <w:szCs w:val="28"/>
        </w:rPr>
      </w:pPr>
      <w:r w:rsidRPr="002C3740">
        <w:rPr>
          <w:rFonts w:ascii="Times New Roman" w:hAnsi="Times New Roman" w:cs="Times New Roman"/>
          <w:sz w:val="28"/>
          <w:szCs w:val="28"/>
        </w:rPr>
        <w:t xml:space="preserve">оценка набухания семян сорго в осмотических растворах; </w:t>
      </w:r>
    </w:p>
    <w:p w14:paraId="3669ECBC" w14:textId="77777777" w:rsidR="001306A5" w:rsidRDefault="001306A5" w:rsidP="001306A5">
      <w:pPr>
        <w:pStyle w:val="ListParagraph"/>
        <w:numPr>
          <w:ilvl w:val="0"/>
          <w:numId w:val="8"/>
        </w:numPr>
        <w:spacing w:line="360" w:lineRule="auto"/>
        <w:ind w:left="0" w:hanging="11"/>
        <w:rPr>
          <w:rFonts w:ascii="Times New Roman" w:hAnsi="Times New Roman" w:cs="Times New Roman"/>
          <w:sz w:val="28"/>
          <w:szCs w:val="28"/>
        </w:rPr>
      </w:pPr>
      <w:r w:rsidRPr="002C3740">
        <w:rPr>
          <w:rFonts w:ascii="Times New Roman" w:hAnsi="Times New Roman" w:cs="Times New Roman"/>
          <w:sz w:val="28"/>
          <w:szCs w:val="28"/>
        </w:rPr>
        <w:t xml:space="preserve">анализ вариабельности урожайности образцов сорго в различные по метеоусловиям сезоны вегетации; </w:t>
      </w:r>
    </w:p>
    <w:p w14:paraId="18ABC6DC" w14:textId="77777777" w:rsidR="0005645A" w:rsidRDefault="001306A5" w:rsidP="001306A5">
      <w:pPr>
        <w:pStyle w:val="ListParagraph"/>
        <w:numPr>
          <w:ilvl w:val="0"/>
          <w:numId w:val="8"/>
        </w:numPr>
        <w:spacing w:line="360" w:lineRule="auto"/>
        <w:ind w:left="0" w:hanging="11"/>
        <w:rPr>
          <w:rFonts w:ascii="Times New Roman" w:hAnsi="Times New Roman" w:cs="Times New Roman"/>
          <w:sz w:val="28"/>
          <w:szCs w:val="28"/>
        </w:rPr>
      </w:pPr>
      <w:r w:rsidRPr="002C3740">
        <w:rPr>
          <w:rFonts w:ascii="Times New Roman" w:hAnsi="Times New Roman" w:cs="Times New Roman"/>
          <w:sz w:val="28"/>
          <w:szCs w:val="28"/>
        </w:rPr>
        <w:t xml:space="preserve">определение индекса засухоустойчивости образцов сорго; </w:t>
      </w:r>
    </w:p>
    <w:p w14:paraId="10F8A23E" w14:textId="77777777" w:rsidR="001306A5" w:rsidRPr="002C3740" w:rsidRDefault="001306A5" w:rsidP="001306A5">
      <w:pPr>
        <w:pStyle w:val="ListParagraph"/>
        <w:numPr>
          <w:ilvl w:val="0"/>
          <w:numId w:val="8"/>
        </w:numPr>
        <w:spacing w:line="360" w:lineRule="auto"/>
        <w:ind w:left="0" w:hanging="11"/>
        <w:rPr>
          <w:rFonts w:ascii="Times New Roman" w:hAnsi="Times New Roman" w:cs="Times New Roman"/>
          <w:sz w:val="28"/>
          <w:szCs w:val="28"/>
        </w:rPr>
      </w:pPr>
      <w:r w:rsidRPr="002C3740">
        <w:rPr>
          <w:rFonts w:ascii="Times New Roman" w:hAnsi="Times New Roman" w:cs="Times New Roman"/>
          <w:sz w:val="28"/>
          <w:szCs w:val="28"/>
        </w:rPr>
        <w:t>выделение наиболее устойчивых образцов сорго по комплексу изученных показателей.</w:t>
      </w:r>
    </w:p>
    <w:p w14:paraId="2D74E078" w14:textId="77777777" w:rsidR="001306A5" w:rsidRPr="00095A68" w:rsidRDefault="001306A5" w:rsidP="001306A5">
      <w:pPr>
        <w:pStyle w:val="ListParagraph"/>
        <w:spacing w:line="360" w:lineRule="auto"/>
        <w:ind w:left="0" w:firstLine="709"/>
        <w:rPr>
          <w:rFonts w:ascii="Times New Roman" w:hAnsi="Times New Roman" w:cs="Times New Roman"/>
          <w:b/>
          <w:sz w:val="28"/>
          <w:szCs w:val="28"/>
        </w:rPr>
      </w:pPr>
      <w:r>
        <w:rPr>
          <w:rFonts w:ascii="Times New Roman" w:hAnsi="Times New Roman" w:cs="Times New Roman"/>
          <w:b/>
          <w:sz w:val="28"/>
          <w:szCs w:val="28"/>
        </w:rPr>
        <w:t>Материалы и методы</w:t>
      </w:r>
      <w:r w:rsidRPr="00095A68">
        <w:rPr>
          <w:rFonts w:ascii="Times New Roman" w:hAnsi="Times New Roman" w:cs="Times New Roman"/>
          <w:b/>
          <w:sz w:val="28"/>
          <w:szCs w:val="28"/>
        </w:rPr>
        <w:t xml:space="preserve">. </w:t>
      </w:r>
      <w:r w:rsidR="00C6097D" w:rsidRPr="00095A68">
        <w:rPr>
          <w:rFonts w:ascii="Times New Roman" w:hAnsi="Times New Roman" w:cs="Times New Roman"/>
          <w:sz w:val="28"/>
          <w:szCs w:val="28"/>
        </w:rPr>
        <w:t>Материалом</w:t>
      </w:r>
      <w:r w:rsidRPr="00095A68">
        <w:rPr>
          <w:rFonts w:ascii="Times New Roman" w:hAnsi="Times New Roman" w:cs="Times New Roman"/>
          <w:sz w:val="28"/>
          <w:szCs w:val="28"/>
        </w:rPr>
        <w:t xml:space="preserve"> исследований служили сорта и линии зернового сорго (всего 9) – Магистр, РСК Коралл, Пищевое 614, Кремовое, Принц, Кулон, Л-65/14, Л-50/14, Л-251/14. </w:t>
      </w:r>
    </w:p>
    <w:p w14:paraId="77D41B0E" w14:textId="77777777" w:rsidR="00095A68" w:rsidRDefault="001306A5" w:rsidP="001306A5">
      <w:pPr>
        <w:spacing w:after="0" w:line="360" w:lineRule="auto"/>
        <w:ind w:firstLine="709"/>
        <w:contextualSpacing/>
        <w:jc w:val="both"/>
        <w:rPr>
          <w:rFonts w:ascii="Times New Roman" w:hAnsi="Times New Roman"/>
          <w:sz w:val="28"/>
          <w:szCs w:val="28"/>
        </w:rPr>
      </w:pPr>
      <w:r w:rsidRPr="00095A68">
        <w:rPr>
          <w:rFonts w:ascii="Times New Roman" w:hAnsi="Times New Roman" w:cs="Times New Roman"/>
          <w:sz w:val="28"/>
          <w:szCs w:val="28"/>
        </w:rPr>
        <w:t xml:space="preserve">Определение </w:t>
      </w:r>
      <w:r w:rsidR="00C6097D" w:rsidRPr="00095A68">
        <w:rPr>
          <w:rFonts w:ascii="Times New Roman" w:hAnsi="Times New Roman" w:cs="Times New Roman"/>
          <w:sz w:val="28"/>
          <w:szCs w:val="28"/>
        </w:rPr>
        <w:t>специфики</w:t>
      </w:r>
      <w:r w:rsidRPr="00095A68">
        <w:rPr>
          <w:rFonts w:ascii="Times New Roman" w:hAnsi="Times New Roman" w:cs="Times New Roman"/>
          <w:sz w:val="28"/>
          <w:szCs w:val="28"/>
        </w:rPr>
        <w:t xml:space="preserve"> набухания</w:t>
      </w:r>
      <w:r w:rsidRPr="004F5A09">
        <w:rPr>
          <w:rFonts w:ascii="Times New Roman" w:hAnsi="Times New Roman" w:cs="Times New Roman"/>
          <w:sz w:val="28"/>
          <w:szCs w:val="28"/>
        </w:rPr>
        <w:t xml:space="preserve"> семян </w:t>
      </w:r>
      <w:r>
        <w:rPr>
          <w:rFonts w:ascii="Times New Roman" w:hAnsi="Times New Roman" w:cs="Times New Roman"/>
          <w:sz w:val="28"/>
          <w:szCs w:val="28"/>
        </w:rPr>
        <w:t>сорго</w:t>
      </w:r>
      <w:r w:rsidRPr="004F5A09">
        <w:rPr>
          <w:rFonts w:ascii="Times New Roman" w:hAnsi="Times New Roman" w:cs="Times New Roman"/>
          <w:sz w:val="28"/>
          <w:szCs w:val="28"/>
        </w:rPr>
        <w:t xml:space="preserve"> проводили согласно поглотительн</w:t>
      </w:r>
      <w:r>
        <w:rPr>
          <w:rFonts w:ascii="Times New Roman" w:hAnsi="Times New Roman" w:cs="Times New Roman"/>
          <w:sz w:val="28"/>
          <w:szCs w:val="28"/>
        </w:rPr>
        <w:t>ой</w:t>
      </w:r>
      <w:r w:rsidRPr="004F5A09">
        <w:rPr>
          <w:rFonts w:ascii="Times New Roman" w:hAnsi="Times New Roman" w:cs="Times New Roman"/>
          <w:sz w:val="28"/>
          <w:szCs w:val="28"/>
        </w:rPr>
        <w:t xml:space="preserve"> способност</w:t>
      </w:r>
      <w:r>
        <w:rPr>
          <w:rFonts w:ascii="Times New Roman" w:hAnsi="Times New Roman" w:cs="Times New Roman"/>
          <w:sz w:val="28"/>
          <w:szCs w:val="28"/>
        </w:rPr>
        <w:t>и</w:t>
      </w:r>
      <w:r w:rsidRPr="004F5A09">
        <w:rPr>
          <w:rFonts w:ascii="Times New Roman" w:hAnsi="Times New Roman" w:cs="Times New Roman"/>
          <w:sz w:val="28"/>
          <w:szCs w:val="28"/>
        </w:rPr>
        <w:t xml:space="preserve"> семян в растворах осмотиков </w:t>
      </w:r>
      <w:r w:rsidR="00F21539" w:rsidRPr="00095A68">
        <w:rPr>
          <w:rFonts w:ascii="Times New Roman" w:hAnsi="Times New Roman"/>
          <w:sz w:val="28"/>
          <w:szCs w:val="28"/>
        </w:rPr>
        <w:t xml:space="preserve">сахарозы </w:t>
      </w:r>
      <w:r w:rsidR="00F21539">
        <w:rPr>
          <w:rFonts w:ascii="Times New Roman" w:hAnsi="Times New Roman"/>
          <w:sz w:val="28"/>
          <w:szCs w:val="28"/>
        </w:rPr>
        <w:t xml:space="preserve">(19 атм.) </w:t>
      </w:r>
      <w:r w:rsidR="00F21539" w:rsidRPr="00095A68">
        <w:rPr>
          <w:rFonts w:ascii="Times New Roman" w:hAnsi="Times New Roman"/>
          <w:sz w:val="28"/>
          <w:szCs w:val="28"/>
        </w:rPr>
        <w:t>и нитрата калия (72 атм</w:t>
      </w:r>
      <w:r w:rsidR="00F21539">
        <w:rPr>
          <w:rFonts w:ascii="Times New Roman" w:hAnsi="Times New Roman"/>
          <w:sz w:val="28"/>
          <w:szCs w:val="28"/>
        </w:rPr>
        <w:t>.</w:t>
      </w:r>
      <w:r w:rsidR="00F21539" w:rsidRPr="00095A68">
        <w:rPr>
          <w:rFonts w:ascii="Times New Roman" w:hAnsi="Times New Roman"/>
          <w:sz w:val="28"/>
          <w:szCs w:val="28"/>
        </w:rPr>
        <w:t>)</w:t>
      </w:r>
      <w:r w:rsidR="00F21539" w:rsidRPr="00826B66">
        <w:rPr>
          <w:rFonts w:ascii="Times New Roman" w:hAnsi="Times New Roman" w:cs="Times New Roman"/>
          <w:sz w:val="28"/>
          <w:szCs w:val="28"/>
        </w:rPr>
        <w:t xml:space="preserve"> </w:t>
      </w:r>
      <w:r w:rsidRPr="00826B66">
        <w:rPr>
          <w:rFonts w:ascii="Times New Roman" w:hAnsi="Times New Roman" w:cs="Times New Roman"/>
          <w:sz w:val="28"/>
          <w:szCs w:val="28"/>
        </w:rPr>
        <w:t>[</w:t>
      </w:r>
      <w:r w:rsidR="00330DE8">
        <w:rPr>
          <w:rFonts w:ascii="Times New Roman" w:hAnsi="Times New Roman" w:cs="Times New Roman"/>
          <w:sz w:val="28"/>
          <w:szCs w:val="28"/>
        </w:rPr>
        <w:t>4</w:t>
      </w:r>
      <w:r w:rsidRPr="00826B66">
        <w:rPr>
          <w:rFonts w:ascii="Times New Roman" w:hAnsi="Times New Roman" w:cs="Times New Roman"/>
          <w:sz w:val="28"/>
          <w:szCs w:val="28"/>
        </w:rPr>
        <w:t>].</w:t>
      </w:r>
      <w:r w:rsidRPr="004F5A09">
        <w:rPr>
          <w:rFonts w:ascii="Times New Roman" w:hAnsi="Times New Roman" w:cs="Times New Roman"/>
          <w:sz w:val="28"/>
          <w:szCs w:val="28"/>
        </w:rPr>
        <w:t xml:space="preserve"> </w:t>
      </w:r>
      <w:r w:rsidR="00095A68" w:rsidRPr="00095A68">
        <w:rPr>
          <w:rFonts w:ascii="Times New Roman" w:hAnsi="Times New Roman"/>
          <w:sz w:val="28"/>
          <w:szCs w:val="28"/>
        </w:rPr>
        <w:t>Набухание семян определяли по изменению их массы и выражали в процентах от исходного значения.</w:t>
      </w:r>
    </w:p>
    <w:p w14:paraId="1F1EE285" w14:textId="77777777" w:rsidR="001306A5" w:rsidRDefault="001306A5" w:rsidP="001306A5">
      <w:pPr>
        <w:spacing w:after="0" w:line="360" w:lineRule="auto"/>
        <w:ind w:firstLine="720"/>
        <w:jc w:val="both"/>
        <w:rPr>
          <w:rFonts w:ascii="Times New Roman" w:hAnsi="Times New Roman" w:cs="Times New Roman"/>
          <w:sz w:val="28"/>
          <w:szCs w:val="28"/>
        </w:rPr>
      </w:pPr>
      <w:r w:rsidRPr="001B5FA0">
        <w:rPr>
          <w:rFonts w:ascii="Times New Roman" w:hAnsi="Times New Roman"/>
          <w:sz w:val="28"/>
          <w:szCs w:val="28"/>
        </w:rPr>
        <w:t xml:space="preserve">Для проведения </w:t>
      </w:r>
      <w:r>
        <w:rPr>
          <w:rFonts w:ascii="Times New Roman" w:hAnsi="Times New Roman"/>
          <w:sz w:val="28"/>
          <w:szCs w:val="28"/>
        </w:rPr>
        <w:t xml:space="preserve">полевых </w:t>
      </w:r>
      <w:r w:rsidRPr="001B5FA0">
        <w:rPr>
          <w:rFonts w:ascii="Times New Roman" w:hAnsi="Times New Roman"/>
          <w:sz w:val="28"/>
          <w:szCs w:val="28"/>
        </w:rPr>
        <w:t xml:space="preserve">исследований </w:t>
      </w:r>
      <w:r>
        <w:rPr>
          <w:rFonts w:ascii="Times New Roman" w:hAnsi="Times New Roman"/>
          <w:sz w:val="28"/>
          <w:szCs w:val="28"/>
        </w:rPr>
        <w:t>сорта</w:t>
      </w:r>
      <w:r w:rsidRPr="001B5FA0">
        <w:rPr>
          <w:rFonts w:ascii="Times New Roman" w:hAnsi="Times New Roman"/>
          <w:sz w:val="28"/>
          <w:szCs w:val="28"/>
        </w:rPr>
        <w:t xml:space="preserve"> и </w:t>
      </w:r>
      <w:r>
        <w:rPr>
          <w:rFonts w:ascii="Times New Roman" w:hAnsi="Times New Roman"/>
          <w:sz w:val="28"/>
          <w:szCs w:val="28"/>
        </w:rPr>
        <w:t xml:space="preserve">селекционные </w:t>
      </w:r>
      <w:r w:rsidRPr="001B5FA0">
        <w:rPr>
          <w:rFonts w:ascii="Times New Roman" w:hAnsi="Times New Roman"/>
          <w:sz w:val="28"/>
          <w:szCs w:val="28"/>
        </w:rPr>
        <w:t xml:space="preserve">линии </w:t>
      </w:r>
      <w:r>
        <w:rPr>
          <w:rFonts w:ascii="Times New Roman" w:hAnsi="Times New Roman"/>
          <w:sz w:val="28"/>
          <w:szCs w:val="28"/>
        </w:rPr>
        <w:t>зернового сорго высевались</w:t>
      </w:r>
      <w:r w:rsidRPr="001B5FA0">
        <w:rPr>
          <w:rFonts w:ascii="Times New Roman" w:hAnsi="Times New Roman"/>
          <w:sz w:val="28"/>
          <w:szCs w:val="28"/>
        </w:rPr>
        <w:t xml:space="preserve"> в селекционном севообороте ФГБНУ РосНИИСК «Россорго</w:t>
      </w:r>
      <w:r w:rsidRPr="00BE2787">
        <w:rPr>
          <w:rFonts w:ascii="Times New Roman" w:hAnsi="Times New Roman"/>
          <w:sz w:val="28"/>
          <w:szCs w:val="28"/>
        </w:rPr>
        <w:t xml:space="preserve">». </w:t>
      </w:r>
      <w:r w:rsidR="00330DE8" w:rsidRPr="001B5FA0">
        <w:rPr>
          <w:rFonts w:ascii="Times New Roman" w:hAnsi="Times New Roman"/>
          <w:sz w:val="28"/>
          <w:szCs w:val="28"/>
        </w:rPr>
        <w:t xml:space="preserve">Кассетной сеялкой </w:t>
      </w:r>
      <w:r w:rsidR="00330DE8" w:rsidRPr="0005645A">
        <w:rPr>
          <w:rFonts w:ascii="Times New Roman" w:hAnsi="Times New Roman"/>
          <w:sz w:val="28"/>
          <w:szCs w:val="28"/>
        </w:rPr>
        <w:t>проведён</w:t>
      </w:r>
      <w:r w:rsidR="00330DE8" w:rsidRPr="0005645A">
        <w:rPr>
          <w:rFonts w:ascii="Times New Roman" w:hAnsi="Times New Roman" w:cs="Times New Roman"/>
          <w:sz w:val="28"/>
          <w:szCs w:val="28"/>
        </w:rPr>
        <w:t xml:space="preserve"> ш</w:t>
      </w:r>
      <w:r w:rsidR="0005645A" w:rsidRPr="0005645A">
        <w:rPr>
          <w:rFonts w:ascii="Times New Roman" w:hAnsi="Times New Roman" w:cs="Times New Roman"/>
          <w:sz w:val="28"/>
          <w:szCs w:val="28"/>
        </w:rPr>
        <w:t>ирокорядный п</w:t>
      </w:r>
      <w:r w:rsidRPr="0005645A">
        <w:rPr>
          <w:rFonts w:ascii="Times New Roman" w:hAnsi="Times New Roman"/>
          <w:sz w:val="28"/>
          <w:szCs w:val="28"/>
        </w:rPr>
        <w:t xml:space="preserve">осев </w:t>
      </w:r>
      <w:r w:rsidR="006028B6">
        <w:rPr>
          <w:rFonts w:ascii="Times New Roman" w:hAnsi="Times New Roman"/>
          <w:sz w:val="28"/>
          <w:szCs w:val="28"/>
        </w:rPr>
        <w:lastRenderedPageBreak/>
        <w:t xml:space="preserve">с </w:t>
      </w:r>
      <w:r w:rsidR="006028B6" w:rsidRPr="003C27A7">
        <w:rPr>
          <w:rFonts w:ascii="Times New Roman" w:hAnsi="Times New Roman" w:cs="Times New Roman"/>
          <w:sz w:val="28"/>
          <w:szCs w:val="28"/>
        </w:rPr>
        <w:t>густот</w:t>
      </w:r>
      <w:r w:rsidR="006028B6">
        <w:rPr>
          <w:rFonts w:ascii="Times New Roman" w:hAnsi="Times New Roman" w:cs="Times New Roman"/>
          <w:sz w:val="28"/>
          <w:szCs w:val="28"/>
        </w:rPr>
        <w:t>ой</w:t>
      </w:r>
      <w:r w:rsidR="006028B6" w:rsidRPr="003C27A7">
        <w:rPr>
          <w:rFonts w:ascii="Times New Roman" w:hAnsi="Times New Roman" w:cs="Times New Roman"/>
          <w:sz w:val="28"/>
          <w:szCs w:val="28"/>
        </w:rPr>
        <w:t xml:space="preserve"> стояния растений 80-100 тыс. шт./га</w:t>
      </w:r>
      <w:r w:rsidR="006028B6" w:rsidRPr="0005645A">
        <w:rPr>
          <w:rFonts w:ascii="Times New Roman" w:hAnsi="Times New Roman"/>
          <w:sz w:val="28"/>
          <w:szCs w:val="28"/>
        </w:rPr>
        <w:t xml:space="preserve"> </w:t>
      </w:r>
      <w:r w:rsidR="006028B6">
        <w:rPr>
          <w:rFonts w:ascii="Times New Roman" w:hAnsi="Times New Roman"/>
          <w:sz w:val="28"/>
          <w:szCs w:val="28"/>
        </w:rPr>
        <w:t>с</w:t>
      </w:r>
      <w:r w:rsidRPr="001B5FA0">
        <w:rPr>
          <w:rFonts w:ascii="Times New Roman" w:hAnsi="Times New Roman"/>
          <w:sz w:val="28"/>
          <w:szCs w:val="28"/>
        </w:rPr>
        <w:t xml:space="preserve"> шириной междурядий 70 см</w:t>
      </w:r>
      <w:r>
        <w:rPr>
          <w:rFonts w:ascii="Times New Roman" w:hAnsi="Times New Roman"/>
          <w:sz w:val="28"/>
          <w:szCs w:val="28"/>
        </w:rPr>
        <w:t xml:space="preserve"> </w:t>
      </w:r>
      <w:r w:rsidR="003C27A7">
        <w:rPr>
          <w:rFonts w:ascii="Times New Roman" w:hAnsi="Times New Roman" w:cs="Times New Roman"/>
          <w:sz w:val="28"/>
          <w:szCs w:val="28"/>
        </w:rPr>
        <w:t xml:space="preserve">в </w:t>
      </w:r>
      <w:r w:rsidRPr="001B5FA0">
        <w:rPr>
          <w:rFonts w:ascii="Times New Roman" w:hAnsi="Times New Roman" w:cs="Times New Roman"/>
          <w:sz w:val="28"/>
          <w:szCs w:val="28"/>
        </w:rPr>
        <w:t>трехкратн</w:t>
      </w:r>
      <w:r w:rsidR="006028B6">
        <w:rPr>
          <w:rFonts w:ascii="Times New Roman" w:hAnsi="Times New Roman" w:cs="Times New Roman"/>
          <w:sz w:val="28"/>
          <w:szCs w:val="28"/>
        </w:rPr>
        <w:t>ой</w:t>
      </w:r>
      <w:r w:rsidR="006028B6" w:rsidRPr="006028B6">
        <w:rPr>
          <w:rFonts w:ascii="Times New Roman" w:hAnsi="Times New Roman" w:cs="Times New Roman"/>
          <w:sz w:val="28"/>
          <w:szCs w:val="28"/>
        </w:rPr>
        <w:t xml:space="preserve"> </w:t>
      </w:r>
      <w:r w:rsidR="006028B6">
        <w:rPr>
          <w:rFonts w:ascii="Times New Roman" w:hAnsi="Times New Roman" w:cs="Times New Roman"/>
          <w:sz w:val="28"/>
          <w:szCs w:val="28"/>
        </w:rPr>
        <w:t>п</w:t>
      </w:r>
      <w:r w:rsidR="006028B6" w:rsidRPr="001B5FA0">
        <w:rPr>
          <w:rFonts w:ascii="Times New Roman" w:hAnsi="Times New Roman" w:cs="Times New Roman"/>
          <w:sz w:val="28"/>
          <w:szCs w:val="28"/>
        </w:rPr>
        <w:t>овторност</w:t>
      </w:r>
      <w:r w:rsidR="006028B6">
        <w:rPr>
          <w:rFonts w:ascii="Times New Roman" w:hAnsi="Times New Roman" w:cs="Times New Roman"/>
          <w:sz w:val="28"/>
          <w:szCs w:val="28"/>
        </w:rPr>
        <w:t>и</w:t>
      </w:r>
      <w:r w:rsidR="00330DE8">
        <w:rPr>
          <w:rFonts w:ascii="Times New Roman" w:hAnsi="Times New Roman" w:cs="Times New Roman"/>
          <w:sz w:val="28"/>
          <w:szCs w:val="28"/>
        </w:rPr>
        <w:t xml:space="preserve"> на делянках площадью </w:t>
      </w:r>
      <w:r w:rsidR="00330DE8" w:rsidRPr="00BE2787">
        <w:rPr>
          <w:rFonts w:ascii="Times New Roman" w:hAnsi="Times New Roman" w:cs="Times New Roman"/>
          <w:sz w:val="28"/>
          <w:szCs w:val="28"/>
        </w:rPr>
        <w:t>30,8 м²</w:t>
      </w:r>
      <w:r w:rsidRPr="003C27A7">
        <w:rPr>
          <w:rFonts w:ascii="Times New Roman" w:hAnsi="Times New Roman" w:cs="Times New Roman"/>
          <w:sz w:val="28"/>
          <w:szCs w:val="28"/>
        </w:rPr>
        <w:t xml:space="preserve">. </w:t>
      </w:r>
      <w:r w:rsidRPr="008D21B8">
        <w:rPr>
          <w:rFonts w:ascii="Times New Roman" w:hAnsi="Times New Roman" w:cs="Times New Roman"/>
          <w:sz w:val="28"/>
          <w:szCs w:val="28"/>
        </w:rPr>
        <w:t xml:space="preserve">Оценка урожайности зерна </w:t>
      </w:r>
      <w:r w:rsidR="003C27A7">
        <w:rPr>
          <w:rFonts w:ascii="Times New Roman" w:hAnsi="Times New Roman" w:cs="Times New Roman"/>
          <w:sz w:val="28"/>
          <w:szCs w:val="28"/>
        </w:rPr>
        <w:t>растений проведена</w:t>
      </w:r>
      <w:r w:rsidRPr="008D21B8">
        <w:rPr>
          <w:rFonts w:ascii="Times New Roman" w:hAnsi="Times New Roman" w:cs="Times New Roman"/>
          <w:sz w:val="28"/>
          <w:szCs w:val="28"/>
        </w:rPr>
        <w:t xml:space="preserve"> </w:t>
      </w:r>
      <w:r>
        <w:rPr>
          <w:rFonts w:ascii="Times New Roman" w:hAnsi="Times New Roman" w:cs="Times New Roman"/>
          <w:sz w:val="28"/>
          <w:szCs w:val="28"/>
        </w:rPr>
        <w:t>при созревании семян в конце вегетации</w:t>
      </w:r>
      <w:r w:rsidRPr="00826B66">
        <w:rPr>
          <w:rFonts w:ascii="Times New Roman" w:hAnsi="Times New Roman" w:cs="Times New Roman"/>
          <w:sz w:val="28"/>
          <w:szCs w:val="28"/>
        </w:rPr>
        <w:t>.</w:t>
      </w:r>
    </w:p>
    <w:p w14:paraId="7EE4DAA9" w14:textId="77777777" w:rsidR="001306A5" w:rsidRDefault="001306A5" w:rsidP="001306A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Индекс засухоустойчивости определяли согласно формуле: </w:t>
      </w:r>
    </w:p>
    <w:p w14:paraId="2CA57723" w14:textId="77777777" w:rsidR="001306A5" w:rsidRDefault="001306A5" w:rsidP="001306A5">
      <w:pPr>
        <w:spacing w:after="0" w:line="360" w:lineRule="auto"/>
        <w:ind w:firstLine="720"/>
        <w:jc w:val="center"/>
        <w:rPr>
          <w:rFonts w:ascii="Times New Roman" w:hAnsi="Times New Roman" w:cs="Times New Roman"/>
          <w:sz w:val="28"/>
          <w:szCs w:val="28"/>
        </w:rPr>
      </w:pPr>
      <w:r w:rsidRPr="00E62BB7">
        <w:rPr>
          <w:rFonts w:ascii="Times New Roman" w:hAnsi="Times New Roman" w:cs="Times New Roman"/>
          <w:sz w:val="28"/>
          <w:szCs w:val="24"/>
          <w:lang w:val="en-US"/>
        </w:rPr>
        <w:t>DSI</w:t>
      </w:r>
      <w:r w:rsidRPr="008D21B8">
        <w:rPr>
          <w:rFonts w:ascii="Times New Roman" w:hAnsi="Times New Roman" w:cs="Times New Roman"/>
          <w:sz w:val="28"/>
          <w:szCs w:val="28"/>
        </w:rPr>
        <w:t xml:space="preserve"> = (1</w:t>
      </w:r>
      <w:r w:rsidR="006028B6">
        <w:rPr>
          <w:rFonts w:ascii="Times New Roman" w:hAnsi="Times New Roman" w:cs="Times New Roman"/>
          <w:sz w:val="28"/>
          <w:szCs w:val="28"/>
        </w:rPr>
        <w:t xml:space="preserve"> </w:t>
      </w:r>
      <w:r w:rsidRPr="008D21B8">
        <w:rPr>
          <w:rFonts w:ascii="Times New Roman" w:hAnsi="Times New Roman" w:cs="Times New Roman"/>
          <w:sz w:val="28"/>
          <w:szCs w:val="28"/>
        </w:rPr>
        <w:t xml:space="preserve">- </w:t>
      </w:r>
      <w:r>
        <w:rPr>
          <w:rFonts w:ascii="Times New Roman" w:hAnsi="Times New Roman" w:cs="Times New Roman"/>
          <w:sz w:val="28"/>
          <w:szCs w:val="28"/>
        </w:rPr>
        <w:t>У/У</w:t>
      </w:r>
      <w:r w:rsidRPr="008D21B8">
        <w:rPr>
          <w:rFonts w:ascii="Times New Roman" w:hAnsi="Times New Roman" w:cs="Times New Roman"/>
          <w:sz w:val="28"/>
          <w:szCs w:val="28"/>
        </w:rPr>
        <w:t>р</w:t>
      </w:r>
      <w:r>
        <w:rPr>
          <w:rFonts w:ascii="Times New Roman" w:hAnsi="Times New Roman" w:cs="Times New Roman"/>
          <w:sz w:val="28"/>
          <w:szCs w:val="28"/>
        </w:rPr>
        <w:t xml:space="preserve"> / (1</w:t>
      </w:r>
      <w:r w:rsidR="006028B6">
        <w:rPr>
          <w:rFonts w:ascii="Times New Roman" w:hAnsi="Times New Roman" w:cs="Times New Roman"/>
          <w:sz w:val="28"/>
          <w:szCs w:val="28"/>
        </w:rPr>
        <w:t xml:space="preserve"> </w:t>
      </w:r>
      <w:r>
        <w:rPr>
          <w:rFonts w:ascii="Times New Roman" w:hAnsi="Times New Roman" w:cs="Times New Roman"/>
          <w:sz w:val="28"/>
          <w:szCs w:val="28"/>
        </w:rPr>
        <w:t>- Х/Хр), где</w:t>
      </w:r>
    </w:p>
    <w:p w14:paraId="62D8495D" w14:textId="77777777" w:rsidR="001306A5" w:rsidRDefault="001306A5" w:rsidP="001306A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Ур – урожай зерна без стресса; У – урожай зерна в условиях стресса;</w:t>
      </w:r>
    </w:p>
    <w:p w14:paraId="1E8351D9" w14:textId="77777777" w:rsidR="001306A5" w:rsidRDefault="001306A5" w:rsidP="001306A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Хр –урожайность </w:t>
      </w:r>
      <w:r w:rsidR="00330DE8">
        <w:rPr>
          <w:rFonts w:ascii="Times New Roman" w:hAnsi="Times New Roman" w:cs="Times New Roman"/>
          <w:sz w:val="28"/>
          <w:szCs w:val="28"/>
        </w:rPr>
        <w:t xml:space="preserve">в среднем </w:t>
      </w:r>
      <w:r>
        <w:rPr>
          <w:rFonts w:ascii="Times New Roman" w:hAnsi="Times New Roman" w:cs="Times New Roman"/>
          <w:sz w:val="28"/>
          <w:szCs w:val="28"/>
        </w:rPr>
        <w:t>по всем образцам без стресса;</w:t>
      </w:r>
    </w:p>
    <w:p w14:paraId="2EE7BC3D" w14:textId="77777777" w:rsidR="001306A5" w:rsidRDefault="001306A5" w:rsidP="001306A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 –урожайность </w:t>
      </w:r>
      <w:r w:rsidR="00330DE8">
        <w:rPr>
          <w:rFonts w:ascii="Times New Roman" w:hAnsi="Times New Roman" w:cs="Times New Roman"/>
          <w:sz w:val="28"/>
          <w:szCs w:val="28"/>
        </w:rPr>
        <w:t xml:space="preserve">в среднем </w:t>
      </w:r>
      <w:r>
        <w:rPr>
          <w:rFonts w:ascii="Times New Roman" w:hAnsi="Times New Roman" w:cs="Times New Roman"/>
          <w:sz w:val="28"/>
          <w:szCs w:val="28"/>
        </w:rPr>
        <w:t>по всем образцам при стрессе</w:t>
      </w:r>
      <w:r w:rsidRPr="00826B66">
        <w:rPr>
          <w:rFonts w:ascii="Times New Roman" w:hAnsi="Times New Roman" w:cs="Times New Roman"/>
          <w:sz w:val="28"/>
          <w:szCs w:val="28"/>
        </w:rPr>
        <w:t>.</w:t>
      </w:r>
    </w:p>
    <w:p w14:paraId="0B2D31CD" w14:textId="77777777" w:rsidR="001306A5" w:rsidRPr="005E2C34" w:rsidRDefault="001306A5" w:rsidP="001306A5">
      <w:pPr>
        <w:pStyle w:val="ListParagraph"/>
        <w:spacing w:line="360" w:lineRule="auto"/>
        <w:ind w:left="0" w:firstLine="709"/>
        <w:rPr>
          <w:rFonts w:ascii="Times New Roman" w:hAnsi="Times New Roman" w:cs="Times New Roman"/>
          <w:sz w:val="28"/>
          <w:szCs w:val="28"/>
        </w:rPr>
      </w:pPr>
      <w:r w:rsidRPr="005E2C34">
        <w:rPr>
          <w:rFonts w:ascii="Times New Roman" w:hAnsi="Times New Roman"/>
          <w:sz w:val="28"/>
          <w:szCs w:val="28"/>
        </w:rPr>
        <w:t xml:space="preserve">Статистика результатов </w:t>
      </w:r>
      <w:r w:rsidRPr="003C27A7">
        <w:rPr>
          <w:rFonts w:ascii="Times New Roman" w:hAnsi="Times New Roman"/>
          <w:sz w:val="28"/>
          <w:szCs w:val="28"/>
        </w:rPr>
        <w:t xml:space="preserve">исследований </w:t>
      </w:r>
      <w:r w:rsidR="00961351" w:rsidRPr="003C27A7">
        <w:rPr>
          <w:rFonts w:ascii="Times New Roman" w:hAnsi="Times New Roman"/>
          <w:sz w:val="28"/>
          <w:szCs w:val="28"/>
        </w:rPr>
        <w:t xml:space="preserve">проведена </w:t>
      </w:r>
      <w:r w:rsidR="003C27A7" w:rsidRPr="003C27A7">
        <w:rPr>
          <w:rFonts w:ascii="Times New Roman" w:hAnsi="Times New Roman"/>
          <w:sz w:val="28"/>
          <w:szCs w:val="28"/>
        </w:rPr>
        <w:t>согласно</w:t>
      </w:r>
      <w:r w:rsidR="003C27A7">
        <w:rPr>
          <w:rFonts w:ascii="Times New Roman" w:hAnsi="Times New Roman"/>
          <w:sz w:val="28"/>
          <w:szCs w:val="28"/>
        </w:rPr>
        <w:t xml:space="preserve"> </w:t>
      </w:r>
      <w:r w:rsidRPr="005E2C34">
        <w:rPr>
          <w:rFonts w:ascii="Times New Roman" w:hAnsi="Times New Roman"/>
          <w:sz w:val="28"/>
          <w:szCs w:val="28"/>
        </w:rPr>
        <w:t>дисперсионн</w:t>
      </w:r>
      <w:r w:rsidR="003C27A7">
        <w:rPr>
          <w:rFonts w:ascii="Times New Roman" w:hAnsi="Times New Roman"/>
          <w:sz w:val="28"/>
          <w:szCs w:val="28"/>
        </w:rPr>
        <w:t>ого</w:t>
      </w:r>
      <w:r w:rsidRPr="005E2C34">
        <w:rPr>
          <w:rFonts w:ascii="Times New Roman" w:hAnsi="Times New Roman"/>
          <w:sz w:val="28"/>
          <w:szCs w:val="28"/>
        </w:rPr>
        <w:t xml:space="preserve"> </w:t>
      </w:r>
      <w:r w:rsidRPr="005E2C34">
        <w:rPr>
          <w:rFonts w:ascii="Times New Roman" w:hAnsi="Times New Roman" w:cs="Times New Roman"/>
          <w:sz w:val="28"/>
          <w:szCs w:val="28"/>
        </w:rPr>
        <w:t>трехфакторн</w:t>
      </w:r>
      <w:r w:rsidR="003C27A7">
        <w:rPr>
          <w:rFonts w:ascii="Times New Roman" w:hAnsi="Times New Roman" w:cs="Times New Roman"/>
          <w:sz w:val="28"/>
          <w:szCs w:val="28"/>
        </w:rPr>
        <w:t>ого</w:t>
      </w:r>
      <w:r w:rsidRPr="005E2C34">
        <w:rPr>
          <w:rFonts w:ascii="Times New Roman" w:hAnsi="Times New Roman" w:cs="Times New Roman"/>
          <w:sz w:val="28"/>
          <w:szCs w:val="28"/>
        </w:rPr>
        <w:t xml:space="preserve"> </w:t>
      </w:r>
      <w:r w:rsidRPr="005E2C34">
        <w:rPr>
          <w:rFonts w:ascii="Times New Roman" w:hAnsi="Times New Roman"/>
          <w:sz w:val="28"/>
          <w:szCs w:val="28"/>
        </w:rPr>
        <w:t xml:space="preserve">анализа </w:t>
      </w:r>
      <w:r w:rsidRPr="005E2C34">
        <w:rPr>
          <w:rFonts w:ascii="Times New Roman" w:hAnsi="Times New Roman" w:cs="Times New Roman"/>
          <w:sz w:val="28"/>
          <w:szCs w:val="28"/>
        </w:rPr>
        <w:t xml:space="preserve">(фактор А – </w:t>
      </w:r>
      <w:proofErr w:type="spellStart"/>
      <w:r w:rsidRPr="005E2C34">
        <w:rPr>
          <w:rFonts w:ascii="Times New Roman" w:hAnsi="Times New Roman" w:cs="Times New Roman"/>
          <w:sz w:val="28"/>
          <w:szCs w:val="28"/>
        </w:rPr>
        <w:t>сортоопыт</w:t>
      </w:r>
      <w:proofErr w:type="spellEnd"/>
      <w:r w:rsidRPr="005E2C34">
        <w:rPr>
          <w:rFonts w:ascii="Times New Roman" w:hAnsi="Times New Roman" w:cs="Times New Roman"/>
          <w:sz w:val="28"/>
          <w:szCs w:val="28"/>
        </w:rPr>
        <w:t xml:space="preserve">, фактор В – условия года, фактор С – время экспозиции) </w:t>
      </w:r>
      <w:r>
        <w:rPr>
          <w:rFonts w:ascii="Times New Roman" w:hAnsi="Times New Roman"/>
          <w:sz w:val="28"/>
          <w:szCs w:val="28"/>
        </w:rPr>
        <w:t>программой</w:t>
      </w:r>
      <w:r w:rsidRPr="005E2C34">
        <w:rPr>
          <w:rFonts w:ascii="Times New Roman" w:hAnsi="Times New Roman"/>
          <w:sz w:val="28"/>
          <w:szCs w:val="28"/>
        </w:rPr>
        <w:t xml:space="preserve"> </w:t>
      </w:r>
      <w:proofErr w:type="spellStart"/>
      <w:r w:rsidRPr="005E2C34">
        <w:rPr>
          <w:rFonts w:ascii="Times New Roman" w:hAnsi="Times New Roman"/>
          <w:sz w:val="28"/>
          <w:szCs w:val="28"/>
        </w:rPr>
        <w:t>Агрос</w:t>
      </w:r>
      <w:proofErr w:type="spellEnd"/>
      <w:r w:rsidRPr="005E2C34">
        <w:rPr>
          <w:rFonts w:ascii="Times New Roman" w:hAnsi="Times New Roman"/>
          <w:sz w:val="28"/>
          <w:szCs w:val="28"/>
        </w:rPr>
        <w:t xml:space="preserve"> 2.09</w:t>
      </w:r>
      <w:r>
        <w:rPr>
          <w:rFonts w:ascii="Times New Roman" w:hAnsi="Times New Roman"/>
          <w:sz w:val="28"/>
          <w:szCs w:val="28"/>
        </w:rPr>
        <w:t>.</w:t>
      </w:r>
    </w:p>
    <w:p w14:paraId="5FDC3D71" w14:textId="77777777" w:rsidR="001306A5" w:rsidRDefault="001306A5" w:rsidP="001306A5">
      <w:pPr>
        <w:spacing w:after="0" w:line="360" w:lineRule="auto"/>
        <w:ind w:firstLine="720"/>
        <w:jc w:val="both"/>
        <w:rPr>
          <w:rFonts w:ascii="Times New Roman" w:hAnsi="Times New Roman" w:cs="Times New Roman"/>
          <w:sz w:val="28"/>
          <w:szCs w:val="28"/>
        </w:rPr>
      </w:pPr>
      <w:proofErr w:type="spellStart"/>
      <w:r>
        <w:rPr>
          <w:rFonts w:ascii="Times New Roman" w:hAnsi="Times New Roman" w:cs="Times New Roman"/>
          <w:sz w:val="28"/>
          <w:szCs w:val="28"/>
        </w:rPr>
        <w:t>Погодно</w:t>
      </w:r>
      <w:proofErr w:type="spellEnd"/>
      <w:r>
        <w:rPr>
          <w:rFonts w:ascii="Times New Roman" w:hAnsi="Times New Roman" w:cs="Times New Roman"/>
          <w:sz w:val="28"/>
          <w:szCs w:val="28"/>
        </w:rPr>
        <w:t>-климатические условия в течение вегетации 2016-2022 гг. зернового сорго значительно различались</w:t>
      </w:r>
      <w:r w:rsidR="006028B6">
        <w:rPr>
          <w:rFonts w:ascii="Times New Roman" w:hAnsi="Times New Roman" w:cs="Times New Roman"/>
          <w:sz w:val="28"/>
          <w:szCs w:val="28"/>
        </w:rPr>
        <w:t xml:space="preserve"> и характеризовались </w:t>
      </w:r>
      <w:r>
        <w:rPr>
          <w:rFonts w:ascii="Times New Roman" w:hAnsi="Times New Roman" w:cs="Times New Roman"/>
          <w:sz w:val="28"/>
          <w:szCs w:val="28"/>
        </w:rPr>
        <w:t>гидротермически</w:t>
      </w:r>
      <w:r w:rsidR="006028B6">
        <w:rPr>
          <w:rFonts w:ascii="Times New Roman" w:hAnsi="Times New Roman" w:cs="Times New Roman"/>
          <w:sz w:val="28"/>
          <w:szCs w:val="28"/>
        </w:rPr>
        <w:t>м</w:t>
      </w:r>
      <w:r>
        <w:rPr>
          <w:rFonts w:ascii="Times New Roman" w:hAnsi="Times New Roman" w:cs="Times New Roman"/>
          <w:sz w:val="28"/>
          <w:szCs w:val="28"/>
        </w:rPr>
        <w:t xml:space="preserve"> коэффициент</w:t>
      </w:r>
      <w:r w:rsidR="006028B6">
        <w:rPr>
          <w:rFonts w:ascii="Times New Roman" w:hAnsi="Times New Roman" w:cs="Times New Roman"/>
          <w:sz w:val="28"/>
          <w:szCs w:val="28"/>
        </w:rPr>
        <w:t>ом</w:t>
      </w:r>
      <w:r>
        <w:rPr>
          <w:rFonts w:ascii="Times New Roman" w:hAnsi="Times New Roman" w:cs="Times New Roman"/>
          <w:sz w:val="28"/>
          <w:szCs w:val="28"/>
        </w:rPr>
        <w:t xml:space="preserve"> (ГТК) от 0,50 в очень засушливых 2016 и 2019 гг. до 1,01 в 2017 г. с достаточным увлажнением. Засушливые условия вегетации наблюдались в 2018 г. ГТК составил 0,68, в 2020 г. – 0,77, в 2021 г. – 0,62, в 2022 г. – 0,75.</w:t>
      </w:r>
    </w:p>
    <w:p w14:paraId="1F2E0C31" w14:textId="77777777" w:rsidR="001306A5" w:rsidRPr="006D77EB" w:rsidRDefault="001306A5" w:rsidP="001306A5">
      <w:pPr>
        <w:spacing w:after="0" w:line="360" w:lineRule="auto"/>
        <w:ind w:firstLine="708"/>
        <w:jc w:val="both"/>
        <w:rPr>
          <w:rFonts w:ascii="Times New Roman" w:hAnsi="Times New Roman"/>
          <w:strike/>
          <w:sz w:val="28"/>
          <w:szCs w:val="28"/>
        </w:rPr>
      </w:pPr>
      <w:r w:rsidRPr="005E2C34">
        <w:rPr>
          <w:rFonts w:ascii="Times New Roman" w:hAnsi="Times New Roman" w:cs="Times New Roman"/>
          <w:b/>
          <w:sz w:val="28"/>
          <w:szCs w:val="28"/>
        </w:rPr>
        <w:t xml:space="preserve">Результаты и </w:t>
      </w:r>
      <w:r>
        <w:rPr>
          <w:rFonts w:ascii="Times New Roman" w:hAnsi="Times New Roman" w:cs="Times New Roman"/>
          <w:b/>
          <w:sz w:val="28"/>
          <w:szCs w:val="28"/>
        </w:rPr>
        <w:t>исследований</w:t>
      </w:r>
      <w:r>
        <w:rPr>
          <w:rFonts w:ascii="Times New Roman" w:hAnsi="Times New Roman" w:cs="Times New Roman"/>
          <w:sz w:val="28"/>
          <w:szCs w:val="28"/>
        </w:rPr>
        <w:t xml:space="preserve">. </w:t>
      </w:r>
      <w:r w:rsidRPr="003C27A7">
        <w:rPr>
          <w:rFonts w:ascii="Times New Roman" w:hAnsi="Times New Roman" w:cs="Times New Roman"/>
          <w:sz w:val="28"/>
          <w:szCs w:val="28"/>
        </w:rPr>
        <w:t xml:space="preserve">Засухоустойчивость – это </w:t>
      </w:r>
      <w:r w:rsidR="00961351" w:rsidRPr="003C27A7">
        <w:rPr>
          <w:rFonts w:ascii="Times New Roman" w:hAnsi="Times New Roman" w:cs="Times New Roman"/>
          <w:sz w:val="28"/>
          <w:szCs w:val="28"/>
        </w:rPr>
        <w:t>свойство</w:t>
      </w:r>
      <w:r w:rsidRPr="003C27A7">
        <w:rPr>
          <w:rFonts w:ascii="Times New Roman" w:hAnsi="Times New Roman" w:cs="Times New Roman"/>
          <w:sz w:val="28"/>
          <w:szCs w:val="28"/>
        </w:rPr>
        <w:t xml:space="preserve"> растения </w:t>
      </w:r>
      <w:r w:rsidR="00961351" w:rsidRPr="003C27A7">
        <w:rPr>
          <w:rFonts w:ascii="Times New Roman" w:hAnsi="Times New Roman" w:cs="Times New Roman"/>
          <w:sz w:val="28"/>
          <w:szCs w:val="28"/>
        </w:rPr>
        <w:t xml:space="preserve">осуществлять рост, развитие и воспроизведение без снижения урожайности </w:t>
      </w:r>
      <w:r w:rsidR="000A402D">
        <w:rPr>
          <w:rFonts w:ascii="Times New Roman" w:hAnsi="Times New Roman" w:cs="Times New Roman"/>
          <w:sz w:val="28"/>
          <w:szCs w:val="28"/>
        </w:rPr>
        <w:t>в условиях стресса</w:t>
      </w:r>
      <w:r w:rsidRPr="003C27A7">
        <w:rPr>
          <w:rFonts w:ascii="Times New Roman" w:hAnsi="Times New Roman" w:cs="Times New Roman"/>
          <w:sz w:val="28"/>
          <w:szCs w:val="28"/>
        </w:rPr>
        <w:t>. Изменчивость</w:t>
      </w:r>
      <w:r w:rsidRPr="008E5F16">
        <w:rPr>
          <w:rFonts w:ascii="Times New Roman" w:hAnsi="Times New Roman" w:cs="Times New Roman"/>
          <w:sz w:val="28"/>
          <w:szCs w:val="28"/>
        </w:rPr>
        <w:t xml:space="preserve"> системы</w:t>
      </w:r>
      <w:r>
        <w:rPr>
          <w:rFonts w:ascii="Times New Roman" w:hAnsi="Times New Roman" w:cs="Times New Roman"/>
          <w:sz w:val="28"/>
          <w:szCs w:val="28"/>
        </w:rPr>
        <w:t xml:space="preserve"> </w:t>
      </w:r>
      <w:r w:rsidRPr="008E5F16">
        <w:rPr>
          <w:rFonts w:ascii="Times New Roman" w:hAnsi="Times New Roman" w:cs="Times New Roman"/>
          <w:sz w:val="28"/>
          <w:szCs w:val="28"/>
        </w:rPr>
        <w:t xml:space="preserve">растительного </w:t>
      </w:r>
      <w:r w:rsidRPr="003C27A7">
        <w:rPr>
          <w:rFonts w:ascii="Times New Roman" w:hAnsi="Times New Roman" w:cs="Times New Roman"/>
          <w:sz w:val="28"/>
          <w:szCs w:val="28"/>
        </w:rPr>
        <w:t>организма, способно</w:t>
      </w:r>
      <w:r w:rsidR="00961351" w:rsidRPr="003C27A7">
        <w:rPr>
          <w:rFonts w:ascii="Times New Roman" w:hAnsi="Times New Roman" w:cs="Times New Roman"/>
          <w:sz w:val="28"/>
          <w:szCs w:val="28"/>
        </w:rPr>
        <w:t>го</w:t>
      </w:r>
      <w:r w:rsidRPr="003C27A7">
        <w:rPr>
          <w:rFonts w:ascii="Times New Roman" w:hAnsi="Times New Roman" w:cs="Times New Roman"/>
          <w:sz w:val="28"/>
          <w:szCs w:val="28"/>
        </w:rPr>
        <w:t xml:space="preserve"> адаптироваться к внешним факторам среды </w:t>
      </w:r>
      <w:r w:rsidR="00961351" w:rsidRPr="003C27A7">
        <w:rPr>
          <w:rFonts w:ascii="Times New Roman" w:hAnsi="Times New Roman" w:cs="Times New Roman"/>
          <w:sz w:val="28"/>
          <w:szCs w:val="28"/>
        </w:rPr>
        <w:t>является</w:t>
      </w:r>
      <w:r w:rsidRPr="003C27A7">
        <w:rPr>
          <w:rFonts w:ascii="Times New Roman" w:hAnsi="Times New Roman" w:cs="Times New Roman"/>
          <w:sz w:val="28"/>
          <w:szCs w:val="28"/>
        </w:rPr>
        <w:t xml:space="preserve"> важнейши</w:t>
      </w:r>
      <w:r w:rsidR="00961351" w:rsidRPr="003C27A7">
        <w:rPr>
          <w:rFonts w:ascii="Times New Roman" w:hAnsi="Times New Roman" w:cs="Times New Roman"/>
          <w:sz w:val="28"/>
          <w:szCs w:val="28"/>
        </w:rPr>
        <w:t>м</w:t>
      </w:r>
      <w:r w:rsidRPr="003C27A7">
        <w:rPr>
          <w:rFonts w:ascii="Times New Roman" w:hAnsi="Times New Roman" w:cs="Times New Roman"/>
          <w:sz w:val="28"/>
          <w:szCs w:val="28"/>
        </w:rPr>
        <w:t xml:space="preserve"> </w:t>
      </w:r>
      <w:r w:rsidR="00961351" w:rsidRPr="003C27A7">
        <w:rPr>
          <w:rFonts w:ascii="Times New Roman" w:hAnsi="Times New Roman" w:cs="Times New Roman"/>
          <w:sz w:val="28"/>
          <w:szCs w:val="28"/>
        </w:rPr>
        <w:t>общебиологическим</w:t>
      </w:r>
      <w:r w:rsidRPr="003C27A7">
        <w:rPr>
          <w:rFonts w:ascii="Times New Roman" w:hAnsi="Times New Roman" w:cs="Times New Roman"/>
          <w:sz w:val="28"/>
          <w:szCs w:val="28"/>
        </w:rPr>
        <w:t xml:space="preserve"> свойств</w:t>
      </w:r>
      <w:r w:rsidR="00961351" w:rsidRPr="003C27A7">
        <w:rPr>
          <w:rFonts w:ascii="Times New Roman" w:hAnsi="Times New Roman" w:cs="Times New Roman"/>
          <w:sz w:val="28"/>
          <w:szCs w:val="28"/>
        </w:rPr>
        <w:t>ом</w:t>
      </w:r>
      <w:r w:rsidRPr="003C27A7">
        <w:rPr>
          <w:rFonts w:ascii="Times New Roman" w:hAnsi="Times New Roman" w:cs="Times New Roman"/>
          <w:sz w:val="28"/>
          <w:szCs w:val="28"/>
        </w:rPr>
        <w:t>, в том числе способность использова</w:t>
      </w:r>
      <w:r w:rsidR="0092144B" w:rsidRPr="003C27A7">
        <w:rPr>
          <w:rFonts w:ascii="Times New Roman" w:hAnsi="Times New Roman" w:cs="Times New Roman"/>
          <w:sz w:val="28"/>
          <w:szCs w:val="28"/>
        </w:rPr>
        <w:t>ния</w:t>
      </w:r>
      <w:r w:rsidRPr="003C27A7">
        <w:rPr>
          <w:rFonts w:ascii="Times New Roman" w:hAnsi="Times New Roman" w:cs="Times New Roman"/>
          <w:sz w:val="28"/>
          <w:szCs w:val="28"/>
        </w:rPr>
        <w:t xml:space="preserve"> влаг</w:t>
      </w:r>
      <w:r w:rsidR="0092144B" w:rsidRPr="003C27A7">
        <w:rPr>
          <w:rFonts w:ascii="Times New Roman" w:hAnsi="Times New Roman" w:cs="Times New Roman"/>
          <w:sz w:val="28"/>
          <w:szCs w:val="28"/>
        </w:rPr>
        <w:t>и</w:t>
      </w:r>
      <w:r w:rsidRPr="003C27A7">
        <w:rPr>
          <w:rFonts w:ascii="Times New Roman" w:hAnsi="Times New Roman" w:cs="Times New Roman"/>
          <w:sz w:val="28"/>
          <w:szCs w:val="28"/>
        </w:rPr>
        <w:t xml:space="preserve"> в условиях ее дефицита, </w:t>
      </w:r>
      <w:r w:rsidR="00E42629">
        <w:rPr>
          <w:rFonts w:ascii="Times New Roman" w:hAnsi="Times New Roman" w:cs="Times New Roman"/>
          <w:sz w:val="28"/>
          <w:szCs w:val="28"/>
        </w:rPr>
        <w:t>в том числе</w:t>
      </w:r>
      <w:r w:rsidRPr="003C27A7">
        <w:rPr>
          <w:rFonts w:ascii="Times New Roman" w:hAnsi="Times New Roman" w:cs="Times New Roman"/>
          <w:sz w:val="28"/>
          <w:szCs w:val="28"/>
        </w:rPr>
        <w:t xml:space="preserve"> на </w:t>
      </w:r>
      <w:r w:rsidR="00E42629">
        <w:rPr>
          <w:rFonts w:ascii="Times New Roman" w:hAnsi="Times New Roman" w:cs="Times New Roman"/>
          <w:sz w:val="28"/>
          <w:szCs w:val="28"/>
        </w:rPr>
        <w:t>начальны</w:t>
      </w:r>
      <w:r w:rsidRPr="003C27A7">
        <w:rPr>
          <w:rFonts w:ascii="Times New Roman" w:hAnsi="Times New Roman" w:cs="Times New Roman"/>
          <w:sz w:val="28"/>
          <w:szCs w:val="28"/>
        </w:rPr>
        <w:t>х этапах роста и развития [</w:t>
      </w:r>
      <w:r w:rsidR="00DD7CCF" w:rsidRPr="003C27A7">
        <w:rPr>
          <w:rFonts w:ascii="Times New Roman" w:hAnsi="Times New Roman" w:cs="Times New Roman"/>
          <w:sz w:val="28"/>
          <w:szCs w:val="28"/>
        </w:rPr>
        <w:t>1</w:t>
      </w:r>
      <w:r w:rsidR="00085C07" w:rsidRPr="003C27A7">
        <w:rPr>
          <w:rFonts w:ascii="Times New Roman" w:hAnsi="Times New Roman" w:cs="Times New Roman"/>
          <w:sz w:val="28"/>
          <w:szCs w:val="28"/>
        </w:rPr>
        <w:t>,</w:t>
      </w:r>
      <w:r w:rsidR="00E42629">
        <w:rPr>
          <w:rFonts w:ascii="Times New Roman" w:hAnsi="Times New Roman" w:cs="Times New Roman"/>
          <w:sz w:val="28"/>
          <w:szCs w:val="28"/>
        </w:rPr>
        <w:t xml:space="preserve"> </w:t>
      </w:r>
      <w:r w:rsidR="00085C07" w:rsidRPr="003C27A7">
        <w:rPr>
          <w:rFonts w:ascii="Times New Roman" w:hAnsi="Times New Roman" w:cs="Times New Roman"/>
          <w:sz w:val="28"/>
          <w:szCs w:val="28"/>
        </w:rPr>
        <w:t>3</w:t>
      </w:r>
      <w:r w:rsidRPr="003C27A7">
        <w:rPr>
          <w:rFonts w:ascii="Times New Roman" w:hAnsi="Times New Roman" w:cs="Times New Roman"/>
          <w:sz w:val="28"/>
          <w:szCs w:val="28"/>
        </w:rPr>
        <w:t>].</w:t>
      </w:r>
      <w:r>
        <w:rPr>
          <w:rFonts w:ascii="Times New Roman" w:hAnsi="Times New Roman" w:cs="Times New Roman"/>
          <w:sz w:val="28"/>
          <w:szCs w:val="28"/>
        </w:rPr>
        <w:t xml:space="preserve"> </w:t>
      </w:r>
    </w:p>
    <w:p w14:paraId="44967C1B" w14:textId="77777777" w:rsidR="00E42629" w:rsidRDefault="00AD139D" w:rsidP="001306A5">
      <w:pPr>
        <w:spacing w:after="0" w:line="360" w:lineRule="auto"/>
        <w:ind w:firstLine="708"/>
        <w:jc w:val="both"/>
        <w:rPr>
          <w:rFonts w:ascii="Times New Roman" w:hAnsi="Times New Roman" w:cs="Times New Roman"/>
          <w:sz w:val="28"/>
          <w:szCs w:val="28"/>
        </w:rPr>
      </w:pPr>
      <w:r w:rsidRPr="00095A68">
        <w:rPr>
          <w:rFonts w:ascii="Times New Roman" w:hAnsi="Times New Roman" w:cs="Times New Roman"/>
          <w:sz w:val="28"/>
          <w:szCs w:val="28"/>
        </w:rPr>
        <w:t>Показатель набухания</w:t>
      </w:r>
      <w:r w:rsidR="001306A5" w:rsidRPr="00095A68">
        <w:rPr>
          <w:rFonts w:ascii="Times New Roman" w:hAnsi="Times New Roman" w:cs="Times New Roman"/>
          <w:sz w:val="28"/>
          <w:szCs w:val="28"/>
        </w:rPr>
        <w:t xml:space="preserve"> семян</w:t>
      </w:r>
      <w:r w:rsidR="001306A5" w:rsidRPr="004F5A09">
        <w:rPr>
          <w:rFonts w:ascii="Times New Roman" w:hAnsi="Times New Roman" w:cs="Times New Roman"/>
          <w:sz w:val="28"/>
          <w:szCs w:val="28"/>
        </w:rPr>
        <w:t xml:space="preserve"> в </w:t>
      </w:r>
      <w:r w:rsidR="00095A68" w:rsidRPr="004F5A09">
        <w:rPr>
          <w:rFonts w:ascii="Times New Roman" w:hAnsi="Times New Roman" w:cs="Times New Roman"/>
          <w:sz w:val="28"/>
          <w:szCs w:val="28"/>
        </w:rPr>
        <w:t>осмоти</w:t>
      </w:r>
      <w:r w:rsidR="00095A68">
        <w:rPr>
          <w:rFonts w:ascii="Times New Roman" w:hAnsi="Times New Roman" w:cs="Times New Roman"/>
          <w:sz w:val="28"/>
          <w:szCs w:val="28"/>
        </w:rPr>
        <w:t>ческих</w:t>
      </w:r>
      <w:r w:rsidR="00095A68" w:rsidRPr="004F5A09">
        <w:rPr>
          <w:rFonts w:ascii="Times New Roman" w:hAnsi="Times New Roman" w:cs="Times New Roman"/>
          <w:sz w:val="28"/>
          <w:szCs w:val="28"/>
        </w:rPr>
        <w:t xml:space="preserve"> </w:t>
      </w:r>
      <w:r w:rsidR="001306A5" w:rsidRPr="004F5A09">
        <w:rPr>
          <w:rFonts w:ascii="Times New Roman" w:hAnsi="Times New Roman" w:cs="Times New Roman"/>
          <w:sz w:val="28"/>
          <w:szCs w:val="28"/>
        </w:rPr>
        <w:t xml:space="preserve">растворах </w:t>
      </w:r>
      <w:r w:rsidR="001306A5">
        <w:rPr>
          <w:rFonts w:ascii="Times New Roman" w:hAnsi="Times New Roman" w:cs="Times New Roman"/>
          <w:sz w:val="28"/>
          <w:szCs w:val="28"/>
        </w:rPr>
        <w:t xml:space="preserve">у большинства образцов </w:t>
      </w:r>
      <w:r w:rsidR="001306A5" w:rsidRPr="004F5A09">
        <w:rPr>
          <w:rFonts w:ascii="Times New Roman" w:hAnsi="Times New Roman" w:cs="Times New Roman"/>
          <w:sz w:val="28"/>
          <w:szCs w:val="28"/>
        </w:rPr>
        <w:t>оказалс</w:t>
      </w:r>
      <w:r>
        <w:rPr>
          <w:rFonts w:ascii="Times New Roman" w:hAnsi="Times New Roman" w:cs="Times New Roman"/>
          <w:sz w:val="28"/>
          <w:szCs w:val="28"/>
        </w:rPr>
        <w:t>я</w:t>
      </w:r>
      <w:r w:rsidR="001306A5" w:rsidRPr="004F5A09">
        <w:rPr>
          <w:rFonts w:ascii="Times New Roman" w:hAnsi="Times New Roman" w:cs="Times New Roman"/>
          <w:sz w:val="28"/>
          <w:szCs w:val="28"/>
        </w:rPr>
        <w:t xml:space="preserve"> ниже</w:t>
      </w:r>
      <w:r w:rsidR="0092144B">
        <w:rPr>
          <w:rFonts w:ascii="Times New Roman" w:hAnsi="Times New Roman" w:cs="Times New Roman"/>
          <w:sz w:val="28"/>
          <w:szCs w:val="28"/>
        </w:rPr>
        <w:t xml:space="preserve"> контрольного варианта (дистиллированная вода)</w:t>
      </w:r>
      <w:r w:rsidR="001306A5">
        <w:rPr>
          <w:rFonts w:ascii="Times New Roman" w:hAnsi="Times New Roman" w:cs="Times New Roman"/>
          <w:sz w:val="28"/>
          <w:szCs w:val="28"/>
        </w:rPr>
        <w:t>, о чем свидетельствует</w:t>
      </w:r>
      <w:r w:rsidR="001306A5" w:rsidRPr="004F5A09">
        <w:rPr>
          <w:rFonts w:ascii="Times New Roman" w:hAnsi="Times New Roman" w:cs="Times New Roman"/>
          <w:sz w:val="28"/>
          <w:szCs w:val="28"/>
        </w:rPr>
        <w:t xml:space="preserve"> различная генотипическая реакция на потребление растворов. В среднем за 2021-2023 гг. два сорта </w:t>
      </w:r>
      <w:r w:rsidR="001306A5" w:rsidRPr="004F5A09">
        <w:rPr>
          <w:rFonts w:ascii="Times New Roman" w:hAnsi="Times New Roman" w:cs="Times New Roman"/>
          <w:sz w:val="28"/>
          <w:szCs w:val="28"/>
        </w:rPr>
        <w:lastRenderedPageBreak/>
        <w:t xml:space="preserve">следует отнести к относительно засухоустойчивым – Магистр и Кулон, у которых </w:t>
      </w:r>
      <w:r w:rsidR="0092144B">
        <w:rPr>
          <w:rFonts w:ascii="Times New Roman" w:hAnsi="Times New Roman" w:cs="Times New Roman"/>
          <w:sz w:val="28"/>
          <w:szCs w:val="28"/>
        </w:rPr>
        <w:t>величина набухания</w:t>
      </w:r>
      <w:r w:rsidR="001306A5" w:rsidRPr="004F5A09">
        <w:rPr>
          <w:rFonts w:ascii="Times New Roman" w:hAnsi="Times New Roman" w:cs="Times New Roman"/>
          <w:sz w:val="28"/>
          <w:szCs w:val="28"/>
        </w:rPr>
        <w:t xml:space="preserve"> </w:t>
      </w:r>
      <w:r w:rsidR="001306A5">
        <w:rPr>
          <w:rFonts w:ascii="Times New Roman" w:hAnsi="Times New Roman" w:cs="Times New Roman"/>
          <w:sz w:val="28"/>
          <w:szCs w:val="28"/>
        </w:rPr>
        <w:t xml:space="preserve">семян </w:t>
      </w:r>
      <w:r w:rsidR="001306A5" w:rsidRPr="004F5A09">
        <w:rPr>
          <w:rFonts w:ascii="Times New Roman" w:hAnsi="Times New Roman" w:cs="Times New Roman"/>
          <w:sz w:val="28"/>
          <w:szCs w:val="28"/>
        </w:rPr>
        <w:t>в гипертоническом раст</w:t>
      </w:r>
      <w:r w:rsidR="0092144B">
        <w:rPr>
          <w:rFonts w:ascii="Times New Roman" w:hAnsi="Times New Roman" w:cs="Times New Roman"/>
          <w:sz w:val="28"/>
          <w:szCs w:val="28"/>
        </w:rPr>
        <w:t>воре оказала</w:t>
      </w:r>
      <w:r w:rsidR="001306A5" w:rsidRPr="004F5A09">
        <w:rPr>
          <w:rFonts w:ascii="Times New Roman" w:hAnsi="Times New Roman" w:cs="Times New Roman"/>
          <w:sz w:val="28"/>
          <w:szCs w:val="28"/>
        </w:rPr>
        <w:t>сь на уровне контроля: 61,8-65,1% в сахарозе и 65,3-66,7% в дистиллированной воде</w:t>
      </w:r>
      <w:r w:rsidR="0092144B">
        <w:rPr>
          <w:rFonts w:ascii="Times New Roman" w:hAnsi="Times New Roman" w:cs="Times New Roman"/>
          <w:sz w:val="28"/>
          <w:szCs w:val="28"/>
        </w:rPr>
        <w:t>, соответственно</w:t>
      </w:r>
      <w:r w:rsidR="00095A68">
        <w:rPr>
          <w:rFonts w:ascii="Times New Roman" w:hAnsi="Times New Roman" w:cs="Times New Roman"/>
          <w:sz w:val="28"/>
          <w:szCs w:val="28"/>
        </w:rPr>
        <w:t xml:space="preserve"> </w:t>
      </w:r>
      <w:r w:rsidR="00095A68" w:rsidRPr="0020129E">
        <w:rPr>
          <w:rFonts w:ascii="Times New Roman" w:hAnsi="Times New Roman" w:cs="Times New Roman"/>
          <w:sz w:val="28"/>
          <w:szCs w:val="28"/>
        </w:rPr>
        <w:t>(рисунок 1)</w:t>
      </w:r>
      <w:r w:rsidR="001306A5" w:rsidRPr="00826B66">
        <w:rPr>
          <w:rFonts w:ascii="Times New Roman" w:hAnsi="Times New Roman" w:cs="Times New Roman"/>
          <w:sz w:val="28"/>
          <w:szCs w:val="28"/>
        </w:rPr>
        <w:t>.</w:t>
      </w:r>
    </w:p>
    <w:p w14:paraId="5C23FC83" w14:textId="77777777" w:rsidR="00E42629" w:rsidRPr="004F5A09" w:rsidRDefault="00E42629" w:rsidP="00E42629">
      <w:pPr>
        <w:spacing w:after="0" w:line="360" w:lineRule="auto"/>
        <w:ind w:firstLine="708"/>
        <w:jc w:val="both"/>
        <w:rPr>
          <w:rFonts w:ascii="Times New Roman" w:hAnsi="Times New Roman" w:cs="Times New Roman"/>
          <w:sz w:val="28"/>
          <w:szCs w:val="28"/>
        </w:rPr>
      </w:pPr>
      <w:r w:rsidRPr="004F5A09">
        <w:rPr>
          <w:rFonts w:ascii="Times New Roman" w:hAnsi="Times New Roman" w:cs="Times New Roman"/>
          <w:sz w:val="28"/>
          <w:szCs w:val="28"/>
        </w:rPr>
        <w:t>На интенсивность набухания семян</w:t>
      </w:r>
      <w:r>
        <w:rPr>
          <w:rFonts w:ascii="Times New Roman" w:hAnsi="Times New Roman" w:cs="Times New Roman"/>
          <w:sz w:val="28"/>
          <w:szCs w:val="28"/>
        </w:rPr>
        <w:t xml:space="preserve"> у</w:t>
      </w:r>
      <w:r w:rsidRPr="004F5A09">
        <w:rPr>
          <w:rFonts w:ascii="Times New Roman" w:hAnsi="Times New Roman" w:cs="Times New Roman"/>
          <w:sz w:val="28"/>
          <w:szCs w:val="28"/>
        </w:rPr>
        <w:t xml:space="preserve">словия года </w:t>
      </w:r>
      <w:r w:rsidRPr="00095A68">
        <w:rPr>
          <w:rFonts w:ascii="Times New Roman" w:hAnsi="Times New Roman" w:cs="Times New Roman"/>
          <w:sz w:val="28"/>
          <w:szCs w:val="28"/>
        </w:rPr>
        <w:t>оказали достоверное влияние. Так, семена урожая 2020 г. показали наименьш</w:t>
      </w:r>
      <w:r w:rsidRPr="004F5A09">
        <w:rPr>
          <w:rFonts w:ascii="Times New Roman" w:hAnsi="Times New Roman" w:cs="Times New Roman"/>
          <w:sz w:val="28"/>
          <w:szCs w:val="28"/>
        </w:rPr>
        <w:t>ее набухание в среднем по опыту в 2021 г. – 48,</w:t>
      </w:r>
      <w:r>
        <w:rPr>
          <w:rFonts w:ascii="Times New Roman" w:hAnsi="Times New Roman" w:cs="Times New Roman"/>
          <w:sz w:val="28"/>
          <w:szCs w:val="28"/>
        </w:rPr>
        <w:t>0</w:t>
      </w:r>
      <w:r w:rsidRPr="004F5A09">
        <w:rPr>
          <w:rFonts w:ascii="Times New Roman" w:hAnsi="Times New Roman" w:cs="Times New Roman"/>
          <w:sz w:val="28"/>
          <w:szCs w:val="28"/>
        </w:rPr>
        <w:t>%, тогда как семена урожая 2021 г. характеризовались более высоким значением показателя в опыте 2022 г. – 7</w:t>
      </w:r>
      <w:r>
        <w:rPr>
          <w:rFonts w:ascii="Times New Roman" w:hAnsi="Times New Roman" w:cs="Times New Roman"/>
          <w:sz w:val="28"/>
          <w:szCs w:val="28"/>
        </w:rPr>
        <w:t>4,8</w:t>
      </w:r>
      <w:r w:rsidRPr="004F5A09">
        <w:rPr>
          <w:rFonts w:ascii="Times New Roman" w:hAnsi="Times New Roman" w:cs="Times New Roman"/>
          <w:sz w:val="28"/>
          <w:szCs w:val="28"/>
        </w:rPr>
        <w:t>%.</w:t>
      </w:r>
    </w:p>
    <w:p w14:paraId="6B9B0C39" w14:textId="3154F623" w:rsidR="00E42629" w:rsidRDefault="00E42629" w:rsidP="00E42629">
      <w:pPr>
        <w:spacing w:after="0" w:line="360" w:lineRule="auto"/>
        <w:ind w:firstLine="708"/>
        <w:jc w:val="both"/>
        <w:rPr>
          <w:rFonts w:ascii="Times New Roman" w:hAnsi="Times New Roman" w:cs="Times New Roman"/>
          <w:sz w:val="28"/>
          <w:szCs w:val="28"/>
        </w:rPr>
      </w:pPr>
      <w:r w:rsidRPr="0020129E">
        <w:rPr>
          <w:rFonts w:ascii="Times New Roman" w:hAnsi="Times New Roman" w:cs="Times New Roman"/>
          <w:sz w:val="28"/>
          <w:szCs w:val="28"/>
        </w:rPr>
        <w:t>Поглощение растворов семенами в первые часы эксперимента и последующие была неодинаковой. Зафиксирована высокая интенсивность в начальном (1-2 ч) и конечном периодах опыта (24-48 ч): 42,5-49,3</w:t>
      </w:r>
      <w:r>
        <w:rPr>
          <w:rFonts w:ascii="Times New Roman" w:hAnsi="Times New Roman" w:cs="Times New Roman"/>
          <w:sz w:val="28"/>
          <w:szCs w:val="28"/>
        </w:rPr>
        <w:t>%</w:t>
      </w:r>
      <w:r w:rsidRPr="0020129E">
        <w:rPr>
          <w:rFonts w:ascii="Times New Roman" w:hAnsi="Times New Roman" w:cs="Times New Roman"/>
          <w:sz w:val="28"/>
          <w:szCs w:val="28"/>
        </w:rPr>
        <w:t xml:space="preserve"> и 75,7-92,9%, соответственно. Спустя 4 и 6 часов происходило значительное замедление увеличения массы зерновок – 54,9-59,2%.</w:t>
      </w:r>
    </w:p>
    <w:p w14:paraId="23737043" w14:textId="1EA68220" w:rsidR="00FA7832" w:rsidRDefault="00FA7832" w:rsidP="00E42629">
      <w:pPr>
        <w:spacing w:after="0" w:line="360" w:lineRule="auto"/>
        <w:ind w:firstLine="708"/>
        <w:jc w:val="both"/>
        <w:rPr>
          <w:rFonts w:ascii="Times New Roman" w:hAnsi="Times New Roman" w:cs="Times New Roman"/>
          <w:sz w:val="28"/>
          <w:szCs w:val="28"/>
        </w:rPr>
      </w:pPr>
    </w:p>
    <w:p w14:paraId="74DAB98C" w14:textId="060D2B58" w:rsidR="00FA7832" w:rsidRDefault="00FA7832" w:rsidP="00E42629">
      <w:pPr>
        <w:spacing w:after="0" w:line="360" w:lineRule="auto"/>
        <w:ind w:firstLine="708"/>
        <w:jc w:val="both"/>
        <w:rPr>
          <w:rFonts w:ascii="Times New Roman" w:hAnsi="Times New Roman" w:cs="Times New Roman"/>
          <w:sz w:val="28"/>
          <w:szCs w:val="28"/>
        </w:rPr>
      </w:pPr>
    </w:p>
    <w:p w14:paraId="42448FA2" w14:textId="5B470A53" w:rsidR="00FA7832" w:rsidRDefault="00FA7832" w:rsidP="00E42629">
      <w:pPr>
        <w:spacing w:after="0" w:line="360" w:lineRule="auto"/>
        <w:ind w:firstLine="708"/>
        <w:jc w:val="both"/>
        <w:rPr>
          <w:rFonts w:ascii="Times New Roman" w:hAnsi="Times New Roman" w:cs="Times New Roman"/>
          <w:sz w:val="28"/>
          <w:szCs w:val="28"/>
        </w:rPr>
      </w:pPr>
    </w:p>
    <w:p w14:paraId="4F63EF23" w14:textId="47D9FB83" w:rsidR="00FA7832" w:rsidRDefault="00FA7832" w:rsidP="00E42629">
      <w:pPr>
        <w:spacing w:after="0" w:line="360" w:lineRule="auto"/>
        <w:ind w:firstLine="708"/>
        <w:jc w:val="both"/>
        <w:rPr>
          <w:rFonts w:ascii="Times New Roman" w:hAnsi="Times New Roman" w:cs="Times New Roman"/>
          <w:sz w:val="28"/>
          <w:szCs w:val="28"/>
        </w:rPr>
      </w:pPr>
    </w:p>
    <w:p w14:paraId="1092BCB7" w14:textId="685E7013" w:rsidR="00FA7832" w:rsidRDefault="00FA7832" w:rsidP="00E42629">
      <w:pPr>
        <w:spacing w:after="0" w:line="360" w:lineRule="auto"/>
        <w:ind w:firstLine="708"/>
        <w:jc w:val="both"/>
        <w:rPr>
          <w:rFonts w:ascii="Times New Roman" w:hAnsi="Times New Roman" w:cs="Times New Roman"/>
          <w:sz w:val="28"/>
          <w:szCs w:val="28"/>
        </w:rPr>
      </w:pPr>
    </w:p>
    <w:p w14:paraId="09FE8091" w14:textId="77777777" w:rsidR="00FA7832" w:rsidRDefault="00FA7832" w:rsidP="00E42629">
      <w:pPr>
        <w:spacing w:after="0" w:line="360" w:lineRule="auto"/>
        <w:ind w:firstLine="708"/>
        <w:jc w:val="both"/>
        <w:rPr>
          <w:rFonts w:ascii="Times New Roman" w:hAnsi="Times New Roman" w:cs="Times New Roman"/>
          <w:sz w:val="28"/>
          <w:szCs w:val="28"/>
        </w:rPr>
      </w:pPr>
    </w:p>
    <w:tbl>
      <w:tblPr>
        <w:tblStyle w:val="TableGrid"/>
        <w:tblW w:w="9345" w:type="dxa"/>
        <w:tblLayout w:type="fixed"/>
        <w:tblLook w:val="04A0" w:firstRow="1" w:lastRow="0" w:firstColumn="1" w:lastColumn="0" w:noHBand="0" w:noVBand="1"/>
      </w:tblPr>
      <w:tblGrid>
        <w:gridCol w:w="4673"/>
        <w:gridCol w:w="4672"/>
      </w:tblGrid>
      <w:tr w:rsidR="001306A5" w14:paraId="09B61166" w14:textId="77777777" w:rsidTr="00D659B8">
        <w:tc>
          <w:tcPr>
            <w:tcW w:w="9345" w:type="dxa"/>
            <w:gridSpan w:val="2"/>
          </w:tcPr>
          <w:p w14:paraId="3630D05B" w14:textId="77777777" w:rsidR="001306A5" w:rsidRDefault="001306A5" w:rsidP="00D659B8">
            <w:pPr>
              <w:jc w:val="both"/>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17F2B614" wp14:editId="553FECB0">
                  <wp:extent cx="5781675" cy="3323230"/>
                  <wp:effectExtent l="0" t="0" r="9525" b="1079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1306A5" w14:paraId="7043F841" w14:textId="77777777" w:rsidTr="00D659B8">
        <w:tc>
          <w:tcPr>
            <w:tcW w:w="4673" w:type="dxa"/>
          </w:tcPr>
          <w:p w14:paraId="28C61D78" w14:textId="77777777" w:rsidR="001306A5" w:rsidRDefault="001306A5" w:rsidP="00D659B8">
            <w:pPr>
              <w:ind w:right="2084"/>
              <w:jc w:val="both"/>
              <w:rPr>
                <w:rFonts w:ascii="Times New Roman" w:hAnsi="Times New Roman" w:cs="Times New Roman"/>
                <w:sz w:val="24"/>
                <w:szCs w:val="24"/>
              </w:rPr>
            </w:pPr>
            <w:r w:rsidRPr="00D4114A">
              <w:rPr>
                <w:rFonts w:ascii="Times New Roman" w:hAnsi="Times New Roman" w:cs="Times New Roman"/>
                <w:noProof/>
                <w:sz w:val="24"/>
                <w:szCs w:val="24"/>
                <w:lang w:val="en-US"/>
              </w:rPr>
              <w:drawing>
                <wp:inline distT="0" distB="0" distL="0" distR="0" wp14:anchorId="10680A76" wp14:editId="02660146">
                  <wp:extent cx="2713355" cy="2838450"/>
                  <wp:effectExtent l="0" t="0" r="10795"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4672" w:type="dxa"/>
          </w:tcPr>
          <w:p w14:paraId="53654CE6" w14:textId="77777777" w:rsidR="001306A5" w:rsidRDefault="001306A5" w:rsidP="00D659B8">
            <w:pPr>
              <w:jc w:val="both"/>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1E4B9AF2" wp14:editId="5583F874">
                  <wp:extent cx="2686685" cy="2867025"/>
                  <wp:effectExtent l="0" t="0" r="18415"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1306A5" w14:paraId="2EAA7C66" w14:textId="77777777" w:rsidTr="00D659B8">
        <w:tc>
          <w:tcPr>
            <w:tcW w:w="9345" w:type="dxa"/>
            <w:gridSpan w:val="2"/>
          </w:tcPr>
          <w:p w14:paraId="7A97DA9C" w14:textId="77777777" w:rsidR="001306A5" w:rsidRDefault="001306A5" w:rsidP="00D659B8">
            <w:pPr>
              <w:jc w:val="both"/>
              <w:rPr>
                <w:rFonts w:ascii="Times New Roman" w:hAnsi="Times New Roman" w:cs="Times New Roman"/>
                <w:noProof/>
                <w:sz w:val="24"/>
                <w:szCs w:val="24"/>
              </w:rPr>
            </w:pPr>
            <w:r w:rsidRPr="00291A3C">
              <w:rPr>
                <w:rFonts w:ascii="Times New Roman" w:hAnsi="Times New Roman" w:cs="Times New Roman"/>
                <w:sz w:val="24"/>
                <w:szCs w:val="24"/>
                <w:lang w:val="en-US"/>
              </w:rPr>
              <w:t>F</w:t>
            </w:r>
            <w:r w:rsidRPr="00291A3C">
              <w:rPr>
                <w:rFonts w:ascii="Times New Roman" w:hAnsi="Times New Roman" w:cs="Times New Roman"/>
                <w:sz w:val="24"/>
                <w:szCs w:val="24"/>
                <w:vertAlign w:val="subscript"/>
              </w:rPr>
              <w:t xml:space="preserve">факт </w:t>
            </w:r>
            <w:r w:rsidRPr="00C51C1C">
              <w:rPr>
                <w:rFonts w:ascii="Times New Roman" w:hAnsi="Times New Roman" w:cs="Times New Roman"/>
                <w:sz w:val="24"/>
                <w:szCs w:val="24"/>
                <w:vertAlign w:val="subscript"/>
              </w:rPr>
              <w:t>(А)</w:t>
            </w:r>
            <w:r w:rsidRPr="00291A3C">
              <w:rPr>
                <w:rFonts w:ascii="Times New Roman" w:hAnsi="Times New Roman" w:cs="Times New Roman"/>
                <w:sz w:val="24"/>
                <w:szCs w:val="24"/>
              </w:rPr>
              <w:t xml:space="preserve"> = </w:t>
            </w:r>
            <w:r>
              <w:rPr>
                <w:rFonts w:ascii="Times New Roman" w:hAnsi="Times New Roman" w:cs="Times New Roman"/>
                <w:sz w:val="24"/>
                <w:szCs w:val="24"/>
              </w:rPr>
              <w:t>24,</w:t>
            </w:r>
            <w:r w:rsidRPr="00F22032">
              <w:rPr>
                <w:rFonts w:ascii="Times New Roman" w:hAnsi="Times New Roman" w:cs="Times New Roman"/>
                <w:sz w:val="24"/>
                <w:szCs w:val="24"/>
              </w:rPr>
              <w:t>13</w:t>
            </w:r>
            <w:r w:rsidRPr="00291A3C">
              <w:rPr>
                <w:rFonts w:ascii="Times New Roman" w:hAnsi="Times New Roman" w:cs="Times New Roman"/>
                <w:sz w:val="24"/>
                <w:szCs w:val="24"/>
              </w:rPr>
              <w:t xml:space="preserve">*; </w:t>
            </w:r>
            <w:r w:rsidRPr="00291A3C">
              <w:rPr>
                <w:rFonts w:ascii="Times New Roman" w:hAnsi="Times New Roman" w:cs="Times New Roman"/>
                <w:sz w:val="24"/>
                <w:szCs w:val="24"/>
                <w:lang w:val="en-US"/>
              </w:rPr>
              <w:t>F</w:t>
            </w:r>
            <w:r w:rsidRPr="00291A3C">
              <w:rPr>
                <w:rFonts w:ascii="Times New Roman" w:hAnsi="Times New Roman" w:cs="Times New Roman"/>
                <w:sz w:val="24"/>
                <w:szCs w:val="24"/>
                <w:vertAlign w:val="subscript"/>
              </w:rPr>
              <w:t xml:space="preserve">факт </w:t>
            </w:r>
            <w:r w:rsidRPr="00C51C1C">
              <w:rPr>
                <w:rFonts w:ascii="Times New Roman" w:hAnsi="Times New Roman" w:cs="Times New Roman"/>
                <w:sz w:val="24"/>
                <w:szCs w:val="24"/>
                <w:vertAlign w:val="subscript"/>
              </w:rPr>
              <w:t>(В)</w:t>
            </w:r>
            <w:r w:rsidRPr="00291A3C">
              <w:rPr>
                <w:rFonts w:ascii="Times New Roman" w:hAnsi="Times New Roman" w:cs="Times New Roman"/>
                <w:sz w:val="24"/>
                <w:szCs w:val="24"/>
              </w:rPr>
              <w:t xml:space="preserve"> = </w:t>
            </w:r>
            <w:r>
              <w:rPr>
                <w:rFonts w:ascii="Times New Roman" w:hAnsi="Times New Roman" w:cs="Times New Roman"/>
                <w:sz w:val="24"/>
                <w:szCs w:val="24"/>
              </w:rPr>
              <w:t>932,46</w:t>
            </w:r>
            <w:r w:rsidRPr="00291A3C">
              <w:rPr>
                <w:rFonts w:ascii="Times New Roman" w:hAnsi="Times New Roman" w:cs="Times New Roman"/>
                <w:sz w:val="24"/>
                <w:szCs w:val="24"/>
              </w:rPr>
              <w:t xml:space="preserve">*; </w:t>
            </w:r>
            <w:r w:rsidRPr="00291A3C">
              <w:rPr>
                <w:rFonts w:ascii="Times New Roman" w:hAnsi="Times New Roman" w:cs="Times New Roman"/>
                <w:sz w:val="24"/>
                <w:szCs w:val="24"/>
                <w:lang w:val="en-US"/>
              </w:rPr>
              <w:t>F</w:t>
            </w:r>
            <w:r w:rsidRPr="00291A3C">
              <w:rPr>
                <w:rFonts w:ascii="Times New Roman" w:hAnsi="Times New Roman" w:cs="Times New Roman"/>
                <w:sz w:val="24"/>
                <w:szCs w:val="24"/>
                <w:vertAlign w:val="subscript"/>
              </w:rPr>
              <w:t xml:space="preserve">факт </w:t>
            </w:r>
            <w:r w:rsidRPr="00C51C1C">
              <w:rPr>
                <w:rFonts w:ascii="Times New Roman" w:hAnsi="Times New Roman" w:cs="Times New Roman"/>
                <w:sz w:val="24"/>
                <w:szCs w:val="24"/>
                <w:vertAlign w:val="subscript"/>
              </w:rPr>
              <w:t>(С)</w:t>
            </w:r>
            <w:r w:rsidRPr="00291A3C">
              <w:rPr>
                <w:rFonts w:ascii="Times New Roman" w:hAnsi="Times New Roman" w:cs="Times New Roman"/>
                <w:sz w:val="24"/>
                <w:szCs w:val="24"/>
              </w:rPr>
              <w:t xml:space="preserve"> = </w:t>
            </w:r>
            <w:r>
              <w:rPr>
                <w:rFonts w:ascii="Times New Roman" w:hAnsi="Times New Roman" w:cs="Times New Roman"/>
                <w:sz w:val="24"/>
                <w:szCs w:val="24"/>
              </w:rPr>
              <w:t>892,30</w:t>
            </w:r>
            <w:r w:rsidRPr="00291A3C">
              <w:rPr>
                <w:rFonts w:ascii="Times New Roman" w:hAnsi="Times New Roman" w:cs="Times New Roman"/>
                <w:sz w:val="24"/>
                <w:szCs w:val="24"/>
              </w:rPr>
              <w:t xml:space="preserve">*; </w:t>
            </w:r>
            <w:r w:rsidRPr="00291A3C">
              <w:rPr>
                <w:rFonts w:ascii="Times New Roman" w:hAnsi="Times New Roman" w:cs="Times New Roman"/>
                <w:sz w:val="24"/>
                <w:szCs w:val="24"/>
                <w:lang w:val="en-US"/>
              </w:rPr>
              <w:t>F</w:t>
            </w:r>
            <w:r w:rsidRPr="00291A3C">
              <w:rPr>
                <w:rFonts w:ascii="Times New Roman" w:hAnsi="Times New Roman" w:cs="Times New Roman"/>
                <w:sz w:val="24"/>
                <w:szCs w:val="24"/>
                <w:vertAlign w:val="subscript"/>
              </w:rPr>
              <w:t xml:space="preserve">факт </w:t>
            </w:r>
            <w:r w:rsidRPr="00C51C1C">
              <w:rPr>
                <w:rFonts w:ascii="Times New Roman" w:hAnsi="Times New Roman" w:cs="Times New Roman"/>
                <w:sz w:val="24"/>
                <w:szCs w:val="24"/>
                <w:vertAlign w:val="subscript"/>
              </w:rPr>
              <w:t>(АВ)</w:t>
            </w:r>
            <w:r w:rsidRPr="00291A3C">
              <w:rPr>
                <w:rFonts w:ascii="Times New Roman" w:hAnsi="Times New Roman" w:cs="Times New Roman"/>
                <w:sz w:val="24"/>
                <w:szCs w:val="24"/>
              </w:rPr>
              <w:t xml:space="preserve"> = </w:t>
            </w:r>
            <w:r>
              <w:rPr>
                <w:rFonts w:ascii="Times New Roman" w:hAnsi="Times New Roman" w:cs="Times New Roman"/>
                <w:sz w:val="24"/>
                <w:szCs w:val="24"/>
              </w:rPr>
              <w:t>7,07*</w:t>
            </w:r>
            <w:r w:rsidRPr="00291A3C">
              <w:rPr>
                <w:rFonts w:ascii="Times New Roman" w:hAnsi="Times New Roman" w:cs="Times New Roman"/>
                <w:sz w:val="24"/>
                <w:szCs w:val="24"/>
              </w:rPr>
              <w:t>;</w:t>
            </w:r>
            <w:r w:rsidRPr="00C51C1C">
              <w:rPr>
                <w:rFonts w:ascii="Times New Roman" w:hAnsi="Times New Roman" w:cs="Times New Roman"/>
                <w:sz w:val="24"/>
                <w:szCs w:val="24"/>
              </w:rPr>
              <w:t xml:space="preserve"> </w:t>
            </w:r>
            <w:r w:rsidRPr="00291A3C">
              <w:rPr>
                <w:rFonts w:ascii="Times New Roman" w:hAnsi="Times New Roman" w:cs="Times New Roman"/>
                <w:sz w:val="24"/>
                <w:szCs w:val="24"/>
                <w:lang w:val="en-US"/>
              </w:rPr>
              <w:t>F</w:t>
            </w:r>
            <w:r w:rsidRPr="00291A3C">
              <w:rPr>
                <w:rFonts w:ascii="Times New Roman" w:hAnsi="Times New Roman" w:cs="Times New Roman"/>
                <w:sz w:val="24"/>
                <w:szCs w:val="24"/>
                <w:vertAlign w:val="subscript"/>
              </w:rPr>
              <w:t xml:space="preserve">факт </w:t>
            </w:r>
            <w:r w:rsidRPr="00C51C1C">
              <w:rPr>
                <w:rFonts w:ascii="Times New Roman" w:hAnsi="Times New Roman" w:cs="Times New Roman"/>
                <w:sz w:val="24"/>
                <w:szCs w:val="24"/>
                <w:vertAlign w:val="subscript"/>
              </w:rPr>
              <w:t>(АС)</w:t>
            </w:r>
            <w:r w:rsidRPr="00291A3C">
              <w:rPr>
                <w:rFonts w:ascii="Times New Roman" w:hAnsi="Times New Roman" w:cs="Times New Roman"/>
                <w:sz w:val="24"/>
                <w:szCs w:val="24"/>
              </w:rPr>
              <w:t xml:space="preserve"> = </w:t>
            </w:r>
            <w:r>
              <w:rPr>
                <w:rFonts w:ascii="Times New Roman" w:hAnsi="Times New Roman" w:cs="Times New Roman"/>
                <w:sz w:val="24"/>
                <w:szCs w:val="24"/>
              </w:rPr>
              <w:t>5,13</w:t>
            </w:r>
            <w:r w:rsidRPr="00291A3C">
              <w:rPr>
                <w:rFonts w:ascii="Times New Roman" w:hAnsi="Times New Roman" w:cs="Times New Roman"/>
                <w:sz w:val="24"/>
                <w:szCs w:val="24"/>
              </w:rPr>
              <w:t xml:space="preserve">*; </w:t>
            </w:r>
            <w:r w:rsidRPr="00291A3C">
              <w:rPr>
                <w:rFonts w:ascii="Times New Roman" w:hAnsi="Times New Roman" w:cs="Times New Roman"/>
                <w:sz w:val="24"/>
                <w:szCs w:val="24"/>
                <w:lang w:val="en-US"/>
              </w:rPr>
              <w:t>F</w:t>
            </w:r>
            <w:r w:rsidRPr="00291A3C">
              <w:rPr>
                <w:rFonts w:ascii="Times New Roman" w:hAnsi="Times New Roman" w:cs="Times New Roman"/>
                <w:sz w:val="24"/>
                <w:szCs w:val="24"/>
                <w:vertAlign w:val="subscript"/>
              </w:rPr>
              <w:t xml:space="preserve">факт </w:t>
            </w:r>
            <w:r w:rsidRPr="00C51C1C">
              <w:rPr>
                <w:rFonts w:ascii="Times New Roman" w:hAnsi="Times New Roman" w:cs="Times New Roman"/>
                <w:sz w:val="24"/>
                <w:szCs w:val="24"/>
                <w:vertAlign w:val="subscript"/>
              </w:rPr>
              <w:t>(ВС)</w:t>
            </w:r>
            <w:r w:rsidRPr="00291A3C">
              <w:rPr>
                <w:rFonts w:ascii="Times New Roman" w:hAnsi="Times New Roman" w:cs="Times New Roman"/>
                <w:sz w:val="24"/>
                <w:szCs w:val="24"/>
              </w:rPr>
              <w:t xml:space="preserve"> = </w:t>
            </w:r>
            <w:r>
              <w:rPr>
                <w:rFonts w:ascii="Times New Roman" w:hAnsi="Times New Roman" w:cs="Times New Roman"/>
                <w:sz w:val="24"/>
                <w:szCs w:val="24"/>
              </w:rPr>
              <w:t>7,75</w:t>
            </w:r>
            <w:r w:rsidRPr="00291A3C">
              <w:rPr>
                <w:rFonts w:ascii="Times New Roman" w:hAnsi="Times New Roman" w:cs="Times New Roman"/>
                <w:sz w:val="24"/>
                <w:szCs w:val="24"/>
              </w:rPr>
              <w:t xml:space="preserve">*; </w:t>
            </w:r>
            <w:r w:rsidRPr="00291A3C">
              <w:rPr>
                <w:rFonts w:ascii="Times New Roman" w:hAnsi="Times New Roman" w:cs="Times New Roman"/>
                <w:sz w:val="24"/>
                <w:szCs w:val="24"/>
                <w:lang w:val="en-US"/>
              </w:rPr>
              <w:t>F</w:t>
            </w:r>
            <w:r w:rsidRPr="00291A3C">
              <w:rPr>
                <w:rFonts w:ascii="Times New Roman" w:hAnsi="Times New Roman" w:cs="Times New Roman"/>
                <w:sz w:val="24"/>
                <w:szCs w:val="24"/>
                <w:vertAlign w:val="subscript"/>
              </w:rPr>
              <w:t xml:space="preserve">факт </w:t>
            </w:r>
            <w:r w:rsidRPr="00C51C1C">
              <w:rPr>
                <w:rFonts w:ascii="Times New Roman" w:hAnsi="Times New Roman" w:cs="Times New Roman"/>
                <w:sz w:val="24"/>
                <w:szCs w:val="24"/>
                <w:vertAlign w:val="subscript"/>
              </w:rPr>
              <w:t>(АВС)</w:t>
            </w:r>
            <w:r w:rsidRPr="00291A3C">
              <w:rPr>
                <w:rFonts w:ascii="Times New Roman" w:hAnsi="Times New Roman" w:cs="Times New Roman"/>
                <w:sz w:val="24"/>
                <w:szCs w:val="24"/>
              </w:rPr>
              <w:t xml:space="preserve"> = </w:t>
            </w:r>
            <w:r>
              <w:rPr>
                <w:rFonts w:ascii="Times New Roman" w:hAnsi="Times New Roman" w:cs="Times New Roman"/>
                <w:sz w:val="24"/>
                <w:szCs w:val="24"/>
              </w:rPr>
              <w:t>1,40</w:t>
            </w:r>
            <w:r w:rsidRPr="00291A3C">
              <w:rPr>
                <w:rFonts w:ascii="Times New Roman" w:hAnsi="Times New Roman" w:cs="Times New Roman"/>
                <w:sz w:val="24"/>
                <w:szCs w:val="24"/>
              </w:rPr>
              <w:t>*;  НСР</w:t>
            </w:r>
            <w:r w:rsidRPr="00291A3C">
              <w:rPr>
                <w:rFonts w:ascii="Times New Roman" w:hAnsi="Times New Roman" w:cs="Times New Roman"/>
                <w:sz w:val="24"/>
                <w:szCs w:val="24"/>
                <w:vertAlign w:val="subscript"/>
              </w:rPr>
              <w:t xml:space="preserve">05 </w:t>
            </w:r>
            <w:r w:rsidRPr="00C51C1C">
              <w:rPr>
                <w:rFonts w:ascii="Times New Roman" w:hAnsi="Times New Roman" w:cs="Times New Roman"/>
                <w:sz w:val="24"/>
                <w:szCs w:val="24"/>
                <w:vertAlign w:val="subscript"/>
              </w:rPr>
              <w:t>(А)</w:t>
            </w:r>
            <w:r w:rsidRPr="00291A3C">
              <w:rPr>
                <w:rFonts w:ascii="Times New Roman" w:hAnsi="Times New Roman" w:cs="Times New Roman"/>
                <w:sz w:val="24"/>
                <w:szCs w:val="24"/>
              </w:rPr>
              <w:t xml:space="preserve"> = </w:t>
            </w:r>
            <w:r>
              <w:rPr>
                <w:rFonts w:ascii="Times New Roman" w:hAnsi="Times New Roman" w:cs="Times New Roman"/>
                <w:sz w:val="24"/>
                <w:szCs w:val="24"/>
              </w:rPr>
              <w:t>3,68</w:t>
            </w:r>
            <w:r w:rsidRPr="00291A3C">
              <w:rPr>
                <w:rFonts w:ascii="Times New Roman" w:hAnsi="Times New Roman" w:cs="Times New Roman"/>
                <w:sz w:val="24"/>
                <w:szCs w:val="24"/>
              </w:rPr>
              <w:t>; НСР</w:t>
            </w:r>
            <w:r w:rsidRPr="00291A3C">
              <w:rPr>
                <w:rFonts w:ascii="Times New Roman" w:hAnsi="Times New Roman" w:cs="Times New Roman"/>
                <w:sz w:val="24"/>
                <w:szCs w:val="24"/>
                <w:vertAlign w:val="subscript"/>
              </w:rPr>
              <w:t xml:space="preserve">05 </w:t>
            </w:r>
            <w:r w:rsidRPr="00C51C1C">
              <w:rPr>
                <w:rFonts w:ascii="Times New Roman" w:hAnsi="Times New Roman" w:cs="Times New Roman"/>
                <w:sz w:val="24"/>
                <w:szCs w:val="24"/>
                <w:vertAlign w:val="subscript"/>
              </w:rPr>
              <w:t>(В)</w:t>
            </w:r>
            <w:r w:rsidRPr="00291A3C">
              <w:rPr>
                <w:rFonts w:ascii="Times New Roman" w:hAnsi="Times New Roman" w:cs="Times New Roman"/>
                <w:sz w:val="24"/>
                <w:szCs w:val="24"/>
              </w:rPr>
              <w:t xml:space="preserve"> = </w:t>
            </w:r>
            <w:r>
              <w:rPr>
                <w:rFonts w:ascii="Times New Roman" w:hAnsi="Times New Roman" w:cs="Times New Roman"/>
                <w:sz w:val="24"/>
                <w:szCs w:val="24"/>
              </w:rPr>
              <w:t>1,23;</w:t>
            </w:r>
            <w:r w:rsidRPr="00291A3C">
              <w:rPr>
                <w:rFonts w:ascii="Times New Roman" w:hAnsi="Times New Roman" w:cs="Times New Roman"/>
                <w:sz w:val="24"/>
                <w:szCs w:val="24"/>
              </w:rPr>
              <w:t xml:space="preserve"> НСР</w:t>
            </w:r>
            <w:r w:rsidRPr="00291A3C">
              <w:rPr>
                <w:rFonts w:ascii="Times New Roman" w:hAnsi="Times New Roman" w:cs="Times New Roman"/>
                <w:sz w:val="24"/>
                <w:szCs w:val="24"/>
                <w:vertAlign w:val="subscript"/>
              </w:rPr>
              <w:t xml:space="preserve">05 </w:t>
            </w:r>
            <w:r w:rsidRPr="00C51C1C">
              <w:rPr>
                <w:rFonts w:ascii="Times New Roman" w:hAnsi="Times New Roman" w:cs="Times New Roman"/>
                <w:sz w:val="24"/>
                <w:szCs w:val="24"/>
                <w:vertAlign w:val="subscript"/>
              </w:rPr>
              <w:t>(С)</w:t>
            </w:r>
            <w:r w:rsidRPr="00291A3C">
              <w:rPr>
                <w:rFonts w:ascii="Times New Roman" w:hAnsi="Times New Roman" w:cs="Times New Roman"/>
                <w:sz w:val="24"/>
                <w:szCs w:val="24"/>
              </w:rPr>
              <w:t xml:space="preserve"> = </w:t>
            </w:r>
            <w:r>
              <w:rPr>
                <w:rFonts w:ascii="Times New Roman" w:hAnsi="Times New Roman" w:cs="Times New Roman"/>
                <w:sz w:val="24"/>
                <w:szCs w:val="24"/>
              </w:rPr>
              <w:t>1,74</w:t>
            </w:r>
            <w:r w:rsidRPr="00291A3C">
              <w:rPr>
                <w:rFonts w:ascii="Times New Roman" w:hAnsi="Times New Roman" w:cs="Times New Roman"/>
                <w:sz w:val="24"/>
                <w:szCs w:val="24"/>
              </w:rPr>
              <w:t>; НСР</w:t>
            </w:r>
            <w:r w:rsidRPr="00291A3C">
              <w:rPr>
                <w:rFonts w:ascii="Times New Roman" w:hAnsi="Times New Roman" w:cs="Times New Roman"/>
                <w:sz w:val="24"/>
                <w:szCs w:val="24"/>
                <w:vertAlign w:val="subscript"/>
              </w:rPr>
              <w:t xml:space="preserve">05 </w:t>
            </w:r>
            <w:r w:rsidRPr="00C51C1C">
              <w:rPr>
                <w:rFonts w:ascii="Times New Roman" w:hAnsi="Times New Roman" w:cs="Times New Roman"/>
                <w:sz w:val="24"/>
                <w:szCs w:val="24"/>
                <w:vertAlign w:val="subscript"/>
              </w:rPr>
              <w:t>(АВ)</w:t>
            </w:r>
            <w:r w:rsidRPr="00291A3C">
              <w:rPr>
                <w:rFonts w:ascii="Times New Roman" w:hAnsi="Times New Roman" w:cs="Times New Roman"/>
                <w:sz w:val="24"/>
                <w:szCs w:val="24"/>
              </w:rPr>
              <w:t xml:space="preserve"> = </w:t>
            </w:r>
            <w:r>
              <w:rPr>
                <w:rFonts w:ascii="Times New Roman" w:hAnsi="Times New Roman" w:cs="Times New Roman"/>
                <w:sz w:val="24"/>
                <w:szCs w:val="24"/>
              </w:rPr>
              <w:t>6,38</w:t>
            </w:r>
            <w:r w:rsidRPr="00291A3C">
              <w:rPr>
                <w:rFonts w:ascii="Times New Roman" w:hAnsi="Times New Roman" w:cs="Times New Roman"/>
                <w:sz w:val="24"/>
                <w:szCs w:val="24"/>
              </w:rPr>
              <w:t>; НСР</w:t>
            </w:r>
            <w:r w:rsidRPr="00291A3C">
              <w:rPr>
                <w:rFonts w:ascii="Times New Roman" w:hAnsi="Times New Roman" w:cs="Times New Roman"/>
                <w:sz w:val="24"/>
                <w:szCs w:val="24"/>
                <w:vertAlign w:val="subscript"/>
              </w:rPr>
              <w:t xml:space="preserve">05 </w:t>
            </w:r>
            <w:r w:rsidRPr="005166AF">
              <w:rPr>
                <w:rFonts w:ascii="Times New Roman" w:hAnsi="Times New Roman" w:cs="Times New Roman"/>
                <w:sz w:val="24"/>
                <w:szCs w:val="24"/>
                <w:vertAlign w:val="subscript"/>
              </w:rPr>
              <w:t>(АС)</w:t>
            </w:r>
            <w:r w:rsidRPr="00291A3C">
              <w:rPr>
                <w:rFonts w:ascii="Times New Roman" w:hAnsi="Times New Roman" w:cs="Times New Roman"/>
                <w:sz w:val="24"/>
                <w:szCs w:val="24"/>
              </w:rPr>
              <w:t xml:space="preserve"> = </w:t>
            </w:r>
            <w:r>
              <w:rPr>
                <w:rFonts w:ascii="Times New Roman" w:hAnsi="Times New Roman" w:cs="Times New Roman"/>
                <w:sz w:val="24"/>
                <w:szCs w:val="24"/>
              </w:rPr>
              <w:t>9,02</w:t>
            </w:r>
            <w:r w:rsidRPr="00291A3C">
              <w:rPr>
                <w:rFonts w:ascii="Times New Roman" w:hAnsi="Times New Roman" w:cs="Times New Roman"/>
                <w:sz w:val="24"/>
                <w:szCs w:val="24"/>
              </w:rPr>
              <w:t>; НСР</w:t>
            </w:r>
            <w:r w:rsidRPr="00291A3C">
              <w:rPr>
                <w:rFonts w:ascii="Times New Roman" w:hAnsi="Times New Roman" w:cs="Times New Roman"/>
                <w:sz w:val="24"/>
                <w:szCs w:val="24"/>
                <w:vertAlign w:val="subscript"/>
              </w:rPr>
              <w:t xml:space="preserve">05 </w:t>
            </w:r>
            <w:r w:rsidRPr="005166AF">
              <w:rPr>
                <w:rFonts w:ascii="Times New Roman" w:hAnsi="Times New Roman" w:cs="Times New Roman"/>
                <w:sz w:val="24"/>
                <w:szCs w:val="24"/>
                <w:vertAlign w:val="subscript"/>
              </w:rPr>
              <w:t>(ВС)</w:t>
            </w:r>
            <w:r w:rsidRPr="00291A3C">
              <w:rPr>
                <w:rFonts w:ascii="Times New Roman" w:hAnsi="Times New Roman" w:cs="Times New Roman"/>
                <w:sz w:val="24"/>
                <w:szCs w:val="24"/>
              </w:rPr>
              <w:t xml:space="preserve"> = </w:t>
            </w:r>
            <w:r>
              <w:rPr>
                <w:rFonts w:ascii="Times New Roman" w:hAnsi="Times New Roman" w:cs="Times New Roman"/>
                <w:sz w:val="24"/>
                <w:szCs w:val="24"/>
              </w:rPr>
              <w:t>3,01</w:t>
            </w:r>
            <w:r w:rsidRPr="00291A3C">
              <w:rPr>
                <w:rFonts w:ascii="Times New Roman" w:hAnsi="Times New Roman" w:cs="Times New Roman"/>
                <w:sz w:val="24"/>
                <w:szCs w:val="24"/>
              </w:rPr>
              <w:t>; НСР</w:t>
            </w:r>
            <w:r w:rsidRPr="00291A3C">
              <w:rPr>
                <w:rFonts w:ascii="Times New Roman" w:hAnsi="Times New Roman" w:cs="Times New Roman"/>
                <w:sz w:val="24"/>
                <w:szCs w:val="24"/>
                <w:vertAlign w:val="subscript"/>
              </w:rPr>
              <w:t xml:space="preserve">05 </w:t>
            </w:r>
            <w:r w:rsidRPr="005166AF">
              <w:rPr>
                <w:rFonts w:ascii="Times New Roman" w:hAnsi="Times New Roman" w:cs="Times New Roman"/>
                <w:sz w:val="24"/>
                <w:szCs w:val="24"/>
                <w:vertAlign w:val="subscript"/>
              </w:rPr>
              <w:t>(АВС)</w:t>
            </w:r>
            <w:r w:rsidRPr="00291A3C">
              <w:rPr>
                <w:rFonts w:ascii="Times New Roman" w:hAnsi="Times New Roman" w:cs="Times New Roman"/>
                <w:sz w:val="24"/>
                <w:szCs w:val="24"/>
              </w:rPr>
              <w:t xml:space="preserve"> = </w:t>
            </w:r>
            <w:r>
              <w:rPr>
                <w:rFonts w:ascii="Times New Roman" w:hAnsi="Times New Roman" w:cs="Times New Roman"/>
                <w:sz w:val="24"/>
                <w:szCs w:val="24"/>
              </w:rPr>
              <w:t>15,62</w:t>
            </w:r>
          </w:p>
        </w:tc>
      </w:tr>
    </w:tbl>
    <w:p w14:paraId="5D7313EB" w14:textId="77777777" w:rsidR="001306A5" w:rsidRPr="00BB2662" w:rsidRDefault="001306A5" w:rsidP="001306A5">
      <w:pPr>
        <w:spacing w:before="240" w:after="0" w:line="276" w:lineRule="auto"/>
        <w:jc w:val="center"/>
        <w:rPr>
          <w:rFonts w:ascii="Times New Roman" w:hAnsi="Times New Roman" w:cs="Times New Roman"/>
          <w:sz w:val="24"/>
          <w:szCs w:val="24"/>
        </w:rPr>
      </w:pPr>
      <w:r w:rsidRPr="00806AA0">
        <w:rPr>
          <w:rFonts w:ascii="Times New Roman" w:hAnsi="Times New Roman" w:cs="Times New Roman"/>
          <w:sz w:val="28"/>
          <w:szCs w:val="28"/>
        </w:rPr>
        <w:t>Рисунок 1 – Влияние генотипа, условий года и продолжительности эксперимента на интенсивность набухания семян зернового сорго в условиях модельной засухи</w:t>
      </w:r>
      <w:r>
        <w:rPr>
          <w:rFonts w:ascii="Times New Roman" w:hAnsi="Times New Roman" w:cs="Times New Roman"/>
          <w:sz w:val="28"/>
          <w:szCs w:val="28"/>
        </w:rPr>
        <w:t xml:space="preserve"> </w:t>
      </w:r>
      <w:r w:rsidRPr="00806AA0">
        <w:rPr>
          <w:rFonts w:ascii="Times New Roman" w:hAnsi="Times New Roman" w:cs="Times New Roman"/>
          <w:sz w:val="28"/>
          <w:szCs w:val="28"/>
        </w:rPr>
        <w:t>(среднее за 2021-2023 гг.)</w:t>
      </w:r>
    </w:p>
    <w:p w14:paraId="22D0076C" w14:textId="77777777" w:rsidR="006028B6" w:rsidRDefault="006028B6" w:rsidP="00095A68">
      <w:pPr>
        <w:spacing w:after="0" w:line="360" w:lineRule="auto"/>
        <w:ind w:firstLine="708"/>
        <w:jc w:val="both"/>
        <w:rPr>
          <w:rFonts w:ascii="Times New Roman" w:hAnsi="Times New Roman" w:cs="Times New Roman"/>
          <w:sz w:val="28"/>
          <w:szCs w:val="28"/>
        </w:rPr>
      </w:pPr>
      <w:r w:rsidRPr="006028B6">
        <w:rPr>
          <w:rFonts w:ascii="Times New Roman" w:hAnsi="Times New Roman" w:cs="Times New Roman"/>
          <w:sz w:val="28"/>
          <w:szCs w:val="28"/>
        </w:rPr>
        <w:t xml:space="preserve">Изучение динамики </w:t>
      </w:r>
      <w:r>
        <w:rPr>
          <w:rFonts w:ascii="Times New Roman" w:hAnsi="Times New Roman" w:cs="Times New Roman"/>
          <w:sz w:val="28"/>
          <w:szCs w:val="28"/>
        </w:rPr>
        <w:t>водопотребления</w:t>
      </w:r>
      <w:r w:rsidRPr="006028B6">
        <w:rPr>
          <w:rFonts w:ascii="Times New Roman" w:hAnsi="Times New Roman" w:cs="Times New Roman"/>
          <w:sz w:val="28"/>
          <w:szCs w:val="28"/>
        </w:rPr>
        <w:t xml:space="preserve"> семян выявило </w:t>
      </w:r>
      <w:r>
        <w:rPr>
          <w:rFonts w:ascii="Times New Roman" w:hAnsi="Times New Roman" w:cs="Times New Roman"/>
          <w:sz w:val="28"/>
          <w:szCs w:val="28"/>
        </w:rPr>
        <w:t>следующи</w:t>
      </w:r>
      <w:r w:rsidRPr="006028B6">
        <w:rPr>
          <w:rFonts w:ascii="Times New Roman" w:hAnsi="Times New Roman" w:cs="Times New Roman"/>
          <w:sz w:val="28"/>
          <w:szCs w:val="28"/>
        </w:rPr>
        <w:t>е особенности</w:t>
      </w:r>
      <w:r>
        <w:rPr>
          <w:rFonts w:ascii="Times New Roman" w:hAnsi="Times New Roman" w:cs="Times New Roman"/>
          <w:sz w:val="28"/>
          <w:szCs w:val="28"/>
        </w:rPr>
        <w:t xml:space="preserve">: </w:t>
      </w:r>
      <w:r w:rsidRPr="006028B6">
        <w:rPr>
          <w:rFonts w:ascii="Times New Roman" w:hAnsi="Times New Roman" w:cs="Times New Roman"/>
          <w:sz w:val="28"/>
          <w:szCs w:val="28"/>
        </w:rPr>
        <w:t xml:space="preserve">в течение </w:t>
      </w:r>
      <w:r>
        <w:rPr>
          <w:rFonts w:ascii="Times New Roman" w:hAnsi="Times New Roman" w:cs="Times New Roman"/>
          <w:sz w:val="28"/>
          <w:szCs w:val="28"/>
        </w:rPr>
        <w:t>24 ч</w:t>
      </w:r>
      <w:r w:rsidRPr="006028B6">
        <w:rPr>
          <w:rFonts w:ascii="Times New Roman" w:hAnsi="Times New Roman" w:cs="Times New Roman"/>
          <w:sz w:val="28"/>
          <w:szCs w:val="28"/>
        </w:rPr>
        <w:t xml:space="preserve"> более интенсивное набухание семян происходило в растворе сахарозы или было на уровне дистиллированной воды </w:t>
      </w:r>
      <w:r w:rsidRPr="004F5A09">
        <w:rPr>
          <w:rFonts w:ascii="Times New Roman" w:hAnsi="Times New Roman" w:cs="Times New Roman"/>
          <w:sz w:val="28"/>
          <w:szCs w:val="28"/>
        </w:rPr>
        <w:t>у сортов Кулон, Магистр, Пищевое 614, Принц</w:t>
      </w:r>
      <w:r>
        <w:rPr>
          <w:rFonts w:ascii="Times New Roman" w:hAnsi="Times New Roman" w:cs="Times New Roman"/>
          <w:sz w:val="28"/>
          <w:szCs w:val="28"/>
        </w:rPr>
        <w:t xml:space="preserve"> и линии</w:t>
      </w:r>
      <w:r w:rsidRPr="004F5A09">
        <w:rPr>
          <w:rFonts w:ascii="Times New Roman" w:hAnsi="Times New Roman" w:cs="Times New Roman"/>
          <w:sz w:val="28"/>
          <w:szCs w:val="28"/>
        </w:rPr>
        <w:t xml:space="preserve"> Л-65/14</w:t>
      </w:r>
      <w:r w:rsidRPr="006028B6">
        <w:rPr>
          <w:rFonts w:ascii="Times New Roman" w:hAnsi="Times New Roman" w:cs="Times New Roman"/>
          <w:sz w:val="28"/>
          <w:szCs w:val="28"/>
        </w:rPr>
        <w:t xml:space="preserve">, и </w:t>
      </w:r>
      <w:r w:rsidRPr="006028B6">
        <w:rPr>
          <w:rFonts w:ascii="Times New Roman" w:hAnsi="Times New Roman" w:cs="Times New Roman"/>
          <w:sz w:val="28"/>
          <w:szCs w:val="28"/>
        </w:rPr>
        <w:lastRenderedPageBreak/>
        <w:t>только в период с 24 по 48 часы эксперимента снижалось по сравнению с показателями в вариант</w:t>
      </w:r>
      <w:r>
        <w:rPr>
          <w:rFonts w:ascii="Times New Roman" w:hAnsi="Times New Roman" w:cs="Times New Roman"/>
          <w:sz w:val="28"/>
          <w:szCs w:val="28"/>
        </w:rPr>
        <w:t>е</w:t>
      </w:r>
      <w:r w:rsidRPr="006028B6">
        <w:rPr>
          <w:rFonts w:ascii="Times New Roman" w:hAnsi="Times New Roman" w:cs="Times New Roman"/>
          <w:sz w:val="28"/>
          <w:szCs w:val="28"/>
        </w:rPr>
        <w:t xml:space="preserve"> </w:t>
      </w:r>
      <w:r>
        <w:rPr>
          <w:rFonts w:ascii="Times New Roman" w:hAnsi="Times New Roman" w:cs="Times New Roman"/>
          <w:sz w:val="28"/>
          <w:szCs w:val="28"/>
        </w:rPr>
        <w:t>с дистиллированной водой</w:t>
      </w:r>
      <w:r w:rsidRPr="006028B6">
        <w:rPr>
          <w:rFonts w:ascii="Times New Roman" w:hAnsi="Times New Roman" w:cs="Times New Roman"/>
          <w:sz w:val="28"/>
          <w:szCs w:val="28"/>
        </w:rPr>
        <w:t xml:space="preserve"> (рис</w:t>
      </w:r>
      <w:r>
        <w:rPr>
          <w:rFonts w:ascii="Times New Roman" w:hAnsi="Times New Roman" w:cs="Times New Roman"/>
          <w:sz w:val="28"/>
          <w:szCs w:val="28"/>
        </w:rPr>
        <w:t>унок</w:t>
      </w:r>
      <w:r w:rsidRPr="006028B6">
        <w:rPr>
          <w:rFonts w:ascii="Times New Roman" w:hAnsi="Times New Roman" w:cs="Times New Roman"/>
          <w:sz w:val="28"/>
          <w:szCs w:val="28"/>
        </w:rPr>
        <w:t xml:space="preserve"> 2).</w:t>
      </w:r>
    </w:p>
    <w:tbl>
      <w:tblPr>
        <w:tblStyle w:val="TableGrid"/>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120"/>
        <w:gridCol w:w="3120"/>
      </w:tblGrid>
      <w:tr w:rsidR="001306A5" w:rsidRPr="00D4114A" w14:paraId="2C4674B1" w14:textId="77777777" w:rsidTr="00D659B8">
        <w:tc>
          <w:tcPr>
            <w:tcW w:w="3119" w:type="dxa"/>
          </w:tcPr>
          <w:p w14:paraId="21B9870A" w14:textId="77777777" w:rsidR="001306A5" w:rsidRPr="00D4114A" w:rsidRDefault="001306A5" w:rsidP="00D659B8">
            <w:pPr>
              <w:jc w:val="both"/>
              <w:rPr>
                <w:rFonts w:ascii="Times New Roman" w:hAnsi="Times New Roman" w:cs="Times New Roman"/>
                <w:sz w:val="24"/>
                <w:szCs w:val="24"/>
              </w:rPr>
            </w:pPr>
            <w:r w:rsidRPr="00D4114A">
              <w:rPr>
                <w:rFonts w:ascii="Times New Roman" w:hAnsi="Times New Roman" w:cs="Times New Roman"/>
                <w:noProof/>
                <w:sz w:val="24"/>
                <w:szCs w:val="24"/>
                <w:lang w:val="en-US"/>
              </w:rPr>
              <w:drawing>
                <wp:inline distT="0" distB="0" distL="0" distR="0" wp14:anchorId="42DF5002" wp14:editId="0C0D3CB7">
                  <wp:extent cx="1908810" cy="2062886"/>
                  <wp:effectExtent l="0" t="0" r="0" b="0"/>
                  <wp:docPr id="7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3120" w:type="dxa"/>
          </w:tcPr>
          <w:p w14:paraId="657E4513" w14:textId="77777777" w:rsidR="001306A5" w:rsidRPr="00D4114A" w:rsidRDefault="001306A5" w:rsidP="00D659B8">
            <w:pPr>
              <w:jc w:val="both"/>
              <w:rPr>
                <w:rFonts w:ascii="Times New Roman" w:hAnsi="Times New Roman" w:cs="Times New Roman"/>
                <w:sz w:val="24"/>
                <w:szCs w:val="24"/>
              </w:rPr>
            </w:pPr>
            <w:r w:rsidRPr="00D4114A">
              <w:rPr>
                <w:rFonts w:ascii="Times New Roman" w:hAnsi="Times New Roman" w:cs="Times New Roman"/>
                <w:noProof/>
                <w:sz w:val="24"/>
                <w:szCs w:val="24"/>
                <w:lang w:val="en-US"/>
              </w:rPr>
              <w:drawing>
                <wp:inline distT="0" distB="0" distL="0" distR="0" wp14:anchorId="72DEDFBD" wp14:editId="6B3A5CC1">
                  <wp:extent cx="1931035" cy="2047875"/>
                  <wp:effectExtent l="0" t="0" r="0" b="0"/>
                  <wp:docPr id="7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3120" w:type="dxa"/>
          </w:tcPr>
          <w:p w14:paraId="382CDDD1" w14:textId="77777777" w:rsidR="001306A5" w:rsidRPr="00D4114A" w:rsidRDefault="001306A5" w:rsidP="00D659B8">
            <w:pPr>
              <w:jc w:val="both"/>
              <w:rPr>
                <w:rFonts w:ascii="Times New Roman" w:hAnsi="Times New Roman" w:cs="Times New Roman"/>
                <w:noProof/>
                <w:sz w:val="24"/>
                <w:szCs w:val="24"/>
              </w:rPr>
            </w:pPr>
            <w:r w:rsidRPr="00D4114A">
              <w:rPr>
                <w:rFonts w:ascii="Times New Roman" w:hAnsi="Times New Roman" w:cs="Times New Roman"/>
                <w:noProof/>
                <w:sz w:val="24"/>
                <w:szCs w:val="24"/>
                <w:lang w:val="en-US"/>
              </w:rPr>
              <w:drawing>
                <wp:inline distT="0" distB="0" distL="0" distR="0" wp14:anchorId="39054522" wp14:editId="1A3A0E48">
                  <wp:extent cx="1908810" cy="2048256"/>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1306A5" w:rsidRPr="00D4114A" w14:paraId="72B3A757" w14:textId="77777777" w:rsidTr="00D659B8">
        <w:tc>
          <w:tcPr>
            <w:tcW w:w="3119" w:type="dxa"/>
          </w:tcPr>
          <w:p w14:paraId="25F77502" w14:textId="77777777" w:rsidR="001306A5" w:rsidRPr="00D4114A" w:rsidRDefault="001306A5" w:rsidP="00D659B8">
            <w:pPr>
              <w:jc w:val="both"/>
              <w:rPr>
                <w:rFonts w:ascii="Times New Roman" w:hAnsi="Times New Roman" w:cs="Times New Roman"/>
                <w:sz w:val="24"/>
                <w:szCs w:val="24"/>
              </w:rPr>
            </w:pPr>
            <w:r w:rsidRPr="00D4114A">
              <w:rPr>
                <w:rFonts w:ascii="Times New Roman" w:hAnsi="Times New Roman" w:cs="Times New Roman"/>
                <w:noProof/>
                <w:sz w:val="24"/>
                <w:szCs w:val="24"/>
                <w:lang w:val="en-US"/>
              </w:rPr>
              <w:drawing>
                <wp:inline distT="0" distB="0" distL="0" distR="0" wp14:anchorId="4042AD55" wp14:editId="5900732A">
                  <wp:extent cx="1908810" cy="2062886"/>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3120" w:type="dxa"/>
          </w:tcPr>
          <w:p w14:paraId="215084E0" w14:textId="77777777" w:rsidR="001306A5" w:rsidRPr="00D4114A" w:rsidRDefault="001306A5" w:rsidP="00D659B8">
            <w:pPr>
              <w:jc w:val="both"/>
              <w:rPr>
                <w:rFonts w:ascii="Times New Roman" w:hAnsi="Times New Roman" w:cs="Times New Roman"/>
                <w:sz w:val="24"/>
                <w:szCs w:val="24"/>
              </w:rPr>
            </w:pPr>
            <w:r w:rsidRPr="00D4114A">
              <w:rPr>
                <w:rFonts w:ascii="Times New Roman" w:hAnsi="Times New Roman" w:cs="Times New Roman"/>
                <w:noProof/>
                <w:sz w:val="24"/>
                <w:szCs w:val="24"/>
                <w:lang w:val="en-US"/>
              </w:rPr>
              <w:drawing>
                <wp:inline distT="0" distB="0" distL="0" distR="0" wp14:anchorId="014EF192" wp14:editId="4C962350">
                  <wp:extent cx="1894205" cy="2028825"/>
                  <wp:effectExtent l="0" t="0" r="0" b="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3120" w:type="dxa"/>
          </w:tcPr>
          <w:p w14:paraId="2906533A" w14:textId="77777777" w:rsidR="001306A5" w:rsidRPr="00D4114A" w:rsidRDefault="001306A5" w:rsidP="00D659B8">
            <w:pPr>
              <w:jc w:val="both"/>
              <w:rPr>
                <w:rFonts w:ascii="Times New Roman" w:hAnsi="Times New Roman" w:cs="Times New Roman"/>
                <w:noProof/>
                <w:sz w:val="24"/>
                <w:szCs w:val="24"/>
              </w:rPr>
            </w:pPr>
            <w:r w:rsidRPr="00D4114A">
              <w:rPr>
                <w:rFonts w:ascii="Times New Roman" w:hAnsi="Times New Roman" w:cs="Times New Roman"/>
                <w:noProof/>
                <w:sz w:val="24"/>
                <w:szCs w:val="24"/>
                <w:lang w:val="en-US"/>
              </w:rPr>
              <w:drawing>
                <wp:inline distT="0" distB="0" distL="0" distR="0" wp14:anchorId="36D59386" wp14:editId="3A894A5B">
                  <wp:extent cx="1879600" cy="2062480"/>
                  <wp:effectExtent l="0" t="0" r="635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1306A5" w:rsidRPr="00D4114A" w14:paraId="62EFF7A7" w14:textId="77777777" w:rsidTr="00D659B8">
        <w:tc>
          <w:tcPr>
            <w:tcW w:w="3119" w:type="dxa"/>
          </w:tcPr>
          <w:p w14:paraId="7127BB8C" w14:textId="77777777" w:rsidR="001306A5" w:rsidRPr="00D4114A" w:rsidRDefault="001306A5" w:rsidP="00D659B8">
            <w:pPr>
              <w:jc w:val="both"/>
              <w:rPr>
                <w:rFonts w:ascii="Times New Roman" w:hAnsi="Times New Roman" w:cs="Times New Roman"/>
                <w:sz w:val="24"/>
                <w:szCs w:val="24"/>
              </w:rPr>
            </w:pPr>
            <w:r w:rsidRPr="00D4114A">
              <w:rPr>
                <w:rFonts w:ascii="Times New Roman" w:hAnsi="Times New Roman" w:cs="Times New Roman"/>
                <w:noProof/>
                <w:sz w:val="24"/>
                <w:szCs w:val="24"/>
                <w:lang w:val="en-US"/>
              </w:rPr>
              <w:drawing>
                <wp:inline distT="0" distB="0" distL="0" distR="0" wp14:anchorId="3FF65442" wp14:editId="680B4197">
                  <wp:extent cx="1931035" cy="2165300"/>
                  <wp:effectExtent l="0" t="0" r="0" b="6985"/>
                  <wp:docPr id="1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c>
          <w:tcPr>
            <w:tcW w:w="3120" w:type="dxa"/>
          </w:tcPr>
          <w:p w14:paraId="1C52EF4F" w14:textId="77777777" w:rsidR="001306A5" w:rsidRPr="00D4114A" w:rsidRDefault="001306A5" w:rsidP="00D659B8">
            <w:pPr>
              <w:jc w:val="both"/>
              <w:rPr>
                <w:rFonts w:ascii="Times New Roman" w:hAnsi="Times New Roman" w:cs="Times New Roman"/>
                <w:sz w:val="24"/>
                <w:szCs w:val="24"/>
              </w:rPr>
            </w:pPr>
            <w:r w:rsidRPr="00D4114A">
              <w:rPr>
                <w:rFonts w:ascii="Times New Roman" w:hAnsi="Times New Roman" w:cs="Times New Roman"/>
                <w:noProof/>
                <w:sz w:val="24"/>
                <w:szCs w:val="24"/>
                <w:lang w:val="en-US"/>
              </w:rPr>
              <w:drawing>
                <wp:inline distT="0" distB="0" distL="0" distR="0" wp14:anchorId="12E020FD" wp14:editId="3B5E494D">
                  <wp:extent cx="1821180" cy="2114550"/>
                  <wp:effectExtent l="0" t="0" r="7620" b="0"/>
                  <wp:docPr id="1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3120" w:type="dxa"/>
          </w:tcPr>
          <w:p w14:paraId="34B37082" w14:textId="77777777" w:rsidR="001306A5" w:rsidRPr="00D4114A" w:rsidRDefault="001306A5" w:rsidP="00D659B8">
            <w:pPr>
              <w:jc w:val="both"/>
              <w:rPr>
                <w:rFonts w:ascii="Times New Roman" w:hAnsi="Times New Roman" w:cs="Times New Roman"/>
                <w:noProof/>
                <w:sz w:val="24"/>
                <w:szCs w:val="24"/>
              </w:rPr>
            </w:pPr>
            <w:r w:rsidRPr="00D4114A">
              <w:rPr>
                <w:rFonts w:ascii="Times New Roman" w:hAnsi="Times New Roman" w:cs="Times New Roman"/>
                <w:noProof/>
                <w:sz w:val="24"/>
                <w:szCs w:val="24"/>
                <w:lang w:val="en-US"/>
              </w:rPr>
              <w:drawing>
                <wp:inline distT="0" distB="0" distL="0" distR="0" wp14:anchorId="2B2EDC13" wp14:editId="3FBD9B38">
                  <wp:extent cx="1879600" cy="2011680"/>
                  <wp:effectExtent l="0" t="0" r="6350" b="762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2AFCA600" w14:textId="77777777" w:rsidR="001306A5" w:rsidRDefault="001306A5" w:rsidP="001306A5">
      <w:pPr>
        <w:spacing w:before="240" w:after="0" w:line="276" w:lineRule="auto"/>
        <w:jc w:val="center"/>
        <w:rPr>
          <w:rFonts w:ascii="Times New Roman" w:hAnsi="Times New Roman" w:cs="Times New Roman"/>
          <w:sz w:val="28"/>
          <w:szCs w:val="28"/>
        </w:rPr>
      </w:pPr>
      <w:r w:rsidRPr="001D6969">
        <w:rPr>
          <w:rFonts w:ascii="Times New Roman" w:hAnsi="Times New Roman" w:cs="Times New Roman"/>
          <w:sz w:val="28"/>
          <w:szCs w:val="28"/>
        </w:rPr>
        <w:t xml:space="preserve">Рисунок 2 – </w:t>
      </w:r>
      <w:r w:rsidR="006028B6">
        <w:rPr>
          <w:rFonts w:ascii="Times New Roman" w:hAnsi="Times New Roman" w:cs="Times New Roman"/>
          <w:sz w:val="28"/>
          <w:szCs w:val="28"/>
        </w:rPr>
        <w:t>Н</w:t>
      </w:r>
      <w:r w:rsidRPr="001D6969">
        <w:rPr>
          <w:rFonts w:ascii="Times New Roman" w:hAnsi="Times New Roman" w:cs="Times New Roman"/>
          <w:sz w:val="28"/>
          <w:szCs w:val="28"/>
        </w:rPr>
        <w:t>абухания семян сортов и линий зернового сорго</w:t>
      </w:r>
      <w:r>
        <w:rPr>
          <w:rFonts w:ascii="Times New Roman" w:hAnsi="Times New Roman" w:cs="Times New Roman"/>
          <w:sz w:val="28"/>
          <w:szCs w:val="28"/>
        </w:rPr>
        <w:t xml:space="preserve"> </w:t>
      </w:r>
      <w:r w:rsidR="006028B6">
        <w:rPr>
          <w:rFonts w:ascii="Times New Roman" w:hAnsi="Times New Roman" w:cs="Times New Roman"/>
          <w:sz w:val="28"/>
          <w:szCs w:val="28"/>
        </w:rPr>
        <w:t xml:space="preserve">в течение 48 часов </w:t>
      </w:r>
      <w:r w:rsidRPr="001D6969">
        <w:rPr>
          <w:rFonts w:ascii="Times New Roman" w:hAnsi="Times New Roman" w:cs="Times New Roman"/>
          <w:sz w:val="28"/>
          <w:szCs w:val="28"/>
        </w:rPr>
        <w:t>(среднее за 2021-2023 гг.)</w:t>
      </w:r>
      <w:r>
        <w:rPr>
          <w:rFonts w:ascii="Times New Roman" w:hAnsi="Times New Roman" w:cs="Times New Roman"/>
          <w:sz w:val="28"/>
          <w:szCs w:val="28"/>
        </w:rPr>
        <w:t>.</w:t>
      </w:r>
    </w:p>
    <w:p w14:paraId="397909CB" w14:textId="77777777" w:rsidR="00E42629" w:rsidRDefault="00E42629" w:rsidP="001306A5">
      <w:pPr>
        <w:spacing w:after="0" w:line="360" w:lineRule="auto"/>
        <w:ind w:firstLine="708"/>
        <w:jc w:val="both"/>
        <w:rPr>
          <w:rFonts w:ascii="Times New Roman" w:hAnsi="Times New Roman" w:cs="Times New Roman"/>
          <w:sz w:val="28"/>
          <w:szCs w:val="28"/>
        </w:rPr>
      </w:pPr>
      <w:r w:rsidRPr="004F5A09">
        <w:rPr>
          <w:rFonts w:ascii="Times New Roman" w:hAnsi="Times New Roman" w:cs="Times New Roman"/>
          <w:sz w:val="28"/>
          <w:szCs w:val="28"/>
        </w:rPr>
        <w:t xml:space="preserve">Особенность процесса набухания сорта </w:t>
      </w:r>
      <w:r w:rsidRPr="000F1F0B">
        <w:rPr>
          <w:rFonts w:ascii="Times New Roman" w:hAnsi="Times New Roman" w:cs="Times New Roman"/>
          <w:sz w:val="28"/>
          <w:szCs w:val="28"/>
        </w:rPr>
        <w:t>Кремовое и</w:t>
      </w:r>
      <w:r w:rsidRPr="004F5A09">
        <w:rPr>
          <w:rFonts w:ascii="Times New Roman" w:hAnsi="Times New Roman" w:cs="Times New Roman"/>
          <w:sz w:val="28"/>
          <w:szCs w:val="28"/>
        </w:rPr>
        <w:t xml:space="preserve"> линий Л-50/14, Л-251/14 состояла в том, что </w:t>
      </w:r>
      <w:proofErr w:type="spellStart"/>
      <w:r w:rsidRPr="004F5A09">
        <w:rPr>
          <w:rFonts w:ascii="Times New Roman" w:hAnsi="Times New Roman" w:cs="Times New Roman"/>
          <w:sz w:val="28"/>
          <w:szCs w:val="28"/>
        </w:rPr>
        <w:t>водопоглощение</w:t>
      </w:r>
      <w:proofErr w:type="spellEnd"/>
      <w:r w:rsidRPr="004F5A09">
        <w:rPr>
          <w:rFonts w:ascii="Times New Roman" w:hAnsi="Times New Roman" w:cs="Times New Roman"/>
          <w:sz w:val="28"/>
          <w:szCs w:val="28"/>
        </w:rPr>
        <w:t xml:space="preserve"> семенами в гипертонических растворах происходило интенсивнее в первые 6 часов опыта, а затем в условиях модельной засухи оно снижалось. Следует отметить, что у </w:t>
      </w:r>
      <w:r w:rsidRPr="004F5A09">
        <w:rPr>
          <w:rFonts w:ascii="Times New Roman" w:hAnsi="Times New Roman" w:cs="Times New Roman"/>
          <w:sz w:val="28"/>
          <w:szCs w:val="28"/>
        </w:rPr>
        <w:lastRenderedPageBreak/>
        <w:t>большинства изучаемых образцов в среднем за 2021-2023 гг. показатели набухания семян оказались ниже в растворе нитрата калия. Только у сорта Кулон и линии Л-65/14 в первые 1-4 ч интенсивность набухания в нитрате калия оказывалась выше контрольного варианта.</w:t>
      </w:r>
    </w:p>
    <w:p w14:paraId="737988A2" w14:textId="77777777" w:rsidR="001306A5" w:rsidRPr="00430830" w:rsidRDefault="001306A5" w:rsidP="001306A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Исследователями </w:t>
      </w:r>
      <w:r w:rsidRPr="00095A68">
        <w:rPr>
          <w:rFonts w:ascii="Times New Roman" w:hAnsi="Times New Roman" w:cs="Times New Roman"/>
          <w:sz w:val="28"/>
          <w:szCs w:val="28"/>
        </w:rPr>
        <w:t xml:space="preserve">отмечена </w:t>
      </w:r>
      <w:r w:rsidR="002731E8" w:rsidRPr="00095A68">
        <w:rPr>
          <w:rFonts w:ascii="Times New Roman" w:hAnsi="Times New Roman" w:cs="Times New Roman"/>
          <w:sz w:val="28"/>
          <w:szCs w:val="28"/>
        </w:rPr>
        <w:t>сопряженность</w:t>
      </w:r>
      <w:r w:rsidRPr="00095A68">
        <w:rPr>
          <w:rFonts w:ascii="Times New Roman" w:hAnsi="Times New Roman" w:cs="Times New Roman"/>
          <w:sz w:val="28"/>
          <w:szCs w:val="28"/>
        </w:rPr>
        <w:t xml:space="preserve"> результатов</w:t>
      </w:r>
      <w:r>
        <w:rPr>
          <w:rFonts w:ascii="Times New Roman" w:hAnsi="Times New Roman" w:cs="Times New Roman"/>
          <w:sz w:val="28"/>
          <w:szCs w:val="28"/>
        </w:rPr>
        <w:t xml:space="preserve"> лабораторных опытов с урожайностью выделяемых генотипов в полевых </w:t>
      </w:r>
      <w:r w:rsidR="00085C07">
        <w:rPr>
          <w:rFonts w:ascii="Times New Roman" w:hAnsi="Times New Roman" w:cs="Times New Roman"/>
          <w:sz w:val="28"/>
          <w:szCs w:val="28"/>
        </w:rPr>
        <w:t>условиях [1-</w:t>
      </w:r>
      <w:r w:rsidR="00E42629">
        <w:rPr>
          <w:rFonts w:ascii="Times New Roman" w:hAnsi="Times New Roman" w:cs="Times New Roman"/>
          <w:sz w:val="28"/>
          <w:szCs w:val="28"/>
        </w:rPr>
        <w:t>3</w:t>
      </w:r>
      <w:r w:rsidRPr="00D235DD">
        <w:rPr>
          <w:rFonts w:ascii="Times New Roman" w:hAnsi="Times New Roman" w:cs="Times New Roman"/>
          <w:sz w:val="28"/>
          <w:szCs w:val="28"/>
        </w:rPr>
        <w:t>]. Для комплексной оценки образцов сорго нами изучена</w:t>
      </w:r>
      <w:r>
        <w:rPr>
          <w:rFonts w:ascii="Times New Roman" w:hAnsi="Times New Roman" w:cs="Times New Roman"/>
          <w:sz w:val="28"/>
          <w:szCs w:val="28"/>
        </w:rPr>
        <w:t xml:space="preserve"> изменчивость урожайности и индекс засухоустойчивости на основе многолетних испытаний, отличающихся гидротермическими условиями. В среднем за 2016-2022 гг. урожайность зерна составила 4,11-5,45 т/га (таблица). Наибольшей продуктивностью характеризовались сорт РСК Коралл и линии Л-65/14, Л-50/14 – 5,04-5,45 т/га.</w:t>
      </w:r>
    </w:p>
    <w:p w14:paraId="187BB187" w14:textId="77777777" w:rsidR="001306A5" w:rsidRPr="002C3740" w:rsidRDefault="001306A5" w:rsidP="001306A5">
      <w:pPr>
        <w:spacing w:after="0"/>
        <w:ind w:firstLine="708"/>
        <w:jc w:val="both"/>
        <w:rPr>
          <w:rFonts w:ascii="Times New Roman" w:hAnsi="Times New Roman" w:cs="Times New Roman"/>
          <w:sz w:val="28"/>
          <w:szCs w:val="28"/>
        </w:rPr>
      </w:pPr>
      <w:r w:rsidRPr="002C3740">
        <w:rPr>
          <w:rFonts w:ascii="Times New Roman" w:hAnsi="Times New Roman" w:cs="Times New Roman"/>
          <w:sz w:val="28"/>
          <w:szCs w:val="28"/>
        </w:rPr>
        <w:t xml:space="preserve">Таблица – Зерновая продуктивность образцов зернового сорго в зависимости </w:t>
      </w:r>
      <w:r w:rsidR="00AD139D">
        <w:rPr>
          <w:rFonts w:ascii="Times New Roman" w:hAnsi="Times New Roman" w:cs="Times New Roman"/>
          <w:sz w:val="28"/>
          <w:szCs w:val="28"/>
        </w:rPr>
        <w:t xml:space="preserve">от </w:t>
      </w:r>
      <w:r w:rsidRPr="002C3740">
        <w:rPr>
          <w:rFonts w:ascii="Times New Roman" w:hAnsi="Times New Roman" w:cs="Times New Roman"/>
          <w:sz w:val="28"/>
          <w:szCs w:val="28"/>
        </w:rPr>
        <w:t>условий вегетации (т/га), среднее за 2016-2022 гг.</w:t>
      </w:r>
    </w:p>
    <w:p w14:paraId="5C56597D" w14:textId="77777777" w:rsidR="001306A5" w:rsidRDefault="001306A5" w:rsidP="001306A5">
      <w:pPr>
        <w:spacing w:after="0"/>
        <w:jc w:val="center"/>
        <w:rPr>
          <w:rFonts w:ascii="Times New Roman" w:hAnsi="Times New Roman" w:cs="Times New Roman"/>
          <w:sz w:val="24"/>
          <w:szCs w:val="24"/>
        </w:rPr>
      </w:pPr>
    </w:p>
    <w:tbl>
      <w:tblPr>
        <w:tblStyle w:val="TableGrid"/>
        <w:tblW w:w="9493" w:type="dxa"/>
        <w:jc w:val="center"/>
        <w:tblLayout w:type="fixed"/>
        <w:tblLook w:val="04A0" w:firstRow="1" w:lastRow="0" w:firstColumn="1" w:lastColumn="0" w:noHBand="0" w:noVBand="1"/>
      </w:tblPr>
      <w:tblGrid>
        <w:gridCol w:w="1696"/>
        <w:gridCol w:w="721"/>
        <w:gridCol w:w="721"/>
        <w:gridCol w:w="722"/>
        <w:gridCol w:w="721"/>
        <w:gridCol w:w="722"/>
        <w:gridCol w:w="721"/>
        <w:gridCol w:w="722"/>
        <w:gridCol w:w="1046"/>
        <w:gridCol w:w="850"/>
        <w:gridCol w:w="851"/>
      </w:tblGrid>
      <w:tr w:rsidR="001306A5" w:rsidRPr="009B5A3A" w14:paraId="7C6C7637" w14:textId="77777777" w:rsidTr="00D659B8">
        <w:trPr>
          <w:trHeight w:val="272"/>
          <w:jc w:val="center"/>
        </w:trPr>
        <w:tc>
          <w:tcPr>
            <w:tcW w:w="1696" w:type="dxa"/>
            <w:vMerge w:val="restart"/>
            <w:vAlign w:val="center"/>
          </w:tcPr>
          <w:p w14:paraId="77B3FB41" w14:textId="77777777" w:rsidR="001306A5" w:rsidRPr="009B5A3A" w:rsidRDefault="001306A5" w:rsidP="00D659B8">
            <w:pPr>
              <w:jc w:val="center"/>
              <w:rPr>
                <w:rFonts w:ascii="Times New Roman" w:hAnsi="Times New Roman" w:cs="Times New Roman"/>
                <w:sz w:val="24"/>
                <w:szCs w:val="24"/>
              </w:rPr>
            </w:pPr>
            <w:r>
              <w:rPr>
                <w:rFonts w:ascii="Times New Roman" w:hAnsi="Times New Roman" w:cs="Times New Roman"/>
                <w:sz w:val="24"/>
                <w:szCs w:val="24"/>
              </w:rPr>
              <w:t>Об</w:t>
            </w:r>
            <w:r w:rsidRPr="009B5A3A">
              <w:rPr>
                <w:rFonts w:ascii="Times New Roman" w:hAnsi="Times New Roman" w:cs="Times New Roman"/>
                <w:sz w:val="24"/>
                <w:szCs w:val="24"/>
              </w:rPr>
              <w:t>разец</w:t>
            </w:r>
          </w:p>
        </w:tc>
        <w:tc>
          <w:tcPr>
            <w:tcW w:w="5050" w:type="dxa"/>
            <w:gridSpan w:val="7"/>
            <w:tcBorders>
              <w:right w:val="single" w:sz="4" w:space="0" w:color="auto"/>
            </w:tcBorders>
          </w:tcPr>
          <w:p w14:paraId="4EBAED90"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Годы исследований</w:t>
            </w:r>
          </w:p>
        </w:tc>
        <w:tc>
          <w:tcPr>
            <w:tcW w:w="1046" w:type="dxa"/>
            <w:vMerge w:val="restart"/>
            <w:tcBorders>
              <w:right w:val="single" w:sz="4" w:space="0" w:color="auto"/>
            </w:tcBorders>
            <w:vAlign w:val="center"/>
          </w:tcPr>
          <w:p w14:paraId="74389E60" w14:textId="77777777" w:rsidR="001306A5" w:rsidRPr="009B5A3A" w:rsidRDefault="001306A5" w:rsidP="00D659B8">
            <w:pPr>
              <w:ind w:left="-196" w:right="-108"/>
              <w:jc w:val="center"/>
              <w:rPr>
                <w:rFonts w:ascii="Times New Roman" w:hAnsi="Times New Roman" w:cs="Times New Roman"/>
                <w:sz w:val="24"/>
                <w:szCs w:val="24"/>
              </w:rPr>
            </w:pPr>
            <w:r w:rsidRPr="009B5A3A">
              <w:rPr>
                <w:rFonts w:ascii="Times New Roman" w:hAnsi="Times New Roman" w:cs="Times New Roman"/>
                <w:sz w:val="24"/>
                <w:szCs w:val="24"/>
              </w:rPr>
              <w:t>Средняя</w:t>
            </w:r>
          </w:p>
        </w:tc>
        <w:tc>
          <w:tcPr>
            <w:tcW w:w="850" w:type="dxa"/>
            <w:vMerge w:val="restart"/>
            <w:tcBorders>
              <w:left w:val="single" w:sz="4" w:space="0" w:color="auto"/>
            </w:tcBorders>
            <w:vAlign w:val="center"/>
          </w:tcPr>
          <w:p w14:paraId="3B20CCC0" w14:textId="77777777" w:rsidR="001306A5" w:rsidRPr="009B5A3A" w:rsidRDefault="001306A5" w:rsidP="00D659B8">
            <w:pPr>
              <w:ind w:left="-108" w:right="-108"/>
              <w:jc w:val="center"/>
              <w:rPr>
                <w:rFonts w:ascii="Times New Roman" w:hAnsi="Times New Roman" w:cs="Times New Roman"/>
                <w:sz w:val="24"/>
                <w:szCs w:val="24"/>
              </w:rPr>
            </w:pPr>
            <w:r w:rsidRPr="009B5A3A">
              <w:rPr>
                <w:rFonts w:ascii="Times New Roman" w:hAnsi="Times New Roman" w:cs="Times New Roman"/>
                <w:sz w:val="24"/>
                <w:szCs w:val="24"/>
                <w:lang w:val="en-US"/>
              </w:rPr>
              <w:t>V</w:t>
            </w:r>
            <w:r w:rsidRPr="009B5A3A">
              <w:rPr>
                <w:rFonts w:ascii="Times New Roman" w:hAnsi="Times New Roman" w:cs="Times New Roman"/>
                <w:sz w:val="24"/>
                <w:szCs w:val="24"/>
              </w:rPr>
              <w:t>, %</w:t>
            </w:r>
          </w:p>
        </w:tc>
        <w:tc>
          <w:tcPr>
            <w:tcW w:w="851" w:type="dxa"/>
            <w:vMerge w:val="restart"/>
            <w:vAlign w:val="center"/>
          </w:tcPr>
          <w:p w14:paraId="745BAF99" w14:textId="77777777" w:rsidR="001306A5" w:rsidRPr="00E62BB7" w:rsidRDefault="001306A5" w:rsidP="00D659B8">
            <w:pPr>
              <w:jc w:val="center"/>
              <w:rPr>
                <w:rFonts w:ascii="Times New Roman" w:hAnsi="Times New Roman" w:cs="Times New Roman"/>
                <w:sz w:val="24"/>
                <w:szCs w:val="24"/>
              </w:rPr>
            </w:pPr>
            <w:r>
              <w:rPr>
                <w:rFonts w:ascii="Times New Roman" w:hAnsi="Times New Roman" w:cs="Times New Roman"/>
                <w:sz w:val="24"/>
                <w:szCs w:val="24"/>
                <w:lang w:val="en-US"/>
              </w:rPr>
              <w:t>D</w:t>
            </w:r>
            <w:r w:rsidRPr="00E62BB7">
              <w:rPr>
                <w:rFonts w:ascii="Times New Roman" w:hAnsi="Times New Roman" w:cs="Times New Roman"/>
                <w:sz w:val="24"/>
                <w:szCs w:val="24"/>
                <w:lang w:val="en-US"/>
              </w:rPr>
              <w:t>SI</w:t>
            </w:r>
          </w:p>
        </w:tc>
      </w:tr>
      <w:tr w:rsidR="001306A5" w:rsidRPr="009B5A3A" w14:paraId="2585F1BB" w14:textId="77777777" w:rsidTr="00D659B8">
        <w:trPr>
          <w:trHeight w:val="285"/>
          <w:jc w:val="center"/>
        </w:trPr>
        <w:tc>
          <w:tcPr>
            <w:tcW w:w="1696" w:type="dxa"/>
            <w:vMerge/>
          </w:tcPr>
          <w:p w14:paraId="68002313" w14:textId="77777777" w:rsidR="001306A5" w:rsidRPr="009B5A3A" w:rsidRDefault="001306A5" w:rsidP="00D659B8">
            <w:pPr>
              <w:rPr>
                <w:rFonts w:ascii="Times New Roman" w:hAnsi="Times New Roman" w:cs="Times New Roman"/>
                <w:sz w:val="24"/>
                <w:szCs w:val="24"/>
              </w:rPr>
            </w:pPr>
          </w:p>
        </w:tc>
        <w:tc>
          <w:tcPr>
            <w:tcW w:w="721" w:type="dxa"/>
            <w:vAlign w:val="center"/>
          </w:tcPr>
          <w:p w14:paraId="684E7CEC"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2016</w:t>
            </w:r>
          </w:p>
        </w:tc>
        <w:tc>
          <w:tcPr>
            <w:tcW w:w="721" w:type="dxa"/>
            <w:vAlign w:val="center"/>
          </w:tcPr>
          <w:p w14:paraId="261B4E97"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2017</w:t>
            </w:r>
          </w:p>
        </w:tc>
        <w:tc>
          <w:tcPr>
            <w:tcW w:w="722" w:type="dxa"/>
            <w:vAlign w:val="center"/>
          </w:tcPr>
          <w:p w14:paraId="00A2BD11"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2018</w:t>
            </w:r>
          </w:p>
        </w:tc>
        <w:tc>
          <w:tcPr>
            <w:tcW w:w="721" w:type="dxa"/>
            <w:vAlign w:val="center"/>
          </w:tcPr>
          <w:p w14:paraId="7E3BF037"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2019</w:t>
            </w:r>
          </w:p>
        </w:tc>
        <w:tc>
          <w:tcPr>
            <w:tcW w:w="722" w:type="dxa"/>
            <w:vAlign w:val="center"/>
          </w:tcPr>
          <w:p w14:paraId="5C7B7347"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2020</w:t>
            </w:r>
          </w:p>
        </w:tc>
        <w:tc>
          <w:tcPr>
            <w:tcW w:w="721" w:type="dxa"/>
            <w:vAlign w:val="center"/>
          </w:tcPr>
          <w:p w14:paraId="0702559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2021</w:t>
            </w:r>
          </w:p>
        </w:tc>
        <w:tc>
          <w:tcPr>
            <w:tcW w:w="722" w:type="dxa"/>
            <w:vAlign w:val="center"/>
          </w:tcPr>
          <w:p w14:paraId="7F996F4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2022</w:t>
            </w:r>
          </w:p>
        </w:tc>
        <w:tc>
          <w:tcPr>
            <w:tcW w:w="1046" w:type="dxa"/>
            <w:vMerge/>
            <w:tcBorders>
              <w:right w:val="single" w:sz="4" w:space="0" w:color="auto"/>
            </w:tcBorders>
          </w:tcPr>
          <w:p w14:paraId="3C4F855C" w14:textId="77777777" w:rsidR="001306A5" w:rsidRPr="009B5A3A" w:rsidRDefault="001306A5" w:rsidP="00D659B8">
            <w:pPr>
              <w:jc w:val="center"/>
              <w:rPr>
                <w:rFonts w:ascii="Times New Roman" w:hAnsi="Times New Roman" w:cs="Times New Roman"/>
                <w:sz w:val="24"/>
                <w:szCs w:val="24"/>
              </w:rPr>
            </w:pPr>
          </w:p>
        </w:tc>
        <w:tc>
          <w:tcPr>
            <w:tcW w:w="850" w:type="dxa"/>
            <w:vMerge/>
            <w:tcBorders>
              <w:left w:val="single" w:sz="4" w:space="0" w:color="auto"/>
            </w:tcBorders>
            <w:vAlign w:val="center"/>
          </w:tcPr>
          <w:p w14:paraId="51BBF0AA" w14:textId="77777777" w:rsidR="001306A5" w:rsidRPr="009B5A3A" w:rsidRDefault="001306A5" w:rsidP="00D659B8">
            <w:pPr>
              <w:jc w:val="center"/>
              <w:rPr>
                <w:rFonts w:ascii="Times New Roman" w:hAnsi="Times New Roman" w:cs="Times New Roman"/>
                <w:sz w:val="24"/>
                <w:szCs w:val="24"/>
              </w:rPr>
            </w:pPr>
          </w:p>
        </w:tc>
        <w:tc>
          <w:tcPr>
            <w:tcW w:w="851" w:type="dxa"/>
            <w:vMerge/>
            <w:vAlign w:val="center"/>
          </w:tcPr>
          <w:p w14:paraId="320C8638" w14:textId="77777777" w:rsidR="001306A5" w:rsidRPr="009B5A3A" w:rsidRDefault="001306A5" w:rsidP="00D659B8">
            <w:pPr>
              <w:jc w:val="center"/>
              <w:rPr>
                <w:rFonts w:ascii="Times New Roman" w:hAnsi="Times New Roman" w:cs="Times New Roman"/>
                <w:sz w:val="24"/>
                <w:szCs w:val="24"/>
              </w:rPr>
            </w:pPr>
          </w:p>
        </w:tc>
      </w:tr>
      <w:tr w:rsidR="001306A5" w:rsidRPr="009B5A3A" w14:paraId="6D70A5A5" w14:textId="77777777" w:rsidTr="00D659B8">
        <w:trPr>
          <w:trHeight w:val="272"/>
          <w:jc w:val="center"/>
        </w:trPr>
        <w:tc>
          <w:tcPr>
            <w:tcW w:w="1696" w:type="dxa"/>
            <w:vAlign w:val="center"/>
          </w:tcPr>
          <w:p w14:paraId="1E974F2E"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Магистр</w:t>
            </w:r>
          </w:p>
        </w:tc>
        <w:tc>
          <w:tcPr>
            <w:tcW w:w="721" w:type="dxa"/>
          </w:tcPr>
          <w:p w14:paraId="2DC54CB0"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4,23</w:t>
            </w:r>
          </w:p>
        </w:tc>
        <w:tc>
          <w:tcPr>
            <w:tcW w:w="721" w:type="dxa"/>
          </w:tcPr>
          <w:p w14:paraId="051BBF87"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5,82</w:t>
            </w:r>
          </w:p>
        </w:tc>
        <w:tc>
          <w:tcPr>
            <w:tcW w:w="722" w:type="dxa"/>
          </w:tcPr>
          <w:p w14:paraId="148F4B61"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4,00</w:t>
            </w:r>
          </w:p>
        </w:tc>
        <w:tc>
          <w:tcPr>
            <w:tcW w:w="721" w:type="dxa"/>
          </w:tcPr>
          <w:p w14:paraId="584B7798"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5,62</w:t>
            </w:r>
          </w:p>
        </w:tc>
        <w:tc>
          <w:tcPr>
            <w:tcW w:w="722" w:type="dxa"/>
          </w:tcPr>
          <w:p w14:paraId="6237D443"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4,60</w:t>
            </w:r>
          </w:p>
        </w:tc>
        <w:tc>
          <w:tcPr>
            <w:tcW w:w="721" w:type="dxa"/>
          </w:tcPr>
          <w:p w14:paraId="12D70A93"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4,43</w:t>
            </w:r>
          </w:p>
        </w:tc>
        <w:tc>
          <w:tcPr>
            <w:tcW w:w="722" w:type="dxa"/>
          </w:tcPr>
          <w:p w14:paraId="5EBD6305"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4,61</w:t>
            </w:r>
          </w:p>
        </w:tc>
        <w:tc>
          <w:tcPr>
            <w:tcW w:w="1046" w:type="dxa"/>
          </w:tcPr>
          <w:p w14:paraId="228CAACF" w14:textId="77777777" w:rsidR="001306A5" w:rsidRPr="009B5A3A" w:rsidRDefault="001306A5" w:rsidP="00D659B8">
            <w:pPr>
              <w:jc w:val="center"/>
              <w:rPr>
                <w:rFonts w:ascii="Times New Roman" w:hAnsi="Times New Roman" w:cs="Times New Roman"/>
                <w:sz w:val="24"/>
                <w:szCs w:val="24"/>
                <w:lang w:val="en-US"/>
              </w:rPr>
            </w:pPr>
            <w:r w:rsidRPr="009B5A3A">
              <w:rPr>
                <w:rFonts w:ascii="Times New Roman" w:hAnsi="Times New Roman" w:cs="Times New Roman"/>
                <w:sz w:val="24"/>
                <w:szCs w:val="24"/>
                <w:lang w:val="en-US"/>
              </w:rPr>
              <w:t>4</w:t>
            </w:r>
            <w:r w:rsidRPr="009B5A3A">
              <w:rPr>
                <w:rFonts w:ascii="Times New Roman" w:hAnsi="Times New Roman" w:cs="Times New Roman"/>
                <w:sz w:val="24"/>
                <w:szCs w:val="24"/>
              </w:rPr>
              <w:t>,</w:t>
            </w:r>
            <w:r w:rsidRPr="009B5A3A">
              <w:rPr>
                <w:rFonts w:ascii="Times New Roman" w:hAnsi="Times New Roman" w:cs="Times New Roman"/>
                <w:sz w:val="24"/>
                <w:szCs w:val="24"/>
                <w:lang w:val="en-US"/>
              </w:rPr>
              <w:t>76</w:t>
            </w:r>
          </w:p>
        </w:tc>
        <w:tc>
          <w:tcPr>
            <w:tcW w:w="850" w:type="dxa"/>
            <w:vAlign w:val="center"/>
          </w:tcPr>
          <w:p w14:paraId="0981819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14,6</w:t>
            </w:r>
          </w:p>
        </w:tc>
        <w:tc>
          <w:tcPr>
            <w:tcW w:w="851" w:type="dxa"/>
            <w:vAlign w:val="center"/>
          </w:tcPr>
          <w:p w14:paraId="4854849F"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0,73</w:t>
            </w:r>
          </w:p>
        </w:tc>
      </w:tr>
      <w:tr w:rsidR="001306A5" w:rsidRPr="009B5A3A" w14:paraId="675B6C16" w14:textId="77777777" w:rsidTr="00D659B8">
        <w:trPr>
          <w:trHeight w:val="260"/>
          <w:jc w:val="center"/>
        </w:trPr>
        <w:tc>
          <w:tcPr>
            <w:tcW w:w="1696" w:type="dxa"/>
            <w:vAlign w:val="center"/>
          </w:tcPr>
          <w:p w14:paraId="158F9BA3"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РСК Коралл</w:t>
            </w:r>
          </w:p>
        </w:tc>
        <w:tc>
          <w:tcPr>
            <w:tcW w:w="721" w:type="dxa"/>
          </w:tcPr>
          <w:p w14:paraId="415276E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3,55</w:t>
            </w:r>
          </w:p>
        </w:tc>
        <w:tc>
          <w:tcPr>
            <w:tcW w:w="721" w:type="dxa"/>
          </w:tcPr>
          <w:p w14:paraId="13A79E8F"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5,23</w:t>
            </w:r>
          </w:p>
        </w:tc>
        <w:tc>
          <w:tcPr>
            <w:tcW w:w="722" w:type="dxa"/>
          </w:tcPr>
          <w:p w14:paraId="207AA15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6,80</w:t>
            </w:r>
          </w:p>
        </w:tc>
        <w:tc>
          <w:tcPr>
            <w:tcW w:w="721" w:type="dxa"/>
          </w:tcPr>
          <w:p w14:paraId="1B8CC586"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4,63</w:t>
            </w:r>
          </w:p>
        </w:tc>
        <w:tc>
          <w:tcPr>
            <w:tcW w:w="722" w:type="dxa"/>
          </w:tcPr>
          <w:p w14:paraId="028278A1"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6,80</w:t>
            </w:r>
          </w:p>
        </w:tc>
        <w:tc>
          <w:tcPr>
            <w:tcW w:w="721" w:type="dxa"/>
          </w:tcPr>
          <w:p w14:paraId="625A6EE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3,86</w:t>
            </w:r>
          </w:p>
        </w:tc>
        <w:tc>
          <w:tcPr>
            <w:tcW w:w="722" w:type="dxa"/>
          </w:tcPr>
          <w:p w14:paraId="425CCF5C"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4,39</w:t>
            </w:r>
          </w:p>
        </w:tc>
        <w:tc>
          <w:tcPr>
            <w:tcW w:w="1046" w:type="dxa"/>
          </w:tcPr>
          <w:p w14:paraId="7D8BE58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5,04</w:t>
            </w:r>
          </w:p>
        </w:tc>
        <w:tc>
          <w:tcPr>
            <w:tcW w:w="850" w:type="dxa"/>
            <w:vAlign w:val="center"/>
          </w:tcPr>
          <w:p w14:paraId="7AF1FFA0"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26,2</w:t>
            </w:r>
          </w:p>
        </w:tc>
        <w:tc>
          <w:tcPr>
            <w:tcW w:w="851" w:type="dxa"/>
            <w:vAlign w:val="center"/>
          </w:tcPr>
          <w:p w14:paraId="30E8A053"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1,00</w:t>
            </w:r>
          </w:p>
        </w:tc>
      </w:tr>
      <w:tr w:rsidR="001306A5" w:rsidRPr="009B5A3A" w14:paraId="414142E6" w14:textId="77777777" w:rsidTr="00D659B8">
        <w:trPr>
          <w:trHeight w:val="272"/>
          <w:jc w:val="center"/>
        </w:trPr>
        <w:tc>
          <w:tcPr>
            <w:tcW w:w="1696" w:type="dxa"/>
            <w:vAlign w:val="center"/>
          </w:tcPr>
          <w:p w14:paraId="394E8353"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Пищевое 614</w:t>
            </w:r>
          </w:p>
        </w:tc>
        <w:tc>
          <w:tcPr>
            <w:tcW w:w="721" w:type="dxa"/>
          </w:tcPr>
          <w:p w14:paraId="1410E03F"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3,01</w:t>
            </w:r>
          </w:p>
        </w:tc>
        <w:tc>
          <w:tcPr>
            <w:tcW w:w="721" w:type="dxa"/>
          </w:tcPr>
          <w:p w14:paraId="6677833D"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5,42</w:t>
            </w:r>
          </w:p>
        </w:tc>
        <w:tc>
          <w:tcPr>
            <w:tcW w:w="722" w:type="dxa"/>
          </w:tcPr>
          <w:p w14:paraId="11F29766"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5,60</w:t>
            </w:r>
          </w:p>
        </w:tc>
        <w:tc>
          <w:tcPr>
            <w:tcW w:w="721" w:type="dxa"/>
          </w:tcPr>
          <w:p w14:paraId="22A6EE89"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3,63</w:t>
            </w:r>
          </w:p>
        </w:tc>
        <w:tc>
          <w:tcPr>
            <w:tcW w:w="722" w:type="dxa"/>
          </w:tcPr>
          <w:p w14:paraId="7919C65F"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3,70</w:t>
            </w:r>
          </w:p>
        </w:tc>
        <w:tc>
          <w:tcPr>
            <w:tcW w:w="721" w:type="dxa"/>
          </w:tcPr>
          <w:p w14:paraId="6CDC2B16"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4,00</w:t>
            </w:r>
          </w:p>
        </w:tc>
        <w:tc>
          <w:tcPr>
            <w:tcW w:w="722" w:type="dxa"/>
          </w:tcPr>
          <w:p w14:paraId="556DDF81"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3,52</w:t>
            </w:r>
          </w:p>
        </w:tc>
        <w:tc>
          <w:tcPr>
            <w:tcW w:w="1046" w:type="dxa"/>
          </w:tcPr>
          <w:p w14:paraId="73244315"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4,13</w:t>
            </w:r>
          </w:p>
        </w:tc>
        <w:tc>
          <w:tcPr>
            <w:tcW w:w="850" w:type="dxa"/>
            <w:vAlign w:val="center"/>
          </w:tcPr>
          <w:p w14:paraId="512E7A0F"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24,0</w:t>
            </w:r>
          </w:p>
        </w:tc>
        <w:tc>
          <w:tcPr>
            <w:tcW w:w="851" w:type="dxa"/>
            <w:vAlign w:val="center"/>
          </w:tcPr>
          <w:p w14:paraId="7F0D6DF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1,77</w:t>
            </w:r>
          </w:p>
        </w:tc>
      </w:tr>
      <w:tr w:rsidR="001306A5" w:rsidRPr="009B5A3A" w14:paraId="1C771EF8" w14:textId="77777777" w:rsidTr="00D659B8">
        <w:trPr>
          <w:trHeight w:val="272"/>
          <w:jc w:val="center"/>
        </w:trPr>
        <w:tc>
          <w:tcPr>
            <w:tcW w:w="1696" w:type="dxa"/>
            <w:vAlign w:val="center"/>
          </w:tcPr>
          <w:p w14:paraId="7FB05030"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Кремовое</w:t>
            </w:r>
          </w:p>
        </w:tc>
        <w:tc>
          <w:tcPr>
            <w:tcW w:w="721" w:type="dxa"/>
          </w:tcPr>
          <w:p w14:paraId="2A012B17"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3,65</w:t>
            </w:r>
          </w:p>
        </w:tc>
        <w:tc>
          <w:tcPr>
            <w:tcW w:w="721" w:type="dxa"/>
          </w:tcPr>
          <w:p w14:paraId="09DEC955"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6,45</w:t>
            </w:r>
          </w:p>
        </w:tc>
        <w:tc>
          <w:tcPr>
            <w:tcW w:w="722" w:type="dxa"/>
          </w:tcPr>
          <w:p w14:paraId="42DE694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3,60</w:t>
            </w:r>
          </w:p>
        </w:tc>
        <w:tc>
          <w:tcPr>
            <w:tcW w:w="721" w:type="dxa"/>
          </w:tcPr>
          <w:p w14:paraId="697A2A8D"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3,64</w:t>
            </w:r>
          </w:p>
        </w:tc>
        <w:tc>
          <w:tcPr>
            <w:tcW w:w="722" w:type="dxa"/>
          </w:tcPr>
          <w:p w14:paraId="0EBF47EE"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4,40</w:t>
            </w:r>
          </w:p>
        </w:tc>
        <w:tc>
          <w:tcPr>
            <w:tcW w:w="721" w:type="dxa"/>
          </w:tcPr>
          <w:p w14:paraId="5B372DB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4,60</w:t>
            </w:r>
          </w:p>
        </w:tc>
        <w:tc>
          <w:tcPr>
            <w:tcW w:w="722" w:type="dxa"/>
          </w:tcPr>
          <w:p w14:paraId="6EE24894"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4,58</w:t>
            </w:r>
          </w:p>
        </w:tc>
        <w:tc>
          <w:tcPr>
            <w:tcW w:w="1046" w:type="dxa"/>
          </w:tcPr>
          <w:p w14:paraId="7A075A50"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4,42</w:t>
            </w:r>
          </w:p>
        </w:tc>
        <w:tc>
          <w:tcPr>
            <w:tcW w:w="850" w:type="dxa"/>
            <w:vAlign w:val="center"/>
          </w:tcPr>
          <w:p w14:paraId="07209558"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22,7</w:t>
            </w:r>
          </w:p>
        </w:tc>
        <w:tc>
          <w:tcPr>
            <w:tcW w:w="851" w:type="dxa"/>
            <w:vAlign w:val="center"/>
          </w:tcPr>
          <w:p w14:paraId="080E0233"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1,95</w:t>
            </w:r>
          </w:p>
        </w:tc>
      </w:tr>
      <w:tr w:rsidR="001306A5" w:rsidRPr="009B5A3A" w14:paraId="59D632B8" w14:textId="77777777" w:rsidTr="00D659B8">
        <w:trPr>
          <w:trHeight w:val="272"/>
          <w:jc w:val="center"/>
        </w:trPr>
        <w:tc>
          <w:tcPr>
            <w:tcW w:w="1696" w:type="dxa"/>
            <w:vAlign w:val="center"/>
          </w:tcPr>
          <w:p w14:paraId="20EBCBAA"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Принц</w:t>
            </w:r>
          </w:p>
        </w:tc>
        <w:tc>
          <w:tcPr>
            <w:tcW w:w="721" w:type="dxa"/>
          </w:tcPr>
          <w:p w14:paraId="10F0FBBF"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2,48</w:t>
            </w:r>
          </w:p>
        </w:tc>
        <w:tc>
          <w:tcPr>
            <w:tcW w:w="721" w:type="dxa"/>
          </w:tcPr>
          <w:p w14:paraId="07F690B4"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6,63</w:t>
            </w:r>
          </w:p>
        </w:tc>
        <w:tc>
          <w:tcPr>
            <w:tcW w:w="722" w:type="dxa"/>
          </w:tcPr>
          <w:p w14:paraId="1919F35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5,00</w:t>
            </w:r>
          </w:p>
        </w:tc>
        <w:tc>
          <w:tcPr>
            <w:tcW w:w="721" w:type="dxa"/>
          </w:tcPr>
          <w:p w14:paraId="139992BF"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5,20</w:t>
            </w:r>
          </w:p>
        </w:tc>
        <w:tc>
          <w:tcPr>
            <w:tcW w:w="722" w:type="dxa"/>
          </w:tcPr>
          <w:p w14:paraId="059F7511"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3,42</w:t>
            </w:r>
          </w:p>
        </w:tc>
        <w:tc>
          <w:tcPr>
            <w:tcW w:w="721" w:type="dxa"/>
          </w:tcPr>
          <w:p w14:paraId="515AD22F"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2,72</w:t>
            </w:r>
          </w:p>
        </w:tc>
        <w:tc>
          <w:tcPr>
            <w:tcW w:w="722" w:type="dxa"/>
          </w:tcPr>
          <w:p w14:paraId="243E3A14"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3,34</w:t>
            </w:r>
          </w:p>
        </w:tc>
        <w:tc>
          <w:tcPr>
            <w:tcW w:w="1046" w:type="dxa"/>
          </w:tcPr>
          <w:p w14:paraId="0246E56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4,11</w:t>
            </w:r>
          </w:p>
        </w:tc>
        <w:tc>
          <w:tcPr>
            <w:tcW w:w="850" w:type="dxa"/>
            <w:vAlign w:val="center"/>
          </w:tcPr>
          <w:p w14:paraId="74DBC64E"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37,1</w:t>
            </w:r>
          </w:p>
        </w:tc>
        <w:tc>
          <w:tcPr>
            <w:tcW w:w="851" w:type="dxa"/>
            <w:vAlign w:val="center"/>
          </w:tcPr>
          <w:p w14:paraId="2E53A463"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1,91</w:t>
            </w:r>
          </w:p>
        </w:tc>
      </w:tr>
      <w:tr w:rsidR="001306A5" w:rsidRPr="009B5A3A" w14:paraId="47F2736C" w14:textId="77777777" w:rsidTr="00D659B8">
        <w:trPr>
          <w:trHeight w:val="272"/>
          <w:jc w:val="center"/>
        </w:trPr>
        <w:tc>
          <w:tcPr>
            <w:tcW w:w="1696" w:type="dxa"/>
            <w:vAlign w:val="center"/>
          </w:tcPr>
          <w:p w14:paraId="0964A4FF"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Кулон</w:t>
            </w:r>
          </w:p>
        </w:tc>
        <w:tc>
          <w:tcPr>
            <w:tcW w:w="721" w:type="dxa"/>
          </w:tcPr>
          <w:p w14:paraId="751A908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4,12</w:t>
            </w:r>
          </w:p>
        </w:tc>
        <w:tc>
          <w:tcPr>
            <w:tcW w:w="721" w:type="dxa"/>
          </w:tcPr>
          <w:p w14:paraId="17281065"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6,15</w:t>
            </w:r>
          </w:p>
        </w:tc>
        <w:tc>
          <w:tcPr>
            <w:tcW w:w="722" w:type="dxa"/>
          </w:tcPr>
          <w:p w14:paraId="7709BBBE"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5,70</w:t>
            </w:r>
          </w:p>
        </w:tc>
        <w:tc>
          <w:tcPr>
            <w:tcW w:w="721" w:type="dxa"/>
          </w:tcPr>
          <w:p w14:paraId="4B746C0C"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4,84</w:t>
            </w:r>
          </w:p>
        </w:tc>
        <w:tc>
          <w:tcPr>
            <w:tcW w:w="722" w:type="dxa"/>
          </w:tcPr>
          <w:p w14:paraId="4C61E44C"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3,02</w:t>
            </w:r>
          </w:p>
        </w:tc>
        <w:tc>
          <w:tcPr>
            <w:tcW w:w="721" w:type="dxa"/>
          </w:tcPr>
          <w:p w14:paraId="62800C94"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3,64</w:t>
            </w:r>
          </w:p>
        </w:tc>
        <w:tc>
          <w:tcPr>
            <w:tcW w:w="722" w:type="dxa"/>
          </w:tcPr>
          <w:p w14:paraId="656F62D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4,42</w:t>
            </w:r>
          </w:p>
        </w:tc>
        <w:tc>
          <w:tcPr>
            <w:tcW w:w="1046" w:type="dxa"/>
          </w:tcPr>
          <w:p w14:paraId="7D304445"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4,56</w:t>
            </w:r>
          </w:p>
        </w:tc>
        <w:tc>
          <w:tcPr>
            <w:tcW w:w="850" w:type="dxa"/>
            <w:vAlign w:val="center"/>
          </w:tcPr>
          <w:p w14:paraId="3FB80DA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24,3</w:t>
            </w:r>
          </w:p>
        </w:tc>
        <w:tc>
          <w:tcPr>
            <w:tcW w:w="851" w:type="dxa"/>
            <w:vAlign w:val="center"/>
          </w:tcPr>
          <w:p w14:paraId="12F123AE"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1,23</w:t>
            </w:r>
          </w:p>
        </w:tc>
      </w:tr>
      <w:tr w:rsidR="001306A5" w:rsidRPr="009B5A3A" w14:paraId="37FDC04C" w14:textId="77777777" w:rsidTr="00D659B8">
        <w:trPr>
          <w:trHeight w:val="272"/>
          <w:jc w:val="center"/>
        </w:trPr>
        <w:tc>
          <w:tcPr>
            <w:tcW w:w="1696" w:type="dxa"/>
            <w:vAlign w:val="center"/>
          </w:tcPr>
          <w:p w14:paraId="3B42CC54"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Л-65/14</w:t>
            </w:r>
          </w:p>
        </w:tc>
        <w:tc>
          <w:tcPr>
            <w:tcW w:w="721" w:type="dxa"/>
          </w:tcPr>
          <w:p w14:paraId="0CA5810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4,70</w:t>
            </w:r>
          </w:p>
        </w:tc>
        <w:tc>
          <w:tcPr>
            <w:tcW w:w="721" w:type="dxa"/>
          </w:tcPr>
          <w:p w14:paraId="4454444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6,78</w:t>
            </w:r>
          </w:p>
        </w:tc>
        <w:tc>
          <w:tcPr>
            <w:tcW w:w="722" w:type="dxa"/>
          </w:tcPr>
          <w:p w14:paraId="6FCB79D5"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7,00</w:t>
            </w:r>
          </w:p>
        </w:tc>
        <w:tc>
          <w:tcPr>
            <w:tcW w:w="721" w:type="dxa"/>
          </w:tcPr>
          <w:p w14:paraId="6C0DC2C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4,62</w:t>
            </w:r>
          </w:p>
        </w:tc>
        <w:tc>
          <w:tcPr>
            <w:tcW w:w="722" w:type="dxa"/>
          </w:tcPr>
          <w:p w14:paraId="66F57958"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6,20</w:t>
            </w:r>
          </w:p>
        </w:tc>
        <w:tc>
          <w:tcPr>
            <w:tcW w:w="721" w:type="dxa"/>
          </w:tcPr>
          <w:p w14:paraId="723D225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3,86</w:t>
            </w:r>
          </w:p>
        </w:tc>
        <w:tc>
          <w:tcPr>
            <w:tcW w:w="722" w:type="dxa"/>
          </w:tcPr>
          <w:p w14:paraId="2E5A9F9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4,96</w:t>
            </w:r>
          </w:p>
        </w:tc>
        <w:tc>
          <w:tcPr>
            <w:tcW w:w="1046" w:type="dxa"/>
          </w:tcPr>
          <w:p w14:paraId="65A88093"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5,45</w:t>
            </w:r>
          </w:p>
        </w:tc>
        <w:tc>
          <w:tcPr>
            <w:tcW w:w="850" w:type="dxa"/>
            <w:vAlign w:val="center"/>
          </w:tcPr>
          <w:p w14:paraId="0C596DC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22,2</w:t>
            </w:r>
          </w:p>
        </w:tc>
        <w:tc>
          <w:tcPr>
            <w:tcW w:w="851" w:type="dxa"/>
            <w:vAlign w:val="center"/>
          </w:tcPr>
          <w:p w14:paraId="5DD46399"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1,41</w:t>
            </w:r>
          </w:p>
        </w:tc>
      </w:tr>
      <w:tr w:rsidR="001306A5" w:rsidRPr="009B5A3A" w14:paraId="1FCD2C4D" w14:textId="77777777" w:rsidTr="00D659B8">
        <w:trPr>
          <w:trHeight w:val="260"/>
          <w:jc w:val="center"/>
        </w:trPr>
        <w:tc>
          <w:tcPr>
            <w:tcW w:w="1696" w:type="dxa"/>
            <w:vAlign w:val="center"/>
          </w:tcPr>
          <w:p w14:paraId="1CC6E3AD"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Л-50/14</w:t>
            </w:r>
          </w:p>
        </w:tc>
        <w:tc>
          <w:tcPr>
            <w:tcW w:w="721" w:type="dxa"/>
          </w:tcPr>
          <w:p w14:paraId="151922F1"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4,82</w:t>
            </w:r>
          </w:p>
        </w:tc>
        <w:tc>
          <w:tcPr>
            <w:tcW w:w="721" w:type="dxa"/>
          </w:tcPr>
          <w:p w14:paraId="005E28C8"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6,63</w:t>
            </w:r>
          </w:p>
        </w:tc>
        <w:tc>
          <w:tcPr>
            <w:tcW w:w="722" w:type="dxa"/>
          </w:tcPr>
          <w:p w14:paraId="374F4118"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7,40</w:t>
            </w:r>
          </w:p>
        </w:tc>
        <w:tc>
          <w:tcPr>
            <w:tcW w:w="721" w:type="dxa"/>
          </w:tcPr>
          <w:p w14:paraId="768117A6"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3,82</w:t>
            </w:r>
          </w:p>
        </w:tc>
        <w:tc>
          <w:tcPr>
            <w:tcW w:w="722" w:type="dxa"/>
          </w:tcPr>
          <w:p w14:paraId="5175330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5,60</w:t>
            </w:r>
          </w:p>
        </w:tc>
        <w:tc>
          <w:tcPr>
            <w:tcW w:w="721" w:type="dxa"/>
          </w:tcPr>
          <w:p w14:paraId="1833EAA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3,82</w:t>
            </w:r>
          </w:p>
        </w:tc>
        <w:tc>
          <w:tcPr>
            <w:tcW w:w="722" w:type="dxa"/>
          </w:tcPr>
          <w:p w14:paraId="1ABE420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5,24</w:t>
            </w:r>
          </w:p>
        </w:tc>
        <w:tc>
          <w:tcPr>
            <w:tcW w:w="1046" w:type="dxa"/>
          </w:tcPr>
          <w:p w14:paraId="0FF86203"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5,33</w:t>
            </w:r>
          </w:p>
        </w:tc>
        <w:tc>
          <w:tcPr>
            <w:tcW w:w="850" w:type="dxa"/>
            <w:vAlign w:val="center"/>
          </w:tcPr>
          <w:p w14:paraId="46D4C18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25,2</w:t>
            </w:r>
          </w:p>
        </w:tc>
        <w:tc>
          <w:tcPr>
            <w:tcW w:w="851" w:type="dxa"/>
            <w:vAlign w:val="center"/>
          </w:tcPr>
          <w:p w14:paraId="6B11AAA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1,59</w:t>
            </w:r>
          </w:p>
        </w:tc>
      </w:tr>
      <w:tr w:rsidR="001306A5" w:rsidRPr="009B5A3A" w14:paraId="33519289" w14:textId="77777777" w:rsidTr="00D659B8">
        <w:trPr>
          <w:trHeight w:val="272"/>
          <w:jc w:val="center"/>
        </w:trPr>
        <w:tc>
          <w:tcPr>
            <w:tcW w:w="1696" w:type="dxa"/>
            <w:vAlign w:val="center"/>
          </w:tcPr>
          <w:p w14:paraId="1D295938"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Л-251/14</w:t>
            </w:r>
          </w:p>
        </w:tc>
        <w:tc>
          <w:tcPr>
            <w:tcW w:w="721" w:type="dxa"/>
          </w:tcPr>
          <w:p w14:paraId="56508B9D"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4,82</w:t>
            </w:r>
          </w:p>
        </w:tc>
        <w:tc>
          <w:tcPr>
            <w:tcW w:w="721" w:type="dxa"/>
          </w:tcPr>
          <w:p w14:paraId="6B08F0CE"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6,21</w:t>
            </w:r>
          </w:p>
        </w:tc>
        <w:tc>
          <w:tcPr>
            <w:tcW w:w="722" w:type="dxa"/>
          </w:tcPr>
          <w:p w14:paraId="510B08D2"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2,00</w:t>
            </w:r>
          </w:p>
        </w:tc>
        <w:tc>
          <w:tcPr>
            <w:tcW w:w="721" w:type="dxa"/>
          </w:tcPr>
          <w:p w14:paraId="2F5E2F0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3,25</w:t>
            </w:r>
          </w:p>
        </w:tc>
        <w:tc>
          <w:tcPr>
            <w:tcW w:w="722" w:type="dxa"/>
          </w:tcPr>
          <w:p w14:paraId="4B3F68CD"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4,80</w:t>
            </w:r>
          </w:p>
        </w:tc>
        <w:tc>
          <w:tcPr>
            <w:tcW w:w="721" w:type="dxa"/>
          </w:tcPr>
          <w:p w14:paraId="5AA455F7"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3,94</w:t>
            </w:r>
          </w:p>
        </w:tc>
        <w:tc>
          <w:tcPr>
            <w:tcW w:w="722" w:type="dxa"/>
          </w:tcPr>
          <w:p w14:paraId="6D82C83C"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4,75</w:t>
            </w:r>
          </w:p>
        </w:tc>
        <w:tc>
          <w:tcPr>
            <w:tcW w:w="1046" w:type="dxa"/>
          </w:tcPr>
          <w:p w14:paraId="4D488807"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4,25</w:t>
            </w:r>
          </w:p>
        </w:tc>
        <w:tc>
          <w:tcPr>
            <w:tcW w:w="850" w:type="dxa"/>
            <w:vAlign w:val="center"/>
          </w:tcPr>
          <w:p w14:paraId="72975379"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31,7</w:t>
            </w:r>
          </w:p>
        </w:tc>
        <w:tc>
          <w:tcPr>
            <w:tcW w:w="851" w:type="dxa"/>
            <w:vAlign w:val="center"/>
          </w:tcPr>
          <w:p w14:paraId="326A4E7B"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1,59</w:t>
            </w:r>
          </w:p>
        </w:tc>
      </w:tr>
      <w:tr w:rsidR="001306A5" w:rsidRPr="009B5A3A" w14:paraId="2456D816" w14:textId="77777777" w:rsidTr="00D659B8">
        <w:trPr>
          <w:trHeight w:val="272"/>
          <w:jc w:val="center"/>
        </w:trPr>
        <w:tc>
          <w:tcPr>
            <w:tcW w:w="1696" w:type="dxa"/>
            <w:vAlign w:val="center"/>
          </w:tcPr>
          <w:p w14:paraId="5B6F610B"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Средние</w:t>
            </w:r>
          </w:p>
        </w:tc>
        <w:tc>
          <w:tcPr>
            <w:tcW w:w="721" w:type="dxa"/>
          </w:tcPr>
          <w:p w14:paraId="5AEAC394"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3,93</w:t>
            </w:r>
          </w:p>
        </w:tc>
        <w:tc>
          <w:tcPr>
            <w:tcW w:w="721" w:type="dxa"/>
          </w:tcPr>
          <w:p w14:paraId="7B5DE3C5"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6,15</w:t>
            </w:r>
          </w:p>
        </w:tc>
        <w:tc>
          <w:tcPr>
            <w:tcW w:w="722" w:type="dxa"/>
          </w:tcPr>
          <w:p w14:paraId="5BF8090E"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5,23</w:t>
            </w:r>
          </w:p>
        </w:tc>
        <w:tc>
          <w:tcPr>
            <w:tcW w:w="721" w:type="dxa"/>
          </w:tcPr>
          <w:p w14:paraId="55804E1A"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4,36</w:t>
            </w:r>
          </w:p>
        </w:tc>
        <w:tc>
          <w:tcPr>
            <w:tcW w:w="722" w:type="dxa"/>
          </w:tcPr>
          <w:p w14:paraId="36412A7D"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4,73</w:t>
            </w:r>
          </w:p>
        </w:tc>
        <w:tc>
          <w:tcPr>
            <w:tcW w:w="721" w:type="dxa"/>
          </w:tcPr>
          <w:p w14:paraId="7D07DE97"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3,87</w:t>
            </w:r>
          </w:p>
        </w:tc>
        <w:tc>
          <w:tcPr>
            <w:tcW w:w="722" w:type="dxa"/>
          </w:tcPr>
          <w:p w14:paraId="31F33740"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4,42</w:t>
            </w:r>
          </w:p>
        </w:tc>
        <w:tc>
          <w:tcPr>
            <w:tcW w:w="1046" w:type="dxa"/>
          </w:tcPr>
          <w:p w14:paraId="5A9B5768" w14:textId="77777777" w:rsidR="001306A5" w:rsidRPr="009B5A3A" w:rsidRDefault="001306A5" w:rsidP="00D659B8">
            <w:pPr>
              <w:jc w:val="center"/>
              <w:rPr>
                <w:rFonts w:ascii="Times New Roman" w:hAnsi="Times New Roman" w:cs="Times New Roman"/>
                <w:sz w:val="24"/>
                <w:szCs w:val="24"/>
              </w:rPr>
            </w:pPr>
            <w:r w:rsidRPr="009B5A3A">
              <w:rPr>
                <w:rFonts w:ascii="Times New Roman" w:hAnsi="Times New Roman" w:cs="Times New Roman"/>
                <w:sz w:val="24"/>
                <w:szCs w:val="24"/>
              </w:rPr>
              <w:t>4,67</w:t>
            </w:r>
          </w:p>
        </w:tc>
        <w:tc>
          <w:tcPr>
            <w:tcW w:w="850" w:type="dxa"/>
            <w:vAlign w:val="center"/>
          </w:tcPr>
          <w:p w14:paraId="147523B9" w14:textId="77777777" w:rsidR="001306A5" w:rsidRPr="009B5A3A" w:rsidRDefault="001306A5" w:rsidP="00D659B8">
            <w:pPr>
              <w:jc w:val="center"/>
              <w:rPr>
                <w:rFonts w:ascii="Times New Roman" w:hAnsi="Times New Roman" w:cs="Times New Roman"/>
                <w:sz w:val="24"/>
                <w:szCs w:val="24"/>
              </w:rPr>
            </w:pPr>
          </w:p>
        </w:tc>
        <w:tc>
          <w:tcPr>
            <w:tcW w:w="851" w:type="dxa"/>
            <w:vAlign w:val="center"/>
          </w:tcPr>
          <w:p w14:paraId="6CE83C1B" w14:textId="77777777" w:rsidR="001306A5" w:rsidRPr="009B5A3A" w:rsidRDefault="001306A5" w:rsidP="00D659B8">
            <w:pPr>
              <w:jc w:val="center"/>
              <w:rPr>
                <w:rFonts w:ascii="Times New Roman" w:hAnsi="Times New Roman" w:cs="Times New Roman"/>
                <w:sz w:val="24"/>
                <w:szCs w:val="24"/>
              </w:rPr>
            </w:pPr>
          </w:p>
        </w:tc>
      </w:tr>
      <w:tr w:rsidR="001306A5" w:rsidRPr="009B5A3A" w14:paraId="26880D10" w14:textId="77777777" w:rsidTr="00D659B8">
        <w:trPr>
          <w:trHeight w:val="272"/>
          <w:jc w:val="center"/>
        </w:trPr>
        <w:tc>
          <w:tcPr>
            <w:tcW w:w="1696" w:type="dxa"/>
            <w:vAlign w:val="center"/>
          </w:tcPr>
          <w:p w14:paraId="32AC9CA2"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lang w:val="en-US"/>
              </w:rPr>
              <w:t>F</w:t>
            </w:r>
            <w:r w:rsidRPr="009B5A3A">
              <w:rPr>
                <w:rFonts w:ascii="Times New Roman" w:hAnsi="Times New Roman" w:cs="Times New Roman"/>
                <w:sz w:val="24"/>
                <w:szCs w:val="24"/>
                <w:vertAlign w:val="subscript"/>
              </w:rPr>
              <w:t>05</w:t>
            </w:r>
          </w:p>
        </w:tc>
        <w:tc>
          <w:tcPr>
            <w:tcW w:w="721" w:type="dxa"/>
          </w:tcPr>
          <w:p w14:paraId="2301C81F" w14:textId="77777777" w:rsidR="001306A5" w:rsidRPr="009B5A3A" w:rsidRDefault="001306A5" w:rsidP="00D659B8">
            <w:pPr>
              <w:jc w:val="center"/>
              <w:rPr>
                <w:rFonts w:ascii="Times New Roman" w:hAnsi="Times New Roman" w:cs="Times New Roman"/>
                <w:sz w:val="24"/>
                <w:szCs w:val="24"/>
              </w:rPr>
            </w:pPr>
          </w:p>
        </w:tc>
        <w:tc>
          <w:tcPr>
            <w:tcW w:w="721" w:type="dxa"/>
          </w:tcPr>
          <w:p w14:paraId="16671BDD" w14:textId="77777777" w:rsidR="001306A5" w:rsidRPr="009B5A3A" w:rsidRDefault="001306A5" w:rsidP="00D659B8">
            <w:pPr>
              <w:jc w:val="center"/>
              <w:rPr>
                <w:rFonts w:ascii="Times New Roman" w:hAnsi="Times New Roman" w:cs="Times New Roman"/>
                <w:sz w:val="24"/>
                <w:szCs w:val="24"/>
              </w:rPr>
            </w:pPr>
          </w:p>
        </w:tc>
        <w:tc>
          <w:tcPr>
            <w:tcW w:w="722" w:type="dxa"/>
          </w:tcPr>
          <w:p w14:paraId="0CA4B585" w14:textId="77777777" w:rsidR="001306A5" w:rsidRPr="009B5A3A" w:rsidRDefault="001306A5" w:rsidP="00D659B8">
            <w:pPr>
              <w:jc w:val="center"/>
              <w:rPr>
                <w:rFonts w:ascii="Times New Roman" w:hAnsi="Times New Roman" w:cs="Times New Roman"/>
                <w:sz w:val="24"/>
                <w:szCs w:val="24"/>
              </w:rPr>
            </w:pPr>
          </w:p>
        </w:tc>
        <w:tc>
          <w:tcPr>
            <w:tcW w:w="721" w:type="dxa"/>
          </w:tcPr>
          <w:p w14:paraId="25D466B1" w14:textId="77777777" w:rsidR="001306A5" w:rsidRPr="009B5A3A" w:rsidRDefault="001306A5" w:rsidP="00D659B8">
            <w:pPr>
              <w:jc w:val="center"/>
              <w:rPr>
                <w:rFonts w:ascii="Times New Roman" w:hAnsi="Times New Roman" w:cs="Times New Roman"/>
                <w:sz w:val="24"/>
                <w:szCs w:val="24"/>
              </w:rPr>
            </w:pPr>
          </w:p>
        </w:tc>
        <w:tc>
          <w:tcPr>
            <w:tcW w:w="722" w:type="dxa"/>
          </w:tcPr>
          <w:p w14:paraId="607450B1" w14:textId="77777777" w:rsidR="001306A5" w:rsidRPr="009B5A3A" w:rsidRDefault="001306A5" w:rsidP="00D659B8">
            <w:pPr>
              <w:jc w:val="center"/>
              <w:rPr>
                <w:rFonts w:ascii="Times New Roman" w:hAnsi="Times New Roman" w:cs="Times New Roman"/>
                <w:sz w:val="24"/>
                <w:szCs w:val="24"/>
              </w:rPr>
            </w:pPr>
          </w:p>
        </w:tc>
        <w:tc>
          <w:tcPr>
            <w:tcW w:w="721" w:type="dxa"/>
          </w:tcPr>
          <w:p w14:paraId="69487F93" w14:textId="77777777" w:rsidR="001306A5" w:rsidRPr="009B5A3A" w:rsidRDefault="001306A5" w:rsidP="00D659B8">
            <w:pPr>
              <w:jc w:val="center"/>
              <w:rPr>
                <w:rFonts w:ascii="Times New Roman" w:hAnsi="Times New Roman" w:cs="Times New Roman"/>
                <w:sz w:val="24"/>
                <w:szCs w:val="24"/>
              </w:rPr>
            </w:pPr>
          </w:p>
        </w:tc>
        <w:tc>
          <w:tcPr>
            <w:tcW w:w="722" w:type="dxa"/>
          </w:tcPr>
          <w:p w14:paraId="1D530C1C" w14:textId="77777777" w:rsidR="001306A5" w:rsidRPr="009B5A3A" w:rsidRDefault="001306A5" w:rsidP="00D659B8">
            <w:pPr>
              <w:jc w:val="center"/>
              <w:rPr>
                <w:rFonts w:ascii="Times New Roman" w:hAnsi="Times New Roman" w:cs="Times New Roman"/>
                <w:sz w:val="24"/>
                <w:szCs w:val="24"/>
              </w:rPr>
            </w:pPr>
          </w:p>
        </w:tc>
        <w:tc>
          <w:tcPr>
            <w:tcW w:w="1046" w:type="dxa"/>
          </w:tcPr>
          <w:p w14:paraId="1604629E" w14:textId="77777777" w:rsidR="001306A5" w:rsidRPr="009B5A3A" w:rsidRDefault="001306A5" w:rsidP="00D659B8">
            <w:pPr>
              <w:jc w:val="center"/>
              <w:rPr>
                <w:rFonts w:ascii="Times New Roman" w:hAnsi="Times New Roman" w:cs="Times New Roman"/>
                <w:sz w:val="24"/>
                <w:szCs w:val="24"/>
              </w:rPr>
            </w:pPr>
            <w:r>
              <w:rPr>
                <w:rFonts w:ascii="Times New Roman" w:hAnsi="Times New Roman" w:cs="Times New Roman"/>
                <w:sz w:val="24"/>
                <w:szCs w:val="24"/>
              </w:rPr>
              <w:t>6,49*</w:t>
            </w:r>
          </w:p>
        </w:tc>
        <w:tc>
          <w:tcPr>
            <w:tcW w:w="850" w:type="dxa"/>
            <w:vAlign w:val="center"/>
          </w:tcPr>
          <w:p w14:paraId="41481613" w14:textId="77777777" w:rsidR="001306A5" w:rsidRPr="009B5A3A" w:rsidRDefault="001306A5" w:rsidP="00D659B8">
            <w:pPr>
              <w:jc w:val="center"/>
              <w:rPr>
                <w:rFonts w:ascii="Times New Roman" w:hAnsi="Times New Roman" w:cs="Times New Roman"/>
                <w:sz w:val="24"/>
                <w:szCs w:val="24"/>
              </w:rPr>
            </w:pPr>
          </w:p>
        </w:tc>
        <w:tc>
          <w:tcPr>
            <w:tcW w:w="851" w:type="dxa"/>
            <w:vAlign w:val="center"/>
          </w:tcPr>
          <w:p w14:paraId="0583A61B" w14:textId="77777777" w:rsidR="001306A5" w:rsidRPr="009B5A3A" w:rsidRDefault="001306A5" w:rsidP="00D659B8">
            <w:pPr>
              <w:jc w:val="center"/>
              <w:rPr>
                <w:rFonts w:ascii="Times New Roman" w:hAnsi="Times New Roman" w:cs="Times New Roman"/>
                <w:sz w:val="24"/>
                <w:szCs w:val="24"/>
              </w:rPr>
            </w:pPr>
          </w:p>
        </w:tc>
      </w:tr>
      <w:tr w:rsidR="001306A5" w:rsidRPr="009B5A3A" w14:paraId="77037976" w14:textId="77777777" w:rsidTr="00D659B8">
        <w:trPr>
          <w:trHeight w:val="272"/>
          <w:jc w:val="center"/>
        </w:trPr>
        <w:tc>
          <w:tcPr>
            <w:tcW w:w="1696" w:type="dxa"/>
            <w:vAlign w:val="center"/>
          </w:tcPr>
          <w:p w14:paraId="4C69DB94" w14:textId="77777777" w:rsidR="001306A5" w:rsidRPr="009B5A3A" w:rsidRDefault="001306A5" w:rsidP="00D659B8">
            <w:pPr>
              <w:rPr>
                <w:rFonts w:ascii="Times New Roman" w:hAnsi="Times New Roman" w:cs="Times New Roman"/>
                <w:sz w:val="24"/>
                <w:szCs w:val="24"/>
              </w:rPr>
            </w:pPr>
            <w:r w:rsidRPr="009B5A3A">
              <w:rPr>
                <w:rFonts w:ascii="Times New Roman" w:hAnsi="Times New Roman" w:cs="Times New Roman"/>
                <w:sz w:val="24"/>
                <w:szCs w:val="24"/>
              </w:rPr>
              <w:t>НСР</w:t>
            </w:r>
            <w:r w:rsidRPr="009B5A3A">
              <w:rPr>
                <w:rFonts w:ascii="Times New Roman" w:hAnsi="Times New Roman" w:cs="Times New Roman"/>
                <w:sz w:val="24"/>
                <w:szCs w:val="24"/>
                <w:vertAlign w:val="subscript"/>
              </w:rPr>
              <w:t>05</w:t>
            </w:r>
          </w:p>
        </w:tc>
        <w:tc>
          <w:tcPr>
            <w:tcW w:w="721" w:type="dxa"/>
          </w:tcPr>
          <w:p w14:paraId="1419A285" w14:textId="77777777" w:rsidR="001306A5" w:rsidRPr="009B5A3A" w:rsidRDefault="001306A5" w:rsidP="00D659B8">
            <w:pPr>
              <w:jc w:val="center"/>
              <w:rPr>
                <w:rFonts w:ascii="Times New Roman" w:hAnsi="Times New Roman" w:cs="Times New Roman"/>
                <w:sz w:val="24"/>
                <w:szCs w:val="24"/>
              </w:rPr>
            </w:pPr>
          </w:p>
        </w:tc>
        <w:tc>
          <w:tcPr>
            <w:tcW w:w="721" w:type="dxa"/>
          </w:tcPr>
          <w:p w14:paraId="367C956B" w14:textId="77777777" w:rsidR="001306A5" w:rsidRPr="009B5A3A" w:rsidRDefault="001306A5" w:rsidP="00D659B8">
            <w:pPr>
              <w:jc w:val="center"/>
              <w:rPr>
                <w:rFonts w:ascii="Times New Roman" w:hAnsi="Times New Roman" w:cs="Times New Roman"/>
                <w:sz w:val="24"/>
                <w:szCs w:val="24"/>
              </w:rPr>
            </w:pPr>
          </w:p>
        </w:tc>
        <w:tc>
          <w:tcPr>
            <w:tcW w:w="722" w:type="dxa"/>
          </w:tcPr>
          <w:p w14:paraId="647D0030" w14:textId="77777777" w:rsidR="001306A5" w:rsidRPr="009B5A3A" w:rsidRDefault="001306A5" w:rsidP="00D659B8">
            <w:pPr>
              <w:jc w:val="center"/>
              <w:rPr>
                <w:rFonts w:ascii="Times New Roman" w:hAnsi="Times New Roman" w:cs="Times New Roman"/>
                <w:sz w:val="24"/>
                <w:szCs w:val="24"/>
              </w:rPr>
            </w:pPr>
          </w:p>
        </w:tc>
        <w:tc>
          <w:tcPr>
            <w:tcW w:w="721" w:type="dxa"/>
          </w:tcPr>
          <w:p w14:paraId="2A7D14DE" w14:textId="77777777" w:rsidR="001306A5" w:rsidRPr="009B5A3A" w:rsidRDefault="001306A5" w:rsidP="00D659B8">
            <w:pPr>
              <w:jc w:val="center"/>
              <w:rPr>
                <w:rFonts w:ascii="Times New Roman" w:hAnsi="Times New Roman" w:cs="Times New Roman"/>
                <w:sz w:val="24"/>
                <w:szCs w:val="24"/>
              </w:rPr>
            </w:pPr>
          </w:p>
        </w:tc>
        <w:tc>
          <w:tcPr>
            <w:tcW w:w="722" w:type="dxa"/>
          </w:tcPr>
          <w:p w14:paraId="1B9663EA" w14:textId="77777777" w:rsidR="001306A5" w:rsidRPr="009B5A3A" w:rsidRDefault="001306A5" w:rsidP="00D659B8">
            <w:pPr>
              <w:jc w:val="center"/>
              <w:rPr>
                <w:rFonts w:ascii="Times New Roman" w:hAnsi="Times New Roman" w:cs="Times New Roman"/>
                <w:sz w:val="24"/>
                <w:szCs w:val="24"/>
              </w:rPr>
            </w:pPr>
          </w:p>
        </w:tc>
        <w:tc>
          <w:tcPr>
            <w:tcW w:w="721" w:type="dxa"/>
          </w:tcPr>
          <w:p w14:paraId="7383C49F" w14:textId="77777777" w:rsidR="001306A5" w:rsidRPr="009B5A3A" w:rsidRDefault="001306A5" w:rsidP="00D659B8">
            <w:pPr>
              <w:jc w:val="center"/>
              <w:rPr>
                <w:rFonts w:ascii="Times New Roman" w:hAnsi="Times New Roman" w:cs="Times New Roman"/>
                <w:sz w:val="24"/>
                <w:szCs w:val="24"/>
              </w:rPr>
            </w:pPr>
          </w:p>
        </w:tc>
        <w:tc>
          <w:tcPr>
            <w:tcW w:w="722" w:type="dxa"/>
          </w:tcPr>
          <w:p w14:paraId="211B05F1" w14:textId="77777777" w:rsidR="001306A5" w:rsidRPr="009B5A3A" w:rsidRDefault="001306A5" w:rsidP="00D659B8">
            <w:pPr>
              <w:jc w:val="center"/>
              <w:rPr>
                <w:rFonts w:ascii="Times New Roman" w:hAnsi="Times New Roman" w:cs="Times New Roman"/>
                <w:sz w:val="24"/>
                <w:szCs w:val="24"/>
              </w:rPr>
            </w:pPr>
          </w:p>
        </w:tc>
        <w:tc>
          <w:tcPr>
            <w:tcW w:w="1046" w:type="dxa"/>
          </w:tcPr>
          <w:p w14:paraId="24BFC3E5" w14:textId="77777777" w:rsidR="001306A5" w:rsidRPr="009B5A3A" w:rsidRDefault="001306A5" w:rsidP="00D659B8">
            <w:pPr>
              <w:jc w:val="center"/>
              <w:rPr>
                <w:rFonts w:ascii="Times New Roman" w:hAnsi="Times New Roman" w:cs="Times New Roman"/>
                <w:sz w:val="24"/>
                <w:szCs w:val="24"/>
              </w:rPr>
            </w:pPr>
            <w:r>
              <w:rPr>
                <w:rFonts w:ascii="Times New Roman" w:hAnsi="Times New Roman" w:cs="Times New Roman"/>
                <w:sz w:val="24"/>
                <w:szCs w:val="24"/>
              </w:rPr>
              <w:t>0,36</w:t>
            </w:r>
          </w:p>
        </w:tc>
        <w:tc>
          <w:tcPr>
            <w:tcW w:w="850" w:type="dxa"/>
            <w:vAlign w:val="center"/>
          </w:tcPr>
          <w:p w14:paraId="6BCAFDC2" w14:textId="77777777" w:rsidR="001306A5" w:rsidRPr="009B5A3A" w:rsidRDefault="001306A5" w:rsidP="00D659B8">
            <w:pPr>
              <w:jc w:val="center"/>
              <w:rPr>
                <w:rFonts w:ascii="Times New Roman" w:hAnsi="Times New Roman" w:cs="Times New Roman"/>
                <w:sz w:val="24"/>
                <w:szCs w:val="24"/>
              </w:rPr>
            </w:pPr>
          </w:p>
        </w:tc>
        <w:tc>
          <w:tcPr>
            <w:tcW w:w="851" w:type="dxa"/>
            <w:vAlign w:val="center"/>
          </w:tcPr>
          <w:p w14:paraId="6575E5F3" w14:textId="77777777" w:rsidR="001306A5" w:rsidRPr="009B5A3A" w:rsidRDefault="001306A5" w:rsidP="00D659B8">
            <w:pPr>
              <w:jc w:val="center"/>
              <w:rPr>
                <w:rFonts w:ascii="Times New Roman" w:hAnsi="Times New Roman" w:cs="Times New Roman"/>
                <w:sz w:val="24"/>
                <w:szCs w:val="24"/>
              </w:rPr>
            </w:pPr>
          </w:p>
        </w:tc>
      </w:tr>
    </w:tbl>
    <w:p w14:paraId="5B578A11" w14:textId="77777777" w:rsidR="001306A5" w:rsidRPr="00FC7625" w:rsidRDefault="001306A5" w:rsidP="001306A5">
      <w:pPr>
        <w:rPr>
          <w:rFonts w:ascii="Times New Roman" w:hAnsi="Times New Roman" w:cs="Times New Roman"/>
          <w:sz w:val="24"/>
          <w:szCs w:val="24"/>
        </w:rPr>
      </w:pPr>
    </w:p>
    <w:p w14:paraId="4858A516" w14:textId="77777777" w:rsidR="001306A5" w:rsidRDefault="001306A5" w:rsidP="001306A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Проведено определение коэффициента варьирования (</w:t>
      </w:r>
      <w:r w:rsidRPr="0020129E">
        <w:rPr>
          <w:rFonts w:ascii="Times New Roman" w:hAnsi="Times New Roman" w:cs="Times New Roman"/>
          <w:i/>
          <w:sz w:val="28"/>
          <w:szCs w:val="28"/>
          <w:lang w:val="en-US"/>
        </w:rPr>
        <w:t>V</w:t>
      </w:r>
      <w:r>
        <w:rPr>
          <w:rFonts w:ascii="Times New Roman" w:hAnsi="Times New Roman" w:cs="Times New Roman"/>
          <w:sz w:val="28"/>
          <w:szCs w:val="28"/>
        </w:rPr>
        <w:t>) зерновой продуктивности образцов по годам исследований, который показал наименьшее значение –</w:t>
      </w:r>
      <w:r w:rsidR="000A402D">
        <w:rPr>
          <w:rFonts w:ascii="Times New Roman" w:hAnsi="Times New Roman" w:cs="Times New Roman"/>
          <w:sz w:val="28"/>
          <w:szCs w:val="28"/>
        </w:rPr>
        <w:t xml:space="preserve"> </w:t>
      </w:r>
      <w:r>
        <w:rPr>
          <w:rFonts w:ascii="Times New Roman" w:hAnsi="Times New Roman" w:cs="Times New Roman"/>
          <w:sz w:val="28"/>
          <w:szCs w:val="28"/>
        </w:rPr>
        <w:t xml:space="preserve">14,6% у сорта Магистр. Среднее варьирование урожайности зерна за годы исследований установлено у сортов Кулон (24,3%), РСК Коралл (26,2%), Пищевое 614 (24,0%), Кремовое (22,7%) и </w:t>
      </w:r>
      <w:r>
        <w:rPr>
          <w:rFonts w:ascii="Times New Roman" w:hAnsi="Times New Roman" w:cs="Times New Roman"/>
          <w:sz w:val="28"/>
          <w:szCs w:val="28"/>
        </w:rPr>
        <w:lastRenderedPageBreak/>
        <w:t>линии Л-65/14 (22,2%). Только сорт Принц и линия Л-251/14 характеризовались более значительным изменением урожайности зерна (</w:t>
      </w:r>
      <w:r w:rsidRPr="0020129E">
        <w:rPr>
          <w:rFonts w:ascii="Times New Roman" w:hAnsi="Times New Roman" w:cs="Times New Roman"/>
          <w:i/>
          <w:sz w:val="28"/>
          <w:szCs w:val="28"/>
          <w:lang w:val="en-US"/>
        </w:rPr>
        <w:t>V</w:t>
      </w:r>
      <w:r w:rsidRPr="0020129E">
        <w:rPr>
          <w:rFonts w:ascii="Times New Roman" w:hAnsi="Times New Roman" w:cs="Times New Roman"/>
          <w:sz w:val="28"/>
          <w:szCs w:val="28"/>
        </w:rPr>
        <w:t>=31,7-37,1%</w:t>
      </w:r>
      <w:r>
        <w:rPr>
          <w:rFonts w:ascii="Times New Roman" w:hAnsi="Times New Roman" w:cs="Times New Roman"/>
          <w:sz w:val="28"/>
          <w:szCs w:val="28"/>
        </w:rPr>
        <w:t xml:space="preserve">). </w:t>
      </w:r>
    </w:p>
    <w:p w14:paraId="0BC220F3" w14:textId="77777777" w:rsidR="001306A5" w:rsidRPr="00430830" w:rsidRDefault="001306A5" w:rsidP="001306A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Расчеты индекса засухоустойчивости образцов зернового сорго</w:t>
      </w:r>
      <w:r w:rsidRPr="000D5447">
        <w:rPr>
          <w:rFonts w:ascii="Times New Roman" w:hAnsi="Times New Roman" w:cs="Times New Roman"/>
          <w:sz w:val="28"/>
          <w:szCs w:val="28"/>
        </w:rPr>
        <w:t xml:space="preserve"> </w:t>
      </w:r>
      <w:r>
        <w:rPr>
          <w:rFonts w:ascii="Times New Roman" w:hAnsi="Times New Roman" w:cs="Times New Roman"/>
          <w:sz w:val="28"/>
          <w:szCs w:val="28"/>
        </w:rPr>
        <w:t xml:space="preserve">показали изменчивость в пределах 0,73-1,95: низкая величина индекса характерна для наиболее засухоустойчивых форм, к которым отнесены сорта Магистр </w:t>
      </w:r>
      <w:r w:rsidRPr="00430830">
        <w:rPr>
          <w:rFonts w:ascii="Times New Roman" w:hAnsi="Times New Roman" w:cs="Times New Roman"/>
          <w:sz w:val="28"/>
          <w:szCs w:val="28"/>
        </w:rPr>
        <w:t>(</w:t>
      </w:r>
      <w:r>
        <w:rPr>
          <w:rFonts w:ascii="Times New Roman" w:hAnsi="Times New Roman" w:cs="Times New Roman"/>
          <w:sz w:val="28"/>
          <w:szCs w:val="28"/>
          <w:lang w:val="en-US"/>
        </w:rPr>
        <w:t>DSI</w:t>
      </w:r>
      <w:r w:rsidRPr="00430830">
        <w:rPr>
          <w:rFonts w:ascii="Times New Roman" w:hAnsi="Times New Roman" w:cs="Times New Roman"/>
          <w:sz w:val="28"/>
          <w:szCs w:val="28"/>
        </w:rPr>
        <w:t xml:space="preserve"> = </w:t>
      </w:r>
      <w:r>
        <w:rPr>
          <w:rFonts w:ascii="Times New Roman" w:hAnsi="Times New Roman" w:cs="Times New Roman"/>
          <w:sz w:val="28"/>
          <w:szCs w:val="28"/>
        </w:rPr>
        <w:t>0,73), РСК Коралл (</w:t>
      </w:r>
      <w:r>
        <w:rPr>
          <w:rFonts w:ascii="Times New Roman" w:hAnsi="Times New Roman" w:cs="Times New Roman"/>
          <w:sz w:val="28"/>
          <w:szCs w:val="28"/>
          <w:lang w:val="en-US"/>
        </w:rPr>
        <w:t>DSI</w:t>
      </w:r>
      <w:r w:rsidRPr="00430830">
        <w:rPr>
          <w:rFonts w:ascii="Times New Roman" w:hAnsi="Times New Roman" w:cs="Times New Roman"/>
          <w:sz w:val="28"/>
          <w:szCs w:val="28"/>
        </w:rPr>
        <w:t xml:space="preserve"> = </w:t>
      </w:r>
      <w:r>
        <w:rPr>
          <w:rFonts w:ascii="Times New Roman" w:hAnsi="Times New Roman" w:cs="Times New Roman"/>
          <w:sz w:val="28"/>
          <w:szCs w:val="28"/>
        </w:rPr>
        <w:t>1,00), Кулон (</w:t>
      </w:r>
      <w:r>
        <w:rPr>
          <w:rFonts w:ascii="Times New Roman" w:hAnsi="Times New Roman" w:cs="Times New Roman"/>
          <w:sz w:val="28"/>
          <w:szCs w:val="28"/>
          <w:lang w:val="en-US"/>
        </w:rPr>
        <w:t>DSI</w:t>
      </w:r>
      <w:r w:rsidRPr="00430830">
        <w:rPr>
          <w:rFonts w:ascii="Times New Roman" w:hAnsi="Times New Roman" w:cs="Times New Roman"/>
          <w:sz w:val="28"/>
          <w:szCs w:val="28"/>
        </w:rPr>
        <w:t xml:space="preserve"> = </w:t>
      </w:r>
      <w:r>
        <w:rPr>
          <w:rFonts w:ascii="Times New Roman" w:hAnsi="Times New Roman" w:cs="Times New Roman"/>
          <w:sz w:val="28"/>
          <w:szCs w:val="28"/>
        </w:rPr>
        <w:t>1,23).</w:t>
      </w:r>
      <w:r w:rsidRPr="0020129E">
        <w:rPr>
          <w:rFonts w:ascii="Times New Roman" w:hAnsi="Times New Roman" w:cs="Times New Roman"/>
          <w:sz w:val="28"/>
          <w:szCs w:val="28"/>
        </w:rPr>
        <w:t xml:space="preserve"> </w:t>
      </w:r>
      <w:r w:rsidRPr="00430830">
        <w:rPr>
          <w:rFonts w:ascii="Times New Roman" w:hAnsi="Times New Roman" w:cs="Times New Roman"/>
          <w:sz w:val="28"/>
          <w:szCs w:val="28"/>
        </w:rPr>
        <w:t>Другие сорта и линии зернового сорго отличились</w:t>
      </w:r>
      <w:r>
        <w:rPr>
          <w:rFonts w:ascii="Times New Roman" w:hAnsi="Times New Roman" w:cs="Times New Roman"/>
          <w:sz w:val="28"/>
          <w:szCs w:val="28"/>
        </w:rPr>
        <w:t xml:space="preserve"> меньшей засухоустойчивостью: варьирование индекса составило от 1,41 (линия Л-65/14) до 1,95 (сорт Кремовое).</w:t>
      </w:r>
    </w:p>
    <w:p w14:paraId="3176C998" w14:textId="779804FC" w:rsidR="001306A5" w:rsidRDefault="001306A5" w:rsidP="001306A5">
      <w:pPr>
        <w:spacing w:after="0" w:line="360" w:lineRule="auto"/>
        <w:ind w:firstLine="709"/>
        <w:jc w:val="both"/>
        <w:rPr>
          <w:rFonts w:ascii="Times New Roman" w:hAnsi="Times New Roman" w:cs="Times New Roman"/>
          <w:sz w:val="28"/>
          <w:szCs w:val="28"/>
        </w:rPr>
      </w:pPr>
      <w:r w:rsidRPr="00095A68">
        <w:rPr>
          <w:rFonts w:ascii="Times New Roman" w:hAnsi="Times New Roman" w:cs="Times New Roman"/>
          <w:b/>
          <w:sz w:val="28"/>
          <w:szCs w:val="28"/>
        </w:rPr>
        <w:t>З</w:t>
      </w:r>
      <w:r w:rsidRPr="001D6969">
        <w:rPr>
          <w:rFonts w:ascii="Times New Roman" w:eastAsia="Times New Roman" w:hAnsi="Times New Roman" w:cs="Times New Roman"/>
          <w:b/>
          <w:sz w:val="28"/>
          <w:szCs w:val="28"/>
        </w:rPr>
        <w:t xml:space="preserve">аключение. </w:t>
      </w:r>
      <w:r w:rsidRPr="000D5447">
        <w:rPr>
          <w:rFonts w:ascii="Times New Roman" w:eastAsia="Times New Roman" w:hAnsi="Times New Roman" w:cs="Times New Roman"/>
          <w:sz w:val="28"/>
          <w:szCs w:val="28"/>
        </w:rPr>
        <w:t>Применение комплексной диагностики образцов</w:t>
      </w:r>
      <w:r>
        <w:rPr>
          <w:rFonts w:ascii="Times New Roman" w:eastAsia="Times New Roman" w:hAnsi="Times New Roman" w:cs="Times New Roman"/>
          <w:sz w:val="28"/>
          <w:szCs w:val="28"/>
        </w:rPr>
        <w:t xml:space="preserve"> зернового сорго в полевых и лабораторных</w:t>
      </w:r>
      <w:r w:rsidRPr="00E97CE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условиях позволило более точно диагностировать засухоустойчивость изучаемых генотипов. </w:t>
      </w:r>
      <w:r w:rsidRPr="004F5A09">
        <w:rPr>
          <w:rFonts w:ascii="Times New Roman" w:hAnsi="Times New Roman" w:cs="Times New Roman"/>
          <w:sz w:val="28"/>
          <w:szCs w:val="28"/>
        </w:rPr>
        <w:t xml:space="preserve">В среднем за </w:t>
      </w:r>
      <w:r>
        <w:rPr>
          <w:rFonts w:ascii="Times New Roman" w:hAnsi="Times New Roman" w:cs="Times New Roman"/>
          <w:sz w:val="28"/>
          <w:szCs w:val="28"/>
        </w:rPr>
        <w:t>период лабораторных исследований</w:t>
      </w:r>
      <w:r w:rsidRPr="004F5A09">
        <w:rPr>
          <w:rFonts w:ascii="Times New Roman" w:hAnsi="Times New Roman" w:cs="Times New Roman"/>
          <w:sz w:val="28"/>
          <w:szCs w:val="28"/>
        </w:rPr>
        <w:t xml:space="preserve"> два сорта следует отнести к относительно засухоустойчивым – Магистр и Кулон, у которых набухание в гипертоническом растворе оказалось на уровне контроля: 61,8-65,1% в сахарозе и 65,3-66,7% в</w:t>
      </w:r>
      <w:r>
        <w:rPr>
          <w:rFonts w:ascii="Times New Roman" w:hAnsi="Times New Roman" w:cs="Times New Roman"/>
          <w:sz w:val="28"/>
          <w:szCs w:val="28"/>
        </w:rPr>
        <w:t xml:space="preserve"> дистиллированной воде</w:t>
      </w:r>
      <w:r w:rsidRPr="004F5A09">
        <w:rPr>
          <w:rFonts w:ascii="Times New Roman" w:hAnsi="Times New Roman" w:cs="Times New Roman"/>
          <w:sz w:val="28"/>
          <w:szCs w:val="28"/>
        </w:rPr>
        <w:t xml:space="preserve">. </w:t>
      </w:r>
      <w:r>
        <w:rPr>
          <w:rFonts w:ascii="Times New Roman" w:hAnsi="Times New Roman" w:cs="Times New Roman"/>
          <w:sz w:val="28"/>
          <w:szCs w:val="28"/>
        </w:rPr>
        <w:t xml:space="preserve">Установлено, что </w:t>
      </w:r>
      <w:r w:rsidRPr="004F5A09">
        <w:rPr>
          <w:rFonts w:ascii="Times New Roman" w:hAnsi="Times New Roman" w:cs="Times New Roman"/>
          <w:sz w:val="28"/>
          <w:szCs w:val="28"/>
        </w:rPr>
        <w:t xml:space="preserve">условия года оказали значимое влияние на интенсивность набухания семян. </w:t>
      </w:r>
      <w:r>
        <w:rPr>
          <w:rFonts w:ascii="Times New Roman" w:hAnsi="Times New Roman" w:cs="Times New Roman"/>
          <w:sz w:val="28"/>
          <w:szCs w:val="28"/>
        </w:rPr>
        <w:t xml:space="preserve">Полученные сведения подтверждаются полевыми исследованиями, согласно которым сорта Магистр и Кулон характеризовались невысоким индексом засухоустойчивости (0,73-1,23). Кроме того, </w:t>
      </w:r>
      <w:r w:rsidRPr="001D6969">
        <w:rPr>
          <w:rFonts w:ascii="Times New Roman" w:hAnsi="Times New Roman" w:cs="Times New Roman"/>
          <w:sz w:val="28"/>
          <w:szCs w:val="28"/>
        </w:rPr>
        <w:t>перспективными в дальнейшей селекции п</w:t>
      </w:r>
      <w:r>
        <w:rPr>
          <w:rFonts w:ascii="Times New Roman" w:hAnsi="Times New Roman" w:cs="Times New Roman"/>
          <w:sz w:val="28"/>
          <w:szCs w:val="28"/>
        </w:rPr>
        <w:t>о</w:t>
      </w:r>
      <w:r w:rsidRPr="001D6969">
        <w:rPr>
          <w:rFonts w:ascii="Times New Roman" w:hAnsi="Times New Roman" w:cs="Times New Roman"/>
          <w:sz w:val="28"/>
          <w:szCs w:val="28"/>
        </w:rPr>
        <w:t xml:space="preserve"> создани</w:t>
      </w:r>
      <w:r>
        <w:rPr>
          <w:rFonts w:ascii="Times New Roman" w:hAnsi="Times New Roman" w:cs="Times New Roman"/>
          <w:sz w:val="28"/>
          <w:szCs w:val="28"/>
        </w:rPr>
        <w:t>ю</w:t>
      </w:r>
      <w:r w:rsidRPr="001D6969">
        <w:rPr>
          <w:rFonts w:ascii="Times New Roman" w:hAnsi="Times New Roman" w:cs="Times New Roman"/>
          <w:sz w:val="28"/>
          <w:szCs w:val="28"/>
        </w:rPr>
        <w:t xml:space="preserve"> новых </w:t>
      </w:r>
      <w:r>
        <w:rPr>
          <w:rFonts w:ascii="Times New Roman" w:hAnsi="Times New Roman" w:cs="Times New Roman"/>
          <w:sz w:val="28"/>
          <w:szCs w:val="28"/>
        </w:rPr>
        <w:t>засухо</w:t>
      </w:r>
      <w:r w:rsidRPr="001D6969">
        <w:rPr>
          <w:rFonts w:ascii="Times New Roman" w:hAnsi="Times New Roman" w:cs="Times New Roman"/>
          <w:sz w:val="28"/>
          <w:szCs w:val="28"/>
        </w:rPr>
        <w:t>устойчивых продуктивных сортов и гибридов зернового сорго</w:t>
      </w:r>
      <w:r>
        <w:rPr>
          <w:rFonts w:ascii="Times New Roman" w:hAnsi="Times New Roman" w:cs="Times New Roman"/>
          <w:sz w:val="28"/>
          <w:szCs w:val="28"/>
        </w:rPr>
        <w:t xml:space="preserve"> </w:t>
      </w:r>
      <w:r w:rsidRPr="001D6969">
        <w:rPr>
          <w:rFonts w:ascii="Times New Roman" w:hAnsi="Times New Roman" w:cs="Times New Roman"/>
          <w:sz w:val="28"/>
          <w:szCs w:val="28"/>
        </w:rPr>
        <w:t>являются</w:t>
      </w:r>
      <w:r w:rsidRPr="00643AE7">
        <w:rPr>
          <w:rFonts w:ascii="Times New Roman" w:hAnsi="Times New Roman" w:cs="Times New Roman"/>
          <w:sz w:val="28"/>
          <w:szCs w:val="28"/>
        </w:rPr>
        <w:t xml:space="preserve"> </w:t>
      </w:r>
      <w:r>
        <w:rPr>
          <w:rFonts w:ascii="Times New Roman" w:hAnsi="Times New Roman" w:cs="Times New Roman"/>
          <w:sz w:val="28"/>
          <w:szCs w:val="28"/>
        </w:rPr>
        <w:t>сорт Пищевое 614</w:t>
      </w:r>
      <w:r w:rsidRPr="001D6969">
        <w:rPr>
          <w:rFonts w:ascii="Times New Roman" w:hAnsi="Times New Roman" w:cs="Times New Roman"/>
          <w:sz w:val="28"/>
          <w:szCs w:val="28"/>
        </w:rPr>
        <w:t xml:space="preserve"> и линия Л-65/14,</w:t>
      </w:r>
      <w:r>
        <w:rPr>
          <w:rFonts w:ascii="Times New Roman" w:hAnsi="Times New Roman" w:cs="Times New Roman"/>
          <w:sz w:val="28"/>
          <w:szCs w:val="28"/>
        </w:rPr>
        <w:t xml:space="preserve"> проявившие устойчивость к искусственной засухе в первые 24 ч лабораторного эксперимента, а также сорт РСК</w:t>
      </w:r>
      <w:r w:rsidRPr="00643AE7">
        <w:rPr>
          <w:rFonts w:ascii="Times New Roman" w:hAnsi="Times New Roman" w:cs="Times New Roman"/>
          <w:sz w:val="28"/>
          <w:szCs w:val="28"/>
        </w:rPr>
        <w:t xml:space="preserve"> </w:t>
      </w:r>
      <w:r>
        <w:rPr>
          <w:rFonts w:ascii="Times New Roman" w:hAnsi="Times New Roman" w:cs="Times New Roman"/>
          <w:sz w:val="28"/>
          <w:szCs w:val="28"/>
        </w:rPr>
        <w:t xml:space="preserve">Коралл с </w:t>
      </w:r>
      <w:r>
        <w:rPr>
          <w:rFonts w:ascii="Times New Roman" w:hAnsi="Times New Roman" w:cs="Times New Roman"/>
          <w:sz w:val="28"/>
          <w:szCs w:val="28"/>
          <w:lang w:val="en-US"/>
        </w:rPr>
        <w:t>DSI</w:t>
      </w:r>
      <w:r w:rsidRPr="00430830">
        <w:rPr>
          <w:rFonts w:ascii="Times New Roman" w:hAnsi="Times New Roman" w:cs="Times New Roman"/>
          <w:sz w:val="28"/>
          <w:szCs w:val="28"/>
        </w:rPr>
        <w:t xml:space="preserve"> = </w:t>
      </w:r>
      <w:r>
        <w:rPr>
          <w:rFonts w:ascii="Times New Roman" w:hAnsi="Times New Roman" w:cs="Times New Roman"/>
          <w:sz w:val="28"/>
          <w:szCs w:val="28"/>
        </w:rPr>
        <w:t>1,00.</w:t>
      </w:r>
      <w:r w:rsidRPr="00643AE7">
        <w:rPr>
          <w:rFonts w:ascii="Times New Roman" w:hAnsi="Times New Roman" w:cs="Times New Roman"/>
          <w:sz w:val="28"/>
          <w:szCs w:val="28"/>
        </w:rPr>
        <w:t xml:space="preserve"> </w:t>
      </w:r>
      <w:r>
        <w:rPr>
          <w:rFonts w:ascii="Times New Roman" w:hAnsi="Times New Roman" w:cs="Times New Roman"/>
          <w:sz w:val="28"/>
          <w:szCs w:val="28"/>
        </w:rPr>
        <w:t>Таким образом, выявлена определенная связь между лабораторной оценкой засухоустойчивости образцов на этапе набухания семян</w:t>
      </w:r>
      <w:r w:rsidRPr="00643AE7">
        <w:rPr>
          <w:rFonts w:ascii="Times New Roman" w:hAnsi="Times New Roman" w:cs="Times New Roman"/>
          <w:sz w:val="28"/>
          <w:szCs w:val="28"/>
        </w:rPr>
        <w:t xml:space="preserve"> </w:t>
      </w:r>
      <w:r>
        <w:rPr>
          <w:rFonts w:ascii="Times New Roman" w:hAnsi="Times New Roman" w:cs="Times New Roman"/>
          <w:sz w:val="28"/>
          <w:szCs w:val="28"/>
        </w:rPr>
        <w:t>и результатами полевых испытаний по урожайности зерна.</w:t>
      </w:r>
    </w:p>
    <w:p w14:paraId="1E0426E5" w14:textId="77777777" w:rsidR="00D704D4" w:rsidRPr="00BE493F" w:rsidRDefault="00D704D4" w:rsidP="001306A5">
      <w:pPr>
        <w:spacing w:after="0" w:line="360" w:lineRule="auto"/>
        <w:ind w:firstLine="709"/>
        <w:jc w:val="both"/>
        <w:rPr>
          <w:rFonts w:ascii="Times New Roman" w:hAnsi="Times New Roman" w:cs="Times New Roman"/>
          <w:sz w:val="28"/>
          <w:szCs w:val="28"/>
        </w:rPr>
      </w:pPr>
    </w:p>
    <w:p w14:paraId="3520925A" w14:textId="0396F13A" w:rsidR="001306A5" w:rsidRDefault="001306A5" w:rsidP="008439A4">
      <w:pPr>
        <w:tabs>
          <w:tab w:val="left" w:pos="993"/>
        </w:tabs>
        <w:spacing w:after="0" w:line="240" w:lineRule="auto"/>
        <w:ind w:firstLine="567"/>
        <w:jc w:val="center"/>
        <w:rPr>
          <w:rFonts w:ascii="Times New Roman" w:hAnsi="Times New Roman" w:cs="Times New Roman"/>
          <w:b/>
          <w:sz w:val="24"/>
          <w:szCs w:val="24"/>
        </w:rPr>
      </w:pPr>
      <w:r w:rsidRPr="005E37ED">
        <w:rPr>
          <w:rFonts w:ascii="Times New Roman" w:hAnsi="Times New Roman" w:cs="Times New Roman"/>
          <w:b/>
          <w:sz w:val="24"/>
          <w:szCs w:val="24"/>
        </w:rPr>
        <w:lastRenderedPageBreak/>
        <w:t>Список источников</w:t>
      </w:r>
    </w:p>
    <w:p w14:paraId="50B0FA89" w14:textId="77777777" w:rsidR="00FA7832" w:rsidRPr="005E37ED" w:rsidRDefault="00FA7832" w:rsidP="008439A4">
      <w:pPr>
        <w:tabs>
          <w:tab w:val="left" w:pos="993"/>
        </w:tabs>
        <w:spacing w:after="0" w:line="240" w:lineRule="auto"/>
        <w:ind w:firstLine="567"/>
        <w:jc w:val="center"/>
        <w:rPr>
          <w:rFonts w:ascii="Times New Roman" w:hAnsi="Times New Roman" w:cs="Times New Roman"/>
          <w:b/>
          <w:sz w:val="24"/>
          <w:szCs w:val="24"/>
        </w:rPr>
      </w:pPr>
    </w:p>
    <w:p w14:paraId="3D9B6122" w14:textId="77777777" w:rsidR="001306A5" w:rsidRPr="00095A68" w:rsidRDefault="0021296E" w:rsidP="00FA7832">
      <w:pPr>
        <w:tabs>
          <w:tab w:val="left" w:pos="851"/>
          <w:tab w:val="left" w:pos="993"/>
        </w:tabs>
        <w:spacing w:after="0"/>
        <w:ind w:firstLine="567"/>
        <w:jc w:val="both"/>
        <w:rPr>
          <w:rFonts w:ascii="Times New Roman" w:hAnsi="Times New Roman" w:cs="Times New Roman"/>
          <w:sz w:val="24"/>
          <w:szCs w:val="24"/>
        </w:rPr>
      </w:pPr>
      <w:r w:rsidRPr="00095A68">
        <w:rPr>
          <w:rFonts w:ascii="Times New Roman" w:hAnsi="Times New Roman" w:cs="Times New Roman"/>
          <w:sz w:val="24"/>
          <w:szCs w:val="24"/>
        </w:rPr>
        <w:t>1.</w:t>
      </w:r>
      <w:r w:rsidR="001306A5" w:rsidRPr="00095A68">
        <w:rPr>
          <w:rFonts w:ascii="Times New Roman" w:hAnsi="Times New Roman" w:cs="Times New Roman"/>
          <w:sz w:val="24"/>
          <w:szCs w:val="24"/>
        </w:rPr>
        <w:t xml:space="preserve">Газе, В.Л. Оценка засухоустойчивости образцов ярового ячменя в начальный период развития на осмотическом растворе / В.Л. Газе, И.А. </w:t>
      </w:r>
      <w:proofErr w:type="spellStart"/>
      <w:r w:rsidR="001306A5" w:rsidRPr="00095A68">
        <w:rPr>
          <w:rFonts w:ascii="Times New Roman" w:hAnsi="Times New Roman" w:cs="Times New Roman"/>
          <w:sz w:val="24"/>
          <w:szCs w:val="24"/>
        </w:rPr>
        <w:t>Лобунская</w:t>
      </w:r>
      <w:proofErr w:type="spellEnd"/>
      <w:r w:rsidR="001306A5" w:rsidRPr="00095A68">
        <w:rPr>
          <w:rFonts w:ascii="Times New Roman" w:hAnsi="Times New Roman" w:cs="Times New Roman"/>
          <w:sz w:val="24"/>
          <w:szCs w:val="24"/>
        </w:rPr>
        <w:t xml:space="preserve">, П.И. Костылев [и др.] // Зерновое хозяйство России. 2022. – Т.14. – №4. – С. 34-38. </w:t>
      </w:r>
      <w:r w:rsidR="001306A5" w:rsidRPr="00095A68">
        <w:rPr>
          <w:rFonts w:ascii="Times New Roman" w:hAnsi="Times New Roman" w:cs="Times New Roman"/>
          <w:sz w:val="24"/>
          <w:szCs w:val="24"/>
          <w:lang w:val="en-US"/>
        </w:rPr>
        <w:t>DOI</w:t>
      </w:r>
      <w:r w:rsidR="001306A5" w:rsidRPr="00095A68">
        <w:rPr>
          <w:rFonts w:ascii="Times New Roman" w:hAnsi="Times New Roman" w:cs="Times New Roman"/>
          <w:sz w:val="24"/>
          <w:szCs w:val="24"/>
        </w:rPr>
        <w:t>: 10.31367/2079-8725-2022-82-4-34-38</w:t>
      </w:r>
    </w:p>
    <w:p w14:paraId="0CEA3869" w14:textId="77777777" w:rsidR="001306A5" w:rsidRPr="00095A68" w:rsidRDefault="0021296E" w:rsidP="00FA7832">
      <w:pPr>
        <w:tabs>
          <w:tab w:val="left" w:pos="851"/>
          <w:tab w:val="left" w:pos="993"/>
        </w:tabs>
        <w:spacing w:after="0"/>
        <w:ind w:firstLine="567"/>
        <w:jc w:val="both"/>
        <w:rPr>
          <w:rFonts w:ascii="Times New Roman" w:hAnsi="Times New Roman" w:cs="Times New Roman"/>
          <w:sz w:val="24"/>
          <w:szCs w:val="24"/>
        </w:rPr>
      </w:pPr>
      <w:r w:rsidRPr="00095A68">
        <w:rPr>
          <w:rFonts w:ascii="Times New Roman" w:hAnsi="Times New Roman" w:cs="Times New Roman"/>
          <w:sz w:val="24"/>
          <w:szCs w:val="24"/>
        </w:rPr>
        <w:t>2.</w:t>
      </w:r>
      <w:r w:rsidR="001306A5" w:rsidRPr="00095A68">
        <w:rPr>
          <w:rFonts w:ascii="Times New Roman" w:hAnsi="Times New Roman" w:cs="Times New Roman"/>
          <w:sz w:val="24"/>
          <w:szCs w:val="24"/>
        </w:rPr>
        <w:t>Гериева,</w:t>
      </w:r>
      <w:r w:rsidR="001306A5" w:rsidRPr="00095A68">
        <w:rPr>
          <w:rFonts w:ascii="Times New Roman" w:hAnsi="Times New Roman" w:cs="Times New Roman"/>
          <w:i/>
          <w:sz w:val="24"/>
          <w:szCs w:val="24"/>
        </w:rPr>
        <w:t xml:space="preserve"> </w:t>
      </w:r>
      <w:r w:rsidR="001306A5" w:rsidRPr="00095A68">
        <w:rPr>
          <w:rFonts w:ascii="Times New Roman" w:hAnsi="Times New Roman" w:cs="Times New Roman"/>
          <w:sz w:val="24"/>
          <w:szCs w:val="24"/>
        </w:rPr>
        <w:t xml:space="preserve">Ф.Т. Оценка и подбор </w:t>
      </w:r>
      <w:proofErr w:type="spellStart"/>
      <w:r w:rsidR="001306A5" w:rsidRPr="00095A68">
        <w:rPr>
          <w:rFonts w:ascii="Times New Roman" w:hAnsi="Times New Roman" w:cs="Times New Roman"/>
          <w:sz w:val="24"/>
          <w:szCs w:val="24"/>
        </w:rPr>
        <w:t>жаро</w:t>
      </w:r>
      <w:proofErr w:type="spellEnd"/>
      <w:r w:rsidR="001306A5" w:rsidRPr="00095A68">
        <w:rPr>
          <w:rFonts w:ascii="Times New Roman" w:hAnsi="Times New Roman" w:cs="Times New Roman"/>
          <w:sz w:val="24"/>
          <w:szCs w:val="24"/>
        </w:rPr>
        <w:t xml:space="preserve">- и засухоустойчивых форм картофеля для почвенно-климатических условий Северного Кавказа/ Ф.Т. </w:t>
      </w:r>
      <w:proofErr w:type="spellStart"/>
      <w:r w:rsidR="001306A5" w:rsidRPr="00095A68">
        <w:rPr>
          <w:rFonts w:ascii="Times New Roman" w:hAnsi="Times New Roman" w:cs="Times New Roman"/>
          <w:sz w:val="24"/>
          <w:szCs w:val="24"/>
        </w:rPr>
        <w:t>Гериева</w:t>
      </w:r>
      <w:proofErr w:type="spellEnd"/>
      <w:r w:rsidR="001306A5" w:rsidRPr="00095A68">
        <w:rPr>
          <w:rFonts w:ascii="Times New Roman" w:hAnsi="Times New Roman" w:cs="Times New Roman"/>
          <w:i/>
          <w:sz w:val="24"/>
          <w:szCs w:val="24"/>
        </w:rPr>
        <w:t xml:space="preserve">, </w:t>
      </w:r>
      <w:r w:rsidR="001306A5" w:rsidRPr="00095A68">
        <w:rPr>
          <w:rFonts w:ascii="Times New Roman" w:hAnsi="Times New Roman" w:cs="Times New Roman"/>
          <w:sz w:val="24"/>
          <w:szCs w:val="24"/>
        </w:rPr>
        <w:t>И.А</w:t>
      </w:r>
      <w:r w:rsidR="001306A5" w:rsidRPr="00095A68">
        <w:rPr>
          <w:rFonts w:ascii="Times New Roman" w:hAnsi="Times New Roman" w:cs="Times New Roman"/>
          <w:i/>
          <w:sz w:val="24"/>
          <w:szCs w:val="24"/>
        </w:rPr>
        <w:t xml:space="preserve">. </w:t>
      </w:r>
      <w:proofErr w:type="spellStart"/>
      <w:r w:rsidR="001306A5" w:rsidRPr="00095A68">
        <w:rPr>
          <w:rFonts w:ascii="Times New Roman" w:hAnsi="Times New Roman" w:cs="Times New Roman"/>
          <w:sz w:val="24"/>
          <w:szCs w:val="24"/>
        </w:rPr>
        <w:t>Лекова</w:t>
      </w:r>
      <w:proofErr w:type="spellEnd"/>
      <w:r w:rsidR="001306A5" w:rsidRPr="00095A68">
        <w:rPr>
          <w:rFonts w:ascii="Times New Roman" w:hAnsi="Times New Roman" w:cs="Times New Roman"/>
          <w:i/>
          <w:sz w:val="24"/>
          <w:szCs w:val="24"/>
        </w:rPr>
        <w:t xml:space="preserve">, </w:t>
      </w:r>
      <w:r w:rsidR="001306A5" w:rsidRPr="00095A68">
        <w:rPr>
          <w:rFonts w:ascii="Times New Roman" w:hAnsi="Times New Roman" w:cs="Times New Roman"/>
          <w:sz w:val="24"/>
          <w:szCs w:val="24"/>
        </w:rPr>
        <w:t xml:space="preserve">Б.В. </w:t>
      </w:r>
      <w:proofErr w:type="spellStart"/>
      <w:r w:rsidR="001306A5" w:rsidRPr="00095A68">
        <w:rPr>
          <w:rFonts w:ascii="Times New Roman" w:hAnsi="Times New Roman" w:cs="Times New Roman"/>
          <w:sz w:val="24"/>
          <w:szCs w:val="24"/>
        </w:rPr>
        <w:t>Бекмурзов</w:t>
      </w:r>
      <w:proofErr w:type="spellEnd"/>
      <w:r w:rsidR="001306A5" w:rsidRPr="00095A68">
        <w:rPr>
          <w:rFonts w:ascii="Times New Roman" w:hAnsi="Times New Roman" w:cs="Times New Roman"/>
          <w:sz w:val="24"/>
          <w:szCs w:val="24"/>
        </w:rPr>
        <w:t xml:space="preserve"> // Вестник </w:t>
      </w:r>
      <w:proofErr w:type="spellStart"/>
      <w:r w:rsidR="001306A5" w:rsidRPr="00095A68">
        <w:rPr>
          <w:rFonts w:ascii="Times New Roman" w:hAnsi="Times New Roman" w:cs="Times New Roman"/>
          <w:sz w:val="24"/>
          <w:szCs w:val="24"/>
        </w:rPr>
        <w:t>КрасГАУ</w:t>
      </w:r>
      <w:proofErr w:type="spellEnd"/>
      <w:r w:rsidR="001306A5" w:rsidRPr="00095A68">
        <w:rPr>
          <w:rFonts w:ascii="Times New Roman" w:hAnsi="Times New Roman" w:cs="Times New Roman"/>
          <w:sz w:val="24"/>
          <w:szCs w:val="24"/>
        </w:rPr>
        <w:t xml:space="preserve">. – 2022. – №9. – С. 41-46. </w:t>
      </w:r>
      <w:r w:rsidR="001306A5" w:rsidRPr="00095A68">
        <w:rPr>
          <w:rFonts w:ascii="Times New Roman" w:hAnsi="Times New Roman" w:cs="Times New Roman"/>
          <w:sz w:val="24"/>
          <w:szCs w:val="24"/>
          <w:lang w:val="en-US"/>
        </w:rPr>
        <w:t>DOI</w:t>
      </w:r>
      <w:r w:rsidR="001306A5" w:rsidRPr="00095A68">
        <w:rPr>
          <w:rFonts w:ascii="Times New Roman" w:hAnsi="Times New Roman" w:cs="Times New Roman"/>
          <w:sz w:val="24"/>
          <w:szCs w:val="24"/>
        </w:rPr>
        <w:t>: 10.36718/1819-4036-2022-9-41-46</w:t>
      </w:r>
    </w:p>
    <w:p w14:paraId="1082CC92" w14:textId="77777777" w:rsidR="001306A5" w:rsidRPr="00095A68" w:rsidRDefault="000A402D" w:rsidP="00FA7832">
      <w:pPr>
        <w:tabs>
          <w:tab w:val="left" w:pos="0"/>
          <w:tab w:val="left" w:pos="851"/>
          <w:tab w:val="left" w:pos="993"/>
        </w:tabs>
        <w:spacing w:after="0"/>
        <w:ind w:firstLine="567"/>
        <w:jc w:val="both"/>
        <w:rPr>
          <w:rFonts w:ascii="Times New Roman" w:hAnsi="Times New Roman" w:cs="Times New Roman"/>
          <w:sz w:val="24"/>
          <w:szCs w:val="24"/>
        </w:rPr>
      </w:pPr>
      <w:r>
        <w:rPr>
          <w:rFonts w:ascii="Times New Roman" w:hAnsi="Times New Roman" w:cs="Times New Roman"/>
          <w:sz w:val="24"/>
          <w:szCs w:val="24"/>
        </w:rPr>
        <w:t>3</w:t>
      </w:r>
      <w:r w:rsidR="0021296E" w:rsidRPr="00095A68">
        <w:rPr>
          <w:rFonts w:ascii="Times New Roman" w:hAnsi="Times New Roman" w:cs="Times New Roman"/>
          <w:sz w:val="24"/>
          <w:szCs w:val="24"/>
        </w:rPr>
        <w:t>.</w:t>
      </w:r>
      <w:r w:rsidR="001306A5" w:rsidRPr="00095A68">
        <w:rPr>
          <w:rFonts w:ascii="Times New Roman" w:hAnsi="Times New Roman" w:cs="Times New Roman"/>
          <w:sz w:val="24"/>
          <w:szCs w:val="24"/>
        </w:rPr>
        <w:t>Манукян,</w:t>
      </w:r>
      <w:r w:rsidR="001306A5" w:rsidRPr="00095A68">
        <w:rPr>
          <w:rFonts w:ascii="Times New Roman" w:hAnsi="Times New Roman" w:cs="Times New Roman"/>
          <w:i/>
          <w:sz w:val="24"/>
          <w:szCs w:val="24"/>
        </w:rPr>
        <w:t xml:space="preserve"> </w:t>
      </w:r>
      <w:r w:rsidR="001306A5" w:rsidRPr="00095A68">
        <w:rPr>
          <w:rFonts w:ascii="Times New Roman" w:hAnsi="Times New Roman" w:cs="Times New Roman"/>
          <w:sz w:val="24"/>
          <w:szCs w:val="24"/>
        </w:rPr>
        <w:t>И.Р. Оценка засухоустойчивости сортов озимой пшеницы в условиях предгорной зоны Центрального Кавказа / И.Р. Манукян, М.А. Басиева, Е.С. Мирошникова</w:t>
      </w:r>
      <w:r w:rsidR="001306A5" w:rsidRPr="00095A68">
        <w:rPr>
          <w:rFonts w:ascii="Times New Roman" w:hAnsi="Times New Roman" w:cs="Times New Roman"/>
          <w:i/>
          <w:sz w:val="24"/>
          <w:szCs w:val="24"/>
        </w:rPr>
        <w:t xml:space="preserve"> </w:t>
      </w:r>
      <w:r w:rsidR="001306A5" w:rsidRPr="00095A68">
        <w:rPr>
          <w:rFonts w:ascii="Times New Roman" w:hAnsi="Times New Roman" w:cs="Times New Roman"/>
          <w:sz w:val="24"/>
          <w:szCs w:val="24"/>
        </w:rPr>
        <w:t xml:space="preserve">// Научная жизнь. – 2019. – Т.14. – вып.5. – С. 586-594. </w:t>
      </w:r>
      <w:r w:rsidR="001306A5" w:rsidRPr="00095A68">
        <w:rPr>
          <w:rFonts w:ascii="Times New Roman" w:hAnsi="Times New Roman" w:cs="Times New Roman"/>
          <w:sz w:val="24"/>
          <w:szCs w:val="24"/>
          <w:lang w:val="en-US"/>
        </w:rPr>
        <w:t>DOI</w:t>
      </w:r>
      <w:r w:rsidR="001306A5" w:rsidRPr="00095A68">
        <w:rPr>
          <w:rFonts w:ascii="Times New Roman" w:hAnsi="Times New Roman" w:cs="Times New Roman"/>
          <w:sz w:val="24"/>
          <w:szCs w:val="24"/>
        </w:rPr>
        <w:t>: 10.26088/</w:t>
      </w:r>
      <w:r w:rsidR="001306A5" w:rsidRPr="00095A68">
        <w:rPr>
          <w:rFonts w:ascii="Times New Roman" w:hAnsi="Times New Roman" w:cs="Times New Roman"/>
          <w:sz w:val="24"/>
          <w:szCs w:val="24"/>
          <w:lang w:val="en-US"/>
        </w:rPr>
        <w:t>INOB</w:t>
      </w:r>
      <w:r w:rsidR="001306A5" w:rsidRPr="00095A68">
        <w:rPr>
          <w:rFonts w:ascii="Times New Roman" w:hAnsi="Times New Roman" w:cs="Times New Roman"/>
          <w:sz w:val="24"/>
          <w:szCs w:val="24"/>
        </w:rPr>
        <w:t>.2019.93.31113</w:t>
      </w:r>
    </w:p>
    <w:p w14:paraId="04EEA7E7" w14:textId="77777777" w:rsidR="001306A5" w:rsidRPr="00095A68" w:rsidRDefault="000A402D" w:rsidP="00FA7832">
      <w:pPr>
        <w:tabs>
          <w:tab w:val="left" w:pos="851"/>
          <w:tab w:val="left" w:pos="993"/>
        </w:tabs>
        <w:spacing w:after="0"/>
        <w:ind w:firstLine="567"/>
        <w:jc w:val="both"/>
        <w:rPr>
          <w:rFonts w:ascii="Times New Roman" w:hAnsi="Times New Roman" w:cs="Times New Roman"/>
          <w:sz w:val="24"/>
          <w:szCs w:val="24"/>
        </w:rPr>
      </w:pPr>
      <w:r>
        <w:rPr>
          <w:rFonts w:ascii="Times New Roman" w:hAnsi="Times New Roman" w:cs="Times New Roman"/>
          <w:sz w:val="24"/>
          <w:szCs w:val="24"/>
        </w:rPr>
        <w:t>5</w:t>
      </w:r>
      <w:r w:rsidR="0021296E" w:rsidRPr="00095A68">
        <w:rPr>
          <w:rFonts w:ascii="Times New Roman" w:hAnsi="Times New Roman" w:cs="Times New Roman"/>
          <w:sz w:val="24"/>
          <w:szCs w:val="24"/>
        </w:rPr>
        <w:t>.</w:t>
      </w:r>
      <w:r w:rsidR="001306A5" w:rsidRPr="00095A68">
        <w:rPr>
          <w:rFonts w:ascii="Times New Roman" w:hAnsi="Times New Roman" w:cs="Times New Roman"/>
          <w:sz w:val="24"/>
          <w:szCs w:val="24"/>
        </w:rPr>
        <w:t>Методика диагностики устойчивости растений (засухо-, жаро-, соле- и морозоустойчивости) / Сост.: Г.В. Удовенко</w:t>
      </w:r>
      <w:r w:rsidR="001306A5" w:rsidRPr="00095A68">
        <w:rPr>
          <w:rFonts w:ascii="Times New Roman" w:hAnsi="Times New Roman" w:cs="Times New Roman"/>
          <w:i/>
          <w:sz w:val="24"/>
          <w:szCs w:val="24"/>
        </w:rPr>
        <w:t xml:space="preserve"> </w:t>
      </w:r>
      <w:r w:rsidR="001306A5" w:rsidRPr="00095A68">
        <w:rPr>
          <w:rFonts w:ascii="Times New Roman" w:hAnsi="Times New Roman" w:cs="Times New Roman"/>
          <w:sz w:val="24"/>
          <w:szCs w:val="24"/>
        </w:rPr>
        <w:t>[и др.]. Л., 1970.</w:t>
      </w:r>
    </w:p>
    <w:p w14:paraId="778C32AC" w14:textId="77777777" w:rsidR="00FA7832" w:rsidRDefault="00FA7832" w:rsidP="008439A4">
      <w:pPr>
        <w:tabs>
          <w:tab w:val="left" w:pos="993"/>
        </w:tabs>
        <w:spacing w:after="0" w:line="240" w:lineRule="auto"/>
        <w:ind w:firstLine="567"/>
        <w:jc w:val="center"/>
        <w:rPr>
          <w:rFonts w:ascii="Times New Roman" w:hAnsi="Times New Roman" w:cs="Times New Roman"/>
          <w:b/>
          <w:color w:val="1A1A1A"/>
          <w:sz w:val="24"/>
          <w:szCs w:val="24"/>
          <w:shd w:val="clear" w:color="auto" w:fill="FFFFFF"/>
          <w:lang w:val="en-US"/>
        </w:rPr>
      </w:pPr>
    </w:p>
    <w:p w14:paraId="52ABF87F" w14:textId="2BA5C063" w:rsidR="001306A5" w:rsidRDefault="001306A5" w:rsidP="008439A4">
      <w:pPr>
        <w:tabs>
          <w:tab w:val="left" w:pos="993"/>
        </w:tabs>
        <w:spacing w:after="0" w:line="240" w:lineRule="auto"/>
        <w:ind w:firstLine="567"/>
        <w:jc w:val="center"/>
        <w:rPr>
          <w:rFonts w:ascii="Times New Roman" w:hAnsi="Times New Roman" w:cs="Times New Roman"/>
          <w:b/>
          <w:color w:val="1A1A1A"/>
          <w:sz w:val="24"/>
          <w:szCs w:val="24"/>
          <w:shd w:val="clear" w:color="auto" w:fill="FFFFFF"/>
          <w:lang w:val="en-US"/>
        </w:rPr>
      </w:pPr>
      <w:r w:rsidRPr="00095A68">
        <w:rPr>
          <w:rFonts w:ascii="Times New Roman" w:hAnsi="Times New Roman" w:cs="Times New Roman"/>
          <w:b/>
          <w:color w:val="1A1A1A"/>
          <w:sz w:val="24"/>
          <w:szCs w:val="24"/>
          <w:shd w:val="clear" w:color="auto" w:fill="FFFFFF"/>
          <w:lang w:val="en-US"/>
        </w:rPr>
        <w:t>References</w:t>
      </w:r>
    </w:p>
    <w:p w14:paraId="10D27175" w14:textId="77777777" w:rsidR="00FA7832" w:rsidRPr="00095A68" w:rsidRDefault="00FA7832" w:rsidP="008439A4">
      <w:pPr>
        <w:tabs>
          <w:tab w:val="left" w:pos="993"/>
        </w:tabs>
        <w:spacing w:after="0" w:line="240" w:lineRule="auto"/>
        <w:ind w:firstLine="567"/>
        <w:jc w:val="center"/>
        <w:rPr>
          <w:rFonts w:ascii="Times New Roman" w:hAnsi="Times New Roman" w:cs="Times New Roman"/>
          <w:b/>
          <w:color w:val="1A1A1A"/>
          <w:sz w:val="24"/>
          <w:szCs w:val="24"/>
          <w:shd w:val="clear" w:color="auto" w:fill="FFFFFF"/>
          <w:lang w:val="en-US"/>
        </w:rPr>
      </w:pPr>
    </w:p>
    <w:p w14:paraId="2A690717" w14:textId="77777777" w:rsidR="001306A5" w:rsidRPr="00095A68" w:rsidRDefault="001306A5" w:rsidP="00FA7832">
      <w:pPr>
        <w:pStyle w:val="ListParagraph"/>
        <w:numPr>
          <w:ilvl w:val="0"/>
          <w:numId w:val="3"/>
        </w:numPr>
        <w:tabs>
          <w:tab w:val="left" w:pos="0"/>
          <w:tab w:val="left" w:pos="851"/>
        </w:tabs>
        <w:ind w:left="0" w:firstLine="567"/>
        <w:rPr>
          <w:rFonts w:ascii="Times New Roman" w:hAnsi="Times New Roman" w:cs="Times New Roman"/>
          <w:lang w:val="en-US"/>
        </w:rPr>
      </w:pPr>
      <w:r w:rsidRPr="00095A68">
        <w:rPr>
          <w:rFonts w:ascii="Times New Roman" w:hAnsi="Times New Roman" w:cs="Times New Roman"/>
          <w:lang w:val="en-US"/>
        </w:rPr>
        <w:t xml:space="preserve">Gaze, V.L. </w:t>
      </w:r>
      <w:proofErr w:type="spellStart"/>
      <w:r w:rsidRPr="00095A68">
        <w:rPr>
          <w:rFonts w:ascii="Times New Roman" w:hAnsi="Times New Roman" w:cs="Times New Roman"/>
          <w:lang w:val="en-US"/>
        </w:rPr>
        <w:t>Otsenka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zasuhouatoichivosti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obraztsov</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yarovogo</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yachmenya</w:t>
      </w:r>
      <w:proofErr w:type="spellEnd"/>
      <w:r w:rsidRPr="00095A68">
        <w:rPr>
          <w:rFonts w:ascii="Times New Roman" w:hAnsi="Times New Roman" w:cs="Times New Roman"/>
          <w:lang w:val="en-US"/>
        </w:rPr>
        <w:t xml:space="preserve"> v </w:t>
      </w:r>
      <w:proofErr w:type="spellStart"/>
      <w:r w:rsidRPr="00095A68">
        <w:rPr>
          <w:rFonts w:ascii="Times New Roman" w:hAnsi="Times New Roman" w:cs="Times New Roman"/>
          <w:lang w:val="en-US"/>
        </w:rPr>
        <w:t>nachal’nyi</w:t>
      </w:r>
      <w:proofErr w:type="spellEnd"/>
      <w:r w:rsidRPr="00095A68">
        <w:rPr>
          <w:rFonts w:ascii="Times New Roman" w:hAnsi="Times New Roman" w:cs="Times New Roman"/>
          <w:lang w:val="en-US"/>
        </w:rPr>
        <w:t xml:space="preserve"> period </w:t>
      </w:r>
      <w:proofErr w:type="spellStart"/>
      <w:r w:rsidRPr="00095A68">
        <w:rPr>
          <w:rFonts w:ascii="Times New Roman" w:hAnsi="Times New Roman" w:cs="Times New Roman"/>
          <w:lang w:val="en-US"/>
        </w:rPr>
        <w:t>rasvitiya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na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osmoticheskom</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rasvore</w:t>
      </w:r>
      <w:proofErr w:type="spellEnd"/>
      <w:r w:rsidRPr="00095A68">
        <w:rPr>
          <w:rFonts w:ascii="Times New Roman" w:hAnsi="Times New Roman" w:cs="Times New Roman"/>
          <w:lang w:val="en-US"/>
        </w:rPr>
        <w:t xml:space="preserve"> / V.L. Gaze, I.</w:t>
      </w:r>
      <w:r w:rsidRPr="00095A68">
        <w:rPr>
          <w:rFonts w:ascii="Times New Roman" w:hAnsi="Times New Roman" w:cs="Times New Roman"/>
        </w:rPr>
        <w:t>А</w:t>
      </w:r>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Lobunskaya</w:t>
      </w:r>
      <w:proofErr w:type="spellEnd"/>
      <w:r w:rsidRPr="00095A68">
        <w:rPr>
          <w:rFonts w:ascii="Times New Roman" w:hAnsi="Times New Roman" w:cs="Times New Roman"/>
          <w:lang w:val="en-US"/>
        </w:rPr>
        <w:t xml:space="preserve">, P.I. </w:t>
      </w:r>
      <w:proofErr w:type="spellStart"/>
      <w:r w:rsidRPr="00095A68">
        <w:rPr>
          <w:rFonts w:ascii="Times New Roman" w:hAnsi="Times New Roman" w:cs="Times New Roman"/>
          <w:lang w:val="en-US"/>
        </w:rPr>
        <w:t>Kostylev</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d.r.</w:t>
      </w:r>
      <w:proofErr w:type="spellEnd"/>
      <w:r w:rsidRPr="00095A68">
        <w:rPr>
          <w:rFonts w:ascii="Times New Roman" w:hAnsi="Times New Roman" w:cs="Times New Roman"/>
          <w:lang w:val="en-US"/>
        </w:rPr>
        <w:t xml:space="preserve">] // </w:t>
      </w:r>
      <w:proofErr w:type="spellStart"/>
      <w:r w:rsidRPr="00095A68">
        <w:rPr>
          <w:rFonts w:ascii="Times New Roman" w:hAnsi="Times New Roman" w:cs="Times New Roman"/>
          <w:lang w:val="en-US"/>
        </w:rPr>
        <w:t>Zernovoe</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hozyaistva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Rossii</w:t>
      </w:r>
      <w:proofErr w:type="spellEnd"/>
      <w:r w:rsidRPr="00095A68">
        <w:rPr>
          <w:rFonts w:ascii="Times New Roman" w:hAnsi="Times New Roman" w:cs="Times New Roman"/>
          <w:lang w:val="en-US"/>
        </w:rPr>
        <w:t xml:space="preserve">. – 2022. – </w:t>
      </w:r>
      <w:r w:rsidRPr="00095A68">
        <w:rPr>
          <w:rFonts w:ascii="Times New Roman" w:hAnsi="Times New Roman" w:cs="Times New Roman"/>
        </w:rPr>
        <w:t>Т</w:t>
      </w:r>
      <w:r w:rsidRPr="00095A68">
        <w:rPr>
          <w:rFonts w:ascii="Times New Roman" w:hAnsi="Times New Roman" w:cs="Times New Roman"/>
          <w:lang w:val="en-US"/>
        </w:rPr>
        <w:t>.14. – №4. – P. 34-38. DOI: 10.31367/2079-8725-2022-82-4-34-38</w:t>
      </w:r>
    </w:p>
    <w:p w14:paraId="1A41C6DD" w14:textId="77777777" w:rsidR="001306A5" w:rsidRPr="00095A68" w:rsidRDefault="001306A5" w:rsidP="00FA7832">
      <w:pPr>
        <w:pStyle w:val="ListParagraph"/>
        <w:numPr>
          <w:ilvl w:val="0"/>
          <w:numId w:val="3"/>
        </w:numPr>
        <w:tabs>
          <w:tab w:val="left" w:pos="0"/>
          <w:tab w:val="left" w:pos="851"/>
        </w:tabs>
        <w:ind w:left="0" w:firstLine="567"/>
        <w:rPr>
          <w:rFonts w:ascii="Times New Roman" w:hAnsi="Times New Roman" w:cs="Times New Roman"/>
          <w:lang w:val="en-US"/>
        </w:rPr>
      </w:pPr>
      <w:proofErr w:type="spellStart"/>
      <w:r w:rsidRPr="00095A68">
        <w:rPr>
          <w:rFonts w:ascii="Times New Roman" w:hAnsi="Times New Roman" w:cs="Times New Roman"/>
          <w:lang w:val="en-US"/>
        </w:rPr>
        <w:t>Gerieva</w:t>
      </w:r>
      <w:proofErr w:type="spellEnd"/>
      <w:r w:rsidRPr="00095A68">
        <w:rPr>
          <w:rFonts w:ascii="Times New Roman" w:hAnsi="Times New Roman" w:cs="Times New Roman"/>
          <w:lang w:val="en-US"/>
        </w:rPr>
        <w:t>,</w:t>
      </w:r>
      <w:r w:rsidRPr="00095A68">
        <w:rPr>
          <w:rFonts w:ascii="Times New Roman" w:hAnsi="Times New Roman" w:cs="Times New Roman"/>
          <w:i/>
          <w:lang w:val="en-US"/>
        </w:rPr>
        <w:t xml:space="preserve"> </w:t>
      </w:r>
      <w:r w:rsidRPr="00095A68">
        <w:rPr>
          <w:rFonts w:ascii="Times New Roman" w:hAnsi="Times New Roman" w:cs="Times New Roman"/>
          <w:lang w:val="en-US"/>
        </w:rPr>
        <w:t>F.</w:t>
      </w:r>
      <w:r w:rsidRPr="00095A68">
        <w:rPr>
          <w:rFonts w:ascii="Times New Roman" w:hAnsi="Times New Roman" w:cs="Times New Roman"/>
        </w:rPr>
        <w:t>Т</w:t>
      </w:r>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Otsenka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podbor</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zharo</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zasuhouatoichivyh</w:t>
      </w:r>
      <w:proofErr w:type="spellEnd"/>
      <w:r w:rsidRPr="00095A68">
        <w:rPr>
          <w:rFonts w:ascii="Times New Roman" w:hAnsi="Times New Roman" w:cs="Times New Roman"/>
          <w:lang w:val="en-US"/>
        </w:rPr>
        <w:t xml:space="preserve"> form </w:t>
      </w:r>
      <w:proofErr w:type="spellStart"/>
      <w:r w:rsidRPr="00095A68">
        <w:rPr>
          <w:rFonts w:ascii="Times New Roman" w:hAnsi="Times New Roman" w:cs="Times New Roman"/>
          <w:lang w:val="en-US"/>
        </w:rPr>
        <w:t>kartofelya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dlya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pochvenno-klimaticheskih</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uslovii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Severnogo</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Kavkaza</w:t>
      </w:r>
      <w:proofErr w:type="spellEnd"/>
      <w:r w:rsidRPr="00095A68">
        <w:rPr>
          <w:rFonts w:ascii="Times New Roman" w:hAnsi="Times New Roman" w:cs="Times New Roman"/>
          <w:lang w:val="en-US"/>
        </w:rPr>
        <w:t>/ F.</w:t>
      </w:r>
      <w:r w:rsidRPr="00095A68">
        <w:rPr>
          <w:rFonts w:ascii="Times New Roman" w:hAnsi="Times New Roman" w:cs="Times New Roman"/>
        </w:rPr>
        <w:t>Т</w:t>
      </w:r>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Gerieva</w:t>
      </w:r>
      <w:proofErr w:type="spellEnd"/>
      <w:r w:rsidRPr="00095A68">
        <w:rPr>
          <w:rFonts w:ascii="Times New Roman" w:hAnsi="Times New Roman" w:cs="Times New Roman"/>
          <w:lang w:val="en-US"/>
        </w:rPr>
        <w:t>, I.</w:t>
      </w:r>
      <w:r w:rsidRPr="00095A68">
        <w:rPr>
          <w:rFonts w:ascii="Times New Roman" w:hAnsi="Times New Roman" w:cs="Times New Roman"/>
        </w:rPr>
        <w:t>А</w:t>
      </w:r>
      <w:r w:rsidRPr="00095A68">
        <w:rPr>
          <w:rFonts w:ascii="Times New Roman" w:hAnsi="Times New Roman" w:cs="Times New Roman"/>
          <w:i/>
          <w:lang w:val="en-US"/>
        </w:rPr>
        <w:t xml:space="preserve">. </w:t>
      </w:r>
      <w:proofErr w:type="spellStart"/>
      <w:r w:rsidRPr="00095A68">
        <w:rPr>
          <w:rFonts w:ascii="Times New Roman" w:hAnsi="Times New Roman" w:cs="Times New Roman"/>
          <w:lang w:val="en-US"/>
        </w:rPr>
        <w:t>Lekova</w:t>
      </w:r>
      <w:proofErr w:type="spellEnd"/>
      <w:r w:rsidRPr="00095A68">
        <w:rPr>
          <w:rFonts w:ascii="Times New Roman" w:hAnsi="Times New Roman" w:cs="Times New Roman"/>
          <w:i/>
          <w:lang w:val="en-US"/>
        </w:rPr>
        <w:t xml:space="preserve">, </w:t>
      </w:r>
      <w:r w:rsidRPr="00095A68">
        <w:rPr>
          <w:rFonts w:ascii="Times New Roman" w:hAnsi="Times New Roman" w:cs="Times New Roman"/>
          <w:lang w:val="en-US"/>
        </w:rPr>
        <w:t xml:space="preserve">B.V. </w:t>
      </w:r>
      <w:proofErr w:type="spellStart"/>
      <w:r w:rsidRPr="00095A68">
        <w:rPr>
          <w:rFonts w:ascii="Times New Roman" w:hAnsi="Times New Roman" w:cs="Times New Roman"/>
          <w:lang w:val="en-US"/>
        </w:rPr>
        <w:t>Bekmurzov</w:t>
      </w:r>
      <w:proofErr w:type="spellEnd"/>
      <w:r w:rsidRPr="00095A68">
        <w:rPr>
          <w:rFonts w:ascii="Times New Roman" w:hAnsi="Times New Roman" w:cs="Times New Roman"/>
          <w:i/>
          <w:lang w:val="en-US"/>
        </w:rPr>
        <w:t xml:space="preserve"> </w:t>
      </w:r>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Vestnik</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KrasGAU</w:t>
      </w:r>
      <w:proofErr w:type="spellEnd"/>
      <w:r w:rsidRPr="00095A68">
        <w:rPr>
          <w:rFonts w:ascii="Times New Roman" w:hAnsi="Times New Roman" w:cs="Times New Roman"/>
          <w:lang w:val="en-US"/>
        </w:rPr>
        <w:t>. – 2022. – №9. – P. 41-46. DOI: 10.36718/1819-4036-2022-9-41-46</w:t>
      </w:r>
    </w:p>
    <w:p w14:paraId="6876C707" w14:textId="77777777" w:rsidR="001306A5" w:rsidRPr="00095A68" w:rsidRDefault="001306A5" w:rsidP="00FA7832">
      <w:pPr>
        <w:pStyle w:val="ListParagraph"/>
        <w:numPr>
          <w:ilvl w:val="0"/>
          <w:numId w:val="3"/>
        </w:numPr>
        <w:tabs>
          <w:tab w:val="left" w:pos="0"/>
          <w:tab w:val="left" w:pos="851"/>
        </w:tabs>
        <w:ind w:left="0" w:firstLine="567"/>
        <w:rPr>
          <w:rFonts w:ascii="Times New Roman" w:hAnsi="Times New Roman" w:cs="Times New Roman"/>
          <w:lang w:val="en-US"/>
        </w:rPr>
      </w:pPr>
      <w:r w:rsidRPr="00095A68">
        <w:rPr>
          <w:rFonts w:ascii="Times New Roman" w:hAnsi="Times New Roman" w:cs="Times New Roman"/>
          <w:lang w:val="en-US"/>
        </w:rPr>
        <w:t>Manukyan,</w:t>
      </w:r>
      <w:r w:rsidRPr="00095A68">
        <w:rPr>
          <w:rFonts w:ascii="Times New Roman" w:hAnsi="Times New Roman" w:cs="Times New Roman"/>
          <w:i/>
          <w:lang w:val="en-US"/>
        </w:rPr>
        <w:t xml:space="preserve"> </w:t>
      </w:r>
      <w:r w:rsidRPr="00095A68">
        <w:rPr>
          <w:rFonts w:ascii="Times New Roman" w:hAnsi="Times New Roman" w:cs="Times New Roman"/>
          <w:lang w:val="en-US"/>
        </w:rPr>
        <w:t xml:space="preserve">I.R. </w:t>
      </w:r>
      <w:proofErr w:type="spellStart"/>
      <w:r w:rsidRPr="00095A68">
        <w:rPr>
          <w:rFonts w:ascii="Times New Roman" w:hAnsi="Times New Roman" w:cs="Times New Roman"/>
          <w:lang w:val="en-US"/>
        </w:rPr>
        <w:t>Otsenka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zasuhoustoichivosti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sortov</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ozimoi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pshenitsi</w:t>
      </w:r>
      <w:proofErr w:type="spellEnd"/>
      <w:r w:rsidRPr="00095A68">
        <w:rPr>
          <w:rFonts w:ascii="Times New Roman" w:hAnsi="Times New Roman" w:cs="Times New Roman"/>
          <w:lang w:val="en-US"/>
        </w:rPr>
        <w:t xml:space="preserve"> v </w:t>
      </w:r>
      <w:proofErr w:type="spellStart"/>
      <w:r w:rsidRPr="00095A68">
        <w:rPr>
          <w:rFonts w:ascii="Times New Roman" w:hAnsi="Times New Roman" w:cs="Times New Roman"/>
          <w:lang w:val="en-US"/>
        </w:rPr>
        <w:t>usloviyah</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predgornoi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zony</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Tsentral’nogo</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Kavkaza</w:t>
      </w:r>
      <w:proofErr w:type="spellEnd"/>
      <w:r w:rsidRPr="00095A68">
        <w:rPr>
          <w:rFonts w:ascii="Times New Roman" w:hAnsi="Times New Roman" w:cs="Times New Roman"/>
          <w:lang w:val="en-US"/>
        </w:rPr>
        <w:t xml:space="preserve"> / I.R. Manukyan, </w:t>
      </w:r>
      <w:r w:rsidRPr="00095A68">
        <w:rPr>
          <w:rFonts w:ascii="Times New Roman" w:hAnsi="Times New Roman" w:cs="Times New Roman"/>
        </w:rPr>
        <w:t>М</w:t>
      </w:r>
      <w:r w:rsidRPr="00095A68">
        <w:rPr>
          <w:rFonts w:ascii="Times New Roman" w:hAnsi="Times New Roman" w:cs="Times New Roman"/>
          <w:lang w:val="en-US"/>
        </w:rPr>
        <w:t>.</w:t>
      </w:r>
      <w:r w:rsidRPr="00095A68">
        <w:rPr>
          <w:rFonts w:ascii="Times New Roman" w:hAnsi="Times New Roman" w:cs="Times New Roman"/>
        </w:rPr>
        <w:t>А</w:t>
      </w:r>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Basieva</w:t>
      </w:r>
      <w:proofErr w:type="spellEnd"/>
      <w:r w:rsidRPr="00095A68">
        <w:rPr>
          <w:rFonts w:ascii="Times New Roman" w:hAnsi="Times New Roman" w:cs="Times New Roman"/>
          <w:lang w:val="en-US"/>
        </w:rPr>
        <w:t xml:space="preserve">, </w:t>
      </w:r>
      <w:r w:rsidRPr="00095A68">
        <w:rPr>
          <w:rFonts w:ascii="Times New Roman" w:hAnsi="Times New Roman" w:cs="Times New Roman"/>
        </w:rPr>
        <w:t>Е</w:t>
      </w:r>
      <w:r w:rsidRPr="00095A68">
        <w:rPr>
          <w:rFonts w:ascii="Times New Roman" w:hAnsi="Times New Roman" w:cs="Times New Roman"/>
          <w:lang w:val="en-US"/>
        </w:rPr>
        <w:t xml:space="preserve">.S. </w:t>
      </w:r>
      <w:proofErr w:type="spellStart"/>
      <w:r w:rsidRPr="00095A68">
        <w:rPr>
          <w:rFonts w:ascii="Times New Roman" w:hAnsi="Times New Roman" w:cs="Times New Roman"/>
          <w:lang w:val="en-US"/>
        </w:rPr>
        <w:t>Miroshnikova</w:t>
      </w:r>
      <w:proofErr w:type="spellEnd"/>
      <w:r w:rsidRPr="00095A68">
        <w:rPr>
          <w:rFonts w:ascii="Times New Roman" w:hAnsi="Times New Roman" w:cs="Times New Roman"/>
          <w:lang w:val="en-US"/>
        </w:rPr>
        <w:t xml:space="preserve"> // </w:t>
      </w:r>
      <w:proofErr w:type="spellStart"/>
      <w:r w:rsidRPr="00095A68">
        <w:rPr>
          <w:rFonts w:ascii="Times New Roman" w:hAnsi="Times New Roman" w:cs="Times New Roman"/>
          <w:lang w:val="en-US"/>
        </w:rPr>
        <w:t>Nauchnaya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zhizn</w:t>
      </w:r>
      <w:proofErr w:type="spellEnd"/>
      <w:r w:rsidRPr="00095A68">
        <w:rPr>
          <w:rFonts w:ascii="Times New Roman" w:hAnsi="Times New Roman" w:cs="Times New Roman"/>
          <w:lang w:val="en-US"/>
        </w:rPr>
        <w:t xml:space="preserve">’. – 2019. – </w:t>
      </w:r>
      <w:r w:rsidRPr="00095A68">
        <w:rPr>
          <w:rFonts w:ascii="Times New Roman" w:hAnsi="Times New Roman" w:cs="Times New Roman"/>
        </w:rPr>
        <w:t>Т</w:t>
      </w:r>
      <w:r w:rsidRPr="00095A68">
        <w:rPr>
          <w:rFonts w:ascii="Times New Roman" w:hAnsi="Times New Roman" w:cs="Times New Roman"/>
          <w:lang w:val="en-US"/>
        </w:rPr>
        <w:t>.14. – V. – 5. – P. 586-594. DOI: 10.26088/INOB.2019.93.31113</w:t>
      </w:r>
    </w:p>
    <w:p w14:paraId="2FBE40F8" w14:textId="77777777" w:rsidR="001306A5" w:rsidRPr="00095A68" w:rsidRDefault="001306A5" w:rsidP="00FA7832">
      <w:pPr>
        <w:pStyle w:val="ListParagraph"/>
        <w:numPr>
          <w:ilvl w:val="0"/>
          <w:numId w:val="3"/>
        </w:numPr>
        <w:tabs>
          <w:tab w:val="left" w:pos="0"/>
          <w:tab w:val="left" w:pos="851"/>
        </w:tabs>
        <w:ind w:left="0" w:firstLine="567"/>
        <w:rPr>
          <w:rFonts w:ascii="Times New Roman" w:hAnsi="Times New Roman" w:cs="Times New Roman"/>
          <w:lang w:val="en-US"/>
        </w:rPr>
      </w:pPr>
      <w:proofErr w:type="spellStart"/>
      <w:r w:rsidRPr="00095A68">
        <w:rPr>
          <w:rFonts w:ascii="Times New Roman" w:hAnsi="Times New Roman" w:cs="Times New Roman"/>
          <w:lang w:val="en-US"/>
        </w:rPr>
        <w:t>Metodika</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diagnostiki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ustoichivosti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rastenii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zasuho</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zharo</w:t>
      </w:r>
      <w:proofErr w:type="spellEnd"/>
      <w:r w:rsidRPr="00095A68">
        <w:rPr>
          <w:rFonts w:ascii="Times New Roman" w:hAnsi="Times New Roman" w:cs="Times New Roman"/>
          <w:lang w:val="en-US"/>
        </w:rPr>
        <w:t xml:space="preserve">-, sole- </w:t>
      </w:r>
      <w:proofErr w:type="spellStart"/>
      <w:r w:rsidRPr="00095A68">
        <w:rPr>
          <w:rFonts w:ascii="Times New Roman" w:hAnsi="Times New Roman" w:cs="Times New Roman"/>
          <w:lang w:val="en-US"/>
        </w:rPr>
        <w:t>i</w:t>
      </w:r>
      <w:proofErr w:type="spellEnd"/>
      <w:r w:rsidRPr="00095A68">
        <w:rPr>
          <w:rFonts w:ascii="Times New Roman" w:hAnsi="Times New Roman" w:cs="Times New Roman"/>
          <w:lang w:val="en-US"/>
        </w:rPr>
        <w:t xml:space="preserve"> </w:t>
      </w:r>
      <w:proofErr w:type="spellStart"/>
      <w:r w:rsidRPr="00095A68">
        <w:rPr>
          <w:rFonts w:ascii="Times New Roman" w:hAnsi="Times New Roman" w:cs="Times New Roman"/>
          <w:lang w:val="en-US"/>
        </w:rPr>
        <w:t>morozoustoichivosti</w:t>
      </w:r>
      <w:proofErr w:type="spellEnd"/>
      <w:r w:rsidRPr="00095A68">
        <w:rPr>
          <w:rFonts w:ascii="Times New Roman" w:hAnsi="Times New Roman" w:cs="Times New Roman"/>
          <w:lang w:val="en-US"/>
        </w:rPr>
        <w:t xml:space="preserve">) / </w:t>
      </w:r>
      <w:proofErr w:type="spellStart"/>
      <w:r w:rsidRPr="00095A68">
        <w:rPr>
          <w:rFonts w:ascii="Times New Roman" w:hAnsi="Times New Roman" w:cs="Times New Roman"/>
          <w:lang w:val="en-US"/>
        </w:rPr>
        <w:t>sost</w:t>
      </w:r>
      <w:proofErr w:type="spellEnd"/>
      <w:r w:rsidRPr="00095A68">
        <w:rPr>
          <w:rFonts w:ascii="Times New Roman" w:hAnsi="Times New Roman" w:cs="Times New Roman"/>
          <w:lang w:val="en-US"/>
        </w:rPr>
        <w:t xml:space="preserve">.: G.V. </w:t>
      </w:r>
      <w:proofErr w:type="spellStart"/>
      <w:r w:rsidRPr="00095A68">
        <w:rPr>
          <w:rFonts w:ascii="Times New Roman" w:hAnsi="Times New Roman" w:cs="Times New Roman"/>
          <w:lang w:val="en-US"/>
        </w:rPr>
        <w:t>Udovenko</w:t>
      </w:r>
      <w:proofErr w:type="spellEnd"/>
      <w:r w:rsidRPr="00095A68">
        <w:rPr>
          <w:rFonts w:ascii="Times New Roman" w:hAnsi="Times New Roman" w:cs="Times New Roman"/>
          <w:i/>
          <w:lang w:val="en-US"/>
        </w:rPr>
        <w:t xml:space="preserve"> </w:t>
      </w:r>
      <w:r w:rsidRPr="00095A68">
        <w:rPr>
          <w:rFonts w:ascii="Times New Roman" w:hAnsi="Times New Roman" w:cs="Times New Roman"/>
          <w:lang w:val="en-US"/>
        </w:rPr>
        <w:t>[et al.]. L., 1970</w:t>
      </w:r>
      <w:r w:rsidR="006211F0" w:rsidRPr="00330DE8">
        <w:rPr>
          <w:rFonts w:ascii="Times New Roman" w:hAnsi="Times New Roman" w:cs="Times New Roman"/>
          <w:lang w:val="en-US"/>
        </w:rPr>
        <w:t>.</w:t>
      </w:r>
    </w:p>
    <w:p w14:paraId="30CF3360" w14:textId="77777777" w:rsidR="006F3C56" w:rsidRPr="001306A5" w:rsidRDefault="006F3C56" w:rsidP="008439A4">
      <w:pPr>
        <w:tabs>
          <w:tab w:val="left" w:pos="993"/>
        </w:tabs>
        <w:ind w:firstLine="567"/>
        <w:rPr>
          <w:lang w:val="en-US"/>
        </w:rPr>
      </w:pPr>
    </w:p>
    <w:sectPr w:rsidR="006F3C56" w:rsidRPr="001306A5" w:rsidSect="008439A4">
      <w:headerReference w:type="even" r:id="rId22"/>
      <w:headerReference w:type="default" r:id="rId23"/>
      <w:footerReference w:type="default" r:id="rId2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5DE0F" w14:textId="77777777" w:rsidR="00F170E5" w:rsidRDefault="00F170E5" w:rsidP="008439A4">
      <w:pPr>
        <w:spacing w:after="0" w:line="240" w:lineRule="auto"/>
      </w:pPr>
      <w:r>
        <w:separator/>
      </w:r>
    </w:p>
  </w:endnote>
  <w:endnote w:type="continuationSeparator" w:id="0">
    <w:p w14:paraId="28100E4A" w14:textId="77777777" w:rsidR="00F170E5" w:rsidRDefault="00F170E5" w:rsidP="00843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CYR">
    <w:altName w:val="Cambria"/>
    <w:panose1 w:val="020B0604020202020204"/>
    <w:charset w:val="CC"/>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DDE81" w14:textId="07C11D15" w:rsidR="00451083" w:rsidRPr="00FB64E7" w:rsidRDefault="00D659B8">
    <w:pPr>
      <w:pStyle w:val="Footer"/>
      <w:rPr>
        <w:lang w:val="en-US"/>
      </w:rPr>
    </w:pPr>
    <w:hyperlink r:id="rId1" w:history="1">
      <w:r w:rsidR="00FB64E7" w:rsidRPr="007C0A29">
        <w:rPr>
          <w:rStyle w:val="Hyperlink"/>
          <w:rFonts w:ascii="Times New Roman" w:hAnsi="Times New Roman" w:cs="Times New Roman"/>
          <w:sz w:val="24"/>
          <w:szCs w:val="24"/>
        </w:rPr>
        <w:t>http://ej.kubagro.ru/2023/07/pdf/0</w:t>
      </w:r>
      <w:r w:rsidR="00FB64E7" w:rsidRPr="007C0A29">
        <w:rPr>
          <w:rStyle w:val="Hyperlink"/>
          <w:rFonts w:ascii="Times New Roman" w:hAnsi="Times New Roman" w:cs="Times New Roman"/>
          <w:sz w:val="24"/>
          <w:szCs w:val="24"/>
          <w:lang w:val="en-US"/>
        </w:rPr>
        <w:t>7</w:t>
      </w:r>
      <w:r w:rsidR="00FB64E7" w:rsidRPr="007C0A29">
        <w:rPr>
          <w:rStyle w:val="Hyperlink"/>
          <w:rFonts w:ascii="Times New Roman" w:hAnsi="Times New Roman" w:cs="Times New Roman"/>
          <w:sz w:val="24"/>
          <w:szCs w:val="24"/>
        </w:rPr>
        <w:t>.pdf</w:t>
      </w:r>
    </w:hyperlink>
    <w:r w:rsidR="00FB64E7">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E79E" w14:textId="77777777" w:rsidR="00F170E5" w:rsidRDefault="00F170E5" w:rsidP="008439A4">
      <w:pPr>
        <w:spacing w:after="0" w:line="240" w:lineRule="auto"/>
      </w:pPr>
      <w:r>
        <w:separator/>
      </w:r>
    </w:p>
  </w:footnote>
  <w:footnote w:type="continuationSeparator" w:id="0">
    <w:p w14:paraId="539A377B" w14:textId="77777777" w:rsidR="00F170E5" w:rsidRDefault="00F170E5" w:rsidP="00843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99290060"/>
      <w:docPartObj>
        <w:docPartGallery w:val="Page Numbers (Top of Page)"/>
        <w:docPartUnique/>
      </w:docPartObj>
    </w:sdtPr>
    <w:sdtContent>
      <w:p w14:paraId="6F37B722" w14:textId="1DC28479" w:rsidR="00451083" w:rsidRDefault="00451083" w:rsidP="00D659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518FAB" w14:textId="77777777" w:rsidR="00451083" w:rsidRDefault="00451083" w:rsidP="0045108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31772142"/>
      <w:docPartObj>
        <w:docPartGallery w:val="Page Numbers (Top of Page)"/>
        <w:docPartUnique/>
      </w:docPartObj>
    </w:sdtPr>
    <w:sdtContent>
      <w:p w14:paraId="1CE54C06" w14:textId="69C0F990" w:rsidR="00451083" w:rsidRPr="00451083" w:rsidRDefault="00451083" w:rsidP="00D659B8">
        <w:pPr>
          <w:pStyle w:val="Header"/>
          <w:framePr w:wrap="none" w:vAnchor="text" w:hAnchor="margin" w:xAlign="right" w:y="1"/>
          <w:rPr>
            <w:rStyle w:val="PageNumber"/>
            <w:rFonts w:ascii="Times New Roman" w:hAnsi="Times New Roman" w:cs="Times New Roman"/>
            <w:sz w:val="28"/>
            <w:szCs w:val="28"/>
          </w:rPr>
        </w:pPr>
        <w:r w:rsidRPr="00451083">
          <w:rPr>
            <w:rStyle w:val="PageNumber"/>
            <w:rFonts w:ascii="Times New Roman" w:hAnsi="Times New Roman" w:cs="Times New Roman"/>
            <w:sz w:val="28"/>
            <w:szCs w:val="28"/>
          </w:rPr>
          <w:fldChar w:fldCharType="begin"/>
        </w:r>
        <w:r w:rsidRPr="00451083">
          <w:rPr>
            <w:rStyle w:val="PageNumber"/>
            <w:rFonts w:ascii="Times New Roman" w:hAnsi="Times New Roman" w:cs="Times New Roman"/>
            <w:sz w:val="28"/>
            <w:szCs w:val="28"/>
          </w:rPr>
          <w:instrText xml:space="preserve"> PAGE </w:instrText>
        </w:r>
        <w:r w:rsidRPr="00451083">
          <w:rPr>
            <w:rStyle w:val="PageNumber"/>
            <w:rFonts w:ascii="Times New Roman" w:hAnsi="Times New Roman" w:cs="Times New Roman"/>
            <w:sz w:val="28"/>
            <w:szCs w:val="28"/>
          </w:rPr>
          <w:fldChar w:fldCharType="separate"/>
        </w:r>
        <w:r w:rsidRPr="00451083">
          <w:rPr>
            <w:rStyle w:val="PageNumber"/>
            <w:rFonts w:ascii="Times New Roman" w:hAnsi="Times New Roman" w:cs="Times New Roman"/>
            <w:noProof/>
            <w:sz w:val="28"/>
            <w:szCs w:val="28"/>
          </w:rPr>
          <w:t>1</w:t>
        </w:r>
        <w:r w:rsidRPr="00451083">
          <w:rPr>
            <w:rStyle w:val="PageNumber"/>
            <w:rFonts w:ascii="Times New Roman" w:hAnsi="Times New Roman" w:cs="Times New Roman"/>
            <w:sz w:val="28"/>
            <w:szCs w:val="28"/>
          </w:rPr>
          <w:fldChar w:fldCharType="end"/>
        </w:r>
      </w:p>
    </w:sdtContent>
  </w:sdt>
  <w:sdt>
    <w:sdtPr>
      <w:id w:val="-410391221"/>
      <w:docPartObj>
        <w:docPartGallery w:val="Page Numbers (Top of Page)"/>
        <w:docPartUnique/>
      </w:docPartObj>
    </w:sdtPr>
    <w:sdtContent>
      <w:p w14:paraId="59D1F0E3" w14:textId="44DA68DF" w:rsidR="008439A4" w:rsidRDefault="00451083" w:rsidP="00451083">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sdtContent>
  </w:sdt>
  <w:p w14:paraId="661309E2" w14:textId="77777777" w:rsidR="008439A4" w:rsidRDefault="00843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064EB"/>
    <w:multiLevelType w:val="hybridMultilevel"/>
    <w:tmpl w:val="42B6A9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3E6D27"/>
    <w:multiLevelType w:val="hybridMultilevel"/>
    <w:tmpl w:val="26328FDE"/>
    <w:lvl w:ilvl="0" w:tplc="54C21B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8E6105"/>
    <w:multiLevelType w:val="hybridMultilevel"/>
    <w:tmpl w:val="E716B754"/>
    <w:lvl w:ilvl="0" w:tplc="4E02226C">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AB6866"/>
    <w:multiLevelType w:val="hybridMultilevel"/>
    <w:tmpl w:val="5C9E724C"/>
    <w:lvl w:ilvl="0" w:tplc="3152907C">
      <w:start w:val="5"/>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23D300A6"/>
    <w:multiLevelType w:val="hybridMultilevel"/>
    <w:tmpl w:val="73A04C56"/>
    <w:lvl w:ilvl="0" w:tplc="2242BB1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65D2FDC"/>
    <w:multiLevelType w:val="hybridMultilevel"/>
    <w:tmpl w:val="545A846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4C6D70"/>
    <w:multiLevelType w:val="hybridMultilevel"/>
    <w:tmpl w:val="05CA7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FF3DA8"/>
    <w:multiLevelType w:val="hybridMultilevel"/>
    <w:tmpl w:val="05CA7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C36E08"/>
    <w:multiLevelType w:val="hybridMultilevel"/>
    <w:tmpl w:val="954E3784"/>
    <w:lvl w:ilvl="0" w:tplc="C6B45F3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0A70C99"/>
    <w:multiLevelType w:val="hybridMultilevel"/>
    <w:tmpl w:val="EC0E770C"/>
    <w:lvl w:ilvl="0" w:tplc="6FC4196A">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9"/>
  </w:num>
  <w:num w:numId="3">
    <w:abstractNumId w:val="1"/>
  </w:num>
  <w:num w:numId="4">
    <w:abstractNumId w:val="7"/>
  </w:num>
  <w:num w:numId="5">
    <w:abstractNumId w:val="6"/>
  </w:num>
  <w:num w:numId="6">
    <w:abstractNumId w:val="3"/>
  </w:num>
  <w:num w:numId="7">
    <w:abstractNumId w:val="2"/>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2DB"/>
    <w:rsid w:val="000153AB"/>
    <w:rsid w:val="0005645A"/>
    <w:rsid w:val="00085C07"/>
    <w:rsid w:val="00095A68"/>
    <w:rsid w:val="000A402D"/>
    <w:rsid w:val="001306A5"/>
    <w:rsid w:val="0021296E"/>
    <w:rsid w:val="002731E8"/>
    <w:rsid w:val="002F2DFB"/>
    <w:rsid w:val="002F4FA6"/>
    <w:rsid w:val="003308E1"/>
    <w:rsid w:val="00330DE8"/>
    <w:rsid w:val="003C27A7"/>
    <w:rsid w:val="00432C1A"/>
    <w:rsid w:val="00451083"/>
    <w:rsid w:val="005B7FB6"/>
    <w:rsid w:val="006028B6"/>
    <w:rsid w:val="006211F0"/>
    <w:rsid w:val="006722DB"/>
    <w:rsid w:val="006F3C56"/>
    <w:rsid w:val="007A0F2C"/>
    <w:rsid w:val="007F6CB4"/>
    <w:rsid w:val="00801B5F"/>
    <w:rsid w:val="008439A4"/>
    <w:rsid w:val="008A483E"/>
    <w:rsid w:val="0092144B"/>
    <w:rsid w:val="00961351"/>
    <w:rsid w:val="00AB41A9"/>
    <w:rsid w:val="00AD139D"/>
    <w:rsid w:val="00B67A37"/>
    <w:rsid w:val="00B820BD"/>
    <w:rsid w:val="00C362E0"/>
    <w:rsid w:val="00C6097D"/>
    <w:rsid w:val="00D659B8"/>
    <w:rsid w:val="00D704D4"/>
    <w:rsid w:val="00D8408E"/>
    <w:rsid w:val="00D926E0"/>
    <w:rsid w:val="00DD7CCF"/>
    <w:rsid w:val="00E42629"/>
    <w:rsid w:val="00E45DE3"/>
    <w:rsid w:val="00E97EB1"/>
    <w:rsid w:val="00F170E5"/>
    <w:rsid w:val="00F21539"/>
    <w:rsid w:val="00FA7832"/>
    <w:rsid w:val="00FB64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477BF"/>
  <w15:docId w15:val="{E32A5AAB-0F7D-6F4F-9ED9-B0503DA0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6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06A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1306A5"/>
    <w:rPr>
      <w:color w:val="0563C1" w:themeColor="hyperlink"/>
      <w:u w:val="single"/>
    </w:rPr>
  </w:style>
  <w:style w:type="paragraph" w:styleId="ListParagraph">
    <w:name w:val="List Paragraph"/>
    <w:aliases w:val="Title1,- список,Надпись к иллюстрации,Bullet_IRAO,Мой Список,ПАРАГРАФ,Абзац списка основной,ПКФ Список,продолжение таблицы,Плюсы/Минусы,список ненумерованный,Title11,?бзац списка,1,UL,Абзац маркированнный,Абзац списка2,Абзац списка4"/>
    <w:basedOn w:val="Normal"/>
    <w:link w:val="ListParagraphChar"/>
    <w:uiPriority w:val="34"/>
    <w:qFormat/>
    <w:rsid w:val="001306A5"/>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character" w:customStyle="1" w:styleId="ListParagraphChar">
    <w:name w:val="List Paragraph Char"/>
    <w:aliases w:val="Title Char,- список Char,Надпись к иллюстрации Char,Bullet_IRAO Char,Мой Список Char,ПАРАГРАФ Char,Абзац списка основной Char,ПКФ Список Char,продолжение таблицы Char,Плюсы/Минусы Char,список ненумерованный Char,Title1 Char,1 Char"/>
    <w:basedOn w:val="DefaultParagraphFont"/>
    <w:link w:val="ListParagraph"/>
    <w:uiPriority w:val="34"/>
    <w:qFormat/>
    <w:rsid w:val="001306A5"/>
    <w:rPr>
      <w:rFonts w:ascii="Times New Roman CYR" w:eastAsia="Times New Roman" w:hAnsi="Times New Roman CYR" w:cs="Times New Roman CYR"/>
      <w:sz w:val="24"/>
      <w:szCs w:val="24"/>
      <w:lang w:eastAsia="ru-RU"/>
    </w:rPr>
  </w:style>
  <w:style w:type="character" w:styleId="Emphasis">
    <w:name w:val="Emphasis"/>
    <w:basedOn w:val="DefaultParagraphFont"/>
    <w:uiPriority w:val="20"/>
    <w:qFormat/>
    <w:rsid w:val="001306A5"/>
    <w:rPr>
      <w:i/>
      <w:iCs/>
    </w:rPr>
  </w:style>
  <w:style w:type="paragraph" w:styleId="BalloonText">
    <w:name w:val="Balloon Text"/>
    <w:basedOn w:val="Normal"/>
    <w:link w:val="BalloonTextChar"/>
    <w:uiPriority w:val="99"/>
    <w:semiHidden/>
    <w:unhideWhenUsed/>
    <w:rsid w:val="001306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6A5"/>
    <w:rPr>
      <w:rFonts w:ascii="Segoe UI" w:hAnsi="Segoe UI" w:cs="Segoe UI"/>
      <w:sz w:val="18"/>
      <w:szCs w:val="18"/>
    </w:rPr>
  </w:style>
  <w:style w:type="paragraph" w:styleId="Header">
    <w:name w:val="header"/>
    <w:basedOn w:val="Normal"/>
    <w:link w:val="HeaderChar"/>
    <w:uiPriority w:val="99"/>
    <w:unhideWhenUsed/>
    <w:rsid w:val="001306A5"/>
    <w:pPr>
      <w:tabs>
        <w:tab w:val="center" w:pos="4677"/>
        <w:tab w:val="right" w:pos="9355"/>
      </w:tabs>
      <w:spacing w:after="0" w:line="240" w:lineRule="auto"/>
    </w:pPr>
  </w:style>
  <w:style w:type="character" w:customStyle="1" w:styleId="HeaderChar">
    <w:name w:val="Header Char"/>
    <w:basedOn w:val="DefaultParagraphFont"/>
    <w:link w:val="Header"/>
    <w:uiPriority w:val="99"/>
    <w:rsid w:val="001306A5"/>
  </w:style>
  <w:style w:type="paragraph" w:styleId="Footer">
    <w:name w:val="footer"/>
    <w:basedOn w:val="Normal"/>
    <w:link w:val="FooterChar"/>
    <w:uiPriority w:val="99"/>
    <w:unhideWhenUsed/>
    <w:rsid w:val="001306A5"/>
    <w:pPr>
      <w:tabs>
        <w:tab w:val="center" w:pos="4677"/>
        <w:tab w:val="right" w:pos="9355"/>
      </w:tabs>
      <w:spacing w:after="0" w:line="240" w:lineRule="auto"/>
    </w:pPr>
  </w:style>
  <w:style w:type="character" w:customStyle="1" w:styleId="FooterChar">
    <w:name w:val="Footer Char"/>
    <w:basedOn w:val="DefaultParagraphFont"/>
    <w:link w:val="Footer"/>
    <w:uiPriority w:val="99"/>
    <w:rsid w:val="001306A5"/>
  </w:style>
  <w:style w:type="character" w:styleId="PageNumber">
    <w:name w:val="page number"/>
    <w:basedOn w:val="DefaultParagraphFont"/>
    <w:uiPriority w:val="99"/>
    <w:semiHidden/>
    <w:unhideWhenUsed/>
    <w:rsid w:val="00451083"/>
  </w:style>
  <w:style w:type="character" w:styleId="UnresolvedMention">
    <w:name w:val="Unresolved Mention"/>
    <w:basedOn w:val="DefaultParagraphFont"/>
    <w:uiPriority w:val="99"/>
    <w:semiHidden/>
    <w:unhideWhenUsed/>
    <w:rsid w:val="00FB6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kibalnik79@yandex.ru" TargetMode="Externa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hart" Target="charts/chart12.xml"/><Relationship Id="rId7" Type="http://schemas.openxmlformats.org/officeDocument/2006/relationships/hyperlink" Target="mailto:kibalnik79@yandex.ru" TargetMode="Externa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header" Target="header2.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webSettings" Target="webSettings.xml"/><Relationship Id="rId9" Type="http://schemas.openxmlformats.org/officeDocument/2006/relationships/hyperlink" Target="http://dx.doi.org/10.21515/1990-4665-191-007" TargetMode="External"/><Relationship Id="rId14" Type="http://schemas.openxmlformats.org/officeDocument/2006/relationships/chart" Target="charts/chart5.xm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07.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solidFill>
                  <a:sysClr val="windowText" lastClr="000000"/>
                </a:solidFill>
              </a:rPr>
              <a:t>Влияние генотипа на набухание семян (%) в среднем за 48 ч эксперимента</a:t>
            </a:r>
          </a:p>
        </c:rich>
      </c:tx>
      <c:layout>
        <c:manualLayout>
          <c:xMode val="edge"/>
          <c:yMode val="edge"/>
          <c:x val="0.16197364950468507"/>
          <c:y val="2.8144239226033423E-2"/>
        </c:manualLayout>
      </c:layout>
      <c:overlay val="0"/>
      <c:spPr>
        <a:noFill/>
        <a:ln>
          <a:noFill/>
        </a:ln>
        <a:effectLst/>
      </c:spPr>
    </c:title>
    <c:autoTitleDeleted val="0"/>
    <c:plotArea>
      <c:layout>
        <c:manualLayout>
          <c:layoutTarget val="inner"/>
          <c:xMode val="edge"/>
          <c:yMode val="edge"/>
          <c:x val="5.1758008763264342E-2"/>
          <c:y val="9.3849206349206349E-2"/>
          <c:w val="0.92448902211559547"/>
          <c:h val="0.75939757530308716"/>
        </c:manualLayout>
      </c:layout>
      <c:barChart>
        <c:barDir val="col"/>
        <c:grouping val="clustered"/>
        <c:varyColors val="0"/>
        <c:ser>
          <c:idx val="0"/>
          <c:order val="0"/>
          <c:tx>
            <c:strRef>
              <c:f>Лист1!$B$1</c:f>
              <c:strCache>
                <c:ptCount val="1"/>
                <c:pt idx="0">
                  <c:v>вода</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tx>
                <c:rich>
                  <a:bodyPr/>
                  <a:lstStyle/>
                  <a:p>
                    <a:fld id="{142B9196-6B4E-4FA8-BFFA-4734E175038F}" type="VALUE">
                      <a:rPr lang="en-US"/>
                      <a:pPr/>
                      <a:t>[VALUE]</a:t>
                    </a:fld>
                    <a:r>
                      <a:rPr lang="en-US"/>
                      <a:t> m-p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506D-6C4A-8D22-4E4BBFE6DF4E}"/>
                </c:ext>
              </c:extLst>
            </c:dLbl>
            <c:dLbl>
              <c:idx val="1"/>
              <c:tx>
                <c:rich>
                  <a:bodyPr/>
                  <a:lstStyle/>
                  <a:p>
                    <a:fld id="{C97F3B9D-C204-45E1-839A-2E17BB90F260}" type="VALUE">
                      <a:rPr lang="en-US"/>
                      <a:pPr/>
                      <a:t>[VALUE]</a:t>
                    </a:fld>
                    <a:r>
                      <a:rPr lang="en-US"/>
                      <a:t> rs</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06D-6C4A-8D22-4E4BBFE6DF4E}"/>
                </c:ext>
              </c:extLst>
            </c:dLbl>
            <c:dLbl>
              <c:idx val="2"/>
              <c:tx>
                <c:rich>
                  <a:bodyPr/>
                  <a:lstStyle/>
                  <a:p>
                    <a:fld id="{ECC0D366-0E0D-4711-B2F4-FEEC3C412E06}" type="VALUE">
                      <a:rPr lang="en-US"/>
                      <a:pPr/>
                      <a:t>[VALUE]</a:t>
                    </a:fld>
                    <a:r>
                      <a:rPr lang="en-US"/>
                      <a:t> </a:t>
                    </a:r>
                    <a:r>
                      <a:rPr lang="en-US" baseline="0"/>
                      <a:t> i</a:t>
                    </a:r>
                    <a:r>
                      <a:rPr lang="en-US"/>
                      <a:t>-p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506D-6C4A-8D22-4E4BBFE6DF4E}"/>
                </c:ext>
              </c:extLst>
            </c:dLbl>
            <c:dLbl>
              <c:idx val="3"/>
              <c:tx>
                <c:rich>
                  <a:bodyPr/>
                  <a:lstStyle/>
                  <a:p>
                    <a:fld id="{6FF19257-5B1D-4239-B7AE-8398BC934A36}" type="VALUE">
                      <a:rPr lang="en-US"/>
                      <a:pPr/>
                      <a:t>[VALUE]</a:t>
                    </a:fld>
                    <a:r>
                      <a:rPr lang="en-US"/>
                      <a:t> f-l</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06D-6C4A-8D22-4E4BBFE6DF4E}"/>
                </c:ext>
              </c:extLst>
            </c:dLbl>
            <c:dLbl>
              <c:idx val="4"/>
              <c:tx>
                <c:rich>
                  <a:bodyPr/>
                  <a:lstStyle/>
                  <a:p>
                    <a:fld id="{F9F03A81-61C2-408A-A3FC-CE8CE057400F}" type="VALUE">
                      <a:rPr lang="en-US"/>
                      <a:pPr/>
                      <a:t>[VALUE]</a:t>
                    </a:fld>
                    <a:r>
                      <a:rPr lang="en-US"/>
                      <a:t>,0  r-u</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506D-6C4A-8D22-4E4BBFE6DF4E}"/>
                </c:ext>
              </c:extLst>
            </c:dLbl>
            <c:dLbl>
              <c:idx val="5"/>
              <c:layout>
                <c:manualLayout>
                  <c:x val="-2.1593608291946378E-3"/>
                  <c:y val="-7.9365079365079361E-3"/>
                </c:manualLayout>
              </c:layout>
              <c:tx>
                <c:rich>
                  <a:bodyPr/>
                  <a:lstStyle/>
                  <a:p>
                    <a:fld id="{7F8BFD87-4693-4E73-98DB-2403A6157944}" type="VALUE">
                      <a:rPr lang="en-US"/>
                      <a:pPr/>
                      <a:t>[VALUE]</a:t>
                    </a:fld>
                    <a:r>
                      <a:rPr lang="en-US"/>
                      <a:t> nop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06D-6C4A-8D22-4E4BBFE6DF4E}"/>
                </c:ext>
              </c:extLst>
            </c:dLbl>
            <c:dLbl>
              <c:idx val="6"/>
              <c:layout>
                <c:manualLayout>
                  <c:x val="2.1593608291945584E-3"/>
                  <c:y val="-2.3809523809523846E-2"/>
                </c:manualLayout>
              </c:layout>
              <c:tx>
                <c:rich>
                  <a:bodyPr/>
                  <a:lstStyle/>
                  <a:p>
                    <a:fld id="{60E7926F-E1ED-465F-A956-17080CDF0447}" type="VALUE">
                      <a:rPr lang="en-US"/>
                      <a:pPr/>
                      <a:t>[VALUE]</a:t>
                    </a:fld>
                    <a:r>
                      <a:rPr lang="en-US"/>
                      <a:t> op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506D-6C4A-8D22-4E4BBFE6DF4E}"/>
                </c:ext>
              </c:extLst>
            </c:dLbl>
            <c:dLbl>
              <c:idx val="7"/>
              <c:layout>
                <c:manualLayout>
                  <c:x val="0"/>
                  <c:y val="-7.9365079365079361E-3"/>
                </c:manualLayout>
              </c:layout>
              <c:tx>
                <c:rich>
                  <a:bodyPr/>
                  <a:lstStyle/>
                  <a:p>
                    <a:fld id="{9C3537C1-391A-4E09-80B1-5494C3F523BF}" type="VALUE">
                      <a:rPr lang="en-US"/>
                      <a:pPr/>
                      <a:t>[VALUE]</a:t>
                    </a:fld>
                    <a:r>
                      <a:rPr lang="en-US"/>
                      <a:t> m-p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06D-6C4A-8D22-4E4BBFE6DF4E}"/>
                </c:ext>
              </c:extLst>
            </c:dLbl>
            <c:dLbl>
              <c:idx val="8"/>
              <c:tx>
                <c:rich>
                  <a:bodyPr/>
                  <a:lstStyle/>
                  <a:p>
                    <a:fld id="{DA0C2CD8-10B6-4309-994B-2E221BD61C5A}" type="VALUE">
                      <a:rPr lang="en-US"/>
                      <a:pPr/>
                      <a:t>[VALUE]</a:t>
                    </a:fld>
                    <a:r>
                      <a:rPr lang="en-US"/>
                      <a:t> s</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506D-6C4A-8D22-4E4BBFE6DF4E}"/>
                </c:ext>
              </c:extLst>
            </c:dLbl>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rgbClr val="0070C0"/>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Лист1!$A$2:$A$10</c:f>
              <c:strCache>
                <c:ptCount val="9"/>
                <c:pt idx="0">
                  <c:v>Магистр</c:v>
                </c:pt>
                <c:pt idx="1">
                  <c:v>РСК Коралл</c:v>
                </c:pt>
                <c:pt idx="2">
                  <c:v>Пищевое 614</c:v>
                </c:pt>
                <c:pt idx="3">
                  <c:v>Кремовое</c:v>
                </c:pt>
                <c:pt idx="4">
                  <c:v>Принц</c:v>
                </c:pt>
                <c:pt idx="5">
                  <c:v>Кулон</c:v>
                </c:pt>
                <c:pt idx="6">
                  <c:v>Л-65/14</c:v>
                </c:pt>
                <c:pt idx="7">
                  <c:v>Л-50/14</c:v>
                </c:pt>
                <c:pt idx="8">
                  <c:v>Л-251/14</c:v>
                </c:pt>
              </c:strCache>
            </c:strRef>
          </c:cat>
          <c:val>
            <c:numRef>
              <c:f>Лист1!$B$2:$B$10</c:f>
              <c:numCache>
                <c:formatCode>General</c:formatCode>
                <c:ptCount val="9"/>
                <c:pt idx="0">
                  <c:v>65.3</c:v>
                </c:pt>
                <c:pt idx="1">
                  <c:v>73.599999999999994</c:v>
                </c:pt>
                <c:pt idx="2">
                  <c:v>64.7</c:v>
                </c:pt>
                <c:pt idx="3">
                  <c:v>61.6</c:v>
                </c:pt>
                <c:pt idx="4">
                  <c:v>71</c:v>
                </c:pt>
                <c:pt idx="5">
                  <c:v>66.7</c:v>
                </c:pt>
                <c:pt idx="6">
                  <c:v>66.900000000000006</c:v>
                </c:pt>
                <c:pt idx="7">
                  <c:v>66.400000000000006</c:v>
                </c:pt>
                <c:pt idx="8">
                  <c:v>77.2</c:v>
                </c:pt>
              </c:numCache>
            </c:numRef>
          </c:val>
          <c:extLst>
            <c:ext xmlns:c16="http://schemas.microsoft.com/office/drawing/2014/chart" uri="{C3380CC4-5D6E-409C-BE32-E72D297353CC}">
              <c16:uniqueId val="{00000009-506D-6C4A-8D22-4E4BBFE6DF4E}"/>
            </c:ext>
          </c:extLst>
        </c:ser>
        <c:ser>
          <c:idx val="1"/>
          <c:order val="1"/>
          <c:tx>
            <c:strRef>
              <c:f>Лист1!$C$1</c:f>
              <c:strCache>
                <c:ptCount val="1"/>
                <c:pt idx="0">
                  <c:v>сахароза</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4.3187216583891169E-3"/>
                  <c:y val="7.9365079365079361E-3"/>
                </c:manualLayout>
              </c:layout>
              <c:tx>
                <c:rich>
                  <a:bodyPr/>
                  <a:lstStyle/>
                  <a:p>
                    <a:fld id="{69723B27-7E29-4A12-9D70-E577D7E6C4AD}" type="VALUE">
                      <a:rPr lang="en-US"/>
                      <a:pPr/>
                      <a:t>[VALUE]</a:t>
                    </a:fld>
                    <a:r>
                      <a:rPr lang="en-US"/>
                      <a:t> g-l</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506D-6C4A-8D22-4E4BBFE6DF4E}"/>
                </c:ext>
              </c:extLst>
            </c:dLbl>
            <c:dLbl>
              <c:idx val="1"/>
              <c:tx>
                <c:rich>
                  <a:bodyPr/>
                  <a:lstStyle/>
                  <a:p>
                    <a:fld id="{0801BF45-EC08-4FAE-94C8-B106B5B46E58}" type="VALUE">
                      <a:rPr lang="en-US"/>
                      <a:pPr/>
                      <a:t>[VALUE]</a:t>
                    </a:fld>
                    <a:r>
                      <a:rPr lang="en-US"/>
                      <a:t>h-p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506D-6C4A-8D22-4E4BBFE6DF4E}"/>
                </c:ext>
              </c:extLst>
            </c:dLbl>
            <c:dLbl>
              <c:idx val="2"/>
              <c:tx>
                <c:rich>
                  <a:bodyPr/>
                  <a:lstStyle/>
                  <a:p>
                    <a:fld id="{4A2B0D5E-6174-47A8-8764-30FDDFC60858}" type="VALUE">
                      <a:rPr lang="en-US"/>
                      <a:pPr/>
                      <a:t>[VALUE]</a:t>
                    </a:fld>
                    <a:r>
                      <a:rPr lang="en-US"/>
                      <a:t> d-g</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C-506D-6C4A-8D22-4E4BBFE6DF4E}"/>
                </c:ext>
              </c:extLst>
            </c:dLbl>
            <c:dLbl>
              <c:idx val="3"/>
              <c:tx>
                <c:rich>
                  <a:bodyPr/>
                  <a:lstStyle/>
                  <a:p>
                    <a:fld id="{A64082DF-459F-416A-B9E0-7FD2151EFAF9}" type="VALUE">
                      <a:rPr lang="en-US"/>
                      <a:pPr/>
                      <a:t>[VALUE]</a:t>
                    </a:fld>
                    <a:r>
                      <a:rPr lang="en-US"/>
                      <a:t> bcd</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506D-6C4A-8D22-4E4BBFE6DF4E}"/>
                </c:ext>
              </c:extLst>
            </c:dLbl>
            <c:dLbl>
              <c:idx val="4"/>
              <c:layout>
                <c:manualLayout>
                  <c:x val="0"/>
                  <c:y val="7.9365079365079361E-3"/>
                </c:manualLayout>
              </c:layout>
              <c:tx>
                <c:rich>
                  <a:bodyPr/>
                  <a:lstStyle/>
                  <a:p>
                    <a:fld id="{C9E5DE0F-0311-4D26-9861-D00465DD1861}" type="VALUE">
                      <a:rPr lang="en-US"/>
                      <a:pPr/>
                      <a:t>[VALUE]</a:t>
                    </a:fld>
                    <a:r>
                      <a:rPr lang="en-US"/>
                      <a:t> j-p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E-506D-6C4A-8D22-4E4BBFE6DF4E}"/>
                </c:ext>
              </c:extLst>
            </c:dLbl>
            <c:dLbl>
              <c:idx val="5"/>
              <c:layout>
                <c:manualLayout>
                  <c:x val="0"/>
                  <c:y val="7.9365079365078996E-3"/>
                </c:manualLayout>
              </c:layout>
              <c:tx>
                <c:rich>
                  <a:bodyPr/>
                  <a:lstStyle/>
                  <a:p>
                    <a:fld id="{0D18F027-612E-496A-998E-4EDF04F6F92D}" type="VALUE">
                      <a:rPr lang="en-US"/>
                      <a:pPr/>
                      <a:t>[VALUE]</a:t>
                    </a:fld>
                    <a:r>
                      <a:rPr lang="en-US"/>
                      <a:t> k-p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506D-6C4A-8D22-4E4BBFE6DF4E}"/>
                </c:ext>
              </c:extLst>
            </c:dLbl>
            <c:dLbl>
              <c:idx val="6"/>
              <c:layout>
                <c:manualLayout>
                  <c:x val="-4.3187216583891169E-3"/>
                  <c:y val="1.5873015873015872E-2"/>
                </c:manualLayout>
              </c:layout>
              <c:tx>
                <c:rich>
                  <a:bodyPr/>
                  <a:lstStyle/>
                  <a:p>
                    <a:fld id="{35261FBF-9827-4A49-8B51-7060FDB73067}" type="VALUE">
                      <a:rPr lang="en-US"/>
                      <a:pPr/>
                      <a:t>[VALUE]</a:t>
                    </a:fld>
                    <a:r>
                      <a:rPr lang="en-US"/>
                      <a:t> e-i</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0-506D-6C4A-8D22-4E4BBFE6DF4E}"/>
                </c:ext>
              </c:extLst>
            </c:dLbl>
            <c:dLbl>
              <c:idx val="7"/>
              <c:layout>
                <c:manualLayout>
                  <c:x val="4.3187216583891169E-3"/>
                  <c:y val="-3.637524116577141E-17"/>
                </c:manualLayout>
              </c:layout>
              <c:tx>
                <c:rich>
                  <a:bodyPr/>
                  <a:lstStyle/>
                  <a:p>
                    <a:fld id="{9592431A-0428-4E51-9338-47F2EC74D59C}" type="VALUE">
                      <a:rPr lang="en-US"/>
                      <a:pPr/>
                      <a:t>[VALUE]</a:t>
                    </a:fld>
                    <a:r>
                      <a:rPr lang="en-US"/>
                      <a:t> de</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506D-6C4A-8D22-4E4BBFE6DF4E}"/>
                </c:ext>
              </c:extLst>
            </c:dLbl>
            <c:dLbl>
              <c:idx val="8"/>
              <c:layout>
                <c:manualLayout>
                  <c:x val="-1.0796804145972791E-2"/>
                  <c:y val="1.1904761904761904E-2"/>
                </c:manualLayout>
              </c:layout>
              <c:tx>
                <c:rich>
                  <a:bodyPr/>
                  <a:lstStyle/>
                  <a:p>
                    <a:fld id="{0FBD021E-C695-4F96-9410-6DC663452238}" type="VALUE">
                      <a:rPr lang="en-US"/>
                      <a:pPr/>
                      <a:t>[VALUE]</a:t>
                    </a:fld>
                    <a:r>
                      <a:rPr lang="en-US"/>
                      <a:t>opq</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2-506D-6C4A-8D22-4E4BBFE6DF4E}"/>
                </c:ext>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FF0000"/>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Лист1!$A$2:$A$10</c:f>
              <c:strCache>
                <c:ptCount val="9"/>
                <c:pt idx="0">
                  <c:v>Магистр</c:v>
                </c:pt>
                <c:pt idx="1">
                  <c:v>РСК Коралл</c:v>
                </c:pt>
                <c:pt idx="2">
                  <c:v>Пищевое 614</c:v>
                </c:pt>
                <c:pt idx="3">
                  <c:v>Кремовое</c:v>
                </c:pt>
                <c:pt idx="4">
                  <c:v>Принц</c:v>
                </c:pt>
                <c:pt idx="5">
                  <c:v>Кулон</c:v>
                </c:pt>
                <c:pt idx="6">
                  <c:v>Л-65/14</c:v>
                </c:pt>
                <c:pt idx="7">
                  <c:v>Л-50/14</c:v>
                </c:pt>
                <c:pt idx="8">
                  <c:v>Л-251/14</c:v>
                </c:pt>
              </c:strCache>
            </c:strRef>
          </c:cat>
          <c:val>
            <c:numRef>
              <c:f>Лист1!$C$2:$C$10</c:f>
              <c:numCache>
                <c:formatCode>General</c:formatCode>
                <c:ptCount val="9"/>
                <c:pt idx="0">
                  <c:v>61.8</c:v>
                </c:pt>
                <c:pt idx="1">
                  <c:v>63.2</c:v>
                </c:pt>
                <c:pt idx="2">
                  <c:v>57.7</c:v>
                </c:pt>
                <c:pt idx="3">
                  <c:v>55.4</c:v>
                </c:pt>
                <c:pt idx="4">
                  <c:v>64.900000000000006</c:v>
                </c:pt>
                <c:pt idx="5">
                  <c:v>65.099999999999994</c:v>
                </c:pt>
                <c:pt idx="6">
                  <c:v>60.1</c:v>
                </c:pt>
                <c:pt idx="7">
                  <c:v>56.8</c:v>
                </c:pt>
                <c:pt idx="8">
                  <c:v>67.099999999999994</c:v>
                </c:pt>
              </c:numCache>
            </c:numRef>
          </c:val>
          <c:extLst>
            <c:ext xmlns:c16="http://schemas.microsoft.com/office/drawing/2014/chart" uri="{C3380CC4-5D6E-409C-BE32-E72D297353CC}">
              <c16:uniqueId val="{00000013-506D-6C4A-8D22-4E4BBFE6DF4E}"/>
            </c:ext>
          </c:extLst>
        </c:ser>
        <c:ser>
          <c:idx val="2"/>
          <c:order val="2"/>
          <c:tx>
            <c:strRef>
              <c:f>Лист1!$D$1</c:f>
              <c:strCache>
                <c:ptCount val="1"/>
                <c:pt idx="0">
                  <c:v>нитрат калия</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2.1593608291945385E-3"/>
                  <c:y val="1.984126984126984E-2"/>
                </c:manualLayout>
              </c:layout>
              <c:tx>
                <c:rich>
                  <a:bodyPr/>
                  <a:lstStyle/>
                  <a:p>
                    <a:fld id="{AB16FA10-3628-4D67-B758-137590546CCA}" type="VALUE">
                      <a:rPr lang="en-US"/>
                      <a:pPr/>
                      <a:t>[VALUE]</a:t>
                    </a:fld>
                    <a:r>
                      <a:rPr lang="en-US"/>
                      <a:t> cde</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4-506D-6C4A-8D22-4E4BBFE6DF4E}"/>
                </c:ext>
              </c:extLst>
            </c:dLbl>
            <c:dLbl>
              <c:idx val="1"/>
              <c:layout>
                <c:manualLayout>
                  <c:x val="0"/>
                  <c:y val="1.5873015873015872E-2"/>
                </c:manualLayout>
              </c:layout>
              <c:tx>
                <c:rich>
                  <a:bodyPr/>
                  <a:lstStyle/>
                  <a:p>
                    <a:fld id="{6D07DC73-D76B-4025-BB66-51EBCE5CFC7E}" type="VALUE">
                      <a:rPr lang="en-US"/>
                      <a:pPr/>
                      <a:t>[VALUE]</a:t>
                    </a:fld>
                    <a:r>
                      <a:rPr lang="en-US"/>
                      <a:t> e-h</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5-506D-6C4A-8D22-4E4BBFE6DF4E}"/>
                </c:ext>
              </c:extLst>
            </c:dLbl>
            <c:dLbl>
              <c:idx val="2"/>
              <c:tx>
                <c:rich>
                  <a:bodyPr/>
                  <a:lstStyle/>
                  <a:p>
                    <a:fld id="{8D5AA4AD-91FC-4ACC-8A9F-F97B3F2D5440}" type="VALUE">
                      <a:rPr lang="en-US"/>
                      <a:pPr/>
                      <a:t>[VALUE]</a:t>
                    </a:fld>
                    <a:r>
                      <a:rPr lang="en-US"/>
                      <a:t> ab</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6-506D-6C4A-8D22-4E4BBFE6DF4E}"/>
                </c:ext>
              </c:extLst>
            </c:dLbl>
            <c:dLbl>
              <c:idx val="3"/>
              <c:layout>
                <c:manualLayout>
                  <c:x val="2.1593608291945584E-3"/>
                  <c:y val="1.5873015873015872E-2"/>
                </c:manualLayout>
              </c:layout>
              <c:tx>
                <c:rich>
                  <a:bodyPr/>
                  <a:lstStyle/>
                  <a:p>
                    <a:fld id="{6E2454DE-3453-47C8-BCC4-4A0BEEBC8FD2}" type="VALUE">
                      <a:rPr lang="en-US"/>
                      <a:pPr/>
                      <a:t>[VALUE]</a:t>
                    </a:fld>
                    <a:r>
                      <a:rPr lang="en-US"/>
                      <a:t> ab</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7-506D-6C4A-8D22-4E4BBFE6DF4E}"/>
                </c:ext>
              </c:extLst>
            </c:dLbl>
            <c:dLbl>
              <c:idx val="4"/>
              <c:layout>
                <c:manualLayout>
                  <c:x val="0"/>
                  <c:y val="2.3809523809523808E-2"/>
                </c:manualLayout>
              </c:layout>
              <c:tx>
                <c:rich>
                  <a:bodyPr/>
                  <a:lstStyle/>
                  <a:p>
                    <a:fld id="{D2512954-078A-4BD1-B01B-9925AF36030A}" type="VALUE">
                      <a:rPr lang="en-US"/>
                      <a:pPr/>
                      <a:t>[VALUE]</a:t>
                    </a:fld>
                    <a:r>
                      <a:rPr lang="en-US"/>
                      <a:t> e-i</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506D-6C4A-8D22-4E4BBFE6DF4E}"/>
                </c:ext>
              </c:extLst>
            </c:dLbl>
            <c:dLbl>
              <c:idx val="5"/>
              <c:layout>
                <c:manualLayout>
                  <c:x val="2.1593608291945584E-3"/>
                  <c:y val="1.984126984126984E-2"/>
                </c:manualLayout>
              </c:layout>
              <c:tx>
                <c:rich>
                  <a:bodyPr/>
                  <a:lstStyle/>
                  <a:p>
                    <a:fld id="{7DA56CE4-D48A-4F00-8D51-DBFDCD5A22DD}" type="VALUE">
                      <a:rPr lang="en-US"/>
                      <a:pPr/>
                      <a:t>[VALUE]</a:t>
                    </a:fld>
                    <a:r>
                      <a:rPr lang="en-US"/>
                      <a:t> e-h</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506D-6C4A-8D22-4E4BBFE6DF4E}"/>
                </c:ext>
              </c:extLst>
            </c:dLbl>
            <c:dLbl>
              <c:idx val="6"/>
              <c:layout>
                <c:manualLayout>
                  <c:x val="-1.5835129818655833E-16"/>
                  <c:y val="-3.9682539682540045E-3"/>
                </c:manualLayout>
              </c:layout>
              <c:tx>
                <c:rich>
                  <a:bodyPr/>
                  <a:lstStyle/>
                  <a:p>
                    <a:fld id="{49DE1B3F-C227-46B8-991A-00C5BE450A45}" type="VALUE">
                      <a:rPr lang="en-US"/>
                      <a:pPr/>
                      <a:t>[VALUE]</a:t>
                    </a:fld>
                    <a:r>
                      <a:rPr lang="en-US"/>
                      <a:t> e-h</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506D-6C4A-8D22-4E4BBFE6DF4E}"/>
                </c:ext>
              </c:extLst>
            </c:dLbl>
            <c:dLbl>
              <c:idx val="7"/>
              <c:tx>
                <c:rich>
                  <a:bodyPr/>
                  <a:lstStyle/>
                  <a:p>
                    <a:fld id="{DC283E9B-3CED-461B-8EE2-F7D246D74508}" type="VALUE">
                      <a:rPr lang="en-US"/>
                      <a:pPr/>
                      <a:t>[VALUE]</a:t>
                    </a:fld>
                    <a:r>
                      <a:rPr lang="en-US"/>
                      <a:t> a</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506D-6C4A-8D22-4E4BBFE6DF4E}"/>
                </c:ext>
              </c:extLst>
            </c:dLbl>
            <c:dLbl>
              <c:idx val="8"/>
              <c:layout>
                <c:manualLayout>
                  <c:x val="2.1593608291945584E-3"/>
                  <c:y val="-3.968253968253968E-3"/>
                </c:manualLayout>
              </c:layout>
              <c:tx>
                <c:rich>
                  <a:bodyPr/>
                  <a:lstStyle/>
                  <a:p>
                    <a:fld id="{E6EB44D5-3D23-43EA-84C2-8E6C96E81DC7}" type="VALUE">
                      <a:rPr lang="en-US"/>
                      <a:pPr/>
                      <a:t>[VALUE]</a:t>
                    </a:fld>
                    <a:r>
                      <a:rPr lang="en-US"/>
                      <a:t> pq</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506D-6C4A-8D22-4E4BBFE6DF4E}"/>
                </c:ext>
              </c:extLst>
            </c:dLbl>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ysClr val="windowText" lastClr="000000"/>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Лист1!$A$2:$A$10</c:f>
              <c:strCache>
                <c:ptCount val="9"/>
                <c:pt idx="0">
                  <c:v>Магистр</c:v>
                </c:pt>
                <c:pt idx="1">
                  <c:v>РСК Коралл</c:v>
                </c:pt>
                <c:pt idx="2">
                  <c:v>Пищевое 614</c:v>
                </c:pt>
                <c:pt idx="3">
                  <c:v>Кремовое</c:v>
                </c:pt>
                <c:pt idx="4">
                  <c:v>Принц</c:v>
                </c:pt>
                <c:pt idx="5">
                  <c:v>Кулон</c:v>
                </c:pt>
                <c:pt idx="6">
                  <c:v>Л-65/14</c:v>
                </c:pt>
                <c:pt idx="7">
                  <c:v>Л-50/14</c:v>
                </c:pt>
                <c:pt idx="8">
                  <c:v>Л-251/14</c:v>
                </c:pt>
              </c:strCache>
            </c:strRef>
          </c:cat>
          <c:val>
            <c:numRef>
              <c:f>Лист1!$D$2:$D$10</c:f>
              <c:numCache>
                <c:formatCode>General</c:formatCode>
                <c:ptCount val="9"/>
                <c:pt idx="0">
                  <c:v>56.6</c:v>
                </c:pt>
                <c:pt idx="1">
                  <c:v>59.8</c:v>
                </c:pt>
                <c:pt idx="2">
                  <c:v>52.6</c:v>
                </c:pt>
                <c:pt idx="3">
                  <c:v>52.2</c:v>
                </c:pt>
                <c:pt idx="4">
                  <c:v>60.6</c:v>
                </c:pt>
                <c:pt idx="5">
                  <c:v>60.3</c:v>
                </c:pt>
                <c:pt idx="6">
                  <c:v>60.3</c:v>
                </c:pt>
                <c:pt idx="7">
                  <c:v>48.8</c:v>
                </c:pt>
                <c:pt idx="8">
                  <c:v>68.2</c:v>
                </c:pt>
              </c:numCache>
            </c:numRef>
          </c:val>
          <c:extLst>
            <c:ext xmlns:c16="http://schemas.microsoft.com/office/drawing/2014/chart" uri="{C3380CC4-5D6E-409C-BE32-E72D297353CC}">
              <c16:uniqueId val="{0000001D-506D-6C4A-8D22-4E4BBFE6DF4E}"/>
            </c:ext>
          </c:extLst>
        </c:ser>
        <c:dLbls>
          <c:dLblPos val="outEnd"/>
          <c:showLegendKey val="0"/>
          <c:showVal val="1"/>
          <c:showCatName val="0"/>
          <c:showSerName val="0"/>
          <c:showPercent val="0"/>
          <c:showBubbleSize val="0"/>
        </c:dLbls>
        <c:gapWidth val="100"/>
        <c:overlap val="-24"/>
        <c:axId val="172021760"/>
        <c:axId val="272217152"/>
      </c:barChart>
      <c:catAx>
        <c:axId val="17202176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en-RU"/>
          </a:p>
        </c:txPr>
        <c:crossAx val="272217152"/>
        <c:crosses val="autoZero"/>
        <c:auto val="1"/>
        <c:lblAlgn val="ctr"/>
        <c:lblOffset val="100"/>
        <c:noMultiLvlLbl val="0"/>
      </c:catAx>
      <c:valAx>
        <c:axId val="27221715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72021760"/>
        <c:crosses val="autoZero"/>
        <c:crossBetween val="between"/>
      </c:valAx>
      <c:spPr>
        <a:noFill/>
        <a:ln>
          <a:noFill/>
        </a:ln>
        <a:effectLst/>
      </c:spPr>
    </c:plotArea>
    <c:legend>
      <c:legendPos val="b"/>
      <c:layout>
        <c:manualLayout>
          <c:xMode val="edge"/>
          <c:yMode val="edge"/>
          <c:x val="8.9877018449785104E-4"/>
          <c:y val="0.93303524559430073"/>
          <c:w val="0.3417567675558586"/>
          <c:h val="5.505999250093737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Л-50/14</a:t>
            </a:r>
          </a:p>
        </c:rich>
      </c:tx>
      <c:overlay val="1"/>
    </c:title>
    <c:autoTitleDeleted val="0"/>
    <c:plotArea>
      <c:layout>
        <c:manualLayout>
          <c:layoutTarget val="inner"/>
          <c:xMode val="edge"/>
          <c:yMode val="edge"/>
          <c:x val="0.16518240218328514"/>
          <c:y val="3.3453251676874136E-2"/>
          <c:w val="0.83481759781671483"/>
          <c:h val="0.7042954846249968"/>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42.3</c:v>
                </c:pt>
                <c:pt idx="1">
                  <c:v>46.5</c:v>
                </c:pt>
                <c:pt idx="2">
                  <c:v>52.1</c:v>
                </c:pt>
                <c:pt idx="3">
                  <c:v>58</c:v>
                </c:pt>
                <c:pt idx="4">
                  <c:v>81.8</c:v>
                </c:pt>
                <c:pt idx="5">
                  <c:v>117.9</c:v>
                </c:pt>
              </c:numCache>
            </c:numRef>
          </c:yVal>
          <c:smooth val="1"/>
          <c:extLst>
            <c:ext xmlns:c16="http://schemas.microsoft.com/office/drawing/2014/chart" uri="{C3380CC4-5D6E-409C-BE32-E72D297353CC}">
              <c16:uniqueId val="{00000000-525F-2D4B-B0C1-F0F1EF1F3F33}"/>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39.299999999999997</c:v>
                </c:pt>
                <c:pt idx="1">
                  <c:v>41.7</c:v>
                </c:pt>
                <c:pt idx="2">
                  <c:v>49.2</c:v>
                </c:pt>
                <c:pt idx="3">
                  <c:v>54.6</c:v>
                </c:pt>
                <c:pt idx="4">
                  <c:v>71.2</c:v>
                </c:pt>
                <c:pt idx="5">
                  <c:v>84.9</c:v>
                </c:pt>
              </c:numCache>
            </c:numRef>
          </c:yVal>
          <c:smooth val="1"/>
          <c:extLst>
            <c:ext xmlns:c16="http://schemas.microsoft.com/office/drawing/2014/chart" uri="{C3380CC4-5D6E-409C-BE32-E72D297353CC}">
              <c16:uniqueId val="{00000001-525F-2D4B-B0C1-F0F1EF1F3F33}"/>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33.1</c:v>
                </c:pt>
                <c:pt idx="1">
                  <c:v>39.5</c:v>
                </c:pt>
                <c:pt idx="2">
                  <c:v>44.5</c:v>
                </c:pt>
                <c:pt idx="3">
                  <c:v>47.5</c:v>
                </c:pt>
                <c:pt idx="4">
                  <c:v>60.7</c:v>
                </c:pt>
                <c:pt idx="5">
                  <c:v>67.5</c:v>
                </c:pt>
              </c:numCache>
            </c:numRef>
          </c:yVal>
          <c:smooth val="1"/>
          <c:extLst>
            <c:ext xmlns:c16="http://schemas.microsoft.com/office/drawing/2014/chart" uri="{C3380CC4-5D6E-409C-BE32-E72D297353CC}">
              <c16:uniqueId val="{00000002-525F-2D4B-B0C1-F0F1EF1F3F33}"/>
            </c:ext>
          </c:extLst>
        </c:ser>
        <c:dLbls>
          <c:showLegendKey val="0"/>
          <c:showVal val="0"/>
          <c:showCatName val="0"/>
          <c:showSerName val="0"/>
          <c:showPercent val="0"/>
          <c:showBubbleSize val="0"/>
        </c:dLbls>
        <c:axId val="142008896"/>
        <c:axId val="142009472"/>
      </c:scatterChart>
      <c:valAx>
        <c:axId val="142008896"/>
        <c:scaling>
          <c:orientation val="minMax"/>
        </c:scaling>
        <c:delete val="1"/>
        <c:axPos val="b"/>
        <c:title>
          <c:tx>
            <c:rich>
              <a:bodyPr/>
              <a:lstStyle/>
              <a:p>
                <a:pPr>
                  <a:defRPr/>
                </a:pPr>
                <a:r>
                  <a:rPr lang="ru-RU"/>
                  <a:t>1     2      4       6      24    48 часов </a:t>
                </a:r>
              </a:p>
            </c:rich>
          </c:tx>
          <c:layout>
            <c:manualLayout>
              <c:xMode val="edge"/>
              <c:yMode val="edge"/>
              <c:x val="0.23781650772772109"/>
              <c:y val="0.74826478312387545"/>
            </c:manualLayout>
          </c:layout>
          <c:overlay val="0"/>
        </c:title>
        <c:numFmt formatCode="General" sourceLinked="1"/>
        <c:majorTickMark val="out"/>
        <c:minorTickMark val="none"/>
        <c:tickLblPos val="none"/>
        <c:crossAx val="142009472"/>
        <c:crosses val="autoZero"/>
        <c:crossBetween val="midCat"/>
      </c:valAx>
      <c:valAx>
        <c:axId val="142009472"/>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crossAx val="142008896"/>
        <c:crosses val="autoZero"/>
        <c:crossBetween val="midCat"/>
      </c:valAx>
    </c:plotArea>
    <c:legend>
      <c:legendPos val="r"/>
      <c:layout>
        <c:manualLayout>
          <c:xMode val="edge"/>
          <c:yMode val="edge"/>
          <c:x val="0"/>
          <c:y val="0.84475484736950412"/>
          <c:w val="0.97104920418324892"/>
          <c:h val="0.15524515263049615"/>
        </c:manualLayout>
      </c:layout>
      <c:overlay val="0"/>
    </c:legend>
    <c:plotVisOnly val="1"/>
    <c:dispBlanksAs val="gap"/>
    <c:showDLblsOverMax val="0"/>
  </c:chart>
  <c:spPr>
    <a:ln>
      <a:noFill/>
    </a:ln>
  </c:spPr>
  <c:txPr>
    <a:bodyPr/>
    <a:lstStyle/>
    <a:p>
      <a:pPr>
        <a:defRPr sz="800"/>
      </a:pPr>
      <a:endParaRPr lang="en-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Л-251/14</a:t>
            </a:r>
          </a:p>
        </c:rich>
      </c:tx>
      <c:overlay val="1"/>
    </c:title>
    <c:autoTitleDeleted val="0"/>
    <c:plotArea>
      <c:layout>
        <c:manualLayout>
          <c:layoutTarget val="inner"/>
          <c:xMode val="edge"/>
          <c:yMode val="edge"/>
          <c:x val="0.17992290712614897"/>
          <c:y val="3.3453251676874136E-2"/>
          <c:w val="0.820077092873851"/>
          <c:h val="0.83831737249060079"/>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49.1</c:v>
                </c:pt>
                <c:pt idx="1">
                  <c:v>57.7</c:v>
                </c:pt>
                <c:pt idx="2">
                  <c:v>64.3</c:v>
                </c:pt>
                <c:pt idx="3">
                  <c:v>70.099999999999994</c:v>
                </c:pt>
                <c:pt idx="4">
                  <c:v>94.6</c:v>
                </c:pt>
                <c:pt idx="5">
                  <c:v>127.3</c:v>
                </c:pt>
              </c:numCache>
            </c:numRef>
          </c:yVal>
          <c:smooth val="1"/>
          <c:extLst>
            <c:ext xmlns:c16="http://schemas.microsoft.com/office/drawing/2014/chart" uri="{C3380CC4-5D6E-409C-BE32-E72D297353CC}">
              <c16:uniqueId val="{00000000-64BF-CD44-9DC6-5EFA4E41006A}"/>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44.3</c:v>
                </c:pt>
                <c:pt idx="1">
                  <c:v>53.5</c:v>
                </c:pt>
                <c:pt idx="2">
                  <c:v>60.4</c:v>
                </c:pt>
                <c:pt idx="3">
                  <c:v>62.6</c:v>
                </c:pt>
                <c:pt idx="4">
                  <c:v>81</c:v>
                </c:pt>
                <c:pt idx="5">
                  <c:v>100.7</c:v>
                </c:pt>
              </c:numCache>
            </c:numRef>
          </c:yVal>
          <c:smooth val="1"/>
          <c:extLst>
            <c:ext xmlns:c16="http://schemas.microsoft.com/office/drawing/2014/chart" uri="{C3380CC4-5D6E-409C-BE32-E72D297353CC}">
              <c16:uniqueId val="{00000001-64BF-CD44-9DC6-5EFA4E41006A}"/>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48</c:v>
                </c:pt>
                <c:pt idx="1">
                  <c:v>57.7</c:v>
                </c:pt>
                <c:pt idx="2">
                  <c:v>62.1</c:v>
                </c:pt>
                <c:pt idx="3">
                  <c:v>66.599999999999994</c:v>
                </c:pt>
                <c:pt idx="4">
                  <c:v>80</c:v>
                </c:pt>
                <c:pt idx="5">
                  <c:v>94.5</c:v>
                </c:pt>
              </c:numCache>
            </c:numRef>
          </c:yVal>
          <c:smooth val="1"/>
          <c:extLst>
            <c:ext xmlns:c16="http://schemas.microsoft.com/office/drawing/2014/chart" uri="{C3380CC4-5D6E-409C-BE32-E72D297353CC}">
              <c16:uniqueId val="{00000002-64BF-CD44-9DC6-5EFA4E41006A}"/>
            </c:ext>
          </c:extLst>
        </c:ser>
        <c:dLbls>
          <c:showLegendKey val="0"/>
          <c:showVal val="0"/>
          <c:showCatName val="0"/>
          <c:showSerName val="0"/>
          <c:showPercent val="0"/>
          <c:showBubbleSize val="0"/>
        </c:dLbls>
        <c:axId val="142011200"/>
        <c:axId val="142011776"/>
      </c:scatterChart>
      <c:valAx>
        <c:axId val="142011200"/>
        <c:scaling>
          <c:orientation val="minMax"/>
        </c:scaling>
        <c:delete val="1"/>
        <c:axPos val="b"/>
        <c:title>
          <c:tx>
            <c:rich>
              <a:bodyPr/>
              <a:lstStyle/>
              <a:p>
                <a:pPr>
                  <a:defRPr/>
                </a:pPr>
                <a:r>
                  <a:rPr lang="ru-RU"/>
                  <a:t>1     2    4     6   24   48 часов </a:t>
                </a:r>
              </a:p>
            </c:rich>
          </c:tx>
          <c:layout>
            <c:manualLayout>
              <c:xMode val="edge"/>
              <c:yMode val="edge"/>
              <c:x val="0.24853391756992718"/>
              <c:y val="0.86886902650682174"/>
            </c:manualLayout>
          </c:layout>
          <c:overlay val="0"/>
        </c:title>
        <c:numFmt formatCode="General" sourceLinked="1"/>
        <c:majorTickMark val="out"/>
        <c:minorTickMark val="none"/>
        <c:tickLblPos val="none"/>
        <c:crossAx val="142011776"/>
        <c:crosses val="autoZero"/>
        <c:crossBetween val="midCat"/>
      </c:valAx>
      <c:valAx>
        <c:axId val="142011776"/>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crossAx val="142011200"/>
        <c:crosses val="autoZero"/>
        <c:crossBetween val="midCat"/>
      </c:valAx>
    </c:plotArea>
    <c:plotVisOnly val="1"/>
    <c:dispBlanksAs val="gap"/>
    <c:showDLblsOverMax val="0"/>
  </c:chart>
  <c:spPr>
    <a:ln>
      <a:noFill/>
    </a:ln>
  </c:spPr>
  <c:txPr>
    <a:bodyPr/>
    <a:lstStyle/>
    <a:p>
      <a:pPr>
        <a:defRPr sz="800"/>
      </a:pPr>
      <a:endParaRPr lang="en-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Л-65/14</a:t>
            </a:r>
          </a:p>
        </c:rich>
      </c:tx>
      <c:overlay val="1"/>
    </c:title>
    <c:autoTitleDeleted val="0"/>
    <c:plotArea>
      <c:layout>
        <c:manualLayout>
          <c:layoutTarget val="inner"/>
          <c:xMode val="edge"/>
          <c:yMode val="edge"/>
          <c:x val="0.18581240689508405"/>
          <c:y val="3.3453251676874136E-2"/>
          <c:w val="0.81418759310491595"/>
          <c:h val="0.87234529732863131"/>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45.6</c:v>
                </c:pt>
                <c:pt idx="1">
                  <c:v>51.8</c:v>
                </c:pt>
                <c:pt idx="2">
                  <c:v>54.1</c:v>
                </c:pt>
                <c:pt idx="3">
                  <c:v>60.2</c:v>
                </c:pt>
                <c:pt idx="4">
                  <c:v>79.7</c:v>
                </c:pt>
                <c:pt idx="5">
                  <c:v>110</c:v>
                </c:pt>
              </c:numCache>
            </c:numRef>
          </c:yVal>
          <c:smooth val="1"/>
          <c:extLst>
            <c:ext xmlns:c16="http://schemas.microsoft.com/office/drawing/2014/chart" uri="{C3380CC4-5D6E-409C-BE32-E72D297353CC}">
              <c16:uniqueId val="{00000000-9619-4E4B-8CD0-BFAF0487096B}"/>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38.9</c:v>
                </c:pt>
                <c:pt idx="1">
                  <c:v>48.7</c:v>
                </c:pt>
                <c:pt idx="2">
                  <c:v>51.9</c:v>
                </c:pt>
                <c:pt idx="3">
                  <c:v>59.4</c:v>
                </c:pt>
                <c:pt idx="4">
                  <c:v>75.2</c:v>
                </c:pt>
                <c:pt idx="5">
                  <c:v>86.5</c:v>
                </c:pt>
              </c:numCache>
            </c:numRef>
          </c:yVal>
          <c:smooth val="1"/>
          <c:extLst>
            <c:ext xmlns:c16="http://schemas.microsoft.com/office/drawing/2014/chart" uri="{C3380CC4-5D6E-409C-BE32-E72D297353CC}">
              <c16:uniqueId val="{00000001-9619-4E4B-8CD0-BFAF0487096B}"/>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50</c:v>
                </c:pt>
                <c:pt idx="1">
                  <c:v>55.3</c:v>
                </c:pt>
                <c:pt idx="2">
                  <c:v>57.5</c:v>
                </c:pt>
                <c:pt idx="3">
                  <c:v>60.2</c:v>
                </c:pt>
                <c:pt idx="4">
                  <c:v>65.5</c:v>
                </c:pt>
                <c:pt idx="5">
                  <c:v>79.400000000000006</c:v>
                </c:pt>
              </c:numCache>
            </c:numRef>
          </c:yVal>
          <c:smooth val="1"/>
          <c:extLst>
            <c:ext xmlns:c16="http://schemas.microsoft.com/office/drawing/2014/chart" uri="{C3380CC4-5D6E-409C-BE32-E72D297353CC}">
              <c16:uniqueId val="{00000002-9619-4E4B-8CD0-BFAF0487096B}"/>
            </c:ext>
          </c:extLst>
        </c:ser>
        <c:dLbls>
          <c:showLegendKey val="0"/>
          <c:showVal val="0"/>
          <c:showCatName val="0"/>
          <c:showSerName val="0"/>
          <c:showPercent val="0"/>
          <c:showBubbleSize val="0"/>
        </c:dLbls>
        <c:axId val="142014080"/>
        <c:axId val="142014656"/>
      </c:scatterChart>
      <c:valAx>
        <c:axId val="142014080"/>
        <c:scaling>
          <c:orientation val="minMax"/>
        </c:scaling>
        <c:delete val="1"/>
        <c:axPos val="b"/>
        <c:title>
          <c:tx>
            <c:rich>
              <a:bodyPr/>
              <a:lstStyle/>
              <a:p>
                <a:pPr>
                  <a:defRPr/>
                </a:pPr>
                <a:r>
                  <a:rPr lang="ru-RU"/>
                  <a:t>1    2     4      6      24    48 часов </a:t>
                </a:r>
              </a:p>
            </c:rich>
          </c:tx>
          <c:layout>
            <c:manualLayout>
              <c:xMode val="edge"/>
              <c:yMode val="edge"/>
              <c:x val="0.17667145216057703"/>
              <c:y val="0.91755519057050383"/>
            </c:manualLayout>
          </c:layout>
          <c:overlay val="0"/>
        </c:title>
        <c:numFmt formatCode="General" sourceLinked="1"/>
        <c:majorTickMark val="out"/>
        <c:minorTickMark val="none"/>
        <c:tickLblPos val="none"/>
        <c:crossAx val="142014656"/>
        <c:crosses val="autoZero"/>
        <c:crossBetween val="midCat"/>
      </c:valAx>
      <c:valAx>
        <c:axId val="142014656"/>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crossAx val="142014080"/>
        <c:crosses val="autoZero"/>
        <c:crossBetween val="midCat"/>
      </c:valAx>
    </c:plotArea>
    <c:plotVisOnly val="1"/>
    <c:dispBlanksAs val="gap"/>
    <c:showDLblsOverMax val="0"/>
  </c:chart>
  <c:spPr>
    <a:ln>
      <a:noFill/>
    </a:ln>
  </c:spPr>
  <c:txPr>
    <a:bodyPr/>
    <a:lstStyle/>
    <a:p>
      <a:pPr>
        <a:defRPr sz="800"/>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ru-RU" sz="1200" b="1">
                <a:solidFill>
                  <a:sysClr val="windowText" lastClr="000000"/>
                </a:solidFill>
              </a:rPr>
              <a:t>Динамика набухания семян в среднем по образцам</a:t>
            </a:r>
          </a:p>
        </c:rich>
      </c:tx>
      <c:layout>
        <c:manualLayout>
          <c:xMode val="edge"/>
          <c:yMode val="edge"/>
          <c:x val="0.20191902644512053"/>
          <c:y val="1.3605312758723951E-2"/>
        </c:manualLayout>
      </c:layout>
      <c:overlay val="0"/>
      <c:spPr>
        <a:noFill/>
        <a:ln>
          <a:noFill/>
        </a:ln>
        <a:effectLst/>
      </c:spPr>
    </c:title>
    <c:autoTitleDeleted val="0"/>
    <c:plotArea>
      <c:layout>
        <c:manualLayout>
          <c:layoutTarget val="inner"/>
          <c:xMode val="edge"/>
          <c:yMode val="edge"/>
          <c:x val="0.17577648335731966"/>
          <c:y val="3.3453251676874136E-2"/>
          <c:w val="0.81515356449856358"/>
          <c:h val="0.87717249629510596"/>
        </c:manualLayout>
      </c:layout>
      <c:scatterChart>
        <c:scatterStyle val="smoothMarker"/>
        <c:varyColors val="0"/>
        <c:ser>
          <c:idx val="0"/>
          <c:order val="0"/>
          <c:tx>
            <c:strRef>
              <c:f>Лист1!$B$1</c:f>
              <c:strCache>
                <c:ptCount val="1"/>
                <c:pt idx="0">
                  <c:v>дистиллированная вода</c:v>
                </c:pt>
              </c:strCache>
            </c:strRef>
          </c:tx>
          <c:spPr>
            <a:ln w="28575">
              <a:solidFill>
                <a:schemeClr val="accent1">
                  <a:alpha val="20000"/>
                </a:schemeClr>
              </a:solidFill>
            </a:ln>
            <a:effectLst/>
          </c:spPr>
          <c:marker>
            <c:symbol val="circle"/>
            <c:size val="4"/>
            <c:spPr>
              <a:solidFill>
                <a:schemeClr val="accent1"/>
              </a:solidFill>
              <a:ln w="9525" cap="flat" cmpd="sng" algn="ctr">
                <a:solidFill>
                  <a:schemeClr val="accent1"/>
                </a:solidFill>
                <a:round/>
              </a:ln>
              <a:effectLst/>
            </c:spPr>
          </c:marker>
          <c:dLbls>
            <c:dLbl>
              <c:idx val="0"/>
              <c:tx>
                <c:rich>
                  <a:bodyPr/>
                  <a:lstStyle/>
                  <a:p>
                    <a:fld id="{2DBE517A-7751-4E1F-AB3D-F582C4CF0CB9}" type="YVALUE">
                      <a:rPr lang="en-US"/>
                      <a:pPr/>
                      <a:t>[Y VALUE]</a:t>
                    </a:fld>
                    <a:r>
                      <a:rPr lang="en-US"/>
                      <a:t> a</a:t>
                    </a:r>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DD6B-3841-98A4-9020EB315B89}"/>
                </c:ext>
              </c:extLst>
            </c:dLbl>
            <c:dLbl>
              <c:idx val="1"/>
              <c:tx>
                <c:rich>
                  <a:bodyPr/>
                  <a:lstStyle/>
                  <a:p>
                    <a:fld id="{3039E337-8EC3-4395-A9E5-7203BEEBBB87}" type="YVALUE">
                      <a:rPr lang="en-US"/>
                      <a:pPr/>
                      <a:t>[Y VALUE]</a:t>
                    </a:fld>
                    <a:r>
                      <a:rPr lang="en-US"/>
                      <a:t> b</a:t>
                    </a:r>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D6B-3841-98A4-9020EB315B89}"/>
                </c:ext>
              </c:extLst>
            </c:dLbl>
            <c:dLbl>
              <c:idx val="2"/>
              <c:tx>
                <c:rich>
                  <a:bodyPr/>
                  <a:lstStyle/>
                  <a:p>
                    <a:fld id="{4EAF9A24-8E11-4708-A145-621A3B083D2A}" type="YVALUE">
                      <a:rPr lang="en-US"/>
                      <a:pPr/>
                      <a:t>[Y VALUE]</a:t>
                    </a:fld>
                    <a:r>
                      <a:rPr lang="en-US"/>
                      <a:t> c</a:t>
                    </a:r>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DD6B-3841-98A4-9020EB315B89}"/>
                </c:ext>
              </c:extLst>
            </c:dLbl>
            <c:dLbl>
              <c:idx val="3"/>
              <c:tx>
                <c:rich>
                  <a:bodyPr/>
                  <a:lstStyle/>
                  <a:p>
                    <a:fld id="{1668EC17-6440-4E15-965A-8E3F45F88967}" type="YVALUE">
                      <a:rPr lang="en-US"/>
                      <a:pPr/>
                      <a:t>[Y VALUE]</a:t>
                    </a:fld>
                    <a:r>
                      <a:rPr lang="en-US"/>
                      <a:t> d</a:t>
                    </a:r>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D6B-3841-98A4-9020EB315B89}"/>
                </c:ext>
              </c:extLst>
            </c:dLbl>
            <c:dLbl>
              <c:idx val="4"/>
              <c:tx>
                <c:rich>
                  <a:bodyPr/>
                  <a:lstStyle/>
                  <a:p>
                    <a:fld id="{B4C17802-325D-4200-AE15-3CD81664E5DA}" type="YVALUE">
                      <a:rPr lang="en-US"/>
                      <a:pPr/>
                      <a:t>[Y VALUE]</a:t>
                    </a:fld>
                    <a:r>
                      <a:rPr lang="en-US"/>
                      <a:t> e</a:t>
                    </a:r>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DD6B-3841-98A4-9020EB315B89}"/>
                </c:ext>
              </c:extLst>
            </c:dLbl>
            <c:dLbl>
              <c:idx val="5"/>
              <c:layout>
                <c:manualLayout>
                  <c:x val="-9.3611046103441922E-3"/>
                  <c:y val="1.8140589569160977E-2"/>
                </c:manualLayout>
              </c:layout>
              <c:tx>
                <c:rich>
                  <a:bodyPr/>
                  <a:lstStyle/>
                  <a:p>
                    <a:fld id="{A03EEC5F-1362-4FB7-892A-1F8FB837EA2B}" type="YVALUE">
                      <a:rPr lang="en-US"/>
                      <a:pPr/>
                      <a:t>[Y VALUE]</a:t>
                    </a:fld>
                    <a:r>
                      <a:rPr lang="en-US"/>
                      <a:t> f</a:t>
                    </a:r>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D6B-3841-98A4-9020EB315B89}"/>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en-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42.5</c:v>
                </c:pt>
                <c:pt idx="1">
                  <c:v>49.3</c:v>
                </c:pt>
                <c:pt idx="2">
                  <c:v>54.9</c:v>
                </c:pt>
                <c:pt idx="3">
                  <c:v>59.2</c:v>
                </c:pt>
                <c:pt idx="4">
                  <c:v>75.7</c:v>
                </c:pt>
                <c:pt idx="5">
                  <c:v>92.9</c:v>
                </c:pt>
              </c:numCache>
            </c:numRef>
          </c:yVal>
          <c:smooth val="1"/>
          <c:extLst>
            <c:ext xmlns:c16="http://schemas.microsoft.com/office/drawing/2014/chart" uri="{C3380CC4-5D6E-409C-BE32-E72D297353CC}">
              <c16:uniqueId val="{00000006-DD6B-3841-98A4-9020EB315B89}"/>
            </c:ext>
          </c:extLst>
        </c:ser>
        <c:dLbls>
          <c:showLegendKey val="0"/>
          <c:showVal val="0"/>
          <c:showCatName val="0"/>
          <c:showSerName val="0"/>
          <c:showPercent val="0"/>
          <c:showBubbleSize val="0"/>
        </c:dLbls>
        <c:axId val="272218880"/>
        <c:axId val="272219456"/>
      </c:scatterChart>
      <c:valAx>
        <c:axId val="272218880"/>
        <c:scaling>
          <c:orientation val="minMax"/>
        </c:scaling>
        <c:delete val="0"/>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ru-RU" b="0">
                    <a:solidFill>
                      <a:sysClr val="windowText" lastClr="000000"/>
                    </a:solidFill>
                  </a:rPr>
                  <a:t>1        2         4      </a:t>
                </a:r>
                <a:r>
                  <a:rPr lang="en-US" b="0">
                    <a:solidFill>
                      <a:sysClr val="windowText" lastClr="000000"/>
                    </a:solidFill>
                  </a:rPr>
                  <a:t> </a:t>
                </a:r>
                <a:r>
                  <a:rPr lang="ru-RU" b="0">
                    <a:solidFill>
                      <a:sysClr val="windowText" lastClr="000000"/>
                    </a:solidFill>
                  </a:rPr>
                  <a:t>6      24    48</a:t>
                </a:r>
                <a:r>
                  <a:rPr lang="en-US" b="0">
                    <a:solidFill>
                      <a:sysClr val="windowText" lastClr="000000"/>
                    </a:solidFill>
                  </a:rPr>
                  <a:t> </a:t>
                </a:r>
                <a:r>
                  <a:rPr lang="ru-RU" b="0">
                    <a:solidFill>
                      <a:sysClr val="windowText" lastClr="000000"/>
                    </a:solidFill>
                  </a:rPr>
                  <a:t>час </a:t>
                </a:r>
              </a:p>
            </c:rich>
          </c:tx>
          <c:layout>
            <c:manualLayout>
              <c:xMode val="edge"/>
              <c:yMode val="edge"/>
              <c:x val="0.27953548282476859"/>
              <c:y val="0.90596425446819151"/>
            </c:manualLayout>
          </c:layout>
          <c:overlay val="0"/>
          <c:spPr>
            <a:noFill/>
            <a:ln>
              <a:noFill/>
            </a:ln>
            <a:effectLst/>
          </c:spPr>
        </c:title>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n-RU"/>
          </a:p>
        </c:txPr>
        <c:crossAx val="272219456"/>
        <c:crosses val="autoZero"/>
        <c:crossBetween val="midCat"/>
      </c:valAx>
      <c:valAx>
        <c:axId val="272219456"/>
        <c:scaling>
          <c:orientation val="minMax"/>
          <c:min val="35"/>
        </c:scaling>
        <c:delete val="0"/>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ru-RU">
                    <a:solidFill>
                      <a:sysClr val="windowText" lastClr="000000"/>
                    </a:solidFill>
                  </a:rPr>
                  <a:t>набухание, %</a:t>
                </a:r>
              </a:p>
            </c:rich>
          </c:tx>
          <c:layout>
            <c:manualLayout>
              <c:xMode val="edge"/>
              <c:yMode val="edge"/>
              <c:x val="5.1374261494991011E-3"/>
              <c:y val="9.0917206777723913E-3"/>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RU"/>
          </a:p>
        </c:txPr>
        <c:crossAx val="272218880"/>
        <c:crosses val="autoZero"/>
        <c:crossBetween val="midCat"/>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r>
              <a:rPr lang="ru-RU" sz="1200" b="1">
                <a:solidFill>
                  <a:sysClr val="windowText" lastClr="000000"/>
                </a:solidFill>
              </a:rPr>
              <a:t>Влияние условий года на водопоглощение семян (%)</a:t>
            </a:r>
          </a:p>
        </c:rich>
      </c:tx>
      <c:layout>
        <c:manualLayout>
          <c:xMode val="edge"/>
          <c:yMode val="edge"/>
          <c:x val="0.25780208695846368"/>
          <c:y val="3.7599253581674388E-2"/>
        </c:manualLayout>
      </c:layout>
      <c:overlay val="0"/>
      <c:spPr>
        <a:noFill/>
        <a:ln>
          <a:noFill/>
        </a:ln>
        <a:effectLst/>
      </c:spPr>
    </c:title>
    <c:autoTitleDeleted val="0"/>
    <c:plotArea>
      <c:layout>
        <c:manualLayout>
          <c:layoutTarget val="inner"/>
          <c:xMode val="edge"/>
          <c:yMode val="edge"/>
          <c:x val="5.1997163791065941E-2"/>
          <c:y val="0.21395348837209302"/>
          <c:w val="0.8960056724178681"/>
          <c:h val="0.67885595695886847"/>
        </c:manualLayout>
      </c:layout>
      <c:barChart>
        <c:barDir val="col"/>
        <c:grouping val="clustered"/>
        <c:varyColors val="0"/>
        <c:ser>
          <c:idx val="0"/>
          <c:order val="0"/>
          <c:tx>
            <c:strRef>
              <c:f>Лист1!$B$1</c:f>
              <c:strCache>
                <c:ptCount val="1"/>
                <c:pt idx="0">
                  <c:v>Ряд 1</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dLbl>
              <c:idx val="0"/>
              <c:tx>
                <c:rich>
                  <a:bodyPr/>
                  <a:lstStyle/>
                  <a:p>
                    <a:fld id="{E75F14DB-8B2A-4851-A55E-3B48A5406563}" type="VALUE">
                      <a:rPr lang="en-US"/>
                      <a:pPr/>
                      <a:t>[VALUE]</a:t>
                    </a:fld>
                    <a:r>
                      <a:rPr lang="en-US"/>
                      <a:t> a</a:t>
                    </a:r>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C26A-1A47-81F6-4361F578E277}"/>
                </c:ext>
              </c:extLst>
            </c:dLbl>
            <c:dLbl>
              <c:idx val="1"/>
              <c:tx>
                <c:rich>
                  <a:bodyPr/>
                  <a:lstStyle/>
                  <a:p>
                    <a:fld id="{0CAA224F-9D8B-41D9-AAFC-B5686F60CDF6}" type="VALUE">
                      <a:rPr lang="en-US"/>
                      <a:pPr/>
                      <a:t>[VALUE]</a:t>
                    </a:fld>
                    <a:r>
                      <a:rPr lang="en-US"/>
                      <a:t> c</a:t>
                    </a:r>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26A-1A47-81F6-4361F578E277}"/>
                </c:ext>
              </c:extLst>
            </c:dLbl>
            <c:dLbl>
              <c:idx val="2"/>
              <c:tx>
                <c:rich>
                  <a:bodyPr/>
                  <a:lstStyle/>
                  <a:p>
                    <a:fld id="{98CD6D6C-1665-42D7-A4A8-3A8D41D6C82F}" type="VALUE">
                      <a:rPr lang="en-US"/>
                      <a:pPr/>
                      <a:t>[VALUE]</a:t>
                    </a:fld>
                    <a:r>
                      <a:rPr lang="en-US"/>
                      <a:t> b</a:t>
                    </a:r>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C26A-1A47-81F6-4361F578E277}"/>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Лист1!$A$2:$A$4</c:f>
              <c:numCache>
                <c:formatCode>General</c:formatCode>
                <c:ptCount val="3"/>
                <c:pt idx="0">
                  <c:v>2021</c:v>
                </c:pt>
                <c:pt idx="1">
                  <c:v>2022</c:v>
                </c:pt>
                <c:pt idx="2">
                  <c:v>2023</c:v>
                </c:pt>
              </c:numCache>
            </c:numRef>
          </c:cat>
          <c:val>
            <c:numRef>
              <c:f>Лист1!$B$2:$B$4</c:f>
              <c:numCache>
                <c:formatCode>General</c:formatCode>
                <c:ptCount val="3"/>
                <c:pt idx="0">
                  <c:v>48</c:v>
                </c:pt>
                <c:pt idx="1">
                  <c:v>74.8</c:v>
                </c:pt>
                <c:pt idx="2">
                  <c:v>64.400000000000006</c:v>
                </c:pt>
              </c:numCache>
            </c:numRef>
          </c:val>
          <c:extLst>
            <c:ext xmlns:c16="http://schemas.microsoft.com/office/drawing/2014/chart" uri="{C3380CC4-5D6E-409C-BE32-E72D297353CC}">
              <c16:uniqueId val="{00000003-C26A-1A47-81F6-4361F578E277}"/>
            </c:ext>
          </c:extLst>
        </c:ser>
        <c:dLbls>
          <c:dLblPos val="inEnd"/>
          <c:showLegendKey val="0"/>
          <c:showVal val="1"/>
          <c:showCatName val="0"/>
          <c:showSerName val="0"/>
          <c:showPercent val="0"/>
          <c:showBubbleSize val="0"/>
        </c:dLbls>
        <c:gapWidth val="41"/>
        <c:axId val="172020736"/>
        <c:axId val="134440064"/>
      </c:barChart>
      <c:catAx>
        <c:axId val="1720207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RU"/>
          </a:p>
        </c:txPr>
        <c:crossAx val="134440064"/>
        <c:crosses val="autoZero"/>
        <c:auto val="1"/>
        <c:lblAlgn val="ctr"/>
        <c:lblOffset val="100"/>
        <c:noMultiLvlLbl val="0"/>
      </c:catAx>
      <c:valAx>
        <c:axId val="134440064"/>
        <c:scaling>
          <c:orientation val="minMax"/>
        </c:scaling>
        <c:delete val="1"/>
        <c:axPos val="l"/>
        <c:numFmt formatCode="General" sourceLinked="1"/>
        <c:majorTickMark val="none"/>
        <c:minorTickMark val="none"/>
        <c:tickLblPos val="nextTo"/>
        <c:crossAx val="172020736"/>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Магистр</a:t>
            </a:r>
          </a:p>
        </c:rich>
      </c:tx>
      <c:overlay val="1"/>
    </c:title>
    <c:autoTitleDeleted val="0"/>
    <c:plotArea>
      <c:layout>
        <c:manualLayout>
          <c:layoutTarget val="inner"/>
          <c:xMode val="edge"/>
          <c:yMode val="edge"/>
          <c:x val="0.18883822037582726"/>
          <c:y val="3.3453251676874136E-2"/>
          <c:w val="0.8111617796241728"/>
          <c:h val="0.87659559207532878"/>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39.1</c:v>
                </c:pt>
                <c:pt idx="1">
                  <c:v>49.4</c:v>
                </c:pt>
                <c:pt idx="2">
                  <c:v>56.9</c:v>
                </c:pt>
                <c:pt idx="3">
                  <c:v>59.9</c:v>
                </c:pt>
                <c:pt idx="4">
                  <c:v>76.5</c:v>
                </c:pt>
                <c:pt idx="5">
                  <c:v>109.9</c:v>
                </c:pt>
              </c:numCache>
            </c:numRef>
          </c:yVal>
          <c:smooth val="1"/>
          <c:extLst>
            <c:ext xmlns:c16="http://schemas.microsoft.com/office/drawing/2014/chart" uri="{C3380CC4-5D6E-409C-BE32-E72D297353CC}">
              <c16:uniqueId val="{00000000-1C9D-1345-8258-353C782A82F9}"/>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41.6</c:v>
                </c:pt>
                <c:pt idx="1">
                  <c:v>49.5</c:v>
                </c:pt>
                <c:pt idx="2">
                  <c:v>55.6</c:v>
                </c:pt>
                <c:pt idx="3">
                  <c:v>58.4</c:v>
                </c:pt>
                <c:pt idx="4">
                  <c:v>78.3</c:v>
                </c:pt>
                <c:pt idx="5">
                  <c:v>87.5</c:v>
                </c:pt>
              </c:numCache>
            </c:numRef>
          </c:yVal>
          <c:smooth val="1"/>
          <c:extLst>
            <c:ext xmlns:c16="http://schemas.microsoft.com/office/drawing/2014/chart" uri="{C3380CC4-5D6E-409C-BE32-E72D297353CC}">
              <c16:uniqueId val="{00000001-1C9D-1345-8258-353C782A82F9}"/>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41.9</c:v>
                </c:pt>
                <c:pt idx="1">
                  <c:v>49.4</c:v>
                </c:pt>
                <c:pt idx="2">
                  <c:v>55.2</c:v>
                </c:pt>
                <c:pt idx="3">
                  <c:v>56.7</c:v>
                </c:pt>
                <c:pt idx="4">
                  <c:v>65.2</c:v>
                </c:pt>
                <c:pt idx="5">
                  <c:v>71.5</c:v>
                </c:pt>
              </c:numCache>
            </c:numRef>
          </c:yVal>
          <c:smooth val="1"/>
          <c:extLst>
            <c:ext xmlns:c16="http://schemas.microsoft.com/office/drawing/2014/chart" uri="{C3380CC4-5D6E-409C-BE32-E72D297353CC}">
              <c16:uniqueId val="{00000002-1C9D-1345-8258-353C782A82F9}"/>
            </c:ext>
          </c:extLst>
        </c:ser>
        <c:dLbls>
          <c:showLegendKey val="0"/>
          <c:showVal val="0"/>
          <c:showCatName val="0"/>
          <c:showSerName val="0"/>
          <c:showPercent val="0"/>
          <c:showBubbleSize val="0"/>
        </c:dLbls>
        <c:axId val="134441792"/>
        <c:axId val="134442368"/>
      </c:scatterChart>
      <c:valAx>
        <c:axId val="134441792"/>
        <c:scaling>
          <c:orientation val="minMax"/>
        </c:scaling>
        <c:delete val="1"/>
        <c:axPos val="b"/>
        <c:title>
          <c:tx>
            <c:rich>
              <a:bodyPr/>
              <a:lstStyle/>
              <a:p>
                <a:pPr>
                  <a:defRPr sz="800"/>
                </a:pPr>
                <a:r>
                  <a:rPr lang="ru-RU" sz="800"/>
                  <a:t>1     2    4      6     24  48 часов </a:t>
                </a:r>
              </a:p>
            </c:rich>
          </c:tx>
          <c:layout>
            <c:manualLayout>
              <c:xMode val="edge"/>
              <c:yMode val="edge"/>
              <c:x val="0.23534805081880106"/>
              <c:y val="0.89969404977238654"/>
            </c:manualLayout>
          </c:layout>
          <c:overlay val="0"/>
        </c:title>
        <c:numFmt formatCode="General" sourceLinked="1"/>
        <c:majorTickMark val="out"/>
        <c:minorTickMark val="none"/>
        <c:tickLblPos val="none"/>
        <c:crossAx val="134442368"/>
        <c:crosses val="autoZero"/>
        <c:crossBetween val="midCat"/>
      </c:valAx>
      <c:valAx>
        <c:axId val="134442368"/>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txPr>
          <a:bodyPr/>
          <a:lstStyle/>
          <a:p>
            <a:pPr>
              <a:defRPr sz="800"/>
            </a:pPr>
            <a:endParaRPr lang="en-RU"/>
          </a:p>
        </c:txPr>
        <c:crossAx val="134441792"/>
        <c:crosses val="autoZero"/>
        <c:crossBetween val="midCat"/>
      </c:valAx>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Кулон</a:t>
            </a:r>
          </a:p>
        </c:rich>
      </c:tx>
      <c:layout>
        <c:manualLayout>
          <c:xMode val="edge"/>
          <c:yMode val="edge"/>
          <c:x val="0.35683955468519279"/>
          <c:y val="2.073852476072548E-2"/>
        </c:manualLayout>
      </c:layout>
      <c:overlay val="1"/>
    </c:title>
    <c:autoTitleDeleted val="0"/>
    <c:plotArea>
      <c:layout>
        <c:manualLayout>
          <c:layoutTarget val="inner"/>
          <c:xMode val="edge"/>
          <c:yMode val="edge"/>
          <c:x val="0.18265334393214003"/>
          <c:y val="3.3453251676874116E-2"/>
          <c:w val="0.81734665606785994"/>
          <c:h val="0.85265518872515167"/>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39.700000000000003</c:v>
                </c:pt>
                <c:pt idx="1">
                  <c:v>45.4</c:v>
                </c:pt>
                <c:pt idx="2">
                  <c:v>53.5</c:v>
                </c:pt>
                <c:pt idx="3">
                  <c:v>60.2</c:v>
                </c:pt>
                <c:pt idx="4">
                  <c:v>83.9</c:v>
                </c:pt>
                <c:pt idx="5">
                  <c:v>117.6</c:v>
                </c:pt>
              </c:numCache>
            </c:numRef>
          </c:yVal>
          <c:smooth val="1"/>
          <c:extLst>
            <c:ext xmlns:c16="http://schemas.microsoft.com/office/drawing/2014/chart" uri="{C3380CC4-5D6E-409C-BE32-E72D297353CC}">
              <c16:uniqueId val="{00000000-8B35-5244-AEC3-3A9F991926AB}"/>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41.7</c:v>
                </c:pt>
                <c:pt idx="1">
                  <c:v>52.9</c:v>
                </c:pt>
                <c:pt idx="2">
                  <c:v>56.8</c:v>
                </c:pt>
                <c:pt idx="3">
                  <c:v>60.6</c:v>
                </c:pt>
                <c:pt idx="4">
                  <c:v>83.9</c:v>
                </c:pt>
                <c:pt idx="5">
                  <c:v>94.7</c:v>
                </c:pt>
              </c:numCache>
            </c:numRef>
          </c:yVal>
          <c:smooth val="1"/>
          <c:extLst>
            <c:ext xmlns:c16="http://schemas.microsoft.com/office/drawing/2014/chart" uri="{C3380CC4-5D6E-409C-BE32-E72D297353CC}">
              <c16:uniqueId val="{00000001-8B35-5244-AEC3-3A9F991926AB}"/>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47.7</c:v>
                </c:pt>
                <c:pt idx="1">
                  <c:v>53.2</c:v>
                </c:pt>
                <c:pt idx="2">
                  <c:v>56.6</c:v>
                </c:pt>
                <c:pt idx="3">
                  <c:v>59.6</c:v>
                </c:pt>
                <c:pt idx="4">
                  <c:v>67.5</c:v>
                </c:pt>
                <c:pt idx="5">
                  <c:v>77.400000000000006</c:v>
                </c:pt>
              </c:numCache>
            </c:numRef>
          </c:yVal>
          <c:smooth val="1"/>
          <c:extLst>
            <c:ext xmlns:c16="http://schemas.microsoft.com/office/drawing/2014/chart" uri="{C3380CC4-5D6E-409C-BE32-E72D297353CC}">
              <c16:uniqueId val="{00000002-8B35-5244-AEC3-3A9F991926AB}"/>
            </c:ext>
          </c:extLst>
        </c:ser>
        <c:dLbls>
          <c:showLegendKey val="0"/>
          <c:showVal val="0"/>
          <c:showCatName val="0"/>
          <c:showSerName val="0"/>
          <c:showPercent val="0"/>
          <c:showBubbleSize val="0"/>
        </c:dLbls>
        <c:axId val="134444096"/>
        <c:axId val="134444672"/>
      </c:scatterChart>
      <c:valAx>
        <c:axId val="134444096"/>
        <c:scaling>
          <c:orientation val="minMax"/>
        </c:scaling>
        <c:delete val="1"/>
        <c:axPos val="b"/>
        <c:title>
          <c:tx>
            <c:rich>
              <a:bodyPr/>
              <a:lstStyle/>
              <a:p>
                <a:pPr>
                  <a:defRPr sz="800"/>
                </a:pPr>
                <a:r>
                  <a:rPr lang="ru-RU" sz="800"/>
                  <a:t>1      2       4      6       24    48 часов </a:t>
                </a:r>
              </a:p>
            </c:rich>
          </c:tx>
          <c:layout>
            <c:manualLayout>
              <c:xMode val="edge"/>
              <c:yMode val="edge"/>
              <c:x val="0.2051723557574047"/>
              <c:y val="0.89489448147339801"/>
            </c:manualLayout>
          </c:layout>
          <c:overlay val="0"/>
        </c:title>
        <c:numFmt formatCode="General" sourceLinked="1"/>
        <c:majorTickMark val="out"/>
        <c:minorTickMark val="none"/>
        <c:tickLblPos val="none"/>
        <c:crossAx val="134444672"/>
        <c:crosses val="autoZero"/>
        <c:crossBetween val="midCat"/>
      </c:valAx>
      <c:valAx>
        <c:axId val="134444672"/>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txPr>
          <a:bodyPr/>
          <a:lstStyle/>
          <a:p>
            <a:pPr>
              <a:defRPr sz="800"/>
            </a:pPr>
            <a:endParaRPr lang="en-RU"/>
          </a:p>
        </c:txPr>
        <c:crossAx val="134444096"/>
        <c:crosses val="autoZero"/>
        <c:crossBetween val="midCat"/>
      </c:valAx>
    </c:plotArea>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РСК Коралл</a:t>
            </a:r>
          </a:p>
        </c:rich>
      </c:tx>
      <c:layout>
        <c:manualLayout>
          <c:xMode val="edge"/>
          <c:yMode val="edge"/>
          <c:x val="0.31911537585133049"/>
          <c:y val="3.5077462730195852E-2"/>
        </c:manualLayout>
      </c:layout>
      <c:overlay val="1"/>
    </c:title>
    <c:autoTitleDeleted val="0"/>
    <c:plotArea>
      <c:layout>
        <c:manualLayout>
          <c:layoutTarget val="inner"/>
          <c:xMode val="edge"/>
          <c:yMode val="edge"/>
          <c:x val="0.19061397068131758"/>
          <c:y val="3.3453251676874136E-2"/>
          <c:w val="0.77723168848266955"/>
          <c:h val="0.86339445803708914"/>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46.9</c:v>
                </c:pt>
                <c:pt idx="1">
                  <c:v>56.3</c:v>
                </c:pt>
                <c:pt idx="2">
                  <c:v>60.4</c:v>
                </c:pt>
                <c:pt idx="3">
                  <c:v>64.599999999999994</c:v>
                </c:pt>
                <c:pt idx="4">
                  <c:v>91.6</c:v>
                </c:pt>
                <c:pt idx="5">
                  <c:v>121.9</c:v>
                </c:pt>
              </c:numCache>
            </c:numRef>
          </c:yVal>
          <c:smooth val="1"/>
          <c:extLst>
            <c:ext xmlns:c16="http://schemas.microsoft.com/office/drawing/2014/chart" uri="{C3380CC4-5D6E-409C-BE32-E72D297353CC}">
              <c16:uniqueId val="{00000000-21C3-C149-AE89-3FAD5B4E4D5D}"/>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41.9</c:v>
                </c:pt>
                <c:pt idx="1">
                  <c:v>51</c:v>
                </c:pt>
                <c:pt idx="2">
                  <c:v>55.3</c:v>
                </c:pt>
                <c:pt idx="3">
                  <c:v>60.7</c:v>
                </c:pt>
                <c:pt idx="4">
                  <c:v>81.599999999999994</c:v>
                </c:pt>
                <c:pt idx="5">
                  <c:v>88.8</c:v>
                </c:pt>
              </c:numCache>
            </c:numRef>
          </c:yVal>
          <c:smooth val="1"/>
          <c:extLst>
            <c:ext xmlns:c16="http://schemas.microsoft.com/office/drawing/2014/chart" uri="{C3380CC4-5D6E-409C-BE32-E72D297353CC}">
              <c16:uniqueId val="{00000001-21C3-C149-AE89-3FAD5B4E4D5D}"/>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46.8</c:v>
                </c:pt>
                <c:pt idx="1">
                  <c:v>51.9</c:v>
                </c:pt>
                <c:pt idx="2">
                  <c:v>56.8</c:v>
                </c:pt>
                <c:pt idx="3">
                  <c:v>59</c:v>
                </c:pt>
                <c:pt idx="4">
                  <c:v>67.400000000000006</c:v>
                </c:pt>
                <c:pt idx="5">
                  <c:v>77.099999999999994</c:v>
                </c:pt>
              </c:numCache>
            </c:numRef>
          </c:yVal>
          <c:smooth val="1"/>
          <c:extLst>
            <c:ext xmlns:c16="http://schemas.microsoft.com/office/drawing/2014/chart" uri="{C3380CC4-5D6E-409C-BE32-E72D297353CC}">
              <c16:uniqueId val="{00000002-21C3-C149-AE89-3FAD5B4E4D5D}"/>
            </c:ext>
          </c:extLst>
        </c:ser>
        <c:dLbls>
          <c:showLegendKey val="0"/>
          <c:showVal val="0"/>
          <c:showCatName val="0"/>
          <c:showSerName val="0"/>
          <c:showPercent val="0"/>
          <c:showBubbleSize val="0"/>
        </c:dLbls>
        <c:axId val="134446400"/>
        <c:axId val="141959168"/>
      </c:scatterChart>
      <c:valAx>
        <c:axId val="134446400"/>
        <c:scaling>
          <c:orientation val="minMax"/>
        </c:scaling>
        <c:delete val="1"/>
        <c:axPos val="b"/>
        <c:title>
          <c:tx>
            <c:rich>
              <a:bodyPr/>
              <a:lstStyle/>
              <a:p>
                <a:pPr>
                  <a:defRPr sz="800"/>
                </a:pPr>
                <a:r>
                  <a:rPr lang="ru-RU" sz="800"/>
                  <a:t>1     2    4     6    24   48 часов </a:t>
                </a:r>
              </a:p>
            </c:rich>
          </c:tx>
          <c:layout>
            <c:manualLayout>
              <c:xMode val="edge"/>
              <c:yMode val="edge"/>
              <c:x val="0.23330025065194826"/>
              <c:y val="0.91033749398688513"/>
            </c:manualLayout>
          </c:layout>
          <c:overlay val="0"/>
        </c:title>
        <c:numFmt formatCode="General" sourceLinked="1"/>
        <c:majorTickMark val="out"/>
        <c:minorTickMark val="none"/>
        <c:tickLblPos val="none"/>
        <c:crossAx val="141959168"/>
        <c:crosses val="autoZero"/>
        <c:crossBetween val="midCat"/>
      </c:valAx>
      <c:valAx>
        <c:axId val="141959168"/>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txPr>
          <a:bodyPr/>
          <a:lstStyle/>
          <a:p>
            <a:pPr>
              <a:defRPr sz="800"/>
            </a:pPr>
            <a:endParaRPr lang="en-RU"/>
          </a:p>
        </c:txPr>
        <c:crossAx val="134446400"/>
        <c:crosses val="autoZero"/>
        <c:crossBetween val="midCat"/>
      </c:valAx>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Пищевое 614</a:t>
            </a:r>
          </a:p>
        </c:rich>
      </c:tx>
      <c:overlay val="1"/>
    </c:title>
    <c:autoTitleDeleted val="0"/>
    <c:plotArea>
      <c:layout>
        <c:manualLayout>
          <c:layoutTarget val="inner"/>
          <c:xMode val="edge"/>
          <c:yMode val="edge"/>
          <c:x val="0.18529555063102146"/>
          <c:y val="3.3453251676874136E-2"/>
          <c:w val="0.7687417815288059"/>
          <c:h val="0.84476254492578673"/>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40.4</c:v>
                </c:pt>
                <c:pt idx="1">
                  <c:v>45.6</c:v>
                </c:pt>
                <c:pt idx="2">
                  <c:v>52.8</c:v>
                </c:pt>
                <c:pt idx="3">
                  <c:v>58.8</c:v>
                </c:pt>
                <c:pt idx="4">
                  <c:v>76.5</c:v>
                </c:pt>
                <c:pt idx="5">
                  <c:v>114.1</c:v>
                </c:pt>
              </c:numCache>
            </c:numRef>
          </c:yVal>
          <c:smooth val="1"/>
          <c:extLst>
            <c:ext xmlns:c16="http://schemas.microsoft.com/office/drawing/2014/chart" uri="{C3380CC4-5D6E-409C-BE32-E72D297353CC}">
              <c16:uniqueId val="{00000000-1AE7-9C4B-A5DE-4F8589829BEC}"/>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36.700000000000003</c:v>
                </c:pt>
                <c:pt idx="1">
                  <c:v>42.1</c:v>
                </c:pt>
                <c:pt idx="2">
                  <c:v>54.7</c:v>
                </c:pt>
                <c:pt idx="3">
                  <c:v>58.8</c:v>
                </c:pt>
                <c:pt idx="4">
                  <c:v>72.8</c:v>
                </c:pt>
                <c:pt idx="5">
                  <c:v>81</c:v>
                </c:pt>
              </c:numCache>
            </c:numRef>
          </c:yVal>
          <c:smooth val="1"/>
          <c:extLst>
            <c:ext xmlns:c16="http://schemas.microsoft.com/office/drawing/2014/chart" uri="{C3380CC4-5D6E-409C-BE32-E72D297353CC}">
              <c16:uniqueId val="{00000001-1AE7-9C4B-A5DE-4F8589829BEC}"/>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41.2</c:v>
                </c:pt>
                <c:pt idx="1">
                  <c:v>45.5</c:v>
                </c:pt>
                <c:pt idx="2">
                  <c:v>48.2</c:v>
                </c:pt>
                <c:pt idx="3">
                  <c:v>52.6</c:v>
                </c:pt>
                <c:pt idx="4">
                  <c:v>61</c:v>
                </c:pt>
                <c:pt idx="5">
                  <c:v>65</c:v>
                </c:pt>
              </c:numCache>
            </c:numRef>
          </c:yVal>
          <c:smooth val="1"/>
          <c:extLst>
            <c:ext xmlns:c16="http://schemas.microsoft.com/office/drawing/2014/chart" uri="{C3380CC4-5D6E-409C-BE32-E72D297353CC}">
              <c16:uniqueId val="{00000002-1AE7-9C4B-A5DE-4F8589829BEC}"/>
            </c:ext>
          </c:extLst>
        </c:ser>
        <c:dLbls>
          <c:showLegendKey val="0"/>
          <c:showVal val="0"/>
          <c:showCatName val="0"/>
          <c:showSerName val="0"/>
          <c:showPercent val="0"/>
          <c:showBubbleSize val="0"/>
        </c:dLbls>
        <c:axId val="141960896"/>
        <c:axId val="141961472"/>
      </c:scatterChart>
      <c:valAx>
        <c:axId val="141960896"/>
        <c:scaling>
          <c:orientation val="minMax"/>
        </c:scaling>
        <c:delete val="1"/>
        <c:axPos val="b"/>
        <c:title>
          <c:tx>
            <c:rich>
              <a:bodyPr/>
              <a:lstStyle/>
              <a:p>
                <a:pPr>
                  <a:defRPr sz="800"/>
                </a:pPr>
                <a:r>
                  <a:rPr lang="ru-RU" sz="800"/>
                  <a:t>1     2     4      6    24    48 часов </a:t>
                </a:r>
              </a:p>
            </c:rich>
          </c:tx>
          <c:layout>
            <c:manualLayout>
              <c:xMode val="edge"/>
              <c:yMode val="edge"/>
              <c:x val="0.22101054634595238"/>
              <c:y val="0.90413591593733711"/>
            </c:manualLayout>
          </c:layout>
          <c:overlay val="0"/>
        </c:title>
        <c:numFmt formatCode="General" sourceLinked="1"/>
        <c:majorTickMark val="out"/>
        <c:minorTickMark val="none"/>
        <c:tickLblPos val="none"/>
        <c:crossAx val="141961472"/>
        <c:crosses val="autoZero"/>
        <c:crossBetween val="midCat"/>
      </c:valAx>
      <c:valAx>
        <c:axId val="141961472"/>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txPr>
          <a:bodyPr/>
          <a:lstStyle/>
          <a:p>
            <a:pPr>
              <a:defRPr sz="800"/>
            </a:pPr>
            <a:endParaRPr lang="en-RU"/>
          </a:p>
        </c:txPr>
        <c:crossAx val="141960896"/>
        <c:crosses val="autoZero"/>
        <c:crossBetween val="midCat"/>
      </c:valAx>
    </c:plotArea>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Принц</a:t>
            </a:r>
          </a:p>
        </c:rich>
      </c:tx>
      <c:layout>
        <c:manualLayout>
          <c:xMode val="edge"/>
          <c:yMode val="edge"/>
          <c:x val="0.38053959312745983"/>
          <c:y val="3.3388981636060099E-2"/>
        </c:manualLayout>
      </c:layout>
      <c:overlay val="1"/>
    </c:title>
    <c:autoTitleDeleted val="0"/>
    <c:plotArea>
      <c:layout>
        <c:manualLayout>
          <c:layoutTarget val="inner"/>
          <c:xMode val="edge"/>
          <c:yMode val="edge"/>
          <c:x val="0.17884706248795668"/>
          <c:y val="3.3453251676874136E-2"/>
          <c:w val="0.82115293751204332"/>
          <c:h val="0.86585358800099921"/>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45.4</c:v>
                </c:pt>
                <c:pt idx="1">
                  <c:v>51.4</c:v>
                </c:pt>
                <c:pt idx="2">
                  <c:v>62.3</c:v>
                </c:pt>
                <c:pt idx="3">
                  <c:v>67.8</c:v>
                </c:pt>
                <c:pt idx="4">
                  <c:v>83.9</c:v>
                </c:pt>
                <c:pt idx="5">
                  <c:v>115</c:v>
                </c:pt>
              </c:numCache>
            </c:numRef>
          </c:yVal>
          <c:smooth val="1"/>
          <c:extLst>
            <c:ext xmlns:c16="http://schemas.microsoft.com/office/drawing/2014/chart" uri="{C3380CC4-5D6E-409C-BE32-E72D297353CC}">
              <c16:uniqueId val="{00000000-AAE0-3743-AC14-3471D109E8CE}"/>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45.7</c:v>
                </c:pt>
                <c:pt idx="1">
                  <c:v>50.9</c:v>
                </c:pt>
                <c:pt idx="2">
                  <c:v>58.1</c:v>
                </c:pt>
                <c:pt idx="3">
                  <c:v>62.1</c:v>
                </c:pt>
                <c:pt idx="4">
                  <c:v>82.6</c:v>
                </c:pt>
                <c:pt idx="5">
                  <c:v>90.1</c:v>
                </c:pt>
              </c:numCache>
            </c:numRef>
          </c:yVal>
          <c:smooth val="1"/>
          <c:extLst>
            <c:ext xmlns:c16="http://schemas.microsoft.com/office/drawing/2014/chart" uri="{C3380CC4-5D6E-409C-BE32-E72D297353CC}">
              <c16:uniqueId val="{00000001-AAE0-3743-AC14-3471D109E8CE}"/>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46</c:v>
                </c:pt>
                <c:pt idx="1">
                  <c:v>50.7</c:v>
                </c:pt>
                <c:pt idx="2">
                  <c:v>60.4</c:v>
                </c:pt>
                <c:pt idx="3">
                  <c:v>63.3</c:v>
                </c:pt>
                <c:pt idx="4">
                  <c:v>73</c:v>
                </c:pt>
                <c:pt idx="5">
                  <c:v>77.400000000000006</c:v>
                </c:pt>
              </c:numCache>
            </c:numRef>
          </c:yVal>
          <c:smooth val="1"/>
          <c:extLst>
            <c:ext xmlns:c16="http://schemas.microsoft.com/office/drawing/2014/chart" uri="{C3380CC4-5D6E-409C-BE32-E72D297353CC}">
              <c16:uniqueId val="{00000002-AAE0-3743-AC14-3471D109E8CE}"/>
            </c:ext>
          </c:extLst>
        </c:ser>
        <c:dLbls>
          <c:showLegendKey val="0"/>
          <c:showVal val="0"/>
          <c:showCatName val="0"/>
          <c:showSerName val="0"/>
          <c:showPercent val="0"/>
          <c:showBubbleSize val="0"/>
        </c:dLbls>
        <c:axId val="141963200"/>
        <c:axId val="141963776"/>
      </c:scatterChart>
      <c:valAx>
        <c:axId val="141963200"/>
        <c:scaling>
          <c:orientation val="minMax"/>
        </c:scaling>
        <c:delete val="1"/>
        <c:axPos val="b"/>
        <c:title>
          <c:tx>
            <c:rich>
              <a:bodyPr/>
              <a:lstStyle/>
              <a:p>
                <a:pPr>
                  <a:defRPr sz="800"/>
                </a:pPr>
                <a:r>
                  <a:rPr lang="ru-RU" sz="800"/>
                  <a:t>1    2    4     6    24    48 часов </a:t>
                </a:r>
              </a:p>
            </c:rich>
          </c:tx>
          <c:layout>
            <c:manualLayout>
              <c:xMode val="edge"/>
              <c:yMode val="edge"/>
              <c:x val="0.22307828350152178"/>
              <c:y val="0.90132320271318334"/>
            </c:manualLayout>
          </c:layout>
          <c:overlay val="0"/>
        </c:title>
        <c:numFmt formatCode="General" sourceLinked="1"/>
        <c:majorTickMark val="out"/>
        <c:minorTickMark val="none"/>
        <c:tickLblPos val="none"/>
        <c:crossAx val="141963776"/>
        <c:crosses val="autoZero"/>
        <c:crossBetween val="midCat"/>
      </c:valAx>
      <c:valAx>
        <c:axId val="141963776"/>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txPr>
          <a:bodyPr/>
          <a:lstStyle/>
          <a:p>
            <a:pPr>
              <a:defRPr sz="800"/>
            </a:pPr>
            <a:endParaRPr lang="en-RU"/>
          </a:p>
        </c:txPr>
        <c:crossAx val="141963200"/>
        <c:crosses val="autoZero"/>
        <c:crossBetween val="midCat"/>
      </c:valAx>
    </c:plotArea>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Кремовое</a:t>
            </a:r>
          </a:p>
        </c:rich>
      </c:tx>
      <c:overlay val="1"/>
    </c:title>
    <c:autoTitleDeleted val="0"/>
    <c:plotArea>
      <c:layout>
        <c:manualLayout>
          <c:layoutTarget val="inner"/>
          <c:xMode val="edge"/>
          <c:yMode val="edge"/>
          <c:x val="0.19585018088955097"/>
          <c:y val="3.3453251676874136E-2"/>
          <c:w val="0.80414981911044903"/>
          <c:h val="0.85936114896447158"/>
        </c:manualLayout>
      </c:layout>
      <c:scatterChart>
        <c:scatterStyle val="smoothMarker"/>
        <c:varyColors val="0"/>
        <c:ser>
          <c:idx val="0"/>
          <c:order val="0"/>
          <c:tx>
            <c:strRef>
              <c:f>Лист1!$B$1</c:f>
              <c:strCache>
                <c:ptCount val="1"/>
                <c:pt idx="0">
                  <c:v>дистиллированная вода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Лист1!$B$2:$B$7</c:f>
              <c:numCache>
                <c:formatCode>General</c:formatCode>
                <c:ptCount val="6"/>
                <c:pt idx="0">
                  <c:v>36.6</c:v>
                </c:pt>
                <c:pt idx="1">
                  <c:v>43.9</c:v>
                </c:pt>
                <c:pt idx="2">
                  <c:v>49.7</c:v>
                </c:pt>
                <c:pt idx="3">
                  <c:v>52.9</c:v>
                </c:pt>
                <c:pt idx="4">
                  <c:v>77.900000000000006</c:v>
                </c:pt>
                <c:pt idx="5">
                  <c:v>108.6</c:v>
                </c:pt>
              </c:numCache>
            </c:numRef>
          </c:yVal>
          <c:smooth val="1"/>
          <c:extLst>
            <c:ext xmlns:c16="http://schemas.microsoft.com/office/drawing/2014/chart" uri="{C3380CC4-5D6E-409C-BE32-E72D297353CC}">
              <c16:uniqueId val="{00000000-A6C3-4F49-B51F-70197DF95CFC}"/>
            </c:ext>
          </c:extLst>
        </c:ser>
        <c:ser>
          <c:idx val="1"/>
          <c:order val="1"/>
          <c:tx>
            <c:strRef>
              <c:f>Лист1!$C$1</c:f>
              <c:strCache>
                <c:ptCount val="1"/>
                <c:pt idx="0">
                  <c:v>сахароза</c:v>
                </c:pt>
              </c:strCache>
            </c:strRef>
          </c:tx>
          <c:xVal>
            <c:numRef>
              <c:f>Лист1!$A$2:$A$7</c:f>
              <c:numCache>
                <c:formatCode>General</c:formatCode>
                <c:ptCount val="6"/>
                <c:pt idx="0">
                  <c:v>1</c:v>
                </c:pt>
                <c:pt idx="1">
                  <c:v>2</c:v>
                </c:pt>
                <c:pt idx="2">
                  <c:v>3</c:v>
                </c:pt>
                <c:pt idx="3">
                  <c:v>4</c:v>
                </c:pt>
                <c:pt idx="4">
                  <c:v>5</c:v>
                </c:pt>
                <c:pt idx="5">
                  <c:v>6</c:v>
                </c:pt>
              </c:numCache>
            </c:numRef>
          </c:xVal>
          <c:yVal>
            <c:numRef>
              <c:f>Лист1!$C$2:$C$7</c:f>
              <c:numCache>
                <c:formatCode>General</c:formatCode>
                <c:ptCount val="6"/>
                <c:pt idx="0">
                  <c:v>38.5</c:v>
                </c:pt>
                <c:pt idx="1">
                  <c:v>43.9</c:v>
                </c:pt>
                <c:pt idx="2">
                  <c:v>48.8</c:v>
                </c:pt>
                <c:pt idx="3">
                  <c:v>52.3</c:v>
                </c:pt>
                <c:pt idx="4">
                  <c:v>70</c:v>
                </c:pt>
                <c:pt idx="5">
                  <c:v>79.099999999999994</c:v>
                </c:pt>
              </c:numCache>
            </c:numRef>
          </c:yVal>
          <c:smooth val="1"/>
          <c:extLst>
            <c:ext xmlns:c16="http://schemas.microsoft.com/office/drawing/2014/chart" uri="{C3380CC4-5D6E-409C-BE32-E72D297353CC}">
              <c16:uniqueId val="{00000001-A6C3-4F49-B51F-70197DF95CFC}"/>
            </c:ext>
          </c:extLst>
        </c:ser>
        <c:ser>
          <c:idx val="2"/>
          <c:order val="2"/>
          <c:tx>
            <c:strRef>
              <c:f>Лист1!$D$1</c:f>
              <c:strCache>
                <c:ptCount val="1"/>
                <c:pt idx="0">
                  <c:v>нитрат калия</c:v>
                </c:pt>
              </c:strCache>
            </c:strRef>
          </c:tx>
          <c:xVal>
            <c:numRef>
              <c:f>Лист1!$A$2:$A$7</c:f>
              <c:numCache>
                <c:formatCode>General</c:formatCode>
                <c:ptCount val="6"/>
                <c:pt idx="0">
                  <c:v>1</c:v>
                </c:pt>
                <c:pt idx="1">
                  <c:v>2</c:v>
                </c:pt>
                <c:pt idx="2">
                  <c:v>3</c:v>
                </c:pt>
                <c:pt idx="3">
                  <c:v>4</c:v>
                </c:pt>
                <c:pt idx="4">
                  <c:v>5</c:v>
                </c:pt>
                <c:pt idx="5">
                  <c:v>6</c:v>
                </c:pt>
              </c:numCache>
            </c:numRef>
          </c:xVal>
          <c:yVal>
            <c:numRef>
              <c:f>Лист1!$D$2:$D$7</c:f>
              <c:numCache>
                <c:formatCode>General</c:formatCode>
                <c:ptCount val="6"/>
                <c:pt idx="0">
                  <c:v>39.4</c:v>
                </c:pt>
                <c:pt idx="1">
                  <c:v>42.6</c:v>
                </c:pt>
                <c:pt idx="2">
                  <c:v>45.5</c:v>
                </c:pt>
                <c:pt idx="3">
                  <c:v>51.4</c:v>
                </c:pt>
                <c:pt idx="4">
                  <c:v>61.6</c:v>
                </c:pt>
                <c:pt idx="5">
                  <c:v>72.5</c:v>
                </c:pt>
              </c:numCache>
            </c:numRef>
          </c:yVal>
          <c:smooth val="1"/>
          <c:extLst>
            <c:ext xmlns:c16="http://schemas.microsoft.com/office/drawing/2014/chart" uri="{C3380CC4-5D6E-409C-BE32-E72D297353CC}">
              <c16:uniqueId val="{00000002-A6C3-4F49-B51F-70197DF95CFC}"/>
            </c:ext>
          </c:extLst>
        </c:ser>
        <c:dLbls>
          <c:showLegendKey val="0"/>
          <c:showVal val="0"/>
          <c:showCatName val="0"/>
          <c:showSerName val="0"/>
          <c:showPercent val="0"/>
          <c:showBubbleSize val="0"/>
        </c:dLbls>
        <c:axId val="141965504"/>
        <c:axId val="141966080"/>
      </c:scatterChart>
      <c:valAx>
        <c:axId val="141965504"/>
        <c:scaling>
          <c:orientation val="minMax"/>
        </c:scaling>
        <c:delete val="1"/>
        <c:axPos val="b"/>
        <c:title>
          <c:tx>
            <c:rich>
              <a:bodyPr/>
              <a:lstStyle/>
              <a:p>
                <a:pPr>
                  <a:defRPr sz="800"/>
                </a:pPr>
                <a:r>
                  <a:rPr lang="ru-RU" sz="800"/>
                  <a:t>1    2     4     6    24  48 часов </a:t>
                </a:r>
              </a:p>
            </c:rich>
          </c:tx>
          <c:layout>
            <c:manualLayout>
              <c:xMode val="edge"/>
              <c:yMode val="edge"/>
              <c:x val="0.22761332198340076"/>
              <c:y val="0.90994181693029652"/>
            </c:manualLayout>
          </c:layout>
          <c:overlay val="0"/>
        </c:title>
        <c:numFmt formatCode="General" sourceLinked="1"/>
        <c:majorTickMark val="out"/>
        <c:minorTickMark val="none"/>
        <c:tickLblPos val="none"/>
        <c:crossAx val="141966080"/>
        <c:crosses val="autoZero"/>
        <c:crossBetween val="midCat"/>
      </c:valAx>
      <c:valAx>
        <c:axId val="141966080"/>
        <c:scaling>
          <c:orientation val="minMax"/>
        </c:scaling>
        <c:delete val="0"/>
        <c:axPos val="l"/>
        <c:title>
          <c:tx>
            <c:rich>
              <a:bodyPr rot="-5400000" vert="horz"/>
              <a:lstStyle/>
              <a:p>
                <a:pPr>
                  <a:defRPr/>
                </a:pPr>
                <a:r>
                  <a:rPr lang="ru-RU"/>
                  <a:t>набухание, %</a:t>
                </a:r>
              </a:p>
            </c:rich>
          </c:tx>
          <c:overlay val="0"/>
        </c:title>
        <c:numFmt formatCode="General" sourceLinked="1"/>
        <c:majorTickMark val="out"/>
        <c:minorTickMark val="none"/>
        <c:tickLblPos val="nextTo"/>
        <c:txPr>
          <a:bodyPr/>
          <a:lstStyle/>
          <a:p>
            <a:pPr>
              <a:defRPr sz="800"/>
            </a:pPr>
            <a:endParaRPr lang="en-RU"/>
          </a:p>
        </c:txPr>
        <c:crossAx val="141965504"/>
        <c:crosses val="autoZero"/>
        <c:crossBetween val="midCat"/>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2631</Words>
  <Characters>14997</Characters>
  <Application>Microsoft Office Word</Application>
  <DocSecurity>0</DocSecurity>
  <Lines>124</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Microsoft Office User</cp:lastModifiedBy>
  <cp:revision>2</cp:revision>
  <dcterms:created xsi:type="dcterms:W3CDTF">2023-08-04T11:54:00Z</dcterms:created>
  <dcterms:modified xsi:type="dcterms:W3CDTF">2023-09-30T12:23:00Z</dcterms:modified>
</cp:coreProperties>
</file>