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C19CE" w:rsidRPr="00B34575" w14:paraId="492951FF" w14:textId="77777777" w:rsidTr="00E93315">
        <w:trPr>
          <w:trHeight w:val="2646"/>
        </w:trPr>
        <w:tc>
          <w:tcPr>
            <w:tcW w:w="4530" w:type="dxa"/>
          </w:tcPr>
          <w:p w14:paraId="184BE68E" w14:textId="77777777" w:rsidR="00BA6ADC" w:rsidRPr="004E0C8D" w:rsidRDefault="00021A97" w:rsidP="00B34575">
            <w:pPr>
              <w:shd w:val="clear" w:color="auto" w:fill="FFFFFF"/>
              <w:rPr>
                <w:rFonts w:eastAsia="Times New Roman"/>
                <w:bCs/>
              </w:rPr>
            </w:pPr>
            <w:r w:rsidRPr="00CE11E8">
              <w:rPr>
                <w:lang w:val="en-US"/>
              </w:rPr>
              <w:t>UDC</w:t>
            </w:r>
            <w:r w:rsidRPr="004E0C8D">
              <w:t xml:space="preserve"> 631.6</w:t>
            </w:r>
          </w:p>
          <w:p w14:paraId="32D88338" w14:textId="77777777" w:rsidR="009C2C93" w:rsidRPr="004E0C8D" w:rsidRDefault="009C2C93" w:rsidP="00B34575">
            <w:pPr>
              <w:shd w:val="clear" w:color="auto" w:fill="FFFFFF"/>
            </w:pPr>
          </w:p>
          <w:p w14:paraId="1884B6F8" w14:textId="70AF61F2" w:rsidR="00E426A0" w:rsidRDefault="00CD6998" w:rsidP="00B34575">
            <w:pPr>
              <w:shd w:val="clear" w:color="auto" w:fill="FFFFFF"/>
              <w:rPr>
                <w:iCs/>
              </w:rPr>
            </w:pPr>
            <w:r w:rsidRPr="00CD6998">
              <w:rPr>
                <w:iCs/>
              </w:rPr>
              <w:t>4.1.1. Общее земледелие и растениеводство (биологические науки, сельскохозяйственные науки)</w:t>
            </w:r>
          </w:p>
          <w:p w14:paraId="134D7761" w14:textId="77777777" w:rsidR="00CD6998" w:rsidRPr="006C19CE" w:rsidRDefault="00CD6998" w:rsidP="00B34575">
            <w:pPr>
              <w:shd w:val="clear" w:color="auto" w:fill="FFFFFF"/>
            </w:pPr>
          </w:p>
          <w:p w14:paraId="366BF919" w14:textId="77777777" w:rsidR="004E0C8D" w:rsidRPr="00DB4EA4" w:rsidRDefault="004E0C8D" w:rsidP="00B34575">
            <w:pPr>
              <w:rPr>
                <w:b/>
              </w:rPr>
            </w:pPr>
            <w:r>
              <w:rPr>
                <w:b/>
              </w:rPr>
              <w:t>ЭКОЛО</w:t>
            </w:r>
            <w:r w:rsidR="00F52FA6">
              <w:rPr>
                <w:b/>
              </w:rPr>
              <w:t>ГО-МЕЛИОРАТИВНОЕ СОСТОЯНИЕ ПОЧВ СУХИХ СТЕПЕЙ В УСЛОВИЯХ</w:t>
            </w:r>
            <w:r>
              <w:rPr>
                <w:b/>
              </w:rPr>
              <w:t xml:space="preserve"> ОРОШЕНИЯ</w:t>
            </w:r>
          </w:p>
          <w:p w14:paraId="674005FA" w14:textId="77777777" w:rsidR="004E0C8D" w:rsidRPr="006C19CE" w:rsidRDefault="004E0C8D" w:rsidP="00B34575">
            <w:pPr>
              <w:shd w:val="clear" w:color="auto" w:fill="FFFFFF"/>
              <w:rPr>
                <w:rFonts w:eastAsia="Times New Roman"/>
                <w:b/>
                <w:bCs/>
              </w:rPr>
            </w:pPr>
          </w:p>
          <w:p w14:paraId="1E32361E" w14:textId="77777777" w:rsidR="004E0C8D" w:rsidRPr="006C19CE" w:rsidRDefault="004E0C8D" w:rsidP="00B34575">
            <w:r w:rsidRPr="006C19CE">
              <w:t>Новиков Алексей Алексеевич</w:t>
            </w:r>
          </w:p>
          <w:p w14:paraId="0752DEC4" w14:textId="77777777" w:rsidR="004E0C8D" w:rsidRPr="006C19CE" w:rsidRDefault="004E0C8D" w:rsidP="00B34575">
            <w:r w:rsidRPr="006C19CE">
              <w:t>Доктор сельскохозяйственных наук, профессор</w:t>
            </w:r>
          </w:p>
          <w:p w14:paraId="1138ABB8" w14:textId="77777777" w:rsidR="004E0C8D" w:rsidRPr="008D70BA" w:rsidRDefault="004E0C8D" w:rsidP="00B34575">
            <w:pPr>
              <w:rPr>
                <w:lang w:val="en-US"/>
              </w:rPr>
            </w:pPr>
            <w:r w:rsidRPr="006C19CE">
              <w:rPr>
                <w:lang w:val="en-US"/>
              </w:rPr>
              <w:t>E</w:t>
            </w:r>
            <w:r w:rsidRPr="008D70BA">
              <w:rPr>
                <w:lang w:val="en-US"/>
              </w:rPr>
              <w:t>-</w:t>
            </w:r>
            <w:r w:rsidRPr="006C19CE">
              <w:rPr>
                <w:lang w:val="en-US"/>
              </w:rPr>
              <w:t>mail</w:t>
            </w:r>
            <w:r w:rsidRPr="008D70BA">
              <w:rPr>
                <w:lang w:val="en-US"/>
              </w:rPr>
              <w:t xml:space="preserve">: </w:t>
            </w:r>
            <w:r w:rsidRPr="006C19CE">
              <w:rPr>
                <w:lang w:val="en-US"/>
              </w:rPr>
              <w:t>al</w:t>
            </w:r>
            <w:r w:rsidRPr="008D70BA">
              <w:rPr>
                <w:lang w:val="en-US"/>
              </w:rPr>
              <w:t>.</w:t>
            </w:r>
            <w:r w:rsidRPr="006C19CE">
              <w:rPr>
                <w:lang w:val="en-US"/>
              </w:rPr>
              <w:t>al</w:t>
            </w:r>
            <w:r w:rsidRPr="008D70BA">
              <w:rPr>
                <w:lang w:val="en-US"/>
              </w:rPr>
              <w:t>.</w:t>
            </w:r>
            <w:r w:rsidRPr="006C19CE">
              <w:rPr>
                <w:lang w:val="en-US"/>
              </w:rPr>
              <w:t>novikov</w:t>
            </w:r>
            <w:r w:rsidRPr="008D70BA">
              <w:rPr>
                <w:lang w:val="en-US"/>
              </w:rPr>
              <w:t>@</w:t>
            </w:r>
            <w:r w:rsidRPr="006C19CE">
              <w:rPr>
                <w:lang w:val="en-US"/>
              </w:rPr>
              <w:t>gmail</w:t>
            </w:r>
            <w:r w:rsidRPr="008D70BA">
              <w:rPr>
                <w:lang w:val="en-US"/>
              </w:rPr>
              <w:t>.</w:t>
            </w:r>
            <w:r w:rsidRPr="006C19CE">
              <w:rPr>
                <w:lang w:val="en-US"/>
              </w:rPr>
              <w:t>com</w:t>
            </w:r>
            <w:r w:rsidRPr="008D70BA">
              <w:rPr>
                <w:lang w:val="en-US"/>
              </w:rPr>
              <w:t xml:space="preserve"> </w:t>
            </w:r>
          </w:p>
          <w:p w14:paraId="46207342" w14:textId="77777777" w:rsidR="004E0C8D" w:rsidRPr="006C19CE" w:rsidRDefault="004E0C8D" w:rsidP="00B34575">
            <w:r w:rsidRPr="006C19CE">
              <w:t xml:space="preserve">ORCID: 0000-0001-9013-2629 </w:t>
            </w:r>
            <w:r w:rsidRPr="006C19CE">
              <w:br/>
              <w:t>SPIN-код: 6421-5833</w:t>
            </w:r>
          </w:p>
          <w:p w14:paraId="216893EC" w14:textId="77777777" w:rsidR="004E0C8D" w:rsidRPr="00612396" w:rsidRDefault="004E0C8D" w:rsidP="00B34575">
            <w:pPr>
              <w:rPr>
                <w:i/>
              </w:rPr>
            </w:pPr>
            <w:proofErr w:type="spellStart"/>
            <w:r w:rsidRPr="00612396">
              <w:rPr>
                <w:rStyle w:val="markedcontent"/>
                <w:i/>
              </w:rPr>
              <w:t>Новочеркасский</w:t>
            </w:r>
            <w:proofErr w:type="spellEnd"/>
            <w:r w:rsidRPr="00612396">
              <w:rPr>
                <w:rStyle w:val="markedcontent"/>
                <w:i/>
              </w:rPr>
              <w:t xml:space="preserve"> инженерно-мелиоративный институт имени А. К. Кортунова – филиал федерального государственного бюджетного образовательного учреждения высшего образования «Донской государственный аграрный университет» Россия, Ростовская область, Новочеркасск</w:t>
            </w:r>
            <w:r w:rsidRPr="00612396">
              <w:rPr>
                <w:i/>
              </w:rPr>
              <w:br/>
            </w:r>
          </w:p>
          <w:p w14:paraId="43FF8BEB" w14:textId="7B8F40B2" w:rsidR="00CE11E8" w:rsidRPr="00B853E0" w:rsidRDefault="00CE11E8" w:rsidP="00B34575">
            <w:pPr>
              <w:rPr>
                <w:color w:val="000000"/>
              </w:rPr>
            </w:pPr>
            <w:r w:rsidRPr="00B853E0">
              <w:rPr>
                <w:color w:val="000000"/>
              </w:rPr>
              <w:t xml:space="preserve">В статье представлены результаты </w:t>
            </w:r>
            <w:r>
              <w:rPr>
                <w:color w:val="000000"/>
              </w:rPr>
              <w:t xml:space="preserve">эколого-мелиоративных </w:t>
            </w:r>
            <w:r w:rsidRPr="00B853E0">
              <w:rPr>
                <w:color w:val="000000"/>
              </w:rPr>
              <w:t>исследований</w:t>
            </w:r>
            <w:r>
              <w:rPr>
                <w:color w:val="000000"/>
              </w:rPr>
              <w:t xml:space="preserve"> по вопросам качественного состояния почв</w:t>
            </w:r>
            <w:r w:rsidRPr="00B853E0">
              <w:rPr>
                <w:color w:val="000000"/>
              </w:rPr>
              <w:t xml:space="preserve"> сух</w:t>
            </w:r>
            <w:r>
              <w:rPr>
                <w:color w:val="000000"/>
              </w:rPr>
              <w:t>их степей Ростовской области при использовании различных способов орошения</w:t>
            </w:r>
            <w:r w:rsidRPr="00B853E0">
              <w:rPr>
                <w:color w:val="000000"/>
              </w:rPr>
              <w:t>.</w:t>
            </w:r>
            <w:r>
              <w:rPr>
                <w:color w:val="000000"/>
              </w:rPr>
              <w:t xml:space="preserve"> Без орошения в метровом слое каштановых почв и их солонцовых комплексов по содержанию </w:t>
            </w:r>
            <w:r w:rsidRPr="00B853E0">
              <w:rPr>
                <w:color w:val="000000"/>
              </w:rPr>
              <w:t>токсичных солей и хло</w:t>
            </w:r>
            <w:r>
              <w:rPr>
                <w:color w:val="000000"/>
              </w:rPr>
              <w:t>р-иона почва относится к среднезасоленной,</w:t>
            </w:r>
            <w:r w:rsidRPr="00B853E0">
              <w:rPr>
                <w:color w:val="000000"/>
              </w:rPr>
              <w:t xml:space="preserve"> по</w:t>
            </w:r>
            <w:r>
              <w:rPr>
                <w:color w:val="000000"/>
              </w:rPr>
              <w:t xml:space="preserve"> сульфат-иону – слабозасоленной, в данном случае </w:t>
            </w:r>
            <w:r w:rsidRPr="00B853E0">
              <w:rPr>
                <w:color w:val="000000"/>
              </w:rPr>
              <w:t>возможно ос</w:t>
            </w:r>
            <w:r>
              <w:rPr>
                <w:color w:val="000000"/>
              </w:rPr>
              <w:t>олонцевание, при этом почва</w:t>
            </w:r>
            <w:r w:rsidRPr="00B853E0">
              <w:rPr>
                <w:color w:val="000000"/>
              </w:rPr>
              <w:t xml:space="preserve"> является</w:t>
            </w:r>
            <w:r>
              <w:rPr>
                <w:color w:val="000000"/>
              </w:rPr>
              <w:t xml:space="preserve"> солонцом, количество</w:t>
            </w:r>
            <w:r w:rsidRPr="00B853E0">
              <w:rPr>
                <w:color w:val="000000"/>
              </w:rPr>
              <w:t xml:space="preserve"> в</w:t>
            </w:r>
            <w:r>
              <w:rPr>
                <w:color w:val="000000"/>
              </w:rPr>
              <w:t>одорастворимых солей составило около 62 т /га. Орошение</w:t>
            </w:r>
            <w:r w:rsidRPr="00B853E0">
              <w:rPr>
                <w:color w:val="000000"/>
              </w:rPr>
              <w:t xml:space="preserve"> дож</w:t>
            </w:r>
            <w:r>
              <w:rPr>
                <w:color w:val="000000"/>
              </w:rPr>
              <w:t>деванием не изменило количество ионов</w:t>
            </w:r>
            <w:r w:rsidRPr="00B853E0">
              <w:rPr>
                <w:color w:val="000000"/>
              </w:rPr>
              <w:t xml:space="preserve">, </w:t>
            </w:r>
            <w:r>
              <w:rPr>
                <w:color w:val="000000"/>
              </w:rPr>
              <w:t>при этом содержание хлор-иона увеличилось практически</w:t>
            </w:r>
            <w:r w:rsidRPr="00B853E0">
              <w:rPr>
                <w:color w:val="000000"/>
              </w:rPr>
              <w:t xml:space="preserve"> в два раза,</w:t>
            </w:r>
            <w:r>
              <w:rPr>
                <w:color w:val="000000"/>
              </w:rPr>
              <w:t xml:space="preserve"> </w:t>
            </w:r>
            <w:r w:rsidRPr="00B853E0">
              <w:rPr>
                <w:color w:val="000000"/>
              </w:rPr>
              <w:t>почва с</w:t>
            </w:r>
            <w:r>
              <w:rPr>
                <w:color w:val="000000"/>
              </w:rPr>
              <w:t>тала слабозасоленной. В 0-100 см слое почвы кислотность</w:t>
            </w:r>
            <w:r w:rsidRPr="00B853E0">
              <w:rPr>
                <w:color w:val="000000"/>
              </w:rPr>
              <w:t>, сумма ионов и сульфа</w:t>
            </w:r>
            <w:r>
              <w:rPr>
                <w:color w:val="000000"/>
              </w:rPr>
              <w:t>т-иона остались прежними, осолонцевания</w:t>
            </w:r>
            <w:r w:rsidRPr="00B853E0">
              <w:rPr>
                <w:color w:val="000000"/>
              </w:rPr>
              <w:t xml:space="preserve"> </w:t>
            </w:r>
            <w:r>
              <w:rPr>
                <w:color w:val="000000"/>
              </w:rPr>
              <w:t xml:space="preserve">профиля </w:t>
            </w:r>
            <w:r w:rsidRPr="00B853E0">
              <w:rPr>
                <w:color w:val="000000"/>
              </w:rPr>
              <w:t>по</w:t>
            </w:r>
            <w:r>
              <w:rPr>
                <w:color w:val="000000"/>
              </w:rPr>
              <w:t>чвы не произошло. В условиях полива по полосам реакция почвенного раствора щелочная – рН=8,3, количество хлор-иона осталось неизменным</w:t>
            </w:r>
            <w:r w:rsidRPr="00B853E0">
              <w:rPr>
                <w:color w:val="000000"/>
              </w:rPr>
              <w:t>, гидр</w:t>
            </w:r>
            <w:r>
              <w:rPr>
                <w:color w:val="000000"/>
              </w:rPr>
              <w:t>окарбонат-иона уменьшилось практически</w:t>
            </w:r>
            <w:r w:rsidRPr="00B853E0">
              <w:rPr>
                <w:color w:val="000000"/>
              </w:rPr>
              <w:t xml:space="preserve"> в два раза, натри</w:t>
            </w:r>
            <w:r>
              <w:rPr>
                <w:color w:val="000000"/>
              </w:rPr>
              <w:t xml:space="preserve">я – в три, при этом почва </w:t>
            </w:r>
            <w:r w:rsidRPr="00B853E0">
              <w:rPr>
                <w:color w:val="000000"/>
              </w:rPr>
              <w:t>ос</w:t>
            </w:r>
            <w:r>
              <w:rPr>
                <w:color w:val="000000"/>
              </w:rPr>
              <w:t xml:space="preserve">тавалась </w:t>
            </w:r>
            <w:r w:rsidRPr="00B853E0">
              <w:rPr>
                <w:color w:val="000000"/>
              </w:rPr>
              <w:t>незасоленно</w:t>
            </w:r>
            <w:r>
              <w:rPr>
                <w:color w:val="000000"/>
              </w:rPr>
              <w:t xml:space="preserve">й, </w:t>
            </w:r>
            <w:proofErr w:type="spellStart"/>
            <w:r>
              <w:rPr>
                <w:color w:val="000000"/>
              </w:rPr>
              <w:t>осолонцевание</w:t>
            </w:r>
            <w:proofErr w:type="spellEnd"/>
            <w:r>
              <w:rPr>
                <w:color w:val="000000"/>
              </w:rPr>
              <w:t xml:space="preserve"> не наступало</w:t>
            </w:r>
          </w:p>
          <w:p w14:paraId="3DA77F47" w14:textId="77777777" w:rsidR="00CE11E8" w:rsidRPr="00BD6F39" w:rsidRDefault="00CE11E8" w:rsidP="00B34575">
            <w:pPr>
              <w:pStyle w:val="BodyTextIndent2"/>
              <w:spacing w:line="240" w:lineRule="auto"/>
              <w:ind w:firstLine="0"/>
              <w:rPr>
                <w:color w:val="000000"/>
                <w:sz w:val="20"/>
                <w:szCs w:val="20"/>
              </w:rPr>
            </w:pPr>
          </w:p>
          <w:p w14:paraId="5F914C92" w14:textId="77777777" w:rsidR="006C19CE" w:rsidRDefault="00CE11E8" w:rsidP="00B34575">
            <w:r w:rsidRPr="004A59A2">
              <w:t>Ключевые слова:</w:t>
            </w:r>
            <w:r>
              <w:t xml:space="preserve"> ПЛОДОРОДИЕ, ОРОШЕНИЕ, СПОСОБЫ ОРОШЕНИЯ, ЗАСОЛЕНИЕ, СТЕПЕНЬ ЗАСОЛЕНИЯ, СОСТАВ СОЛЕЙ, ОСОЛОНЦЕВАНИЕ</w:t>
            </w:r>
          </w:p>
          <w:p w14:paraId="252AB2C7" w14:textId="77777777" w:rsidR="00B34575" w:rsidRDefault="00B34575" w:rsidP="00B34575"/>
          <w:p w14:paraId="5DCA9684" w14:textId="1F1D1E70" w:rsidR="00B34575" w:rsidRPr="00CE11E8" w:rsidRDefault="00B34575" w:rsidP="00B34575">
            <w:hyperlink r:id="rId8" w:history="1">
              <w:r w:rsidRPr="007B39CD">
                <w:rPr>
                  <w:rStyle w:val="Hyperlink"/>
                </w:rPr>
                <w:t>http://dx.doi.org/10.21515/1990-4665-190-0</w:t>
              </w:r>
              <w:r w:rsidRPr="007B39CD">
                <w:rPr>
                  <w:rStyle w:val="Hyperlink"/>
                  <w:lang w:val="en-US"/>
                </w:rPr>
                <w:t>24</w:t>
              </w:r>
            </w:hyperlink>
            <w:r>
              <w:rPr>
                <w:lang w:val="en-US"/>
              </w:rPr>
              <w:t xml:space="preserve"> </w:t>
            </w:r>
          </w:p>
        </w:tc>
        <w:tc>
          <w:tcPr>
            <w:tcW w:w="4530" w:type="dxa"/>
          </w:tcPr>
          <w:p w14:paraId="3FFD29FC" w14:textId="77777777" w:rsidR="001F369E" w:rsidRDefault="009C2C93" w:rsidP="00B34575">
            <w:pPr>
              <w:rPr>
                <w:lang w:val="en-US"/>
              </w:rPr>
            </w:pPr>
            <w:r>
              <w:rPr>
                <w:lang w:val="en-US"/>
              </w:rPr>
              <w:t>UDC 631.6</w:t>
            </w:r>
            <w:r w:rsidR="001F369E" w:rsidRPr="001F369E">
              <w:rPr>
                <w:lang w:val="en-US"/>
              </w:rPr>
              <w:br/>
            </w:r>
          </w:p>
          <w:p w14:paraId="6E406ED4" w14:textId="58CFE0B7" w:rsidR="0013155E" w:rsidRDefault="00CD6998" w:rsidP="00B34575">
            <w:pPr>
              <w:rPr>
                <w:lang w:val="en-US"/>
              </w:rPr>
            </w:pPr>
            <w:r w:rsidRPr="00CD6998">
              <w:rPr>
                <w:lang w:val="en-US"/>
              </w:rPr>
              <w:t>4.1.1. General agriculture and crop production (biological sciences, agricultural sciences)</w:t>
            </w:r>
          </w:p>
          <w:p w14:paraId="39ECBC6D" w14:textId="77777777" w:rsidR="00CD6998" w:rsidRPr="00B34575" w:rsidRDefault="00CD6998" w:rsidP="00B34575">
            <w:pPr>
              <w:rPr>
                <w:lang w:val="en-US"/>
              </w:rPr>
            </w:pPr>
          </w:p>
          <w:p w14:paraId="38E8A364" w14:textId="77777777" w:rsidR="00E426A0" w:rsidRPr="00B34575" w:rsidRDefault="00E426A0" w:rsidP="00B34575">
            <w:pPr>
              <w:rPr>
                <w:lang w:val="en-US"/>
              </w:rPr>
            </w:pPr>
          </w:p>
          <w:p w14:paraId="4FD10E37" w14:textId="77777777" w:rsidR="001B31F4" w:rsidRPr="00CE11E8" w:rsidRDefault="001B31F4" w:rsidP="00B34575">
            <w:pPr>
              <w:rPr>
                <w:b/>
                <w:lang w:val="en-US"/>
              </w:rPr>
            </w:pPr>
            <w:r w:rsidRPr="00CE11E8">
              <w:rPr>
                <w:b/>
                <w:lang w:val="en-US"/>
              </w:rPr>
              <w:t xml:space="preserve">ECOLOGICAL-MELIORATIVE STATE OF SOILS </w:t>
            </w:r>
            <w:r w:rsidR="00F52FA6">
              <w:rPr>
                <w:b/>
                <w:lang w:val="en-US"/>
              </w:rPr>
              <w:t>OF DRY STEPPES UNDER IRRIGATION CONDITIONS</w:t>
            </w:r>
          </w:p>
          <w:p w14:paraId="221B3A7C" w14:textId="77777777" w:rsidR="00CC12E3" w:rsidRPr="00CE11E8" w:rsidRDefault="00CC12E3" w:rsidP="00B34575">
            <w:pPr>
              <w:rPr>
                <w:rStyle w:val="markedcontent"/>
                <w:lang w:val="en-US"/>
              </w:rPr>
            </w:pPr>
          </w:p>
          <w:p w14:paraId="099F6D1C" w14:textId="77777777" w:rsidR="001E6964" w:rsidRDefault="001E6964" w:rsidP="00B34575">
            <w:pPr>
              <w:rPr>
                <w:rStyle w:val="markedcontent"/>
                <w:lang w:val="en-US"/>
              </w:rPr>
            </w:pPr>
            <w:r w:rsidRPr="001E6964">
              <w:rPr>
                <w:rStyle w:val="markedcontent"/>
                <w:lang w:val="en-US"/>
              </w:rPr>
              <w:t xml:space="preserve">Novikov Aleksey </w:t>
            </w:r>
            <w:proofErr w:type="spellStart"/>
            <w:r w:rsidRPr="001E6964">
              <w:rPr>
                <w:rStyle w:val="markedcontent"/>
                <w:lang w:val="en-US"/>
              </w:rPr>
              <w:t>Alekseyevich</w:t>
            </w:r>
            <w:proofErr w:type="spellEnd"/>
            <w:r w:rsidRPr="001E6964">
              <w:rPr>
                <w:lang w:val="en-US"/>
              </w:rPr>
              <w:br/>
            </w:r>
            <w:r w:rsidRPr="001E6964">
              <w:rPr>
                <w:rStyle w:val="markedcontent"/>
                <w:lang w:val="en-US"/>
              </w:rPr>
              <w:t>Doctor of Agricultural Sciences, Professor</w:t>
            </w:r>
          </w:p>
          <w:p w14:paraId="44297847" w14:textId="77777777" w:rsidR="001E6964" w:rsidRDefault="001E6964" w:rsidP="00B34575">
            <w:pPr>
              <w:rPr>
                <w:lang w:val="en-US"/>
              </w:rPr>
            </w:pPr>
            <w:r w:rsidRPr="001E6964">
              <w:rPr>
                <w:rStyle w:val="markedcontent"/>
                <w:lang w:val="en-US"/>
              </w:rPr>
              <w:t>E-mail: al.al.novikov@gmail.com</w:t>
            </w:r>
          </w:p>
          <w:p w14:paraId="1B626282" w14:textId="3B2561B7" w:rsidR="00235ADA" w:rsidRPr="00323998" w:rsidRDefault="001E6964" w:rsidP="00B34575">
            <w:pPr>
              <w:rPr>
                <w:i/>
                <w:lang w:val="en-US"/>
              </w:rPr>
            </w:pPr>
            <w:r>
              <w:rPr>
                <w:lang w:val="en-US"/>
              </w:rPr>
              <w:t>ORCID: 0000-0001-9013-2629 RSCI SPIN code: 6421-5833</w:t>
            </w:r>
            <w:r w:rsidRPr="001E6964">
              <w:rPr>
                <w:lang w:val="en-US"/>
              </w:rPr>
              <w:br/>
            </w:r>
            <w:r w:rsidR="00235ADA" w:rsidRPr="00323998">
              <w:rPr>
                <w:i/>
                <w:lang w:val="en-US"/>
              </w:rPr>
              <w:t>Novocherkassk Engineering and Reclamation</w:t>
            </w:r>
          </w:p>
          <w:p w14:paraId="2869C39C" w14:textId="59572681" w:rsidR="00235ADA" w:rsidRPr="00323998" w:rsidRDefault="00235ADA" w:rsidP="00B34575">
            <w:pPr>
              <w:rPr>
                <w:i/>
                <w:lang w:val="en-US"/>
              </w:rPr>
            </w:pPr>
            <w:r w:rsidRPr="00323998">
              <w:rPr>
                <w:i/>
                <w:lang w:val="en-US"/>
              </w:rPr>
              <w:t>Institute named after A</w:t>
            </w:r>
            <w:r w:rsidR="00B34575">
              <w:rPr>
                <w:i/>
                <w:lang w:val="en-US"/>
              </w:rPr>
              <w:t>.</w:t>
            </w:r>
            <w:r w:rsidRPr="00323998">
              <w:rPr>
                <w:i/>
                <w:lang w:val="en-US"/>
              </w:rPr>
              <w:t>K</w:t>
            </w:r>
            <w:r w:rsidR="00B34575">
              <w:rPr>
                <w:i/>
                <w:lang w:val="en-US"/>
              </w:rPr>
              <w:t>.</w:t>
            </w:r>
            <w:r w:rsidRPr="00323998">
              <w:rPr>
                <w:i/>
                <w:lang w:val="en-US"/>
              </w:rPr>
              <w:t xml:space="preserve"> Kortunov – a branch</w:t>
            </w:r>
          </w:p>
          <w:p w14:paraId="7C81FBDA" w14:textId="77777777" w:rsidR="00235ADA" w:rsidRPr="00323998" w:rsidRDefault="00235ADA" w:rsidP="00B34575">
            <w:pPr>
              <w:rPr>
                <w:i/>
                <w:lang w:val="en-US"/>
              </w:rPr>
            </w:pPr>
            <w:r w:rsidRPr="00323998">
              <w:rPr>
                <w:i/>
                <w:lang w:val="en-US"/>
              </w:rPr>
              <w:t>of the federal government budget Institution of</w:t>
            </w:r>
          </w:p>
          <w:p w14:paraId="21A7E5A4" w14:textId="77777777" w:rsidR="00235ADA" w:rsidRPr="00323998" w:rsidRDefault="00235ADA" w:rsidP="00B34575">
            <w:pPr>
              <w:rPr>
                <w:i/>
                <w:lang w:val="en-US"/>
              </w:rPr>
            </w:pPr>
            <w:r w:rsidRPr="00323998">
              <w:rPr>
                <w:i/>
                <w:lang w:val="en-US"/>
              </w:rPr>
              <w:t>Higher Education Don State Agrarian</w:t>
            </w:r>
          </w:p>
          <w:p w14:paraId="41217967" w14:textId="77777777" w:rsidR="00235ADA" w:rsidRPr="00323998" w:rsidRDefault="00235ADA" w:rsidP="00B34575">
            <w:pPr>
              <w:rPr>
                <w:i/>
                <w:lang w:val="en-US"/>
              </w:rPr>
            </w:pPr>
            <w:r w:rsidRPr="00323998">
              <w:rPr>
                <w:i/>
                <w:lang w:val="en-US"/>
              </w:rPr>
              <w:t>University» Russia, Rostov region,</w:t>
            </w:r>
          </w:p>
          <w:p w14:paraId="3C3B406E" w14:textId="77777777" w:rsidR="000E6B95" w:rsidRDefault="00235ADA" w:rsidP="00B34575">
            <w:pPr>
              <w:rPr>
                <w:i/>
                <w:lang w:val="en-US"/>
              </w:rPr>
            </w:pPr>
            <w:r w:rsidRPr="00323998">
              <w:rPr>
                <w:i/>
                <w:lang w:val="en-US"/>
              </w:rPr>
              <w:t>Novocherkassk</w:t>
            </w:r>
          </w:p>
          <w:p w14:paraId="482397E6" w14:textId="77777777" w:rsidR="004E0C8D" w:rsidRDefault="004E0C8D" w:rsidP="00B34575">
            <w:pPr>
              <w:rPr>
                <w:i/>
                <w:lang w:val="en-US"/>
              </w:rPr>
            </w:pPr>
          </w:p>
          <w:p w14:paraId="18872787" w14:textId="77777777" w:rsidR="00CC12E3" w:rsidRPr="00CC12E3" w:rsidRDefault="00CC12E3" w:rsidP="00B34575">
            <w:pPr>
              <w:rPr>
                <w:i/>
                <w:lang w:val="en-US"/>
              </w:rPr>
            </w:pPr>
          </w:p>
          <w:p w14:paraId="140418C6" w14:textId="7F6D1533" w:rsidR="00CE11E8" w:rsidRPr="005F4271" w:rsidRDefault="00CE11E8" w:rsidP="00B34575">
            <w:pPr>
              <w:pStyle w:val="BodyTextIndent2"/>
              <w:spacing w:line="240" w:lineRule="auto"/>
              <w:ind w:firstLine="0"/>
              <w:rPr>
                <w:color w:val="000000"/>
                <w:sz w:val="20"/>
                <w:szCs w:val="20"/>
                <w:lang w:val="en-US"/>
              </w:rPr>
            </w:pPr>
            <w:r w:rsidRPr="005F4271">
              <w:rPr>
                <w:color w:val="000000"/>
                <w:sz w:val="20"/>
                <w:szCs w:val="20"/>
                <w:lang w:val="en-US"/>
              </w:rPr>
              <w:t>The article presents the results of environmental and reclamation studies on the qualitative state of soils in dry steppes of the Rostov region using various irrigation methods. Without irrigation in a meter layer of chestnut soils and their solonetzic complexes, according to the content of toxic salts and chlorine ion, the soil belongs to moderately saline, according to sulfate ion - weakly saline, in this case solonetzization is possible, while the soil is a solonetz, the amount of water-soluble salts was about 62 tons / ha. Sprinkler irrigation did not change the amount of ions, while the content of chlorine ion almost doubled, the soil became slightly saline. In the 0-100 cm soil layer, the acidity, the sum of ions and sulfate ions remained the same, and solonetzization of the soil profile did not occur. Under the conditions of irrigation in stripes, the reaction of the soil solution is alkaline - pH = 8.3, the amount of chlorine ion remained unchanged, bicarbonate ion decreased almost twice, sodium - three times, while the soil remained unsalted, salinization did not occur</w:t>
            </w:r>
          </w:p>
          <w:p w14:paraId="7C371647" w14:textId="77777777" w:rsidR="00CE11E8" w:rsidRPr="005F4271" w:rsidRDefault="00CE11E8" w:rsidP="00B34575">
            <w:pPr>
              <w:rPr>
                <w:color w:val="000000"/>
                <w:lang w:val="en-US"/>
              </w:rPr>
            </w:pPr>
          </w:p>
          <w:p w14:paraId="685EA464" w14:textId="77777777" w:rsidR="00CE11E8" w:rsidRDefault="00CE11E8" w:rsidP="00B34575">
            <w:pPr>
              <w:pStyle w:val="BodyTextIndent2"/>
              <w:spacing w:line="240" w:lineRule="auto"/>
              <w:ind w:firstLine="0"/>
              <w:rPr>
                <w:color w:val="000000"/>
                <w:sz w:val="20"/>
                <w:szCs w:val="20"/>
                <w:lang w:val="en-US"/>
              </w:rPr>
            </w:pPr>
          </w:p>
          <w:p w14:paraId="11D58140" w14:textId="77777777" w:rsidR="00CE11E8" w:rsidRDefault="00CE11E8" w:rsidP="00B34575">
            <w:pPr>
              <w:pStyle w:val="BodyTextIndent2"/>
              <w:spacing w:line="240" w:lineRule="auto"/>
              <w:ind w:firstLine="0"/>
              <w:rPr>
                <w:color w:val="000000"/>
                <w:sz w:val="20"/>
                <w:szCs w:val="20"/>
                <w:lang w:val="en-US"/>
              </w:rPr>
            </w:pPr>
          </w:p>
          <w:p w14:paraId="46CC1D76" w14:textId="77777777" w:rsidR="00CE11E8" w:rsidRDefault="00CE11E8" w:rsidP="00B34575">
            <w:pPr>
              <w:pStyle w:val="BodyTextIndent2"/>
              <w:spacing w:line="240" w:lineRule="auto"/>
              <w:ind w:firstLine="0"/>
              <w:rPr>
                <w:color w:val="000000"/>
                <w:sz w:val="20"/>
                <w:szCs w:val="20"/>
                <w:lang w:val="en-US"/>
              </w:rPr>
            </w:pPr>
          </w:p>
          <w:p w14:paraId="1F930DF6" w14:textId="77777777" w:rsidR="00CE11E8" w:rsidRPr="005F4271" w:rsidRDefault="00CE11E8" w:rsidP="00B34575">
            <w:pPr>
              <w:pStyle w:val="BodyTextIndent2"/>
              <w:spacing w:line="240" w:lineRule="auto"/>
              <w:ind w:firstLine="0"/>
              <w:rPr>
                <w:color w:val="000000"/>
                <w:sz w:val="20"/>
                <w:szCs w:val="20"/>
                <w:lang w:val="en-US"/>
              </w:rPr>
            </w:pPr>
          </w:p>
          <w:p w14:paraId="678B64E4" w14:textId="16D34CC7" w:rsidR="00CE11E8" w:rsidRPr="005F4271" w:rsidRDefault="00CE11E8" w:rsidP="00B34575">
            <w:pPr>
              <w:rPr>
                <w:lang w:val="en-US"/>
              </w:rPr>
            </w:pPr>
            <w:r w:rsidRPr="005F4271">
              <w:rPr>
                <w:lang w:val="en-US"/>
              </w:rPr>
              <w:t>Keywords: FERTILITY, IRRIGATION, IRRIGATION METHODS, SALTINATION, SALINITY DEGREE, SALT COMPOSITION, SALTANIZATION</w:t>
            </w:r>
          </w:p>
          <w:p w14:paraId="69AA6674" w14:textId="77777777" w:rsidR="004A59A2" w:rsidRPr="005D6BF3" w:rsidRDefault="004A59A2" w:rsidP="00B34575">
            <w:pPr>
              <w:rPr>
                <w:rFonts w:eastAsia="Times New Roman"/>
                <w:bCs/>
                <w:lang w:val="en-US"/>
              </w:rPr>
            </w:pPr>
          </w:p>
        </w:tc>
      </w:tr>
    </w:tbl>
    <w:p w14:paraId="513B8604" w14:textId="77777777" w:rsidR="005D6BF3" w:rsidRPr="003F208B" w:rsidRDefault="005D6BF3" w:rsidP="00D12140">
      <w:pPr>
        <w:spacing w:line="360" w:lineRule="auto"/>
        <w:ind w:firstLine="709"/>
        <w:jc w:val="both"/>
        <w:rPr>
          <w:b/>
          <w:sz w:val="28"/>
          <w:szCs w:val="28"/>
          <w:lang w:val="en-US"/>
        </w:rPr>
      </w:pPr>
    </w:p>
    <w:p w14:paraId="7391343F" w14:textId="77777777" w:rsidR="00D12140" w:rsidRPr="00CE11E8" w:rsidRDefault="00DF0DF9" w:rsidP="00D12140">
      <w:pPr>
        <w:spacing w:line="360" w:lineRule="auto"/>
        <w:ind w:firstLine="709"/>
        <w:jc w:val="both"/>
        <w:rPr>
          <w:sz w:val="28"/>
          <w:szCs w:val="28"/>
          <w:lang w:val="en-US"/>
        </w:rPr>
      </w:pPr>
      <w:r w:rsidRPr="00CE11E8">
        <w:rPr>
          <w:b/>
          <w:sz w:val="28"/>
          <w:szCs w:val="28"/>
          <w:lang w:val="en-US"/>
        </w:rPr>
        <w:t>Introduction.</w:t>
      </w:r>
      <w:r w:rsidR="00CE11E8" w:rsidRPr="00CE11E8">
        <w:rPr>
          <w:b/>
          <w:sz w:val="28"/>
          <w:szCs w:val="28"/>
          <w:lang w:val="en-US"/>
        </w:rPr>
        <w:t xml:space="preserve"> </w:t>
      </w:r>
      <w:r w:rsidRPr="00CE11E8">
        <w:rPr>
          <w:sz w:val="28"/>
          <w:szCs w:val="28"/>
          <w:lang w:val="en-US"/>
        </w:rPr>
        <w:t xml:space="preserve">Currently, in the context of import substitution, there is a need to develop irrigation in arid conditions in arid and semi-desert zones of </w:t>
      </w:r>
      <w:r w:rsidRPr="00CE11E8">
        <w:rPr>
          <w:sz w:val="28"/>
          <w:szCs w:val="28"/>
          <w:lang w:val="en-US"/>
        </w:rPr>
        <w:lastRenderedPageBreak/>
        <w:t>Russia, while there is an urgent need and need for a qualitative assessment of such lands and not only their initial state, but also to have a reliable forecast for various stages of development and agricultural use. [1-4]. It is very important here to clarify and study the factors that do not contribute to or complicate the development of the irrigation system and determine the possibility of changing the qualitative state of irrigated lands.</w:t>
      </w:r>
    </w:p>
    <w:p w14:paraId="248E4B33" w14:textId="77777777" w:rsidR="00D12140" w:rsidRPr="00CE11E8" w:rsidRDefault="00B37DCB" w:rsidP="003F208B">
      <w:pPr>
        <w:spacing w:line="360" w:lineRule="auto"/>
        <w:ind w:firstLine="709"/>
        <w:jc w:val="both"/>
        <w:rPr>
          <w:sz w:val="28"/>
          <w:szCs w:val="28"/>
          <w:lang w:val="en-US"/>
        </w:rPr>
      </w:pPr>
      <w:r w:rsidRPr="00CE11E8">
        <w:rPr>
          <w:sz w:val="28"/>
          <w:szCs w:val="28"/>
          <w:lang w:val="en-US"/>
        </w:rPr>
        <w:t>Therefore, significant territories not only in the eastern and southeastern regions of the Rostov region, but also in other territories of the arid zone of the Russian Federation are of great importance for the development of both irrigated and non-irrigated agriculture, which in turn will contribute to ensuring the country's food security [4, 5].</w:t>
      </w:r>
    </w:p>
    <w:p w14:paraId="01E7B62D" w14:textId="77777777" w:rsidR="00117ACB" w:rsidRPr="00CE11E8" w:rsidRDefault="00CE11E8" w:rsidP="00D12140">
      <w:pPr>
        <w:pStyle w:val="BodyTextIndent2"/>
        <w:ind w:firstLine="709"/>
        <w:jc w:val="both"/>
        <w:rPr>
          <w:rFonts w:ascii="Times New Roman " w:hAnsi="Times New Roman "/>
          <w:noProof/>
          <w:color w:val="000000"/>
          <w:szCs w:val="28"/>
          <w:lang w:val="en-US"/>
        </w:rPr>
      </w:pPr>
      <w:r>
        <w:rPr>
          <w:b/>
          <w:color w:val="000000"/>
          <w:szCs w:val="28"/>
        </w:rPr>
        <w:t>С</w:t>
      </w:r>
      <w:r w:rsidR="00D12140" w:rsidRPr="00CE11E8">
        <w:rPr>
          <w:b/>
          <w:color w:val="000000"/>
          <w:szCs w:val="28"/>
          <w:lang w:val="en-US"/>
        </w:rPr>
        <w:t>onditions and methods.</w:t>
      </w:r>
      <w:r w:rsidR="00D12140" w:rsidRPr="00CE11E8">
        <w:rPr>
          <w:color w:val="000000"/>
          <w:spacing w:val="20"/>
          <w:szCs w:val="28"/>
          <w:lang w:val="en-US"/>
        </w:rPr>
        <w:t xml:space="preserve"> </w:t>
      </w:r>
      <w:r w:rsidR="00D52F46" w:rsidRPr="00CE11E8">
        <w:rPr>
          <w:color w:val="000000"/>
          <w:szCs w:val="28"/>
          <w:lang w:val="en-US"/>
        </w:rPr>
        <w:t>The studies were carried out on chestnut and chestnut solonetsous soils in the southeast of the Rostov region, the density of which in a two-meter thickness ranges from 1.20 to 1.50 t/m2.</w:t>
      </w:r>
    </w:p>
    <w:p w14:paraId="31449D3D" w14:textId="77777777" w:rsidR="005628AB" w:rsidRPr="00CE11E8" w:rsidRDefault="00D52F46" w:rsidP="00D12140">
      <w:pPr>
        <w:pStyle w:val="BodyTextIndent2"/>
        <w:ind w:firstLine="709"/>
        <w:jc w:val="both"/>
        <w:rPr>
          <w:rFonts w:ascii="Times New Roman " w:hAnsi="Times New Roman "/>
          <w:noProof/>
          <w:color w:val="000000"/>
          <w:szCs w:val="28"/>
          <w:lang w:val="en-US"/>
        </w:rPr>
      </w:pPr>
      <w:r w:rsidRPr="00CE11E8">
        <w:rPr>
          <w:rFonts w:ascii="Times New Roman " w:hAnsi="Times New Roman "/>
          <w:noProof/>
          <w:color w:val="000000"/>
          <w:szCs w:val="28"/>
          <w:lang w:val="en-US"/>
        </w:rPr>
        <w:t>Experience scheme:</w:t>
      </w:r>
    </w:p>
    <w:p w14:paraId="3050EC2E" w14:textId="77777777" w:rsidR="005628AB" w:rsidRPr="00CE11E8" w:rsidRDefault="005628AB" w:rsidP="00D12140">
      <w:pPr>
        <w:pStyle w:val="BodyTextIndent2"/>
        <w:ind w:firstLine="709"/>
        <w:jc w:val="both"/>
        <w:rPr>
          <w:rFonts w:ascii="Times New Roman " w:hAnsi="Times New Roman "/>
          <w:noProof/>
          <w:color w:val="000000"/>
          <w:szCs w:val="28"/>
          <w:lang w:val="en-US"/>
        </w:rPr>
      </w:pPr>
      <w:r w:rsidRPr="00CE11E8">
        <w:rPr>
          <w:rFonts w:ascii="Times New Roman " w:hAnsi="Times New Roman "/>
          <w:noProof/>
          <w:color w:val="000000"/>
          <w:szCs w:val="28"/>
          <w:lang w:val="en-US"/>
        </w:rPr>
        <w:t>1. Sprinkler irrigation.</w:t>
      </w:r>
    </w:p>
    <w:p w14:paraId="2B8161FA" w14:textId="77777777" w:rsidR="005628AB" w:rsidRPr="00CE11E8" w:rsidRDefault="005628AB" w:rsidP="00D12140">
      <w:pPr>
        <w:pStyle w:val="BodyTextIndent2"/>
        <w:ind w:firstLine="709"/>
        <w:jc w:val="both"/>
        <w:rPr>
          <w:rFonts w:ascii="Times New Roman " w:hAnsi="Times New Roman "/>
          <w:noProof/>
          <w:color w:val="000000"/>
          <w:szCs w:val="28"/>
          <w:lang w:val="en-US"/>
        </w:rPr>
      </w:pPr>
      <w:r w:rsidRPr="00CE11E8">
        <w:rPr>
          <w:rFonts w:ascii="Times New Roman " w:hAnsi="Times New Roman "/>
          <w:noProof/>
          <w:color w:val="000000"/>
          <w:szCs w:val="28"/>
          <w:lang w:val="en-US"/>
        </w:rPr>
        <w:t>2. Irrigation by strips.</w:t>
      </w:r>
    </w:p>
    <w:p w14:paraId="1D986F51" w14:textId="77777777" w:rsidR="005628AB" w:rsidRPr="00CE11E8" w:rsidRDefault="005628AB" w:rsidP="00D12140">
      <w:pPr>
        <w:pStyle w:val="BodyTextIndent2"/>
        <w:ind w:firstLine="709"/>
        <w:jc w:val="both"/>
        <w:rPr>
          <w:rFonts w:ascii="Times New Roman " w:hAnsi="Times New Roman "/>
          <w:noProof/>
          <w:color w:val="000000"/>
          <w:szCs w:val="28"/>
          <w:lang w:val="en-US"/>
        </w:rPr>
      </w:pPr>
      <w:r w:rsidRPr="00CE11E8">
        <w:rPr>
          <w:rFonts w:ascii="Times New Roman " w:hAnsi="Times New Roman "/>
          <w:noProof/>
          <w:color w:val="000000"/>
          <w:szCs w:val="28"/>
          <w:lang w:val="en-US"/>
        </w:rPr>
        <w:t>3. Non-irrigated area. Control.</w:t>
      </w:r>
    </w:p>
    <w:p w14:paraId="7BF33271" w14:textId="77777777" w:rsidR="00D12140" w:rsidRPr="00CE11E8" w:rsidRDefault="006160AB" w:rsidP="00D12140">
      <w:pPr>
        <w:pStyle w:val="BodyTextIndent2"/>
        <w:ind w:firstLine="709"/>
        <w:jc w:val="both"/>
        <w:rPr>
          <w:color w:val="000000"/>
          <w:szCs w:val="28"/>
          <w:lang w:val="en-US"/>
        </w:rPr>
      </w:pPr>
      <w:r w:rsidRPr="00CE11E8">
        <w:rPr>
          <w:rFonts w:ascii="Times New Roman " w:hAnsi="Times New Roman "/>
          <w:noProof/>
          <w:color w:val="000000"/>
          <w:szCs w:val="28"/>
          <w:lang w:val="en-US"/>
        </w:rPr>
        <w:t>Soil moisture varied from 11.35 to 20.20% of the dry soil mass.</w:t>
      </w:r>
      <w:r w:rsidRPr="00CE11E8">
        <w:rPr>
          <w:color w:val="000000"/>
          <w:szCs w:val="28"/>
          <w:lang w:val="en-US"/>
        </w:rPr>
        <w:t xml:space="preserve">Groundwater at a depth of 1.40-4.09 m. The </w:t>
      </w:r>
      <w:r w:rsidR="00F52FA6" w:rsidRPr="00CE11E8">
        <w:rPr>
          <w:color w:val="000000"/>
          <w:szCs w:val="28"/>
          <w:lang w:val="en-US"/>
        </w:rPr>
        <w:t>hydro chemical</w:t>
      </w:r>
      <w:r w:rsidRPr="00CE11E8">
        <w:rPr>
          <w:color w:val="000000"/>
          <w:szCs w:val="28"/>
          <w:lang w:val="en-US"/>
        </w:rPr>
        <w:t xml:space="preserve"> composition of irrigation water is bicarbonate sodium-calcium or sodium, the maximum mineralization is up to 0.9 g/l.</w:t>
      </w:r>
    </w:p>
    <w:p w14:paraId="3BE305D9" w14:textId="77777777" w:rsidR="00117ACB" w:rsidRPr="00CE11E8" w:rsidRDefault="006160AB" w:rsidP="00117ACB">
      <w:pPr>
        <w:pStyle w:val="BodyTextIndent2"/>
        <w:ind w:firstLine="709"/>
        <w:jc w:val="both"/>
        <w:rPr>
          <w:rFonts w:ascii="Times New Roman " w:hAnsi="Times New Roman "/>
          <w:noProof/>
          <w:color w:val="000000"/>
          <w:szCs w:val="28"/>
          <w:lang w:val="en-US"/>
        </w:rPr>
      </w:pPr>
      <w:r w:rsidRPr="00CE11E8">
        <w:rPr>
          <w:color w:val="000000"/>
          <w:szCs w:val="28"/>
          <w:lang w:val="en-US"/>
        </w:rPr>
        <w:t>During the experiment, corn for green mass, alfalfa for green mass, and winter wheat were cultivated.</w:t>
      </w:r>
    </w:p>
    <w:p w14:paraId="0F6425C9" w14:textId="77777777" w:rsidR="00B17793" w:rsidRPr="00CE11E8" w:rsidRDefault="00272AB6" w:rsidP="00D12140">
      <w:pPr>
        <w:spacing w:line="360" w:lineRule="auto"/>
        <w:ind w:firstLine="709"/>
        <w:jc w:val="both"/>
        <w:rPr>
          <w:color w:val="000000"/>
          <w:sz w:val="28"/>
          <w:szCs w:val="28"/>
          <w:lang w:val="en-US"/>
        </w:rPr>
      </w:pPr>
      <w:r w:rsidRPr="00CE11E8">
        <w:rPr>
          <w:b/>
          <w:color w:val="000000"/>
          <w:sz w:val="28"/>
          <w:szCs w:val="28"/>
          <w:lang w:val="en-US"/>
        </w:rPr>
        <w:t>Results.</w:t>
      </w:r>
      <w:r w:rsidR="007E3777" w:rsidRPr="00CE11E8">
        <w:rPr>
          <w:color w:val="000000"/>
          <w:spacing w:val="20"/>
          <w:sz w:val="28"/>
          <w:szCs w:val="28"/>
          <w:lang w:val="en-US"/>
        </w:rPr>
        <w:t xml:space="preserve"> </w:t>
      </w:r>
      <w:r w:rsidR="006160AB" w:rsidRPr="00CE11E8">
        <w:rPr>
          <w:color w:val="000000"/>
          <w:sz w:val="28"/>
          <w:szCs w:val="28"/>
          <w:lang w:val="en-US"/>
        </w:rPr>
        <w:t>Sprinkling did not change the amount of ions, the amount of chloride ion almost doubled, and the soil began to be slightly saline.</w:t>
      </w:r>
    </w:p>
    <w:p w14:paraId="100A3C3B" w14:textId="77777777" w:rsidR="007F5AA2" w:rsidRPr="00CE11E8" w:rsidRDefault="00581BEC" w:rsidP="00D12140">
      <w:pPr>
        <w:spacing w:line="360" w:lineRule="auto"/>
        <w:ind w:firstLine="709"/>
        <w:jc w:val="both"/>
        <w:rPr>
          <w:color w:val="000000"/>
          <w:sz w:val="28"/>
          <w:szCs w:val="28"/>
          <w:lang w:val="en-US"/>
        </w:rPr>
      </w:pPr>
      <w:r w:rsidRPr="00CE11E8">
        <w:rPr>
          <w:color w:val="000000"/>
          <w:sz w:val="28"/>
          <w:szCs w:val="28"/>
          <w:lang w:val="en-US"/>
        </w:rPr>
        <w:t xml:space="preserve">In the soil layer of 0-100 cm, indicators of the qualitative state of the soil, such as acidity, the amount of ions and sulfate ion, did not change, at the same time, the amount of bicarbonate ion decreased by 1.5 times, and chloride ion </w:t>
      </w:r>
      <w:r w:rsidRPr="00CE11E8">
        <w:rPr>
          <w:color w:val="000000"/>
          <w:sz w:val="28"/>
          <w:szCs w:val="28"/>
          <w:lang w:val="en-US"/>
        </w:rPr>
        <w:lastRenderedPageBreak/>
        <w:t>increased by 2 times. Due to irrigation, salt reserves increased to 21 t/ha. Based on this, it can be noted that, according to the ratio of cations, solonetzization of the soil in this layer did not occur. In the soil layer of 0-200 cm, the content of toxic salts increased, the soil turned out to be in the category of slightly saline, in terms of the amount of chlorine ion - moderately saline, and solonetzization is possible in this soil layer.</w:t>
      </w:r>
    </w:p>
    <w:p w14:paraId="73B55D5A" w14:textId="77777777" w:rsidR="004805DA" w:rsidRPr="00CE11E8" w:rsidRDefault="00472D7A" w:rsidP="00B37C96">
      <w:pPr>
        <w:spacing w:line="360" w:lineRule="auto"/>
        <w:ind w:firstLine="709"/>
        <w:jc w:val="both"/>
        <w:rPr>
          <w:color w:val="000000"/>
          <w:sz w:val="28"/>
          <w:szCs w:val="28"/>
          <w:lang w:val="en-US"/>
        </w:rPr>
      </w:pPr>
      <w:r w:rsidRPr="00CE11E8">
        <w:rPr>
          <w:color w:val="000000"/>
          <w:sz w:val="28"/>
          <w:szCs w:val="28"/>
          <w:lang w:val="en-US"/>
        </w:rPr>
        <w:t>In the variant of the experiment, when watering in strips in a meter horizon of the soil, the reaction of the soil solution was alkaline - pH = 8.3, the amount of chloride ion was unchanged, the amount of bicarbonate ion decreased almost two times, and sodium - three times. At the same time, the soil remained non-saline and solonetzization was absent here.</w:t>
      </w:r>
    </w:p>
    <w:p w14:paraId="0FCB2F33" w14:textId="77777777" w:rsidR="00832DF9" w:rsidRPr="00CE11E8" w:rsidRDefault="00832DF9" w:rsidP="00B37C96">
      <w:pPr>
        <w:spacing w:line="360" w:lineRule="auto"/>
        <w:ind w:firstLine="709"/>
        <w:jc w:val="both"/>
        <w:rPr>
          <w:color w:val="000000"/>
          <w:sz w:val="28"/>
          <w:szCs w:val="28"/>
          <w:lang w:val="en-US"/>
        </w:rPr>
      </w:pPr>
      <w:r w:rsidRPr="00CE11E8">
        <w:rPr>
          <w:color w:val="000000"/>
          <w:sz w:val="28"/>
          <w:szCs w:val="28"/>
          <w:lang w:val="en-US"/>
        </w:rPr>
        <w:t>On the whole, according to the salt profile, the condition of the irrigated soil in strips in a meter layer was somewhat better than during sprinkling.</w:t>
      </w:r>
    </w:p>
    <w:p w14:paraId="00DE616B" w14:textId="77777777" w:rsidR="001F10EB" w:rsidRPr="00CE11E8" w:rsidRDefault="0012119C" w:rsidP="001601BB">
      <w:pPr>
        <w:spacing w:line="360" w:lineRule="auto"/>
        <w:ind w:firstLine="709"/>
        <w:jc w:val="both"/>
        <w:rPr>
          <w:color w:val="000000"/>
          <w:sz w:val="28"/>
          <w:szCs w:val="28"/>
          <w:lang w:val="en-US"/>
        </w:rPr>
      </w:pPr>
      <w:r w:rsidRPr="00CE11E8">
        <w:rPr>
          <w:color w:val="000000"/>
          <w:sz w:val="28"/>
          <w:szCs w:val="28"/>
          <w:lang w:val="en-US"/>
        </w:rPr>
        <w:t>In the two-meter layer of soil, the ameliorative state, as well as in the one-meter layer, remained stable, the amount of toxic salts decreased. The pH value decreased from 8.50 to 8.26, the content of bicarbonate ion and chloride ion fell 1.5 times. In general, a significant desalination of the soil occurred in the two-meter layer.</w:t>
      </w:r>
    </w:p>
    <w:p w14:paraId="6E4BE796" w14:textId="77777777" w:rsidR="00037E89" w:rsidRPr="00CE11E8" w:rsidRDefault="00186913" w:rsidP="00D12140">
      <w:pPr>
        <w:spacing w:line="360" w:lineRule="auto"/>
        <w:ind w:firstLine="709"/>
        <w:jc w:val="both"/>
        <w:rPr>
          <w:color w:val="000000"/>
          <w:sz w:val="28"/>
          <w:szCs w:val="28"/>
          <w:lang w:val="en-US"/>
        </w:rPr>
      </w:pPr>
      <w:r w:rsidRPr="00CE11E8">
        <w:rPr>
          <w:color w:val="000000"/>
          <w:sz w:val="28"/>
          <w:szCs w:val="28"/>
          <w:lang w:val="en-US"/>
        </w:rPr>
        <w:t>In the variant of the field experiment without irrigation in the soil layer of 0-30 cm, the pH increased from 7.8 to 8.2, the total alkalinity is 0.35 mg-eq, which indicates alkalization of the arable layer.</w:t>
      </w:r>
    </w:p>
    <w:p w14:paraId="71005BA7" w14:textId="77777777" w:rsidR="0028134E" w:rsidRPr="00CE11E8" w:rsidRDefault="0028134E" w:rsidP="00D12140">
      <w:pPr>
        <w:spacing w:line="360" w:lineRule="auto"/>
        <w:ind w:firstLine="709"/>
        <w:jc w:val="both"/>
        <w:rPr>
          <w:color w:val="000000"/>
          <w:sz w:val="28"/>
          <w:szCs w:val="28"/>
          <w:lang w:val="en-US"/>
        </w:rPr>
      </w:pPr>
      <w:r w:rsidRPr="00CE11E8">
        <w:rPr>
          <w:color w:val="000000"/>
          <w:sz w:val="28"/>
          <w:szCs w:val="28"/>
          <w:lang w:val="en-US"/>
        </w:rPr>
        <w:t xml:space="preserve">The content of chlorine ion decreased from 0.33 to 0.22 </w:t>
      </w:r>
      <w:proofErr w:type="spellStart"/>
      <w:r w:rsidRPr="00CE11E8">
        <w:rPr>
          <w:color w:val="000000"/>
          <w:sz w:val="28"/>
          <w:szCs w:val="28"/>
          <w:lang w:val="en-US"/>
        </w:rPr>
        <w:t>meq</w:t>
      </w:r>
      <w:proofErr w:type="spellEnd"/>
      <w:r w:rsidRPr="00CE11E8">
        <w:rPr>
          <w:color w:val="000000"/>
          <w:sz w:val="28"/>
          <w:szCs w:val="28"/>
          <w:lang w:val="en-US"/>
        </w:rPr>
        <w:t>, the sum of ions remained at the level of 0.085% of the mass of dry soil.</w:t>
      </w:r>
    </w:p>
    <w:p w14:paraId="35C90C48" w14:textId="77777777" w:rsidR="004F7A05" w:rsidRPr="00CE11E8" w:rsidRDefault="004F7A05" w:rsidP="00D12140">
      <w:pPr>
        <w:spacing w:line="360" w:lineRule="auto"/>
        <w:ind w:firstLine="709"/>
        <w:jc w:val="both"/>
        <w:rPr>
          <w:color w:val="000000"/>
          <w:sz w:val="28"/>
          <w:szCs w:val="28"/>
          <w:lang w:val="en-US"/>
        </w:rPr>
      </w:pPr>
      <w:r w:rsidRPr="00CE11E8">
        <w:rPr>
          <w:color w:val="000000"/>
          <w:sz w:val="28"/>
          <w:szCs w:val="28"/>
          <w:lang w:val="en-US"/>
        </w:rPr>
        <w:t>In the 0-100 cm layer, the active acidity index increased from 7.90 to 8.15, the content of chloride ion increased by more than 4 times, and sodium almost by five times.</w:t>
      </w:r>
    </w:p>
    <w:p w14:paraId="7CE8EE4F" w14:textId="77777777" w:rsidR="00933C62" w:rsidRPr="00CE11E8" w:rsidRDefault="004F7A05" w:rsidP="00B37C96">
      <w:pPr>
        <w:spacing w:line="360" w:lineRule="auto"/>
        <w:ind w:firstLine="709"/>
        <w:jc w:val="both"/>
        <w:rPr>
          <w:color w:val="000000"/>
          <w:sz w:val="28"/>
          <w:szCs w:val="28"/>
          <w:lang w:val="en-US"/>
        </w:rPr>
      </w:pPr>
      <w:r w:rsidRPr="00CE11E8">
        <w:rPr>
          <w:color w:val="000000"/>
          <w:sz w:val="28"/>
          <w:szCs w:val="28"/>
          <w:lang w:val="en-US"/>
        </w:rPr>
        <w:t xml:space="preserve">The content of absorbed magnesium is 1.3% higher, absorbed sodium is almost six times higher than with strip irrigation. According to the sum of toxic salts and chloride ion, the soil was classified as moderately saline, and according </w:t>
      </w:r>
      <w:r w:rsidRPr="00CE11E8">
        <w:rPr>
          <w:color w:val="000000"/>
          <w:sz w:val="28"/>
          <w:szCs w:val="28"/>
          <w:lang w:val="en-US"/>
        </w:rPr>
        <w:lastRenderedPageBreak/>
        <w:t>to sulfate ion, it was slightly saline. According to the ratio of cations, solonetzization of the soil is possible. According to the content of absorbed sodium, the soil is solonetz. Stocks of water-soluble salts have increased almost to 62 t/ha.</w:t>
      </w:r>
    </w:p>
    <w:p w14:paraId="0F0B49D5" w14:textId="77777777" w:rsidR="00B37C96" w:rsidRPr="00CE11E8" w:rsidRDefault="001601BB" w:rsidP="00B37C96">
      <w:pPr>
        <w:spacing w:line="360" w:lineRule="auto"/>
        <w:ind w:firstLine="709"/>
        <w:jc w:val="both"/>
        <w:rPr>
          <w:color w:val="000000"/>
          <w:sz w:val="28"/>
          <w:szCs w:val="28"/>
          <w:lang w:val="en-US"/>
        </w:rPr>
      </w:pPr>
      <w:r w:rsidRPr="00CE11E8">
        <w:rPr>
          <w:color w:val="000000"/>
          <w:sz w:val="28"/>
          <w:szCs w:val="28"/>
          <w:lang w:val="en-US"/>
        </w:rPr>
        <w:t>In a two-meter layer of a non-irrigated field, the pH increased from 7.90 to 8.14, the chlorine content more than doubled. According to the sum of toxic salts and chloride ion, the soil became highly saline, and according to the content of sulfate ion, it became moderately saline. The ratio of cations is 2.76, which indicates the possibility of solonetzization of the soil. All this indicates the need for immediate implementation of organizational, reclamation and agrotechnical measures to reduce the existing and prevent new salt accumulation in this layer.</w:t>
      </w:r>
    </w:p>
    <w:p w14:paraId="3F1C310B" w14:textId="77777777" w:rsidR="003120AF" w:rsidRPr="00CE11E8" w:rsidRDefault="001601BB" w:rsidP="00B37C96">
      <w:pPr>
        <w:spacing w:line="360" w:lineRule="auto"/>
        <w:ind w:firstLine="709"/>
        <w:jc w:val="both"/>
        <w:rPr>
          <w:color w:val="000000"/>
          <w:sz w:val="28"/>
          <w:szCs w:val="28"/>
          <w:lang w:val="en-US"/>
        </w:rPr>
      </w:pPr>
      <w:r w:rsidRPr="00CE11E8">
        <w:rPr>
          <w:color w:val="000000"/>
          <w:sz w:val="28"/>
          <w:szCs w:val="28"/>
          <w:lang w:val="en-US"/>
        </w:rPr>
        <w:t>The amount of toxic salts in the first meter of the profile in the sprinkling variant was 0.089%, in the two-meter profile it was 0.255% (Table 1). Therefore, in the 1-meter layer, the soil is non-saline, and in the 0-2-m layer, it has passed into the category of slightly saline.</w:t>
      </w:r>
    </w:p>
    <w:p w14:paraId="37924378" w14:textId="77777777" w:rsidR="005628AB" w:rsidRPr="00CE11E8" w:rsidRDefault="005628AB" w:rsidP="005628AB">
      <w:pPr>
        <w:spacing w:line="360" w:lineRule="auto"/>
        <w:ind w:firstLine="709"/>
        <w:jc w:val="both"/>
        <w:rPr>
          <w:color w:val="000000"/>
          <w:sz w:val="28"/>
          <w:szCs w:val="28"/>
          <w:lang w:val="en-US"/>
        </w:rPr>
      </w:pPr>
      <w:r w:rsidRPr="00CE11E8">
        <w:rPr>
          <w:color w:val="000000"/>
          <w:sz w:val="28"/>
          <w:szCs w:val="28"/>
          <w:lang w:val="en-US"/>
        </w:rPr>
        <w:t>According to the ratio of Ca</w:t>
      </w:r>
      <w:r w:rsidRPr="00CE11E8">
        <w:rPr>
          <w:color w:val="000000"/>
          <w:sz w:val="28"/>
          <w:szCs w:val="28"/>
          <w:vertAlign w:val="superscript"/>
          <w:lang w:val="en-US"/>
        </w:rPr>
        <w:t>2+</w:t>
      </w:r>
      <w:r w:rsidRPr="00CE11E8">
        <w:rPr>
          <w:color w:val="000000"/>
          <w:sz w:val="28"/>
          <w:szCs w:val="28"/>
          <w:lang w:val="en-US"/>
        </w:rPr>
        <w:t>, Mg</w:t>
      </w:r>
      <w:r w:rsidRPr="00CE11E8">
        <w:rPr>
          <w:color w:val="000000"/>
          <w:sz w:val="28"/>
          <w:szCs w:val="28"/>
          <w:vertAlign w:val="superscript"/>
          <w:lang w:val="en-US"/>
        </w:rPr>
        <w:t>2+</w:t>
      </w:r>
      <w:r w:rsidRPr="00CE11E8">
        <w:rPr>
          <w:color w:val="000000"/>
          <w:sz w:val="28"/>
          <w:szCs w:val="28"/>
          <w:lang w:val="en-US"/>
        </w:rPr>
        <w:t xml:space="preserve"> and Na</w:t>
      </w:r>
      <w:r w:rsidRPr="00CE11E8">
        <w:rPr>
          <w:color w:val="000000"/>
          <w:sz w:val="28"/>
          <w:szCs w:val="28"/>
          <w:vertAlign w:val="superscript"/>
          <w:lang w:val="en-US"/>
        </w:rPr>
        <w:t>+</w:t>
      </w:r>
      <w:r w:rsidR="00CE11E8" w:rsidRPr="00CE11E8">
        <w:rPr>
          <w:color w:val="000000"/>
          <w:sz w:val="28"/>
          <w:szCs w:val="28"/>
          <w:lang w:val="en-US"/>
        </w:rPr>
        <w:t xml:space="preserve"> </w:t>
      </w:r>
      <w:r w:rsidRPr="00CE11E8">
        <w:rPr>
          <w:color w:val="000000"/>
          <w:sz w:val="28"/>
          <w:szCs w:val="28"/>
          <w:lang w:val="en-US"/>
        </w:rPr>
        <w:t>+</w:t>
      </w:r>
      <w:r w:rsidR="00CE11E8" w:rsidRPr="00CE11E8">
        <w:rPr>
          <w:color w:val="000000"/>
          <w:sz w:val="28"/>
          <w:szCs w:val="28"/>
          <w:lang w:val="en-US"/>
        </w:rPr>
        <w:t xml:space="preserve"> </w:t>
      </w:r>
      <w:r w:rsidRPr="00CE11E8">
        <w:rPr>
          <w:color w:val="000000"/>
          <w:sz w:val="28"/>
          <w:szCs w:val="28"/>
          <w:lang w:val="en-US"/>
        </w:rPr>
        <w:t>K</w:t>
      </w:r>
      <w:r w:rsidRPr="00CE11E8">
        <w:rPr>
          <w:color w:val="000000"/>
          <w:sz w:val="28"/>
          <w:szCs w:val="28"/>
          <w:vertAlign w:val="superscript"/>
          <w:lang w:val="en-US"/>
        </w:rPr>
        <w:t>+</w:t>
      </w:r>
      <w:r w:rsidRPr="00CE11E8">
        <w:rPr>
          <w:color w:val="000000"/>
          <w:sz w:val="28"/>
          <w:szCs w:val="28"/>
          <w:lang w:val="en-US"/>
        </w:rPr>
        <w:t xml:space="preserve"> cations, the risk of solonetzization in a meter thick layer is excluded, but in a two-meter layer it is possible.</w:t>
      </w:r>
    </w:p>
    <w:p w14:paraId="01332F95" w14:textId="77777777" w:rsidR="005628AB" w:rsidRPr="00CE11E8" w:rsidRDefault="005628AB" w:rsidP="005628AB">
      <w:pPr>
        <w:spacing w:line="360" w:lineRule="auto"/>
        <w:ind w:firstLine="709"/>
        <w:jc w:val="both"/>
        <w:rPr>
          <w:color w:val="000000"/>
          <w:sz w:val="28"/>
          <w:szCs w:val="28"/>
          <w:lang w:val="en-US"/>
        </w:rPr>
      </w:pPr>
      <w:r w:rsidRPr="00CE11E8">
        <w:rPr>
          <w:color w:val="000000"/>
          <w:sz w:val="28"/>
          <w:szCs w:val="28"/>
          <w:lang w:val="en-US"/>
        </w:rPr>
        <w:t>When irrigating in strips, the amount of toxic salts decreased from 0.051 to 0.038%, which eliminated the danger of soil solonetzization both in the 0-1 m layer and in the 0-2 m layer.</w:t>
      </w:r>
    </w:p>
    <w:p w14:paraId="23B52A91" w14:textId="77777777" w:rsidR="005628AB" w:rsidRPr="00CE11E8" w:rsidRDefault="005628AB" w:rsidP="005628AB">
      <w:pPr>
        <w:spacing w:line="360" w:lineRule="auto"/>
        <w:ind w:firstLine="709"/>
        <w:jc w:val="both"/>
        <w:rPr>
          <w:color w:val="000000"/>
          <w:sz w:val="28"/>
          <w:szCs w:val="28"/>
          <w:lang w:val="en-US"/>
        </w:rPr>
      </w:pPr>
      <w:r w:rsidRPr="00CE11E8">
        <w:rPr>
          <w:color w:val="000000"/>
          <w:sz w:val="28"/>
          <w:szCs w:val="28"/>
          <w:lang w:val="en-US"/>
        </w:rPr>
        <w:t>In the non-irrigated area, the amount of toxic salts in the first meter increased to 0.355%, and the soil changed from weakly saline to moderately saline, in the 0-2 m layer the soil changed from moderately saline to highly saline.</w:t>
      </w:r>
    </w:p>
    <w:p w14:paraId="782EC26F" w14:textId="77777777" w:rsidR="005628AB" w:rsidRPr="00CE11E8" w:rsidRDefault="005628AB" w:rsidP="005628AB">
      <w:pPr>
        <w:spacing w:line="360" w:lineRule="auto"/>
        <w:ind w:firstLine="709"/>
        <w:jc w:val="both"/>
        <w:rPr>
          <w:color w:val="000000"/>
          <w:sz w:val="28"/>
          <w:szCs w:val="28"/>
          <w:lang w:val="en-US"/>
        </w:rPr>
      </w:pPr>
      <w:r w:rsidRPr="00CE11E8">
        <w:rPr>
          <w:color w:val="000000"/>
          <w:sz w:val="28"/>
          <w:szCs w:val="28"/>
          <w:lang w:val="en-US"/>
        </w:rPr>
        <w:t>According to the ratio of calcium, magnesium and sodium in the layers of 0-1 and 0-2 m, solonetzization of the soil is possible.</w:t>
      </w:r>
    </w:p>
    <w:p w14:paraId="34E605C9" w14:textId="77777777" w:rsidR="005628AB" w:rsidRDefault="005628AB" w:rsidP="00B37C96">
      <w:pPr>
        <w:spacing w:line="360" w:lineRule="auto"/>
        <w:ind w:firstLine="709"/>
        <w:jc w:val="both"/>
        <w:rPr>
          <w:color w:val="000000"/>
          <w:sz w:val="28"/>
          <w:szCs w:val="28"/>
          <w:lang w:val="en-US"/>
        </w:rPr>
      </w:pPr>
    </w:p>
    <w:p w14:paraId="4802BD99" w14:textId="77777777" w:rsidR="00A80E50" w:rsidRPr="00CE11E8" w:rsidRDefault="00A80E50" w:rsidP="00A80E50">
      <w:pPr>
        <w:spacing w:line="360" w:lineRule="auto"/>
        <w:jc w:val="both"/>
        <w:rPr>
          <w:color w:val="000000"/>
          <w:sz w:val="28"/>
          <w:szCs w:val="28"/>
          <w:lang w:val="en-US"/>
        </w:rPr>
      </w:pPr>
      <w:r w:rsidRPr="00CE11E8">
        <w:rPr>
          <w:color w:val="000000"/>
          <w:sz w:val="28"/>
          <w:szCs w:val="28"/>
          <w:lang w:val="en-US"/>
        </w:rPr>
        <w:lastRenderedPageBreak/>
        <w:t>Table 1 - Influence of the irrigation method on the degree of soil salinity in the layer 0-100 and 0-200 cm</w:t>
      </w:r>
    </w:p>
    <w:tbl>
      <w:tblPr>
        <w:tblStyle w:val="TableGrid"/>
        <w:tblW w:w="0" w:type="auto"/>
        <w:tblLayout w:type="fixed"/>
        <w:tblLook w:val="04A0" w:firstRow="1" w:lastRow="0" w:firstColumn="1" w:lastColumn="0" w:noHBand="0" w:noVBand="1"/>
      </w:tblPr>
      <w:tblGrid>
        <w:gridCol w:w="961"/>
        <w:gridCol w:w="1148"/>
        <w:gridCol w:w="1400"/>
        <w:gridCol w:w="1372"/>
        <w:gridCol w:w="1245"/>
        <w:gridCol w:w="1484"/>
        <w:gridCol w:w="1450"/>
      </w:tblGrid>
      <w:tr w:rsidR="00B22EB7" w14:paraId="10A34F1C" w14:textId="77777777" w:rsidTr="001A3BF8">
        <w:tc>
          <w:tcPr>
            <w:tcW w:w="961" w:type="dxa"/>
            <w:vMerge w:val="restart"/>
          </w:tcPr>
          <w:p w14:paraId="2C307B70" w14:textId="77777777" w:rsidR="00523AD8" w:rsidRPr="008311FF" w:rsidRDefault="00523AD8" w:rsidP="00A80E50">
            <w:pPr>
              <w:jc w:val="center"/>
              <w:rPr>
                <w:color w:val="000000"/>
                <w:sz w:val="28"/>
                <w:szCs w:val="28"/>
              </w:rPr>
            </w:pPr>
            <w:proofErr w:type="spellStart"/>
            <w:r w:rsidRPr="008311FF">
              <w:rPr>
                <w:color w:val="000000"/>
                <w:sz w:val="28"/>
                <w:szCs w:val="28"/>
              </w:rPr>
              <w:t>Layer</w:t>
            </w:r>
            <w:proofErr w:type="spellEnd"/>
            <w:r w:rsidRPr="008311FF">
              <w:rPr>
                <w:color w:val="000000"/>
                <w:sz w:val="28"/>
                <w:szCs w:val="28"/>
              </w:rPr>
              <w:t>,</w:t>
            </w:r>
          </w:p>
          <w:p w14:paraId="5AFC3DE5" w14:textId="77777777" w:rsidR="00523AD8" w:rsidRPr="008311FF" w:rsidRDefault="00A506BB" w:rsidP="00A80E50">
            <w:pPr>
              <w:jc w:val="center"/>
              <w:rPr>
                <w:color w:val="000000"/>
                <w:sz w:val="28"/>
                <w:szCs w:val="28"/>
              </w:rPr>
            </w:pPr>
            <w:proofErr w:type="spellStart"/>
            <w:r>
              <w:rPr>
                <w:color w:val="000000"/>
                <w:sz w:val="28"/>
                <w:szCs w:val="28"/>
              </w:rPr>
              <w:t>cm</w:t>
            </w:r>
            <w:proofErr w:type="spellEnd"/>
          </w:p>
        </w:tc>
        <w:tc>
          <w:tcPr>
            <w:tcW w:w="1148" w:type="dxa"/>
            <w:vMerge w:val="restart"/>
          </w:tcPr>
          <w:p w14:paraId="19DF5B9A" w14:textId="77777777" w:rsidR="00523AD8" w:rsidRPr="008311FF" w:rsidRDefault="00382D1B" w:rsidP="00A80E50">
            <w:pPr>
              <w:jc w:val="center"/>
              <w:rPr>
                <w:color w:val="000000"/>
                <w:sz w:val="28"/>
                <w:szCs w:val="28"/>
              </w:rPr>
            </w:pPr>
            <w:r>
              <w:rPr>
                <w:color w:val="000000"/>
                <w:sz w:val="28"/>
                <w:szCs w:val="28"/>
              </w:rPr>
              <w:t xml:space="preserve">Σ </w:t>
            </w:r>
            <w:proofErr w:type="spellStart"/>
            <w:r>
              <w:rPr>
                <w:color w:val="000000"/>
                <w:sz w:val="28"/>
                <w:szCs w:val="28"/>
              </w:rPr>
              <w:t>toxic</w:t>
            </w:r>
            <w:proofErr w:type="spellEnd"/>
          </w:p>
          <w:p w14:paraId="28C9DB85" w14:textId="77777777" w:rsidR="00523AD8" w:rsidRPr="008311FF" w:rsidRDefault="00523AD8" w:rsidP="00A80E50">
            <w:pPr>
              <w:jc w:val="center"/>
              <w:rPr>
                <w:color w:val="000000"/>
                <w:sz w:val="28"/>
                <w:szCs w:val="28"/>
              </w:rPr>
            </w:pPr>
            <w:proofErr w:type="spellStart"/>
            <w:r w:rsidRPr="008311FF">
              <w:rPr>
                <w:color w:val="000000"/>
                <w:sz w:val="28"/>
                <w:szCs w:val="28"/>
              </w:rPr>
              <w:t>salts</w:t>
            </w:r>
            <w:proofErr w:type="spellEnd"/>
            <w:r w:rsidRPr="008311FF">
              <w:rPr>
                <w:color w:val="000000"/>
                <w:sz w:val="28"/>
                <w:szCs w:val="28"/>
              </w:rPr>
              <w:t>, %</w:t>
            </w:r>
          </w:p>
        </w:tc>
        <w:tc>
          <w:tcPr>
            <w:tcW w:w="4017" w:type="dxa"/>
            <w:gridSpan w:val="3"/>
          </w:tcPr>
          <w:p w14:paraId="62F7361C" w14:textId="77777777" w:rsidR="00523AD8" w:rsidRPr="008311FF" w:rsidRDefault="00523AD8" w:rsidP="008311FF">
            <w:pPr>
              <w:jc w:val="center"/>
              <w:rPr>
                <w:color w:val="000000"/>
                <w:sz w:val="28"/>
                <w:szCs w:val="28"/>
              </w:rPr>
            </w:pPr>
            <w:proofErr w:type="spellStart"/>
            <w:r w:rsidRPr="008311FF">
              <w:rPr>
                <w:color w:val="000000"/>
                <w:sz w:val="28"/>
                <w:szCs w:val="28"/>
              </w:rPr>
              <w:t>Soil</w:t>
            </w:r>
            <w:proofErr w:type="spellEnd"/>
            <w:r w:rsidRPr="008311FF">
              <w:rPr>
                <w:color w:val="000000"/>
                <w:sz w:val="28"/>
                <w:szCs w:val="28"/>
              </w:rPr>
              <w:t xml:space="preserve"> </w:t>
            </w:r>
            <w:proofErr w:type="spellStart"/>
            <w:r w:rsidRPr="008311FF">
              <w:rPr>
                <w:color w:val="000000"/>
                <w:sz w:val="28"/>
                <w:szCs w:val="28"/>
              </w:rPr>
              <w:t>salinity</w:t>
            </w:r>
            <w:proofErr w:type="spellEnd"/>
          </w:p>
        </w:tc>
        <w:tc>
          <w:tcPr>
            <w:tcW w:w="1484" w:type="dxa"/>
            <w:vMerge w:val="restart"/>
          </w:tcPr>
          <w:p w14:paraId="40E3C43C" w14:textId="77777777" w:rsidR="00523AD8" w:rsidRPr="008311FF" w:rsidRDefault="00523AD8" w:rsidP="008311FF">
            <w:pPr>
              <w:spacing w:before="120" w:line="192" w:lineRule="auto"/>
              <w:jc w:val="center"/>
              <w:rPr>
                <w:color w:val="000000"/>
                <w:sz w:val="28"/>
                <w:szCs w:val="28"/>
                <w:vertAlign w:val="superscript"/>
                <w:lang w:val="en-US"/>
              </w:rPr>
            </w:pPr>
            <w:r w:rsidRPr="008311FF">
              <w:rPr>
                <w:color w:val="000000"/>
                <w:sz w:val="28"/>
                <w:szCs w:val="28"/>
                <w:lang w:val="en-US"/>
              </w:rPr>
              <w:t>Na</w:t>
            </w:r>
            <w:r w:rsidRPr="00CE11E8">
              <w:rPr>
                <w:color w:val="000000"/>
                <w:sz w:val="28"/>
                <w:szCs w:val="28"/>
                <w:vertAlign w:val="superscript"/>
                <w:lang w:val="en-US"/>
              </w:rPr>
              <w:t>+</w:t>
            </w:r>
            <w:r w:rsidRPr="008311FF">
              <w:rPr>
                <w:color w:val="000000"/>
                <w:sz w:val="28"/>
                <w:szCs w:val="28"/>
                <w:lang w:val="en-US"/>
              </w:rPr>
              <w:t>+ K</w:t>
            </w:r>
            <w:r w:rsidRPr="00CE11E8">
              <w:rPr>
                <w:color w:val="000000"/>
                <w:sz w:val="28"/>
                <w:szCs w:val="28"/>
                <w:vertAlign w:val="superscript"/>
                <w:lang w:val="en-US"/>
              </w:rPr>
              <w:t>+</w:t>
            </w:r>
          </w:p>
          <w:p w14:paraId="7CEC197F" w14:textId="77777777" w:rsidR="00523AD8" w:rsidRPr="008311FF" w:rsidRDefault="00523AD8" w:rsidP="008311FF">
            <w:pPr>
              <w:spacing w:line="192" w:lineRule="auto"/>
              <w:jc w:val="center"/>
              <w:rPr>
                <w:color w:val="000000"/>
                <w:sz w:val="28"/>
                <w:szCs w:val="28"/>
                <w:vertAlign w:val="superscript"/>
                <w:lang w:val="en-US"/>
              </w:rPr>
            </w:pPr>
            <w:r w:rsidRPr="008311FF">
              <w:rPr>
                <w:noProof/>
                <w:color w:val="000000"/>
                <w:sz w:val="28"/>
                <w:szCs w:val="28"/>
                <w:lang w:val="en-US" w:eastAsia="en-US"/>
              </w:rPr>
              <mc:AlternateContent>
                <mc:Choice Requires="wps">
                  <w:drawing>
                    <wp:anchor distT="0" distB="0" distL="114300" distR="114300" simplePos="0" relativeHeight="251658240" behindDoc="0" locked="0" layoutInCell="1" allowOverlap="1" wp14:anchorId="107D9D40" wp14:editId="3E0664A9">
                      <wp:simplePos x="0" y="0"/>
                      <wp:positionH relativeFrom="column">
                        <wp:posOffset>34290</wp:posOffset>
                      </wp:positionH>
                      <wp:positionV relativeFrom="paragraph">
                        <wp:posOffset>91440</wp:posOffset>
                      </wp:positionV>
                      <wp:extent cx="60960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8A6056" id="Прямая соединительная линия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7.2pt" to="50.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ot4AEAANgDAAAOAAAAZHJzL2Uyb0RvYy54bWysU82O0zAQviPxDpbv26R7qCBquoddwWUF&#10;FT8P4HXsxsJ/sk2T3oAzUh+BV+AA0koLPIPzRozdNIsAIbTai+PxzDcz3zeT5VmvJNoy54XRNZ7P&#10;SoyYpqYRelPj16+enDzCyAeiGyKNZjXeMY/PVg8fLDtbsVPTGtkwhyCJ9lVna9yGYKui8LRliviZ&#10;sUyDkxunSADTbYrGkQ6yK1mcluWi6IxrrDOUeQ+vFwcnXuX8nDMannPuWUCyxtBbyKfL51U6i9WS&#10;VBtHbCvo2Aa5QxeKCA1Fp1QXJBD01ok/UilBnfGGhxk1qjCcC8oyB2AzL39j87IllmUuII63k0z+&#10;/tLSZ9u1Q6KB2WGkiYIRxU/Du2Efv8XPwx4N7+OP+DV+idfxe7wePsD9ZvgI9+SMN+PzHs2Tkp31&#10;FSQ812s3Wt6uXZKl506lLxBGfVZ/N6nP+oAoPC7Kx4sSZkSPruIWZ50PT5lRKF1qLIVOupCKbC99&#10;gFoQegwBI/VxqJxvYSdZCpb6BePAFWrNMzpvGTuXDm0J7EfzJrOAXDkyQbiQcgKV/waNsQnG8ub9&#10;L3CKzhWNDhNQCW3c36qG/tgqP8QfWR+4JtpXptnlOWQ5YH2ySuOqp/381c7w2x9y9RMAAP//AwBQ&#10;SwMEFAAGAAgAAAAhAMo+z73aAAAABwEAAA8AAABkcnMvZG93bnJldi54bWxMjkFPwzAMhe9I/IfI&#10;k7ixdNOYUGk6TZMQ4oJYB/es8dKyxKmatCv/Hk8c4GT7vafnr9hM3okR+9gGUrCYZyCQ6mBasgo+&#10;Ds/3jyBi0mS0C4QKvjHCpry9KXRuwoX2OFbJCi6hmGsFTUpdLmWsG/Q6zkOHxN4p9F4nPnsrTa8v&#10;XO6dXGbZWnrdEn9odIe7ButzNXgF7rUfP+3ObuPwsl9XX++n5dthVOpuNm2fQCSc0l8YrviMDiUz&#10;HcNAJgqn4GHFQZZXPK92tuDl+CvIspD/+csfAAAA//8DAFBLAQItABQABgAIAAAAIQC2gziS/gAA&#10;AOEBAAATAAAAAAAAAAAAAAAAAAAAAABbQ29udGVudF9UeXBlc10ueG1sUEsBAi0AFAAGAAgAAAAh&#10;ADj9If/WAAAAlAEAAAsAAAAAAAAAAAAAAAAALwEAAF9yZWxzLy5yZWxzUEsBAi0AFAAGAAgAAAAh&#10;AHuYqi3gAQAA2AMAAA4AAAAAAAAAAAAAAAAALgIAAGRycy9lMm9Eb2MueG1sUEsBAi0AFAAGAAgA&#10;AAAhAMo+z73aAAAABwEAAA8AAAAAAAAAAAAAAAAAOgQAAGRycy9kb3ducmV2LnhtbFBLBQYAAAAA&#10;BAAEAPMAAABBBQAAAAA=&#10;" strokecolor="black [3200]" strokeweight=".5pt">
                      <v:stroke joinstyle="miter"/>
                    </v:line>
                  </w:pict>
                </mc:Fallback>
              </mc:AlternateContent>
            </w:r>
          </w:p>
          <w:p w14:paraId="089B05F7" w14:textId="77777777" w:rsidR="00523AD8" w:rsidRPr="008311FF" w:rsidRDefault="00523AD8" w:rsidP="008D70BA">
            <w:pPr>
              <w:spacing w:line="192" w:lineRule="auto"/>
              <w:jc w:val="center"/>
              <w:rPr>
                <w:color w:val="000000"/>
                <w:sz w:val="28"/>
                <w:szCs w:val="28"/>
                <w:vertAlign w:val="superscript"/>
                <w:lang w:val="en-US"/>
              </w:rPr>
            </w:pPr>
            <w:r w:rsidRPr="008311FF">
              <w:rPr>
                <w:color w:val="000000"/>
                <w:sz w:val="28"/>
                <w:szCs w:val="28"/>
                <w:lang w:val="en-US"/>
              </w:rPr>
              <w:t>Ca</w:t>
            </w:r>
            <w:r w:rsidR="001A3BF8" w:rsidRPr="001A3BF8">
              <w:rPr>
                <w:color w:val="000000"/>
                <w:sz w:val="28"/>
                <w:szCs w:val="28"/>
                <w:vertAlign w:val="superscript"/>
              </w:rPr>
              <w:t>2</w:t>
            </w:r>
            <w:r w:rsidRPr="001A3BF8">
              <w:rPr>
                <w:color w:val="000000"/>
                <w:sz w:val="28"/>
                <w:szCs w:val="28"/>
                <w:vertAlign w:val="superscript"/>
                <w:lang w:val="en-US"/>
              </w:rPr>
              <w:t>+</w:t>
            </w:r>
            <w:r w:rsidRPr="008311FF">
              <w:rPr>
                <w:color w:val="000000"/>
                <w:sz w:val="28"/>
                <w:szCs w:val="28"/>
                <w:lang w:val="en-US"/>
              </w:rPr>
              <w:t>+Mg</w:t>
            </w:r>
            <w:r w:rsidRPr="001A3BF8">
              <w:rPr>
                <w:color w:val="000000"/>
                <w:sz w:val="28"/>
                <w:szCs w:val="28"/>
                <w:vertAlign w:val="superscript"/>
                <w:lang w:val="en-US"/>
              </w:rPr>
              <w:t>2+</w:t>
            </w:r>
          </w:p>
        </w:tc>
        <w:tc>
          <w:tcPr>
            <w:tcW w:w="1450" w:type="dxa"/>
            <w:vMerge w:val="restart"/>
          </w:tcPr>
          <w:p w14:paraId="3E408CB4" w14:textId="77777777" w:rsidR="00523AD8" w:rsidRPr="008311FF" w:rsidRDefault="00523AD8" w:rsidP="00523AD8">
            <w:pPr>
              <w:jc w:val="center"/>
              <w:rPr>
                <w:color w:val="000000"/>
                <w:sz w:val="28"/>
                <w:szCs w:val="28"/>
              </w:rPr>
            </w:pPr>
            <w:proofErr w:type="spellStart"/>
            <w:r w:rsidRPr="008311FF">
              <w:rPr>
                <w:color w:val="000000"/>
                <w:sz w:val="28"/>
                <w:szCs w:val="28"/>
              </w:rPr>
              <w:t>Grade</w:t>
            </w:r>
            <w:proofErr w:type="spellEnd"/>
          </w:p>
          <w:p w14:paraId="4D62A32A" w14:textId="77777777" w:rsidR="00523AD8" w:rsidRPr="008311FF" w:rsidRDefault="00523AD8" w:rsidP="00523AD8">
            <w:pPr>
              <w:jc w:val="center"/>
              <w:rPr>
                <w:color w:val="000000"/>
                <w:sz w:val="28"/>
                <w:szCs w:val="28"/>
              </w:rPr>
            </w:pPr>
            <w:r w:rsidRPr="008311FF">
              <w:rPr>
                <w:color w:val="000000"/>
                <w:sz w:val="28"/>
                <w:szCs w:val="28"/>
              </w:rPr>
              <w:t>danger</w:t>
            </w:r>
          </w:p>
          <w:p w14:paraId="5C1A70ED" w14:textId="77777777" w:rsidR="00523AD8" w:rsidRPr="008311FF" w:rsidRDefault="00523AD8" w:rsidP="00523AD8">
            <w:pPr>
              <w:jc w:val="center"/>
              <w:rPr>
                <w:color w:val="000000"/>
                <w:sz w:val="28"/>
                <w:szCs w:val="28"/>
              </w:rPr>
            </w:pPr>
            <w:proofErr w:type="spellStart"/>
            <w:r w:rsidRPr="008311FF">
              <w:rPr>
                <w:color w:val="000000"/>
                <w:sz w:val="28"/>
                <w:szCs w:val="28"/>
              </w:rPr>
              <w:t>osolon</w:t>
            </w:r>
            <w:proofErr w:type="spellEnd"/>
            <w:r w:rsidRPr="008311FF">
              <w:rPr>
                <w:color w:val="000000"/>
                <w:sz w:val="28"/>
                <w:szCs w:val="28"/>
              </w:rPr>
              <w:t>-</w:t>
            </w:r>
          </w:p>
          <w:p w14:paraId="7D6B18CC" w14:textId="77777777" w:rsidR="00523AD8" w:rsidRPr="008311FF" w:rsidRDefault="00523AD8" w:rsidP="00523AD8">
            <w:pPr>
              <w:jc w:val="center"/>
              <w:rPr>
                <w:color w:val="000000"/>
                <w:sz w:val="28"/>
                <w:szCs w:val="28"/>
              </w:rPr>
            </w:pPr>
            <w:proofErr w:type="spellStart"/>
            <w:r w:rsidRPr="008311FF">
              <w:rPr>
                <w:color w:val="000000"/>
                <w:sz w:val="28"/>
                <w:szCs w:val="28"/>
              </w:rPr>
              <w:t>kissing</w:t>
            </w:r>
            <w:proofErr w:type="spellEnd"/>
          </w:p>
        </w:tc>
      </w:tr>
      <w:tr w:rsidR="008311FF" w14:paraId="3B2B2E3A" w14:textId="77777777" w:rsidTr="001A3BF8">
        <w:tc>
          <w:tcPr>
            <w:tcW w:w="961" w:type="dxa"/>
            <w:vMerge/>
          </w:tcPr>
          <w:p w14:paraId="641EA888" w14:textId="77777777" w:rsidR="00523AD8" w:rsidRPr="00A80E50" w:rsidRDefault="00523AD8" w:rsidP="00A80E50">
            <w:pPr>
              <w:jc w:val="both"/>
              <w:rPr>
                <w:color w:val="000000"/>
                <w:sz w:val="24"/>
                <w:szCs w:val="24"/>
              </w:rPr>
            </w:pPr>
          </w:p>
        </w:tc>
        <w:tc>
          <w:tcPr>
            <w:tcW w:w="1148" w:type="dxa"/>
            <w:vMerge/>
          </w:tcPr>
          <w:p w14:paraId="07344E90" w14:textId="77777777" w:rsidR="00523AD8" w:rsidRPr="00A80E50" w:rsidRDefault="00523AD8" w:rsidP="00A80E50">
            <w:pPr>
              <w:jc w:val="both"/>
              <w:rPr>
                <w:color w:val="000000"/>
                <w:sz w:val="24"/>
                <w:szCs w:val="24"/>
              </w:rPr>
            </w:pPr>
          </w:p>
        </w:tc>
        <w:tc>
          <w:tcPr>
            <w:tcW w:w="1400" w:type="dxa"/>
          </w:tcPr>
          <w:p w14:paraId="7CB6A607" w14:textId="77777777" w:rsidR="008311FF" w:rsidRPr="00CE11E8" w:rsidRDefault="00C73EEA" w:rsidP="00A80E50">
            <w:pPr>
              <w:jc w:val="center"/>
              <w:rPr>
                <w:color w:val="000000"/>
                <w:sz w:val="28"/>
                <w:szCs w:val="28"/>
                <w:lang w:val="en-US"/>
              </w:rPr>
            </w:pPr>
            <w:r w:rsidRPr="00CE11E8">
              <w:rPr>
                <w:color w:val="000000"/>
                <w:sz w:val="28"/>
                <w:szCs w:val="28"/>
                <w:lang w:val="en-US"/>
              </w:rPr>
              <w:t>by the amount of toxic</w:t>
            </w:r>
          </w:p>
          <w:p w14:paraId="060C51D5" w14:textId="77777777" w:rsidR="00523AD8" w:rsidRPr="00CE11E8" w:rsidRDefault="00523AD8" w:rsidP="00A80E50">
            <w:pPr>
              <w:jc w:val="center"/>
              <w:rPr>
                <w:color w:val="000000"/>
                <w:sz w:val="28"/>
                <w:szCs w:val="28"/>
                <w:lang w:val="en-US"/>
              </w:rPr>
            </w:pPr>
            <w:r w:rsidRPr="00CE11E8">
              <w:rPr>
                <w:color w:val="000000"/>
                <w:sz w:val="28"/>
                <w:szCs w:val="28"/>
                <w:lang w:val="en-US"/>
              </w:rPr>
              <w:t>salts</w:t>
            </w:r>
          </w:p>
        </w:tc>
        <w:tc>
          <w:tcPr>
            <w:tcW w:w="1372" w:type="dxa"/>
          </w:tcPr>
          <w:p w14:paraId="21AC1273" w14:textId="77777777" w:rsidR="00523AD8" w:rsidRPr="00A506BB" w:rsidRDefault="00523AD8" w:rsidP="00A506BB">
            <w:pPr>
              <w:jc w:val="center"/>
              <w:rPr>
                <w:color w:val="000000"/>
                <w:sz w:val="28"/>
                <w:szCs w:val="28"/>
                <w:vertAlign w:val="superscript"/>
                <w:lang w:val="en-US"/>
              </w:rPr>
            </w:pPr>
            <w:r w:rsidRPr="00CE11E8">
              <w:rPr>
                <w:color w:val="000000"/>
                <w:sz w:val="28"/>
                <w:szCs w:val="28"/>
                <w:lang w:val="en-US"/>
              </w:rPr>
              <w:t>according to the content of Cl</w:t>
            </w:r>
            <w:r w:rsidRPr="001A3BF8">
              <w:rPr>
                <w:color w:val="000000"/>
                <w:sz w:val="28"/>
                <w:szCs w:val="28"/>
                <w:vertAlign w:val="superscript"/>
                <w:lang w:val="en-US"/>
              </w:rPr>
              <w:t>-</w:t>
            </w:r>
          </w:p>
        </w:tc>
        <w:tc>
          <w:tcPr>
            <w:tcW w:w="1245" w:type="dxa"/>
          </w:tcPr>
          <w:p w14:paraId="614C96D9" w14:textId="77777777" w:rsidR="008311FF" w:rsidRDefault="00523AD8" w:rsidP="00523AD8">
            <w:pPr>
              <w:jc w:val="center"/>
              <w:rPr>
                <w:color w:val="000000"/>
                <w:sz w:val="28"/>
                <w:szCs w:val="28"/>
              </w:rPr>
            </w:pPr>
            <w:proofErr w:type="spellStart"/>
            <w:r w:rsidRPr="008311FF">
              <w:rPr>
                <w:color w:val="000000"/>
                <w:sz w:val="28"/>
                <w:szCs w:val="28"/>
              </w:rPr>
              <w:t>By</w:t>
            </w:r>
            <w:proofErr w:type="spellEnd"/>
          </w:p>
          <w:p w14:paraId="5243F133" w14:textId="77777777" w:rsidR="00523AD8" w:rsidRDefault="00523AD8" w:rsidP="00523AD8">
            <w:pPr>
              <w:jc w:val="center"/>
              <w:rPr>
                <w:color w:val="000000"/>
                <w:sz w:val="28"/>
                <w:szCs w:val="28"/>
              </w:rPr>
            </w:pPr>
            <w:proofErr w:type="spellStart"/>
            <w:r w:rsidRPr="008311FF">
              <w:rPr>
                <w:color w:val="000000"/>
                <w:sz w:val="28"/>
                <w:szCs w:val="28"/>
              </w:rPr>
              <w:t>content</w:t>
            </w:r>
            <w:proofErr w:type="spellEnd"/>
          </w:p>
          <w:p w14:paraId="138920B9" w14:textId="77777777" w:rsidR="00A506BB" w:rsidRPr="00A506BB" w:rsidRDefault="00A506BB" w:rsidP="00523AD8">
            <w:pPr>
              <w:jc w:val="center"/>
              <w:rPr>
                <w:color w:val="000000"/>
                <w:sz w:val="28"/>
                <w:szCs w:val="28"/>
                <w:vertAlign w:val="superscript"/>
              </w:rPr>
            </w:pPr>
            <w:r>
              <w:rPr>
                <w:color w:val="000000"/>
                <w:sz w:val="28"/>
                <w:szCs w:val="28"/>
                <w:lang w:val="en-US"/>
              </w:rPr>
              <w:t>SO</w:t>
            </w:r>
            <w:r w:rsidRPr="00CE11E8">
              <w:rPr>
                <w:color w:val="000000"/>
                <w:sz w:val="28"/>
                <w:szCs w:val="28"/>
                <w:vertAlign w:val="subscript"/>
                <w:lang w:val="en-US"/>
              </w:rPr>
              <w:t>4</w:t>
            </w:r>
            <w:r w:rsidRPr="00CE11E8">
              <w:rPr>
                <w:color w:val="000000"/>
                <w:sz w:val="28"/>
                <w:szCs w:val="28"/>
                <w:vertAlign w:val="superscript"/>
                <w:lang w:val="en-US"/>
              </w:rPr>
              <w:t>2+</w:t>
            </w:r>
          </w:p>
        </w:tc>
        <w:tc>
          <w:tcPr>
            <w:tcW w:w="1484" w:type="dxa"/>
            <w:vMerge/>
          </w:tcPr>
          <w:p w14:paraId="0EB921F7" w14:textId="77777777" w:rsidR="00523AD8" w:rsidRPr="00A80E50" w:rsidRDefault="00523AD8" w:rsidP="00A80E50">
            <w:pPr>
              <w:jc w:val="both"/>
              <w:rPr>
                <w:color w:val="000000"/>
                <w:sz w:val="24"/>
                <w:szCs w:val="24"/>
              </w:rPr>
            </w:pPr>
          </w:p>
        </w:tc>
        <w:tc>
          <w:tcPr>
            <w:tcW w:w="1450" w:type="dxa"/>
            <w:vMerge/>
          </w:tcPr>
          <w:p w14:paraId="6F58C284" w14:textId="77777777" w:rsidR="00523AD8" w:rsidRPr="00A80E50" w:rsidRDefault="00523AD8" w:rsidP="00A80E50">
            <w:pPr>
              <w:jc w:val="both"/>
              <w:rPr>
                <w:color w:val="000000"/>
                <w:sz w:val="24"/>
                <w:szCs w:val="24"/>
              </w:rPr>
            </w:pPr>
          </w:p>
        </w:tc>
      </w:tr>
      <w:tr w:rsidR="00523AD8" w14:paraId="4953DF3C" w14:textId="77777777" w:rsidTr="00B22EB7">
        <w:tc>
          <w:tcPr>
            <w:tcW w:w="9060" w:type="dxa"/>
            <w:gridSpan w:val="7"/>
            <w:vAlign w:val="center"/>
          </w:tcPr>
          <w:p w14:paraId="02992CAF" w14:textId="77777777" w:rsidR="00523AD8" w:rsidRPr="008311FF" w:rsidRDefault="00523AD8" w:rsidP="00A506BB">
            <w:pPr>
              <w:spacing w:before="120"/>
              <w:jc w:val="center"/>
              <w:rPr>
                <w:color w:val="000000"/>
                <w:sz w:val="28"/>
                <w:szCs w:val="28"/>
              </w:rPr>
            </w:pPr>
            <w:r w:rsidRPr="008311FF">
              <w:rPr>
                <w:color w:val="000000"/>
                <w:sz w:val="28"/>
                <w:szCs w:val="28"/>
              </w:rPr>
              <w:t>Sprinkling</w:t>
            </w:r>
          </w:p>
        </w:tc>
      </w:tr>
      <w:tr w:rsidR="00B22EB7" w14:paraId="5796FAA1" w14:textId="77777777" w:rsidTr="001A3BF8">
        <w:tc>
          <w:tcPr>
            <w:tcW w:w="961" w:type="dxa"/>
            <w:vAlign w:val="center"/>
          </w:tcPr>
          <w:p w14:paraId="31A7DA57" w14:textId="77777777" w:rsidR="00A80E50" w:rsidRDefault="00A506BB" w:rsidP="008C64D5">
            <w:pPr>
              <w:jc w:val="center"/>
              <w:rPr>
                <w:color w:val="000000"/>
                <w:sz w:val="28"/>
                <w:szCs w:val="28"/>
              </w:rPr>
            </w:pPr>
            <w:r>
              <w:rPr>
                <w:color w:val="000000"/>
                <w:sz w:val="28"/>
                <w:szCs w:val="28"/>
              </w:rPr>
              <w:t>0-100</w:t>
            </w:r>
          </w:p>
        </w:tc>
        <w:tc>
          <w:tcPr>
            <w:tcW w:w="1148" w:type="dxa"/>
            <w:vAlign w:val="center"/>
          </w:tcPr>
          <w:p w14:paraId="0F700869" w14:textId="77777777" w:rsidR="00A80E50" w:rsidRDefault="008C64D5" w:rsidP="008C64D5">
            <w:pPr>
              <w:jc w:val="center"/>
              <w:rPr>
                <w:color w:val="000000"/>
                <w:sz w:val="28"/>
                <w:szCs w:val="28"/>
              </w:rPr>
            </w:pPr>
            <w:r>
              <w:rPr>
                <w:color w:val="000000"/>
                <w:sz w:val="28"/>
                <w:szCs w:val="28"/>
              </w:rPr>
              <w:t>0.089</w:t>
            </w:r>
          </w:p>
        </w:tc>
        <w:tc>
          <w:tcPr>
            <w:tcW w:w="1400" w:type="dxa"/>
            <w:vAlign w:val="center"/>
          </w:tcPr>
          <w:p w14:paraId="57FF5E96" w14:textId="77777777" w:rsidR="00A80E50" w:rsidRDefault="008C64D5" w:rsidP="001A3BF8">
            <w:pPr>
              <w:jc w:val="center"/>
              <w:rPr>
                <w:color w:val="000000"/>
                <w:sz w:val="28"/>
                <w:szCs w:val="28"/>
              </w:rPr>
            </w:pPr>
            <w:r>
              <w:rPr>
                <w:color w:val="000000"/>
                <w:sz w:val="28"/>
                <w:szCs w:val="28"/>
              </w:rPr>
              <w:t>non-saline</w:t>
            </w:r>
          </w:p>
        </w:tc>
        <w:tc>
          <w:tcPr>
            <w:tcW w:w="1372" w:type="dxa"/>
          </w:tcPr>
          <w:p w14:paraId="7ADC9467" w14:textId="77777777" w:rsidR="00A80E50" w:rsidRDefault="008C64D5" w:rsidP="008C64D5">
            <w:pPr>
              <w:jc w:val="center"/>
              <w:rPr>
                <w:color w:val="000000"/>
                <w:sz w:val="28"/>
                <w:szCs w:val="28"/>
              </w:rPr>
            </w:pPr>
            <w:r>
              <w:rPr>
                <w:color w:val="000000"/>
                <w:sz w:val="28"/>
                <w:szCs w:val="28"/>
              </w:rPr>
              <w:t>medium</w:t>
            </w:r>
          </w:p>
          <w:p w14:paraId="7B36338B" w14:textId="77777777" w:rsidR="008C64D5" w:rsidRDefault="008C64D5" w:rsidP="008C64D5">
            <w:pPr>
              <w:jc w:val="center"/>
              <w:rPr>
                <w:color w:val="000000"/>
                <w:sz w:val="28"/>
                <w:szCs w:val="28"/>
              </w:rPr>
            </w:pPr>
            <w:r>
              <w:rPr>
                <w:color w:val="000000"/>
                <w:sz w:val="28"/>
                <w:szCs w:val="28"/>
              </w:rPr>
              <w:t>saline-</w:t>
            </w:r>
          </w:p>
          <w:p w14:paraId="69644CB6" w14:textId="77777777" w:rsidR="008C64D5" w:rsidRDefault="008C64D5" w:rsidP="008C64D5">
            <w:pPr>
              <w:jc w:val="center"/>
              <w:rPr>
                <w:color w:val="000000"/>
                <w:sz w:val="28"/>
                <w:szCs w:val="28"/>
              </w:rPr>
            </w:pPr>
            <w:r>
              <w:rPr>
                <w:color w:val="000000"/>
                <w:sz w:val="28"/>
                <w:szCs w:val="28"/>
              </w:rPr>
              <w:t>naya</w:t>
            </w:r>
          </w:p>
        </w:tc>
        <w:tc>
          <w:tcPr>
            <w:tcW w:w="1245" w:type="dxa"/>
          </w:tcPr>
          <w:p w14:paraId="47DFCDA4" w14:textId="77777777" w:rsidR="00A80E50" w:rsidRDefault="008C64D5" w:rsidP="008C64D5">
            <w:pPr>
              <w:jc w:val="center"/>
              <w:rPr>
                <w:color w:val="000000"/>
                <w:sz w:val="28"/>
                <w:szCs w:val="28"/>
              </w:rPr>
            </w:pPr>
            <w:r>
              <w:rPr>
                <w:color w:val="000000"/>
                <w:sz w:val="28"/>
                <w:szCs w:val="28"/>
              </w:rPr>
              <w:t>weakly</w:t>
            </w:r>
          </w:p>
          <w:p w14:paraId="6FE0D927" w14:textId="77777777" w:rsidR="008C64D5" w:rsidRDefault="008C64D5" w:rsidP="008C64D5">
            <w:pPr>
              <w:jc w:val="center"/>
              <w:rPr>
                <w:color w:val="000000"/>
                <w:sz w:val="28"/>
                <w:szCs w:val="28"/>
              </w:rPr>
            </w:pPr>
            <w:r>
              <w:rPr>
                <w:color w:val="000000"/>
                <w:sz w:val="28"/>
                <w:szCs w:val="28"/>
              </w:rPr>
              <w:t>saline-</w:t>
            </w:r>
          </w:p>
          <w:p w14:paraId="1FF79F70" w14:textId="77777777" w:rsidR="008C64D5" w:rsidRDefault="008C64D5" w:rsidP="008C64D5">
            <w:pPr>
              <w:jc w:val="center"/>
              <w:rPr>
                <w:color w:val="000000"/>
                <w:sz w:val="28"/>
                <w:szCs w:val="28"/>
              </w:rPr>
            </w:pPr>
            <w:r>
              <w:rPr>
                <w:color w:val="000000"/>
                <w:sz w:val="28"/>
                <w:szCs w:val="28"/>
              </w:rPr>
              <w:t>naya</w:t>
            </w:r>
          </w:p>
        </w:tc>
        <w:tc>
          <w:tcPr>
            <w:tcW w:w="1484" w:type="dxa"/>
            <w:vAlign w:val="center"/>
          </w:tcPr>
          <w:p w14:paraId="79AC3F4F" w14:textId="77777777" w:rsidR="00A80E50" w:rsidRDefault="008C64D5" w:rsidP="008C64D5">
            <w:pPr>
              <w:jc w:val="center"/>
              <w:rPr>
                <w:color w:val="000000"/>
                <w:sz w:val="28"/>
                <w:szCs w:val="28"/>
              </w:rPr>
            </w:pPr>
            <w:r>
              <w:rPr>
                <w:color w:val="000000"/>
                <w:sz w:val="28"/>
                <w:szCs w:val="28"/>
              </w:rPr>
              <w:t>0.385</w:t>
            </w:r>
          </w:p>
        </w:tc>
        <w:tc>
          <w:tcPr>
            <w:tcW w:w="1450" w:type="dxa"/>
            <w:vAlign w:val="center"/>
          </w:tcPr>
          <w:p w14:paraId="6005BFAB" w14:textId="77777777" w:rsidR="008C64D5" w:rsidRDefault="00A506BB" w:rsidP="00A506BB">
            <w:pPr>
              <w:jc w:val="center"/>
              <w:rPr>
                <w:color w:val="000000"/>
                <w:sz w:val="28"/>
                <w:szCs w:val="28"/>
              </w:rPr>
            </w:pPr>
            <w:proofErr w:type="spellStart"/>
            <w:r>
              <w:rPr>
                <w:color w:val="000000"/>
                <w:sz w:val="28"/>
                <w:szCs w:val="28"/>
              </w:rPr>
              <w:t>no</w:t>
            </w:r>
            <w:proofErr w:type="spellEnd"/>
            <w:r>
              <w:rPr>
                <w:color w:val="000000"/>
                <w:sz w:val="28"/>
                <w:szCs w:val="28"/>
              </w:rPr>
              <w:t xml:space="preserve"> </w:t>
            </w:r>
            <w:proofErr w:type="spellStart"/>
            <w:r>
              <w:rPr>
                <w:color w:val="000000"/>
                <w:sz w:val="28"/>
                <w:szCs w:val="28"/>
              </w:rPr>
              <w:t>danger</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salinity</w:t>
            </w:r>
            <w:proofErr w:type="spellEnd"/>
          </w:p>
        </w:tc>
      </w:tr>
      <w:tr w:rsidR="00B22EB7" w14:paraId="11E0C8FB" w14:textId="77777777" w:rsidTr="001A3BF8">
        <w:tc>
          <w:tcPr>
            <w:tcW w:w="961" w:type="dxa"/>
            <w:vAlign w:val="center"/>
          </w:tcPr>
          <w:p w14:paraId="5619E7D3" w14:textId="77777777" w:rsidR="00A80E50" w:rsidRDefault="00A506BB" w:rsidP="008C64D5">
            <w:pPr>
              <w:jc w:val="center"/>
              <w:rPr>
                <w:color w:val="000000"/>
                <w:sz w:val="28"/>
                <w:szCs w:val="28"/>
              </w:rPr>
            </w:pPr>
            <w:r>
              <w:rPr>
                <w:color w:val="000000"/>
                <w:sz w:val="28"/>
                <w:szCs w:val="28"/>
              </w:rPr>
              <w:t>0-200</w:t>
            </w:r>
          </w:p>
        </w:tc>
        <w:tc>
          <w:tcPr>
            <w:tcW w:w="1148" w:type="dxa"/>
            <w:vAlign w:val="center"/>
          </w:tcPr>
          <w:p w14:paraId="3ADF74BA" w14:textId="77777777" w:rsidR="00A80E50" w:rsidRDefault="008C64D5" w:rsidP="008C64D5">
            <w:pPr>
              <w:jc w:val="center"/>
              <w:rPr>
                <w:color w:val="000000"/>
                <w:sz w:val="28"/>
                <w:szCs w:val="28"/>
              </w:rPr>
            </w:pPr>
            <w:r>
              <w:rPr>
                <w:color w:val="000000"/>
                <w:sz w:val="28"/>
                <w:szCs w:val="28"/>
              </w:rPr>
              <w:t>0.255</w:t>
            </w:r>
          </w:p>
        </w:tc>
        <w:tc>
          <w:tcPr>
            <w:tcW w:w="1400" w:type="dxa"/>
          </w:tcPr>
          <w:p w14:paraId="298DCCB4" w14:textId="77777777" w:rsidR="008C64D5" w:rsidRDefault="008C64D5" w:rsidP="008C64D5">
            <w:pPr>
              <w:jc w:val="center"/>
              <w:rPr>
                <w:color w:val="000000"/>
                <w:sz w:val="28"/>
                <w:szCs w:val="28"/>
              </w:rPr>
            </w:pPr>
            <w:r>
              <w:rPr>
                <w:color w:val="000000"/>
                <w:sz w:val="28"/>
                <w:szCs w:val="28"/>
              </w:rPr>
              <w:t>weakly</w:t>
            </w:r>
          </w:p>
          <w:p w14:paraId="3FF2D3A8" w14:textId="77777777" w:rsidR="008C64D5" w:rsidRDefault="008C64D5" w:rsidP="008C64D5">
            <w:pPr>
              <w:jc w:val="center"/>
              <w:rPr>
                <w:color w:val="000000"/>
                <w:sz w:val="28"/>
                <w:szCs w:val="28"/>
              </w:rPr>
            </w:pPr>
            <w:r>
              <w:rPr>
                <w:color w:val="000000"/>
                <w:sz w:val="28"/>
                <w:szCs w:val="28"/>
              </w:rPr>
              <w:t>saline-</w:t>
            </w:r>
          </w:p>
          <w:p w14:paraId="61AEABB2" w14:textId="77777777" w:rsidR="00A80E50" w:rsidRDefault="008C64D5" w:rsidP="008C64D5">
            <w:pPr>
              <w:jc w:val="center"/>
              <w:rPr>
                <w:color w:val="000000"/>
                <w:sz w:val="28"/>
                <w:szCs w:val="28"/>
              </w:rPr>
            </w:pPr>
            <w:r>
              <w:rPr>
                <w:color w:val="000000"/>
                <w:sz w:val="28"/>
                <w:szCs w:val="28"/>
              </w:rPr>
              <w:t>naya</w:t>
            </w:r>
          </w:p>
        </w:tc>
        <w:tc>
          <w:tcPr>
            <w:tcW w:w="1372" w:type="dxa"/>
          </w:tcPr>
          <w:p w14:paraId="04FDB970" w14:textId="77777777" w:rsidR="008C64D5" w:rsidRDefault="008C64D5" w:rsidP="008C64D5">
            <w:pPr>
              <w:jc w:val="center"/>
              <w:rPr>
                <w:color w:val="000000"/>
                <w:sz w:val="28"/>
                <w:szCs w:val="28"/>
              </w:rPr>
            </w:pPr>
            <w:r>
              <w:rPr>
                <w:color w:val="000000"/>
                <w:sz w:val="28"/>
                <w:szCs w:val="28"/>
              </w:rPr>
              <w:t>medium</w:t>
            </w:r>
          </w:p>
          <w:p w14:paraId="14BFB523" w14:textId="77777777" w:rsidR="008C64D5" w:rsidRDefault="008C64D5" w:rsidP="008C64D5">
            <w:pPr>
              <w:jc w:val="center"/>
              <w:rPr>
                <w:color w:val="000000"/>
                <w:sz w:val="28"/>
                <w:szCs w:val="28"/>
              </w:rPr>
            </w:pPr>
            <w:r>
              <w:rPr>
                <w:color w:val="000000"/>
                <w:sz w:val="28"/>
                <w:szCs w:val="28"/>
              </w:rPr>
              <w:t>saline-</w:t>
            </w:r>
          </w:p>
          <w:p w14:paraId="1994C314" w14:textId="77777777" w:rsidR="00A80E50" w:rsidRDefault="008C64D5" w:rsidP="008C64D5">
            <w:pPr>
              <w:jc w:val="center"/>
              <w:rPr>
                <w:color w:val="000000"/>
                <w:sz w:val="28"/>
                <w:szCs w:val="28"/>
              </w:rPr>
            </w:pPr>
            <w:r>
              <w:rPr>
                <w:color w:val="000000"/>
                <w:sz w:val="28"/>
                <w:szCs w:val="28"/>
              </w:rPr>
              <w:t>naya</w:t>
            </w:r>
          </w:p>
        </w:tc>
        <w:tc>
          <w:tcPr>
            <w:tcW w:w="1245" w:type="dxa"/>
          </w:tcPr>
          <w:p w14:paraId="7B0C950D" w14:textId="77777777" w:rsidR="008C64D5" w:rsidRDefault="008C64D5" w:rsidP="008C64D5">
            <w:pPr>
              <w:jc w:val="center"/>
              <w:rPr>
                <w:color w:val="000000"/>
                <w:sz w:val="28"/>
                <w:szCs w:val="28"/>
              </w:rPr>
            </w:pPr>
            <w:r>
              <w:rPr>
                <w:color w:val="000000"/>
                <w:sz w:val="28"/>
                <w:szCs w:val="28"/>
              </w:rPr>
              <w:t>weakly</w:t>
            </w:r>
          </w:p>
          <w:p w14:paraId="2CBF1C2B" w14:textId="77777777" w:rsidR="008C64D5" w:rsidRDefault="008C64D5" w:rsidP="008C64D5">
            <w:pPr>
              <w:jc w:val="center"/>
              <w:rPr>
                <w:color w:val="000000"/>
                <w:sz w:val="28"/>
                <w:szCs w:val="28"/>
              </w:rPr>
            </w:pPr>
            <w:r>
              <w:rPr>
                <w:color w:val="000000"/>
                <w:sz w:val="28"/>
                <w:szCs w:val="28"/>
              </w:rPr>
              <w:t>saline-</w:t>
            </w:r>
          </w:p>
          <w:p w14:paraId="3AA86E9F" w14:textId="77777777" w:rsidR="00A80E50" w:rsidRDefault="008C64D5" w:rsidP="008C64D5">
            <w:pPr>
              <w:jc w:val="center"/>
              <w:rPr>
                <w:color w:val="000000"/>
                <w:sz w:val="28"/>
                <w:szCs w:val="28"/>
              </w:rPr>
            </w:pPr>
            <w:r>
              <w:rPr>
                <w:color w:val="000000"/>
                <w:sz w:val="28"/>
                <w:szCs w:val="28"/>
              </w:rPr>
              <w:t>naya</w:t>
            </w:r>
          </w:p>
        </w:tc>
        <w:tc>
          <w:tcPr>
            <w:tcW w:w="1484" w:type="dxa"/>
            <w:vAlign w:val="center"/>
          </w:tcPr>
          <w:p w14:paraId="6AA88ACC" w14:textId="77777777" w:rsidR="00A80E50" w:rsidRDefault="008C64D5" w:rsidP="008C64D5">
            <w:pPr>
              <w:jc w:val="center"/>
              <w:rPr>
                <w:color w:val="000000"/>
                <w:sz w:val="28"/>
                <w:szCs w:val="28"/>
              </w:rPr>
            </w:pPr>
            <w:r>
              <w:rPr>
                <w:color w:val="000000"/>
                <w:sz w:val="28"/>
                <w:szCs w:val="28"/>
              </w:rPr>
              <w:t>1.380</w:t>
            </w:r>
          </w:p>
        </w:tc>
        <w:tc>
          <w:tcPr>
            <w:tcW w:w="1450" w:type="dxa"/>
            <w:vAlign w:val="center"/>
          </w:tcPr>
          <w:p w14:paraId="5EE1A76C" w14:textId="77777777" w:rsidR="00A80E50" w:rsidRDefault="0075717F" w:rsidP="008C64D5">
            <w:pPr>
              <w:jc w:val="center"/>
              <w:rPr>
                <w:color w:val="000000"/>
                <w:sz w:val="28"/>
                <w:szCs w:val="28"/>
              </w:rPr>
            </w:pPr>
            <w:r>
              <w:rPr>
                <w:color w:val="000000"/>
                <w:sz w:val="28"/>
                <w:szCs w:val="28"/>
                <w:lang w:val="en-US"/>
              </w:rPr>
              <w:t>m</w:t>
            </w:r>
            <w:r w:rsidR="008C64D5">
              <w:rPr>
                <w:color w:val="000000"/>
                <w:sz w:val="28"/>
                <w:szCs w:val="28"/>
              </w:rPr>
              <w:t>aybe</w:t>
            </w:r>
          </w:p>
        </w:tc>
      </w:tr>
      <w:tr w:rsidR="00523AD8" w14:paraId="2C1E5E4A" w14:textId="77777777" w:rsidTr="00A506BB">
        <w:tc>
          <w:tcPr>
            <w:tcW w:w="9060" w:type="dxa"/>
            <w:gridSpan w:val="7"/>
            <w:vAlign w:val="center"/>
          </w:tcPr>
          <w:p w14:paraId="778B0A7D" w14:textId="77777777" w:rsidR="00523AD8" w:rsidRDefault="00A506BB" w:rsidP="00A506BB">
            <w:pPr>
              <w:spacing w:before="120"/>
              <w:jc w:val="center"/>
              <w:rPr>
                <w:color w:val="000000"/>
                <w:sz w:val="28"/>
                <w:szCs w:val="28"/>
              </w:rPr>
            </w:pPr>
            <w:proofErr w:type="spellStart"/>
            <w:r>
              <w:rPr>
                <w:color w:val="000000"/>
                <w:sz w:val="28"/>
                <w:szCs w:val="28"/>
              </w:rPr>
              <w:t>Watering</w:t>
            </w:r>
            <w:proofErr w:type="spellEnd"/>
            <w:r>
              <w:rPr>
                <w:color w:val="000000"/>
                <w:sz w:val="28"/>
                <w:szCs w:val="28"/>
              </w:rPr>
              <w:t xml:space="preserve"> </w:t>
            </w:r>
            <w:proofErr w:type="spellStart"/>
            <w:r>
              <w:rPr>
                <w:color w:val="000000"/>
                <w:sz w:val="28"/>
                <w:szCs w:val="28"/>
              </w:rPr>
              <w:t>in</w:t>
            </w:r>
            <w:proofErr w:type="spellEnd"/>
            <w:r>
              <w:rPr>
                <w:color w:val="000000"/>
                <w:sz w:val="28"/>
                <w:szCs w:val="28"/>
              </w:rPr>
              <w:t xml:space="preserve"> </w:t>
            </w:r>
            <w:proofErr w:type="spellStart"/>
            <w:r>
              <w:rPr>
                <w:color w:val="000000"/>
                <w:sz w:val="28"/>
                <w:szCs w:val="28"/>
              </w:rPr>
              <w:t>stripes</w:t>
            </w:r>
            <w:proofErr w:type="spellEnd"/>
          </w:p>
        </w:tc>
      </w:tr>
      <w:tr w:rsidR="00B22EB7" w14:paraId="35F93058" w14:textId="77777777" w:rsidTr="001A3BF8">
        <w:tc>
          <w:tcPr>
            <w:tcW w:w="961" w:type="dxa"/>
            <w:vAlign w:val="center"/>
          </w:tcPr>
          <w:p w14:paraId="2414008C" w14:textId="77777777" w:rsidR="00523AD8" w:rsidRDefault="00A506BB" w:rsidP="00B22EB7">
            <w:pPr>
              <w:jc w:val="center"/>
              <w:rPr>
                <w:color w:val="000000"/>
                <w:sz w:val="28"/>
                <w:szCs w:val="28"/>
              </w:rPr>
            </w:pPr>
            <w:r>
              <w:rPr>
                <w:color w:val="000000"/>
                <w:sz w:val="28"/>
                <w:szCs w:val="28"/>
              </w:rPr>
              <w:t>0-100</w:t>
            </w:r>
          </w:p>
        </w:tc>
        <w:tc>
          <w:tcPr>
            <w:tcW w:w="1148" w:type="dxa"/>
            <w:vAlign w:val="center"/>
          </w:tcPr>
          <w:p w14:paraId="2E65AF29" w14:textId="77777777" w:rsidR="00523AD8" w:rsidRDefault="008C64D5" w:rsidP="00B22EB7">
            <w:pPr>
              <w:jc w:val="center"/>
              <w:rPr>
                <w:color w:val="000000"/>
                <w:sz w:val="28"/>
                <w:szCs w:val="28"/>
              </w:rPr>
            </w:pPr>
            <w:r>
              <w:rPr>
                <w:color w:val="000000"/>
                <w:sz w:val="28"/>
                <w:szCs w:val="28"/>
              </w:rPr>
              <w:t>0.051</w:t>
            </w:r>
          </w:p>
        </w:tc>
        <w:tc>
          <w:tcPr>
            <w:tcW w:w="1400" w:type="dxa"/>
            <w:vAlign w:val="center"/>
          </w:tcPr>
          <w:p w14:paraId="0DFD897F" w14:textId="77777777" w:rsidR="00523AD8" w:rsidRDefault="00B22EB7" w:rsidP="00A506BB">
            <w:pPr>
              <w:jc w:val="center"/>
              <w:rPr>
                <w:color w:val="000000"/>
                <w:sz w:val="28"/>
                <w:szCs w:val="28"/>
              </w:rPr>
            </w:pPr>
            <w:r>
              <w:rPr>
                <w:color w:val="000000"/>
                <w:sz w:val="28"/>
                <w:szCs w:val="28"/>
              </w:rPr>
              <w:t>non-saline</w:t>
            </w:r>
          </w:p>
        </w:tc>
        <w:tc>
          <w:tcPr>
            <w:tcW w:w="1372" w:type="dxa"/>
            <w:vAlign w:val="center"/>
          </w:tcPr>
          <w:p w14:paraId="52907932" w14:textId="77777777" w:rsidR="00523AD8" w:rsidRDefault="00B22EB7" w:rsidP="00A506BB">
            <w:pPr>
              <w:jc w:val="center"/>
              <w:rPr>
                <w:color w:val="000000"/>
                <w:sz w:val="28"/>
                <w:szCs w:val="28"/>
              </w:rPr>
            </w:pPr>
            <w:r>
              <w:rPr>
                <w:color w:val="000000"/>
                <w:sz w:val="28"/>
                <w:szCs w:val="28"/>
              </w:rPr>
              <w:t>non-saline</w:t>
            </w:r>
          </w:p>
        </w:tc>
        <w:tc>
          <w:tcPr>
            <w:tcW w:w="1245" w:type="dxa"/>
            <w:vAlign w:val="center"/>
          </w:tcPr>
          <w:p w14:paraId="0B864584" w14:textId="77777777" w:rsidR="00523AD8" w:rsidRDefault="00B22EB7" w:rsidP="00A506BB">
            <w:pPr>
              <w:jc w:val="center"/>
              <w:rPr>
                <w:color w:val="000000"/>
                <w:sz w:val="28"/>
                <w:szCs w:val="28"/>
              </w:rPr>
            </w:pPr>
            <w:r>
              <w:rPr>
                <w:color w:val="000000"/>
                <w:sz w:val="28"/>
                <w:szCs w:val="28"/>
              </w:rPr>
              <w:t>non-saline</w:t>
            </w:r>
          </w:p>
        </w:tc>
        <w:tc>
          <w:tcPr>
            <w:tcW w:w="1484" w:type="dxa"/>
            <w:vAlign w:val="center"/>
          </w:tcPr>
          <w:p w14:paraId="39257DF8" w14:textId="77777777" w:rsidR="00523AD8" w:rsidRDefault="00B22EB7" w:rsidP="00B22EB7">
            <w:pPr>
              <w:jc w:val="center"/>
              <w:rPr>
                <w:color w:val="000000"/>
                <w:sz w:val="28"/>
                <w:szCs w:val="28"/>
              </w:rPr>
            </w:pPr>
            <w:r>
              <w:rPr>
                <w:color w:val="000000"/>
                <w:sz w:val="28"/>
                <w:szCs w:val="28"/>
              </w:rPr>
              <w:t>0.150</w:t>
            </w:r>
          </w:p>
        </w:tc>
        <w:tc>
          <w:tcPr>
            <w:tcW w:w="1450" w:type="dxa"/>
            <w:vAlign w:val="center"/>
          </w:tcPr>
          <w:p w14:paraId="6E5E6297" w14:textId="77777777" w:rsidR="00523AD8" w:rsidRDefault="00A506BB" w:rsidP="00B22EB7">
            <w:pPr>
              <w:jc w:val="center"/>
              <w:rPr>
                <w:color w:val="000000"/>
                <w:sz w:val="28"/>
                <w:szCs w:val="28"/>
              </w:rPr>
            </w:pPr>
            <w:proofErr w:type="spellStart"/>
            <w:r>
              <w:rPr>
                <w:color w:val="000000"/>
                <w:sz w:val="28"/>
                <w:szCs w:val="28"/>
              </w:rPr>
              <w:t>no</w:t>
            </w:r>
            <w:proofErr w:type="spellEnd"/>
            <w:r>
              <w:rPr>
                <w:color w:val="000000"/>
                <w:sz w:val="28"/>
                <w:szCs w:val="28"/>
              </w:rPr>
              <w:t xml:space="preserve"> </w:t>
            </w:r>
            <w:proofErr w:type="spellStart"/>
            <w:r>
              <w:rPr>
                <w:color w:val="000000"/>
                <w:sz w:val="28"/>
                <w:szCs w:val="28"/>
              </w:rPr>
              <w:t>danger</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salinity</w:t>
            </w:r>
            <w:proofErr w:type="spellEnd"/>
          </w:p>
        </w:tc>
      </w:tr>
      <w:tr w:rsidR="00B22EB7" w14:paraId="6D910B23" w14:textId="77777777" w:rsidTr="001A3BF8">
        <w:tc>
          <w:tcPr>
            <w:tcW w:w="961" w:type="dxa"/>
            <w:vAlign w:val="center"/>
          </w:tcPr>
          <w:p w14:paraId="33C0729E" w14:textId="77777777" w:rsidR="00523AD8" w:rsidRDefault="00A506BB" w:rsidP="00B22EB7">
            <w:pPr>
              <w:jc w:val="center"/>
              <w:rPr>
                <w:color w:val="000000"/>
                <w:sz w:val="28"/>
                <w:szCs w:val="28"/>
              </w:rPr>
            </w:pPr>
            <w:r>
              <w:rPr>
                <w:color w:val="000000"/>
                <w:sz w:val="28"/>
                <w:szCs w:val="28"/>
              </w:rPr>
              <w:t>0-200</w:t>
            </w:r>
          </w:p>
        </w:tc>
        <w:tc>
          <w:tcPr>
            <w:tcW w:w="1148" w:type="dxa"/>
            <w:vAlign w:val="center"/>
          </w:tcPr>
          <w:p w14:paraId="78F9D848" w14:textId="77777777" w:rsidR="00523AD8" w:rsidRDefault="008C64D5" w:rsidP="00B22EB7">
            <w:pPr>
              <w:jc w:val="center"/>
              <w:rPr>
                <w:color w:val="000000"/>
                <w:sz w:val="28"/>
                <w:szCs w:val="28"/>
              </w:rPr>
            </w:pPr>
            <w:r>
              <w:rPr>
                <w:color w:val="000000"/>
                <w:sz w:val="28"/>
                <w:szCs w:val="28"/>
              </w:rPr>
              <w:t>0.038</w:t>
            </w:r>
          </w:p>
        </w:tc>
        <w:tc>
          <w:tcPr>
            <w:tcW w:w="1400" w:type="dxa"/>
            <w:vAlign w:val="center"/>
          </w:tcPr>
          <w:p w14:paraId="23EB4DE6" w14:textId="77777777" w:rsidR="00523AD8" w:rsidRDefault="00A506BB" w:rsidP="00A506BB">
            <w:pPr>
              <w:jc w:val="center"/>
              <w:rPr>
                <w:color w:val="000000"/>
                <w:sz w:val="28"/>
                <w:szCs w:val="28"/>
              </w:rPr>
            </w:pPr>
            <w:r>
              <w:rPr>
                <w:color w:val="000000"/>
                <w:sz w:val="28"/>
                <w:szCs w:val="28"/>
              </w:rPr>
              <w:t>non-saline</w:t>
            </w:r>
          </w:p>
        </w:tc>
        <w:tc>
          <w:tcPr>
            <w:tcW w:w="1372" w:type="dxa"/>
            <w:vAlign w:val="center"/>
          </w:tcPr>
          <w:p w14:paraId="15184141" w14:textId="77777777" w:rsidR="00523AD8" w:rsidRDefault="00A506BB" w:rsidP="00A506BB">
            <w:pPr>
              <w:jc w:val="center"/>
              <w:rPr>
                <w:color w:val="000000"/>
                <w:sz w:val="28"/>
                <w:szCs w:val="28"/>
              </w:rPr>
            </w:pPr>
            <w:r>
              <w:rPr>
                <w:color w:val="000000"/>
                <w:sz w:val="28"/>
                <w:szCs w:val="28"/>
              </w:rPr>
              <w:t>non-saline</w:t>
            </w:r>
          </w:p>
        </w:tc>
        <w:tc>
          <w:tcPr>
            <w:tcW w:w="1245" w:type="dxa"/>
            <w:vAlign w:val="center"/>
          </w:tcPr>
          <w:p w14:paraId="5E8C2624" w14:textId="77777777" w:rsidR="00523AD8" w:rsidRDefault="00A506BB" w:rsidP="00A506BB">
            <w:pPr>
              <w:jc w:val="center"/>
              <w:rPr>
                <w:color w:val="000000"/>
                <w:sz w:val="28"/>
                <w:szCs w:val="28"/>
              </w:rPr>
            </w:pPr>
            <w:r>
              <w:rPr>
                <w:color w:val="000000"/>
                <w:sz w:val="28"/>
                <w:szCs w:val="28"/>
              </w:rPr>
              <w:t>non-saline</w:t>
            </w:r>
          </w:p>
        </w:tc>
        <w:tc>
          <w:tcPr>
            <w:tcW w:w="1484" w:type="dxa"/>
            <w:vAlign w:val="center"/>
          </w:tcPr>
          <w:p w14:paraId="41A01084" w14:textId="77777777" w:rsidR="00523AD8" w:rsidRDefault="00B22EB7" w:rsidP="00A506BB">
            <w:pPr>
              <w:jc w:val="center"/>
              <w:rPr>
                <w:color w:val="000000"/>
                <w:sz w:val="28"/>
                <w:szCs w:val="28"/>
              </w:rPr>
            </w:pPr>
            <w:r>
              <w:rPr>
                <w:color w:val="000000"/>
                <w:sz w:val="28"/>
                <w:szCs w:val="28"/>
              </w:rPr>
              <w:t>0.230</w:t>
            </w:r>
          </w:p>
        </w:tc>
        <w:tc>
          <w:tcPr>
            <w:tcW w:w="1450" w:type="dxa"/>
          </w:tcPr>
          <w:p w14:paraId="34A65ED6" w14:textId="77777777" w:rsidR="00523AD8" w:rsidRDefault="00A506BB" w:rsidP="00B22EB7">
            <w:pPr>
              <w:jc w:val="center"/>
              <w:rPr>
                <w:color w:val="000000"/>
                <w:sz w:val="28"/>
                <w:szCs w:val="28"/>
              </w:rPr>
            </w:pPr>
            <w:proofErr w:type="spellStart"/>
            <w:r>
              <w:rPr>
                <w:color w:val="000000"/>
                <w:sz w:val="28"/>
                <w:szCs w:val="28"/>
              </w:rPr>
              <w:t>no</w:t>
            </w:r>
            <w:proofErr w:type="spellEnd"/>
            <w:r>
              <w:rPr>
                <w:color w:val="000000"/>
                <w:sz w:val="28"/>
                <w:szCs w:val="28"/>
              </w:rPr>
              <w:t xml:space="preserve"> </w:t>
            </w:r>
            <w:proofErr w:type="spellStart"/>
            <w:r>
              <w:rPr>
                <w:color w:val="000000"/>
                <w:sz w:val="28"/>
                <w:szCs w:val="28"/>
              </w:rPr>
              <w:t>danger</w:t>
            </w:r>
            <w:proofErr w:type="spellEnd"/>
            <w:r>
              <w:rPr>
                <w:color w:val="000000"/>
                <w:sz w:val="28"/>
                <w:szCs w:val="28"/>
              </w:rPr>
              <w:t xml:space="preserve"> </w:t>
            </w:r>
            <w:proofErr w:type="spellStart"/>
            <w:r>
              <w:rPr>
                <w:color w:val="000000"/>
                <w:sz w:val="28"/>
                <w:szCs w:val="28"/>
              </w:rPr>
              <w:t>of</w:t>
            </w:r>
            <w:proofErr w:type="spellEnd"/>
            <w:r>
              <w:rPr>
                <w:color w:val="000000"/>
                <w:sz w:val="28"/>
                <w:szCs w:val="28"/>
              </w:rPr>
              <w:t xml:space="preserve"> </w:t>
            </w:r>
            <w:proofErr w:type="spellStart"/>
            <w:r>
              <w:rPr>
                <w:color w:val="000000"/>
                <w:sz w:val="28"/>
                <w:szCs w:val="28"/>
              </w:rPr>
              <w:t>salinity</w:t>
            </w:r>
            <w:proofErr w:type="spellEnd"/>
          </w:p>
        </w:tc>
      </w:tr>
      <w:tr w:rsidR="00523AD8" w14:paraId="7239C943" w14:textId="77777777" w:rsidTr="008311FF">
        <w:tc>
          <w:tcPr>
            <w:tcW w:w="9060" w:type="dxa"/>
            <w:gridSpan w:val="7"/>
          </w:tcPr>
          <w:p w14:paraId="70651DEC" w14:textId="77777777" w:rsidR="00523AD8" w:rsidRDefault="00523AD8" w:rsidP="00A506BB">
            <w:pPr>
              <w:spacing w:before="120"/>
              <w:jc w:val="center"/>
              <w:rPr>
                <w:color w:val="000000"/>
                <w:sz w:val="28"/>
                <w:szCs w:val="28"/>
              </w:rPr>
            </w:pPr>
            <w:proofErr w:type="spellStart"/>
            <w:r>
              <w:rPr>
                <w:color w:val="000000"/>
                <w:sz w:val="28"/>
                <w:szCs w:val="28"/>
              </w:rPr>
              <w:t>Non-irrigated</w:t>
            </w:r>
            <w:proofErr w:type="spellEnd"/>
            <w:r>
              <w:rPr>
                <w:color w:val="000000"/>
                <w:sz w:val="28"/>
                <w:szCs w:val="28"/>
              </w:rPr>
              <w:t xml:space="preserve"> </w:t>
            </w:r>
            <w:proofErr w:type="spellStart"/>
            <w:r>
              <w:rPr>
                <w:color w:val="000000"/>
                <w:sz w:val="28"/>
                <w:szCs w:val="28"/>
              </w:rPr>
              <w:t>area</w:t>
            </w:r>
            <w:proofErr w:type="spellEnd"/>
          </w:p>
        </w:tc>
      </w:tr>
      <w:tr w:rsidR="00B22EB7" w14:paraId="05AFF458" w14:textId="77777777" w:rsidTr="001A3BF8">
        <w:tc>
          <w:tcPr>
            <w:tcW w:w="961" w:type="dxa"/>
            <w:vAlign w:val="center"/>
          </w:tcPr>
          <w:p w14:paraId="2DEB0A26" w14:textId="77777777" w:rsidR="00523AD8" w:rsidRDefault="00A506BB" w:rsidP="00B22EB7">
            <w:pPr>
              <w:jc w:val="center"/>
              <w:rPr>
                <w:color w:val="000000"/>
                <w:sz w:val="28"/>
                <w:szCs w:val="28"/>
              </w:rPr>
            </w:pPr>
            <w:r>
              <w:rPr>
                <w:color w:val="000000"/>
                <w:sz w:val="28"/>
                <w:szCs w:val="28"/>
              </w:rPr>
              <w:t>0-100</w:t>
            </w:r>
          </w:p>
        </w:tc>
        <w:tc>
          <w:tcPr>
            <w:tcW w:w="1148" w:type="dxa"/>
            <w:vAlign w:val="center"/>
          </w:tcPr>
          <w:p w14:paraId="2CF1228E" w14:textId="77777777" w:rsidR="00523AD8" w:rsidRDefault="00B22EB7" w:rsidP="00B22EB7">
            <w:pPr>
              <w:jc w:val="center"/>
              <w:rPr>
                <w:color w:val="000000"/>
                <w:sz w:val="28"/>
                <w:szCs w:val="28"/>
              </w:rPr>
            </w:pPr>
            <w:r>
              <w:rPr>
                <w:color w:val="000000"/>
                <w:sz w:val="28"/>
                <w:szCs w:val="28"/>
              </w:rPr>
              <w:t>0.355</w:t>
            </w:r>
          </w:p>
        </w:tc>
        <w:tc>
          <w:tcPr>
            <w:tcW w:w="1400" w:type="dxa"/>
          </w:tcPr>
          <w:p w14:paraId="39C777C1" w14:textId="77777777" w:rsidR="00B22EB7" w:rsidRDefault="00B22EB7" w:rsidP="00B22EB7">
            <w:pPr>
              <w:jc w:val="center"/>
              <w:rPr>
                <w:color w:val="000000"/>
                <w:sz w:val="28"/>
                <w:szCs w:val="28"/>
              </w:rPr>
            </w:pPr>
            <w:r>
              <w:rPr>
                <w:color w:val="000000"/>
                <w:sz w:val="28"/>
                <w:szCs w:val="28"/>
              </w:rPr>
              <w:t>medium</w:t>
            </w:r>
          </w:p>
          <w:p w14:paraId="3449FC9C" w14:textId="77777777" w:rsidR="00B22EB7" w:rsidRDefault="00B22EB7" w:rsidP="00B22EB7">
            <w:pPr>
              <w:jc w:val="center"/>
              <w:rPr>
                <w:color w:val="000000"/>
                <w:sz w:val="28"/>
                <w:szCs w:val="28"/>
              </w:rPr>
            </w:pPr>
            <w:r>
              <w:rPr>
                <w:color w:val="000000"/>
                <w:sz w:val="28"/>
                <w:szCs w:val="28"/>
              </w:rPr>
              <w:t>saline-</w:t>
            </w:r>
          </w:p>
          <w:p w14:paraId="156CA9D1" w14:textId="77777777" w:rsidR="00523AD8" w:rsidRDefault="00B22EB7" w:rsidP="00B22EB7">
            <w:pPr>
              <w:jc w:val="center"/>
              <w:rPr>
                <w:color w:val="000000"/>
                <w:sz w:val="28"/>
                <w:szCs w:val="28"/>
              </w:rPr>
            </w:pPr>
            <w:r>
              <w:rPr>
                <w:color w:val="000000"/>
                <w:sz w:val="28"/>
                <w:szCs w:val="28"/>
              </w:rPr>
              <w:t>naya</w:t>
            </w:r>
          </w:p>
        </w:tc>
        <w:tc>
          <w:tcPr>
            <w:tcW w:w="1372" w:type="dxa"/>
          </w:tcPr>
          <w:p w14:paraId="04BB72CC" w14:textId="77777777" w:rsidR="00B22EB7" w:rsidRDefault="00B22EB7" w:rsidP="00B22EB7">
            <w:pPr>
              <w:jc w:val="center"/>
              <w:rPr>
                <w:color w:val="000000"/>
                <w:sz w:val="28"/>
                <w:szCs w:val="28"/>
              </w:rPr>
            </w:pPr>
            <w:r>
              <w:rPr>
                <w:color w:val="000000"/>
                <w:sz w:val="28"/>
                <w:szCs w:val="28"/>
              </w:rPr>
              <w:t>medium</w:t>
            </w:r>
          </w:p>
          <w:p w14:paraId="262FB49B" w14:textId="77777777" w:rsidR="00B22EB7" w:rsidRDefault="00B22EB7" w:rsidP="00B22EB7">
            <w:pPr>
              <w:jc w:val="center"/>
              <w:rPr>
                <w:color w:val="000000"/>
                <w:sz w:val="28"/>
                <w:szCs w:val="28"/>
              </w:rPr>
            </w:pPr>
            <w:r>
              <w:rPr>
                <w:color w:val="000000"/>
                <w:sz w:val="28"/>
                <w:szCs w:val="28"/>
              </w:rPr>
              <w:t>saline-</w:t>
            </w:r>
          </w:p>
          <w:p w14:paraId="0F307681" w14:textId="77777777" w:rsidR="00523AD8" w:rsidRDefault="00B22EB7" w:rsidP="00B22EB7">
            <w:pPr>
              <w:jc w:val="center"/>
              <w:rPr>
                <w:color w:val="000000"/>
                <w:sz w:val="28"/>
                <w:szCs w:val="28"/>
              </w:rPr>
            </w:pPr>
            <w:r>
              <w:rPr>
                <w:color w:val="000000"/>
                <w:sz w:val="28"/>
                <w:szCs w:val="28"/>
              </w:rPr>
              <w:t>naya</w:t>
            </w:r>
          </w:p>
        </w:tc>
        <w:tc>
          <w:tcPr>
            <w:tcW w:w="1245" w:type="dxa"/>
          </w:tcPr>
          <w:p w14:paraId="513EDE52" w14:textId="77777777" w:rsidR="00B22EB7" w:rsidRDefault="00B22EB7" w:rsidP="00B22EB7">
            <w:pPr>
              <w:jc w:val="center"/>
              <w:rPr>
                <w:color w:val="000000"/>
                <w:sz w:val="28"/>
                <w:szCs w:val="28"/>
              </w:rPr>
            </w:pPr>
            <w:r>
              <w:rPr>
                <w:color w:val="000000"/>
                <w:sz w:val="28"/>
                <w:szCs w:val="28"/>
              </w:rPr>
              <w:t>weakly</w:t>
            </w:r>
          </w:p>
          <w:p w14:paraId="73E3D71D" w14:textId="77777777" w:rsidR="00B22EB7" w:rsidRDefault="00B22EB7" w:rsidP="00B22EB7">
            <w:pPr>
              <w:jc w:val="center"/>
              <w:rPr>
                <w:color w:val="000000"/>
                <w:sz w:val="28"/>
                <w:szCs w:val="28"/>
              </w:rPr>
            </w:pPr>
            <w:r>
              <w:rPr>
                <w:color w:val="000000"/>
                <w:sz w:val="28"/>
                <w:szCs w:val="28"/>
              </w:rPr>
              <w:t>saline-</w:t>
            </w:r>
          </w:p>
          <w:p w14:paraId="06C05FE3" w14:textId="77777777" w:rsidR="00523AD8" w:rsidRDefault="00B22EB7" w:rsidP="00B22EB7">
            <w:pPr>
              <w:jc w:val="center"/>
              <w:rPr>
                <w:color w:val="000000"/>
                <w:sz w:val="28"/>
                <w:szCs w:val="28"/>
              </w:rPr>
            </w:pPr>
            <w:r>
              <w:rPr>
                <w:color w:val="000000"/>
                <w:sz w:val="28"/>
                <w:szCs w:val="28"/>
              </w:rPr>
              <w:t>naya</w:t>
            </w:r>
          </w:p>
        </w:tc>
        <w:tc>
          <w:tcPr>
            <w:tcW w:w="1484" w:type="dxa"/>
            <w:vAlign w:val="center"/>
          </w:tcPr>
          <w:p w14:paraId="1D2B2DC1" w14:textId="77777777" w:rsidR="00523AD8" w:rsidRDefault="00B22EB7" w:rsidP="00B22EB7">
            <w:pPr>
              <w:jc w:val="center"/>
              <w:rPr>
                <w:color w:val="000000"/>
                <w:sz w:val="28"/>
                <w:szCs w:val="28"/>
              </w:rPr>
            </w:pPr>
            <w:r>
              <w:rPr>
                <w:color w:val="000000"/>
                <w:sz w:val="28"/>
                <w:szCs w:val="28"/>
              </w:rPr>
              <w:t>1,790</w:t>
            </w:r>
          </w:p>
        </w:tc>
        <w:tc>
          <w:tcPr>
            <w:tcW w:w="1450" w:type="dxa"/>
            <w:vAlign w:val="center"/>
          </w:tcPr>
          <w:p w14:paraId="1C8717FD" w14:textId="77777777" w:rsidR="00523AD8" w:rsidRDefault="001A3BF8" w:rsidP="00B22EB7">
            <w:pPr>
              <w:jc w:val="center"/>
              <w:rPr>
                <w:color w:val="000000"/>
                <w:sz w:val="28"/>
                <w:szCs w:val="28"/>
              </w:rPr>
            </w:pPr>
            <w:r>
              <w:rPr>
                <w:color w:val="000000"/>
                <w:sz w:val="28"/>
                <w:szCs w:val="28"/>
              </w:rPr>
              <w:t>м</w:t>
            </w:r>
            <w:r w:rsidR="00B22EB7">
              <w:rPr>
                <w:color w:val="000000"/>
                <w:sz w:val="28"/>
                <w:szCs w:val="28"/>
              </w:rPr>
              <w:t>aybe</w:t>
            </w:r>
          </w:p>
        </w:tc>
      </w:tr>
      <w:tr w:rsidR="00B22EB7" w14:paraId="35895E1C" w14:textId="77777777" w:rsidTr="001A3BF8">
        <w:tc>
          <w:tcPr>
            <w:tcW w:w="961" w:type="dxa"/>
            <w:vAlign w:val="center"/>
          </w:tcPr>
          <w:p w14:paraId="4A3D869F" w14:textId="77777777" w:rsidR="00523AD8" w:rsidRDefault="00A506BB" w:rsidP="00B22EB7">
            <w:pPr>
              <w:jc w:val="center"/>
              <w:rPr>
                <w:color w:val="000000"/>
                <w:sz w:val="28"/>
                <w:szCs w:val="28"/>
              </w:rPr>
            </w:pPr>
            <w:r>
              <w:rPr>
                <w:color w:val="000000"/>
                <w:sz w:val="28"/>
                <w:szCs w:val="28"/>
              </w:rPr>
              <w:t>0-200</w:t>
            </w:r>
          </w:p>
        </w:tc>
        <w:tc>
          <w:tcPr>
            <w:tcW w:w="1148" w:type="dxa"/>
            <w:vAlign w:val="center"/>
          </w:tcPr>
          <w:p w14:paraId="35625382" w14:textId="77777777" w:rsidR="00523AD8" w:rsidRDefault="00B22EB7" w:rsidP="00B22EB7">
            <w:pPr>
              <w:jc w:val="center"/>
              <w:rPr>
                <w:color w:val="000000"/>
                <w:sz w:val="28"/>
                <w:szCs w:val="28"/>
              </w:rPr>
            </w:pPr>
            <w:r>
              <w:rPr>
                <w:color w:val="000000"/>
                <w:sz w:val="28"/>
                <w:szCs w:val="28"/>
              </w:rPr>
              <w:t>0.513</w:t>
            </w:r>
          </w:p>
        </w:tc>
        <w:tc>
          <w:tcPr>
            <w:tcW w:w="1400" w:type="dxa"/>
            <w:vAlign w:val="center"/>
          </w:tcPr>
          <w:p w14:paraId="182A8296" w14:textId="77777777" w:rsidR="00523AD8" w:rsidRDefault="00B22EB7" w:rsidP="001A3BF8">
            <w:pPr>
              <w:jc w:val="center"/>
              <w:rPr>
                <w:color w:val="000000"/>
                <w:sz w:val="28"/>
                <w:szCs w:val="28"/>
              </w:rPr>
            </w:pPr>
            <w:r>
              <w:rPr>
                <w:color w:val="000000"/>
                <w:sz w:val="28"/>
                <w:szCs w:val="28"/>
              </w:rPr>
              <w:t>highly saline</w:t>
            </w:r>
          </w:p>
        </w:tc>
        <w:tc>
          <w:tcPr>
            <w:tcW w:w="1372" w:type="dxa"/>
            <w:vAlign w:val="center"/>
          </w:tcPr>
          <w:p w14:paraId="31E07E99" w14:textId="77777777" w:rsidR="00523AD8" w:rsidRDefault="00B22EB7" w:rsidP="001A3BF8">
            <w:pPr>
              <w:ind w:left="-57"/>
              <w:jc w:val="center"/>
              <w:rPr>
                <w:color w:val="000000"/>
                <w:sz w:val="28"/>
                <w:szCs w:val="28"/>
              </w:rPr>
            </w:pPr>
            <w:r>
              <w:rPr>
                <w:color w:val="000000"/>
                <w:sz w:val="28"/>
                <w:szCs w:val="28"/>
              </w:rPr>
              <w:t>highly saline</w:t>
            </w:r>
          </w:p>
        </w:tc>
        <w:tc>
          <w:tcPr>
            <w:tcW w:w="1245" w:type="dxa"/>
          </w:tcPr>
          <w:p w14:paraId="0C657FB6" w14:textId="77777777" w:rsidR="00B22EB7" w:rsidRDefault="00B22EB7" w:rsidP="00B22EB7">
            <w:pPr>
              <w:jc w:val="center"/>
              <w:rPr>
                <w:color w:val="000000"/>
                <w:sz w:val="28"/>
                <w:szCs w:val="28"/>
              </w:rPr>
            </w:pPr>
            <w:r>
              <w:rPr>
                <w:color w:val="000000"/>
                <w:sz w:val="28"/>
                <w:szCs w:val="28"/>
              </w:rPr>
              <w:t>medium</w:t>
            </w:r>
          </w:p>
          <w:p w14:paraId="2CE13193" w14:textId="77777777" w:rsidR="00B22EB7" w:rsidRDefault="00B22EB7" w:rsidP="00B22EB7">
            <w:pPr>
              <w:jc w:val="center"/>
              <w:rPr>
                <w:color w:val="000000"/>
                <w:sz w:val="28"/>
                <w:szCs w:val="28"/>
              </w:rPr>
            </w:pPr>
            <w:r>
              <w:rPr>
                <w:color w:val="000000"/>
                <w:sz w:val="28"/>
                <w:szCs w:val="28"/>
              </w:rPr>
              <w:t>saline-</w:t>
            </w:r>
          </w:p>
          <w:p w14:paraId="5637A0AE" w14:textId="77777777" w:rsidR="00523AD8" w:rsidRDefault="00B22EB7" w:rsidP="00B22EB7">
            <w:pPr>
              <w:jc w:val="center"/>
              <w:rPr>
                <w:color w:val="000000"/>
                <w:sz w:val="28"/>
                <w:szCs w:val="28"/>
              </w:rPr>
            </w:pPr>
            <w:r>
              <w:rPr>
                <w:color w:val="000000"/>
                <w:sz w:val="28"/>
                <w:szCs w:val="28"/>
              </w:rPr>
              <w:t>naya</w:t>
            </w:r>
          </w:p>
        </w:tc>
        <w:tc>
          <w:tcPr>
            <w:tcW w:w="1484" w:type="dxa"/>
            <w:vAlign w:val="center"/>
          </w:tcPr>
          <w:p w14:paraId="2F1C099B" w14:textId="77777777" w:rsidR="00523AD8" w:rsidRDefault="00B22EB7" w:rsidP="00B22EB7">
            <w:pPr>
              <w:jc w:val="center"/>
              <w:rPr>
                <w:color w:val="000000"/>
                <w:sz w:val="28"/>
                <w:szCs w:val="28"/>
              </w:rPr>
            </w:pPr>
            <w:r>
              <w:rPr>
                <w:color w:val="000000"/>
                <w:sz w:val="28"/>
                <w:szCs w:val="28"/>
              </w:rPr>
              <w:t>2,760</w:t>
            </w:r>
          </w:p>
        </w:tc>
        <w:tc>
          <w:tcPr>
            <w:tcW w:w="1450" w:type="dxa"/>
            <w:vAlign w:val="center"/>
          </w:tcPr>
          <w:p w14:paraId="61A94357" w14:textId="77777777" w:rsidR="00523AD8" w:rsidRDefault="001A3BF8" w:rsidP="00B22EB7">
            <w:pPr>
              <w:jc w:val="center"/>
              <w:rPr>
                <w:color w:val="000000"/>
                <w:sz w:val="28"/>
                <w:szCs w:val="28"/>
              </w:rPr>
            </w:pPr>
            <w:r>
              <w:rPr>
                <w:color w:val="000000"/>
                <w:sz w:val="28"/>
                <w:szCs w:val="28"/>
              </w:rPr>
              <w:t>м</w:t>
            </w:r>
            <w:r w:rsidR="00B22EB7">
              <w:rPr>
                <w:color w:val="000000"/>
                <w:sz w:val="28"/>
                <w:szCs w:val="28"/>
              </w:rPr>
              <w:t>aybe</w:t>
            </w:r>
          </w:p>
        </w:tc>
      </w:tr>
    </w:tbl>
    <w:p w14:paraId="71EC3B86" w14:textId="77777777" w:rsidR="0053317D" w:rsidRDefault="0053317D" w:rsidP="00341E70">
      <w:pPr>
        <w:spacing w:line="360" w:lineRule="auto"/>
        <w:ind w:firstLine="709"/>
        <w:jc w:val="both"/>
        <w:rPr>
          <w:color w:val="000000"/>
          <w:sz w:val="28"/>
          <w:szCs w:val="28"/>
        </w:rPr>
      </w:pPr>
    </w:p>
    <w:p w14:paraId="0EB47E57" w14:textId="77777777" w:rsidR="00CC12E3" w:rsidRPr="00CE11E8" w:rsidRDefault="00746E46" w:rsidP="00CC12E3">
      <w:pPr>
        <w:spacing w:line="360" w:lineRule="auto"/>
        <w:ind w:firstLine="709"/>
        <w:jc w:val="both"/>
        <w:rPr>
          <w:color w:val="000000"/>
          <w:sz w:val="28"/>
          <w:szCs w:val="28"/>
          <w:lang w:val="en-US"/>
        </w:rPr>
      </w:pPr>
      <w:r w:rsidRPr="00CE11E8">
        <w:rPr>
          <w:color w:val="000000"/>
          <w:sz w:val="28"/>
          <w:szCs w:val="28"/>
          <w:lang w:val="en-US"/>
        </w:rPr>
        <w:t>Correlations between the sum of water extract ions and the content of individual ions showed that there is no linear relationship.</w:t>
      </w:r>
    </w:p>
    <w:p w14:paraId="3D5F906B" w14:textId="77777777" w:rsidR="00680560" w:rsidRPr="00CE11E8" w:rsidRDefault="00680560" w:rsidP="00341E70">
      <w:pPr>
        <w:spacing w:line="360" w:lineRule="auto"/>
        <w:ind w:firstLine="709"/>
        <w:jc w:val="both"/>
        <w:rPr>
          <w:color w:val="000000"/>
          <w:sz w:val="28"/>
          <w:szCs w:val="28"/>
          <w:lang w:val="en-US"/>
        </w:rPr>
      </w:pPr>
      <w:r w:rsidRPr="00CE11E8">
        <w:rPr>
          <w:color w:val="000000"/>
          <w:sz w:val="28"/>
          <w:szCs w:val="28"/>
          <w:lang w:val="en-US"/>
        </w:rPr>
        <w:t>At the same time, due to the salt reserves in the 0-100 cm layer, a close correlation was established between the sum of ions and irrigation methods. This relationship is expressed by the following equations:</w:t>
      </w:r>
    </w:p>
    <w:p w14:paraId="16343749" w14:textId="77777777" w:rsidR="00680560" w:rsidRPr="00CE11E8" w:rsidRDefault="003949CE" w:rsidP="00341E70">
      <w:pPr>
        <w:spacing w:line="360" w:lineRule="auto"/>
        <w:ind w:firstLine="709"/>
        <w:jc w:val="both"/>
        <w:rPr>
          <w:color w:val="000000"/>
          <w:sz w:val="28"/>
          <w:szCs w:val="28"/>
          <w:lang w:val="en-US"/>
        </w:rPr>
      </w:pPr>
      <w:r w:rsidRPr="00CE11E8">
        <w:rPr>
          <w:color w:val="000000"/>
          <w:sz w:val="28"/>
          <w:szCs w:val="28"/>
          <w:lang w:val="en-US"/>
        </w:rPr>
        <w:t>Udozhdev. = 0.01x</w:t>
      </w:r>
      <w:r w:rsidRPr="001A3BF8">
        <w:rPr>
          <w:color w:val="000000"/>
          <w:sz w:val="28"/>
          <w:szCs w:val="28"/>
          <w:vertAlign w:val="superscript"/>
          <w:lang w:val="en-US"/>
        </w:rPr>
        <w:t>3</w:t>
      </w:r>
      <w:r w:rsidRPr="00CE11E8">
        <w:rPr>
          <w:color w:val="000000"/>
          <w:sz w:val="28"/>
          <w:szCs w:val="28"/>
          <w:lang w:val="en-US"/>
        </w:rPr>
        <w:t xml:space="preserve"> - 3.478x</w:t>
      </w:r>
      <w:r w:rsidRPr="001A3BF8">
        <w:rPr>
          <w:color w:val="000000"/>
          <w:sz w:val="28"/>
          <w:szCs w:val="28"/>
          <w:vertAlign w:val="superscript"/>
          <w:lang w:val="en-US"/>
        </w:rPr>
        <w:t>2</w:t>
      </w:r>
      <w:r w:rsidRPr="00CE11E8">
        <w:rPr>
          <w:color w:val="000000"/>
          <w:sz w:val="28"/>
          <w:szCs w:val="28"/>
          <w:lang w:val="en-US"/>
        </w:rPr>
        <w:t xml:space="preserve"> + 6913 - 5E + 06 R = 0.659</w:t>
      </w:r>
    </w:p>
    <w:p w14:paraId="6C3999E6" w14:textId="77777777" w:rsidR="003949CE" w:rsidRPr="00CE11E8" w:rsidRDefault="003949CE" w:rsidP="00341E70">
      <w:pPr>
        <w:spacing w:line="360" w:lineRule="auto"/>
        <w:ind w:firstLine="709"/>
        <w:jc w:val="both"/>
        <w:rPr>
          <w:color w:val="000000"/>
          <w:sz w:val="28"/>
          <w:szCs w:val="28"/>
          <w:lang w:val="en-US"/>
        </w:rPr>
      </w:pPr>
      <w:r w:rsidRPr="00CE11E8">
        <w:rPr>
          <w:color w:val="000000"/>
          <w:sz w:val="28"/>
          <w:szCs w:val="28"/>
          <w:lang w:val="en-US"/>
        </w:rPr>
        <w:t>Upbands = 0.023x</w:t>
      </w:r>
      <w:r w:rsidRPr="001A3BF8">
        <w:rPr>
          <w:color w:val="000000"/>
          <w:sz w:val="28"/>
          <w:szCs w:val="28"/>
          <w:vertAlign w:val="superscript"/>
          <w:lang w:val="en-US"/>
        </w:rPr>
        <w:t>3</w:t>
      </w:r>
      <w:r w:rsidRPr="00CE11E8">
        <w:rPr>
          <w:color w:val="000000"/>
          <w:sz w:val="28"/>
          <w:szCs w:val="28"/>
          <w:lang w:val="en-US"/>
        </w:rPr>
        <w:t xml:space="preserve"> - 142.5x</w:t>
      </w:r>
      <w:r w:rsidRPr="001A3BF8">
        <w:rPr>
          <w:color w:val="000000"/>
          <w:sz w:val="28"/>
          <w:szCs w:val="28"/>
          <w:vertAlign w:val="superscript"/>
          <w:lang w:val="en-US"/>
        </w:rPr>
        <w:t>2</w:t>
      </w:r>
      <w:r w:rsidRPr="00CE11E8">
        <w:rPr>
          <w:color w:val="000000"/>
          <w:sz w:val="28"/>
          <w:szCs w:val="28"/>
          <w:lang w:val="en-US"/>
        </w:rPr>
        <w:t xml:space="preserve"> + 28328x - 2E + 08 R = 0.964</w:t>
      </w:r>
    </w:p>
    <w:p w14:paraId="78D1F719" w14:textId="77777777" w:rsidR="003949CE" w:rsidRPr="00CE11E8" w:rsidRDefault="006064D1" w:rsidP="00341E70">
      <w:pPr>
        <w:spacing w:line="360" w:lineRule="auto"/>
        <w:ind w:firstLine="709"/>
        <w:jc w:val="both"/>
        <w:rPr>
          <w:color w:val="000000"/>
          <w:sz w:val="28"/>
          <w:szCs w:val="28"/>
          <w:lang w:val="en-US"/>
        </w:rPr>
      </w:pPr>
      <w:r w:rsidRPr="00CE11E8">
        <w:rPr>
          <w:color w:val="000000"/>
          <w:sz w:val="28"/>
          <w:szCs w:val="28"/>
          <w:lang w:val="en-US"/>
        </w:rPr>
        <w:t>Uneorosh. = 0.002x</w:t>
      </w:r>
      <w:r w:rsidRPr="001A3BF8">
        <w:rPr>
          <w:color w:val="000000"/>
          <w:sz w:val="28"/>
          <w:szCs w:val="28"/>
          <w:vertAlign w:val="superscript"/>
          <w:lang w:val="en-US"/>
        </w:rPr>
        <w:t xml:space="preserve">3 </w:t>
      </w:r>
      <w:r w:rsidRPr="00CE11E8">
        <w:rPr>
          <w:color w:val="000000"/>
          <w:sz w:val="28"/>
          <w:szCs w:val="28"/>
          <w:lang w:val="en-US"/>
        </w:rPr>
        <w:t>- 17.36x</w:t>
      </w:r>
      <w:r w:rsidRPr="001A3BF8">
        <w:rPr>
          <w:color w:val="000000"/>
          <w:sz w:val="28"/>
          <w:szCs w:val="28"/>
          <w:vertAlign w:val="superscript"/>
          <w:lang w:val="en-US"/>
        </w:rPr>
        <w:t>2</w:t>
      </w:r>
      <w:r w:rsidRPr="00CE11E8">
        <w:rPr>
          <w:color w:val="000000"/>
          <w:sz w:val="28"/>
          <w:szCs w:val="28"/>
          <w:lang w:val="en-US"/>
        </w:rPr>
        <w:t xml:space="preserve"> + 34474x - 2E + 07 R = 0.949</w:t>
      </w:r>
    </w:p>
    <w:p w14:paraId="2A0185AD" w14:textId="77777777" w:rsidR="00EB4D1B" w:rsidRPr="00CE11E8" w:rsidRDefault="00746E46" w:rsidP="00341E70">
      <w:pPr>
        <w:spacing w:line="360" w:lineRule="auto"/>
        <w:ind w:firstLine="709"/>
        <w:jc w:val="both"/>
        <w:rPr>
          <w:color w:val="000000"/>
          <w:sz w:val="28"/>
          <w:szCs w:val="28"/>
          <w:lang w:val="en-US"/>
        </w:rPr>
      </w:pPr>
      <w:r w:rsidRPr="00CE11E8">
        <w:rPr>
          <w:color w:val="000000"/>
          <w:sz w:val="28"/>
          <w:szCs w:val="28"/>
          <w:lang w:val="en-US"/>
        </w:rPr>
        <w:t xml:space="preserve">The presented assessment of correlations was made for the first meter of </w:t>
      </w:r>
      <w:r w:rsidRPr="00CE11E8">
        <w:rPr>
          <w:color w:val="000000"/>
          <w:sz w:val="28"/>
          <w:szCs w:val="28"/>
          <w:lang w:val="en-US"/>
        </w:rPr>
        <w:lastRenderedPageBreak/>
        <w:t>the soil layer.</w:t>
      </w:r>
    </w:p>
    <w:p w14:paraId="1772009D" w14:textId="77777777" w:rsidR="00EB4D1B" w:rsidRPr="00CE11E8" w:rsidRDefault="00EB4D1B" w:rsidP="00F752B9">
      <w:pPr>
        <w:spacing w:line="360" w:lineRule="auto"/>
        <w:ind w:firstLine="709"/>
        <w:jc w:val="both"/>
        <w:rPr>
          <w:color w:val="000000"/>
          <w:sz w:val="28"/>
          <w:szCs w:val="28"/>
          <w:lang w:val="en-US"/>
        </w:rPr>
      </w:pPr>
      <w:r w:rsidRPr="00CE11E8">
        <w:rPr>
          <w:b/>
          <w:color w:val="000000"/>
          <w:sz w:val="28"/>
          <w:szCs w:val="28"/>
          <w:lang w:val="en-US"/>
        </w:rPr>
        <w:t>Conclusion.</w:t>
      </w:r>
      <w:r w:rsidR="001A3BF8" w:rsidRPr="001A3BF8">
        <w:rPr>
          <w:b/>
          <w:color w:val="000000"/>
          <w:sz w:val="28"/>
          <w:szCs w:val="28"/>
          <w:lang w:val="en-US"/>
        </w:rPr>
        <w:t xml:space="preserve"> </w:t>
      </w:r>
      <w:r w:rsidR="00943591" w:rsidRPr="00CE11E8">
        <w:rPr>
          <w:color w:val="000000"/>
          <w:sz w:val="28"/>
          <w:szCs w:val="28"/>
          <w:lang w:val="en-US"/>
        </w:rPr>
        <w:t>Thus, when irrigated by sprinkling, the soil became slightly saline; according to the ratio of cations, solonetzization did not occur in the 0-100 cm layer.</w:t>
      </w:r>
    </w:p>
    <w:p w14:paraId="0B8E3472" w14:textId="77777777" w:rsidR="00960EE5" w:rsidRPr="00CE11E8" w:rsidRDefault="00960EE5" w:rsidP="00F752B9">
      <w:pPr>
        <w:spacing w:line="360" w:lineRule="auto"/>
        <w:ind w:firstLine="709"/>
        <w:jc w:val="both"/>
        <w:rPr>
          <w:color w:val="000000"/>
          <w:sz w:val="28"/>
          <w:szCs w:val="28"/>
          <w:lang w:val="en-US"/>
        </w:rPr>
      </w:pPr>
      <w:r w:rsidRPr="00CE11E8">
        <w:rPr>
          <w:color w:val="000000"/>
          <w:sz w:val="28"/>
          <w:szCs w:val="28"/>
          <w:lang w:val="en-US"/>
        </w:rPr>
        <w:t>When irrigating in strips over the entire soil profile in the 0-200 cm layer, a significant desalination of the soil occurred, solonetzization was excluded.</w:t>
      </w:r>
    </w:p>
    <w:p w14:paraId="697EAFBC" w14:textId="77777777" w:rsidR="00960EE5" w:rsidRPr="00CE11E8" w:rsidRDefault="00CE34DC" w:rsidP="00F752B9">
      <w:pPr>
        <w:spacing w:line="360" w:lineRule="auto"/>
        <w:ind w:firstLine="709"/>
        <w:jc w:val="both"/>
        <w:rPr>
          <w:color w:val="000000"/>
          <w:sz w:val="28"/>
          <w:szCs w:val="28"/>
          <w:lang w:val="en-US"/>
        </w:rPr>
      </w:pPr>
      <w:r w:rsidRPr="00CE11E8">
        <w:rPr>
          <w:color w:val="000000"/>
          <w:sz w:val="28"/>
          <w:szCs w:val="28"/>
          <w:lang w:val="en-US"/>
        </w:rPr>
        <w:t>In the non-irrigated area, the soil is slightly saline in terms of the amount of toxic salts, solonetzization is possible in terms of the ratio of cations, and the soil is solonetz in terms of the content of absorbed sodium.</w:t>
      </w:r>
    </w:p>
    <w:p w14:paraId="3C28B396" w14:textId="77777777" w:rsidR="006064D1" w:rsidRPr="00CE11E8" w:rsidRDefault="006064D1" w:rsidP="00341E70">
      <w:pPr>
        <w:spacing w:line="360" w:lineRule="auto"/>
        <w:ind w:firstLine="709"/>
        <w:jc w:val="both"/>
        <w:rPr>
          <w:color w:val="000000"/>
          <w:sz w:val="28"/>
          <w:szCs w:val="28"/>
          <w:lang w:val="en-US"/>
        </w:rPr>
      </w:pPr>
    </w:p>
    <w:p w14:paraId="007E57BD" w14:textId="4A05634F" w:rsidR="002409D3" w:rsidRDefault="00451692" w:rsidP="00451692">
      <w:pPr>
        <w:pStyle w:val="ListParagraph"/>
        <w:spacing w:after="73" w:line="270" w:lineRule="auto"/>
        <w:ind w:left="1069"/>
        <w:rPr>
          <w:b/>
          <w:sz w:val="28"/>
          <w:szCs w:val="28"/>
          <w:lang w:val="en-US"/>
        </w:rPr>
      </w:pPr>
      <w:r w:rsidRPr="00CE11E8">
        <w:rPr>
          <w:b/>
          <w:sz w:val="28"/>
          <w:szCs w:val="28"/>
          <w:lang w:val="en-US"/>
        </w:rPr>
        <w:t>Bibliography</w:t>
      </w:r>
    </w:p>
    <w:p w14:paraId="4BBFB300" w14:textId="77777777" w:rsidR="00CD6998" w:rsidRPr="00CE11E8" w:rsidRDefault="00CD6998" w:rsidP="00451692">
      <w:pPr>
        <w:pStyle w:val="ListParagraph"/>
        <w:spacing w:after="73" w:line="270" w:lineRule="auto"/>
        <w:ind w:left="1069"/>
        <w:rPr>
          <w:b/>
          <w:sz w:val="28"/>
          <w:szCs w:val="28"/>
          <w:lang w:val="en-US"/>
        </w:rPr>
      </w:pPr>
    </w:p>
    <w:p w14:paraId="09F8A3C3" w14:textId="77777777" w:rsidR="006C658E" w:rsidRPr="00CE11E8" w:rsidRDefault="00451692" w:rsidP="00621088">
      <w:pPr>
        <w:pStyle w:val="ListParagraph"/>
        <w:ind w:left="0" w:firstLine="709"/>
        <w:jc w:val="both"/>
        <w:rPr>
          <w:sz w:val="24"/>
          <w:szCs w:val="24"/>
          <w:lang w:val="en-US"/>
        </w:rPr>
      </w:pPr>
      <w:r w:rsidRPr="00CE11E8">
        <w:rPr>
          <w:b/>
          <w:sz w:val="28"/>
          <w:szCs w:val="28"/>
          <w:lang w:val="en-US"/>
        </w:rPr>
        <w:t xml:space="preserve"> </w:t>
      </w:r>
      <w:r w:rsidR="006B4126" w:rsidRPr="00CE11E8">
        <w:rPr>
          <w:sz w:val="24"/>
          <w:szCs w:val="24"/>
          <w:lang w:val="en-US"/>
        </w:rPr>
        <w:t>1. Babushkin, V.M. Scientific problems of melioration and rational use of agricultural land on the Don / V.M. Babushkin, O.A. Tkacheva, A.D. Brik, E.G. Meshchaninova, A.A. Novikov // Novocherkassk: Lik, 2016, 274 p.</w:t>
      </w:r>
    </w:p>
    <w:p w14:paraId="22AF28DD" w14:textId="77777777" w:rsidR="00140207" w:rsidRPr="00CE11E8" w:rsidRDefault="00140207" w:rsidP="00621088">
      <w:pPr>
        <w:pStyle w:val="ListParagraph"/>
        <w:ind w:left="0" w:firstLine="709"/>
        <w:jc w:val="both"/>
        <w:rPr>
          <w:sz w:val="24"/>
          <w:szCs w:val="24"/>
          <w:lang w:val="en-US"/>
        </w:rPr>
      </w:pPr>
      <w:r w:rsidRPr="00CE11E8">
        <w:rPr>
          <w:sz w:val="24"/>
          <w:szCs w:val="24"/>
          <w:lang w:val="en-US"/>
        </w:rPr>
        <w:t>2. Babushkin, V.M. Reclamation of dark chestnut solonetzic soils in the Southern region of Russia / V.M. Babushkin, A.I. Baranov // Novocherkassk, 2007, 211 p.</w:t>
      </w:r>
    </w:p>
    <w:p w14:paraId="34BF6E08" w14:textId="77777777" w:rsidR="001601BB" w:rsidRPr="00CE11E8" w:rsidRDefault="001601BB" w:rsidP="001601BB">
      <w:pPr>
        <w:pStyle w:val="ListParagraph"/>
        <w:ind w:left="0" w:firstLine="709"/>
        <w:jc w:val="both"/>
        <w:rPr>
          <w:sz w:val="24"/>
          <w:szCs w:val="24"/>
          <w:lang w:val="en-US"/>
        </w:rPr>
      </w:pPr>
      <w:r w:rsidRPr="00CE11E8">
        <w:rPr>
          <w:sz w:val="24"/>
          <w:szCs w:val="24"/>
          <w:lang w:val="en-US"/>
        </w:rPr>
        <w:t>3. Voloshkov, V.M. Land, water and harvest / V.M. Voloshkov, V.V. Turulev, A.A. Novikov // Rostov-on-Don: SKNTS VS SFU, 2012, 260 p.</w:t>
      </w:r>
    </w:p>
    <w:p w14:paraId="2EECEC88" w14:textId="77777777" w:rsidR="00E67CE4" w:rsidRPr="00CE11E8" w:rsidRDefault="00E67CE4" w:rsidP="001601BB">
      <w:pPr>
        <w:pStyle w:val="ListParagraph"/>
        <w:ind w:left="0" w:firstLine="709"/>
        <w:jc w:val="both"/>
        <w:rPr>
          <w:sz w:val="24"/>
          <w:szCs w:val="24"/>
          <w:lang w:val="en-US"/>
        </w:rPr>
      </w:pPr>
      <w:r w:rsidRPr="00CE11E8">
        <w:rPr>
          <w:sz w:val="24"/>
          <w:szCs w:val="24"/>
          <w:lang w:val="en-US"/>
        </w:rPr>
        <w:t>4. Novikov, A.A. Formation of soil processes during irrigation under hydromorphic hydrological regime / A.A. Novikov // Reclamation and water management. 2017. No. 5. pp. 19-22.</w:t>
      </w:r>
    </w:p>
    <w:p w14:paraId="523AE167" w14:textId="77777777" w:rsidR="00DB5143" w:rsidRPr="00CE11E8" w:rsidRDefault="003D6650" w:rsidP="00A34D60">
      <w:pPr>
        <w:pStyle w:val="ListParagraph"/>
        <w:ind w:left="0" w:firstLine="709"/>
        <w:jc w:val="both"/>
        <w:rPr>
          <w:sz w:val="24"/>
          <w:szCs w:val="24"/>
          <w:lang w:val="en-US"/>
        </w:rPr>
      </w:pPr>
      <w:bookmarkStart w:id="0" w:name="x29149337"/>
      <w:bookmarkEnd w:id="0"/>
      <w:r w:rsidRPr="00CE11E8">
        <w:rPr>
          <w:sz w:val="24"/>
          <w:szCs w:val="24"/>
          <w:lang w:val="en-US"/>
        </w:rPr>
        <w:t>5. Sergeev, N.A. Ameliorative regime of irrigated soils in the southeast of the European part of the Russian Federation / N.A. Sergeev, V.V. Makarov, A.A. Novikov // Novocherkassk, 2008, 209 p.</w:t>
      </w:r>
    </w:p>
    <w:p w14:paraId="37E61342" w14:textId="77777777" w:rsidR="001A5E35" w:rsidRPr="00CE11E8" w:rsidRDefault="001A5E35" w:rsidP="006B4126">
      <w:pPr>
        <w:shd w:val="clear" w:color="auto" w:fill="FFFFFF"/>
        <w:ind w:firstLine="709"/>
        <w:jc w:val="both"/>
        <w:rPr>
          <w:rStyle w:val="markedcontent"/>
          <w:b/>
          <w:sz w:val="28"/>
          <w:szCs w:val="28"/>
          <w:lang w:val="en-US"/>
        </w:rPr>
      </w:pPr>
    </w:p>
    <w:sectPr w:rsidR="001A5E35" w:rsidRPr="00CE11E8" w:rsidSect="00B05B1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D6B8" w14:textId="77777777" w:rsidR="00BC5BC2" w:rsidRDefault="00BC5BC2" w:rsidP="00D820BF">
      <w:r>
        <w:separator/>
      </w:r>
    </w:p>
  </w:endnote>
  <w:endnote w:type="continuationSeparator" w:id="0">
    <w:p w14:paraId="12B11553" w14:textId="77777777" w:rsidR="00BC5BC2" w:rsidRDefault="00BC5BC2" w:rsidP="00D8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
    <w:altName w:val="Times New Roman"/>
    <w:panose1 w:val="00000500000000020000"/>
    <w:charset w:val="CC"/>
    <w:family w:val="auto"/>
    <w:pitch w:val="variable"/>
    <w:sig w:usb0="E00002FF" w:usb1="D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B577" w14:textId="6685974E" w:rsidR="000C2B08" w:rsidRPr="000C2B08" w:rsidRDefault="000C2B08">
    <w:pPr>
      <w:pStyle w:val="Footer"/>
      <w:rPr>
        <w:lang w:val="en-US"/>
      </w:rPr>
    </w:pPr>
    <w:hyperlink r:id="rId1" w:history="1">
      <w:r w:rsidRPr="007B39CD">
        <w:rPr>
          <w:rStyle w:val="Hyperlink"/>
          <w:sz w:val="24"/>
          <w:szCs w:val="24"/>
        </w:rPr>
        <w:t>http://ej.kubagro.ru/2023/06/pdf/</w:t>
      </w:r>
      <w:r w:rsidRPr="007B39CD">
        <w:rPr>
          <w:rStyle w:val="Hyperlink"/>
          <w:sz w:val="24"/>
          <w:szCs w:val="24"/>
          <w:lang w:val="en-US"/>
        </w:rPr>
        <w:t>24</w:t>
      </w:r>
      <w:r w:rsidRPr="007B39CD">
        <w:rPr>
          <w:rStyle w:val="Hyperlink"/>
          <w:sz w:val="24"/>
          <w:szCs w:val="24"/>
        </w:rPr>
        <w:t>.pdf</w:t>
      </w:r>
    </w:hyperlink>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ADB1C" w14:textId="77777777" w:rsidR="00BC5BC2" w:rsidRDefault="00BC5BC2" w:rsidP="00D820BF">
      <w:r>
        <w:separator/>
      </w:r>
    </w:p>
  </w:footnote>
  <w:footnote w:type="continuationSeparator" w:id="0">
    <w:p w14:paraId="1BF2E821" w14:textId="77777777" w:rsidR="00BC5BC2" w:rsidRDefault="00BC5BC2" w:rsidP="00D8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0080939"/>
      <w:docPartObj>
        <w:docPartGallery w:val="Page Numbers (Top of Page)"/>
        <w:docPartUnique/>
      </w:docPartObj>
    </w:sdtPr>
    <w:sdtContent>
      <w:p w14:paraId="1DEE6C73" w14:textId="0389C9D2" w:rsidR="000C2B08" w:rsidRDefault="000C2B08" w:rsidP="007B39C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21B309C" w14:textId="77777777" w:rsidR="000C2B08" w:rsidRDefault="000C2B08" w:rsidP="000C2B0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45336464"/>
      <w:docPartObj>
        <w:docPartGallery w:val="Page Numbers (Top of Page)"/>
        <w:docPartUnique/>
      </w:docPartObj>
    </w:sdtPr>
    <w:sdtContent>
      <w:p w14:paraId="71DF03D1" w14:textId="1FEDECF8" w:rsidR="000C2B08" w:rsidRPr="000C2B08" w:rsidRDefault="000C2B08" w:rsidP="007B39CD">
        <w:pPr>
          <w:pStyle w:val="Header"/>
          <w:framePr w:wrap="none" w:vAnchor="text" w:hAnchor="margin" w:xAlign="right" w:y="1"/>
          <w:rPr>
            <w:rStyle w:val="PageNumber"/>
            <w:sz w:val="28"/>
            <w:szCs w:val="28"/>
          </w:rPr>
        </w:pPr>
        <w:r w:rsidRPr="000C2B08">
          <w:rPr>
            <w:rStyle w:val="PageNumber"/>
            <w:sz w:val="28"/>
            <w:szCs w:val="28"/>
          </w:rPr>
          <w:fldChar w:fldCharType="begin"/>
        </w:r>
        <w:r w:rsidRPr="000C2B08">
          <w:rPr>
            <w:rStyle w:val="PageNumber"/>
            <w:sz w:val="28"/>
            <w:szCs w:val="28"/>
          </w:rPr>
          <w:instrText xml:space="preserve"> PAGE </w:instrText>
        </w:r>
        <w:r w:rsidRPr="000C2B08">
          <w:rPr>
            <w:rStyle w:val="PageNumber"/>
            <w:sz w:val="28"/>
            <w:szCs w:val="28"/>
          </w:rPr>
          <w:fldChar w:fldCharType="separate"/>
        </w:r>
        <w:r w:rsidRPr="000C2B08">
          <w:rPr>
            <w:rStyle w:val="PageNumber"/>
            <w:noProof/>
            <w:sz w:val="28"/>
            <w:szCs w:val="28"/>
          </w:rPr>
          <w:t>1</w:t>
        </w:r>
        <w:r w:rsidRPr="000C2B08">
          <w:rPr>
            <w:rStyle w:val="PageNumber"/>
            <w:sz w:val="28"/>
            <w:szCs w:val="28"/>
          </w:rPr>
          <w:fldChar w:fldCharType="end"/>
        </w:r>
      </w:p>
    </w:sdtContent>
  </w:sdt>
  <w:sdt>
    <w:sdtPr>
      <w:id w:val="-540287056"/>
      <w:docPartObj>
        <w:docPartGallery w:val="Page Numbers (Top of Page)"/>
        <w:docPartUnique/>
      </w:docPartObj>
    </w:sdtPr>
    <w:sdtEndPr/>
    <w:sdtContent>
      <w:p w14:paraId="1DBA93D5" w14:textId="63E578BC" w:rsidR="00037E89" w:rsidRDefault="000C2B08" w:rsidP="000C2B08">
        <w:pPr>
          <w:pStyle w:val="Header"/>
          <w:ind w:right="360"/>
        </w:pPr>
        <w:r w:rsidRPr="00CE00F9">
          <w:rPr>
            <w:sz w:val="24"/>
            <w:szCs w:val="24"/>
          </w:rPr>
          <w:t xml:space="preserve">Научный журнал </w:t>
        </w:r>
        <w:proofErr w:type="spellStart"/>
        <w:r w:rsidRPr="00CE00F9">
          <w:rPr>
            <w:sz w:val="24"/>
            <w:szCs w:val="24"/>
          </w:rPr>
          <w:t>КубГАУ</w:t>
        </w:r>
        <w:proofErr w:type="spellEnd"/>
        <w:r w:rsidRPr="00CE00F9">
          <w:rPr>
            <w:sz w:val="24"/>
            <w:szCs w:val="24"/>
          </w:rPr>
          <w:t>, №190(06), 2023 год</w:t>
        </w:r>
      </w:p>
    </w:sdtContent>
  </w:sdt>
  <w:p w14:paraId="19C613B8" w14:textId="77777777" w:rsidR="00037E89" w:rsidRDefault="00037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3E3614"/>
    <w:lvl w:ilvl="0">
      <w:numFmt w:val="bullet"/>
      <w:lvlText w:val="*"/>
      <w:lvlJc w:val="left"/>
      <w:pPr>
        <w:ind w:left="0" w:firstLine="0"/>
      </w:pPr>
    </w:lvl>
  </w:abstractNum>
  <w:abstractNum w:abstractNumId="1" w15:restartNumberingAfterBreak="0">
    <w:nsid w:val="39401A97"/>
    <w:multiLevelType w:val="singleLevel"/>
    <w:tmpl w:val="243EAF40"/>
    <w:lvl w:ilvl="0">
      <w:start w:val="1"/>
      <w:numFmt w:val="decimal"/>
      <w:lvlText w:val="%1."/>
      <w:legacy w:legacy="1" w:legacySpace="0" w:legacyIndent="202"/>
      <w:lvlJc w:val="left"/>
      <w:pPr>
        <w:ind w:left="0" w:firstLine="0"/>
      </w:pPr>
      <w:rPr>
        <w:rFonts w:ascii="Times New Roman" w:hAnsi="Times New Roman" w:cs="Times New Roman" w:hint="default"/>
      </w:rPr>
    </w:lvl>
  </w:abstractNum>
  <w:abstractNum w:abstractNumId="2" w15:restartNumberingAfterBreak="0">
    <w:nsid w:val="45DA0690"/>
    <w:multiLevelType w:val="hybridMultilevel"/>
    <w:tmpl w:val="8A8494BC"/>
    <w:lvl w:ilvl="0" w:tplc="F7A8B072">
      <w:start w:val="1"/>
      <w:numFmt w:val="decimal"/>
      <w:lvlText w:val="%1."/>
      <w:lvlJc w:val="left"/>
      <w:pPr>
        <w:ind w:left="1184" w:hanging="360"/>
      </w:pPr>
      <w:rPr>
        <w:rFonts w:eastAsia="Times New Roman" w:cs="Times New Roman"/>
      </w:rPr>
    </w:lvl>
    <w:lvl w:ilvl="1" w:tplc="04190019">
      <w:start w:val="1"/>
      <w:numFmt w:val="lowerLetter"/>
      <w:lvlText w:val="%2."/>
      <w:lvlJc w:val="left"/>
      <w:pPr>
        <w:ind w:left="1904" w:hanging="360"/>
      </w:pPr>
      <w:rPr>
        <w:rFonts w:cs="Times New Roman"/>
      </w:rPr>
    </w:lvl>
    <w:lvl w:ilvl="2" w:tplc="0419001B">
      <w:start w:val="1"/>
      <w:numFmt w:val="lowerRoman"/>
      <w:lvlText w:val="%3."/>
      <w:lvlJc w:val="right"/>
      <w:pPr>
        <w:ind w:left="2624" w:hanging="180"/>
      </w:pPr>
      <w:rPr>
        <w:rFonts w:cs="Times New Roman"/>
      </w:rPr>
    </w:lvl>
    <w:lvl w:ilvl="3" w:tplc="0419000F">
      <w:start w:val="1"/>
      <w:numFmt w:val="decimal"/>
      <w:lvlText w:val="%4."/>
      <w:lvlJc w:val="left"/>
      <w:pPr>
        <w:ind w:left="3344" w:hanging="360"/>
      </w:pPr>
      <w:rPr>
        <w:rFonts w:cs="Times New Roman"/>
      </w:rPr>
    </w:lvl>
    <w:lvl w:ilvl="4" w:tplc="04190019">
      <w:start w:val="1"/>
      <w:numFmt w:val="lowerLetter"/>
      <w:lvlText w:val="%5."/>
      <w:lvlJc w:val="left"/>
      <w:pPr>
        <w:ind w:left="4064" w:hanging="360"/>
      </w:pPr>
      <w:rPr>
        <w:rFonts w:cs="Times New Roman"/>
      </w:rPr>
    </w:lvl>
    <w:lvl w:ilvl="5" w:tplc="0419001B">
      <w:start w:val="1"/>
      <w:numFmt w:val="lowerRoman"/>
      <w:lvlText w:val="%6."/>
      <w:lvlJc w:val="right"/>
      <w:pPr>
        <w:ind w:left="4784" w:hanging="180"/>
      </w:pPr>
      <w:rPr>
        <w:rFonts w:cs="Times New Roman"/>
      </w:rPr>
    </w:lvl>
    <w:lvl w:ilvl="6" w:tplc="0419000F">
      <w:start w:val="1"/>
      <w:numFmt w:val="decimal"/>
      <w:lvlText w:val="%7."/>
      <w:lvlJc w:val="left"/>
      <w:pPr>
        <w:ind w:left="5504" w:hanging="360"/>
      </w:pPr>
      <w:rPr>
        <w:rFonts w:cs="Times New Roman"/>
      </w:rPr>
    </w:lvl>
    <w:lvl w:ilvl="7" w:tplc="04190019">
      <w:start w:val="1"/>
      <w:numFmt w:val="lowerLetter"/>
      <w:lvlText w:val="%8."/>
      <w:lvlJc w:val="left"/>
      <w:pPr>
        <w:ind w:left="6224" w:hanging="360"/>
      </w:pPr>
      <w:rPr>
        <w:rFonts w:cs="Times New Roman"/>
      </w:rPr>
    </w:lvl>
    <w:lvl w:ilvl="8" w:tplc="0419001B">
      <w:start w:val="1"/>
      <w:numFmt w:val="lowerRoman"/>
      <w:lvlText w:val="%9."/>
      <w:lvlJc w:val="right"/>
      <w:pPr>
        <w:ind w:left="6944" w:hanging="180"/>
      </w:pPr>
      <w:rPr>
        <w:rFonts w:cs="Times New Roman"/>
      </w:rPr>
    </w:lvl>
  </w:abstractNum>
  <w:abstractNum w:abstractNumId="3" w15:restartNumberingAfterBreak="0">
    <w:nsid w:val="461F55BF"/>
    <w:multiLevelType w:val="hybridMultilevel"/>
    <w:tmpl w:val="EC7CF2C4"/>
    <w:lvl w:ilvl="0" w:tplc="D81AE9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E263B85"/>
    <w:multiLevelType w:val="hybridMultilevel"/>
    <w:tmpl w:val="F59AC86A"/>
    <w:lvl w:ilvl="0" w:tplc="2EB8C87C">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1352671"/>
    <w:multiLevelType w:val="hybridMultilevel"/>
    <w:tmpl w:val="B500590A"/>
    <w:lvl w:ilvl="0" w:tplc="A8F68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D641769"/>
    <w:multiLevelType w:val="hybridMultilevel"/>
    <w:tmpl w:val="78EECB50"/>
    <w:lvl w:ilvl="0" w:tplc="640EE13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0E98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D0C0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C43D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34C1D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BA38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0E06C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02F4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BA764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E6150E9"/>
    <w:multiLevelType w:val="hybridMultilevel"/>
    <w:tmpl w:val="BFB2A94A"/>
    <w:lvl w:ilvl="0" w:tplc="7EEA6A8A">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4082651"/>
    <w:multiLevelType w:val="hybridMultilevel"/>
    <w:tmpl w:val="8A8494BC"/>
    <w:lvl w:ilvl="0" w:tplc="F7A8B072">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lvlOverride w:ilvl="0">
      <w:startOverride w:val="1"/>
    </w:lvlOverride>
  </w:num>
  <w:num w:numId="2">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4"/>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4DD"/>
    <w:rsid w:val="00013993"/>
    <w:rsid w:val="00021A97"/>
    <w:rsid w:val="000255D2"/>
    <w:rsid w:val="000317D3"/>
    <w:rsid w:val="00037E89"/>
    <w:rsid w:val="00040639"/>
    <w:rsid w:val="00042502"/>
    <w:rsid w:val="000438C8"/>
    <w:rsid w:val="00052F56"/>
    <w:rsid w:val="00067C80"/>
    <w:rsid w:val="00071B0A"/>
    <w:rsid w:val="000721BF"/>
    <w:rsid w:val="000908A0"/>
    <w:rsid w:val="00095D92"/>
    <w:rsid w:val="00096CD8"/>
    <w:rsid w:val="000A2C90"/>
    <w:rsid w:val="000A5FFC"/>
    <w:rsid w:val="000A7F4B"/>
    <w:rsid w:val="000B2A21"/>
    <w:rsid w:val="000B5651"/>
    <w:rsid w:val="000B61D8"/>
    <w:rsid w:val="000C2B08"/>
    <w:rsid w:val="000C33C2"/>
    <w:rsid w:val="000C58DB"/>
    <w:rsid w:val="000D2A39"/>
    <w:rsid w:val="000D2A5B"/>
    <w:rsid w:val="000D6D4E"/>
    <w:rsid w:val="000D772E"/>
    <w:rsid w:val="000E6B95"/>
    <w:rsid w:val="000E7D2D"/>
    <w:rsid w:val="000F5971"/>
    <w:rsid w:val="00105167"/>
    <w:rsid w:val="001064FE"/>
    <w:rsid w:val="00117ACB"/>
    <w:rsid w:val="0012119C"/>
    <w:rsid w:val="0013155E"/>
    <w:rsid w:val="001338AE"/>
    <w:rsid w:val="0013725F"/>
    <w:rsid w:val="00140207"/>
    <w:rsid w:val="001511E2"/>
    <w:rsid w:val="00153423"/>
    <w:rsid w:val="001601BB"/>
    <w:rsid w:val="00167534"/>
    <w:rsid w:val="001778F5"/>
    <w:rsid w:val="00186913"/>
    <w:rsid w:val="00193442"/>
    <w:rsid w:val="00196F51"/>
    <w:rsid w:val="001A1970"/>
    <w:rsid w:val="001A3020"/>
    <w:rsid w:val="001A3BF8"/>
    <w:rsid w:val="001A5E35"/>
    <w:rsid w:val="001B31F4"/>
    <w:rsid w:val="001C3AF5"/>
    <w:rsid w:val="001D1766"/>
    <w:rsid w:val="001D267A"/>
    <w:rsid w:val="001D3DC1"/>
    <w:rsid w:val="001D4143"/>
    <w:rsid w:val="001E6964"/>
    <w:rsid w:val="001F10EB"/>
    <w:rsid w:val="001F369E"/>
    <w:rsid w:val="001F63C1"/>
    <w:rsid w:val="00201B16"/>
    <w:rsid w:val="002139E7"/>
    <w:rsid w:val="00221B1B"/>
    <w:rsid w:val="0022299C"/>
    <w:rsid w:val="00235ADA"/>
    <w:rsid w:val="0023788B"/>
    <w:rsid w:val="002403DE"/>
    <w:rsid w:val="002409D3"/>
    <w:rsid w:val="00256502"/>
    <w:rsid w:val="002565AA"/>
    <w:rsid w:val="002619AD"/>
    <w:rsid w:val="00264205"/>
    <w:rsid w:val="00270440"/>
    <w:rsid w:val="00272AB6"/>
    <w:rsid w:val="0028134E"/>
    <w:rsid w:val="00290D07"/>
    <w:rsid w:val="002950B4"/>
    <w:rsid w:val="00295233"/>
    <w:rsid w:val="002B15FA"/>
    <w:rsid w:val="002B1DBF"/>
    <w:rsid w:val="002C2D38"/>
    <w:rsid w:val="002C33C3"/>
    <w:rsid w:val="002D125F"/>
    <w:rsid w:val="00301919"/>
    <w:rsid w:val="003120AF"/>
    <w:rsid w:val="0032364D"/>
    <w:rsid w:val="00323998"/>
    <w:rsid w:val="00324245"/>
    <w:rsid w:val="003242D8"/>
    <w:rsid w:val="00333B64"/>
    <w:rsid w:val="00341E70"/>
    <w:rsid w:val="00342543"/>
    <w:rsid w:val="00342EE3"/>
    <w:rsid w:val="00361E87"/>
    <w:rsid w:val="00364CB5"/>
    <w:rsid w:val="003679F7"/>
    <w:rsid w:val="00382D1B"/>
    <w:rsid w:val="0039336B"/>
    <w:rsid w:val="003949CE"/>
    <w:rsid w:val="003961CF"/>
    <w:rsid w:val="003A106A"/>
    <w:rsid w:val="003B0C11"/>
    <w:rsid w:val="003B7BF2"/>
    <w:rsid w:val="003C10B2"/>
    <w:rsid w:val="003D48A1"/>
    <w:rsid w:val="003D6650"/>
    <w:rsid w:val="003E6A1F"/>
    <w:rsid w:val="003F208B"/>
    <w:rsid w:val="003F7C3D"/>
    <w:rsid w:val="00437629"/>
    <w:rsid w:val="0044748D"/>
    <w:rsid w:val="00451692"/>
    <w:rsid w:val="004523CB"/>
    <w:rsid w:val="00460B8F"/>
    <w:rsid w:val="00464F69"/>
    <w:rsid w:val="004669A7"/>
    <w:rsid w:val="00472D7A"/>
    <w:rsid w:val="00473ED7"/>
    <w:rsid w:val="004805DA"/>
    <w:rsid w:val="00482D30"/>
    <w:rsid w:val="00495472"/>
    <w:rsid w:val="004A0920"/>
    <w:rsid w:val="004A59A2"/>
    <w:rsid w:val="004A6200"/>
    <w:rsid w:val="004B1C03"/>
    <w:rsid w:val="004E00C8"/>
    <w:rsid w:val="004E0C8D"/>
    <w:rsid w:val="004F25B4"/>
    <w:rsid w:val="004F7A05"/>
    <w:rsid w:val="00506AF4"/>
    <w:rsid w:val="00506D5E"/>
    <w:rsid w:val="0050747D"/>
    <w:rsid w:val="00523AD8"/>
    <w:rsid w:val="005304C7"/>
    <w:rsid w:val="0053317D"/>
    <w:rsid w:val="00535658"/>
    <w:rsid w:val="00541A46"/>
    <w:rsid w:val="0054357B"/>
    <w:rsid w:val="005500E8"/>
    <w:rsid w:val="00557BF9"/>
    <w:rsid w:val="00562870"/>
    <w:rsid w:val="005628AB"/>
    <w:rsid w:val="00566E20"/>
    <w:rsid w:val="005677E7"/>
    <w:rsid w:val="00581BEC"/>
    <w:rsid w:val="00597958"/>
    <w:rsid w:val="005B7D1B"/>
    <w:rsid w:val="005D3AD2"/>
    <w:rsid w:val="005D6BF3"/>
    <w:rsid w:val="005F1D74"/>
    <w:rsid w:val="005F3DED"/>
    <w:rsid w:val="005F55B2"/>
    <w:rsid w:val="005F6FBC"/>
    <w:rsid w:val="00605DD0"/>
    <w:rsid w:val="006064D1"/>
    <w:rsid w:val="00612396"/>
    <w:rsid w:val="006160AB"/>
    <w:rsid w:val="00621088"/>
    <w:rsid w:val="0064191E"/>
    <w:rsid w:val="00642F3C"/>
    <w:rsid w:val="00643913"/>
    <w:rsid w:val="00647E7D"/>
    <w:rsid w:val="006631BA"/>
    <w:rsid w:val="0066449F"/>
    <w:rsid w:val="0067264B"/>
    <w:rsid w:val="006726B3"/>
    <w:rsid w:val="00673118"/>
    <w:rsid w:val="00680560"/>
    <w:rsid w:val="00681D54"/>
    <w:rsid w:val="00683C6B"/>
    <w:rsid w:val="00691A6A"/>
    <w:rsid w:val="006A41F8"/>
    <w:rsid w:val="006B108B"/>
    <w:rsid w:val="006B4126"/>
    <w:rsid w:val="006C19CE"/>
    <w:rsid w:val="006C658E"/>
    <w:rsid w:val="006D4B2D"/>
    <w:rsid w:val="006D4EAD"/>
    <w:rsid w:val="006F711F"/>
    <w:rsid w:val="00704982"/>
    <w:rsid w:val="00704FBC"/>
    <w:rsid w:val="00705C5E"/>
    <w:rsid w:val="007124DD"/>
    <w:rsid w:val="00712A4E"/>
    <w:rsid w:val="00721E1A"/>
    <w:rsid w:val="007378FC"/>
    <w:rsid w:val="00737B6F"/>
    <w:rsid w:val="00746E46"/>
    <w:rsid w:val="0075717F"/>
    <w:rsid w:val="007762E8"/>
    <w:rsid w:val="00783258"/>
    <w:rsid w:val="007B4040"/>
    <w:rsid w:val="007B67E2"/>
    <w:rsid w:val="007D1D43"/>
    <w:rsid w:val="007E3777"/>
    <w:rsid w:val="007E720C"/>
    <w:rsid w:val="007E75E2"/>
    <w:rsid w:val="007F3EBE"/>
    <w:rsid w:val="007F5AA2"/>
    <w:rsid w:val="008001AE"/>
    <w:rsid w:val="00805286"/>
    <w:rsid w:val="008311FF"/>
    <w:rsid w:val="008314DD"/>
    <w:rsid w:val="008316AE"/>
    <w:rsid w:val="00832DF9"/>
    <w:rsid w:val="00850DE8"/>
    <w:rsid w:val="008634BE"/>
    <w:rsid w:val="008674BB"/>
    <w:rsid w:val="0087412C"/>
    <w:rsid w:val="00877B9E"/>
    <w:rsid w:val="00880842"/>
    <w:rsid w:val="008822BE"/>
    <w:rsid w:val="00882EEB"/>
    <w:rsid w:val="00886BA6"/>
    <w:rsid w:val="008871A6"/>
    <w:rsid w:val="00897A3F"/>
    <w:rsid w:val="008A27A6"/>
    <w:rsid w:val="008A5353"/>
    <w:rsid w:val="008A5D62"/>
    <w:rsid w:val="008B4E1F"/>
    <w:rsid w:val="008C3A14"/>
    <w:rsid w:val="008C4CA4"/>
    <w:rsid w:val="008C64D5"/>
    <w:rsid w:val="008D60A5"/>
    <w:rsid w:val="008D6660"/>
    <w:rsid w:val="008D70BA"/>
    <w:rsid w:val="008E16AD"/>
    <w:rsid w:val="008E5EC8"/>
    <w:rsid w:val="008F2FF9"/>
    <w:rsid w:val="008F6FAB"/>
    <w:rsid w:val="00905CA5"/>
    <w:rsid w:val="0091311C"/>
    <w:rsid w:val="0092240E"/>
    <w:rsid w:val="00926249"/>
    <w:rsid w:val="00931400"/>
    <w:rsid w:val="00933C62"/>
    <w:rsid w:val="00936771"/>
    <w:rsid w:val="00940689"/>
    <w:rsid w:val="00943591"/>
    <w:rsid w:val="00952D27"/>
    <w:rsid w:val="00960935"/>
    <w:rsid w:val="00960EE5"/>
    <w:rsid w:val="00962F3E"/>
    <w:rsid w:val="00963A6E"/>
    <w:rsid w:val="0096768C"/>
    <w:rsid w:val="00970D08"/>
    <w:rsid w:val="009821D5"/>
    <w:rsid w:val="009A0E21"/>
    <w:rsid w:val="009B1379"/>
    <w:rsid w:val="009C2C93"/>
    <w:rsid w:val="009C5AE7"/>
    <w:rsid w:val="009C6EDC"/>
    <w:rsid w:val="009D5CA6"/>
    <w:rsid w:val="009F2C6E"/>
    <w:rsid w:val="009F35F9"/>
    <w:rsid w:val="00A03BF7"/>
    <w:rsid w:val="00A12381"/>
    <w:rsid w:val="00A220C7"/>
    <w:rsid w:val="00A2777E"/>
    <w:rsid w:val="00A34D60"/>
    <w:rsid w:val="00A37BD6"/>
    <w:rsid w:val="00A506BB"/>
    <w:rsid w:val="00A568D5"/>
    <w:rsid w:val="00A6080E"/>
    <w:rsid w:val="00A72499"/>
    <w:rsid w:val="00A80E50"/>
    <w:rsid w:val="00A85EBF"/>
    <w:rsid w:val="00A97CD4"/>
    <w:rsid w:val="00AA0018"/>
    <w:rsid w:val="00AC37AC"/>
    <w:rsid w:val="00AD61D4"/>
    <w:rsid w:val="00AD7AB5"/>
    <w:rsid w:val="00AE61B4"/>
    <w:rsid w:val="00AF06BA"/>
    <w:rsid w:val="00AF2F0B"/>
    <w:rsid w:val="00B05B1F"/>
    <w:rsid w:val="00B1046D"/>
    <w:rsid w:val="00B119D4"/>
    <w:rsid w:val="00B17793"/>
    <w:rsid w:val="00B22EB7"/>
    <w:rsid w:val="00B24829"/>
    <w:rsid w:val="00B34575"/>
    <w:rsid w:val="00B37B20"/>
    <w:rsid w:val="00B37C96"/>
    <w:rsid w:val="00B37DCB"/>
    <w:rsid w:val="00B44B6B"/>
    <w:rsid w:val="00B478E7"/>
    <w:rsid w:val="00B47FFC"/>
    <w:rsid w:val="00B52469"/>
    <w:rsid w:val="00B65385"/>
    <w:rsid w:val="00B6749C"/>
    <w:rsid w:val="00B70447"/>
    <w:rsid w:val="00B849CE"/>
    <w:rsid w:val="00B853E0"/>
    <w:rsid w:val="00B96F69"/>
    <w:rsid w:val="00BA6021"/>
    <w:rsid w:val="00BA6ADC"/>
    <w:rsid w:val="00BB18B0"/>
    <w:rsid w:val="00BB38E5"/>
    <w:rsid w:val="00BC5BC2"/>
    <w:rsid w:val="00BD6F39"/>
    <w:rsid w:val="00BE32D4"/>
    <w:rsid w:val="00BE74A9"/>
    <w:rsid w:val="00BF13A3"/>
    <w:rsid w:val="00BF2C23"/>
    <w:rsid w:val="00C0392E"/>
    <w:rsid w:val="00C0516C"/>
    <w:rsid w:val="00C07AE7"/>
    <w:rsid w:val="00C13F9D"/>
    <w:rsid w:val="00C268A0"/>
    <w:rsid w:val="00C27A45"/>
    <w:rsid w:val="00C36ADF"/>
    <w:rsid w:val="00C51BB1"/>
    <w:rsid w:val="00C54337"/>
    <w:rsid w:val="00C55B50"/>
    <w:rsid w:val="00C639B3"/>
    <w:rsid w:val="00C67D5B"/>
    <w:rsid w:val="00C73EEA"/>
    <w:rsid w:val="00C768DC"/>
    <w:rsid w:val="00C77BF2"/>
    <w:rsid w:val="00C82FAA"/>
    <w:rsid w:val="00C921D5"/>
    <w:rsid w:val="00CA5B10"/>
    <w:rsid w:val="00CB4B9E"/>
    <w:rsid w:val="00CB6C89"/>
    <w:rsid w:val="00CC12E3"/>
    <w:rsid w:val="00CC5BEC"/>
    <w:rsid w:val="00CD6998"/>
    <w:rsid w:val="00CE11E8"/>
    <w:rsid w:val="00CE34DC"/>
    <w:rsid w:val="00CF4670"/>
    <w:rsid w:val="00CF6A1D"/>
    <w:rsid w:val="00D005DE"/>
    <w:rsid w:val="00D11601"/>
    <w:rsid w:val="00D12140"/>
    <w:rsid w:val="00D12F61"/>
    <w:rsid w:val="00D145A3"/>
    <w:rsid w:val="00D35C1F"/>
    <w:rsid w:val="00D3708F"/>
    <w:rsid w:val="00D52F46"/>
    <w:rsid w:val="00D5341E"/>
    <w:rsid w:val="00D640E8"/>
    <w:rsid w:val="00D674E0"/>
    <w:rsid w:val="00D745D8"/>
    <w:rsid w:val="00D76FC4"/>
    <w:rsid w:val="00D820BF"/>
    <w:rsid w:val="00D82EE8"/>
    <w:rsid w:val="00D9373D"/>
    <w:rsid w:val="00D965BF"/>
    <w:rsid w:val="00DA1B30"/>
    <w:rsid w:val="00DB194A"/>
    <w:rsid w:val="00DB5143"/>
    <w:rsid w:val="00DC6180"/>
    <w:rsid w:val="00DD1D41"/>
    <w:rsid w:val="00DD3531"/>
    <w:rsid w:val="00DF0DF9"/>
    <w:rsid w:val="00DF5606"/>
    <w:rsid w:val="00E01ACF"/>
    <w:rsid w:val="00E05C25"/>
    <w:rsid w:val="00E131F2"/>
    <w:rsid w:val="00E17CD5"/>
    <w:rsid w:val="00E27BBA"/>
    <w:rsid w:val="00E426A0"/>
    <w:rsid w:val="00E46D07"/>
    <w:rsid w:val="00E67CE4"/>
    <w:rsid w:val="00E72275"/>
    <w:rsid w:val="00E72797"/>
    <w:rsid w:val="00E747AF"/>
    <w:rsid w:val="00E93315"/>
    <w:rsid w:val="00E95FDF"/>
    <w:rsid w:val="00EA02E2"/>
    <w:rsid w:val="00EB4513"/>
    <w:rsid w:val="00EB4D1B"/>
    <w:rsid w:val="00EC521D"/>
    <w:rsid w:val="00EC5BFE"/>
    <w:rsid w:val="00EE1889"/>
    <w:rsid w:val="00EE6AC7"/>
    <w:rsid w:val="00EF2BE2"/>
    <w:rsid w:val="00EF34FC"/>
    <w:rsid w:val="00F056A6"/>
    <w:rsid w:val="00F05DA1"/>
    <w:rsid w:val="00F16355"/>
    <w:rsid w:val="00F32D3E"/>
    <w:rsid w:val="00F441AC"/>
    <w:rsid w:val="00F46DCF"/>
    <w:rsid w:val="00F5230D"/>
    <w:rsid w:val="00F52FA6"/>
    <w:rsid w:val="00F55D5A"/>
    <w:rsid w:val="00F56647"/>
    <w:rsid w:val="00F65B68"/>
    <w:rsid w:val="00F6734F"/>
    <w:rsid w:val="00F752B9"/>
    <w:rsid w:val="00F803A7"/>
    <w:rsid w:val="00F817D2"/>
    <w:rsid w:val="00F90FFA"/>
    <w:rsid w:val="00F9419B"/>
    <w:rsid w:val="00FA294D"/>
    <w:rsid w:val="00FB688F"/>
    <w:rsid w:val="00FB75A8"/>
    <w:rsid w:val="00FC60A7"/>
    <w:rsid w:val="00FE1A5D"/>
    <w:rsid w:val="00FF17AE"/>
    <w:rsid w:val="00FF2B8B"/>
    <w:rsid w:val="00FF3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5D6C1"/>
  <w15:docId w15:val="{190E9226-B1FE-7545-B89A-99228A9F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4D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Heading4">
    <w:name w:val="heading 4"/>
    <w:basedOn w:val="Normal"/>
    <w:next w:val="Normal"/>
    <w:link w:val="Heading4Char"/>
    <w:uiPriority w:val="9"/>
    <w:unhideWhenUsed/>
    <w:qFormat/>
    <w:rsid w:val="00926249"/>
    <w:pPr>
      <w:keepNext/>
      <w:keepLines/>
      <w:widowControl/>
      <w:autoSpaceDE/>
      <w:autoSpaceDN/>
      <w:adjustRightInd/>
      <w:spacing w:before="200" w:line="276" w:lineRule="auto"/>
      <w:outlineLvl w:val="3"/>
    </w:pPr>
    <w:rPr>
      <w:rFonts w:ascii="Calibri Light" w:eastAsia="Times New Roman" w:hAnsi="Calibri Light"/>
      <w:b/>
      <w:bCs/>
      <w:i/>
      <w:iCs/>
      <w:color w:val="5B9BD5"/>
      <w:sz w:val="22"/>
      <w:szCs w:val="22"/>
      <w:lang w:eastAsia="en-US"/>
    </w:rPr>
  </w:style>
  <w:style w:type="paragraph" w:styleId="Heading5">
    <w:name w:val="heading 5"/>
    <w:basedOn w:val="Normal"/>
    <w:next w:val="Normal"/>
    <w:link w:val="Heading5Char"/>
    <w:uiPriority w:val="9"/>
    <w:unhideWhenUsed/>
    <w:qFormat/>
    <w:rsid w:val="00052F5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24DD"/>
    <w:rPr>
      <w:rFonts w:ascii="Times New Roman" w:hAnsi="Times New Roman" w:cs="Times New Roman" w:hint="default"/>
      <w:color w:val="0000FF"/>
      <w:u w:val="single"/>
    </w:rPr>
  </w:style>
  <w:style w:type="paragraph" w:styleId="ListParagraph">
    <w:name w:val="List Paragraph"/>
    <w:basedOn w:val="Normal"/>
    <w:uiPriority w:val="34"/>
    <w:qFormat/>
    <w:rsid w:val="007124DD"/>
    <w:pPr>
      <w:ind w:left="720"/>
      <w:contextualSpacing/>
    </w:pPr>
  </w:style>
  <w:style w:type="character" w:customStyle="1" w:styleId="bigtext">
    <w:name w:val="bigtext"/>
    <w:basedOn w:val="DefaultParagraphFont"/>
    <w:rsid w:val="007124DD"/>
    <w:rPr>
      <w:rFonts w:ascii="Times New Roman" w:hAnsi="Times New Roman" w:cs="Times New Roman" w:hint="default"/>
    </w:rPr>
  </w:style>
  <w:style w:type="paragraph" w:styleId="BodyTextIndent2">
    <w:name w:val="Body Text Indent 2"/>
    <w:basedOn w:val="Normal"/>
    <w:link w:val="BodyTextIndent2Char"/>
    <w:rsid w:val="00783258"/>
    <w:pPr>
      <w:widowControl/>
      <w:autoSpaceDE/>
      <w:autoSpaceDN/>
      <w:adjustRightInd/>
      <w:spacing w:line="360" w:lineRule="auto"/>
      <w:ind w:firstLine="1077"/>
    </w:pPr>
    <w:rPr>
      <w:rFonts w:eastAsia="Times New Roman"/>
      <w:sz w:val="28"/>
      <w:szCs w:val="24"/>
    </w:rPr>
  </w:style>
  <w:style w:type="character" w:customStyle="1" w:styleId="BodyTextIndent2Char">
    <w:name w:val="Body Text Indent 2 Char"/>
    <w:basedOn w:val="DefaultParagraphFont"/>
    <w:link w:val="BodyTextIndent2"/>
    <w:rsid w:val="00783258"/>
    <w:rPr>
      <w:rFonts w:ascii="Times New Roman" w:eastAsia="Times New Roman" w:hAnsi="Times New Roman" w:cs="Times New Roman"/>
      <w:sz w:val="28"/>
      <w:szCs w:val="24"/>
      <w:lang w:eastAsia="ru-RU"/>
    </w:rPr>
  </w:style>
  <w:style w:type="paragraph" w:styleId="Header">
    <w:name w:val="header"/>
    <w:basedOn w:val="Normal"/>
    <w:link w:val="HeaderChar"/>
    <w:uiPriority w:val="99"/>
    <w:unhideWhenUsed/>
    <w:rsid w:val="00D820BF"/>
    <w:pPr>
      <w:tabs>
        <w:tab w:val="center" w:pos="4677"/>
        <w:tab w:val="right" w:pos="9355"/>
      </w:tabs>
    </w:pPr>
  </w:style>
  <w:style w:type="character" w:customStyle="1" w:styleId="HeaderChar">
    <w:name w:val="Header Char"/>
    <w:basedOn w:val="DefaultParagraphFont"/>
    <w:link w:val="Header"/>
    <w:uiPriority w:val="99"/>
    <w:rsid w:val="00D820BF"/>
    <w:rPr>
      <w:rFonts w:ascii="Times New Roman" w:eastAsiaTheme="minorEastAsia" w:hAnsi="Times New Roman" w:cs="Times New Roman"/>
      <w:sz w:val="20"/>
      <w:szCs w:val="20"/>
      <w:lang w:eastAsia="ru-RU"/>
    </w:rPr>
  </w:style>
  <w:style w:type="paragraph" w:styleId="Footer">
    <w:name w:val="footer"/>
    <w:basedOn w:val="Normal"/>
    <w:link w:val="FooterChar"/>
    <w:uiPriority w:val="99"/>
    <w:unhideWhenUsed/>
    <w:rsid w:val="00D820BF"/>
    <w:pPr>
      <w:tabs>
        <w:tab w:val="center" w:pos="4677"/>
        <w:tab w:val="right" w:pos="9355"/>
      </w:tabs>
    </w:pPr>
  </w:style>
  <w:style w:type="character" w:customStyle="1" w:styleId="FooterChar">
    <w:name w:val="Footer Char"/>
    <w:basedOn w:val="DefaultParagraphFont"/>
    <w:link w:val="Footer"/>
    <w:uiPriority w:val="99"/>
    <w:rsid w:val="00D820BF"/>
    <w:rPr>
      <w:rFonts w:ascii="Times New Roman" w:eastAsiaTheme="minorEastAsia" w:hAnsi="Times New Roman" w:cs="Times New Roman"/>
      <w:sz w:val="20"/>
      <w:szCs w:val="20"/>
      <w:lang w:eastAsia="ru-RU"/>
    </w:rPr>
  </w:style>
  <w:style w:type="paragraph" w:styleId="BalloonText">
    <w:name w:val="Balloon Text"/>
    <w:basedOn w:val="Normal"/>
    <w:link w:val="BalloonTextChar"/>
    <w:uiPriority w:val="99"/>
    <w:semiHidden/>
    <w:unhideWhenUsed/>
    <w:rsid w:val="00D820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0BF"/>
    <w:rPr>
      <w:rFonts w:ascii="Segoe UI" w:eastAsiaTheme="minorEastAsia" w:hAnsi="Segoe UI" w:cs="Segoe UI"/>
      <w:sz w:val="18"/>
      <w:szCs w:val="18"/>
      <w:lang w:eastAsia="ru-RU"/>
    </w:rPr>
  </w:style>
  <w:style w:type="character" w:customStyle="1" w:styleId="Heading4Char">
    <w:name w:val="Heading 4 Char"/>
    <w:basedOn w:val="DefaultParagraphFont"/>
    <w:link w:val="Heading4"/>
    <w:uiPriority w:val="9"/>
    <w:rsid w:val="00926249"/>
    <w:rPr>
      <w:rFonts w:ascii="Calibri Light" w:eastAsia="Times New Roman" w:hAnsi="Calibri Light" w:cs="Times New Roman"/>
      <w:b/>
      <w:bCs/>
      <w:i/>
      <w:iCs/>
      <w:color w:val="5B9BD5"/>
    </w:rPr>
  </w:style>
  <w:style w:type="character" w:customStyle="1" w:styleId="markedcontent">
    <w:name w:val="markedcontent"/>
    <w:basedOn w:val="DefaultParagraphFont"/>
    <w:rsid w:val="005677E7"/>
  </w:style>
  <w:style w:type="table" w:styleId="TableGrid">
    <w:name w:val="Table Grid"/>
    <w:basedOn w:val="TableNormal"/>
    <w:uiPriority w:val="39"/>
    <w:rsid w:val="006C1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052F56"/>
    <w:rPr>
      <w:rFonts w:asciiTheme="majorHAnsi" w:eastAsiaTheme="majorEastAsia" w:hAnsiTheme="majorHAnsi" w:cstheme="majorBidi"/>
      <w:color w:val="2E74B5" w:themeColor="accent1" w:themeShade="BF"/>
      <w:sz w:val="20"/>
      <w:szCs w:val="20"/>
      <w:lang w:eastAsia="ru-RU"/>
    </w:rPr>
  </w:style>
  <w:style w:type="paragraph" w:styleId="NormalWeb">
    <w:name w:val="Normal (Web)"/>
    <w:basedOn w:val="Normal"/>
    <w:uiPriority w:val="99"/>
    <w:semiHidden/>
    <w:unhideWhenUsed/>
    <w:rsid w:val="00B70447"/>
    <w:pPr>
      <w:widowControl/>
      <w:autoSpaceDE/>
      <w:autoSpaceDN/>
      <w:adjustRightInd/>
      <w:spacing w:before="100" w:beforeAutospacing="1" w:after="100" w:afterAutospacing="1"/>
    </w:pPr>
    <w:rPr>
      <w:rFonts w:eastAsia="Times New Roman"/>
      <w:sz w:val="24"/>
      <w:szCs w:val="24"/>
    </w:rPr>
  </w:style>
  <w:style w:type="paragraph" w:customStyle="1" w:styleId="western">
    <w:name w:val="western"/>
    <w:basedOn w:val="Normal"/>
    <w:rsid w:val="00B70447"/>
    <w:pPr>
      <w:widowControl/>
      <w:autoSpaceDE/>
      <w:autoSpaceDN/>
      <w:adjustRightInd/>
      <w:spacing w:before="100" w:beforeAutospacing="1" w:after="100" w:afterAutospacing="1"/>
    </w:pPr>
    <w:rPr>
      <w:rFonts w:eastAsia="Times New Roman"/>
      <w:sz w:val="24"/>
      <w:szCs w:val="24"/>
    </w:rPr>
  </w:style>
  <w:style w:type="character" w:styleId="Emphasis">
    <w:name w:val="Emphasis"/>
    <w:basedOn w:val="DefaultParagraphFont"/>
    <w:uiPriority w:val="20"/>
    <w:qFormat/>
    <w:rsid w:val="00E426A0"/>
    <w:rPr>
      <w:i/>
      <w:iCs/>
    </w:rPr>
  </w:style>
  <w:style w:type="character" w:styleId="UnresolvedMention">
    <w:name w:val="Unresolved Mention"/>
    <w:basedOn w:val="DefaultParagraphFont"/>
    <w:uiPriority w:val="99"/>
    <w:semiHidden/>
    <w:unhideWhenUsed/>
    <w:rsid w:val="00B34575"/>
    <w:rPr>
      <w:color w:val="605E5C"/>
      <w:shd w:val="clear" w:color="auto" w:fill="E1DFDD"/>
    </w:rPr>
  </w:style>
  <w:style w:type="character" w:styleId="PageNumber">
    <w:name w:val="page number"/>
    <w:basedOn w:val="DefaultParagraphFont"/>
    <w:uiPriority w:val="99"/>
    <w:semiHidden/>
    <w:unhideWhenUsed/>
    <w:rsid w:val="000C2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78546">
      <w:bodyDiv w:val="1"/>
      <w:marLeft w:val="0"/>
      <w:marRight w:val="0"/>
      <w:marTop w:val="0"/>
      <w:marBottom w:val="0"/>
      <w:divBdr>
        <w:top w:val="none" w:sz="0" w:space="0" w:color="auto"/>
        <w:left w:val="none" w:sz="0" w:space="0" w:color="auto"/>
        <w:bottom w:val="none" w:sz="0" w:space="0" w:color="auto"/>
        <w:right w:val="none" w:sz="0" w:space="0" w:color="auto"/>
      </w:divBdr>
    </w:div>
    <w:div w:id="437331685">
      <w:bodyDiv w:val="1"/>
      <w:marLeft w:val="0"/>
      <w:marRight w:val="0"/>
      <w:marTop w:val="0"/>
      <w:marBottom w:val="0"/>
      <w:divBdr>
        <w:top w:val="none" w:sz="0" w:space="0" w:color="auto"/>
        <w:left w:val="none" w:sz="0" w:space="0" w:color="auto"/>
        <w:bottom w:val="none" w:sz="0" w:space="0" w:color="auto"/>
        <w:right w:val="none" w:sz="0" w:space="0" w:color="auto"/>
      </w:divBdr>
      <w:divsChild>
        <w:div w:id="899486815">
          <w:marLeft w:val="0"/>
          <w:marRight w:val="0"/>
          <w:marTop w:val="0"/>
          <w:marBottom w:val="0"/>
          <w:divBdr>
            <w:top w:val="none" w:sz="0" w:space="0" w:color="auto"/>
            <w:left w:val="none" w:sz="0" w:space="0" w:color="auto"/>
            <w:bottom w:val="none" w:sz="0" w:space="0" w:color="auto"/>
            <w:right w:val="none" w:sz="0" w:space="0" w:color="auto"/>
          </w:divBdr>
        </w:div>
        <w:div w:id="360479841">
          <w:marLeft w:val="0"/>
          <w:marRight w:val="0"/>
          <w:marTop w:val="0"/>
          <w:marBottom w:val="0"/>
          <w:divBdr>
            <w:top w:val="none" w:sz="0" w:space="0" w:color="auto"/>
            <w:left w:val="none" w:sz="0" w:space="0" w:color="auto"/>
            <w:bottom w:val="none" w:sz="0" w:space="0" w:color="auto"/>
            <w:right w:val="none" w:sz="0" w:space="0" w:color="auto"/>
          </w:divBdr>
        </w:div>
        <w:div w:id="1173229444">
          <w:marLeft w:val="0"/>
          <w:marRight w:val="0"/>
          <w:marTop w:val="0"/>
          <w:marBottom w:val="0"/>
          <w:divBdr>
            <w:top w:val="none" w:sz="0" w:space="0" w:color="auto"/>
            <w:left w:val="none" w:sz="0" w:space="0" w:color="auto"/>
            <w:bottom w:val="none" w:sz="0" w:space="0" w:color="auto"/>
            <w:right w:val="none" w:sz="0" w:space="0" w:color="auto"/>
          </w:divBdr>
        </w:div>
      </w:divsChild>
    </w:div>
    <w:div w:id="839008052">
      <w:bodyDiv w:val="1"/>
      <w:marLeft w:val="0"/>
      <w:marRight w:val="0"/>
      <w:marTop w:val="0"/>
      <w:marBottom w:val="0"/>
      <w:divBdr>
        <w:top w:val="none" w:sz="0" w:space="0" w:color="auto"/>
        <w:left w:val="none" w:sz="0" w:space="0" w:color="auto"/>
        <w:bottom w:val="none" w:sz="0" w:space="0" w:color="auto"/>
        <w:right w:val="none" w:sz="0" w:space="0" w:color="auto"/>
      </w:divBdr>
    </w:div>
    <w:div w:id="895319370">
      <w:bodyDiv w:val="1"/>
      <w:marLeft w:val="0"/>
      <w:marRight w:val="0"/>
      <w:marTop w:val="0"/>
      <w:marBottom w:val="0"/>
      <w:divBdr>
        <w:top w:val="none" w:sz="0" w:space="0" w:color="auto"/>
        <w:left w:val="none" w:sz="0" w:space="0" w:color="auto"/>
        <w:bottom w:val="none" w:sz="0" w:space="0" w:color="auto"/>
        <w:right w:val="none" w:sz="0" w:space="0" w:color="auto"/>
      </w:divBdr>
      <w:divsChild>
        <w:div w:id="858541219">
          <w:marLeft w:val="0"/>
          <w:marRight w:val="0"/>
          <w:marTop w:val="0"/>
          <w:marBottom w:val="0"/>
          <w:divBdr>
            <w:top w:val="none" w:sz="0" w:space="0" w:color="auto"/>
            <w:left w:val="none" w:sz="0" w:space="0" w:color="auto"/>
            <w:bottom w:val="none" w:sz="0" w:space="0" w:color="auto"/>
            <w:right w:val="none" w:sz="0" w:space="0" w:color="auto"/>
          </w:divBdr>
        </w:div>
        <w:div w:id="637954768">
          <w:marLeft w:val="0"/>
          <w:marRight w:val="0"/>
          <w:marTop w:val="0"/>
          <w:marBottom w:val="0"/>
          <w:divBdr>
            <w:top w:val="none" w:sz="0" w:space="0" w:color="auto"/>
            <w:left w:val="none" w:sz="0" w:space="0" w:color="auto"/>
            <w:bottom w:val="none" w:sz="0" w:space="0" w:color="auto"/>
            <w:right w:val="none" w:sz="0" w:space="0" w:color="auto"/>
          </w:divBdr>
        </w:div>
        <w:div w:id="1330211843">
          <w:marLeft w:val="0"/>
          <w:marRight w:val="0"/>
          <w:marTop w:val="0"/>
          <w:marBottom w:val="0"/>
          <w:divBdr>
            <w:top w:val="none" w:sz="0" w:space="0" w:color="auto"/>
            <w:left w:val="none" w:sz="0" w:space="0" w:color="auto"/>
            <w:bottom w:val="none" w:sz="0" w:space="0" w:color="auto"/>
            <w:right w:val="none" w:sz="0" w:space="0" w:color="auto"/>
          </w:divBdr>
        </w:div>
      </w:divsChild>
    </w:div>
    <w:div w:id="171134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0-02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6/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F4C60-9A39-4775-B54F-C17E80E9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68482</TotalTime>
  <Pages>6</Pages>
  <Words>1838</Words>
  <Characters>10483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Microsoft Office User</cp:lastModifiedBy>
  <cp:revision>108</cp:revision>
  <cp:lastPrinted>2023-06-07T16:10:00Z</cp:lastPrinted>
  <dcterms:created xsi:type="dcterms:W3CDTF">2018-08-22T13:29:00Z</dcterms:created>
  <dcterms:modified xsi:type="dcterms:W3CDTF">2023-06-19T16:43:00Z</dcterms:modified>
</cp:coreProperties>
</file>