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643"/>
        <w:gridCol w:w="4643"/>
      </w:tblGrid>
      <w:tr w:rsidR="003F7DB6" w:rsidRPr="00B6673E" w14:paraId="0DB7BFEA" w14:textId="77777777" w:rsidTr="000836D5">
        <w:tc>
          <w:tcPr>
            <w:tcW w:w="4643" w:type="dxa"/>
          </w:tcPr>
          <w:p w14:paraId="327DE4D4" w14:textId="77777777" w:rsidR="00CE5075" w:rsidRPr="00B6673E" w:rsidRDefault="00CE5075" w:rsidP="00B6673E">
            <w:pPr>
              <w:spacing w:after="0" w:line="240" w:lineRule="auto"/>
              <w:rPr>
                <w:rFonts w:ascii="Times New Roman" w:hAnsi="Times New Roman" w:cs="Times New Roman"/>
                <w:color w:val="000000"/>
                <w:sz w:val="20"/>
                <w:szCs w:val="20"/>
              </w:rPr>
            </w:pPr>
            <w:bookmarkStart w:id="0" w:name="OLE_LINK1"/>
            <w:bookmarkStart w:id="1" w:name="OLE_LINK2"/>
            <w:bookmarkStart w:id="2" w:name="OLE_LINK3"/>
            <w:r w:rsidRPr="00B6673E">
              <w:rPr>
                <w:rFonts w:ascii="Times New Roman" w:hAnsi="Times New Roman" w:cs="Times New Roman"/>
                <w:color w:val="000000"/>
                <w:sz w:val="20"/>
                <w:szCs w:val="20"/>
              </w:rPr>
              <w:t>УДК 631.344.8</w:t>
            </w:r>
          </w:p>
          <w:bookmarkEnd w:id="0"/>
          <w:bookmarkEnd w:id="1"/>
          <w:bookmarkEnd w:id="2"/>
          <w:p w14:paraId="26116E81" w14:textId="77777777" w:rsidR="003F7DB6" w:rsidRPr="00B6673E" w:rsidRDefault="003F7DB6" w:rsidP="00B6673E">
            <w:pPr>
              <w:spacing w:after="0" w:line="240" w:lineRule="auto"/>
              <w:rPr>
                <w:rFonts w:ascii="Times New Roman" w:hAnsi="Times New Roman" w:cs="Times New Roman"/>
                <w:color w:val="000000" w:themeColor="text1"/>
                <w:sz w:val="20"/>
                <w:szCs w:val="20"/>
              </w:rPr>
            </w:pPr>
          </w:p>
        </w:tc>
        <w:tc>
          <w:tcPr>
            <w:tcW w:w="4643" w:type="dxa"/>
          </w:tcPr>
          <w:p w14:paraId="1FBA567D" w14:textId="77777777" w:rsidR="00C83111" w:rsidRPr="00B6673E" w:rsidRDefault="003F7DB6" w:rsidP="00B6673E">
            <w:pPr>
              <w:spacing w:after="0" w:line="240" w:lineRule="auto"/>
              <w:rPr>
                <w:rFonts w:ascii="Times New Roman" w:hAnsi="Times New Roman" w:cs="Times New Roman"/>
                <w:color w:val="000000"/>
                <w:sz w:val="20"/>
                <w:szCs w:val="20"/>
              </w:rPr>
            </w:pPr>
            <w:r w:rsidRPr="00B6673E">
              <w:rPr>
                <w:rFonts w:ascii="Times New Roman" w:hAnsi="Times New Roman" w:cs="Times New Roman"/>
                <w:color w:val="000000" w:themeColor="text1"/>
                <w:sz w:val="20"/>
                <w:szCs w:val="20"/>
                <w:lang w:val="en-US"/>
              </w:rPr>
              <w:t>UDC</w:t>
            </w:r>
            <w:r w:rsidRPr="00B6673E">
              <w:rPr>
                <w:rFonts w:ascii="Times New Roman" w:hAnsi="Times New Roman" w:cs="Times New Roman"/>
                <w:color w:val="000000" w:themeColor="text1"/>
                <w:sz w:val="20"/>
                <w:szCs w:val="20"/>
              </w:rPr>
              <w:t xml:space="preserve"> </w:t>
            </w:r>
            <w:r w:rsidR="00C83111" w:rsidRPr="00B6673E">
              <w:rPr>
                <w:rFonts w:ascii="Times New Roman" w:hAnsi="Times New Roman" w:cs="Times New Roman"/>
                <w:color w:val="000000"/>
                <w:sz w:val="20"/>
                <w:szCs w:val="20"/>
              </w:rPr>
              <w:t>631.344.8</w:t>
            </w:r>
          </w:p>
          <w:p w14:paraId="05C911AD" w14:textId="4A94C683" w:rsidR="003F7DB6" w:rsidRPr="00B6673E" w:rsidRDefault="003F7DB6" w:rsidP="00B6673E">
            <w:pPr>
              <w:spacing w:after="0" w:line="240" w:lineRule="auto"/>
              <w:rPr>
                <w:rFonts w:ascii="Times New Roman" w:hAnsi="Times New Roman" w:cs="Times New Roman"/>
                <w:color w:val="000000" w:themeColor="text1"/>
                <w:sz w:val="20"/>
                <w:szCs w:val="20"/>
              </w:rPr>
            </w:pPr>
          </w:p>
        </w:tc>
      </w:tr>
      <w:tr w:rsidR="00590603" w:rsidRPr="00B6673E" w14:paraId="50D8ADC2" w14:textId="77777777" w:rsidTr="000836D5">
        <w:tc>
          <w:tcPr>
            <w:tcW w:w="4643" w:type="dxa"/>
          </w:tcPr>
          <w:p w14:paraId="1D6E52A5" w14:textId="753EC2A9" w:rsidR="00590603" w:rsidRPr="00B6673E" w:rsidRDefault="00254532" w:rsidP="00B6673E">
            <w:pPr>
              <w:spacing w:after="0" w:line="240" w:lineRule="auto"/>
              <w:rPr>
                <w:rFonts w:ascii="Times New Roman" w:hAnsi="Times New Roman" w:cs="Times New Roman"/>
                <w:color w:val="000000" w:themeColor="text1"/>
                <w:sz w:val="20"/>
                <w:szCs w:val="20"/>
              </w:rPr>
            </w:pPr>
            <w:r w:rsidRPr="00B6673E">
              <w:rPr>
                <w:rFonts w:ascii="Times New Roman" w:hAnsi="Times New Roman" w:cs="Times New Roman"/>
                <w:color w:val="000000" w:themeColor="text1"/>
                <w:sz w:val="20"/>
                <w:szCs w:val="20"/>
              </w:rPr>
              <w:t xml:space="preserve">4.3.2 </w:t>
            </w:r>
            <w:r w:rsidR="00590603" w:rsidRPr="00B6673E">
              <w:rPr>
                <w:rFonts w:ascii="Times New Roman" w:hAnsi="Times New Roman" w:cs="Times New Roman"/>
                <w:color w:val="000000" w:themeColor="text1"/>
                <w:sz w:val="20"/>
                <w:szCs w:val="20"/>
              </w:rPr>
              <w:t xml:space="preserve">– </w:t>
            </w:r>
            <w:proofErr w:type="spellStart"/>
            <w:r w:rsidRPr="00B6673E">
              <w:rPr>
                <w:rFonts w:ascii="Times New Roman" w:hAnsi="Times New Roman" w:cs="Times New Roman"/>
                <w:color w:val="000000" w:themeColor="text1"/>
                <w:sz w:val="20"/>
                <w:szCs w:val="20"/>
              </w:rPr>
              <w:t>Электротехнологии</w:t>
            </w:r>
            <w:proofErr w:type="spellEnd"/>
            <w:r w:rsidRPr="00B6673E">
              <w:rPr>
                <w:rFonts w:ascii="Times New Roman" w:hAnsi="Times New Roman" w:cs="Times New Roman"/>
                <w:color w:val="000000" w:themeColor="text1"/>
                <w:sz w:val="20"/>
                <w:szCs w:val="20"/>
              </w:rPr>
              <w:t xml:space="preserve">, электрооборудование и энергоснабжение агропромышленного комплекса </w:t>
            </w:r>
            <w:r w:rsidR="00590603" w:rsidRPr="00B6673E">
              <w:rPr>
                <w:rFonts w:ascii="Times New Roman" w:hAnsi="Times New Roman" w:cs="Times New Roman"/>
                <w:color w:val="000000" w:themeColor="text1"/>
                <w:sz w:val="20"/>
                <w:szCs w:val="20"/>
              </w:rPr>
              <w:t>(</w:t>
            </w:r>
            <w:r w:rsidRPr="00B6673E">
              <w:rPr>
                <w:rFonts w:ascii="Times New Roman" w:hAnsi="Times New Roman" w:cs="Times New Roman"/>
                <w:color w:val="000000" w:themeColor="text1"/>
                <w:sz w:val="20"/>
                <w:szCs w:val="20"/>
              </w:rPr>
              <w:t>технические</w:t>
            </w:r>
            <w:r w:rsidR="00590603" w:rsidRPr="00B6673E">
              <w:rPr>
                <w:rFonts w:ascii="Times New Roman" w:hAnsi="Times New Roman" w:cs="Times New Roman"/>
                <w:color w:val="000000" w:themeColor="text1"/>
                <w:sz w:val="20"/>
                <w:szCs w:val="20"/>
              </w:rPr>
              <w:t xml:space="preserve"> науки)</w:t>
            </w:r>
          </w:p>
          <w:p w14:paraId="578BC20E" w14:textId="122E8343" w:rsidR="00590603" w:rsidRPr="00B6673E" w:rsidRDefault="00590603" w:rsidP="00B6673E">
            <w:pPr>
              <w:spacing w:after="0" w:line="240" w:lineRule="auto"/>
              <w:rPr>
                <w:rFonts w:ascii="Times New Roman" w:hAnsi="Times New Roman" w:cs="Times New Roman"/>
                <w:color w:val="000000" w:themeColor="text1"/>
                <w:sz w:val="20"/>
                <w:szCs w:val="20"/>
              </w:rPr>
            </w:pPr>
          </w:p>
        </w:tc>
        <w:tc>
          <w:tcPr>
            <w:tcW w:w="4643" w:type="dxa"/>
          </w:tcPr>
          <w:p w14:paraId="27A06F40" w14:textId="0AA011B6" w:rsidR="00590603" w:rsidRPr="00B6673E" w:rsidRDefault="00254532" w:rsidP="00B6673E">
            <w:pPr>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4.3.2 – Electrical technologies, electrical equipment and power supply of agro-industrial. complex (technical sciences)</w:t>
            </w:r>
          </w:p>
        </w:tc>
      </w:tr>
      <w:tr w:rsidR="003F7DB6" w:rsidRPr="00B6673E" w14:paraId="1DA845FE" w14:textId="77777777" w:rsidTr="000836D5">
        <w:tc>
          <w:tcPr>
            <w:tcW w:w="4643" w:type="dxa"/>
          </w:tcPr>
          <w:p w14:paraId="7374FC3A" w14:textId="49AEBA0C" w:rsidR="00D62823" w:rsidRPr="00B6673E" w:rsidRDefault="00CE5075" w:rsidP="00B6673E">
            <w:pPr>
              <w:pStyle w:val="tdcap"/>
              <w:spacing w:after="0"/>
              <w:ind w:left="0" w:right="0"/>
              <w:jc w:val="left"/>
              <w:rPr>
                <w:caps/>
                <w:color w:val="000000" w:themeColor="text1"/>
                <w:sz w:val="20"/>
                <w:szCs w:val="20"/>
              </w:rPr>
            </w:pPr>
            <w:r w:rsidRPr="00B6673E">
              <w:rPr>
                <w:caps/>
                <w:color w:val="000000" w:themeColor="text1"/>
                <w:sz w:val="20"/>
                <w:szCs w:val="20"/>
              </w:rPr>
              <w:t>МОДЕЛИРОВАНИЕ ЭЛЕКТРОАКТИВАТОРА ВОДЫ В ПРОГРАММЕ SIMINTECH</w:t>
            </w:r>
          </w:p>
          <w:p w14:paraId="043A01EE" w14:textId="620FA009" w:rsidR="00CE5075" w:rsidRPr="00B6673E" w:rsidRDefault="00CE5075" w:rsidP="00B6673E">
            <w:pPr>
              <w:pStyle w:val="tdcap"/>
              <w:spacing w:after="0"/>
              <w:ind w:left="0" w:right="0"/>
              <w:jc w:val="left"/>
              <w:rPr>
                <w:color w:val="000000" w:themeColor="text1"/>
                <w:sz w:val="20"/>
                <w:szCs w:val="20"/>
              </w:rPr>
            </w:pPr>
          </w:p>
        </w:tc>
        <w:tc>
          <w:tcPr>
            <w:tcW w:w="4643" w:type="dxa"/>
          </w:tcPr>
          <w:p w14:paraId="0D374D97" w14:textId="30F5A3B2" w:rsidR="007D71D6" w:rsidRPr="00B6673E" w:rsidRDefault="00C83111" w:rsidP="00B6673E">
            <w:pPr>
              <w:pStyle w:val="tdcap"/>
              <w:spacing w:after="0"/>
              <w:ind w:left="0" w:right="0"/>
              <w:jc w:val="left"/>
              <w:rPr>
                <w:b w:val="0"/>
                <w:color w:val="000000" w:themeColor="text1"/>
                <w:sz w:val="20"/>
                <w:szCs w:val="20"/>
                <w:highlight w:val="yellow"/>
                <w:lang w:val="en-US"/>
              </w:rPr>
            </w:pPr>
            <w:r w:rsidRPr="00B6673E">
              <w:rPr>
                <w:caps/>
                <w:color w:val="000000" w:themeColor="text1"/>
                <w:sz w:val="20"/>
                <w:szCs w:val="20"/>
                <w:lang w:val="en-US"/>
              </w:rPr>
              <w:t>SIMULATION OF AN ELECTROACTIVATOR OF WATER IN THE SIMINTECH PROGRAM</w:t>
            </w:r>
          </w:p>
        </w:tc>
      </w:tr>
      <w:tr w:rsidR="003F7DB6" w:rsidRPr="00B6673E" w14:paraId="097DD29A" w14:textId="77777777" w:rsidTr="000836D5">
        <w:tc>
          <w:tcPr>
            <w:tcW w:w="4643" w:type="dxa"/>
          </w:tcPr>
          <w:p w14:paraId="4BA2508B" w14:textId="77777777" w:rsidR="0084219F" w:rsidRPr="00B6673E" w:rsidRDefault="0084219F" w:rsidP="00B6673E">
            <w:pPr>
              <w:pStyle w:val="tdcap"/>
              <w:spacing w:after="0"/>
              <w:ind w:left="0" w:right="0"/>
              <w:jc w:val="left"/>
              <w:rPr>
                <w:b w:val="0"/>
                <w:bCs w:val="0"/>
                <w:caps/>
                <w:color w:val="000000" w:themeColor="text1"/>
                <w:sz w:val="20"/>
                <w:szCs w:val="20"/>
              </w:rPr>
            </w:pPr>
            <w:proofErr w:type="spellStart"/>
            <w:r w:rsidRPr="00B6673E">
              <w:rPr>
                <w:b w:val="0"/>
                <w:bCs w:val="0"/>
                <w:caps/>
                <w:color w:val="000000" w:themeColor="text1"/>
                <w:sz w:val="20"/>
                <w:szCs w:val="20"/>
              </w:rPr>
              <w:t>Б</w:t>
            </w:r>
            <w:r w:rsidRPr="00B6673E">
              <w:rPr>
                <w:b w:val="0"/>
                <w:bCs w:val="0"/>
                <w:color w:val="000000" w:themeColor="text1"/>
                <w:sz w:val="20"/>
                <w:szCs w:val="20"/>
              </w:rPr>
              <w:t>аракин</w:t>
            </w:r>
            <w:proofErr w:type="spellEnd"/>
            <w:r w:rsidRPr="00B6673E">
              <w:rPr>
                <w:b w:val="0"/>
                <w:bCs w:val="0"/>
                <w:caps/>
                <w:color w:val="000000" w:themeColor="text1"/>
                <w:sz w:val="20"/>
                <w:szCs w:val="20"/>
              </w:rPr>
              <w:t xml:space="preserve"> Н</w:t>
            </w:r>
            <w:r w:rsidRPr="00B6673E">
              <w:rPr>
                <w:b w:val="0"/>
                <w:bCs w:val="0"/>
                <w:color w:val="000000" w:themeColor="text1"/>
                <w:sz w:val="20"/>
                <w:szCs w:val="20"/>
              </w:rPr>
              <w:t>иколай</w:t>
            </w:r>
            <w:r w:rsidRPr="00B6673E">
              <w:rPr>
                <w:b w:val="0"/>
                <w:bCs w:val="0"/>
                <w:caps/>
                <w:color w:val="000000" w:themeColor="text1"/>
                <w:sz w:val="20"/>
                <w:szCs w:val="20"/>
              </w:rPr>
              <w:t xml:space="preserve"> С</w:t>
            </w:r>
            <w:r w:rsidRPr="00B6673E">
              <w:rPr>
                <w:b w:val="0"/>
                <w:bCs w:val="0"/>
                <w:color w:val="000000" w:themeColor="text1"/>
                <w:sz w:val="20"/>
                <w:szCs w:val="20"/>
              </w:rPr>
              <w:t xml:space="preserve">ергеевич </w:t>
            </w:r>
          </w:p>
          <w:p w14:paraId="2CF8CB26" w14:textId="77777777" w:rsidR="0084219F" w:rsidRPr="00B6673E" w:rsidRDefault="0084219F" w:rsidP="00B6673E">
            <w:pPr>
              <w:spacing w:after="0" w:line="240" w:lineRule="auto"/>
              <w:rPr>
                <w:rFonts w:ascii="Times New Roman" w:hAnsi="Times New Roman" w:cs="Times New Roman"/>
                <w:color w:val="000000" w:themeColor="text1"/>
                <w:sz w:val="20"/>
                <w:szCs w:val="20"/>
              </w:rPr>
            </w:pPr>
            <w:r w:rsidRPr="00B6673E">
              <w:rPr>
                <w:rFonts w:ascii="Times New Roman" w:hAnsi="Times New Roman" w:cs="Times New Roman"/>
                <w:color w:val="000000" w:themeColor="text1"/>
                <w:sz w:val="20"/>
                <w:szCs w:val="20"/>
              </w:rPr>
              <w:t>к.т.н., доцент</w:t>
            </w:r>
          </w:p>
          <w:p w14:paraId="5F9644CC" w14:textId="77777777" w:rsidR="0084219F" w:rsidRPr="00B6673E" w:rsidRDefault="0084219F" w:rsidP="00B6673E">
            <w:pPr>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Scopus Author ID: 57200150182</w:t>
            </w:r>
          </w:p>
          <w:p w14:paraId="22DA37B4" w14:textId="77777777" w:rsidR="0084219F" w:rsidRPr="00B6673E" w:rsidRDefault="0084219F" w:rsidP="00B6673E">
            <w:pPr>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rPr>
              <w:t>РИНЦ</w:t>
            </w:r>
            <w:r w:rsidRPr="00B6673E">
              <w:rPr>
                <w:rFonts w:ascii="Times New Roman" w:hAnsi="Times New Roman" w:cs="Times New Roman"/>
                <w:color w:val="000000" w:themeColor="text1"/>
                <w:sz w:val="20"/>
                <w:szCs w:val="20"/>
                <w:lang w:val="en-US"/>
              </w:rPr>
              <w:t xml:space="preserve"> SPIN-</w:t>
            </w:r>
            <w:r w:rsidRPr="00B6673E">
              <w:rPr>
                <w:rFonts w:ascii="Times New Roman" w:hAnsi="Times New Roman" w:cs="Times New Roman"/>
                <w:color w:val="000000" w:themeColor="text1"/>
                <w:sz w:val="20"/>
                <w:szCs w:val="20"/>
              </w:rPr>
              <w:t>код</w:t>
            </w:r>
            <w:r w:rsidRPr="00B6673E">
              <w:rPr>
                <w:rFonts w:ascii="Times New Roman" w:hAnsi="Times New Roman" w:cs="Times New Roman"/>
                <w:color w:val="000000" w:themeColor="text1"/>
                <w:sz w:val="20"/>
                <w:szCs w:val="20"/>
                <w:lang w:val="en-US"/>
              </w:rPr>
              <w:t xml:space="preserve">: </w:t>
            </w:r>
            <w:hyperlink r:id="rId8" w:tooltip="Персональная карточка автора" w:history="1">
              <w:r w:rsidRPr="00B6673E">
                <w:rPr>
                  <w:rFonts w:ascii="Times New Roman" w:hAnsi="Times New Roman" w:cs="Times New Roman"/>
                  <w:color w:val="000000" w:themeColor="text1"/>
                  <w:sz w:val="20"/>
                  <w:szCs w:val="20"/>
                  <w:lang w:val="en-US"/>
                </w:rPr>
                <w:t>2129-5026</w:t>
              </w:r>
            </w:hyperlink>
          </w:p>
          <w:p w14:paraId="08244B8F" w14:textId="77777777" w:rsidR="0084219F" w:rsidRPr="00B6673E" w:rsidRDefault="0084219F" w:rsidP="00B6673E">
            <w:pPr>
              <w:spacing w:after="0" w:line="240" w:lineRule="auto"/>
              <w:rPr>
                <w:rFonts w:ascii="Times New Roman" w:hAnsi="Times New Roman" w:cs="Times New Roman"/>
                <w:color w:val="000000" w:themeColor="text1"/>
                <w:sz w:val="20"/>
                <w:szCs w:val="20"/>
                <w:lang w:val="en-US"/>
              </w:rPr>
            </w:pPr>
          </w:p>
          <w:p w14:paraId="22768C5A"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rPr>
            </w:pPr>
            <w:proofErr w:type="spellStart"/>
            <w:r w:rsidRPr="00B6673E">
              <w:rPr>
                <w:rFonts w:ascii="Times New Roman" w:hAnsi="Times New Roman" w:cs="Times New Roman"/>
                <w:color w:val="000000" w:themeColor="text1"/>
                <w:sz w:val="20"/>
                <w:szCs w:val="20"/>
              </w:rPr>
              <w:t>Цокур</w:t>
            </w:r>
            <w:proofErr w:type="spellEnd"/>
            <w:r w:rsidRPr="00B6673E">
              <w:rPr>
                <w:rFonts w:ascii="Times New Roman" w:hAnsi="Times New Roman" w:cs="Times New Roman"/>
                <w:color w:val="000000" w:themeColor="text1"/>
                <w:sz w:val="20"/>
                <w:szCs w:val="20"/>
              </w:rPr>
              <w:t xml:space="preserve"> Дмитрий Сергеевич</w:t>
            </w:r>
          </w:p>
          <w:p w14:paraId="38F317DC"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rPr>
            </w:pPr>
            <w:r w:rsidRPr="00B6673E">
              <w:rPr>
                <w:rFonts w:ascii="Times New Roman" w:hAnsi="Times New Roman" w:cs="Times New Roman"/>
                <w:color w:val="000000" w:themeColor="text1"/>
                <w:sz w:val="20"/>
                <w:szCs w:val="20"/>
              </w:rPr>
              <w:t>к.т.н., доцент</w:t>
            </w:r>
          </w:p>
          <w:p w14:paraId="60E7317B"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Web of Science Researcher ID ААЕ-3289-2019</w:t>
            </w:r>
          </w:p>
          <w:p w14:paraId="20621E5E"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Scopus Author ID: 57209270248</w:t>
            </w:r>
          </w:p>
          <w:p w14:paraId="6F33B817"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ORCID: </w:t>
            </w:r>
            <w:hyperlink r:id="rId9" w:history="1">
              <w:r w:rsidRPr="00B6673E">
                <w:rPr>
                  <w:rFonts w:ascii="Times New Roman" w:hAnsi="Times New Roman" w:cs="Times New Roman"/>
                  <w:color w:val="000000" w:themeColor="text1"/>
                  <w:sz w:val="20"/>
                  <w:szCs w:val="20"/>
                  <w:lang w:val="en-US"/>
                </w:rPr>
                <w:t>https://orcid.org/0000-0003-3291-810Х</w:t>
              </w:r>
            </w:hyperlink>
          </w:p>
          <w:p w14:paraId="2E2A302F"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rPr>
            </w:pPr>
            <w:r w:rsidRPr="00B6673E">
              <w:rPr>
                <w:rFonts w:ascii="Times New Roman" w:hAnsi="Times New Roman" w:cs="Times New Roman"/>
                <w:color w:val="000000" w:themeColor="text1"/>
                <w:sz w:val="20"/>
                <w:szCs w:val="20"/>
              </w:rPr>
              <w:t xml:space="preserve">РИНЦ </w:t>
            </w:r>
            <w:r w:rsidRPr="00B6673E">
              <w:rPr>
                <w:rFonts w:ascii="Times New Roman" w:hAnsi="Times New Roman" w:cs="Times New Roman"/>
                <w:color w:val="000000" w:themeColor="text1"/>
                <w:sz w:val="20"/>
                <w:szCs w:val="20"/>
                <w:lang w:val="en-US"/>
              </w:rPr>
              <w:t>SPIN</w:t>
            </w:r>
            <w:r w:rsidRPr="00B6673E">
              <w:rPr>
                <w:rFonts w:ascii="Times New Roman" w:hAnsi="Times New Roman" w:cs="Times New Roman"/>
                <w:color w:val="000000" w:themeColor="text1"/>
                <w:sz w:val="20"/>
                <w:szCs w:val="20"/>
              </w:rPr>
              <w:t>-код: 1473-9680</w:t>
            </w:r>
          </w:p>
          <w:p w14:paraId="23874F39" w14:textId="77777777" w:rsidR="002A6414" w:rsidRPr="00B6673E" w:rsidRDefault="00D33B29" w:rsidP="00B6673E">
            <w:pPr>
              <w:autoSpaceDE w:val="0"/>
              <w:autoSpaceDN w:val="0"/>
              <w:adjustRightInd w:val="0"/>
              <w:spacing w:after="0" w:line="240" w:lineRule="auto"/>
              <w:rPr>
                <w:rFonts w:ascii="Times New Roman" w:hAnsi="Times New Roman" w:cs="Times New Roman"/>
                <w:color w:val="000000" w:themeColor="text1"/>
                <w:sz w:val="20"/>
                <w:szCs w:val="20"/>
              </w:rPr>
            </w:pPr>
            <w:hyperlink r:id="rId10" w:history="1">
              <w:r w:rsidR="002A6414" w:rsidRPr="00B6673E">
                <w:rPr>
                  <w:rFonts w:ascii="Times New Roman" w:hAnsi="Times New Roman" w:cs="Times New Roman"/>
                  <w:color w:val="000000" w:themeColor="text1"/>
                  <w:sz w:val="20"/>
                  <w:szCs w:val="20"/>
                  <w:lang w:val="en-US"/>
                </w:rPr>
                <w:t>dmitry</w:t>
              </w:r>
              <w:r w:rsidR="002A6414" w:rsidRPr="00B6673E">
                <w:rPr>
                  <w:rFonts w:ascii="Times New Roman" w:hAnsi="Times New Roman" w:cs="Times New Roman"/>
                  <w:color w:val="000000" w:themeColor="text1"/>
                  <w:sz w:val="20"/>
                  <w:szCs w:val="20"/>
                </w:rPr>
                <w:t>_</w:t>
              </w:r>
              <w:r w:rsidR="002A6414" w:rsidRPr="00B6673E">
                <w:rPr>
                  <w:rFonts w:ascii="Times New Roman" w:hAnsi="Times New Roman" w:cs="Times New Roman"/>
                  <w:color w:val="000000" w:themeColor="text1"/>
                  <w:sz w:val="20"/>
                  <w:szCs w:val="20"/>
                  <w:lang w:val="en-US"/>
                </w:rPr>
                <w:t>tsokur</w:t>
              </w:r>
              <w:r w:rsidR="002A6414" w:rsidRPr="00B6673E">
                <w:rPr>
                  <w:rFonts w:ascii="Times New Roman" w:hAnsi="Times New Roman" w:cs="Times New Roman"/>
                  <w:color w:val="000000" w:themeColor="text1"/>
                  <w:sz w:val="20"/>
                  <w:szCs w:val="20"/>
                </w:rPr>
                <w:t>@</w:t>
              </w:r>
              <w:r w:rsidR="002A6414" w:rsidRPr="00B6673E">
                <w:rPr>
                  <w:rFonts w:ascii="Times New Roman" w:hAnsi="Times New Roman" w:cs="Times New Roman"/>
                  <w:color w:val="000000" w:themeColor="text1"/>
                  <w:sz w:val="20"/>
                  <w:szCs w:val="20"/>
                  <w:lang w:val="en-US"/>
                </w:rPr>
                <w:t>mail</w:t>
              </w:r>
              <w:r w:rsidR="002A6414" w:rsidRPr="00B6673E">
                <w:rPr>
                  <w:rFonts w:ascii="Times New Roman" w:hAnsi="Times New Roman" w:cs="Times New Roman"/>
                  <w:color w:val="000000" w:themeColor="text1"/>
                  <w:sz w:val="20"/>
                  <w:szCs w:val="20"/>
                </w:rPr>
                <w:t>.</w:t>
              </w:r>
              <w:proofErr w:type="spellStart"/>
              <w:r w:rsidR="002A6414" w:rsidRPr="00B6673E">
                <w:rPr>
                  <w:rFonts w:ascii="Times New Roman" w:hAnsi="Times New Roman" w:cs="Times New Roman"/>
                  <w:color w:val="000000" w:themeColor="text1"/>
                  <w:sz w:val="20"/>
                  <w:szCs w:val="20"/>
                  <w:lang w:val="en-US"/>
                </w:rPr>
                <w:t>ru</w:t>
              </w:r>
              <w:proofErr w:type="spellEnd"/>
            </w:hyperlink>
          </w:p>
          <w:p w14:paraId="23F98DC9" w14:textId="77777777" w:rsidR="00927E3C" w:rsidRPr="00B6673E" w:rsidRDefault="00927E3C" w:rsidP="00B6673E">
            <w:pPr>
              <w:pStyle w:val="tdcap"/>
              <w:spacing w:after="0"/>
              <w:ind w:left="0" w:right="0"/>
              <w:jc w:val="left"/>
              <w:rPr>
                <w:b w:val="0"/>
                <w:bCs w:val="0"/>
                <w:caps/>
                <w:color w:val="000000" w:themeColor="text1"/>
                <w:sz w:val="20"/>
                <w:szCs w:val="20"/>
              </w:rPr>
            </w:pPr>
          </w:p>
          <w:p w14:paraId="76DA95BE"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rPr>
            </w:pPr>
            <w:r w:rsidRPr="00B6673E">
              <w:rPr>
                <w:rFonts w:ascii="Times New Roman" w:hAnsi="Times New Roman" w:cs="Times New Roman"/>
                <w:color w:val="000000" w:themeColor="text1"/>
                <w:sz w:val="20"/>
                <w:szCs w:val="20"/>
              </w:rPr>
              <w:t>Николаенко Сергей Анатольевич</w:t>
            </w:r>
          </w:p>
          <w:p w14:paraId="3AAF8F10"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rPr>
            </w:pPr>
            <w:r w:rsidRPr="00B6673E">
              <w:rPr>
                <w:rFonts w:ascii="Times New Roman" w:hAnsi="Times New Roman" w:cs="Times New Roman"/>
                <w:color w:val="000000" w:themeColor="text1"/>
                <w:sz w:val="20"/>
                <w:szCs w:val="20"/>
              </w:rPr>
              <w:t>к.т.н., доцент</w:t>
            </w:r>
          </w:p>
          <w:p w14:paraId="7C102829"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Scopus Author ID: 56485924400</w:t>
            </w:r>
          </w:p>
          <w:p w14:paraId="12E19473"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 xml:space="preserve">ORCID: </w:t>
            </w:r>
            <w:hyperlink r:id="rId11" w:history="1">
              <w:r w:rsidRPr="00B6673E">
                <w:rPr>
                  <w:rFonts w:ascii="Times New Roman" w:hAnsi="Times New Roman" w:cs="Times New Roman"/>
                  <w:color w:val="000000" w:themeColor="text1"/>
                  <w:sz w:val="20"/>
                  <w:szCs w:val="20"/>
                  <w:lang w:val="en-US"/>
                </w:rPr>
                <w:t>https://orcid.org/0000-0002-9974-6667</w:t>
              </w:r>
            </w:hyperlink>
          </w:p>
          <w:p w14:paraId="7308B473"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РИНЦ SPIN-</w:t>
            </w:r>
            <w:proofErr w:type="spellStart"/>
            <w:r w:rsidRPr="00B6673E">
              <w:rPr>
                <w:rFonts w:ascii="Times New Roman" w:hAnsi="Times New Roman" w:cs="Times New Roman"/>
                <w:color w:val="000000" w:themeColor="text1"/>
                <w:sz w:val="20"/>
                <w:szCs w:val="20"/>
                <w:lang w:val="en-US"/>
              </w:rPr>
              <w:t>код</w:t>
            </w:r>
            <w:proofErr w:type="spellEnd"/>
            <w:r w:rsidRPr="00B6673E">
              <w:rPr>
                <w:rFonts w:ascii="Times New Roman" w:hAnsi="Times New Roman" w:cs="Times New Roman"/>
                <w:color w:val="000000" w:themeColor="text1"/>
                <w:sz w:val="20"/>
                <w:szCs w:val="20"/>
                <w:lang w:val="en-US"/>
              </w:rPr>
              <w:t xml:space="preserve">: </w:t>
            </w:r>
            <w:hyperlink r:id="rId12" w:tooltip="Персональная карточка автора" w:history="1">
              <w:r w:rsidRPr="00B6673E">
                <w:rPr>
                  <w:rFonts w:ascii="Times New Roman" w:hAnsi="Times New Roman" w:cs="Times New Roman"/>
                  <w:color w:val="000000" w:themeColor="text1"/>
                  <w:sz w:val="20"/>
                  <w:szCs w:val="20"/>
                  <w:lang w:val="en-US"/>
                </w:rPr>
                <w:t>7921-7271</w:t>
              </w:r>
            </w:hyperlink>
          </w:p>
          <w:p w14:paraId="57FE5E8B" w14:textId="3A00B0CD" w:rsidR="002E5720" w:rsidRPr="00B6673E" w:rsidRDefault="00D33B29"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hyperlink r:id="rId13" w:history="1">
              <w:r w:rsidR="00451CA6" w:rsidRPr="00B6673E">
                <w:rPr>
                  <w:rFonts w:ascii="Times New Roman" w:hAnsi="Times New Roman" w:cs="Times New Roman"/>
                  <w:color w:val="000000" w:themeColor="text1"/>
                  <w:sz w:val="20"/>
                  <w:szCs w:val="20"/>
                  <w:lang w:val="en-US"/>
                </w:rPr>
                <w:t>211521152115@mail.ru</w:t>
              </w:r>
            </w:hyperlink>
          </w:p>
        </w:tc>
        <w:tc>
          <w:tcPr>
            <w:tcW w:w="4643" w:type="dxa"/>
          </w:tcPr>
          <w:p w14:paraId="5C99E9F6" w14:textId="77777777" w:rsidR="0084219F" w:rsidRPr="00B6673E" w:rsidRDefault="0084219F"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proofErr w:type="spellStart"/>
            <w:r w:rsidRPr="00B6673E">
              <w:rPr>
                <w:rFonts w:ascii="Times New Roman" w:hAnsi="Times New Roman" w:cs="Times New Roman"/>
                <w:color w:val="000000" w:themeColor="text1"/>
                <w:sz w:val="20"/>
                <w:szCs w:val="20"/>
                <w:lang w:val="en-US"/>
              </w:rPr>
              <w:t>Barakin</w:t>
            </w:r>
            <w:proofErr w:type="spellEnd"/>
            <w:r w:rsidRPr="00B6673E">
              <w:rPr>
                <w:rFonts w:ascii="Times New Roman" w:hAnsi="Times New Roman" w:cs="Times New Roman"/>
                <w:color w:val="000000" w:themeColor="text1"/>
                <w:sz w:val="20"/>
                <w:szCs w:val="20"/>
                <w:lang w:val="en-US"/>
              </w:rPr>
              <w:t xml:space="preserve"> Nicholai </w:t>
            </w:r>
            <w:proofErr w:type="spellStart"/>
            <w:r w:rsidRPr="00B6673E">
              <w:rPr>
                <w:rFonts w:ascii="Times New Roman" w:hAnsi="Times New Roman" w:cs="Times New Roman"/>
                <w:color w:val="000000" w:themeColor="text1"/>
                <w:sz w:val="20"/>
                <w:szCs w:val="20"/>
                <w:lang w:val="en-US"/>
              </w:rPr>
              <w:t>Sergeevich</w:t>
            </w:r>
            <w:proofErr w:type="spellEnd"/>
          </w:p>
          <w:p w14:paraId="17B1723D" w14:textId="77777777" w:rsidR="0084219F" w:rsidRPr="00B6673E" w:rsidRDefault="0084219F"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proofErr w:type="spellStart"/>
            <w:r w:rsidRPr="00B6673E">
              <w:rPr>
                <w:rFonts w:ascii="Times New Roman" w:hAnsi="Times New Roman" w:cs="Times New Roman"/>
                <w:color w:val="000000" w:themeColor="text1"/>
                <w:sz w:val="20"/>
                <w:szCs w:val="20"/>
                <w:lang w:val="en-US"/>
              </w:rPr>
              <w:t>Cand.Tech.Sci</w:t>
            </w:r>
            <w:proofErr w:type="spellEnd"/>
            <w:r w:rsidRPr="00B6673E">
              <w:rPr>
                <w:rFonts w:ascii="Times New Roman" w:hAnsi="Times New Roman" w:cs="Times New Roman"/>
                <w:color w:val="000000" w:themeColor="text1"/>
                <w:sz w:val="20"/>
                <w:szCs w:val="20"/>
                <w:lang w:val="en-US"/>
              </w:rPr>
              <w:t>., docent</w:t>
            </w:r>
          </w:p>
          <w:p w14:paraId="0D7848E8" w14:textId="6E4D84F3" w:rsidR="0084219F" w:rsidRPr="00B6673E" w:rsidRDefault="0084219F"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Scopus Author ID: 5</w:t>
            </w:r>
            <w:r w:rsidR="004E307F" w:rsidRPr="00B6673E">
              <w:rPr>
                <w:rFonts w:ascii="Times New Roman" w:hAnsi="Times New Roman" w:cs="Times New Roman"/>
                <w:color w:val="000000" w:themeColor="text1"/>
                <w:sz w:val="20"/>
                <w:szCs w:val="20"/>
                <w:lang w:val="en-US"/>
              </w:rPr>
              <w:t>57200150182</w:t>
            </w:r>
          </w:p>
          <w:p w14:paraId="1F2AEA5D" w14:textId="77777777" w:rsidR="004E307F" w:rsidRPr="00B6673E" w:rsidRDefault="0084219F"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 xml:space="preserve">RSCI SPIN-code: </w:t>
            </w:r>
            <w:hyperlink r:id="rId14" w:tooltip="Персональная карточка автора" w:history="1">
              <w:r w:rsidR="004E307F" w:rsidRPr="00B6673E">
                <w:rPr>
                  <w:rFonts w:ascii="Times New Roman" w:hAnsi="Times New Roman" w:cs="Times New Roman"/>
                  <w:color w:val="000000" w:themeColor="text1"/>
                  <w:sz w:val="20"/>
                  <w:szCs w:val="20"/>
                  <w:lang w:val="en-US"/>
                </w:rPr>
                <w:t>2129-5026</w:t>
              </w:r>
            </w:hyperlink>
          </w:p>
          <w:p w14:paraId="5A91AF57" w14:textId="4C6DBD03" w:rsidR="0084219F" w:rsidRPr="00B6673E" w:rsidRDefault="0084219F"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p>
          <w:p w14:paraId="11A45E47"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proofErr w:type="spellStart"/>
            <w:r w:rsidRPr="00B6673E">
              <w:rPr>
                <w:rFonts w:ascii="Times New Roman" w:hAnsi="Times New Roman" w:cs="Times New Roman"/>
                <w:color w:val="000000" w:themeColor="text1"/>
                <w:sz w:val="20"/>
                <w:szCs w:val="20"/>
                <w:lang w:val="en-US"/>
              </w:rPr>
              <w:t>Tsokur</w:t>
            </w:r>
            <w:proofErr w:type="spellEnd"/>
            <w:r w:rsidRPr="00B6673E">
              <w:rPr>
                <w:rFonts w:ascii="Times New Roman" w:hAnsi="Times New Roman" w:cs="Times New Roman"/>
                <w:color w:val="000000" w:themeColor="text1"/>
                <w:sz w:val="20"/>
                <w:szCs w:val="20"/>
                <w:lang w:val="en-US"/>
              </w:rPr>
              <w:t xml:space="preserve"> Dmitry </w:t>
            </w:r>
            <w:proofErr w:type="spellStart"/>
            <w:r w:rsidRPr="00B6673E">
              <w:rPr>
                <w:rFonts w:ascii="Times New Roman" w:hAnsi="Times New Roman" w:cs="Times New Roman"/>
                <w:color w:val="000000" w:themeColor="text1"/>
                <w:sz w:val="20"/>
                <w:szCs w:val="20"/>
                <w:lang w:val="en-US"/>
              </w:rPr>
              <w:t>Sergeevich</w:t>
            </w:r>
            <w:proofErr w:type="spellEnd"/>
          </w:p>
          <w:p w14:paraId="69C18AAE"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Candidate of Technical Sciences, docent</w:t>
            </w:r>
          </w:p>
          <w:p w14:paraId="40F21A97"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Web of Science Researcher ID ААЕ-3289-2019</w:t>
            </w:r>
          </w:p>
          <w:p w14:paraId="22F2E37B"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Scopus Author ID: 57209270248</w:t>
            </w:r>
          </w:p>
          <w:p w14:paraId="5B0DAA3E" w14:textId="77777777" w:rsidR="002A6414" w:rsidRPr="00B6673E" w:rsidRDefault="002A6414"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ORCID: </w:t>
            </w:r>
            <w:hyperlink r:id="rId15" w:history="1">
              <w:r w:rsidRPr="00B6673E">
                <w:rPr>
                  <w:rFonts w:ascii="Times New Roman" w:hAnsi="Times New Roman" w:cs="Times New Roman"/>
                  <w:color w:val="000000" w:themeColor="text1"/>
                  <w:sz w:val="20"/>
                  <w:szCs w:val="20"/>
                  <w:lang w:val="en-US"/>
                </w:rPr>
                <w:t>https://orcid.org/0000-0003-3291-810Х</w:t>
              </w:r>
            </w:hyperlink>
          </w:p>
          <w:p w14:paraId="3648EE15" w14:textId="53BFEFD6" w:rsidR="002A6414" w:rsidRPr="00B6673E" w:rsidRDefault="00B6673E" w:rsidP="00B6673E">
            <w:pPr>
              <w:autoSpaceDE w:val="0"/>
              <w:autoSpaceDN w:val="0"/>
              <w:adjustRightInd w:val="0"/>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US"/>
              </w:rPr>
              <w:t xml:space="preserve">RSCI </w:t>
            </w:r>
            <w:r w:rsidR="002A6414" w:rsidRPr="00B6673E">
              <w:rPr>
                <w:rFonts w:ascii="Times New Roman" w:hAnsi="Times New Roman" w:cs="Times New Roman"/>
                <w:color w:val="000000" w:themeColor="text1"/>
                <w:sz w:val="20"/>
                <w:szCs w:val="20"/>
                <w:lang w:val="en-US"/>
              </w:rPr>
              <w:t>SPIN</w:t>
            </w:r>
            <w:r w:rsidR="002A6414" w:rsidRPr="00B6673E">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lang w:val="en-US"/>
              </w:rPr>
              <w:t>code</w:t>
            </w:r>
            <w:r w:rsidR="002A6414" w:rsidRPr="00B6673E">
              <w:rPr>
                <w:rFonts w:ascii="Times New Roman" w:hAnsi="Times New Roman" w:cs="Times New Roman"/>
                <w:color w:val="000000" w:themeColor="text1"/>
                <w:sz w:val="20"/>
                <w:szCs w:val="20"/>
              </w:rPr>
              <w:t>: 1473-9680</w:t>
            </w:r>
          </w:p>
          <w:p w14:paraId="26E26223" w14:textId="77777777" w:rsidR="002A6414" w:rsidRPr="00B6673E" w:rsidRDefault="00D33B29" w:rsidP="00B6673E">
            <w:pPr>
              <w:autoSpaceDE w:val="0"/>
              <w:autoSpaceDN w:val="0"/>
              <w:adjustRightInd w:val="0"/>
              <w:spacing w:after="0" w:line="240" w:lineRule="auto"/>
              <w:rPr>
                <w:rFonts w:ascii="Times New Roman" w:hAnsi="Times New Roman" w:cs="Times New Roman"/>
                <w:color w:val="000000" w:themeColor="text1"/>
                <w:sz w:val="20"/>
                <w:szCs w:val="20"/>
              </w:rPr>
            </w:pPr>
            <w:hyperlink r:id="rId16" w:history="1">
              <w:r w:rsidR="002A6414" w:rsidRPr="00B6673E">
                <w:rPr>
                  <w:rFonts w:ascii="Times New Roman" w:hAnsi="Times New Roman" w:cs="Times New Roman"/>
                  <w:color w:val="000000" w:themeColor="text1"/>
                  <w:sz w:val="20"/>
                  <w:szCs w:val="20"/>
                  <w:lang w:val="en-US"/>
                </w:rPr>
                <w:t>dmitry</w:t>
              </w:r>
              <w:r w:rsidR="002A6414" w:rsidRPr="00B6673E">
                <w:rPr>
                  <w:rFonts w:ascii="Times New Roman" w:hAnsi="Times New Roman" w:cs="Times New Roman"/>
                  <w:color w:val="000000" w:themeColor="text1"/>
                  <w:sz w:val="20"/>
                  <w:szCs w:val="20"/>
                </w:rPr>
                <w:t>_</w:t>
              </w:r>
              <w:r w:rsidR="002A6414" w:rsidRPr="00B6673E">
                <w:rPr>
                  <w:rFonts w:ascii="Times New Roman" w:hAnsi="Times New Roman" w:cs="Times New Roman"/>
                  <w:color w:val="000000" w:themeColor="text1"/>
                  <w:sz w:val="20"/>
                  <w:szCs w:val="20"/>
                  <w:lang w:val="en-US"/>
                </w:rPr>
                <w:t>tsokur</w:t>
              </w:r>
              <w:r w:rsidR="002A6414" w:rsidRPr="00B6673E">
                <w:rPr>
                  <w:rFonts w:ascii="Times New Roman" w:hAnsi="Times New Roman" w:cs="Times New Roman"/>
                  <w:color w:val="000000" w:themeColor="text1"/>
                  <w:sz w:val="20"/>
                  <w:szCs w:val="20"/>
                </w:rPr>
                <w:t>@</w:t>
              </w:r>
              <w:r w:rsidR="002A6414" w:rsidRPr="00B6673E">
                <w:rPr>
                  <w:rFonts w:ascii="Times New Roman" w:hAnsi="Times New Roman" w:cs="Times New Roman"/>
                  <w:color w:val="000000" w:themeColor="text1"/>
                  <w:sz w:val="20"/>
                  <w:szCs w:val="20"/>
                  <w:lang w:val="en-US"/>
                </w:rPr>
                <w:t>mail</w:t>
              </w:r>
              <w:r w:rsidR="002A6414" w:rsidRPr="00B6673E">
                <w:rPr>
                  <w:rFonts w:ascii="Times New Roman" w:hAnsi="Times New Roman" w:cs="Times New Roman"/>
                  <w:color w:val="000000" w:themeColor="text1"/>
                  <w:sz w:val="20"/>
                  <w:szCs w:val="20"/>
                </w:rPr>
                <w:t>.</w:t>
              </w:r>
              <w:proofErr w:type="spellStart"/>
              <w:r w:rsidR="002A6414" w:rsidRPr="00B6673E">
                <w:rPr>
                  <w:rFonts w:ascii="Times New Roman" w:hAnsi="Times New Roman" w:cs="Times New Roman"/>
                  <w:color w:val="000000" w:themeColor="text1"/>
                  <w:sz w:val="20"/>
                  <w:szCs w:val="20"/>
                  <w:lang w:val="en-US"/>
                </w:rPr>
                <w:t>ru</w:t>
              </w:r>
              <w:proofErr w:type="spellEnd"/>
            </w:hyperlink>
          </w:p>
          <w:p w14:paraId="4B431DBB" w14:textId="77777777" w:rsidR="00927E3C" w:rsidRPr="00B6673E" w:rsidRDefault="00927E3C" w:rsidP="00B6673E">
            <w:pPr>
              <w:autoSpaceDE w:val="0"/>
              <w:autoSpaceDN w:val="0"/>
              <w:adjustRightInd w:val="0"/>
              <w:spacing w:after="0" w:line="240" w:lineRule="auto"/>
              <w:rPr>
                <w:rFonts w:ascii="Times New Roman" w:hAnsi="Times New Roman" w:cs="Times New Roman"/>
                <w:color w:val="000000" w:themeColor="text1"/>
                <w:sz w:val="20"/>
                <w:szCs w:val="20"/>
              </w:rPr>
            </w:pPr>
          </w:p>
          <w:p w14:paraId="3C79FB75"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proofErr w:type="spellStart"/>
            <w:r w:rsidRPr="00B6673E">
              <w:rPr>
                <w:rFonts w:ascii="Times New Roman" w:hAnsi="Times New Roman" w:cs="Times New Roman"/>
                <w:color w:val="000000" w:themeColor="text1"/>
                <w:sz w:val="20"/>
                <w:szCs w:val="20"/>
                <w:lang w:val="en-US"/>
              </w:rPr>
              <w:t>Nikolaenko</w:t>
            </w:r>
            <w:proofErr w:type="spellEnd"/>
            <w:r w:rsidRPr="00B6673E">
              <w:rPr>
                <w:rFonts w:ascii="Times New Roman" w:hAnsi="Times New Roman" w:cs="Times New Roman"/>
                <w:color w:val="000000" w:themeColor="text1"/>
                <w:sz w:val="20"/>
                <w:szCs w:val="20"/>
                <w:lang w:val="en-US"/>
              </w:rPr>
              <w:t xml:space="preserve"> Sergey </w:t>
            </w:r>
            <w:proofErr w:type="spellStart"/>
            <w:r w:rsidRPr="00B6673E">
              <w:rPr>
                <w:rFonts w:ascii="Times New Roman" w:hAnsi="Times New Roman" w:cs="Times New Roman"/>
                <w:color w:val="000000" w:themeColor="text1"/>
                <w:sz w:val="20"/>
                <w:szCs w:val="20"/>
                <w:lang w:val="en-US"/>
              </w:rPr>
              <w:t>Anatolyevich</w:t>
            </w:r>
            <w:proofErr w:type="spellEnd"/>
          </w:p>
          <w:p w14:paraId="2EB07C97"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Candidate of Technical Sciences, docent</w:t>
            </w:r>
          </w:p>
          <w:p w14:paraId="43A87277"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Scopus Author ID: 56485924400</w:t>
            </w:r>
          </w:p>
          <w:p w14:paraId="303C0F41" w14:textId="77777777" w:rsidR="00451CA6" w:rsidRPr="00B6673E" w:rsidRDefault="00451CA6"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 xml:space="preserve">ORCID: </w:t>
            </w:r>
            <w:hyperlink r:id="rId17" w:history="1">
              <w:r w:rsidRPr="00B6673E">
                <w:rPr>
                  <w:rFonts w:ascii="Times New Roman" w:hAnsi="Times New Roman" w:cs="Times New Roman"/>
                  <w:color w:val="000000" w:themeColor="text1"/>
                  <w:sz w:val="20"/>
                  <w:szCs w:val="20"/>
                  <w:lang w:val="en-US"/>
                </w:rPr>
                <w:t>https://orcid.org/0000-0002-9974-6667</w:t>
              </w:r>
            </w:hyperlink>
          </w:p>
          <w:p w14:paraId="0B220A28" w14:textId="5EA323FE" w:rsidR="00451CA6" w:rsidRPr="00B6673E" w:rsidRDefault="00B6673E"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RSCI </w:t>
            </w:r>
            <w:r w:rsidR="00451CA6" w:rsidRPr="00B6673E">
              <w:rPr>
                <w:rFonts w:ascii="Times New Roman" w:hAnsi="Times New Roman" w:cs="Times New Roman"/>
                <w:color w:val="000000" w:themeColor="text1"/>
                <w:sz w:val="20"/>
                <w:szCs w:val="20"/>
                <w:lang w:val="en-US"/>
              </w:rPr>
              <w:t>SPIN-</w:t>
            </w:r>
            <w:r>
              <w:rPr>
                <w:rFonts w:ascii="Times New Roman" w:hAnsi="Times New Roman" w:cs="Times New Roman"/>
                <w:color w:val="000000" w:themeColor="text1"/>
                <w:sz w:val="20"/>
                <w:szCs w:val="20"/>
                <w:lang w:val="en-US"/>
              </w:rPr>
              <w:t>code</w:t>
            </w:r>
            <w:r w:rsidR="00451CA6" w:rsidRPr="00B6673E">
              <w:rPr>
                <w:rFonts w:ascii="Times New Roman" w:hAnsi="Times New Roman" w:cs="Times New Roman"/>
                <w:color w:val="000000" w:themeColor="text1"/>
                <w:sz w:val="20"/>
                <w:szCs w:val="20"/>
                <w:lang w:val="en-US"/>
              </w:rPr>
              <w:t xml:space="preserve">: </w:t>
            </w:r>
            <w:hyperlink r:id="rId18" w:tooltip="Персональная карточка автора" w:history="1">
              <w:r w:rsidR="00451CA6" w:rsidRPr="00B6673E">
                <w:rPr>
                  <w:rFonts w:ascii="Times New Roman" w:hAnsi="Times New Roman" w:cs="Times New Roman"/>
                  <w:color w:val="000000" w:themeColor="text1"/>
                  <w:sz w:val="20"/>
                  <w:szCs w:val="20"/>
                  <w:lang w:val="en-US"/>
                </w:rPr>
                <w:t>7921-7271</w:t>
              </w:r>
            </w:hyperlink>
          </w:p>
          <w:p w14:paraId="76CBF4DE" w14:textId="6D6E42AC" w:rsidR="00451CA6" w:rsidRPr="00B6673E" w:rsidRDefault="00D33B29"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hyperlink r:id="rId19" w:history="1">
              <w:r w:rsidR="00451CA6" w:rsidRPr="00B6673E">
                <w:rPr>
                  <w:rFonts w:ascii="Times New Roman" w:hAnsi="Times New Roman" w:cs="Times New Roman"/>
                  <w:color w:val="000000" w:themeColor="text1"/>
                  <w:sz w:val="20"/>
                  <w:szCs w:val="20"/>
                  <w:lang w:val="en-US"/>
                </w:rPr>
                <w:t>211521152115@mail.ru</w:t>
              </w:r>
            </w:hyperlink>
          </w:p>
        </w:tc>
      </w:tr>
      <w:tr w:rsidR="003F7DB6" w:rsidRPr="00B6673E" w14:paraId="570DE27D" w14:textId="77777777" w:rsidTr="000836D5">
        <w:tc>
          <w:tcPr>
            <w:tcW w:w="4643" w:type="dxa"/>
          </w:tcPr>
          <w:p w14:paraId="3B050B6D" w14:textId="77777777" w:rsidR="003F7DB6" w:rsidRPr="00B6673E" w:rsidRDefault="003F7DB6" w:rsidP="00B6673E">
            <w:pPr>
              <w:spacing w:after="0" w:line="240" w:lineRule="auto"/>
              <w:rPr>
                <w:rFonts w:ascii="Times New Roman" w:hAnsi="Times New Roman" w:cs="Times New Roman"/>
                <w:i/>
                <w:color w:val="000000" w:themeColor="text1"/>
                <w:sz w:val="20"/>
                <w:szCs w:val="20"/>
              </w:rPr>
            </w:pPr>
            <w:r w:rsidRPr="00B6673E">
              <w:rPr>
                <w:rFonts w:ascii="Times New Roman" w:hAnsi="Times New Roman" w:cs="Times New Roman"/>
                <w:i/>
                <w:color w:val="000000" w:themeColor="text1"/>
                <w:sz w:val="20"/>
                <w:szCs w:val="20"/>
              </w:rPr>
              <w:t>Кубанский государственный аграрный университет, Краснодар, Россия</w:t>
            </w:r>
          </w:p>
          <w:p w14:paraId="4B943840" w14:textId="77777777" w:rsidR="003F7DB6" w:rsidRPr="00B6673E" w:rsidRDefault="003F7DB6" w:rsidP="00B6673E">
            <w:pPr>
              <w:spacing w:after="0" w:line="240" w:lineRule="auto"/>
              <w:rPr>
                <w:rFonts w:ascii="Times New Roman" w:hAnsi="Times New Roman" w:cs="Times New Roman"/>
                <w:i/>
                <w:color w:val="000000" w:themeColor="text1"/>
                <w:sz w:val="20"/>
                <w:szCs w:val="20"/>
              </w:rPr>
            </w:pPr>
          </w:p>
        </w:tc>
        <w:tc>
          <w:tcPr>
            <w:tcW w:w="4643" w:type="dxa"/>
          </w:tcPr>
          <w:p w14:paraId="103EDF6C" w14:textId="77777777" w:rsidR="003F7DB6" w:rsidRPr="00B6673E" w:rsidRDefault="003F7DB6" w:rsidP="00B6673E">
            <w:pPr>
              <w:spacing w:after="0" w:line="240" w:lineRule="auto"/>
              <w:rPr>
                <w:rFonts w:ascii="Times New Roman" w:hAnsi="Times New Roman" w:cs="Times New Roman"/>
                <w:i/>
                <w:color w:val="000000" w:themeColor="text1"/>
                <w:sz w:val="20"/>
                <w:szCs w:val="20"/>
                <w:lang w:val="en-US"/>
              </w:rPr>
            </w:pPr>
            <w:r w:rsidRPr="00B6673E">
              <w:rPr>
                <w:rFonts w:ascii="Times New Roman" w:hAnsi="Times New Roman" w:cs="Times New Roman"/>
                <w:i/>
                <w:color w:val="000000" w:themeColor="text1"/>
                <w:sz w:val="20"/>
                <w:szCs w:val="20"/>
                <w:lang w:val="en-US"/>
              </w:rPr>
              <w:t>Kuban State Agrarian University, Krasnodar, Russia</w:t>
            </w:r>
          </w:p>
        </w:tc>
      </w:tr>
      <w:tr w:rsidR="003F7DB6" w:rsidRPr="00B6673E" w14:paraId="34196F70" w14:textId="77777777" w:rsidTr="000836D5">
        <w:tc>
          <w:tcPr>
            <w:tcW w:w="4643" w:type="dxa"/>
          </w:tcPr>
          <w:p w14:paraId="756F17C3" w14:textId="4FB0F61C" w:rsidR="00CE5075" w:rsidRPr="00B6673E" w:rsidRDefault="00CE5075" w:rsidP="00B6673E">
            <w:pPr>
              <w:spacing w:after="0" w:line="240" w:lineRule="auto"/>
              <w:rPr>
                <w:rFonts w:ascii="Times New Roman" w:hAnsi="Times New Roman" w:cs="Times New Roman"/>
                <w:noProof/>
                <w:color w:val="000000" w:themeColor="text1"/>
                <w:sz w:val="20"/>
                <w:szCs w:val="20"/>
              </w:rPr>
            </w:pPr>
            <w:r w:rsidRPr="00B6673E">
              <w:rPr>
                <w:rFonts w:ascii="Times New Roman" w:hAnsi="Times New Roman" w:cs="Times New Roman"/>
                <w:noProof/>
                <w:color w:val="000000" w:themeColor="text1"/>
                <w:sz w:val="20"/>
                <w:szCs w:val="20"/>
              </w:rPr>
              <w:t>В статье рассмотрены этапы разработки имитационной компьютерной модели электроактиватора воды в программе SimInTech, основанная на схеме замещения. Активированные растворы применяются широко в сельском хозяйстве: аналит применяется для возрастания потенциала на внешней стороне обрабатываемого объекта, например для обеззараживания объектов животноводства, а каталит или смесь католита и анолита наоборот снижает и может использоваться для приготовления растворов удобрений. Катодная, анодная камеры и диафрагма электроактиватора представляются в виде трех последовательно соединенных активных сопротивлений. Проектирование электроактиватора воды представляет определенную сложность, связанную с изменением сопротивлений анодной, катодной камер и диафрагмы</w:t>
            </w:r>
            <w:r w:rsidR="0067419C" w:rsidRPr="00B6673E">
              <w:rPr>
                <w:rFonts w:ascii="Times New Roman" w:hAnsi="Times New Roman" w:cs="Times New Roman"/>
                <w:noProof/>
                <w:color w:val="000000" w:themeColor="text1"/>
                <w:sz w:val="20"/>
                <w:szCs w:val="20"/>
              </w:rPr>
              <w:t>, которые со временем изменяются под воздействием температуры, процесса газообразования и.т.д.</w:t>
            </w:r>
            <w:r w:rsidRPr="00B6673E">
              <w:rPr>
                <w:rFonts w:ascii="Times New Roman" w:hAnsi="Times New Roman" w:cs="Times New Roman"/>
                <w:noProof/>
                <w:color w:val="000000" w:themeColor="text1"/>
                <w:sz w:val="20"/>
                <w:szCs w:val="20"/>
              </w:rPr>
              <w:t xml:space="preserve"> Использование компьютерного имитационного моделирования электроактиватора на базе SimInTech позволяет автоматизировать расчеты и получить основные характеристики, которые возможно сравнить с экспериментально полученными результатами. Для получения раствора с определенным рH необходимо стабилизировать входной ток, с помощью разработанной имитационной </w:t>
            </w:r>
            <w:r w:rsidRPr="00B6673E">
              <w:rPr>
                <w:rFonts w:ascii="Times New Roman" w:hAnsi="Times New Roman" w:cs="Times New Roman"/>
                <w:noProof/>
                <w:color w:val="000000" w:themeColor="text1"/>
                <w:sz w:val="20"/>
                <w:szCs w:val="20"/>
              </w:rPr>
              <w:lastRenderedPageBreak/>
              <w:t>компьютерной модели возможно определить коэффициенты ПИД регулятора</w:t>
            </w:r>
          </w:p>
          <w:p w14:paraId="4AB6AE5A" w14:textId="2215F7B1" w:rsidR="003F7DB6" w:rsidRPr="00B6673E" w:rsidRDefault="003F7DB6" w:rsidP="00B6673E">
            <w:pPr>
              <w:spacing w:after="0" w:line="240" w:lineRule="auto"/>
              <w:rPr>
                <w:rFonts w:ascii="Times New Roman" w:hAnsi="Times New Roman" w:cs="Times New Roman"/>
                <w:color w:val="000000" w:themeColor="text1"/>
                <w:sz w:val="20"/>
                <w:szCs w:val="20"/>
              </w:rPr>
            </w:pPr>
          </w:p>
        </w:tc>
        <w:tc>
          <w:tcPr>
            <w:tcW w:w="4643" w:type="dxa"/>
          </w:tcPr>
          <w:p w14:paraId="5D4B7D79" w14:textId="33A8C095" w:rsidR="003F7DB6" w:rsidRPr="00B6673E" w:rsidRDefault="00411492" w:rsidP="00B6673E">
            <w:pPr>
              <w:spacing w:after="0" w:line="240" w:lineRule="auto"/>
              <w:rPr>
                <w:rFonts w:ascii="Times New Roman" w:hAnsi="Times New Roman" w:cs="Times New Roman"/>
                <w:color w:val="000000" w:themeColor="text1"/>
                <w:sz w:val="20"/>
                <w:szCs w:val="20"/>
                <w:highlight w:val="yellow"/>
                <w:lang w:val="en-US"/>
              </w:rPr>
            </w:pPr>
            <w:r w:rsidRPr="00B6673E">
              <w:rPr>
                <w:rFonts w:ascii="Times New Roman" w:hAnsi="Times New Roman" w:cs="Times New Roman"/>
                <w:noProof/>
                <w:color w:val="000000" w:themeColor="text1"/>
                <w:sz w:val="20"/>
                <w:szCs w:val="20"/>
                <w:lang w:val="en-US"/>
              </w:rPr>
              <w:lastRenderedPageBreak/>
              <w:t>The article describes the stages of development of a simulation computer model of an electroactivator of water in the SimInTech program based on the substitution scheme. Activated solutions are widely used in agriculture: analyte is used to increase the potential on the outside of the treated object, for example, for disinfection of livestock facilities, and catalite or a mixture of catholyte and anolyte, on the contrary, reduces and can be used to prepare fertilizer solutions. The cathode, anode chambers and the diaphragm of the electroactivator are represented as three series-connected active resistances. The design of an electroactivator of water presents a certain complexity associated with changes in the resistances of the anode, cathode chambers and diaphragm, which change over time under the influence of temperature, the process of gas formation, etc. The use of SimInTech-based computer simulation of an electroactivator makes it possible to automate calculations and obtain basic characteristics that can be compared with experimentally obtained results. To obtain a solution with a certain pH, it is necessary to stabilize the input current, using the developed simulation computer model, it is possible to determine the coefficients of the PID controller</w:t>
            </w:r>
          </w:p>
        </w:tc>
      </w:tr>
      <w:tr w:rsidR="003F7DB6" w:rsidRPr="00B6673E" w14:paraId="36453294" w14:textId="77777777" w:rsidTr="000836D5">
        <w:tc>
          <w:tcPr>
            <w:tcW w:w="4643" w:type="dxa"/>
          </w:tcPr>
          <w:p w14:paraId="5310CA98" w14:textId="7669D2E4" w:rsidR="003F7DB6" w:rsidRDefault="003F7DB6" w:rsidP="00B6673E">
            <w:pPr>
              <w:spacing w:after="0" w:line="240" w:lineRule="auto"/>
              <w:rPr>
                <w:rFonts w:ascii="Times New Roman" w:hAnsi="Times New Roman" w:cs="Times New Roman"/>
                <w:caps/>
                <w:color w:val="000000" w:themeColor="text1"/>
                <w:sz w:val="20"/>
                <w:szCs w:val="20"/>
              </w:rPr>
            </w:pPr>
            <w:r w:rsidRPr="00B6673E">
              <w:rPr>
                <w:rFonts w:ascii="Times New Roman" w:hAnsi="Times New Roman" w:cs="Times New Roman"/>
                <w:color w:val="000000" w:themeColor="text1"/>
                <w:sz w:val="20"/>
                <w:szCs w:val="20"/>
              </w:rPr>
              <w:t xml:space="preserve">Ключевые </w:t>
            </w:r>
            <w:r w:rsidR="005523EE" w:rsidRPr="00B6673E">
              <w:rPr>
                <w:rFonts w:ascii="Times New Roman" w:hAnsi="Times New Roman" w:cs="Times New Roman"/>
                <w:color w:val="000000" w:themeColor="text1"/>
                <w:sz w:val="20"/>
                <w:szCs w:val="20"/>
              </w:rPr>
              <w:t>слова:</w:t>
            </w:r>
            <w:r w:rsidR="005523EE" w:rsidRPr="00B6673E">
              <w:rPr>
                <w:rFonts w:ascii="Times New Roman" w:hAnsi="Times New Roman" w:cs="Times New Roman"/>
                <w:caps/>
                <w:color w:val="000000" w:themeColor="text1"/>
                <w:sz w:val="20"/>
                <w:szCs w:val="20"/>
              </w:rPr>
              <w:t xml:space="preserve"> </w:t>
            </w:r>
            <w:r w:rsidR="0067419C" w:rsidRPr="00B6673E">
              <w:rPr>
                <w:rFonts w:ascii="Times New Roman" w:hAnsi="Times New Roman" w:cs="Times New Roman"/>
                <w:caps/>
                <w:color w:val="000000" w:themeColor="text1"/>
                <w:sz w:val="20"/>
                <w:szCs w:val="20"/>
              </w:rPr>
              <w:t>Электроактиватор воды</w:t>
            </w:r>
            <w:r w:rsidR="00B6673E" w:rsidRPr="00B6673E">
              <w:rPr>
                <w:rFonts w:ascii="Times New Roman" w:hAnsi="Times New Roman" w:cs="Times New Roman"/>
                <w:caps/>
                <w:color w:val="000000" w:themeColor="text1"/>
                <w:sz w:val="20"/>
                <w:szCs w:val="20"/>
              </w:rPr>
              <w:t xml:space="preserve">, </w:t>
            </w:r>
            <w:r w:rsidR="0067419C" w:rsidRPr="00B6673E">
              <w:rPr>
                <w:rFonts w:ascii="Times New Roman" w:hAnsi="Times New Roman" w:cs="Times New Roman"/>
                <w:caps/>
                <w:color w:val="000000" w:themeColor="text1"/>
                <w:sz w:val="20"/>
                <w:szCs w:val="20"/>
              </w:rPr>
              <w:t>анодная камера, компьютерная модель, катодная камера, диафрагма</w:t>
            </w:r>
          </w:p>
          <w:p w14:paraId="54CC7BA0" w14:textId="43AF7A46" w:rsidR="00B6673E" w:rsidRDefault="00B6673E" w:rsidP="00B6673E">
            <w:pPr>
              <w:spacing w:after="0" w:line="240" w:lineRule="auto"/>
              <w:rPr>
                <w:rFonts w:ascii="Times New Roman" w:hAnsi="Times New Roman" w:cs="Times New Roman"/>
                <w:caps/>
                <w:color w:val="000000" w:themeColor="text1"/>
                <w:sz w:val="20"/>
                <w:szCs w:val="20"/>
              </w:rPr>
            </w:pPr>
          </w:p>
          <w:p w14:paraId="3DF29E68" w14:textId="251AEC13" w:rsidR="00B6673E" w:rsidRPr="00B6673E" w:rsidRDefault="00B6673E" w:rsidP="00B6673E">
            <w:pPr>
              <w:spacing w:after="0" w:line="240" w:lineRule="auto"/>
              <w:rPr>
                <w:rFonts w:ascii="Times New Roman" w:hAnsi="Times New Roman" w:cs="Times New Roman"/>
                <w:caps/>
                <w:color w:val="000000" w:themeColor="text1"/>
                <w:sz w:val="20"/>
                <w:szCs w:val="20"/>
                <w:lang w:val="en-US"/>
              </w:rPr>
            </w:pPr>
            <w:hyperlink r:id="rId20" w:history="1">
              <w:r w:rsidRPr="007B39CD">
                <w:rPr>
                  <w:rStyle w:val="Hyperlink"/>
                  <w:rFonts w:ascii="Liberation Serif" w:eastAsia="NSimSun" w:hAnsi="Liberation Serif" w:cs="Lucida Sans"/>
                  <w:kern w:val="2"/>
                  <w:sz w:val="19"/>
                  <w:szCs w:val="19"/>
                  <w:lang w:eastAsia="zh-CN" w:bidi="hi-IN"/>
                </w:rPr>
                <w:t>http://dx.doi.org/10.21515/1990-4665-190-00</w:t>
              </w:r>
              <w:r w:rsidRPr="007B39CD">
                <w:rPr>
                  <w:rStyle w:val="Hyperlink"/>
                  <w:rFonts w:ascii="Liberation Serif" w:eastAsia="NSimSun" w:hAnsi="Liberation Serif" w:cs="Lucida Sans"/>
                  <w:kern w:val="2"/>
                  <w:sz w:val="19"/>
                  <w:szCs w:val="19"/>
                  <w:lang w:val="en-US" w:eastAsia="zh-CN" w:bidi="hi-IN"/>
                </w:rPr>
                <w:t>2</w:t>
              </w:r>
            </w:hyperlink>
            <w:r>
              <w:rPr>
                <w:rFonts w:ascii="Liberation Serif" w:eastAsia="NSimSun" w:hAnsi="Liberation Serif" w:cs="Lucida Sans"/>
                <w:color w:val="000080"/>
                <w:kern w:val="2"/>
                <w:sz w:val="19"/>
                <w:szCs w:val="19"/>
                <w:u w:val="single"/>
                <w:lang w:val="en-US" w:eastAsia="zh-CN" w:bidi="hi-IN"/>
              </w:rPr>
              <w:t xml:space="preserve"> </w:t>
            </w:r>
            <w:r>
              <w:rPr>
                <w:rFonts w:ascii="Liberation Serif" w:eastAsia="NSimSun" w:hAnsi="Liberation Serif" w:cs="Lucida Sans"/>
                <w:kern w:val="2"/>
                <w:sz w:val="19"/>
                <w:szCs w:val="19"/>
                <w:lang w:val="en-US" w:eastAsia="zh-CN" w:bidi="hi-IN"/>
              </w:rPr>
              <w:t xml:space="preserve"> </w:t>
            </w:r>
          </w:p>
          <w:p w14:paraId="58720985" w14:textId="33CC9717" w:rsidR="00D62823" w:rsidRPr="00B6673E" w:rsidRDefault="00D62823" w:rsidP="00B6673E">
            <w:pPr>
              <w:spacing w:after="0" w:line="240" w:lineRule="auto"/>
              <w:rPr>
                <w:rFonts w:ascii="Times New Roman" w:hAnsi="Times New Roman" w:cs="Times New Roman"/>
                <w:caps/>
                <w:color w:val="000000" w:themeColor="text1"/>
                <w:sz w:val="20"/>
                <w:szCs w:val="20"/>
              </w:rPr>
            </w:pPr>
          </w:p>
        </w:tc>
        <w:tc>
          <w:tcPr>
            <w:tcW w:w="4643" w:type="dxa"/>
          </w:tcPr>
          <w:p w14:paraId="2D5523A5" w14:textId="1B8C9773" w:rsidR="003F7DB6" w:rsidRPr="00B6673E" w:rsidRDefault="003F7DB6" w:rsidP="00B6673E">
            <w:pPr>
              <w:autoSpaceDE w:val="0"/>
              <w:autoSpaceDN w:val="0"/>
              <w:adjustRightInd w:val="0"/>
              <w:spacing w:after="0" w:line="240" w:lineRule="auto"/>
              <w:rPr>
                <w:rFonts w:ascii="Times New Roman" w:hAnsi="Times New Roman" w:cs="Times New Roman"/>
                <w:color w:val="000000" w:themeColor="text1"/>
                <w:sz w:val="20"/>
                <w:szCs w:val="20"/>
                <w:lang w:val="en-US"/>
              </w:rPr>
            </w:pPr>
            <w:r w:rsidRPr="00B6673E">
              <w:rPr>
                <w:rFonts w:ascii="Times New Roman" w:hAnsi="Times New Roman" w:cs="Times New Roman"/>
                <w:color w:val="000000" w:themeColor="text1"/>
                <w:sz w:val="20"/>
                <w:szCs w:val="20"/>
                <w:lang w:val="en-US"/>
              </w:rPr>
              <w:t xml:space="preserve">Keywords: </w:t>
            </w:r>
            <w:r w:rsidR="00411492" w:rsidRPr="00B6673E">
              <w:rPr>
                <w:rStyle w:val="hps"/>
                <w:rFonts w:ascii="Times New Roman" w:hAnsi="Times New Roman" w:cs="Times New Roman"/>
                <w:color w:val="000000" w:themeColor="text1"/>
                <w:sz w:val="20"/>
                <w:szCs w:val="20"/>
                <w:lang w:val="en"/>
              </w:rPr>
              <w:t>WATER ELECTROACTIVATOR</w:t>
            </w:r>
            <w:r w:rsidR="00B6673E">
              <w:rPr>
                <w:rStyle w:val="hps"/>
                <w:rFonts w:ascii="Times New Roman" w:hAnsi="Times New Roman" w:cs="Times New Roman"/>
                <w:color w:val="000000" w:themeColor="text1"/>
                <w:sz w:val="20"/>
                <w:szCs w:val="20"/>
                <w:lang w:val="en"/>
              </w:rPr>
              <w:t xml:space="preserve">, </w:t>
            </w:r>
            <w:r w:rsidR="00411492" w:rsidRPr="00B6673E">
              <w:rPr>
                <w:rStyle w:val="hps"/>
                <w:rFonts w:ascii="Times New Roman" w:hAnsi="Times New Roman" w:cs="Times New Roman"/>
                <w:color w:val="000000" w:themeColor="text1"/>
                <w:sz w:val="20"/>
                <w:szCs w:val="20"/>
                <w:lang w:val="en"/>
              </w:rPr>
              <w:t>ANODE CHAMBER, COMPUTER MODEL, CATHODE CHAMBER, DIAPHRAGM</w:t>
            </w:r>
          </w:p>
        </w:tc>
      </w:tr>
    </w:tbl>
    <w:p w14:paraId="7F7748DE" w14:textId="77777777" w:rsidR="000836D5" w:rsidRPr="00B6673E" w:rsidRDefault="000836D5" w:rsidP="0067419C">
      <w:pPr>
        <w:spacing w:after="0" w:line="360" w:lineRule="auto"/>
        <w:ind w:firstLine="709"/>
        <w:jc w:val="both"/>
        <w:rPr>
          <w:rFonts w:ascii="Times New Roman" w:hAnsi="Times New Roman" w:cs="Times New Roman"/>
          <w:b/>
          <w:bCs/>
          <w:sz w:val="28"/>
          <w:szCs w:val="28"/>
          <w:lang w:val="en-US"/>
        </w:rPr>
      </w:pPr>
    </w:p>
    <w:p w14:paraId="08EDFCE2" w14:textId="77777777" w:rsidR="0067419C" w:rsidRPr="0067419C" w:rsidRDefault="00084C9A" w:rsidP="0067419C">
      <w:pPr>
        <w:spacing w:after="0" w:line="360" w:lineRule="auto"/>
        <w:ind w:firstLine="709"/>
        <w:jc w:val="both"/>
        <w:rPr>
          <w:rFonts w:ascii="Times New Roman" w:hAnsi="Times New Roman" w:cs="Times New Roman"/>
          <w:sz w:val="28"/>
          <w:szCs w:val="28"/>
        </w:rPr>
      </w:pPr>
      <w:r w:rsidRPr="00084C9A">
        <w:rPr>
          <w:rFonts w:ascii="Times New Roman" w:hAnsi="Times New Roman" w:cs="Times New Roman"/>
          <w:b/>
          <w:bCs/>
          <w:sz w:val="28"/>
          <w:szCs w:val="28"/>
        </w:rPr>
        <w:t>Введение</w:t>
      </w:r>
      <w:r>
        <w:rPr>
          <w:rFonts w:ascii="Times New Roman" w:hAnsi="Times New Roman" w:cs="Times New Roman"/>
          <w:sz w:val="28"/>
          <w:szCs w:val="28"/>
        </w:rPr>
        <w:t>.</w:t>
      </w:r>
      <w:r w:rsidR="009D2F63">
        <w:rPr>
          <w:rFonts w:ascii="Times New Roman" w:hAnsi="Times New Roman" w:cs="Times New Roman"/>
          <w:sz w:val="28"/>
          <w:szCs w:val="28"/>
        </w:rPr>
        <w:t xml:space="preserve"> </w:t>
      </w:r>
      <w:r w:rsidR="0067419C" w:rsidRPr="0067419C">
        <w:rPr>
          <w:rFonts w:ascii="Times New Roman" w:hAnsi="Times New Roman" w:cs="Times New Roman"/>
          <w:sz w:val="28"/>
          <w:szCs w:val="28"/>
        </w:rPr>
        <w:t xml:space="preserve">Возможность применения активированных растворов исследуется в различных областях сельского хозяйства. Доказано, что водородный показатель существенно влияет на свойства воды. Активация воды подразумевает её разложение на два химически активных раствора : </w:t>
      </w:r>
      <w:proofErr w:type="spellStart"/>
      <w:r w:rsidR="0067419C" w:rsidRPr="0067419C">
        <w:rPr>
          <w:rFonts w:ascii="Times New Roman" w:hAnsi="Times New Roman" w:cs="Times New Roman"/>
          <w:sz w:val="28"/>
          <w:szCs w:val="28"/>
        </w:rPr>
        <w:t>аналит</w:t>
      </w:r>
      <w:proofErr w:type="spellEnd"/>
      <w:r w:rsidR="0067419C" w:rsidRPr="0067419C">
        <w:rPr>
          <w:rFonts w:ascii="Times New Roman" w:hAnsi="Times New Roman" w:cs="Times New Roman"/>
          <w:sz w:val="28"/>
          <w:szCs w:val="28"/>
        </w:rPr>
        <w:t xml:space="preserve"> – обладающий окислительными свойствами и </w:t>
      </w:r>
      <w:proofErr w:type="spellStart"/>
      <w:r w:rsidR="0067419C" w:rsidRPr="0067419C">
        <w:rPr>
          <w:rFonts w:ascii="Times New Roman" w:hAnsi="Times New Roman" w:cs="Times New Roman"/>
          <w:sz w:val="28"/>
          <w:szCs w:val="28"/>
        </w:rPr>
        <w:t>каталит</w:t>
      </w:r>
      <w:proofErr w:type="spellEnd"/>
      <w:r w:rsidR="0067419C" w:rsidRPr="0067419C">
        <w:rPr>
          <w:rFonts w:ascii="Times New Roman" w:hAnsi="Times New Roman" w:cs="Times New Roman"/>
          <w:sz w:val="28"/>
          <w:szCs w:val="28"/>
        </w:rPr>
        <w:t xml:space="preserve"> обладающий восстановительными свойствами. Исходя из свойств растворов </w:t>
      </w:r>
      <w:bookmarkStart w:id="3" w:name="_Hlk134606761"/>
      <w:proofErr w:type="spellStart"/>
      <w:r w:rsidR="0067419C" w:rsidRPr="0067419C">
        <w:rPr>
          <w:rFonts w:ascii="Times New Roman" w:hAnsi="Times New Roman" w:cs="Times New Roman"/>
          <w:sz w:val="28"/>
          <w:szCs w:val="28"/>
        </w:rPr>
        <w:t>аналит</w:t>
      </w:r>
      <w:proofErr w:type="spellEnd"/>
      <w:r w:rsidR="0067419C" w:rsidRPr="0067419C">
        <w:rPr>
          <w:rFonts w:ascii="Times New Roman" w:hAnsi="Times New Roman" w:cs="Times New Roman"/>
          <w:sz w:val="28"/>
          <w:szCs w:val="28"/>
        </w:rPr>
        <w:t xml:space="preserve"> применяется для возрастания потенциала на внешней стороне обрабатываемого объекта, например для обеззараживания объектов животноводства, а </w:t>
      </w:r>
      <w:proofErr w:type="spellStart"/>
      <w:r w:rsidR="0067419C" w:rsidRPr="0067419C">
        <w:rPr>
          <w:rFonts w:ascii="Times New Roman" w:hAnsi="Times New Roman" w:cs="Times New Roman"/>
          <w:sz w:val="28"/>
          <w:szCs w:val="28"/>
        </w:rPr>
        <w:t>каталит</w:t>
      </w:r>
      <w:proofErr w:type="spellEnd"/>
      <w:r w:rsidR="0067419C" w:rsidRPr="0067419C">
        <w:rPr>
          <w:rFonts w:ascii="Times New Roman" w:hAnsi="Times New Roman" w:cs="Times New Roman"/>
          <w:sz w:val="28"/>
          <w:szCs w:val="28"/>
        </w:rPr>
        <w:t xml:space="preserve"> или смесь </w:t>
      </w:r>
      <w:proofErr w:type="spellStart"/>
      <w:r w:rsidR="0067419C" w:rsidRPr="0067419C">
        <w:rPr>
          <w:rFonts w:ascii="Times New Roman" w:hAnsi="Times New Roman" w:cs="Times New Roman"/>
          <w:sz w:val="28"/>
          <w:szCs w:val="28"/>
        </w:rPr>
        <w:t>католита</w:t>
      </w:r>
      <w:proofErr w:type="spellEnd"/>
      <w:r w:rsidR="0067419C" w:rsidRPr="0067419C">
        <w:rPr>
          <w:rFonts w:ascii="Times New Roman" w:hAnsi="Times New Roman" w:cs="Times New Roman"/>
          <w:sz w:val="28"/>
          <w:szCs w:val="28"/>
        </w:rPr>
        <w:t xml:space="preserve"> и </w:t>
      </w:r>
      <w:proofErr w:type="spellStart"/>
      <w:r w:rsidR="0067419C" w:rsidRPr="0067419C">
        <w:rPr>
          <w:rFonts w:ascii="Times New Roman" w:hAnsi="Times New Roman" w:cs="Times New Roman"/>
          <w:sz w:val="28"/>
          <w:szCs w:val="28"/>
        </w:rPr>
        <w:t>анолита</w:t>
      </w:r>
      <w:proofErr w:type="spellEnd"/>
      <w:r w:rsidR="0067419C" w:rsidRPr="0067419C">
        <w:rPr>
          <w:rFonts w:ascii="Times New Roman" w:hAnsi="Times New Roman" w:cs="Times New Roman"/>
          <w:sz w:val="28"/>
          <w:szCs w:val="28"/>
        </w:rPr>
        <w:t xml:space="preserve"> наоборот снижает и может использоваться, например, для приготовления растворов удобрений </w:t>
      </w:r>
      <w:bookmarkEnd w:id="3"/>
      <w:r w:rsidR="0067419C" w:rsidRPr="0067419C">
        <w:rPr>
          <w:rFonts w:ascii="Times New Roman" w:hAnsi="Times New Roman" w:cs="Times New Roman"/>
          <w:sz w:val="28"/>
          <w:szCs w:val="28"/>
        </w:rPr>
        <w:t>[2].</w:t>
      </w:r>
    </w:p>
    <w:p w14:paraId="36CCA23C" w14:textId="77777777" w:rsidR="0067419C" w:rsidRDefault="0067419C" w:rsidP="0067419C">
      <w:pPr>
        <w:spacing w:after="0" w:line="360" w:lineRule="auto"/>
        <w:ind w:firstLine="709"/>
        <w:jc w:val="both"/>
        <w:rPr>
          <w:rFonts w:ascii="Times New Roman" w:hAnsi="Times New Roman" w:cs="Times New Roman"/>
          <w:sz w:val="28"/>
          <w:szCs w:val="28"/>
        </w:rPr>
      </w:pPr>
      <w:r w:rsidRPr="0067419C">
        <w:rPr>
          <w:rFonts w:ascii="Times New Roman" w:hAnsi="Times New Roman" w:cs="Times New Roman"/>
          <w:sz w:val="28"/>
          <w:szCs w:val="28"/>
        </w:rPr>
        <w:t xml:space="preserve">В качестве устройств для приготовления активированных растворов следует выделить проточные </w:t>
      </w:r>
      <w:proofErr w:type="spellStart"/>
      <w:r w:rsidRPr="0067419C">
        <w:rPr>
          <w:rFonts w:ascii="Times New Roman" w:hAnsi="Times New Roman" w:cs="Times New Roman"/>
          <w:sz w:val="28"/>
          <w:szCs w:val="28"/>
        </w:rPr>
        <w:t>электроактиваторы</w:t>
      </w:r>
      <w:proofErr w:type="spellEnd"/>
      <w:r w:rsidRPr="0067419C">
        <w:rPr>
          <w:rFonts w:ascii="Times New Roman" w:hAnsi="Times New Roman" w:cs="Times New Roman"/>
          <w:sz w:val="28"/>
          <w:szCs w:val="28"/>
        </w:rPr>
        <w:t xml:space="preserve"> как обладающие наибольшей производительностью. В процессе приготовления активированных растворов вода проходит через </w:t>
      </w:r>
      <w:proofErr w:type="spellStart"/>
      <w:r w:rsidRPr="0067419C">
        <w:rPr>
          <w:rFonts w:ascii="Times New Roman" w:hAnsi="Times New Roman" w:cs="Times New Roman"/>
          <w:sz w:val="28"/>
          <w:szCs w:val="28"/>
        </w:rPr>
        <w:t>электроактиватор</w:t>
      </w:r>
      <w:proofErr w:type="spellEnd"/>
      <w:r w:rsidRPr="0067419C">
        <w:rPr>
          <w:rFonts w:ascii="Times New Roman" w:hAnsi="Times New Roman" w:cs="Times New Roman"/>
          <w:sz w:val="28"/>
          <w:szCs w:val="28"/>
        </w:rPr>
        <w:t xml:space="preserve"> и происходит её существенный нагрев на выходе, так как для обеспечения требуемого водородного показателя необходимо поддерживать определенный ток, который проходит через анодную камеру, диафрагму и катодную камеру [3]. </w:t>
      </w:r>
    </w:p>
    <w:p w14:paraId="29565441" w14:textId="7A6EB77F" w:rsidR="0067419C" w:rsidRPr="0067419C" w:rsidRDefault="0067419C" w:rsidP="0067419C">
      <w:pPr>
        <w:spacing w:after="0" w:line="360" w:lineRule="auto"/>
        <w:ind w:firstLine="709"/>
        <w:jc w:val="both"/>
        <w:rPr>
          <w:rFonts w:ascii="Times New Roman" w:hAnsi="Times New Roman" w:cs="Times New Roman"/>
          <w:sz w:val="28"/>
          <w:szCs w:val="28"/>
        </w:rPr>
      </w:pPr>
      <w:r w:rsidRPr="0067419C">
        <w:rPr>
          <w:rFonts w:ascii="Times New Roman" w:hAnsi="Times New Roman" w:cs="Times New Roman"/>
          <w:sz w:val="28"/>
          <w:szCs w:val="28"/>
        </w:rPr>
        <w:t>Таким образом исследователи предлагают рассматривать устройство для активации воды как проточный нагреватель жидкости, а в схеме замещения выделить три активных сопротивления – сопротивление анодной камеры, сопротивление диафрагмы и сопротивление катодной камеры (рисунок 1)</w:t>
      </w:r>
      <w:r w:rsidR="00C83111">
        <w:rPr>
          <w:rFonts w:ascii="Times New Roman" w:hAnsi="Times New Roman" w:cs="Times New Roman"/>
          <w:sz w:val="28"/>
          <w:szCs w:val="28"/>
        </w:rPr>
        <w:t xml:space="preserve"> </w:t>
      </w:r>
      <w:r w:rsidR="00C83111" w:rsidRPr="0067419C">
        <w:rPr>
          <w:rFonts w:ascii="Times New Roman" w:hAnsi="Times New Roman" w:cs="Times New Roman"/>
          <w:sz w:val="28"/>
          <w:szCs w:val="28"/>
        </w:rPr>
        <w:t>[2]</w:t>
      </w:r>
      <w:r w:rsidRPr="0067419C">
        <w:rPr>
          <w:rFonts w:ascii="Times New Roman" w:hAnsi="Times New Roman" w:cs="Times New Roman"/>
          <w:sz w:val="28"/>
          <w:szCs w:val="28"/>
        </w:rPr>
        <w:t>.</w:t>
      </w:r>
    </w:p>
    <w:p w14:paraId="6FEB105C" w14:textId="6F3D336E" w:rsidR="0067419C" w:rsidRPr="0067419C" w:rsidRDefault="0067419C" w:rsidP="0067419C">
      <w:pPr>
        <w:spacing w:after="0" w:line="360" w:lineRule="auto"/>
        <w:jc w:val="center"/>
        <w:rPr>
          <w:rFonts w:ascii="Times New Roman" w:hAnsi="Times New Roman" w:cs="Times New Roman"/>
          <w:sz w:val="28"/>
          <w:szCs w:val="28"/>
        </w:rPr>
      </w:pPr>
      <w:r w:rsidRPr="0067419C">
        <w:rPr>
          <w:rFonts w:ascii="Times New Roman" w:hAnsi="Times New Roman" w:cs="Times New Roman"/>
          <w:noProof/>
          <w:sz w:val="28"/>
          <w:szCs w:val="28"/>
          <w:lang w:val="en-US"/>
        </w:rPr>
        <w:lastRenderedPageBreak/>
        <w:drawing>
          <wp:inline distT="0" distB="0" distL="0" distR="0" wp14:anchorId="5160B83A" wp14:editId="04C27B4F">
            <wp:extent cx="5313872" cy="1632972"/>
            <wp:effectExtent l="0" t="0" r="1270" b="5715"/>
            <wp:docPr id="141523948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2357" cy="1635580"/>
                    </a:xfrm>
                    <a:prstGeom prst="rect">
                      <a:avLst/>
                    </a:prstGeom>
                    <a:noFill/>
                    <a:ln>
                      <a:noFill/>
                    </a:ln>
                  </pic:spPr>
                </pic:pic>
              </a:graphicData>
            </a:graphic>
          </wp:inline>
        </w:drawing>
      </w:r>
    </w:p>
    <w:p w14:paraId="27DF95F4" w14:textId="66A258B6" w:rsidR="0067419C" w:rsidRPr="0067419C" w:rsidRDefault="0067419C" w:rsidP="00D078B7">
      <w:pPr>
        <w:jc w:val="center"/>
        <w:rPr>
          <w:rFonts w:ascii="Times New Roman" w:hAnsi="Times New Roman" w:cs="Times New Roman"/>
          <w:bCs/>
          <w:sz w:val="24"/>
          <w:szCs w:val="24"/>
        </w:rPr>
      </w:pPr>
      <w:r w:rsidRPr="0067419C">
        <w:rPr>
          <w:rFonts w:ascii="Times New Roman" w:hAnsi="Times New Roman" w:cs="Times New Roman"/>
          <w:bCs/>
          <w:sz w:val="24"/>
          <w:szCs w:val="24"/>
        </w:rPr>
        <w:t xml:space="preserve">Рисунок 1 – Электрическая схема замещения </w:t>
      </w:r>
      <w:proofErr w:type="spellStart"/>
      <w:r w:rsidRPr="0067419C">
        <w:rPr>
          <w:rFonts w:ascii="Times New Roman" w:hAnsi="Times New Roman" w:cs="Times New Roman"/>
          <w:bCs/>
          <w:sz w:val="24"/>
          <w:szCs w:val="24"/>
        </w:rPr>
        <w:t>электроактиватора</w:t>
      </w:r>
      <w:proofErr w:type="spellEnd"/>
      <w:r w:rsidRPr="0067419C">
        <w:rPr>
          <w:rFonts w:ascii="Times New Roman" w:hAnsi="Times New Roman" w:cs="Times New Roman"/>
          <w:bCs/>
          <w:sz w:val="24"/>
          <w:szCs w:val="24"/>
        </w:rPr>
        <w:t xml:space="preserve"> воды</w:t>
      </w:r>
      <w:r w:rsidR="00C83111">
        <w:rPr>
          <w:rFonts w:ascii="Times New Roman" w:hAnsi="Times New Roman" w:cs="Times New Roman"/>
          <w:bCs/>
          <w:sz w:val="24"/>
          <w:szCs w:val="24"/>
        </w:rPr>
        <w:t xml:space="preserve"> </w:t>
      </w:r>
    </w:p>
    <w:p w14:paraId="45B9CD90" w14:textId="77777777" w:rsidR="003845AB" w:rsidRDefault="003845AB" w:rsidP="0067419C">
      <w:pPr>
        <w:spacing w:after="0" w:line="360" w:lineRule="auto"/>
        <w:ind w:firstLine="709"/>
        <w:jc w:val="both"/>
        <w:rPr>
          <w:rFonts w:ascii="Times New Roman" w:hAnsi="Times New Roman" w:cs="Times New Roman"/>
          <w:sz w:val="28"/>
          <w:szCs w:val="28"/>
        </w:rPr>
      </w:pPr>
    </w:p>
    <w:p w14:paraId="47888749" w14:textId="50D2E576" w:rsidR="0067419C" w:rsidRPr="0067419C" w:rsidRDefault="0067419C" w:rsidP="0067419C">
      <w:pPr>
        <w:spacing w:after="0" w:line="360" w:lineRule="auto"/>
        <w:ind w:firstLine="709"/>
        <w:jc w:val="both"/>
        <w:rPr>
          <w:rFonts w:ascii="Times New Roman" w:hAnsi="Times New Roman" w:cs="Times New Roman"/>
          <w:sz w:val="28"/>
          <w:szCs w:val="28"/>
        </w:rPr>
      </w:pPr>
      <w:r w:rsidRPr="0067419C">
        <w:rPr>
          <w:rFonts w:ascii="Times New Roman" w:hAnsi="Times New Roman" w:cs="Times New Roman"/>
          <w:sz w:val="28"/>
          <w:szCs w:val="28"/>
        </w:rPr>
        <w:t xml:space="preserve">Сопротивления </w:t>
      </w:r>
      <w:proofErr w:type="spellStart"/>
      <w:r w:rsidRPr="0067419C">
        <w:rPr>
          <w:rFonts w:ascii="Times New Roman" w:hAnsi="Times New Roman" w:cs="Times New Roman"/>
          <w:sz w:val="28"/>
          <w:szCs w:val="28"/>
        </w:rPr>
        <w:t>электроактиватора</w:t>
      </w:r>
      <w:proofErr w:type="spellEnd"/>
      <w:r w:rsidRPr="0067419C">
        <w:rPr>
          <w:rFonts w:ascii="Times New Roman" w:hAnsi="Times New Roman" w:cs="Times New Roman"/>
          <w:sz w:val="28"/>
          <w:szCs w:val="28"/>
        </w:rPr>
        <w:t xml:space="preserve"> воды определяются согласно известным формулам</w:t>
      </w:r>
      <w:r w:rsidR="00C83111">
        <w:rPr>
          <w:rFonts w:ascii="Times New Roman" w:hAnsi="Times New Roman" w:cs="Times New Roman"/>
          <w:sz w:val="28"/>
          <w:szCs w:val="28"/>
        </w:rPr>
        <w:t xml:space="preserve"> </w:t>
      </w:r>
      <w:r w:rsidR="00C83111" w:rsidRPr="0067419C">
        <w:rPr>
          <w:rFonts w:ascii="Times New Roman" w:hAnsi="Times New Roman" w:cs="Times New Roman"/>
          <w:sz w:val="28"/>
          <w:szCs w:val="28"/>
        </w:rPr>
        <w:t>[2]</w:t>
      </w:r>
    </w:p>
    <w:p w14:paraId="5BBAC699" w14:textId="77777777" w:rsidR="0067419C" w:rsidRPr="0067419C" w:rsidRDefault="00D33B29" w:rsidP="0067419C">
      <w:pPr>
        <w:spacing w:after="0" w:line="360" w:lineRule="auto"/>
        <w:jc w:val="center"/>
        <w:rPr>
          <w:rFonts w:ascii="Times New Roman" w:hAnsi="Times New Roman" w:cs="Times New Roman"/>
          <w:sz w:val="28"/>
          <w:szCs w:val="28"/>
        </w:rPr>
      </w:pPr>
      <w:r w:rsidRPr="0067419C">
        <w:rPr>
          <w:rFonts w:ascii="Times New Roman" w:hAnsi="Times New Roman" w:cs="Times New Roman"/>
          <w:noProof/>
          <w:sz w:val="28"/>
          <w:szCs w:val="28"/>
        </w:rPr>
        <w:object w:dxaOrig="2740" w:dyaOrig="700" w14:anchorId="06887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83.05pt;height:45.75pt;mso-width-percent:0;mso-height-percent:0;mso-width-percent:0;mso-height-percent:0" o:ole="">
            <v:imagedata r:id="rId22" o:title=""/>
          </v:shape>
          <o:OLEObject Type="Embed" ProgID="Equation.DSMT4" ShapeID="_x0000_i1027" DrawAspect="Content" ObjectID="_1748718359" r:id="rId23"/>
        </w:object>
      </w:r>
      <w:r w:rsidR="0067419C" w:rsidRPr="0067419C">
        <w:rPr>
          <w:rFonts w:ascii="Times New Roman" w:hAnsi="Times New Roman" w:cs="Times New Roman"/>
          <w:sz w:val="28"/>
          <w:szCs w:val="28"/>
        </w:rPr>
        <w:t xml:space="preserve"> </w:t>
      </w:r>
      <w:r w:rsidRPr="0067419C">
        <w:rPr>
          <w:rFonts w:ascii="Times New Roman" w:hAnsi="Times New Roman" w:cs="Times New Roman"/>
          <w:noProof/>
          <w:sz w:val="28"/>
          <w:szCs w:val="28"/>
        </w:rPr>
        <w:object w:dxaOrig="1520" w:dyaOrig="620" w14:anchorId="3CF06C28">
          <v:shape id="_x0000_i1026" type="#_x0000_t75" alt="" style="width:101.3pt;height:39.65pt;mso-width-percent:0;mso-height-percent:0;mso-width-percent:0;mso-height-percent:0" o:ole="">
            <v:imagedata r:id="rId24" o:title=""/>
          </v:shape>
          <o:OLEObject Type="Embed" ProgID="Equation.DSMT4" ShapeID="_x0000_i1026" DrawAspect="Content" ObjectID="_1748718360" r:id="rId25"/>
        </w:object>
      </w:r>
      <w:r w:rsidR="0067419C" w:rsidRPr="0067419C">
        <w:rPr>
          <w:rFonts w:ascii="Times New Roman" w:hAnsi="Times New Roman" w:cs="Times New Roman"/>
          <w:sz w:val="28"/>
          <w:szCs w:val="28"/>
        </w:rPr>
        <w:t xml:space="preserve"> </w:t>
      </w:r>
      <w:r w:rsidRPr="0067419C">
        <w:rPr>
          <w:rFonts w:ascii="Times New Roman" w:hAnsi="Times New Roman" w:cs="Times New Roman"/>
          <w:noProof/>
          <w:sz w:val="28"/>
          <w:szCs w:val="28"/>
        </w:rPr>
        <w:object w:dxaOrig="1219" w:dyaOrig="680" w14:anchorId="6E72132B">
          <v:shape id="_x0000_i1025" type="#_x0000_t75" alt="" style="width:81.15pt;height:46.35pt;mso-width-percent:0;mso-height-percent:0;mso-width-percent:0;mso-height-percent:0" o:ole="">
            <v:imagedata r:id="rId26" o:title=""/>
          </v:shape>
          <o:OLEObject Type="Embed" ProgID="Equation.DSMT4" ShapeID="_x0000_i1025" DrawAspect="Content" ObjectID="_1748718361" r:id="rId27"/>
        </w:object>
      </w:r>
      <w:r w:rsidR="0067419C" w:rsidRPr="0067419C">
        <w:rPr>
          <w:rFonts w:ascii="Times New Roman" w:hAnsi="Times New Roman" w:cs="Times New Roman"/>
          <w:sz w:val="28"/>
          <w:szCs w:val="28"/>
        </w:rPr>
        <w:t xml:space="preserve">  </w:t>
      </w:r>
      <w:r w:rsidR="0067419C" w:rsidRPr="0067419C">
        <w:rPr>
          <w:rFonts w:ascii="Times New Roman" w:hAnsi="Times New Roman" w:cs="Times New Roman"/>
          <w:sz w:val="28"/>
          <w:szCs w:val="28"/>
        </w:rPr>
        <w:tab/>
        <w:t xml:space="preserve">       (1)</w:t>
      </w:r>
    </w:p>
    <w:p w14:paraId="2761B593" w14:textId="77777777" w:rsidR="0067419C" w:rsidRPr="0067419C" w:rsidRDefault="0067419C" w:rsidP="0067419C">
      <w:pPr>
        <w:spacing w:after="0" w:line="360" w:lineRule="auto"/>
        <w:ind w:firstLine="709"/>
        <w:jc w:val="both"/>
        <w:rPr>
          <w:rFonts w:ascii="Times New Roman" w:hAnsi="Times New Roman" w:cs="Times New Roman"/>
          <w:sz w:val="28"/>
          <w:szCs w:val="28"/>
        </w:rPr>
      </w:pPr>
      <w:r w:rsidRPr="0067419C">
        <w:rPr>
          <w:rFonts w:ascii="Times New Roman" w:hAnsi="Times New Roman" w:cs="Times New Roman"/>
          <w:sz w:val="28"/>
          <w:szCs w:val="28"/>
        </w:rPr>
        <w:t xml:space="preserve">где  </w:t>
      </w:r>
      <w:r w:rsidRPr="0067419C">
        <w:rPr>
          <w:rFonts w:ascii="Times New Roman" w:hAnsi="Times New Roman" w:cs="Times New Roman"/>
          <w:i/>
          <w:iCs/>
          <w:sz w:val="28"/>
          <w:szCs w:val="28"/>
          <w:lang w:val="en-US"/>
        </w:rPr>
        <w:t>S</w:t>
      </w:r>
      <w:r w:rsidRPr="0067419C">
        <w:rPr>
          <w:rFonts w:ascii="Times New Roman" w:hAnsi="Times New Roman" w:cs="Times New Roman"/>
          <w:sz w:val="28"/>
          <w:szCs w:val="28"/>
        </w:rPr>
        <w:t xml:space="preserve"> – площадь сечения  канала, м</w:t>
      </w:r>
      <w:r w:rsidRPr="0067419C">
        <w:rPr>
          <w:rFonts w:ascii="Times New Roman" w:hAnsi="Times New Roman" w:cs="Times New Roman"/>
          <w:sz w:val="28"/>
          <w:szCs w:val="28"/>
          <w:vertAlign w:val="superscript"/>
        </w:rPr>
        <w:t>2</w:t>
      </w:r>
      <w:r w:rsidRPr="0067419C">
        <w:rPr>
          <w:rFonts w:ascii="Times New Roman" w:hAnsi="Times New Roman" w:cs="Times New Roman"/>
          <w:sz w:val="28"/>
          <w:szCs w:val="28"/>
        </w:rPr>
        <w:t xml:space="preserve">; </w:t>
      </w:r>
      <w:r w:rsidRPr="0067419C">
        <w:rPr>
          <w:rFonts w:ascii="Times New Roman" w:hAnsi="Times New Roman" w:cs="Times New Roman"/>
          <w:i/>
          <w:iCs/>
          <w:sz w:val="28"/>
          <w:szCs w:val="28"/>
          <w:lang w:val="en-US"/>
        </w:rPr>
        <w:t>L</w:t>
      </w:r>
      <w:r w:rsidRPr="0067419C">
        <w:rPr>
          <w:rFonts w:ascii="Times New Roman" w:hAnsi="Times New Roman" w:cs="Times New Roman"/>
          <w:i/>
          <w:iCs/>
          <w:sz w:val="28"/>
          <w:szCs w:val="28"/>
        </w:rPr>
        <w:t xml:space="preserve"> </w:t>
      </w:r>
      <w:r w:rsidRPr="0067419C">
        <w:rPr>
          <w:rFonts w:ascii="Times New Roman" w:hAnsi="Times New Roman" w:cs="Times New Roman"/>
          <w:sz w:val="28"/>
          <w:szCs w:val="28"/>
        </w:rPr>
        <w:t>-</w:t>
      </w:r>
      <w:r w:rsidRPr="0067419C">
        <w:rPr>
          <w:rFonts w:ascii="Times New Roman" w:hAnsi="Times New Roman" w:cs="Times New Roman"/>
          <w:i/>
          <w:iCs/>
          <w:sz w:val="28"/>
          <w:szCs w:val="28"/>
        </w:rPr>
        <w:t xml:space="preserve"> </w:t>
      </w:r>
      <w:r w:rsidRPr="0067419C">
        <w:rPr>
          <w:rFonts w:ascii="Times New Roman" w:hAnsi="Times New Roman" w:cs="Times New Roman"/>
          <w:sz w:val="28"/>
          <w:szCs w:val="28"/>
        </w:rPr>
        <w:t xml:space="preserve"> длина канала, м; </w:t>
      </w:r>
      <w:r w:rsidRPr="0067419C">
        <w:rPr>
          <w:rFonts w:ascii="Times New Roman" w:hAnsi="Times New Roman" w:cs="Times New Roman"/>
          <w:i/>
          <w:iCs/>
          <w:sz w:val="28"/>
          <w:szCs w:val="28"/>
        </w:rPr>
        <w:t>С</w:t>
      </w:r>
      <w:r w:rsidRPr="0067419C">
        <w:rPr>
          <w:rFonts w:ascii="Times New Roman" w:hAnsi="Times New Roman" w:cs="Times New Roman"/>
          <w:i/>
          <w:iCs/>
          <w:sz w:val="28"/>
          <w:szCs w:val="28"/>
          <w:vertAlign w:val="subscript"/>
        </w:rPr>
        <w:t>кан</w:t>
      </w:r>
      <w:r w:rsidRPr="0067419C">
        <w:rPr>
          <w:rFonts w:ascii="Times New Roman" w:hAnsi="Times New Roman" w:cs="Times New Roman"/>
          <w:i/>
          <w:iCs/>
          <w:sz w:val="28"/>
          <w:szCs w:val="28"/>
        </w:rPr>
        <w:t xml:space="preserve"> </w:t>
      </w:r>
      <w:r w:rsidRPr="0067419C">
        <w:rPr>
          <w:rFonts w:ascii="Times New Roman" w:hAnsi="Times New Roman" w:cs="Times New Roman"/>
          <w:sz w:val="28"/>
          <w:szCs w:val="28"/>
        </w:rPr>
        <w:t>– минерализация анодной камеры , моль/м</w:t>
      </w:r>
      <w:r w:rsidRPr="0067419C">
        <w:rPr>
          <w:rFonts w:ascii="Times New Roman" w:hAnsi="Times New Roman" w:cs="Times New Roman"/>
          <w:sz w:val="28"/>
          <w:szCs w:val="28"/>
          <w:vertAlign w:val="superscript"/>
        </w:rPr>
        <w:t>3</w:t>
      </w:r>
      <w:r w:rsidRPr="0067419C">
        <w:rPr>
          <w:rFonts w:ascii="Times New Roman" w:hAnsi="Times New Roman" w:cs="Times New Roman"/>
          <w:sz w:val="28"/>
          <w:szCs w:val="28"/>
        </w:rPr>
        <w:t xml:space="preserve">; </w:t>
      </w:r>
      <w:r w:rsidRPr="0067419C">
        <w:rPr>
          <w:rFonts w:ascii="Times New Roman" w:hAnsi="Times New Roman" w:cs="Times New Roman"/>
          <w:i/>
          <w:iCs/>
          <w:sz w:val="28"/>
          <w:szCs w:val="28"/>
        </w:rPr>
        <w:t>к</w:t>
      </w:r>
      <w:r w:rsidRPr="0067419C">
        <w:rPr>
          <w:rFonts w:ascii="Times New Roman" w:hAnsi="Times New Roman" w:cs="Times New Roman"/>
          <w:i/>
          <w:iCs/>
          <w:sz w:val="28"/>
          <w:szCs w:val="28"/>
          <w:vertAlign w:val="subscript"/>
          <w:lang w:val="en-US"/>
        </w:rPr>
        <w:t>t</w:t>
      </w:r>
      <w:r w:rsidRPr="0067419C">
        <w:rPr>
          <w:rFonts w:ascii="Times New Roman" w:hAnsi="Times New Roman" w:cs="Times New Roman"/>
          <w:sz w:val="28"/>
          <w:szCs w:val="28"/>
        </w:rPr>
        <w:t xml:space="preserve"> – температурный коэффициент, 1/</w:t>
      </w:r>
      <w:proofErr w:type="spellStart"/>
      <w:r w:rsidRPr="0067419C">
        <w:rPr>
          <w:rFonts w:ascii="Times New Roman" w:hAnsi="Times New Roman" w:cs="Times New Roman"/>
          <w:sz w:val="28"/>
          <w:szCs w:val="28"/>
          <w:vertAlign w:val="superscript"/>
        </w:rPr>
        <w:t>о</w:t>
      </w:r>
      <w:r w:rsidRPr="0067419C">
        <w:rPr>
          <w:rFonts w:ascii="Times New Roman" w:hAnsi="Times New Roman" w:cs="Times New Roman"/>
          <w:sz w:val="28"/>
          <w:szCs w:val="28"/>
        </w:rPr>
        <w:t>С</w:t>
      </w:r>
      <w:proofErr w:type="spellEnd"/>
      <w:r w:rsidRPr="0067419C">
        <w:rPr>
          <w:rFonts w:ascii="Times New Roman" w:hAnsi="Times New Roman" w:cs="Times New Roman"/>
          <w:sz w:val="28"/>
          <w:szCs w:val="28"/>
        </w:rPr>
        <w:t xml:space="preserve">; </w:t>
      </w:r>
      <w:r w:rsidRPr="0067419C">
        <w:rPr>
          <w:rFonts w:ascii="Times New Roman" w:hAnsi="Times New Roman" w:cs="Times New Roman"/>
          <w:i/>
          <w:iCs/>
          <w:sz w:val="28"/>
          <w:szCs w:val="28"/>
          <w:lang w:val="en-US"/>
        </w:rPr>
        <w:t>t</w:t>
      </w:r>
      <w:proofErr w:type="spellStart"/>
      <w:r w:rsidRPr="0067419C">
        <w:rPr>
          <w:rFonts w:ascii="Times New Roman" w:hAnsi="Times New Roman" w:cs="Times New Roman"/>
          <w:i/>
          <w:iCs/>
          <w:sz w:val="28"/>
          <w:szCs w:val="28"/>
          <w:vertAlign w:val="subscript"/>
        </w:rPr>
        <w:t>вых</w:t>
      </w:r>
      <w:proofErr w:type="spellEnd"/>
      <w:r w:rsidRPr="0067419C">
        <w:rPr>
          <w:rFonts w:ascii="Times New Roman" w:hAnsi="Times New Roman" w:cs="Times New Roman"/>
          <w:sz w:val="28"/>
          <w:szCs w:val="28"/>
        </w:rPr>
        <w:t xml:space="preserve"> - температура раствора на выходе из камеры, </w:t>
      </w:r>
      <w:r w:rsidRPr="0067419C">
        <w:rPr>
          <w:rFonts w:ascii="Times New Roman" w:hAnsi="Times New Roman" w:cs="Times New Roman"/>
          <w:sz w:val="28"/>
          <w:szCs w:val="28"/>
          <w:vertAlign w:val="superscript"/>
        </w:rPr>
        <w:t xml:space="preserve"> </w:t>
      </w:r>
      <w:proofErr w:type="spellStart"/>
      <w:r w:rsidRPr="0067419C">
        <w:rPr>
          <w:rFonts w:ascii="Times New Roman" w:hAnsi="Times New Roman" w:cs="Times New Roman"/>
          <w:sz w:val="28"/>
          <w:szCs w:val="28"/>
          <w:vertAlign w:val="superscript"/>
        </w:rPr>
        <w:t>о</w:t>
      </w:r>
      <w:r w:rsidRPr="0067419C">
        <w:rPr>
          <w:rFonts w:ascii="Times New Roman" w:hAnsi="Times New Roman" w:cs="Times New Roman"/>
          <w:sz w:val="28"/>
          <w:szCs w:val="28"/>
        </w:rPr>
        <w:t>С</w:t>
      </w:r>
      <w:proofErr w:type="spellEnd"/>
      <w:r w:rsidRPr="0067419C">
        <w:rPr>
          <w:rFonts w:ascii="Times New Roman" w:hAnsi="Times New Roman" w:cs="Times New Roman"/>
          <w:sz w:val="28"/>
          <w:szCs w:val="28"/>
        </w:rPr>
        <w:t xml:space="preserve">; </w:t>
      </w:r>
      <w:proofErr w:type="spellStart"/>
      <w:r w:rsidRPr="0067419C">
        <w:rPr>
          <w:rFonts w:ascii="Times New Roman" w:hAnsi="Times New Roman" w:cs="Times New Roman"/>
          <w:i/>
          <w:iCs/>
          <w:sz w:val="28"/>
          <w:szCs w:val="28"/>
        </w:rPr>
        <w:t>ρ</w:t>
      </w:r>
      <w:r w:rsidRPr="0067419C">
        <w:rPr>
          <w:rFonts w:ascii="Times New Roman" w:hAnsi="Times New Roman" w:cs="Times New Roman"/>
          <w:i/>
          <w:iCs/>
          <w:sz w:val="28"/>
          <w:szCs w:val="28"/>
          <w:vertAlign w:val="subscript"/>
        </w:rPr>
        <w:t>кат</w:t>
      </w:r>
      <w:proofErr w:type="spellEnd"/>
      <w:r w:rsidRPr="0067419C">
        <w:rPr>
          <w:rFonts w:ascii="Times New Roman" w:hAnsi="Times New Roman" w:cs="Times New Roman"/>
          <w:i/>
          <w:iCs/>
          <w:sz w:val="28"/>
          <w:szCs w:val="28"/>
          <w:vertAlign w:val="subscript"/>
        </w:rPr>
        <w:t xml:space="preserve"> </w:t>
      </w:r>
      <w:r w:rsidRPr="0067419C">
        <w:rPr>
          <w:rFonts w:ascii="Times New Roman" w:hAnsi="Times New Roman" w:cs="Times New Roman"/>
          <w:sz w:val="28"/>
          <w:szCs w:val="28"/>
        </w:rPr>
        <w:t xml:space="preserve">-  удельное электрическое сопротивление катодной камеры </w:t>
      </w:r>
      <w:proofErr w:type="spellStart"/>
      <w:r w:rsidRPr="0067419C">
        <w:rPr>
          <w:rFonts w:ascii="Times New Roman" w:hAnsi="Times New Roman" w:cs="Times New Roman"/>
          <w:sz w:val="28"/>
          <w:szCs w:val="28"/>
        </w:rPr>
        <w:t>Ом∙м</w:t>
      </w:r>
      <w:proofErr w:type="spellEnd"/>
      <w:r w:rsidRPr="0067419C">
        <w:rPr>
          <w:rFonts w:ascii="Times New Roman" w:hAnsi="Times New Roman" w:cs="Times New Roman"/>
          <w:sz w:val="28"/>
          <w:szCs w:val="28"/>
        </w:rPr>
        <w:t xml:space="preserve">; </w:t>
      </w:r>
      <w:proofErr w:type="spellStart"/>
      <w:r w:rsidRPr="0067419C">
        <w:rPr>
          <w:rFonts w:ascii="Times New Roman" w:hAnsi="Times New Roman" w:cs="Times New Roman"/>
          <w:i/>
          <w:iCs/>
          <w:sz w:val="28"/>
          <w:szCs w:val="28"/>
        </w:rPr>
        <w:t>Х</w:t>
      </w:r>
      <w:r w:rsidRPr="0067419C">
        <w:rPr>
          <w:rFonts w:ascii="Times New Roman" w:hAnsi="Times New Roman" w:cs="Times New Roman"/>
          <w:i/>
          <w:iCs/>
          <w:sz w:val="28"/>
          <w:szCs w:val="28"/>
          <w:vertAlign w:val="subscript"/>
        </w:rPr>
        <w:t>д</w:t>
      </w:r>
      <w:proofErr w:type="spellEnd"/>
      <w:r w:rsidRPr="0067419C">
        <w:rPr>
          <w:rFonts w:ascii="Times New Roman" w:hAnsi="Times New Roman" w:cs="Times New Roman"/>
          <w:i/>
          <w:iCs/>
          <w:sz w:val="28"/>
          <w:szCs w:val="28"/>
        </w:rPr>
        <w:t xml:space="preserve"> </w:t>
      </w:r>
      <w:r w:rsidRPr="0067419C">
        <w:rPr>
          <w:rFonts w:ascii="Times New Roman" w:hAnsi="Times New Roman" w:cs="Times New Roman"/>
          <w:sz w:val="28"/>
          <w:szCs w:val="28"/>
        </w:rPr>
        <w:t xml:space="preserve">– удельная электропроводимость электролита диафрагмы; </w:t>
      </w:r>
      <w:r w:rsidRPr="0067419C">
        <w:rPr>
          <w:rFonts w:ascii="Times New Roman" w:hAnsi="Times New Roman" w:cs="Times New Roman"/>
          <w:i/>
          <w:iCs/>
          <w:sz w:val="28"/>
          <w:szCs w:val="28"/>
          <w:lang w:val="en-US"/>
        </w:rPr>
        <w:t>S</w:t>
      </w:r>
      <w:r w:rsidRPr="0067419C">
        <w:rPr>
          <w:rFonts w:ascii="Times New Roman" w:hAnsi="Times New Roman" w:cs="Times New Roman"/>
          <w:i/>
          <w:iCs/>
          <w:sz w:val="28"/>
          <w:szCs w:val="28"/>
          <w:vertAlign w:val="subscript"/>
        </w:rPr>
        <w:t>д</w:t>
      </w:r>
      <w:r w:rsidRPr="0067419C">
        <w:rPr>
          <w:rFonts w:ascii="Times New Roman" w:hAnsi="Times New Roman" w:cs="Times New Roman"/>
          <w:sz w:val="28"/>
          <w:szCs w:val="28"/>
        </w:rPr>
        <w:t xml:space="preserve"> – площадь диафрагмы, м</w:t>
      </w:r>
      <w:r w:rsidRPr="0067419C">
        <w:rPr>
          <w:rFonts w:ascii="Times New Roman" w:hAnsi="Times New Roman" w:cs="Times New Roman"/>
          <w:sz w:val="28"/>
          <w:szCs w:val="28"/>
          <w:vertAlign w:val="superscript"/>
        </w:rPr>
        <w:t>2</w:t>
      </w:r>
      <w:r w:rsidRPr="0067419C">
        <w:rPr>
          <w:rFonts w:ascii="Times New Roman" w:hAnsi="Times New Roman" w:cs="Times New Roman"/>
          <w:sz w:val="28"/>
          <w:szCs w:val="28"/>
        </w:rPr>
        <w:t xml:space="preserve">; δ – объемная пористость диафрагмы, </w:t>
      </w:r>
      <w:proofErr w:type="spellStart"/>
      <w:r w:rsidRPr="0067419C">
        <w:rPr>
          <w:rFonts w:ascii="Times New Roman" w:hAnsi="Times New Roman" w:cs="Times New Roman"/>
          <w:sz w:val="28"/>
          <w:szCs w:val="28"/>
        </w:rPr>
        <w:t>о.е</w:t>
      </w:r>
      <w:proofErr w:type="spellEnd"/>
      <w:r w:rsidRPr="0067419C">
        <w:rPr>
          <w:rFonts w:ascii="Times New Roman" w:hAnsi="Times New Roman" w:cs="Times New Roman"/>
          <w:sz w:val="28"/>
          <w:szCs w:val="28"/>
        </w:rPr>
        <w:t>.; ∆</w:t>
      </w:r>
      <w:r w:rsidRPr="0067419C">
        <w:rPr>
          <w:rFonts w:ascii="Times New Roman" w:hAnsi="Times New Roman" w:cs="Times New Roman"/>
          <w:i/>
          <w:iCs/>
          <w:sz w:val="28"/>
          <w:szCs w:val="28"/>
          <w:lang w:val="en-US"/>
        </w:rPr>
        <w:t>l</w:t>
      </w:r>
      <w:r w:rsidRPr="0067419C">
        <w:rPr>
          <w:rFonts w:ascii="Times New Roman" w:hAnsi="Times New Roman" w:cs="Times New Roman"/>
          <w:i/>
          <w:iCs/>
          <w:sz w:val="28"/>
          <w:szCs w:val="28"/>
          <w:vertAlign w:val="subscript"/>
        </w:rPr>
        <w:t>д</w:t>
      </w:r>
      <w:r w:rsidRPr="0067419C">
        <w:rPr>
          <w:rFonts w:ascii="Times New Roman" w:hAnsi="Times New Roman" w:cs="Times New Roman"/>
          <w:sz w:val="28"/>
          <w:szCs w:val="28"/>
        </w:rPr>
        <w:t xml:space="preserve"> – толщина диафрагмы , м; ε – коэффициент извилистости пор диафрагмы.</w:t>
      </w:r>
    </w:p>
    <w:p w14:paraId="18C32299" w14:textId="77777777" w:rsidR="00D078B7" w:rsidRDefault="00D078B7" w:rsidP="0067419C">
      <w:pPr>
        <w:spacing w:after="0" w:line="360" w:lineRule="auto"/>
        <w:ind w:firstLine="709"/>
        <w:jc w:val="both"/>
        <w:rPr>
          <w:rFonts w:ascii="Times New Roman" w:hAnsi="Times New Roman" w:cs="Times New Roman"/>
          <w:sz w:val="28"/>
          <w:szCs w:val="28"/>
        </w:rPr>
      </w:pPr>
      <w:r w:rsidRPr="00D078B7">
        <w:rPr>
          <w:rFonts w:ascii="Times New Roman" w:hAnsi="Times New Roman" w:cs="Times New Roman"/>
          <w:sz w:val="28"/>
          <w:szCs w:val="28"/>
        </w:rPr>
        <w:t xml:space="preserve">Моделирование режимов работы </w:t>
      </w:r>
      <w:proofErr w:type="spellStart"/>
      <w:r w:rsidRPr="00D078B7">
        <w:rPr>
          <w:rFonts w:ascii="Times New Roman" w:hAnsi="Times New Roman" w:cs="Times New Roman"/>
          <w:sz w:val="28"/>
          <w:szCs w:val="28"/>
        </w:rPr>
        <w:t>электроактиватора</w:t>
      </w:r>
      <w:proofErr w:type="spellEnd"/>
      <w:r w:rsidRPr="00D078B7">
        <w:rPr>
          <w:rFonts w:ascii="Times New Roman" w:hAnsi="Times New Roman" w:cs="Times New Roman"/>
          <w:sz w:val="28"/>
          <w:szCs w:val="28"/>
        </w:rPr>
        <w:t xml:space="preserve"> представляет определенную сложность. В первую очередь, сопротивление каждого элемента в течении времени изменяется и зависит от температуры, величины тока, концентрации солей в подающей воде. Кроме того, во время использования происходит процесс газообразования, который также приводит к изменению активного сопротивления в катодной и анодной камере. В работах [2, 3] учеными показаны теоретические расчёты параметров схемы замещения с учетом влияния температуры, величины тока, концентрации солей и т.д., которые достаточно сложны с учетом необходимости стаби</w:t>
      </w:r>
      <w:r w:rsidRPr="00D078B7">
        <w:rPr>
          <w:rFonts w:ascii="Times New Roman" w:hAnsi="Times New Roman" w:cs="Times New Roman"/>
          <w:sz w:val="28"/>
          <w:szCs w:val="28"/>
        </w:rPr>
        <w:lastRenderedPageBreak/>
        <w:t xml:space="preserve">лизации входного тока и не позволяют комплексно рассмотреть переходные процессы в электрической схеме </w:t>
      </w:r>
      <w:proofErr w:type="spellStart"/>
      <w:r w:rsidRPr="00D078B7">
        <w:rPr>
          <w:rFonts w:ascii="Times New Roman" w:hAnsi="Times New Roman" w:cs="Times New Roman"/>
          <w:sz w:val="28"/>
          <w:szCs w:val="28"/>
        </w:rPr>
        <w:t>электроактиватора</w:t>
      </w:r>
      <w:proofErr w:type="spellEnd"/>
      <w:r w:rsidRPr="00D078B7">
        <w:rPr>
          <w:rFonts w:ascii="Times New Roman" w:hAnsi="Times New Roman" w:cs="Times New Roman"/>
          <w:sz w:val="28"/>
          <w:szCs w:val="28"/>
        </w:rPr>
        <w:t xml:space="preserve"> воды. </w:t>
      </w:r>
    </w:p>
    <w:p w14:paraId="01F9D122" w14:textId="34F43C89" w:rsidR="00696181" w:rsidRDefault="00696181" w:rsidP="0067419C">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Цель исследований.</w:t>
      </w:r>
      <w:r w:rsidR="00D078B7">
        <w:rPr>
          <w:rFonts w:ascii="Times New Roman" w:hAnsi="Times New Roman" w:cs="Times New Roman"/>
          <w:b/>
          <w:sz w:val="28"/>
          <w:szCs w:val="28"/>
        </w:rPr>
        <w:t xml:space="preserve"> </w:t>
      </w:r>
      <w:r w:rsidR="00D078B7" w:rsidRPr="00D078B7">
        <w:rPr>
          <w:rFonts w:ascii="Times New Roman" w:hAnsi="Times New Roman" w:cs="Times New Roman"/>
          <w:sz w:val="28"/>
          <w:szCs w:val="28"/>
        </w:rPr>
        <w:t>Разработка компьютерной</w:t>
      </w:r>
      <w:r w:rsidR="00D078B7">
        <w:rPr>
          <w:rFonts w:ascii="Times New Roman" w:hAnsi="Times New Roman" w:cs="Times New Roman"/>
          <w:sz w:val="28"/>
          <w:szCs w:val="28"/>
        </w:rPr>
        <w:t xml:space="preserve"> имитационной модели </w:t>
      </w:r>
      <w:proofErr w:type="spellStart"/>
      <w:r w:rsidR="00D078B7">
        <w:rPr>
          <w:rFonts w:ascii="Times New Roman" w:hAnsi="Times New Roman" w:cs="Times New Roman"/>
          <w:sz w:val="28"/>
          <w:szCs w:val="28"/>
        </w:rPr>
        <w:t>электроактиватора</w:t>
      </w:r>
      <w:proofErr w:type="spellEnd"/>
      <w:r w:rsidR="00D078B7">
        <w:rPr>
          <w:rFonts w:ascii="Times New Roman" w:hAnsi="Times New Roman" w:cs="Times New Roman"/>
          <w:sz w:val="28"/>
          <w:szCs w:val="28"/>
        </w:rPr>
        <w:t xml:space="preserve"> воды, которая позволяет учитывать изменяющиеся сопротивления камер и диафрагмы во времени и подобрать коэффициенты ПИД регулятора для стабилизации входного тока</w:t>
      </w:r>
      <w:r w:rsidR="000B6E41">
        <w:rPr>
          <w:rFonts w:ascii="Times New Roman" w:hAnsi="Times New Roman" w:cs="Times New Roman"/>
          <w:sz w:val="28"/>
          <w:szCs w:val="28"/>
        </w:rPr>
        <w:t>.</w:t>
      </w:r>
    </w:p>
    <w:p w14:paraId="60D7C421" w14:textId="77777777" w:rsidR="00D078B7" w:rsidRPr="00D078B7" w:rsidRDefault="00696181" w:rsidP="00D078B7">
      <w:pPr>
        <w:spacing w:after="0" w:line="360" w:lineRule="auto"/>
        <w:ind w:firstLine="709"/>
        <w:jc w:val="both"/>
        <w:rPr>
          <w:rFonts w:ascii="Times New Roman" w:hAnsi="Times New Roman" w:cs="Times New Roman"/>
          <w:sz w:val="28"/>
          <w:szCs w:val="28"/>
        </w:rPr>
      </w:pPr>
      <w:r w:rsidRPr="00E27617">
        <w:rPr>
          <w:rFonts w:ascii="Times New Roman" w:hAnsi="Times New Roman" w:cs="Times New Roman"/>
          <w:b/>
          <w:sz w:val="28"/>
          <w:szCs w:val="28"/>
        </w:rPr>
        <w:t>Материалы и методы исследований</w:t>
      </w:r>
      <w:r>
        <w:rPr>
          <w:rFonts w:ascii="Times New Roman" w:hAnsi="Times New Roman" w:cs="Times New Roman"/>
          <w:sz w:val="28"/>
          <w:szCs w:val="28"/>
        </w:rPr>
        <w:t xml:space="preserve">. </w:t>
      </w:r>
      <w:r w:rsidR="00D078B7" w:rsidRPr="00D078B7">
        <w:rPr>
          <w:rFonts w:ascii="Times New Roman" w:hAnsi="Times New Roman" w:cs="Times New Roman"/>
          <w:sz w:val="28"/>
          <w:szCs w:val="28"/>
        </w:rPr>
        <w:t xml:space="preserve">На сегодняшний день в учебных и исследовательских целях для имитационного моделирования хорошо зарекомендовал себя отечественный программный продукт </w:t>
      </w:r>
      <w:proofErr w:type="spellStart"/>
      <w:r w:rsidR="00D078B7" w:rsidRPr="00D078B7">
        <w:rPr>
          <w:rFonts w:ascii="Times New Roman" w:hAnsi="Times New Roman" w:cs="Times New Roman"/>
          <w:sz w:val="28"/>
          <w:szCs w:val="28"/>
          <w:lang w:val="en-US"/>
        </w:rPr>
        <w:t>SimInTech</w:t>
      </w:r>
      <w:proofErr w:type="spellEnd"/>
      <w:r w:rsidR="00D078B7" w:rsidRPr="00D078B7">
        <w:rPr>
          <w:rFonts w:ascii="Times New Roman" w:hAnsi="Times New Roman" w:cs="Times New Roman"/>
          <w:sz w:val="28"/>
          <w:szCs w:val="28"/>
        </w:rPr>
        <w:t xml:space="preserve"> [1]. Рассмотрим основные особенности моделирования </w:t>
      </w:r>
      <w:proofErr w:type="spellStart"/>
      <w:r w:rsidR="00D078B7" w:rsidRPr="00D078B7">
        <w:rPr>
          <w:rFonts w:ascii="Times New Roman" w:hAnsi="Times New Roman" w:cs="Times New Roman"/>
          <w:sz w:val="28"/>
          <w:szCs w:val="28"/>
        </w:rPr>
        <w:t>электроактиватора</w:t>
      </w:r>
      <w:proofErr w:type="spellEnd"/>
      <w:r w:rsidR="00D078B7" w:rsidRPr="00D078B7">
        <w:rPr>
          <w:rFonts w:ascii="Times New Roman" w:hAnsi="Times New Roman" w:cs="Times New Roman"/>
          <w:sz w:val="28"/>
          <w:szCs w:val="28"/>
        </w:rPr>
        <w:t xml:space="preserve"> воды. В программе благодаря библиотеки блоков математического описания электрооборудования «ЭЦ Динамика» [4] реализуется имитационное моделирование принципиальной схемы </w:t>
      </w:r>
      <w:proofErr w:type="spellStart"/>
      <w:r w:rsidR="00D078B7" w:rsidRPr="00D078B7">
        <w:rPr>
          <w:rFonts w:ascii="Times New Roman" w:hAnsi="Times New Roman" w:cs="Times New Roman"/>
          <w:sz w:val="28"/>
          <w:szCs w:val="28"/>
        </w:rPr>
        <w:t>электроактиватора</w:t>
      </w:r>
      <w:proofErr w:type="spellEnd"/>
      <w:r w:rsidR="00D078B7" w:rsidRPr="00D078B7">
        <w:rPr>
          <w:rFonts w:ascii="Times New Roman" w:hAnsi="Times New Roman" w:cs="Times New Roman"/>
          <w:sz w:val="28"/>
          <w:szCs w:val="28"/>
        </w:rPr>
        <w:t xml:space="preserve"> воды для определения электрических и других параметров (рисунок 2). Так как в </w:t>
      </w:r>
      <w:proofErr w:type="spellStart"/>
      <w:r w:rsidR="00D078B7" w:rsidRPr="00D078B7">
        <w:rPr>
          <w:rFonts w:ascii="Times New Roman" w:hAnsi="Times New Roman" w:cs="Times New Roman"/>
          <w:sz w:val="28"/>
          <w:szCs w:val="28"/>
          <w:lang w:val="en-US"/>
        </w:rPr>
        <w:t>SimInTech</w:t>
      </w:r>
      <w:proofErr w:type="spellEnd"/>
      <w:r w:rsidR="00D078B7" w:rsidRPr="00D078B7">
        <w:rPr>
          <w:rFonts w:ascii="Times New Roman" w:hAnsi="Times New Roman" w:cs="Times New Roman"/>
          <w:sz w:val="28"/>
          <w:szCs w:val="28"/>
        </w:rPr>
        <w:t xml:space="preserve"> присутствуют библиотека «Автоматика», в имитационную компьютерную модель активатора (ИКМА) возможно интегрировать систему автоматического управления. </w:t>
      </w:r>
    </w:p>
    <w:p w14:paraId="508C169B" w14:textId="74CE5897" w:rsidR="00D078B7" w:rsidRPr="00D078B7" w:rsidRDefault="00D078B7" w:rsidP="00D078B7">
      <w:pPr>
        <w:spacing w:after="0" w:line="360" w:lineRule="auto"/>
        <w:jc w:val="both"/>
        <w:rPr>
          <w:rFonts w:ascii="Times New Roman" w:hAnsi="Times New Roman" w:cs="Times New Roman"/>
          <w:sz w:val="28"/>
          <w:szCs w:val="28"/>
        </w:rPr>
      </w:pPr>
      <w:r w:rsidRPr="00D078B7">
        <w:rPr>
          <w:rFonts w:ascii="Times New Roman" w:hAnsi="Times New Roman" w:cs="Times New Roman"/>
          <w:noProof/>
          <w:sz w:val="28"/>
          <w:szCs w:val="28"/>
          <w:lang w:val="en-US"/>
        </w:rPr>
        <w:drawing>
          <wp:inline distT="0" distB="0" distL="0" distR="0" wp14:anchorId="77FDDB6C" wp14:editId="64CEB0C7">
            <wp:extent cx="6107430" cy="3095625"/>
            <wp:effectExtent l="0" t="0" r="7620" b="9525"/>
            <wp:docPr id="69107923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l="59178" t="23199" r="8885" b="27200"/>
                    <a:stretch>
                      <a:fillRect/>
                    </a:stretch>
                  </pic:blipFill>
                  <pic:spPr bwMode="auto">
                    <a:xfrm>
                      <a:off x="0" y="0"/>
                      <a:ext cx="6111794" cy="3097837"/>
                    </a:xfrm>
                    <a:prstGeom prst="rect">
                      <a:avLst/>
                    </a:prstGeom>
                    <a:noFill/>
                    <a:ln>
                      <a:noFill/>
                    </a:ln>
                  </pic:spPr>
                </pic:pic>
              </a:graphicData>
            </a:graphic>
          </wp:inline>
        </w:drawing>
      </w:r>
    </w:p>
    <w:p w14:paraId="294C1260" w14:textId="77777777" w:rsidR="00D078B7" w:rsidRPr="00D078B7" w:rsidRDefault="00D078B7" w:rsidP="00D078B7">
      <w:pPr>
        <w:jc w:val="center"/>
        <w:rPr>
          <w:rFonts w:ascii="Times New Roman" w:hAnsi="Times New Roman" w:cs="Times New Roman"/>
          <w:bCs/>
          <w:sz w:val="24"/>
          <w:szCs w:val="24"/>
        </w:rPr>
      </w:pPr>
      <w:r w:rsidRPr="00D078B7">
        <w:rPr>
          <w:rFonts w:ascii="Times New Roman" w:hAnsi="Times New Roman" w:cs="Times New Roman"/>
          <w:bCs/>
          <w:sz w:val="24"/>
          <w:szCs w:val="24"/>
        </w:rPr>
        <w:t xml:space="preserve">Рисунок 2 — Имитационная компьютерная модель активатора воды (модель выполнена в программе </w:t>
      </w:r>
      <w:proofErr w:type="spellStart"/>
      <w:r w:rsidRPr="00D078B7">
        <w:rPr>
          <w:rFonts w:ascii="Times New Roman" w:hAnsi="Times New Roman" w:cs="Times New Roman"/>
          <w:bCs/>
          <w:sz w:val="24"/>
          <w:szCs w:val="24"/>
        </w:rPr>
        <w:t>SimInTech</w:t>
      </w:r>
      <w:proofErr w:type="spellEnd"/>
      <w:r w:rsidRPr="00D078B7">
        <w:rPr>
          <w:rFonts w:ascii="Times New Roman" w:hAnsi="Times New Roman" w:cs="Times New Roman"/>
          <w:bCs/>
          <w:sz w:val="24"/>
          <w:szCs w:val="24"/>
        </w:rPr>
        <w:t>)</w:t>
      </w:r>
    </w:p>
    <w:p w14:paraId="7F221861" w14:textId="36C20520" w:rsidR="00D078B7" w:rsidRPr="00D078B7" w:rsidRDefault="00D078B7" w:rsidP="00D078B7">
      <w:pPr>
        <w:spacing w:after="0" w:line="360" w:lineRule="auto"/>
        <w:ind w:firstLine="709"/>
        <w:jc w:val="both"/>
        <w:rPr>
          <w:rFonts w:ascii="Times New Roman" w:hAnsi="Times New Roman" w:cs="Times New Roman"/>
          <w:sz w:val="28"/>
          <w:szCs w:val="28"/>
        </w:rPr>
      </w:pPr>
      <w:r w:rsidRPr="00D078B7">
        <w:rPr>
          <w:rFonts w:ascii="Times New Roman" w:hAnsi="Times New Roman" w:cs="Times New Roman"/>
          <w:sz w:val="28"/>
          <w:szCs w:val="28"/>
        </w:rPr>
        <w:lastRenderedPageBreak/>
        <w:t xml:space="preserve">Согласно схеме замещения активатор воды представляет собой последовательно соединенные сопротивления - анодной камеры, диафрагмы и катодной камеры, в ИКМА представлены блоками «Обобщенная цепь» </w:t>
      </w:r>
      <w:r w:rsidRPr="00D078B7">
        <w:rPr>
          <w:rFonts w:ascii="Times New Roman" w:hAnsi="Times New Roman" w:cs="Times New Roman"/>
          <w:sz w:val="28"/>
          <w:szCs w:val="28"/>
          <w:lang w:val="en-US"/>
        </w:rPr>
        <w:t>Ra</w:t>
      </w:r>
      <w:r w:rsidRPr="00D078B7">
        <w:rPr>
          <w:rFonts w:ascii="Times New Roman" w:hAnsi="Times New Roman" w:cs="Times New Roman"/>
          <w:sz w:val="28"/>
          <w:szCs w:val="28"/>
        </w:rPr>
        <w:t xml:space="preserve">, </w:t>
      </w:r>
      <w:r w:rsidRPr="00D078B7">
        <w:rPr>
          <w:rFonts w:ascii="Times New Roman" w:hAnsi="Times New Roman" w:cs="Times New Roman"/>
          <w:sz w:val="28"/>
          <w:szCs w:val="28"/>
          <w:lang w:val="en-US"/>
        </w:rPr>
        <w:t>R</w:t>
      </w:r>
      <w:r w:rsidRPr="00D078B7">
        <w:rPr>
          <w:rFonts w:ascii="Times New Roman" w:hAnsi="Times New Roman" w:cs="Times New Roman"/>
          <w:sz w:val="28"/>
          <w:szCs w:val="28"/>
        </w:rPr>
        <w:t xml:space="preserve">д и </w:t>
      </w:r>
      <w:r w:rsidRPr="00D078B7">
        <w:rPr>
          <w:rFonts w:ascii="Times New Roman" w:hAnsi="Times New Roman" w:cs="Times New Roman"/>
          <w:sz w:val="28"/>
          <w:szCs w:val="28"/>
          <w:lang w:val="en-US"/>
        </w:rPr>
        <w:t>R</w:t>
      </w:r>
      <w:r w:rsidRPr="00D078B7">
        <w:rPr>
          <w:rFonts w:ascii="Times New Roman" w:hAnsi="Times New Roman" w:cs="Times New Roman"/>
          <w:sz w:val="28"/>
          <w:szCs w:val="28"/>
        </w:rPr>
        <w:t>к соответственно (рисунок 2). Эти сопротивления изменяются в зависимости от температуры, поэтому в блоке «обобщенная цепь» реализуется связь с блоками «</w:t>
      </w:r>
      <w:r w:rsidRPr="00D078B7">
        <w:rPr>
          <w:rFonts w:ascii="Times New Roman" w:hAnsi="Times New Roman" w:cs="Times New Roman"/>
          <w:sz w:val="28"/>
          <w:szCs w:val="28"/>
          <w:lang w:val="en-US"/>
        </w:rPr>
        <w:t>PL</w:t>
      </w:r>
      <w:r w:rsidRPr="00D078B7">
        <w:rPr>
          <w:rFonts w:ascii="Times New Roman" w:hAnsi="Times New Roman" w:cs="Times New Roman"/>
          <w:sz w:val="28"/>
          <w:szCs w:val="28"/>
        </w:rPr>
        <w:t>а», «</w:t>
      </w:r>
      <w:r w:rsidRPr="00D078B7">
        <w:rPr>
          <w:rFonts w:ascii="Times New Roman" w:hAnsi="Times New Roman" w:cs="Times New Roman"/>
          <w:sz w:val="28"/>
          <w:szCs w:val="28"/>
          <w:lang w:val="en-US"/>
        </w:rPr>
        <w:t>PL</w:t>
      </w:r>
      <w:r w:rsidRPr="00D078B7">
        <w:rPr>
          <w:rFonts w:ascii="Times New Roman" w:hAnsi="Times New Roman" w:cs="Times New Roman"/>
          <w:sz w:val="28"/>
          <w:szCs w:val="28"/>
        </w:rPr>
        <w:t>д» и «</w:t>
      </w:r>
      <w:r w:rsidRPr="00D078B7">
        <w:rPr>
          <w:rFonts w:ascii="Times New Roman" w:hAnsi="Times New Roman" w:cs="Times New Roman"/>
          <w:sz w:val="28"/>
          <w:szCs w:val="28"/>
          <w:lang w:val="en-US"/>
        </w:rPr>
        <w:t>PL</w:t>
      </w:r>
      <w:r w:rsidRPr="00D078B7">
        <w:rPr>
          <w:rFonts w:ascii="Times New Roman" w:hAnsi="Times New Roman" w:cs="Times New Roman"/>
          <w:sz w:val="28"/>
          <w:szCs w:val="28"/>
        </w:rPr>
        <w:t xml:space="preserve">к», где заложены функции изменения сопротивлений </w:t>
      </w:r>
      <w:r w:rsidRPr="00D078B7">
        <w:rPr>
          <w:rFonts w:ascii="Times New Roman" w:hAnsi="Times New Roman" w:cs="Times New Roman"/>
          <w:sz w:val="28"/>
          <w:szCs w:val="28"/>
          <w:lang w:val="en-US"/>
        </w:rPr>
        <w:t>Ra</w:t>
      </w:r>
      <w:r w:rsidRPr="00D078B7">
        <w:rPr>
          <w:rFonts w:ascii="Times New Roman" w:hAnsi="Times New Roman" w:cs="Times New Roman"/>
          <w:sz w:val="28"/>
          <w:szCs w:val="28"/>
        </w:rPr>
        <w:t xml:space="preserve">, </w:t>
      </w:r>
      <w:r w:rsidRPr="00D078B7">
        <w:rPr>
          <w:rFonts w:ascii="Times New Roman" w:hAnsi="Times New Roman" w:cs="Times New Roman"/>
          <w:sz w:val="28"/>
          <w:szCs w:val="28"/>
          <w:lang w:val="en-US"/>
        </w:rPr>
        <w:t>R</w:t>
      </w:r>
      <w:r w:rsidRPr="00D078B7">
        <w:rPr>
          <w:rFonts w:ascii="Times New Roman" w:hAnsi="Times New Roman" w:cs="Times New Roman"/>
          <w:sz w:val="28"/>
          <w:szCs w:val="28"/>
        </w:rPr>
        <w:t xml:space="preserve">д и </w:t>
      </w:r>
      <w:r w:rsidRPr="00D078B7">
        <w:rPr>
          <w:rFonts w:ascii="Times New Roman" w:hAnsi="Times New Roman" w:cs="Times New Roman"/>
          <w:sz w:val="28"/>
          <w:szCs w:val="28"/>
          <w:lang w:val="en-US"/>
        </w:rPr>
        <w:t>R</w:t>
      </w:r>
      <w:r w:rsidRPr="00D078B7">
        <w:rPr>
          <w:rFonts w:ascii="Times New Roman" w:hAnsi="Times New Roman" w:cs="Times New Roman"/>
          <w:sz w:val="28"/>
          <w:szCs w:val="28"/>
        </w:rPr>
        <w:t xml:space="preserve">к соответственно согласно формулам (1). В ИКМА приняты следующие допущения: концентрация солей подающей воды и производительность </w:t>
      </w:r>
      <w:proofErr w:type="spellStart"/>
      <w:r w:rsidRPr="00D078B7">
        <w:rPr>
          <w:rFonts w:ascii="Times New Roman" w:hAnsi="Times New Roman" w:cs="Times New Roman"/>
          <w:sz w:val="28"/>
          <w:szCs w:val="28"/>
        </w:rPr>
        <w:t>электроактиватора</w:t>
      </w:r>
      <w:proofErr w:type="spellEnd"/>
      <w:r w:rsidRPr="00D078B7">
        <w:rPr>
          <w:rFonts w:ascii="Times New Roman" w:hAnsi="Times New Roman" w:cs="Times New Roman"/>
          <w:sz w:val="28"/>
          <w:szCs w:val="28"/>
        </w:rPr>
        <w:t xml:space="preserve"> неизменны, источник напряжения идеальный. Согласно формулам (1) с учетом допущений во время работы активатора воды изменяется только температура, однако в работе [3] показана необходимость учета коэффициента газообразования С. Таким образом для определения функций изменения сопротивлений </w:t>
      </w:r>
      <w:r w:rsidRPr="00D078B7">
        <w:rPr>
          <w:rFonts w:ascii="Times New Roman" w:hAnsi="Times New Roman" w:cs="Times New Roman"/>
          <w:sz w:val="28"/>
          <w:szCs w:val="28"/>
          <w:lang w:val="en-US"/>
        </w:rPr>
        <w:t>Ra</w:t>
      </w:r>
      <w:r w:rsidRPr="00D078B7">
        <w:rPr>
          <w:rFonts w:ascii="Times New Roman" w:hAnsi="Times New Roman" w:cs="Times New Roman"/>
          <w:sz w:val="28"/>
          <w:szCs w:val="28"/>
        </w:rPr>
        <w:t xml:space="preserve">, </w:t>
      </w:r>
      <w:r w:rsidRPr="00D078B7">
        <w:rPr>
          <w:rFonts w:ascii="Times New Roman" w:hAnsi="Times New Roman" w:cs="Times New Roman"/>
          <w:sz w:val="28"/>
          <w:szCs w:val="28"/>
          <w:lang w:val="en-US"/>
        </w:rPr>
        <w:t>R</w:t>
      </w:r>
      <w:r w:rsidRPr="00D078B7">
        <w:rPr>
          <w:rFonts w:ascii="Times New Roman" w:hAnsi="Times New Roman" w:cs="Times New Roman"/>
          <w:sz w:val="28"/>
          <w:szCs w:val="28"/>
        </w:rPr>
        <w:t xml:space="preserve">д и </w:t>
      </w:r>
      <w:r w:rsidRPr="00D078B7">
        <w:rPr>
          <w:rFonts w:ascii="Times New Roman" w:hAnsi="Times New Roman" w:cs="Times New Roman"/>
          <w:sz w:val="28"/>
          <w:szCs w:val="28"/>
          <w:lang w:val="en-US"/>
        </w:rPr>
        <w:t>R</w:t>
      </w:r>
      <w:r w:rsidRPr="00D078B7">
        <w:rPr>
          <w:rFonts w:ascii="Times New Roman" w:hAnsi="Times New Roman" w:cs="Times New Roman"/>
          <w:sz w:val="28"/>
          <w:szCs w:val="28"/>
        </w:rPr>
        <w:t>к необходимо установить в блоки «константа» подключенные к «</w:t>
      </w:r>
      <w:r w:rsidRPr="00D078B7">
        <w:rPr>
          <w:rFonts w:ascii="Times New Roman" w:hAnsi="Times New Roman" w:cs="Times New Roman"/>
          <w:sz w:val="28"/>
          <w:szCs w:val="28"/>
          <w:lang w:val="en-US"/>
        </w:rPr>
        <w:t>PL</w:t>
      </w:r>
      <w:r w:rsidRPr="00D078B7">
        <w:rPr>
          <w:rFonts w:ascii="Times New Roman" w:hAnsi="Times New Roman" w:cs="Times New Roman"/>
          <w:sz w:val="28"/>
          <w:szCs w:val="28"/>
        </w:rPr>
        <w:t>а», «</w:t>
      </w:r>
      <w:r w:rsidRPr="00D078B7">
        <w:rPr>
          <w:rFonts w:ascii="Times New Roman" w:hAnsi="Times New Roman" w:cs="Times New Roman"/>
          <w:sz w:val="28"/>
          <w:szCs w:val="28"/>
          <w:lang w:val="en-US"/>
        </w:rPr>
        <w:t>PL</w:t>
      </w:r>
      <w:r w:rsidRPr="00D078B7">
        <w:rPr>
          <w:rFonts w:ascii="Times New Roman" w:hAnsi="Times New Roman" w:cs="Times New Roman"/>
          <w:sz w:val="28"/>
          <w:szCs w:val="28"/>
        </w:rPr>
        <w:t>д» и «</w:t>
      </w:r>
      <w:r w:rsidRPr="00D078B7">
        <w:rPr>
          <w:rFonts w:ascii="Times New Roman" w:hAnsi="Times New Roman" w:cs="Times New Roman"/>
          <w:sz w:val="28"/>
          <w:szCs w:val="28"/>
          <w:lang w:val="en-US"/>
        </w:rPr>
        <w:t>PL</w:t>
      </w:r>
      <w:r w:rsidRPr="00D078B7">
        <w:rPr>
          <w:rFonts w:ascii="Times New Roman" w:hAnsi="Times New Roman" w:cs="Times New Roman"/>
          <w:sz w:val="28"/>
          <w:szCs w:val="28"/>
        </w:rPr>
        <w:t xml:space="preserve">к»: начальные сопротивления камер (измеренные в холодном состоянии, </w:t>
      </w:r>
      <w:r w:rsidRPr="00D078B7">
        <w:rPr>
          <w:rFonts w:ascii="Times New Roman" w:hAnsi="Times New Roman" w:cs="Times New Roman"/>
          <w:sz w:val="28"/>
          <w:szCs w:val="28"/>
          <w:lang w:val="en-US"/>
        </w:rPr>
        <w:t>Ro</w:t>
      </w:r>
      <w:r w:rsidRPr="00D078B7">
        <w:rPr>
          <w:rFonts w:ascii="Times New Roman" w:hAnsi="Times New Roman" w:cs="Times New Roman"/>
          <w:sz w:val="28"/>
          <w:szCs w:val="28"/>
        </w:rPr>
        <w:t>), температура раствора на выходе из камеры (</w:t>
      </w:r>
      <w:r w:rsidRPr="00D078B7">
        <w:rPr>
          <w:rFonts w:ascii="Times New Roman" w:hAnsi="Times New Roman" w:cs="Times New Roman"/>
          <w:sz w:val="28"/>
          <w:szCs w:val="28"/>
          <w:lang w:val="en-US"/>
        </w:rPr>
        <w:t>t</w:t>
      </w:r>
      <w:r w:rsidRPr="00D078B7">
        <w:rPr>
          <w:rFonts w:ascii="Times New Roman" w:hAnsi="Times New Roman" w:cs="Times New Roman"/>
          <w:sz w:val="28"/>
          <w:szCs w:val="28"/>
          <w:vertAlign w:val="subscript"/>
          <w:lang w:val="en-US"/>
        </w:rPr>
        <w:t>o</w:t>
      </w:r>
      <w:r w:rsidRPr="00D078B7">
        <w:rPr>
          <w:rFonts w:ascii="Times New Roman" w:hAnsi="Times New Roman" w:cs="Times New Roman"/>
          <w:sz w:val="28"/>
          <w:szCs w:val="28"/>
        </w:rPr>
        <w:t>) и коэффициента газообразования (</w:t>
      </w:r>
      <w:r w:rsidRPr="00D078B7">
        <w:rPr>
          <w:rFonts w:ascii="Times New Roman" w:hAnsi="Times New Roman" w:cs="Times New Roman"/>
          <w:sz w:val="28"/>
          <w:szCs w:val="28"/>
          <w:lang w:val="en-US"/>
        </w:rPr>
        <w:t>C</w:t>
      </w:r>
      <w:r w:rsidRPr="00D078B7">
        <w:rPr>
          <w:rFonts w:ascii="Times New Roman" w:hAnsi="Times New Roman" w:cs="Times New Roman"/>
          <w:sz w:val="28"/>
          <w:szCs w:val="28"/>
        </w:rPr>
        <w:t xml:space="preserve">) для каждого значения </w:t>
      </w:r>
      <w:proofErr w:type="spellStart"/>
      <w:r w:rsidRPr="00D078B7">
        <w:rPr>
          <w:rFonts w:ascii="Times New Roman" w:hAnsi="Times New Roman" w:cs="Times New Roman"/>
          <w:sz w:val="28"/>
          <w:szCs w:val="28"/>
        </w:rPr>
        <w:t>уставки</w:t>
      </w:r>
      <w:proofErr w:type="spellEnd"/>
      <w:r w:rsidRPr="00D078B7">
        <w:rPr>
          <w:rFonts w:ascii="Times New Roman" w:hAnsi="Times New Roman" w:cs="Times New Roman"/>
          <w:sz w:val="28"/>
          <w:szCs w:val="28"/>
        </w:rPr>
        <w:t xml:space="preserve"> входного тока. </w:t>
      </w:r>
    </w:p>
    <w:p w14:paraId="5A0E36F3" w14:textId="77777777" w:rsidR="00D078B7" w:rsidRPr="00D078B7" w:rsidRDefault="00D078B7" w:rsidP="00D078B7">
      <w:pPr>
        <w:spacing w:after="0" w:line="360" w:lineRule="auto"/>
        <w:ind w:firstLine="709"/>
        <w:jc w:val="both"/>
        <w:rPr>
          <w:rFonts w:ascii="Times New Roman" w:hAnsi="Times New Roman" w:cs="Times New Roman"/>
          <w:sz w:val="28"/>
          <w:szCs w:val="28"/>
        </w:rPr>
      </w:pPr>
      <w:r w:rsidRPr="00D078B7">
        <w:rPr>
          <w:rFonts w:ascii="Times New Roman" w:hAnsi="Times New Roman" w:cs="Times New Roman"/>
          <w:sz w:val="28"/>
          <w:szCs w:val="28"/>
        </w:rPr>
        <w:t xml:space="preserve">Сопротивления камер и диафрагмы во времени изменяются, но для получения активированной воды с требуемым </w:t>
      </w:r>
      <w:r w:rsidRPr="00D078B7">
        <w:rPr>
          <w:rFonts w:ascii="Times New Roman" w:hAnsi="Times New Roman" w:cs="Times New Roman"/>
          <w:sz w:val="28"/>
          <w:szCs w:val="28"/>
          <w:lang w:val="en-US"/>
        </w:rPr>
        <w:t>pH</w:t>
      </w:r>
      <w:r w:rsidRPr="00D078B7">
        <w:rPr>
          <w:rFonts w:ascii="Times New Roman" w:hAnsi="Times New Roman" w:cs="Times New Roman"/>
          <w:sz w:val="28"/>
          <w:szCs w:val="28"/>
        </w:rPr>
        <w:t xml:space="preserve"> необходимо поддерживать ток неизменным. В ИКМА реализован ПИД-регулятор с обратной связью по потребляемому току активатора воды </w:t>
      </w:r>
      <w:proofErr w:type="spellStart"/>
      <w:r w:rsidRPr="00D078B7">
        <w:rPr>
          <w:rFonts w:ascii="Times New Roman" w:hAnsi="Times New Roman" w:cs="Times New Roman"/>
          <w:sz w:val="28"/>
          <w:szCs w:val="28"/>
          <w:lang w:val="en-US"/>
        </w:rPr>
        <w:t>I</w:t>
      </w:r>
      <w:r w:rsidRPr="00D078B7">
        <w:rPr>
          <w:rFonts w:ascii="Times New Roman" w:hAnsi="Times New Roman" w:cs="Times New Roman"/>
          <w:sz w:val="28"/>
          <w:szCs w:val="28"/>
          <w:vertAlign w:val="subscript"/>
          <w:lang w:val="en-US"/>
        </w:rPr>
        <w:t>a</w:t>
      </w:r>
      <w:proofErr w:type="spellEnd"/>
      <w:r w:rsidRPr="00D078B7">
        <w:rPr>
          <w:rFonts w:ascii="Times New Roman" w:hAnsi="Times New Roman" w:cs="Times New Roman"/>
          <w:sz w:val="28"/>
          <w:szCs w:val="28"/>
        </w:rPr>
        <w:t xml:space="preserve">. Сигнал обратной связи по току </w:t>
      </w:r>
      <w:proofErr w:type="spellStart"/>
      <w:r w:rsidRPr="00D078B7">
        <w:rPr>
          <w:rFonts w:ascii="Times New Roman" w:hAnsi="Times New Roman" w:cs="Times New Roman"/>
          <w:sz w:val="28"/>
          <w:szCs w:val="28"/>
          <w:lang w:val="en-US"/>
        </w:rPr>
        <w:t>I</w:t>
      </w:r>
      <w:r w:rsidRPr="00D078B7">
        <w:rPr>
          <w:rFonts w:ascii="Times New Roman" w:hAnsi="Times New Roman" w:cs="Times New Roman"/>
          <w:sz w:val="28"/>
          <w:szCs w:val="28"/>
          <w:vertAlign w:val="subscript"/>
          <w:lang w:val="en-US"/>
        </w:rPr>
        <w:t>a</w:t>
      </w:r>
      <w:proofErr w:type="spellEnd"/>
      <w:r w:rsidRPr="00D078B7">
        <w:rPr>
          <w:rFonts w:ascii="Times New Roman" w:hAnsi="Times New Roman" w:cs="Times New Roman"/>
          <w:sz w:val="28"/>
          <w:szCs w:val="28"/>
        </w:rPr>
        <w:t xml:space="preserve"> поступает на блок «сравнивающиеся устройство»  который вычисляет сигнал ошибки в соответствии с </w:t>
      </w:r>
      <w:proofErr w:type="spellStart"/>
      <w:r w:rsidRPr="00D078B7">
        <w:rPr>
          <w:rFonts w:ascii="Times New Roman" w:hAnsi="Times New Roman" w:cs="Times New Roman"/>
          <w:sz w:val="28"/>
          <w:szCs w:val="28"/>
        </w:rPr>
        <w:t>уставкой</w:t>
      </w:r>
      <w:proofErr w:type="spellEnd"/>
      <w:r w:rsidRPr="00D078B7">
        <w:rPr>
          <w:rFonts w:ascii="Times New Roman" w:hAnsi="Times New Roman" w:cs="Times New Roman"/>
          <w:sz w:val="28"/>
          <w:szCs w:val="28"/>
        </w:rPr>
        <w:t xml:space="preserve"> тока заданный в блоке «</w:t>
      </w:r>
      <w:proofErr w:type="spellStart"/>
      <w:r w:rsidRPr="00D078B7">
        <w:rPr>
          <w:rFonts w:ascii="Times New Roman" w:hAnsi="Times New Roman" w:cs="Times New Roman"/>
          <w:sz w:val="28"/>
          <w:szCs w:val="28"/>
          <w:lang w:val="en-US"/>
        </w:rPr>
        <w:t>I</w:t>
      </w:r>
      <w:r w:rsidRPr="00D078B7">
        <w:rPr>
          <w:rFonts w:ascii="Times New Roman" w:hAnsi="Times New Roman" w:cs="Times New Roman"/>
          <w:sz w:val="28"/>
          <w:szCs w:val="28"/>
          <w:vertAlign w:val="subscript"/>
          <w:lang w:val="en-US"/>
        </w:rPr>
        <w:t>a</w:t>
      </w:r>
      <w:proofErr w:type="spellEnd"/>
      <w:r w:rsidRPr="00D078B7">
        <w:rPr>
          <w:rFonts w:ascii="Times New Roman" w:hAnsi="Times New Roman" w:cs="Times New Roman"/>
          <w:sz w:val="28"/>
          <w:szCs w:val="28"/>
          <w:vertAlign w:val="subscript"/>
        </w:rPr>
        <w:t>у</w:t>
      </w:r>
      <w:r w:rsidRPr="00D078B7">
        <w:rPr>
          <w:rFonts w:ascii="Times New Roman" w:hAnsi="Times New Roman" w:cs="Times New Roman"/>
          <w:sz w:val="28"/>
          <w:szCs w:val="28"/>
        </w:rPr>
        <w:t>» и поступает на блок «</w:t>
      </w:r>
      <w:r w:rsidRPr="00D078B7">
        <w:rPr>
          <w:rFonts w:ascii="Times New Roman" w:hAnsi="Times New Roman" w:cs="Times New Roman"/>
          <w:sz w:val="28"/>
          <w:szCs w:val="28"/>
          <w:lang w:val="en-US"/>
        </w:rPr>
        <w:t>PID</w:t>
      </w:r>
      <w:r w:rsidRPr="00D078B7">
        <w:rPr>
          <w:rFonts w:ascii="Times New Roman" w:hAnsi="Times New Roman" w:cs="Times New Roman"/>
          <w:sz w:val="28"/>
          <w:szCs w:val="28"/>
        </w:rPr>
        <w:t>» , далее на апериодическое звено (блок «инерционное звено первого порядка») формируя сигнал для источника напряжения «</w:t>
      </w:r>
      <w:r w:rsidRPr="00D078B7">
        <w:rPr>
          <w:rFonts w:ascii="Times New Roman" w:hAnsi="Times New Roman" w:cs="Times New Roman"/>
          <w:sz w:val="28"/>
          <w:szCs w:val="28"/>
          <w:lang w:val="en-US"/>
        </w:rPr>
        <w:t>U</w:t>
      </w:r>
      <w:r w:rsidRPr="00D078B7">
        <w:rPr>
          <w:rFonts w:ascii="Times New Roman" w:hAnsi="Times New Roman" w:cs="Times New Roman"/>
          <w:sz w:val="28"/>
          <w:szCs w:val="28"/>
          <w:vertAlign w:val="subscript"/>
        </w:rPr>
        <w:t>и</w:t>
      </w:r>
      <w:r w:rsidRPr="00D078B7">
        <w:rPr>
          <w:rFonts w:ascii="Times New Roman" w:hAnsi="Times New Roman" w:cs="Times New Roman"/>
          <w:sz w:val="28"/>
          <w:szCs w:val="28"/>
        </w:rPr>
        <w:t xml:space="preserve">». Для ПИД-регулятора необходимо определить коэффициенты, которые определяются с помощью блока </w:t>
      </w:r>
      <w:r w:rsidRPr="00D078B7">
        <w:rPr>
          <w:rFonts w:ascii="Times New Roman" w:hAnsi="Times New Roman" w:cs="Times New Roman"/>
          <w:b/>
          <w:bCs/>
          <w:sz w:val="28"/>
          <w:szCs w:val="28"/>
        </w:rPr>
        <w:t>«</w:t>
      </w:r>
      <w:r w:rsidRPr="00D078B7">
        <w:rPr>
          <w:rFonts w:ascii="Times New Roman" w:hAnsi="Times New Roman" w:cs="Times New Roman"/>
          <w:sz w:val="28"/>
          <w:szCs w:val="28"/>
        </w:rPr>
        <w:t>Оптимизатор</w:t>
      </w:r>
      <w:r w:rsidRPr="00D078B7">
        <w:rPr>
          <w:rFonts w:ascii="Times New Roman" w:hAnsi="Times New Roman" w:cs="Times New Roman"/>
          <w:b/>
          <w:bCs/>
          <w:sz w:val="28"/>
          <w:szCs w:val="28"/>
        </w:rPr>
        <w:t xml:space="preserve">» </w:t>
      </w:r>
      <w:r w:rsidRPr="00D078B7">
        <w:rPr>
          <w:rFonts w:ascii="Times New Roman" w:hAnsi="Times New Roman" w:cs="Times New Roman"/>
          <w:sz w:val="28"/>
          <w:szCs w:val="28"/>
        </w:rPr>
        <w:t xml:space="preserve">из вкладки </w:t>
      </w:r>
      <w:r w:rsidRPr="00D078B7">
        <w:rPr>
          <w:rFonts w:ascii="Times New Roman" w:hAnsi="Times New Roman" w:cs="Times New Roman"/>
          <w:b/>
          <w:bCs/>
          <w:sz w:val="28"/>
          <w:szCs w:val="28"/>
        </w:rPr>
        <w:t>«</w:t>
      </w:r>
      <w:r w:rsidRPr="00D078B7">
        <w:rPr>
          <w:rFonts w:ascii="Times New Roman" w:hAnsi="Times New Roman" w:cs="Times New Roman"/>
          <w:sz w:val="28"/>
          <w:szCs w:val="28"/>
        </w:rPr>
        <w:t>Анализ и оптимизация</w:t>
      </w:r>
      <w:r w:rsidRPr="00D078B7">
        <w:rPr>
          <w:rFonts w:ascii="Times New Roman" w:hAnsi="Times New Roman" w:cs="Times New Roman"/>
          <w:b/>
          <w:bCs/>
          <w:sz w:val="28"/>
          <w:szCs w:val="28"/>
        </w:rPr>
        <w:t>»</w:t>
      </w:r>
      <w:r w:rsidRPr="00D078B7">
        <w:rPr>
          <w:rFonts w:ascii="Times New Roman" w:hAnsi="Times New Roman" w:cs="Times New Roman"/>
          <w:sz w:val="28"/>
          <w:szCs w:val="28"/>
        </w:rPr>
        <w:t>.</w:t>
      </w:r>
    </w:p>
    <w:p w14:paraId="0F2D8CD1" w14:textId="0C8E6B78" w:rsidR="00D078B7" w:rsidRPr="00D078B7" w:rsidRDefault="000B6E41" w:rsidP="00D078B7">
      <w:pPr>
        <w:spacing w:after="0" w:line="360" w:lineRule="auto"/>
        <w:ind w:firstLine="709"/>
        <w:jc w:val="both"/>
        <w:rPr>
          <w:sz w:val="28"/>
          <w:szCs w:val="28"/>
        </w:rPr>
      </w:pPr>
      <w:r>
        <w:rPr>
          <w:rFonts w:ascii="Times New Roman" w:hAnsi="Times New Roman" w:cs="Times New Roman"/>
          <w:b/>
          <w:bCs/>
          <w:sz w:val="28"/>
          <w:szCs w:val="28"/>
        </w:rPr>
        <w:lastRenderedPageBreak/>
        <w:t>Результаты исследований.</w:t>
      </w:r>
      <w:r w:rsidR="00104EA0">
        <w:rPr>
          <w:rFonts w:ascii="Times New Roman" w:hAnsi="Times New Roman" w:cs="Times New Roman"/>
          <w:b/>
          <w:bCs/>
          <w:sz w:val="28"/>
          <w:szCs w:val="28"/>
        </w:rPr>
        <w:t xml:space="preserve"> </w:t>
      </w:r>
      <w:r w:rsidR="00D078B7" w:rsidRPr="00D078B7">
        <w:rPr>
          <w:rFonts w:ascii="Times New Roman" w:hAnsi="Times New Roman" w:cs="Times New Roman"/>
          <w:sz w:val="28"/>
          <w:szCs w:val="28"/>
        </w:rPr>
        <w:t xml:space="preserve">Для проверки адекватности ИКМА сравним теоретические данные с экспериментально полученными, которые опубликованы в статье [2]. Параметры активатора заложены следующие: </w:t>
      </w:r>
      <w:r w:rsidR="00411492">
        <w:rPr>
          <w:rFonts w:ascii="Times New Roman" w:hAnsi="Times New Roman" w:cs="Times New Roman"/>
          <w:sz w:val="28"/>
          <w:szCs w:val="28"/>
          <w:lang w:val="en-US"/>
        </w:rPr>
        <w:t>S</w:t>
      </w:r>
      <w:r w:rsidR="00411492">
        <w:rPr>
          <w:rFonts w:ascii="Times New Roman" w:hAnsi="Times New Roman" w:cs="Times New Roman"/>
          <w:sz w:val="28"/>
          <w:szCs w:val="28"/>
          <w:vertAlign w:val="subscript"/>
        </w:rPr>
        <w:t>акт</w:t>
      </w:r>
      <w:r w:rsidR="00411492">
        <w:rPr>
          <w:rFonts w:ascii="Times New Roman" w:hAnsi="Times New Roman" w:cs="Times New Roman"/>
          <w:sz w:val="28"/>
          <w:szCs w:val="28"/>
        </w:rPr>
        <w:t xml:space="preserve"> = 382,7 см</w:t>
      </w:r>
      <w:r w:rsidR="00411492">
        <w:rPr>
          <w:rFonts w:ascii="Times New Roman" w:hAnsi="Times New Roman" w:cs="Times New Roman"/>
          <w:sz w:val="28"/>
          <w:szCs w:val="28"/>
          <w:vertAlign w:val="superscript"/>
        </w:rPr>
        <w:t>2</w:t>
      </w:r>
      <w:r w:rsidR="00D078B7" w:rsidRPr="00D078B7">
        <w:rPr>
          <w:rFonts w:ascii="Times New Roman" w:hAnsi="Times New Roman" w:cs="Times New Roman"/>
          <w:sz w:val="28"/>
          <w:szCs w:val="28"/>
        </w:rPr>
        <w:t xml:space="preserve">, </w:t>
      </w:r>
      <w:r w:rsidR="00D078B7">
        <w:rPr>
          <w:rFonts w:ascii="Times New Roman" w:hAnsi="Times New Roman" w:cs="Times New Roman"/>
          <w:sz w:val="28"/>
          <w:szCs w:val="28"/>
          <w:lang w:val="en-US"/>
        </w:rPr>
        <w:t>L</w:t>
      </w:r>
      <w:r w:rsidR="00D078B7" w:rsidRPr="00D078B7">
        <w:rPr>
          <w:rFonts w:ascii="Times New Roman" w:hAnsi="Times New Roman" w:cs="Times New Roman"/>
          <w:sz w:val="28"/>
          <w:szCs w:val="28"/>
        </w:rPr>
        <w:t xml:space="preserve"> = </w:t>
      </w:r>
      <w:r w:rsidR="00411492" w:rsidRPr="00411492">
        <w:rPr>
          <w:rFonts w:ascii="Times New Roman" w:hAnsi="Times New Roman" w:cs="Times New Roman"/>
          <w:sz w:val="28"/>
          <w:szCs w:val="28"/>
        </w:rPr>
        <w:t xml:space="preserve">127,6 </w:t>
      </w:r>
      <w:r w:rsidR="00411492">
        <w:rPr>
          <w:rFonts w:ascii="Times New Roman" w:hAnsi="Times New Roman" w:cs="Times New Roman"/>
          <w:sz w:val="28"/>
          <w:szCs w:val="28"/>
        </w:rPr>
        <w:t>см</w:t>
      </w:r>
      <w:r w:rsidR="00D078B7" w:rsidRPr="00D078B7">
        <w:rPr>
          <w:rFonts w:ascii="Times New Roman" w:hAnsi="Times New Roman" w:cs="Times New Roman"/>
          <w:sz w:val="28"/>
          <w:szCs w:val="28"/>
        </w:rPr>
        <w:t xml:space="preserve">, </w:t>
      </w:r>
      <w:r w:rsidR="00D078B7" w:rsidRPr="00D078B7">
        <w:rPr>
          <w:rFonts w:ascii="Times New Roman" w:hAnsi="Times New Roman" w:cs="Times New Roman"/>
          <w:i/>
          <w:iCs/>
          <w:sz w:val="28"/>
          <w:szCs w:val="28"/>
        </w:rPr>
        <w:t>С</w:t>
      </w:r>
      <w:r w:rsidR="00D078B7" w:rsidRPr="00D078B7">
        <w:rPr>
          <w:rFonts w:ascii="Times New Roman" w:hAnsi="Times New Roman" w:cs="Times New Roman"/>
          <w:i/>
          <w:iCs/>
          <w:sz w:val="28"/>
          <w:szCs w:val="28"/>
          <w:vertAlign w:val="subscript"/>
        </w:rPr>
        <w:t xml:space="preserve">кан </w:t>
      </w:r>
      <w:r w:rsidR="00D078B7" w:rsidRPr="00D078B7">
        <w:rPr>
          <w:rFonts w:ascii="Times New Roman" w:hAnsi="Times New Roman" w:cs="Times New Roman"/>
          <w:sz w:val="28"/>
          <w:szCs w:val="28"/>
        </w:rPr>
        <w:t xml:space="preserve">= 200 мг/л, </w:t>
      </w:r>
      <w:proofErr w:type="spellStart"/>
      <w:r w:rsidR="00D078B7" w:rsidRPr="00D078B7">
        <w:rPr>
          <w:rFonts w:ascii="Times New Roman" w:hAnsi="Times New Roman" w:cs="Times New Roman"/>
          <w:i/>
          <w:iCs/>
          <w:sz w:val="28"/>
          <w:szCs w:val="28"/>
        </w:rPr>
        <w:t>ρ</w:t>
      </w:r>
      <w:r w:rsidR="00D078B7" w:rsidRPr="00D078B7">
        <w:rPr>
          <w:rFonts w:ascii="Times New Roman" w:hAnsi="Times New Roman" w:cs="Times New Roman"/>
          <w:i/>
          <w:iCs/>
          <w:sz w:val="28"/>
          <w:szCs w:val="28"/>
          <w:vertAlign w:val="subscript"/>
        </w:rPr>
        <w:t>кат</w:t>
      </w:r>
      <w:proofErr w:type="spellEnd"/>
      <w:r w:rsidR="00D078B7" w:rsidRPr="00D078B7">
        <w:rPr>
          <w:rFonts w:ascii="Times New Roman" w:hAnsi="Times New Roman" w:cs="Times New Roman"/>
          <w:sz w:val="28"/>
          <w:szCs w:val="28"/>
        </w:rPr>
        <w:t xml:space="preserve">=2862, 3 </w:t>
      </w:r>
      <w:proofErr w:type="spellStart"/>
      <w:r w:rsidR="00D078B7" w:rsidRPr="00D078B7">
        <w:rPr>
          <w:rFonts w:ascii="Times New Roman" w:hAnsi="Times New Roman" w:cs="Times New Roman"/>
          <w:sz w:val="28"/>
          <w:szCs w:val="28"/>
        </w:rPr>
        <w:t>Ом∙см</w:t>
      </w:r>
      <w:proofErr w:type="spellEnd"/>
      <w:r w:rsidR="00D078B7" w:rsidRPr="00D078B7">
        <w:rPr>
          <w:rFonts w:ascii="Times New Roman" w:hAnsi="Times New Roman" w:cs="Times New Roman"/>
          <w:sz w:val="28"/>
          <w:szCs w:val="28"/>
        </w:rPr>
        <w:t>,</w:t>
      </w:r>
      <w:r w:rsidR="00D078B7" w:rsidRPr="00D078B7">
        <w:rPr>
          <w:rFonts w:ascii="Times New Roman" w:hAnsi="Times New Roman" w:cs="Times New Roman"/>
          <w:i/>
          <w:iCs/>
          <w:sz w:val="28"/>
          <w:szCs w:val="28"/>
        </w:rPr>
        <w:t xml:space="preserve"> к</w:t>
      </w:r>
      <w:r w:rsidR="00D078B7" w:rsidRPr="00D078B7">
        <w:rPr>
          <w:rFonts w:ascii="Times New Roman" w:hAnsi="Times New Roman" w:cs="Times New Roman"/>
          <w:i/>
          <w:iCs/>
          <w:sz w:val="28"/>
          <w:szCs w:val="28"/>
          <w:vertAlign w:val="subscript"/>
          <w:lang w:val="en-US"/>
        </w:rPr>
        <w:t>t</w:t>
      </w:r>
      <w:r w:rsidR="00D078B7" w:rsidRPr="00D078B7">
        <w:rPr>
          <w:rFonts w:ascii="Times New Roman" w:hAnsi="Times New Roman" w:cs="Times New Roman"/>
          <w:sz w:val="28"/>
          <w:szCs w:val="28"/>
        </w:rPr>
        <w:t xml:space="preserve"> =0,02 1/</w:t>
      </w:r>
      <w:proofErr w:type="spellStart"/>
      <w:r w:rsidR="00D078B7" w:rsidRPr="00D078B7">
        <w:rPr>
          <w:rFonts w:ascii="Times New Roman" w:hAnsi="Times New Roman" w:cs="Times New Roman"/>
          <w:sz w:val="28"/>
          <w:szCs w:val="28"/>
          <w:vertAlign w:val="superscript"/>
        </w:rPr>
        <w:t>о</w:t>
      </w:r>
      <w:r w:rsidR="00D078B7" w:rsidRPr="00D078B7">
        <w:rPr>
          <w:rFonts w:ascii="Times New Roman" w:hAnsi="Times New Roman" w:cs="Times New Roman"/>
          <w:sz w:val="28"/>
          <w:szCs w:val="28"/>
        </w:rPr>
        <w:t>С</w:t>
      </w:r>
      <w:proofErr w:type="spellEnd"/>
      <w:r w:rsidR="00D078B7" w:rsidRPr="00D078B7">
        <w:rPr>
          <w:rFonts w:ascii="Times New Roman" w:hAnsi="Times New Roman" w:cs="Times New Roman"/>
          <w:sz w:val="28"/>
          <w:szCs w:val="28"/>
        </w:rPr>
        <w:t xml:space="preserve">. Начальными условиями в ИКМА является – температура на входе канала 20 </w:t>
      </w:r>
      <w:proofErr w:type="spellStart"/>
      <w:r w:rsidR="00D078B7" w:rsidRPr="00D078B7">
        <w:rPr>
          <w:rFonts w:ascii="Times New Roman" w:hAnsi="Times New Roman" w:cs="Times New Roman"/>
          <w:sz w:val="28"/>
          <w:szCs w:val="28"/>
          <w:vertAlign w:val="superscript"/>
        </w:rPr>
        <w:t>о</w:t>
      </w:r>
      <w:r w:rsidR="00D078B7" w:rsidRPr="00D078B7">
        <w:rPr>
          <w:rFonts w:ascii="Times New Roman" w:hAnsi="Times New Roman" w:cs="Times New Roman"/>
          <w:sz w:val="28"/>
          <w:szCs w:val="28"/>
        </w:rPr>
        <w:t>С</w:t>
      </w:r>
      <w:proofErr w:type="spellEnd"/>
      <w:r w:rsidR="00D078B7" w:rsidRPr="00D078B7">
        <w:rPr>
          <w:rFonts w:ascii="Times New Roman" w:hAnsi="Times New Roman" w:cs="Times New Roman"/>
          <w:sz w:val="28"/>
          <w:szCs w:val="28"/>
        </w:rPr>
        <w:t>, напряжение источника 100 В.</w:t>
      </w:r>
    </w:p>
    <w:p w14:paraId="6A3F838A" w14:textId="77777777" w:rsidR="00483A04" w:rsidRDefault="00D078B7" w:rsidP="00D078B7">
      <w:pPr>
        <w:spacing w:after="0" w:line="360" w:lineRule="auto"/>
        <w:ind w:firstLine="709"/>
        <w:jc w:val="both"/>
        <w:rPr>
          <w:rFonts w:ascii="Times New Roman" w:hAnsi="Times New Roman" w:cs="Times New Roman"/>
          <w:sz w:val="28"/>
          <w:szCs w:val="28"/>
        </w:rPr>
      </w:pPr>
      <w:r w:rsidRPr="00D078B7">
        <w:rPr>
          <w:rFonts w:ascii="Times New Roman" w:hAnsi="Times New Roman" w:cs="Times New Roman"/>
          <w:sz w:val="28"/>
          <w:szCs w:val="28"/>
        </w:rPr>
        <w:t>Расчет изменения напряжения на анодной камере</w:t>
      </w:r>
      <w:r w:rsidR="00483A04">
        <w:rPr>
          <w:rFonts w:ascii="Times New Roman" w:hAnsi="Times New Roman" w:cs="Times New Roman"/>
          <w:sz w:val="28"/>
          <w:szCs w:val="28"/>
        </w:rPr>
        <w:t xml:space="preserve"> </w:t>
      </w:r>
      <w:r w:rsidRPr="00D078B7">
        <w:rPr>
          <w:rFonts w:ascii="Times New Roman" w:hAnsi="Times New Roman" w:cs="Times New Roman"/>
          <w:sz w:val="28"/>
          <w:szCs w:val="28"/>
        </w:rPr>
        <w:t xml:space="preserve">, диафрагме и катодной камере произведем для режима при котором поддерживается ток активатора </w:t>
      </w:r>
      <w:r w:rsidRPr="00D078B7">
        <w:rPr>
          <w:rFonts w:ascii="Times New Roman" w:hAnsi="Times New Roman" w:cs="Times New Roman"/>
          <w:sz w:val="28"/>
          <w:szCs w:val="28"/>
          <w:lang w:val="en-US"/>
        </w:rPr>
        <w:t>I</w:t>
      </w:r>
      <w:r w:rsidRPr="00D078B7">
        <w:rPr>
          <w:rFonts w:ascii="Times New Roman" w:hAnsi="Times New Roman" w:cs="Times New Roman"/>
          <w:sz w:val="28"/>
          <w:szCs w:val="28"/>
          <w:vertAlign w:val="subscript"/>
        </w:rPr>
        <w:t>а</w:t>
      </w:r>
      <w:r w:rsidRPr="00D078B7">
        <w:rPr>
          <w:rFonts w:ascii="Times New Roman" w:hAnsi="Times New Roman" w:cs="Times New Roman"/>
          <w:sz w:val="28"/>
          <w:szCs w:val="28"/>
        </w:rPr>
        <w:t xml:space="preserve"> = 20 А</w:t>
      </w:r>
      <w:r w:rsidR="00483A04">
        <w:rPr>
          <w:rFonts w:ascii="Times New Roman" w:hAnsi="Times New Roman" w:cs="Times New Roman"/>
          <w:sz w:val="28"/>
          <w:szCs w:val="28"/>
        </w:rPr>
        <w:t xml:space="preserve"> </w:t>
      </w:r>
      <w:r w:rsidR="00483A04" w:rsidRPr="00D078B7">
        <w:rPr>
          <w:rFonts w:ascii="Times New Roman" w:hAnsi="Times New Roman" w:cs="Times New Roman"/>
          <w:sz w:val="28"/>
          <w:szCs w:val="28"/>
        </w:rPr>
        <w:t>(рисунок 3)</w:t>
      </w:r>
      <w:r w:rsidRPr="00D078B7">
        <w:rPr>
          <w:rFonts w:ascii="Times New Roman" w:hAnsi="Times New Roman" w:cs="Times New Roman"/>
          <w:sz w:val="28"/>
          <w:szCs w:val="28"/>
        </w:rPr>
        <w:t>.</w:t>
      </w:r>
    </w:p>
    <w:p w14:paraId="4A751C5C" w14:textId="77777777" w:rsidR="00483A04" w:rsidRPr="00D078B7" w:rsidRDefault="00483A04" w:rsidP="00483A04">
      <w:pPr>
        <w:spacing w:after="0" w:line="360" w:lineRule="auto"/>
        <w:jc w:val="center"/>
        <w:rPr>
          <w:rFonts w:ascii="Times New Roman" w:hAnsi="Times New Roman" w:cs="Times New Roman"/>
          <w:sz w:val="28"/>
          <w:szCs w:val="28"/>
        </w:rPr>
      </w:pPr>
      <w:r w:rsidRPr="00D078B7">
        <w:rPr>
          <w:rFonts w:ascii="Times New Roman" w:hAnsi="Times New Roman" w:cs="Times New Roman"/>
          <w:noProof/>
          <w:sz w:val="28"/>
          <w:szCs w:val="28"/>
          <w:lang w:val="en-US"/>
        </w:rPr>
        <w:drawing>
          <wp:inline distT="0" distB="0" distL="0" distR="0" wp14:anchorId="395B3A94" wp14:editId="7BE31A33">
            <wp:extent cx="3631565" cy="2346325"/>
            <wp:effectExtent l="0" t="0" r="6985" b="0"/>
            <wp:docPr id="110681214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cstate="print">
                      <a:extLst>
                        <a:ext uri="{28A0092B-C50C-407E-A947-70E740481C1C}">
                          <a14:useLocalDpi xmlns:a14="http://schemas.microsoft.com/office/drawing/2010/main" val="0"/>
                        </a:ext>
                      </a:extLst>
                    </a:blip>
                    <a:srcRect r="197" b="10530"/>
                    <a:stretch>
                      <a:fillRect/>
                    </a:stretch>
                  </pic:blipFill>
                  <pic:spPr bwMode="auto">
                    <a:xfrm>
                      <a:off x="0" y="0"/>
                      <a:ext cx="3631565" cy="2346325"/>
                    </a:xfrm>
                    <a:prstGeom prst="rect">
                      <a:avLst/>
                    </a:prstGeom>
                    <a:noFill/>
                    <a:ln>
                      <a:noFill/>
                    </a:ln>
                  </pic:spPr>
                </pic:pic>
              </a:graphicData>
            </a:graphic>
          </wp:inline>
        </w:drawing>
      </w:r>
    </w:p>
    <w:p w14:paraId="09CDDB1A" w14:textId="77777777" w:rsidR="00483A04" w:rsidRPr="00D078B7" w:rsidRDefault="00483A04" w:rsidP="00483A04">
      <w:pPr>
        <w:jc w:val="center"/>
        <w:rPr>
          <w:rFonts w:ascii="Times New Roman" w:hAnsi="Times New Roman" w:cs="Times New Roman"/>
          <w:bCs/>
          <w:sz w:val="24"/>
          <w:szCs w:val="24"/>
        </w:rPr>
      </w:pPr>
      <w:r w:rsidRPr="00D078B7">
        <w:rPr>
          <w:rFonts w:ascii="Times New Roman" w:hAnsi="Times New Roman" w:cs="Times New Roman"/>
          <w:bCs/>
          <w:sz w:val="24"/>
          <w:szCs w:val="24"/>
        </w:rPr>
        <w:tab/>
        <w:t xml:space="preserve">Рисунок 3 - Изменение напряжения на анодной камере </w:t>
      </w:r>
      <w:proofErr w:type="spellStart"/>
      <w:r w:rsidRPr="00D078B7">
        <w:rPr>
          <w:rFonts w:ascii="Times New Roman" w:hAnsi="Times New Roman" w:cs="Times New Roman"/>
          <w:bCs/>
          <w:sz w:val="24"/>
          <w:szCs w:val="24"/>
        </w:rPr>
        <w:t>Ua</w:t>
      </w:r>
      <w:proofErr w:type="spellEnd"/>
      <w:r w:rsidRPr="00D078B7">
        <w:rPr>
          <w:rFonts w:ascii="Times New Roman" w:hAnsi="Times New Roman" w:cs="Times New Roman"/>
          <w:bCs/>
          <w:sz w:val="24"/>
          <w:szCs w:val="24"/>
        </w:rPr>
        <w:t xml:space="preserve">, диафрагме </w:t>
      </w:r>
      <w:proofErr w:type="spellStart"/>
      <w:r w:rsidRPr="00D078B7">
        <w:rPr>
          <w:rFonts w:ascii="Times New Roman" w:hAnsi="Times New Roman" w:cs="Times New Roman"/>
          <w:bCs/>
          <w:sz w:val="24"/>
          <w:szCs w:val="24"/>
        </w:rPr>
        <w:t>Ud</w:t>
      </w:r>
      <w:proofErr w:type="spellEnd"/>
      <w:r w:rsidRPr="00D078B7">
        <w:rPr>
          <w:rFonts w:ascii="Times New Roman" w:hAnsi="Times New Roman" w:cs="Times New Roman"/>
          <w:bCs/>
          <w:sz w:val="24"/>
          <w:szCs w:val="24"/>
        </w:rPr>
        <w:t xml:space="preserve"> и катодной камере </w:t>
      </w:r>
      <w:proofErr w:type="spellStart"/>
      <w:r w:rsidRPr="00D078B7">
        <w:rPr>
          <w:rFonts w:ascii="Times New Roman" w:hAnsi="Times New Roman" w:cs="Times New Roman"/>
          <w:bCs/>
          <w:sz w:val="24"/>
          <w:szCs w:val="24"/>
        </w:rPr>
        <w:t>Uk</w:t>
      </w:r>
      <w:proofErr w:type="spellEnd"/>
      <w:r w:rsidRPr="00D078B7">
        <w:rPr>
          <w:rFonts w:ascii="Times New Roman" w:hAnsi="Times New Roman" w:cs="Times New Roman"/>
          <w:bCs/>
          <w:sz w:val="24"/>
          <w:szCs w:val="24"/>
        </w:rPr>
        <w:t xml:space="preserve"> во времени.</w:t>
      </w:r>
    </w:p>
    <w:p w14:paraId="7F99EA1F" w14:textId="77777777" w:rsidR="00483A04" w:rsidRDefault="00483A04" w:rsidP="00D078B7">
      <w:pPr>
        <w:spacing w:after="0" w:line="360" w:lineRule="auto"/>
        <w:ind w:firstLine="709"/>
        <w:jc w:val="both"/>
        <w:rPr>
          <w:rFonts w:ascii="Times New Roman" w:hAnsi="Times New Roman" w:cs="Times New Roman"/>
          <w:sz w:val="28"/>
          <w:szCs w:val="28"/>
        </w:rPr>
      </w:pPr>
    </w:p>
    <w:p w14:paraId="617FF927" w14:textId="21A6305B" w:rsidR="00D078B7" w:rsidRPr="00D078B7" w:rsidRDefault="00D078B7" w:rsidP="00D078B7">
      <w:pPr>
        <w:spacing w:after="0" w:line="360" w:lineRule="auto"/>
        <w:ind w:firstLine="709"/>
        <w:jc w:val="both"/>
        <w:rPr>
          <w:rFonts w:ascii="Times New Roman" w:hAnsi="Times New Roman" w:cs="Times New Roman"/>
          <w:sz w:val="28"/>
          <w:szCs w:val="28"/>
        </w:rPr>
      </w:pPr>
      <w:r w:rsidRPr="00D078B7">
        <w:rPr>
          <w:rFonts w:ascii="Times New Roman" w:hAnsi="Times New Roman" w:cs="Times New Roman"/>
          <w:sz w:val="28"/>
          <w:szCs w:val="28"/>
        </w:rPr>
        <w:t xml:space="preserve"> Сопротивления анодной камеры, диафрагмы и катодной камеры измеренные в холодном состоянии заложены в блоки «</w:t>
      </w:r>
      <w:r w:rsidRPr="00D078B7">
        <w:rPr>
          <w:rFonts w:ascii="Times New Roman" w:hAnsi="Times New Roman" w:cs="Times New Roman"/>
          <w:sz w:val="28"/>
          <w:szCs w:val="28"/>
          <w:lang w:val="en-US"/>
        </w:rPr>
        <w:t>Ro</w:t>
      </w:r>
      <w:r w:rsidRPr="00D078B7">
        <w:rPr>
          <w:rFonts w:ascii="Times New Roman" w:hAnsi="Times New Roman" w:cs="Times New Roman"/>
          <w:sz w:val="28"/>
          <w:szCs w:val="28"/>
        </w:rPr>
        <w:t xml:space="preserve">» соответственно: 6 Ом, 2,3 Ом и 3,6 Ом; а коэффициент газообразования в блоки «С» соответственно: 1,3 , 2,3 и 1,01. В процессе работы активатора диафрагма и анодная камера нагревается до 41,2 </w:t>
      </w:r>
      <w:proofErr w:type="spellStart"/>
      <w:r w:rsidRPr="00D078B7">
        <w:rPr>
          <w:rFonts w:ascii="Times New Roman" w:hAnsi="Times New Roman" w:cs="Times New Roman"/>
          <w:sz w:val="28"/>
          <w:szCs w:val="28"/>
          <w:vertAlign w:val="superscript"/>
        </w:rPr>
        <w:t>о</w:t>
      </w:r>
      <w:r w:rsidRPr="00D078B7">
        <w:rPr>
          <w:rFonts w:ascii="Times New Roman" w:hAnsi="Times New Roman" w:cs="Times New Roman"/>
          <w:sz w:val="28"/>
          <w:szCs w:val="28"/>
        </w:rPr>
        <w:t>С</w:t>
      </w:r>
      <w:proofErr w:type="spellEnd"/>
      <w:r w:rsidRPr="00D078B7">
        <w:rPr>
          <w:rFonts w:ascii="Times New Roman" w:hAnsi="Times New Roman" w:cs="Times New Roman"/>
          <w:sz w:val="28"/>
          <w:szCs w:val="28"/>
        </w:rPr>
        <w:t xml:space="preserve">, а катодная камера до 35,6 </w:t>
      </w:r>
      <w:proofErr w:type="spellStart"/>
      <w:r w:rsidRPr="00D078B7">
        <w:rPr>
          <w:rFonts w:ascii="Times New Roman" w:hAnsi="Times New Roman" w:cs="Times New Roman"/>
          <w:sz w:val="28"/>
          <w:szCs w:val="28"/>
          <w:vertAlign w:val="superscript"/>
        </w:rPr>
        <w:t>о</w:t>
      </w:r>
      <w:r w:rsidRPr="00D078B7">
        <w:rPr>
          <w:rFonts w:ascii="Times New Roman" w:hAnsi="Times New Roman" w:cs="Times New Roman"/>
          <w:sz w:val="28"/>
          <w:szCs w:val="28"/>
        </w:rPr>
        <w:t>С</w:t>
      </w:r>
      <w:proofErr w:type="spellEnd"/>
      <w:r w:rsidRPr="00D078B7">
        <w:rPr>
          <w:rFonts w:ascii="Times New Roman" w:hAnsi="Times New Roman" w:cs="Times New Roman"/>
          <w:sz w:val="28"/>
          <w:szCs w:val="28"/>
        </w:rPr>
        <w:t>, что отражается в блоках «</w:t>
      </w:r>
      <w:r w:rsidRPr="00D078B7">
        <w:rPr>
          <w:rFonts w:ascii="Times New Roman" w:hAnsi="Times New Roman" w:cs="Times New Roman"/>
          <w:sz w:val="28"/>
          <w:szCs w:val="28"/>
          <w:lang w:val="en-US"/>
        </w:rPr>
        <w:t>t</w:t>
      </w:r>
      <w:r w:rsidRPr="00D078B7">
        <w:rPr>
          <w:rFonts w:ascii="Times New Roman" w:hAnsi="Times New Roman" w:cs="Times New Roman"/>
          <w:sz w:val="28"/>
          <w:szCs w:val="28"/>
        </w:rPr>
        <w:t xml:space="preserve">0» . Ток </w:t>
      </w:r>
      <w:proofErr w:type="spellStart"/>
      <w:r w:rsidRPr="00D078B7">
        <w:rPr>
          <w:rFonts w:ascii="Times New Roman" w:hAnsi="Times New Roman" w:cs="Times New Roman"/>
          <w:sz w:val="28"/>
          <w:szCs w:val="28"/>
        </w:rPr>
        <w:t>уставки</w:t>
      </w:r>
      <w:proofErr w:type="spellEnd"/>
      <w:r w:rsidRPr="00D078B7">
        <w:rPr>
          <w:rFonts w:ascii="Times New Roman" w:hAnsi="Times New Roman" w:cs="Times New Roman"/>
          <w:sz w:val="28"/>
          <w:szCs w:val="28"/>
        </w:rPr>
        <w:t xml:space="preserve"> в 20 А установлен в блок «</w:t>
      </w:r>
      <w:proofErr w:type="spellStart"/>
      <w:r w:rsidRPr="00D078B7">
        <w:rPr>
          <w:rFonts w:ascii="Times New Roman" w:hAnsi="Times New Roman" w:cs="Times New Roman"/>
          <w:sz w:val="28"/>
          <w:szCs w:val="28"/>
          <w:lang w:val="en-US"/>
        </w:rPr>
        <w:t>I</w:t>
      </w:r>
      <w:r w:rsidRPr="00D078B7">
        <w:rPr>
          <w:rFonts w:ascii="Times New Roman" w:hAnsi="Times New Roman" w:cs="Times New Roman"/>
          <w:sz w:val="28"/>
          <w:szCs w:val="28"/>
          <w:vertAlign w:val="subscript"/>
          <w:lang w:val="en-US"/>
        </w:rPr>
        <w:t>a</w:t>
      </w:r>
      <w:proofErr w:type="spellEnd"/>
      <w:r w:rsidRPr="00D078B7">
        <w:rPr>
          <w:rFonts w:ascii="Times New Roman" w:hAnsi="Times New Roman" w:cs="Times New Roman"/>
          <w:sz w:val="28"/>
          <w:szCs w:val="28"/>
          <w:vertAlign w:val="subscript"/>
        </w:rPr>
        <w:t>у</w:t>
      </w:r>
      <w:r w:rsidRPr="00D078B7">
        <w:rPr>
          <w:rFonts w:ascii="Times New Roman" w:hAnsi="Times New Roman" w:cs="Times New Roman"/>
          <w:sz w:val="28"/>
          <w:szCs w:val="28"/>
        </w:rPr>
        <w:t>», в блок «</w:t>
      </w:r>
      <w:r w:rsidRPr="00D078B7">
        <w:rPr>
          <w:rFonts w:ascii="Times New Roman" w:hAnsi="Times New Roman" w:cs="Times New Roman"/>
          <w:sz w:val="28"/>
          <w:szCs w:val="28"/>
          <w:lang w:val="en-US"/>
        </w:rPr>
        <w:t>PID</w:t>
      </w:r>
      <w:r w:rsidRPr="00D078B7">
        <w:rPr>
          <w:rFonts w:ascii="Times New Roman" w:hAnsi="Times New Roman" w:cs="Times New Roman"/>
          <w:sz w:val="28"/>
          <w:szCs w:val="28"/>
        </w:rPr>
        <w:t xml:space="preserve">» с точностью регулирования 0,1% подобраны следующие составляющие: пропорциональная – 400, интегральная – 50, дифференциальная 1. Коэффициент усиления и постоянная времени «объекта регулирования» </w:t>
      </w:r>
      <w:r w:rsidRPr="00D078B7">
        <w:rPr>
          <w:rFonts w:ascii="Times New Roman" w:hAnsi="Times New Roman" w:cs="Times New Roman"/>
          <w:sz w:val="28"/>
          <w:szCs w:val="28"/>
        </w:rPr>
        <w:lastRenderedPageBreak/>
        <w:t>равны 1. Напряжение источника «</w:t>
      </w:r>
      <w:r w:rsidRPr="00D078B7">
        <w:rPr>
          <w:rFonts w:ascii="Times New Roman" w:hAnsi="Times New Roman" w:cs="Times New Roman"/>
          <w:sz w:val="28"/>
          <w:szCs w:val="28"/>
          <w:lang w:val="en-US"/>
        </w:rPr>
        <w:t>U</w:t>
      </w:r>
      <w:r w:rsidRPr="00D078B7">
        <w:rPr>
          <w:rFonts w:ascii="Times New Roman" w:hAnsi="Times New Roman" w:cs="Times New Roman"/>
          <w:sz w:val="28"/>
          <w:szCs w:val="28"/>
          <w:vertAlign w:val="subscript"/>
        </w:rPr>
        <w:t>и</w:t>
      </w:r>
      <w:r w:rsidRPr="00D078B7">
        <w:rPr>
          <w:rFonts w:ascii="Times New Roman" w:hAnsi="Times New Roman" w:cs="Times New Roman"/>
          <w:sz w:val="28"/>
          <w:szCs w:val="28"/>
        </w:rPr>
        <w:t>» регулируется для поддержания тока 20 А,  постоянная составляющая - 100 В. Для отображения результатов необходимо в блоки «</w:t>
      </w:r>
      <w:r w:rsidRPr="00D078B7">
        <w:rPr>
          <w:rFonts w:ascii="Times New Roman" w:hAnsi="Times New Roman" w:cs="Times New Roman"/>
          <w:sz w:val="28"/>
          <w:szCs w:val="28"/>
          <w:lang w:val="en-US"/>
        </w:rPr>
        <w:t>Ra</w:t>
      </w:r>
      <w:r w:rsidRPr="00D078B7">
        <w:rPr>
          <w:rFonts w:ascii="Times New Roman" w:hAnsi="Times New Roman" w:cs="Times New Roman"/>
          <w:sz w:val="28"/>
          <w:szCs w:val="28"/>
        </w:rPr>
        <w:t>», «</w:t>
      </w:r>
      <w:r w:rsidRPr="00D078B7">
        <w:rPr>
          <w:rFonts w:ascii="Times New Roman" w:hAnsi="Times New Roman" w:cs="Times New Roman"/>
          <w:sz w:val="28"/>
          <w:szCs w:val="28"/>
          <w:lang w:val="en-US"/>
        </w:rPr>
        <w:t>R</w:t>
      </w:r>
      <w:r w:rsidRPr="00D078B7">
        <w:rPr>
          <w:rFonts w:ascii="Times New Roman" w:hAnsi="Times New Roman" w:cs="Times New Roman"/>
          <w:sz w:val="28"/>
          <w:szCs w:val="28"/>
        </w:rPr>
        <w:t>д» и «</w:t>
      </w:r>
      <w:r w:rsidRPr="00D078B7">
        <w:rPr>
          <w:rFonts w:ascii="Times New Roman" w:hAnsi="Times New Roman" w:cs="Times New Roman"/>
          <w:sz w:val="28"/>
          <w:szCs w:val="28"/>
          <w:lang w:val="en-US"/>
        </w:rPr>
        <w:t>R</w:t>
      </w:r>
      <w:r w:rsidRPr="00D078B7">
        <w:rPr>
          <w:rFonts w:ascii="Times New Roman" w:hAnsi="Times New Roman" w:cs="Times New Roman"/>
          <w:sz w:val="28"/>
          <w:szCs w:val="28"/>
        </w:rPr>
        <w:t>к» необходимо установить параметры: выводимые порты – напряжение, параметры, задаваемые из портов – сопротивление.</w:t>
      </w:r>
    </w:p>
    <w:p w14:paraId="037EC0E7" w14:textId="1303AD51" w:rsidR="00D3673B" w:rsidRDefault="00D3673B" w:rsidP="00D078B7">
      <w:pPr>
        <w:spacing w:after="0" w:line="360" w:lineRule="auto"/>
        <w:ind w:firstLine="709"/>
        <w:jc w:val="both"/>
        <w:rPr>
          <w:rFonts w:ascii="Times New Roman" w:hAnsi="Times New Roman" w:cs="Times New Roman"/>
          <w:b/>
          <w:bCs/>
          <w:sz w:val="28"/>
          <w:szCs w:val="28"/>
        </w:rPr>
      </w:pPr>
      <w:r w:rsidRPr="00D10E36">
        <w:rPr>
          <w:rFonts w:ascii="Times New Roman" w:hAnsi="Times New Roman" w:cs="Times New Roman"/>
          <w:b/>
          <w:bCs/>
          <w:sz w:val="28"/>
          <w:szCs w:val="28"/>
        </w:rPr>
        <w:t>Выводы.</w:t>
      </w:r>
      <w:r w:rsidR="003018ED">
        <w:rPr>
          <w:rFonts w:ascii="Times New Roman" w:hAnsi="Times New Roman" w:cs="Times New Roman"/>
          <w:b/>
          <w:bCs/>
          <w:sz w:val="28"/>
          <w:szCs w:val="28"/>
        </w:rPr>
        <w:t xml:space="preserve"> </w:t>
      </w:r>
      <w:r w:rsidR="00D078B7" w:rsidRPr="00D078B7">
        <w:rPr>
          <w:rFonts w:ascii="Times New Roman" w:hAnsi="Times New Roman" w:cs="Times New Roman"/>
          <w:sz w:val="28"/>
          <w:szCs w:val="28"/>
        </w:rPr>
        <w:t xml:space="preserve">ИКМА показала хорошую сходимость результатов с экспериментальными данными. При установившейся температуре согласно экспериментальным данным напряжения на анодной камере </w:t>
      </w:r>
      <w:proofErr w:type="spellStart"/>
      <w:r w:rsidR="00D078B7" w:rsidRPr="00D078B7">
        <w:rPr>
          <w:rFonts w:ascii="Times New Roman" w:hAnsi="Times New Roman" w:cs="Times New Roman"/>
          <w:sz w:val="28"/>
          <w:szCs w:val="28"/>
          <w:lang w:val="en-US"/>
        </w:rPr>
        <w:t>Ua</w:t>
      </w:r>
      <w:proofErr w:type="spellEnd"/>
      <w:r w:rsidR="00D078B7" w:rsidRPr="00D078B7">
        <w:rPr>
          <w:rFonts w:ascii="Times New Roman" w:hAnsi="Times New Roman" w:cs="Times New Roman"/>
          <w:sz w:val="28"/>
          <w:szCs w:val="28"/>
        </w:rPr>
        <w:t xml:space="preserve"> = 80 В, диафрагме </w:t>
      </w:r>
      <w:proofErr w:type="spellStart"/>
      <w:r w:rsidR="00D078B7" w:rsidRPr="00D078B7">
        <w:rPr>
          <w:rFonts w:ascii="Times New Roman" w:hAnsi="Times New Roman" w:cs="Times New Roman"/>
          <w:sz w:val="28"/>
          <w:szCs w:val="28"/>
          <w:lang w:val="en-US"/>
        </w:rPr>
        <w:t>Ud</w:t>
      </w:r>
      <w:proofErr w:type="spellEnd"/>
      <w:r w:rsidR="00D078B7" w:rsidRPr="00D078B7">
        <w:rPr>
          <w:rFonts w:ascii="Times New Roman" w:hAnsi="Times New Roman" w:cs="Times New Roman"/>
          <w:sz w:val="28"/>
          <w:szCs w:val="28"/>
        </w:rPr>
        <w:t xml:space="preserve"> = 45 В и катодной камере </w:t>
      </w:r>
      <w:proofErr w:type="spellStart"/>
      <w:r w:rsidR="00D078B7" w:rsidRPr="00D078B7">
        <w:rPr>
          <w:rFonts w:ascii="Times New Roman" w:hAnsi="Times New Roman" w:cs="Times New Roman"/>
          <w:sz w:val="28"/>
          <w:szCs w:val="28"/>
          <w:lang w:val="en-US"/>
        </w:rPr>
        <w:t>Uk</w:t>
      </w:r>
      <w:proofErr w:type="spellEnd"/>
      <w:r w:rsidR="00D078B7" w:rsidRPr="00D078B7">
        <w:rPr>
          <w:rFonts w:ascii="Times New Roman" w:hAnsi="Times New Roman" w:cs="Times New Roman"/>
          <w:sz w:val="28"/>
          <w:szCs w:val="28"/>
        </w:rPr>
        <w:t xml:space="preserve"> = 20 В, результаты ИКМА соответственно : 81 В, 45,4 В и 22 В; </w:t>
      </w:r>
      <w:bookmarkStart w:id="4" w:name="_Hlk134608292"/>
      <w:r w:rsidR="00D078B7" w:rsidRPr="00D078B7">
        <w:rPr>
          <w:rFonts w:ascii="Times New Roman" w:hAnsi="Times New Roman" w:cs="Times New Roman"/>
          <w:sz w:val="28"/>
          <w:szCs w:val="28"/>
        </w:rPr>
        <w:t>расхождение полученных результатов выраженное в относительной погрешности не превышает 10 %</w:t>
      </w:r>
      <w:bookmarkEnd w:id="4"/>
      <w:r w:rsidR="00D078B7" w:rsidRPr="00D078B7">
        <w:rPr>
          <w:rFonts w:ascii="Times New Roman" w:hAnsi="Times New Roman" w:cs="Times New Roman"/>
          <w:sz w:val="28"/>
          <w:szCs w:val="28"/>
        </w:rPr>
        <w:t xml:space="preserve">. Согласно ИКМА </w:t>
      </w:r>
      <w:r w:rsidR="00D078B7" w:rsidRPr="00D078B7">
        <w:rPr>
          <w:rFonts w:ascii="Times New Roman" w:hAnsi="Times New Roman" w:cs="Times New Roman"/>
          <w:bCs/>
          <w:sz w:val="28"/>
          <w:szCs w:val="28"/>
        </w:rPr>
        <w:t xml:space="preserve">сопротивление </w:t>
      </w:r>
      <w:proofErr w:type="spellStart"/>
      <w:r w:rsidR="00D078B7" w:rsidRPr="00D078B7">
        <w:rPr>
          <w:rFonts w:ascii="Times New Roman" w:hAnsi="Times New Roman" w:cs="Times New Roman"/>
          <w:bCs/>
          <w:sz w:val="28"/>
          <w:szCs w:val="28"/>
        </w:rPr>
        <w:t>анолита</w:t>
      </w:r>
      <w:proofErr w:type="spellEnd"/>
      <w:r w:rsidR="00D078B7" w:rsidRPr="00D078B7">
        <w:rPr>
          <w:rFonts w:ascii="Times New Roman" w:hAnsi="Times New Roman" w:cs="Times New Roman"/>
          <w:bCs/>
          <w:sz w:val="28"/>
          <w:szCs w:val="28"/>
        </w:rPr>
        <w:t xml:space="preserve"> увеличивается, так как сопротивление воды уменьшается с увеличением температуры только до наступления газообразования, интенсивность которого зависит от давления и плотности тока в электродах, что отражено в статьях </w:t>
      </w:r>
      <w:r w:rsidR="00D078B7" w:rsidRPr="00D078B7">
        <w:rPr>
          <w:rFonts w:ascii="Times New Roman" w:hAnsi="Times New Roman" w:cs="Times New Roman"/>
          <w:sz w:val="28"/>
          <w:szCs w:val="28"/>
        </w:rPr>
        <w:t>[2, 3]</w:t>
      </w:r>
      <w:r w:rsidR="00D078B7" w:rsidRPr="00D078B7">
        <w:rPr>
          <w:rFonts w:ascii="Times New Roman" w:hAnsi="Times New Roman" w:cs="Times New Roman"/>
          <w:bCs/>
          <w:sz w:val="28"/>
          <w:szCs w:val="28"/>
        </w:rPr>
        <w:t xml:space="preserve">. Сопротивление диафрагмы и катодной камеры с ростом температуры падает, что также подтверждается экспериментально. Таким </w:t>
      </w:r>
      <w:r w:rsidR="00B917C4" w:rsidRPr="00D078B7">
        <w:rPr>
          <w:rFonts w:ascii="Times New Roman" w:hAnsi="Times New Roman" w:cs="Times New Roman"/>
          <w:bCs/>
          <w:sz w:val="28"/>
          <w:szCs w:val="28"/>
        </w:rPr>
        <w:t>образом,</w:t>
      </w:r>
      <w:r w:rsidR="00D078B7" w:rsidRPr="00D078B7">
        <w:rPr>
          <w:rFonts w:ascii="Times New Roman" w:hAnsi="Times New Roman" w:cs="Times New Roman"/>
          <w:bCs/>
          <w:sz w:val="28"/>
          <w:szCs w:val="28"/>
        </w:rPr>
        <w:t xml:space="preserve"> ИКМА </w:t>
      </w:r>
      <w:bookmarkStart w:id="5" w:name="_Hlk134607860"/>
      <w:r w:rsidR="00D078B7" w:rsidRPr="00D078B7">
        <w:rPr>
          <w:rFonts w:ascii="Times New Roman" w:hAnsi="Times New Roman" w:cs="Times New Roman"/>
          <w:bCs/>
          <w:sz w:val="28"/>
          <w:szCs w:val="28"/>
        </w:rPr>
        <w:t xml:space="preserve">позволяет прогнозировать распределение напряжения в частях активатора и рассчитать необходимые коэффициенты </w:t>
      </w:r>
      <w:bookmarkStart w:id="6" w:name="_Hlk134607834"/>
      <w:r w:rsidR="00D078B7" w:rsidRPr="00D078B7">
        <w:rPr>
          <w:rFonts w:ascii="Times New Roman" w:hAnsi="Times New Roman" w:cs="Times New Roman"/>
          <w:bCs/>
          <w:sz w:val="28"/>
          <w:szCs w:val="28"/>
        </w:rPr>
        <w:t>ПИД регулятора</w:t>
      </w:r>
      <w:bookmarkEnd w:id="5"/>
      <w:r w:rsidR="00D078B7" w:rsidRPr="00D078B7">
        <w:rPr>
          <w:rFonts w:ascii="Times New Roman" w:hAnsi="Times New Roman" w:cs="Times New Roman"/>
          <w:bCs/>
          <w:sz w:val="28"/>
          <w:szCs w:val="28"/>
        </w:rPr>
        <w:t xml:space="preserve"> </w:t>
      </w:r>
      <w:bookmarkStart w:id="7" w:name="_Hlk134608138"/>
      <w:bookmarkEnd w:id="6"/>
      <w:r w:rsidR="00D078B7" w:rsidRPr="00D078B7">
        <w:rPr>
          <w:rFonts w:ascii="Times New Roman" w:hAnsi="Times New Roman" w:cs="Times New Roman"/>
          <w:bCs/>
          <w:sz w:val="28"/>
          <w:szCs w:val="28"/>
        </w:rPr>
        <w:t>для стабилизации входного тока с определенной точностью</w:t>
      </w:r>
      <w:bookmarkEnd w:id="7"/>
      <w:r w:rsidR="00D078B7" w:rsidRPr="00D078B7">
        <w:rPr>
          <w:rFonts w:ascii="Times New Roman" w:hAnsi="Times New Roman" w:cs="Times New Roman"/>
          <w:bCs/>
          <w:sz w:val="28"/>
          <w:szCs w:val="28"/>
        </w:rPr>
        <w:t>.</w:t>
      </w:r>
    </w:p>
    <w:p w14:paraId="368CE6D3" w14:textId="77777777" w:rsidR="009B5D78" w:rsidRDefault="009B5D78" w:rsidP="00104EA0">
      <w:pPr>
        <w:pStyle w:val="Heading3"/>
        <w:spacing w:before="0" w:beforeAutospacing="0" w:after="0" w:afterAutospacing="0"/>
        <w:ind w:firstLine="567"/>
        <w:jc w:val="both"/>
        <w:rPr>
          <w:rFonts w:ascii="Times New Roman" w:hAnsi="Times New Roman" w:cs="Times New Roman"/>
          <w:b w:val="0"/>
          <w:bCs/>
          <w:sz w:val="28"/>
          <w:szCs w:val="28"/>
        </w:rPr>
      </w:pPr>
    </w:p>
    <w:p w14:paraId="60D2DA6F" w14:textId="77777777" w:rsidR="00D3673B" w:rsidRPr="003845AB" w:rsidRDefault="00D3673B" w:rsidP="00D3673B">
      <w:pPr>
        <w:pStyle w:val="Heading3"/>
        <w:spacing w:before="0" w:beforeAutospacing="0" w:after="0" w:afterAutospacing="0"/>
        <w:ind w:firstLine="567"/>
        <w:jc w:val="center"/>
        <w:rPr>
          <w:rFonts w:ascii="Times New Roman" w:hAnsi="Times New Roman" w:cs="Times New Roman"/>
          <w:b w:val="0"/>
          <w:iCs/>
          <w:color w:val="000000" w:themeColor="text1"/>
          <w:sz w:val="24"/>
          <w:szCs w:val="24"/>
        </w:rPr>
      </w:pPr>
      <w:r w:rsidRPr="00EB47A3">
        <w:rPr>
          <w:rFonts w:ascii="Times New Roman" w:hAnsi="Times New Roman" w:cs="Times New Roman"/>
          <w:iCs/>
          <w:color w:val="000000" w:themeColor="text1"/>
          <w:sz w:val="24"/>
          <w:szCs w:val="24"/>
        </w:rPr>
        <w:t>Библиографический</w:t>
      </w:r>
      <w:r w:rsidRPr="003845AB">
        <w:rPr>
          <w:rFonts w:ascii="Times New Roman" w:hAnsi="Times New Roman" w:cs="Times New Roman"/>
          <w:iCs/>
          <w:color w:val="000000" w:themeColor="text1"/>
          <w:sz w:val="24"/>
          <w:szCs w:val="24"/>
        </w:rPr>
        <w:t xml:space="preserve"> </w:t>
      </w:r>
      <w:r w:rsidRPr="00EB47A3">
        <w:rPr>
          <w:rFonts w:ascii="Times New Roman" w:hAnsi="Times New Roman" w:cs="Times New Roman"/>
          <w:iCs/>
          <w:color w:val="000000" w:themeColor="text1"/>
          <w:sz w:val="24"/>
          <w:szCs w:val="24"/>
        </w:rPr>
        <w:t>список</w:t>
      </w:r>
      <w:r w:rsidRPr="003845AB">
        <w:rPr>
          <w:rFonts w:ascii="Times New Roman" w:hAnsi="Times New Roman" w:cs="Times New Roman"/>
          <w:b w:val="0"/>
          <w:iCs/>
          <w:color w:val="000000" w:themeColor="text1"/>
          <w:sz w:val="24"/>
          <w:szCs w:val="24"/>
        </w:rPr>
        <w:t xml:space="preserve"> </w:t>
      </w:r>
    </w:p>
    <w:p w14:paraId="7AD74731" w14:textId="55A92FCC" w:rsidR="00411492" w:rsidRPr="00411492" w:rsidRDefault="00411492" w:rsidP="00411492">
      <w:pPr>
        <w:pStyle w:val="BodyTextIndent"/>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411492">
        <w:rPr>
          <w:rFonts w:ascii="Times New Roman" w:hAnsi="Times New Roman" w:cs="Times New Roman"/>
          <w:sz w:val="24"/>
          <w:szCs w:val="24"/>
        </w:rPr>
        <w:t xml:space="preserve">Оськин, С. В. Исследование электрических потерь при электроснабжении дождевальных машин / С. В. Оськин, Н. С. </w:t>
      </w:r>
      <w:proofErr w:type="spellStart"/>
      <w:r w:rsidRPr="00411492">
        <w:rPr>
          <w:rFonts w:ascii="Times New Roman" w:hAnsi="Times New Roman" w:cs="Times New Roman"/>
          <w:sz w:val="24"/>
          <w:szCs w:val="24"/>
        </w:rPr>
        <w:t>Баракин</w:t>
      </w:r>
      <w:proofErr w:type="spellEnd"/>
      <w:r w:rsidRPr="00411492">
        <w:rPr>
          <w:rFonts w:ascii="Times New Roman" w:hAnsi="Times New Roman" w:cs="Times New Roman"/>
          <w:sz w:val="24"/>
          <w:szCs w:val="24"/>
        </w:rPr>
        <w:t xml:space="preserve">, А. А. </w:t>
      </w:r>
      <w:proofErr w:type="spellStart"/>
      <w:r w:rsidRPr="00411492">
        <w:rPr>
          <w:rFonts w:ascii="Times New Roman" w:hAnsi="Times New Roman" w:cs="Times New Roman"/>
          <w:sz w:val="24"/>
          <w:szCs w:val="24"/>
        </w:rPr>
        <w:t>Кумейко</w:t>
      </w:r>
      <w:proofErr w:type="spellEnd"/>
      <w:r w:rsidRPr="00411492">
        <w:rPr>
          <w:rFonts w:ascii="Times New Roman" w:hAnsi="Times New Roman" w:cs="Times New Roman"/>
          <w:sz w:val="24"/>
          <w:szCs w:val="24"/>
        </w:rPr>
        <w:t xml:space="preserve"> // . – 2022. – № 7. – С. 34.</w:t>
      </w:r>
    </w:p>
    <w:p w14:paraId="2FD313A5" w14:textId="0C2E1230" w:rsidR="00411492" w:rsidRPr="00411492" w:rsidRDefault="00411492" w:rsidP="00411492">
      <w:pPr>
        <w:pStyle w:val="BodyTextIndent"/>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411492">
        <w:rPr>
          <w:rFonts w:ascii="Times New Roman" w:hAnsi="Times New Roman" w:cs="Times New Roman"/>
          <w:sz w:val="24"/>
          <w:szCs w:val="24"/>
        </w:rPr>
        <w:t xml:space="preserve">Курченко, Н. Ю. Анализ конструктивных параметров </w:t>
      </w:r>
      <w:proofErr w:type="spellStart"/>
      <w:r w:rsidRPr="00411492">
        <w:rPr>
          <w:rFonts w:ascii="Times New Roman" w:hAnsi="Times New Roman" w:cs="Times New Roman"/>
          <w:sz w:val="24"/>
          <w:szCs w:val="24"/>
        </w:rPr>
        <w:t>электроактиватора</w:t>
      </w:r>
      <w:proofErr w:type="spellEnd"/>
      <w:r w:rsidRPr="00411492">
        <w:rPr>
          <w:rFonts w:ascii="Times New Roman" w:hAnsi="Times New Roman" w:cs="Times New Roman"/>
          <w:sz w:val="24"/>
          <w:szCs w:val="24"/>
        </w:rPr>
        <w:t xml:space="preserve"> воды для улучшения его энергетических характеристик / Н. Ю. Курченко // Политематический сетевой электронный научный журнал Кубанского государственного аграрного университета. – 2014. – № 95. – С. 470-485.</w:t>
      </w:r>
    </w:p>
    <w:p w14:paraId="4FA569B2" w14:textId="69867859" w:rsidR="00411492" w:rsidRPr="00411492" w:rsidRDefault="00411492" w:rsidP="00411492">
      <w:pPr>
        <w:pStyle w:val="BodyTextIndent"/>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sidRPr="00411492">
        <w:rPr>
          <w:rFonts w:ascii="Times New Roman" w:hAnsi="Times New Roman" w:cs="Times New Roman"/>
          <w:sz w:val="24"/>
          <w:szCs w:val="24"/>
        </w:rPr>
        <w:t>Цокур</w:t>
      </w:r>
      <w:proofErr w:type="spellEnd"/>
      <w:r w:rsidRPr="00411492">
        <w:rPr>
          <w:rFonts w:ascii="Times New Roman" w:hAnsi="Times New Roman" w:cs="Times New Roman"/>
          <w:sz w:val="24"/>
          <w:szCs w:val="24"/>
        </w:rPr>
        <w:t xml:space="preserve">, Д. С. Математическая модель </w:t>
      </w:r>
      <w:proofErr w:type="spellStart"/>
      <w:r w:rsidRPr="00411492">
        <w:rPr>
          <w:rFonts w:ascii="Times New Roman" w:hAnsi="Times New Roman" w:cs="Times New Roman"/>
          <w:sz w:val="24"/>
          <w:szCs w:val="24"/>
        </w:rPr>
        <w:t>электроактиватора</w:t>
      </w:r>
      <w:proofErr w:type="spellEnd"/>
      <w:r w:rsidRPr="00411492">
        <w:rPr>
          <w:rFonts w:ascii="Times New Roman" w:hAnsi="Times New Roman" w:cs="Times New Roman"/>
          <w:sz w:val="24"/>
          <w:szCs w:val="24"/>
        </w:rPr>
        <w:t xml:space="preserve"> воды для системы стабилизации кислотности почвы при выращивании томатов в условиях закрытого грунта / Д. С. </w:t>
      </w:r>
      <w:proofErr w:type="spellStart"/>
      <w:r w:rsidRPr="00411492">
        <w:rPr>
          <w:rFonts w:ascii="Times New Roman" w:hAnsi="Times New Roman" w:cs="Times New Roman"/>
          <w:sz w:val="24"/>
          <w:szCs w:val="24"/>
        </w:rPr>
        <w:t>Цокур</w:t>
      </w:r>
      <w:proofErr w:type="spellEnd"/>
      <w:r w:rsidRPr="00411492">
        <w:rPr>
          <w:rFonts w:ascii="Times New Roman"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 2013. – № 92. – С. 405-415.</w:t>
      </w:r>
    </w:p>
    <w:p w14:paraId="17D4B9D1" w14:textId="00A688DE" w:rsidR="00411492" w:rsidRPr="00411492" w:rsidRDefault="00411492" w:rsidP="00411492">
      <w:pPr>
        <w:pStyle w:val="BodyTextIndent"/>
        <w:tabs>
          <w:tab w:val="left" w:pos="851"/>
        </w:tabs>
        <w:spacing w:after="0" w:line="240" w:lineRule="auto"/>
        <w:ind w:left="0"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4 </w:t>
      </w:r>
      <w:r w:rsidRPr="00411492">
        <w:rPr>
          <w:rFonts w:ascii="Times New Roman" w:hAnsi="Times New Roman" w:cs="Times New Roman"/>
          <w:sz w:val="24"/>
          <w:szCs w:val="24"/>
        </w:rPr>
        <w:t xml:space="preserve">Учебная версия программы </w:t>
      </w:r>
      <w:proofErr w:type="spellStart"/>
      <w:r w:rsidRPr="00411492">
        <w:rPr>
          <w:rFonts w:ascii="Times New Roman" w:hAnsi="Times New Roman" w:cs="Times New Roman"/>
          <w:sz w:val="24"/>
          <w:szCs w:val="24"/>
        </w:rPr>
        <w:t>SimInTech</w:t>
      </w:r>
      <w:proofErr w:type="spellEnd"/>
      <w:r w:rsidRPr="00411492">
        <w:rPr>
          <w:rFonts w:ascii="Times New Roman" w:hAnsi="Times New Roman" w:cs="Times New Roman"/>
          <w:sz w:val="24"/>
          <w:szCs w:val="24"/>
        </w:rPr>
        <w:t xml:space="preserve">. Открытый доступ: https://www. </w:t>
      </w:r>
      <w:hyperlink r:id="rId30" w:history="1">
        <w:r w:rsidRPr="00411492">
          <w:rPr>
            <w:rFonts w:ascii="Times New Roman" w:hAnsi="Times New Roman" w:cs="Times New Roman"/>
            <w:sz w:val="24"/>
            <w:szCs w:val="24"/>
            <w:lang w:val="en-US"/>
          </w:rPr>
          <w:t>https://simintech.ru/</w:t>
        </w:r>
      </w:hyperlink>
    </w:p>
    <w:p w14:paraId="5A0A6151" w14:textId="3FD841A0" w:rsidR="00D3673B" w:rsidRPr="003E08D9" w:rsidRDefault="00D3673B" w:rsidP="00D3673B">
      <w:pPr>
        <w:spacing w:after="0" w:line="240" w:lineRule="auto"/>
        <w:ind w:firstLine="567"/>
        <w:jc w:val="center"/>
        <w:rPr>
          <w:rFonts w:ascii="Times New Roman" w:hAnsi="Times New Roman" w:cs="Times New Roman"/>
          <w:b/>
          <w:iCs/>
          <w:color w:val="000000" w:themeColor="text1"/>
          <w:sz w:val="24"/>
          <w:szCs w:val="24"/>
          <w:lang w:val="en-US"/>
        </w:rPr>
      </w:pPr>
      <w:r w:rsidRPr="00EB47A3">
        <w:rPr>
          <w:rFonts w:ascii="Times New Roman" w:hAnsi="Times New Roman" w:cs="Times New Roman"/>
          <w:b/>
          <w:iCs/>
          <w:color w:val="000000" w:themeColor="text1"/>
          <w:sz w:val="24"/>
          <w:szCs w:val="24"/>
          <w:lang w:val="en-US"/>
        </w:rPr>
        <w:lastRenderedPageBreak/>
        <w:t>References</w:t>
      </w:r>
    </w:p>
    <w:p w14:paraId="5B443638" w14:textId="77777777" w:rsidR="00D3673B" w:rsidRPr="003E08D9" w:rsidRDefault="00D3673B" w:rsidP="00D3673B">
      <w:pPr>
        <w:spacing w:after="0" w:line="240" w:lineRule="auto"/>
        <w:ind w:firstLine="567"/>
        <w:jc w:val="center"/>
        <w:rPr>
          <w:rFonts w:ascii="Times New Roman" w:hAnsi="Times New Roman" w:cs="Times New Roman"/>
          <w:b/>
          <w:i/>
          <w:color w:val="000000" w:themeColor="text1"/>
          <w:sz w:val="24"/>
          <w:szCs w:val="24"/>
          <w:lang w:val="en-US"/>
        </w:rPr>
      </w:pPr>
    </w:p>
    <w:p w14:paraId="122E92DF" w14:textId="39737422" w:rsidR="003B14F7" w:rsidRPr="003B14F7" w:rsidRDefault="003B14F7" w:rsidP="003B14F7">
      <w:pPr>
        <w:pStyle w:val="BodyTextIndent"/>
        <w:tabs>
          <w:tab w:val="left" w:pos="851"/>
        </w:tabs>
        <w:spacing w:after="0" w:line="240" w:lineRule="auto"/>
        <w:ind w:left="0" w:firstLine="567"/>
        <w:jc w:val="both"/>
        <w:rPr>
          <w:rFonts w:ascii="Times New Roman" w:hAnsi="Times New Roman" w:cs="Times New Roman"/>
          <w:sz w:val="24"/>
          <w:szCs w:val="24"/>
          <w:lang w:val="en-US"/>
        </w:rPr>
      </w:pPr>
      <w:r w:rsidRPr="003B14F7">
        <w:rPr>
          <w:rFonts w:ascii="Times New Roman" w:hAnsi="Times New Roman" w:cs="Times New Roman"/>
          <w:sz w:val="24"/>
          <w:szCs w:val="24"/>
          <w:lang w:val="en-US"/>
        </w:rPr>
        <w:t xml:space="preserve">1 </w:t>
      </w:r>
      <w:proofErr w:type="spellStart"/>
      <w:r w:rsidRPr="003B14F7">
        <w:rPr>
          <w:rFonts w:ascii="Times New Roman" w:hAnsi="Times New Roman" w:cs="Times New Roman"/>
          <w:sz w:val="24"/>
          <w:szCs w:val="24"/>
          <w:lang w:val="en-US"/>
        </w:rPr>
        <w:t>Os'kin</w:t>
      </w:r>
      <w:proofErr w:type="spellEnd"/>
      <w:r w:rsidRPr="003B14F7">
        <w:rPr>
          <w:rFonts w:ascii="Times New Roman" w:hAnsi="Times New Roman" w:cs="Times New Roman"/>
          <w:sz w:val="24"/>
          <w:szCs w:val="24"/>
          <w:lang w:val="en-US"/>
        </w:rPr>
        <w:t xml:space="preserve">, S. V. </w:t>
      </w:r>
      <w:proofErr w:type="spellStart"/>
      <w:r w:rsidRPr="003B14F7">
        <w:rPr>
          <w:rFonts w:ascii="Times New Roman" w:hAnsi="Times New Roman" w:cs="Times New Roman"/>
          <w:sz w:val="24"/>
          <w:szCs w:val="24"/>
          <w:lang w:val="en-US"/>
        </w:rPr>
        <w:t>Issledovanie</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jelektricheskih</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poter</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pri</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jelektrosnabzhenii</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dozhdeval'nyh</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mashin</w:t>
      </w:r>
      <w:proofErr w:type="spellEnd"/>
      <w:r w:rsidRPr="003B14F7">
        <w:rPr>
          <w:rFonts w:ascii="Times New Roman" w:hAnsi="Times New Roman" w:cs="Times New Roman"/>
          <w:sz w:val="24"/>
          <w:szCs w:val="24"/>
          <w:lang w:val="en-US"/>
        </w:rPr>
        <w:t xml:space="preserve"> / S. V. </w:t>
      </w:r>
      <w:proofErr w:type="spellStart"/>
      <w:r w:rsidRPr="003B14F7">
        <w:rPr>
          <w:rFonts w:ascii="Times New Roman" w:hAnsi="Times New Roman" w:cs="Times New Roman"/>
          <w:sz w:val="24"/>
          <w:szCs w:val="24"/>
          <w:lang w:val="en-US"/>
        </w:rPr>
        <w:t>Os'kin</w:t>
      </w:r>
      <w:proofErr w:type="spellEnd"/>
      <w:r w:rsidRPr="003B14F7">
        <w:rPr>
          <w:rFonts w:ascii="Times New Roman" w:hAnsi="Times New Roman" w:cs="Times New Roman"/>
          <w:sz w:val="24"/>
          <w:szCs w:val="24"/>
          <w:lang w:val="en-US"/>
        </w:rPr>
        <w:t xml:space="preserve">, N. S. </w:t>
      </w:r>
      <w:proofErr w:type="spellStart"/>
      <w:r w:rsidRPr="003B14F7">
        <w:rPr>
          <w:rFonts w:ascii="Times New Roman" w:hAnsi="Times New Roman" w:cs="Times New Roman"/>
          <w:sz w:val="24"/>
          <w:szCs w:val="24"/>
          <w:lang w:val="en-US"/>
        </w:rPr>
        <w:t>Barakin</w:t>
      </w:r>
      <w:proofErr w:type="spellEnd"/>
      <w:r w:rsidRPr="003B14F7">
        <w:rPr>
          <w:rFonts w:ascii="Times New Roman" w:hAnsi="Times New Roman" w:cs="Times New Roman"/>
          <w:sz w:val="24"/>
          <w:szCs w:val="24"/>
          <w:lang w:val="en-US"/>
        </w:rPr>
        <w:t xml:space="preserve">, A. A. </w:t>
      </w:r>
      <w:proofErr w:type="spellStart"/>
      <w:r w:rsidRPr="003B14F7">
        <w:rPr>
          <w:rFonts w:ascii="Times New Roman" w:hAnsi="Times New Roman" w:cs="Times New Roman"/>
          <w:sz w:val="24"/>
          <w:szCs w:val="24"/>
          <w:lang w:val="en-US"/>
        </w:rPr>
        <w:t>Kumejko</w:t>
      </w:r>
      <w:proofErr w:type="spellEnd"/>
      <w:r w:rsidRPr="003B14F7">
        <w:rPr>
          <w:rFonts w:ascii="Times New Roman" w:hAnsi="Times New Roman" w:cs="Times New Roman"/>
          <w:sz w:val="24"/>
          <w:szCs w:val="24"/>
          <w:lang w:val="en-US"/>
        </w:rPr>
        <w:t xml:space="preserve"> // . – 2022. – № 7. – S. 34.</w:t>
      </w:r>
    </w:p>
    <w:p w14:paraId="1FC53A66" w14:textId="1D3B13DF" w:rsidR="003B14F7" w:rsidRPr="003B14F7" w:rsidRDefault="003B14F7" w:rsidP="003B14F7">
      <w:pPr>
        <w:pStyle w:val="BodyTextIndent"/>
        <w:tabs>
          <w:tab w:val="left" w:pos="851"/>
        </w:tabs>
        <w:spacing w:after="0" w:line="240" w:lineRule="auto"/>
        <w:ind w:left="0" w:firstLine="567"/>
        <w:jc w:val="both"/>
        <w:rPr>
          <w:rFonts w:ascii="Times New Roman" w:hAnsi="Times New Roman" w:cs="Times New Roman"/>
          <w:sz w:val="24"/>
          <w:szCs w:val="24"/>
          <w:lang w:val="en-US"/>
        </w:rPr>
      </w:pPr>
      <w:r w:rsidRPr="003B14F7">
        <w:rPr>
          <w:rFonts w:ascii="Times New Roman" w:hAnsi="Times New Roman" w:cs="Times New Roman"/>
          <w:sz w:val="24"/>
          <w:szCs w:val="24"/>
          <w:lang w:val="en-US"/>
        </w:rPr>
        <w:t xml:space="preserve">2 </w:t>
      </w:r>
      <w:proofErr w:type="spellStart"/>
      <w:r w:rsidRPr="003B14F7">
        <w:rPr>
          <w:rFonts w:ascii="Times New Roman" w:hAnsi="Times New Roman" w:cs="Times New Roman"/>
          <w:sz w:val="24"/>
          <w:szCs w:val="24"/>
          <w:lang w:val="en-US"/>
        </w:rPr>
        <w:t>Kurchenko</w:t>
      </w:r>
      <w:proofErr w:type="spellEnd"/>
      <w:r w:rsidRPr="003B14F7">
        <w:rPr>
          <w:rFonts w:ascii="Times New Roman" w:hAnsi="Times New Roman" w:cs="Times New Roman"/>
          <w:sz w:val="24"/>
          <w:szCs w:val="24"/>
          <w:lang w:val="en-US"/>
        </w:rPr>
        <w:t xml:space="preserve">, N. Ju. </w:t>
      </w:r>
      <w:proofErr w:type="spellStart"/>
      <w:r w:rsidRPr="003B14F7">
        <w:rPr>
          <w:rFonts w:ascii="Times New Roman" w:hAnsi="Times New Roman" w:cs="Times New Roman"/>
          <w:sz w:val="24"/>
          <w:szCs w:val="24"/>
          <w:lang w:val="en-US"/>
        </w:rPr>
        <w:t>Analiz</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konstruktivnyh</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parametrov</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jelektroaktivatora</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vody</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dlja</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uluchshenija</w:t>
      </w:r>
      <w:proofErr w:type="spellEnd"/>
      <w:r w:rsidRPr="003B14F7">
        <w:rPr>
          <w:rFonts w:ascii="Times New Roman" w:hAnsi="Times New Roman" w:cs="Times New Roman"/>
          <w:sz w:val="24"/>
          <w:szCs w:val="24"/>
          <w:lang w:val="en-US"/>
        </w:rPr>
        <w:t xml:space="preserve"> ego </w:t>
      </w:r>
      <w:proofErr w:type="spellStart"/>
      <w:r w:rsidRPr="003B14F7">
        <w:rPr>
          <w:rFonts w:ascii="Times New Roman" w:hAnsi="Times New Roman" w:cs="Times New Roman"/>
          <w:sz w:val="24"/>
          <w:szCs w:val="24"/>
          <w:lang w:val="en-US"/>
        </w:rPr>
        <w:t>jenergeticheskih</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harakteristik</w:t>
      </w:r>
      <w:proofErr w:type="spellEnd"/>
      <w:r w:rsidRPr="003B14F7">
        <w:rPr>
          <w:rFonts w:ascii="Times New Roman" w:hAnsi="Times New Roman" w:cs="Times New Roman"/>
          <w:sz w:val="24"/>
          <w:szCs w:val="24"/>
          <w:lang w:val="en-US"/>
        </w:rPr>
        <w:t xml:space="preserve"> / N. Ju. </w:t>
      </w:r>
      <w:proofErr w:type="spellStart"/>
      <w:r w:rsidRPr="003B14F7">
        <w:rPr>
          <w:rFonts w:ascii="Times New Roman" w:hAnsi="Times New Roman" w:cs="Times New Roman"/>
          <w:sz w:val="24"/>
          <w:szCs w:val="24"/>
          <w:lang w:val="en-US"/>
        </w:rPr>
        <w:t>Kurchenko</w:t>
      </w:r>
      <w:proofErr w:type="spellEnd"/>
      <w:r w:rsidRPr="003B14F7">
        <w:rPr>
          <w:rFonts w:ascii="Times New Roman" w:hAnsi="Times New Roman" w:cs="Times New Roman"/>
          <w:sz w:val="24"/>
          <w:szCs w:val="24"/>
          <w:lang w:val="en-US"/>
        </w:rPr>
        <w:t xml:space="preserve"> // </w:t>
      </w:r>
      <w:proofErr w:type="spellStart"/>
      <w:r w:rsidRPr="003B14F7">
        <w:rPr>
          <w:rFonts w:ascii="Times New Roman" w:hAnsi="Times New Roman" w:cs="Times New Roman"/>
          <w:sz w:val="24"/>
          <w:szCs w:val="24"/>
          <w:lang w:val="en-US"/>
        </w:rPr>
        <w:t>Politematicheskij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setevoj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jelektronnyj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nauchnyj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zhurnal</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Kubanskogo</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gosudarstvennogo</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agrarnogo</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universiteta</w:t>
      </w:r>
      <w:proofErr w:type="spellEnd"/>
      <w:r w:rsidRPr="003B14F7">
        <w:rPr>
          <w:rFonts w:ascii="Times New Roman" w:hAnsi="Times New Roman" w:cs="Times New Roman"/>
          <w:sz w:val="24"/>
          <w:szCs w:val="24"/>
          <w:lang w:val="en-US"/>
        </w:rPr>
        <w:t>. – 2014. – № 95. – S. 470-485.</w:t>
      </w:r>
    </w:p>
    <w:p w14:paraId="6C5E162C" w14:textId="77777777" w:rsidR="003B14F7" w:rsidRPr="003B14F7" w:rsidRDefault="003B14F7" w:rsidP="003B14F7">
      <w:pPr>
        <w:pStyle w:val="BodyTextIndent"/>
        <w:tabs>
          <w:tab w:val="left" w:pos="851"/>
        </w:tabs>
        <w:spacing w:after="0" w:line="240" w:lineRule="auto"/>
        <w:ind w:left="0" w:firstLine="567"/>
        <w:jc w:val="both"/>
        <w:rPr>
          <w:rFonts w:ascii="Times New Roman" w:hAnsi="Times New Roman" w:cs="Times New Roman"/>
          <w:sz w:val="24"/>
          <w:szCs w:val="24"/>
          <w:lang w:val="en-US"/>
        </w:rPr>
      </w:pPr>
      <w:r w:rsidRPr="003B14F7">
        <w:rPr>
          <w:rFonts w:ascii="Times New Roman" w:hAnsi="Times New Roman" w:cs="Times New Roman"/>
          <w:sz w:val="24"/>
          <w:szCs w:val="24"/>
          <w:lang w:val="en-US"/>
        </w:rPr>
        <w:t xml:space="preserve">3 </w:t>
      </w:r>
      <w:proofErr w:type="spellStart"/>
      <w:r w:rsidRPr="003B14F7">
        <w:rPr>
          <w:rFonts w:ascii="Times New Roman" w:hAnsi="Times New Roman" w:cs="Times New Roman"/>
          <w:sz w:val="24"/>
          <w:szCs w:val="24"/>
          <w:lang w:val="en-US"/>
        </w:rPr>
        <w:t>Cokur</w:t>
      </w:r>
      <w:proofErr w:type="spellEnd"/>
      <w:r w:rsidRPr="003B14F7">
        <w:rPr>
          <w:rFonts w:ascii="Times New Roman" w:hAnsi="Times New Roman" w:cs="Times New Roman"/>
          <w:sz w:val="24"/>
          <w:szCs w:val="24"/>
          <w:lang w:val="en-US"/>
        </w:rPr>
        <w:t xml:space="preserve">, D. S. </w:t>
      </w:r>
      <w:proofErr w:type="spellStart"/>
      <w:r w:rsidRPr="003B14F7">
        <w:rPr>
          <w:rFonts w:ascii="Times New Roman" w:hAnsi="Times New Roman" w:cs="Times New Roman"/>
          <w:sz w:val="24"/>
          <w:szCs w:val="24"/>
          <w:lang w:val="en-US"/>
        </w:rPr>
        <w:t>Matematicheskaja</w:t>
      </w:r>
      <w:proofErr w:type="spellEnd"/>
      <w:r w:rsidRPr="003B14F7">
        <w:rPr>
          <w:rFonts w:ascii="Times New Roman" w:hAnsi="Times New Roman" w:cs="Times New Roman"/>
          <w:sz w:val="24"/>
          <w:szCs w:val="24"/>
          <w:lang w:val="en-US"/>
        </w:rPr>
        <w:t xml:space="preserve"> model' </w:t>
      </w:r>
      <w:proofErr w:type="spellStart"/>
      <w:r w:rsidRPr="003B14F7">
        <w:rPr>
          <w:rFonts w:ascii="Times New Roman" w:hAnsi="Times New Roman" w:cs="Times New Roman"/>
          <w:sz w:val="24"/>
          <w:szCs w:val="24"/>
          <w:lang w:val="en-US"/>
        </w:rPr>
        <w:t>jelektroaktivatora</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vody</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dlja</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sistemy</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sta-bilizacii</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kislotnosti</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pochvy</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pri</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vyrashhivanii</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tomatov</w:t>
      </w:r>
      <w:proofErr w:type="spellEnd"/>
      <w:r w:rsidRPr="003B14F7">
        <w:rPr>
          <w:rFonts w:ascii="Times New Roman" w:hAnsi="Times New Roman" w:cs="Times New Roman"/>
          <w:sz w:val="24"/>
          <w:szCs w:val="24"/>
          <w:lang w:val="en-US"/>
        </w:rPr>
        <w:t xml:space="preserve"> v </w:t>
      </w:r>
      <w:proofErr w:type="spellStart"/>
      <w:r w:rsidRPr="003B14F7">
        <w:rPr>
          <w:rFonts w:ascii="Times New Roman" w:hAnsi="Times New Roman" w:cs="Times New Roman"/>
          <w:sz w:val="24"/>
          <w:szCs w:val="24"/>
          <w:lang w:val="en-US"/>
        </w:rPr>
        <w:t>uslovijah</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zakrytogo</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grunta</w:t>
      </w:r>
      <w:proofErr w:type="spellEnd"/>
      <w:r w:rsidRPr="003B14F7">
        <w:rPr>
          <w:rFonts w:ascii="Times New Roman" w:hAnsi="Times New Roman" w:cs="Times New Roman"/>
          <w:sz w:val="24"/>
          <w:szCs w:val="24"/>
          <w:lang w:val="en-US"/>
        </w:rPr>
        <w:t xml:space="preserve"> / D. S. </w:t>
      </w:r>
      <w:proofErr w:type="spellStart"/>
      <w:r w:rsidRPr="003B14F7">
        <w:rPr>
          <w:rFonts w:ascii="Times New Roman" w:hAnsi="Times New Roman" w:cs="Times New Roman"/>
          <w:sz w:val="24"/>
          <w:szCs w:val="24"/>
          <w:lang w:val="en-US"/>
        </w:rPr>
        <w:t>Cokur</w:t>
      </w:r>
      <w:proofErr w:type="spellEnd"/>
      <w:r w:rsidRPr="003B14F7">
        <w:rPr>
          <w:rFonts w:ascii="Times New Roman" w:hAnsi="Times New Roman" w:cs="Times New Roman"/>
          <w:sz w:val="24"/>
          <w:szCs w:val="24"/>
          <w:lang w:val="en-US"/>
        </w:rPr>
        <w:t xml:space="preserve"> // </w:t>
      </w:r>
      <w:proofErr w:type="spellStart"/>
      <w:r w:rsidRPr="003B14F7">
        <w:rPr>
          <w:rFonts w:ascii="Times New Roman" w:hAnsi="Times New Roman" w:cs="Times New Roman"/>
          <w:sz w:val="24"/>
          <w:szCs w:val="24"/>
          <w:lang w:val="en-US"/>
        </w:rPr>
        <w:t>Politematicheskij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setevoj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jelektronnyj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nauchnyj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zhurnal</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Kubanskogo</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gos-udarstvennogo</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agrarnogo</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universiteta</w:t>
      </w:r>
      <w:proofErr w:type="spellEnd"/>
      <w:r w:rsidRPr="003B14F7">
        <w:rPr>
          <w:rFonts w:ascii="Times New Roman" w:hAnsi="Times New Roman" w:cs="Times New Roman"/>
          <w:sz w:val="24"/>
          <w:szCs w:val="24"/>
          <w:lang w:val="en-US"/>
        </w:rPr>
        <w:t>. – 2013. – № 92. – S. 405-415.</w:t>
      </w:r>
    </w:p>
    <w:p w14:paraId="5F587D7C" w14:textId="70857BE2" w:rsidR="00D3673B" w:rsidRPr="00796161" w:rsidRDefault="003B14F7" w:rsidP="003B14F7">
      <w:pPr>
        <w:pStyle w:val="BodyTextIndent"/>
        <w:tabs>
          <w:tab w:val="left" w:pos="851"/>
        </w:tabs>
        <w:spacing w:after="0" w:line="240" w:lineRule="auto"/>
        <w:ind w:left="0" w:firstLine="567"/>
        <w:jc w:val="both"/>
        <w:rPr>
          <w:rFonts w:ascii="Times New Roman" w:hAnsi="Times New Roman" w:cs="Times New Roman"/>
          <w:sz w:val="24"/>
          <w:szCs w:val="24"/>
          <w:lang w:val="en-US"/>
        </w:rPr>
      </w:pPr>
      <w:r w:rsidRPr="003B14F7">
        <w:rPr>
          <w:rFonts w:ascii="Times New Roman" w:hAnsi="Times New Roman" w:cs="Times New Roman"/>
          <w:sz w:val="24"/>
          <w:szCs w:val="24"/>
          <w:lang w:val="en-US"/>
        </w:rPr>
        <w:t xml:space="preserve">4 </w:t>
      </w:r>
      <w:proofErr w:type="spellStart"/>
      <w:r w:rsidRPr="003B14F7">
        <w:rPr>
          <w:rFonts w:ascii="Times New Roman" w:hAnsi="Times New Roman" w:cs="Times New Roman"/>
          <w:sz w:val="24"/>
          <w:szCs w:val="24"/>
          <w:lang w:val="en-US"/>
        </w:rPr>
        <w:t>Uchebnaja</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versija</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programmy</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SimInTech</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Otkrytyj</w:t>
      </w:r>
      <w:proofErr w:type="spellEnd"/>
      <w:r w:rsidRPr="003B14F7">
        <w:rPr>
          <w:rFonts w:ascii="Times New Roman" w:hAnsi="Times New Roman" w:cs="Times New Roman"/>
          <w:sz w:val="24"/>
          <w:szCs w:val="24"/>
          <w:lang w:val="en-US"/>
        </w:rPr>
        <w:t xml:space="preserve"> </w:t>
      </w:r>
      <w:proofErr w:type="spellStart"/>
      <w:r w:rsidRPr="003B14F7">
        <w:rPr>
          <w:rFonts w:ascii="Times New Roman" w:hAnsi="Times New Roman" w:cs="Times New Roman"/>
          <w:sz w:val="24"/>
          <w:szCs w:val="24"/>
          <w:lang w:val="en-US"/>
        </w:rPr>
        <w:t>dostup</w:t>
      </w:r>
      <w:proofErr w:type="spellEnd"/>
      <w:r w:rsidRPr="003B14F7">
        <w:rPr>
          <w:rFonts w:ascii="Times New Roman" w:hAnsi="Times New Roman" w:cs="Times New Roman"/>
          <w:sz w:val="24"/>
          <w:szCs w:val="24"/>
          <w:lang w:val="en-US"/>
        </w:rPr>
        <w:t>: https://www. https://simintech.ru/</w:t>
      </w:r>
    </w:p>
    <w:sectPr w:rsidR="00D3673B" w:rsidRPr="00796161" w:rsidSect="003F7DB6">
      <w:headerReference w:type="even" r:id="rId31"/>
      <w:headerReference w:type="default" r:id="rId32"/>
      <w:footerReference w:type="default" r:id="rId3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A8D68" w14:textId="77777777" w:rsidR="00D33B29" w:rsidRDefault="00D33B29" w:rsidP="003F7DB6">
      <w:pPr>
        <w:spacing w:after="0" w:line="240" w:lineRule="auto"/>
      </w:pPr>
      <w:r>
        <w:separator/>
      </w:r>
    </w:p>
  </w:endnote>
  <w:endnote w:type="continuationSeparator" w:id="0">
    <w:p w14:paraId="0568D2AF" w14:textId="77777777" w:rsidR="00D33B29" w:rsidRDefault="00D33B29" w:rsidP="003F7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B0604020202020204"/>
    <w:charset w:val="CC"/>
    <w:family w:val="roman"/>
    <w:pitch w:val="variable"/>
    <w:sig w:usb0="00000203" w:usb1="00000000" w:usb2="00000000" w:usb3="00000000" w:csb0="00000005"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EFE6" w14:textId="1DEEFD95" w:rsidR="00350BC2" w:rsidRPr="003C10FD" w:rsidRDefault="003C10FD">
    <w:pPr>
      <w:pStyle w:val="Footer"/>
      <w:rPr>
        <w:rFonts w:ascii="Times New Roman" w:hAnsi="Times New Roman" w:cs="Times New Roman"/>
        <w:sz w:val="24"/>
        <w:szCs w:val="24"/>
        <w:lang w:val="en-US"/>
      </w:rPr>
    </w:pPr>
    <w:hyperlink r:id="rId1" w:history="1">
      <w:r w:rsidRPr="007B39CD">
        <w:rPr>
          <w:rStyle w:val="Hyperlink"/>
          <w:rFonts w:ascii="Times New Roman" w:hAnsi="Times New Roman" w:cs="Times New Roman"/>
          <w:sz w:val="24"/>
          <w:szCs w:val="24"/>
        </w:rPr>
        <w:t>http://ej.kubagro.ru/2023/06/pdf/0</w:t>
      </w:r>
      <w:r w:rsidRPr="007B39CD">
        <w:rPr>
          <w:rStyle w:val="Hyperlink"/>
          <w:rFonts w:ascii="Times New Roman" w:hAnsi="Times New Roman" w:cs="Times New Roman"/>
          <w:sz w:val="24"/>
          <w:szCs w:val="24"/>
          <w:lang w:val="en-US"/>
        </w:rPr>
        <w:t>2</w:t>
      </w:r>
      <w:r w:rsidRPr="007B39C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0BC7E" w14:textId="77777777" w:rsidR="00D33B29" w:rsidRDefault="00D33B29" w:rsidP="003F7DB6">
      <w:pPr>
        <w:spacing w:after="0" w:line="240" w:lineRule="auto"/>
      </w:pPr>
      <w:r>
        <w:separator/>
      </w:r>
    </w:p>
  </w:footnote>
  <w:footnote w:type="continuationSeparator" w:id="0">
    <w:p w14:paraId="2B6B21DB" w14:textId="77777777" w:rsidR="00D33B29" w:rsidRDefault="00D33B29" w:rsidP="003F7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9428224"/>
      <w:docPartObj>
        <w:docPartGallery w:val="Page Numbers (Top of Page)"/>
        <w:docPartUnique/>
      </w:docPartObj>
    </w:sdtPr>
    <w:sdtEndPr>
      <w:rPr>
        <w:rStyle w:val="PageNumber"/>
      </w:rPr>
    </w:sdtEndPr>
    <w:sdtContent>
      <w:p w14:paraId="1507B5F5" w14:textId="12B04603" w:rsidR="00843EBD" w:rsidRDefault="00843EBD" w:rsidP="00A5130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AD38BA" w14:textId="77777777" w:rsidR="00843EBD" w:rsidRDefault="00843EBD" w:rsidP="00843E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3503679"/>
      <w:docPartObj>
        <w:docPartGallery w:val="Page Numbers (Top of Page)"/>
        <w:docPartUnique/>
      </w:docPartObj>
    </w:sdtPr>
    <w:sdtEndPr>
      <w:rPr>
        <w:rStyle w:val="PageNumber"/>
      </w:rPr>
    </w:sdtEndPr>
    <w:sdtContent>
      <w:p w14:paraId="04972F71" w14:textId="58F54965" w:rsidR="00843EBD" w:rsidRDefault="00843EBD" w:rsidP="00A51308">
        <w:pPr>
          <w:pStyle w:val="Header"/>
          <w:framePr w:wrap="none" w:vAnchor="text" w:hAnchor="margin" w:xAlign="right" w:y="1"/>
          <w:rPr>
            <w:rStyle w:val="PageNumber"/>
          </w:rPr>
        </w:pPr>
        <w:r w:rsidRPr="00843EBD">
          <w:rPr>
            <w:rStyle w:val="PageNumber"/>
            <w:rFonts w:ascii="Times New Roman" w:hAnsi="Times New Roman" w:cs="Times New Roman"/>
            <w:sz w:val="28"/>
            <w:szCs w:val="28"/>
          </w:rPr>
          <w:fldChar w:fldCharType="begin"/>
        </w:r>
        <w:r w:rsidRPr="00843EBD">
          <w:rPr>
            <w:rStyle w:val="PageNumber"/>
            <w:rFonts w:ascii="Times New Roman" w:hAnsi="Times New Roman" w:cs="Times New Roman"/>
            <w:sz w:val="28"/>
            <w:szCs w:val="28"/>
          </w:rPr>
          <w:instrText xml:space="preserve"> PAGE </w:instrText>
        </w:r>
        <w:r w:rsidRPr="00843EBD">
          <w:rPr>
            <w:rStyle w:val="PageNumber"/>
            <w:rFonts w:ascii="Times New Roman" w:hAnsi="Times New Roman" w:cs="Times New Roman"/>
            <w:sz w:val="28"/>
            <w:szCs w:val="28"/>
          </w:rPr>
          <w:fldChar w:fldCharType="separate"/>
        </w:r>
        <w:r w:rsidR="00B917C4">
          <w:rPr>
            <w:rStyle w:val="PageNumber"/>
            <w:rFonts w:ascii="Times New Roman" w:hAnsi="Times New Roman" w:cs="Times New Roman"/>
            <w:noProof/>
            <w:sz w:val="28"/>
            <w:szCs w:val="28"/>
          </w:rPr>
          <w:t>7</w:t>
        </w:r>
        <w:r w:rsidRPr="00843EBD">
          <w:rPr>
            <w:rStyle w:val="PageNumber"/>
            <w:rFonts w:ascii="Times New Roman" w:hAnsi="Times New Roman" w:cs="Times New Roman"/>
            <w:sz w:val="28"/>
            <w:szCs w:val="28"/>
          </w:rPr>
          <w:fldChar w:fldCharType="end"/>
        </w:r>
      </w:p>
    </w:sdtContent>
  </w:sdt>
  <w:sdt>
    <w:sdtPr>
      <w:id w:val="1788627457"/>
      <w:docPartObj>
        <w:docPartGallery w:val="Page Numbers (Top of Page)"/>
        <w:docPartUnique/>
      </w:docPartObj>
    </w:sdtPr>
    <w:sdtEndPr>
      <w:rPr>
        <w:rFonts w:ascii="Times New Roman" w:hAnsi="Times New Roman" w:cs="Times New Roman"/>
      </w:rPr>
    </w:sdtEndPr>
    <w:sdtConten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17C960CF" w14:textId="1ED4A4EA" w:rsidR="00A076D5" w:rsidRDefault="00350BC2" w:rsidP="00350BC2">
                <w:pPr>
                  <w:pStyle w:val="Header"/>
                  <w:tabs>
                    <w:tab w:val="center" w:pos="4513"/>
                    <w:tab w:val="right" w:pos="9026"/>
                    <w:tab w:val="right" w:pos="9072"/>
                  </w:tabs>
                  <w:ind w:right="360"/>
                </w:pPr>
                <w:r w:rsidRPr="00350BC2">
                  <w:rPr>
                    <w:rFonts w:ascii="Times New Roman" w:hAnsi="Times New Roman" w:cs="Times New Roman"/>
                    <w:sz w:val="24"/>
                    <w:szCs w:val="24"/>
                  </w:rPr>
                  <w:t xml:space="preserve">Научный журнал </w:t>
                </w:r>
                <w:proofErr w:type="spellStart"/>
                <w:r w:rsidRPr="00350BC2">
                  <w:rPr>
                    <w:rFonts w:ascii="Times New Roman" w:hAnsi="Times New Roman" w:cs="Times New Roman"/>
                    <w:sz w:val="24"/>
                    <w:szCs w:val="24"/>
                  </w:rPr>
                  <w:t>КубГАУ</w:t>
                </w:r>
                <w:proofErr w:type="spellEnd"/>
                <w:r w:rsidRPr="00350BC2">
                  <w:rPr>
                    <w:rFonts w:ascii="Times New Roman" w:hAnsi="Times New Roman" w:cs="Times New Roman"/>
                    <w:sz w:val="24"/>
                    <w:szCs w:val="24"/>
                  </w:rPr>
                  <w:t>, №190(06), 2023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C2C7D"/>
    <w:multiLevelType w:val="hybridMultilevel"/>
    <w:tmpl w:val="EF1ED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084A3D"/>
    <w:multiLevelType w:val="multilevel"/>
    <w:tmpl w:val="B2C269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2E245D"/>
    <w:multiLevelType w:val="hybridMultilevel"/>
    <w:tmpl w:val="D1368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A10C7D"/>
    <w:multiLevelType w:val="hybridMultilevel"/>
    <w:tmpl w:val="F7228254"/>
    <w:lvl w:ilvl="0" w:tplc="3AF65BFE">
      <w:start w:val="1"/>
      <w:numFmt w:val="decimal"/>
      <w:lvlText w:val="%1."/>
      <w:lvlJc w:val="left"/>
      <w:pPr>
        <w:ind w:left="720" w:hanging="360"/>
      </w:pPr>
      <w:rPr>
        <w:rFonts w:ascii="Times New Roman" w:hAnsi="Times New Roman" w:cs="Times New Roman"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9E71AF"/>
    <w:multiLevelType w:val="hybridMultilevel"/>
    <w:tmpl w:val="6EA421E6"/>
    <w:lvl w:ilvl="0" w:tplc="323A25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6964C64"/>
    <w:multiLevelType w:val="hybridMultilevel"/>
    <w:tmpl w:val="D12616FE"/>
    <w:lvl w:ilvl="0" w:tplc="1406A014">
      <w:start w:val="1"/>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6B4"/>
    <w:rsid w:val="00000622"/>
    <w:rsid w:val="000020F5"/>
    <w:rsid w:val="00005A68"/>
    <w:rsid w:val="00010260"/>
    <w:rsid w:val="00011F4A"/>
    <w:rsid w:val="000154A0"/>
    <w:rsid w:val="00015FA6"/>
    <w:rsid w:val="00016177"/>
    <w:rsid w:val="000218D3"/>
    <w:rsid w:val="00023B9D"/>
    <w:rsid w:val="00024F17"/>
    <w:rsid w:val="00027F54"/>
    <w:rsid w:val="00030D33"/>
    <w:rsid w:val="00031BD7"/>
    <w:rsid w:val="00037CA1"/>
    <w:rsid w:val="00041513"/>
    <w:rsid w:val="00045BCA"/>
    <w:rsid w:val="00056315"/>
    <w:rsid w:val="0006450A"/>
    <w:rsid w:val="00065A62"/>
    <w:rsid w:val="000672EB"/>
    <w:rsid w:val="000716CA"/>
    <w:rsid w:val="0007220D"/>
    <w:rsid w:val="0007615B"/>
    <w:rsid w:val="00082C01"/>
    <w:rsid w:val="000832C7"/>
    <w:rsid w:val="000836D5"/>
    <w:rsid w:val="00084C9A"/>
    <w:rsid w:val="00084F48"/>
    <w:rsid w:val="00085BAC"/>
    <w:rsid w:val="00090407"/>
    <w:rsid w:val="00095133"/>
    <w:rsid w:val="000A3F53"/>
    <w:rsid w:val="000B6E41"/>
    <w:rsid w:val="000C052E"/>
    <w:rsid w:val="000C53F6"/>
    <w:rsid w:val="000C6C24"/>
    <w:rsid w:val="000D59E5"/>
    <w:rsid w:val="000E2004"/>
    <w:rsid w:val="000E3B35"/>
    <w:rsid w:val="000E4B89"/>
    <w:rsid w:val="000E51B6"/>
    <w:rsid w:val="000E5806"/>
    <w:rsid w:val="000E653B"/>
    <w:rsid w:val="000E7989"/>
    <w:rsid w:val="000F2D0C"/>
    <w:rsid w:val="00101B23"/>
    <w:rsid w:val="00104EA0"/>
    <w:rsid w:val="001139E8"/>
    <w:rsid w:val="001243C4"/>
    <w:rsid w:val="001262BF"/>
    <w:rsid w:val="0012669D"/>
    <w:rsid w:val="00126E58"/>
    <w:rsid w:val="001311C5"/>
    <w:rsid w:val="00133025"/>
    <w:rsid w:val="00134F7B"/>
    <w:rsid w:val="00143B92"/>
    <w:rsid w:val="001452DE"/>
    <w:rsid w:val="00146F47"/>
    <w:rsid w:val="001527A2"/>
    <w:rsid w:val="00153D52"/>
    <w:rsid w:val="00156777"/>
    <w:rsid w:val="001578AD"/>
    <w:rsid w:val="00157E00"/>
    <w:rsid w:val="00165910"/>
    <w:rsid w:val="00166693"/>
    <w:rsid w:val="00167DD7"/>
    <w:rsid w:val="001773AE"/>
    <w:rsid w:val="00183E12"/>
    <w:rsid w:val="00186FCD"/>
    <w:rsid w:val="00196080"/>
    <w:rsid w:val="001972F2"/>
    <w:rsid w:val="001A0928"/>
    <w:rsid w:val="001A13D2"/>
    <w:rsid w:val="001A3536"/>
    <w:rsid w:val="001A3DBF"/>
    <w:rsid w:val="001A4A97"/>
    <w:rsid w:val="001A6BD6"/>
    <w:rsid w:val="001B0380"/>
    <w:rsid w:val="001B316C"/>
    <w:rsid w:val="001B3721"/>
    <w:rsid w:val="001B7B5E"/>
    <w:rsid w:val="001B7CE9"/>
    <w:rsid w:val="001D22DA"/>
    <w:rsid w:val="001D3821"/>
    <w:rsid w:val="001E31E1"/>
    <w:rsid w:val="001F056E"/>
    <w:rsid w:val="001F0BA3"/>
    <w:rsid w:val="001F1903"/>
    <w:rsid w:val="001F3323"/>
    <w:rsid w:val="001F5AAD"/>
    <w:rsid w:val="001F64FE"/>
    <w:rsid w:val="00205A68"/>
    <w:rsid w:val="00214F02"/>
    <w:rsid w:val="00215F6C"/>
    <w:rsid w:val="002164E7"/>
    <w:rsid w:val="002165AE"/>
    <w:rsid w:val="0021783D"/>
    <w:rsid w:val="00220E66"/>
    <w:rsid w:val="0023135E"/>
    <w:rsid w:val="00231CEC"/>
    <w:rsid w:val="00232082"/>
    <w:rsid w:val="002408EF"/>
    <w:rsid w:val="00240ADF"/>
    <w:rsid w:val="0024542F"/>
    <w:rsid w:val="002471C5"/>
    <w:rsid w:val="00247427"/>
    <w:rsid w:val="002505F6"/>
    <w:rsid w:val="00252C77"/>
    <w:rsid w:val="00254532"/>
    <w:rsid w:val="002578BE"/>
    <w:rsid w:val="00261E01"/>
    <w:rsid w:val="002639CA"/>
    <w:rsid w:val="002648BC"/>
    <w:rsid w:val="00270184"/>
    <w:rsid w:val="00272746"/>
    <w:rsid w:val="00280624"/>
    <w:rsid w:val="00286765"/>
    <w:rsid w:val="00290416"/>
    <w:rsid w:val="00291147"/>
    <w:rsid w:val="00291DF3"/>
    <w:rsid w:val="002A35D6"/>
    <w:rsid w:val="002A47CD"/>
    <w:rsid w:val="002A6414"/>
    <w:rsid w:val="002B3721"/>
    <w:rsid w:val="002B37AF"/>
    <w:rsid w:val="002B3A10"/>
    <w:rsid w:val="002B635A"/>
    <w:rsid w:val="002B6F79"/>
    <w:rsid w:val="002B7929"/>
    <w:rsid w:val="002D2690"/>
    <w:rsid w:val="002D4ED2"/>
    <w:rsid w:val="002D533F"/>
    <w:rsid w:val="002E5214"/>
    <w:rsid w:val="002E5720"/>
    <w:rsid w:val="002F4348"/>
    <w:rsid w:val="0030027C"/>
    <w:rsid w:val="003018ED"/>
    <w:rsid w:val="003033F4"/>
    <w:rsid w:val="00303A98"/>
    <w:rsid w:val="00304476"/>
    <w:rsid w:val="00314B44"/>
    <w:rsid w:val="00317A59"/>
    <w:rsid w:val="003209E3"/>
    <w:rsid w:val="003239DB"/>
    <w:rsid w:val="00323A75"/>
    <w:rsid w:val="00331F7B"/>
    <w:rsid w:val="00335223"/>
    <w:rsid w:val="0034415F"/>
    <w:rsid w:val="00350BC2"/>
    <w:rsid w:val="003559CE"/>
    <w:rsid w:val="0035614B"/>
    <w:rsid w:val="003576DE"/>
    <w:rsid w:val="003606F2"/>
    <w:rsid w:val="00363004"/>
    <w:rsid w:val="0036480B"/>
    <w:rsid w:val="00367562"/>
    <w:rsid w:val="003709F8"/>
    <w:rsid w:val="00370C16"/>
    <w:rsid w:val="00371F8F"/>
    <w:rsid w:val="003733C8"/>
    <w:rsid w:val="00374555"/>
    <w:rsid w:val="0037513D"/>
    <w:rsid w:val="00382A16"/>
    <w:rsid w:val="00382E18"/>
    <w:rsid w:val="00383827"/>
    <w:rsid w:val="003845AB"/>
    <w:rsid w:val="00384F16"/>
    <w:rsid w:val="00387552"/>
    <w:rsid w:val="0039009E"/>
    <w:rsid w:val="00391FF4"/>
    <w:rsid w:val="00393DA1"/>
    <w:rsid w:val="00394F39"/>
    <w:rsid w:val="003A5A25"/>
    <w:rsid w:val="003A6BFE"/>
    <w:rsid w:val="003A7C42"/>
    <w:rsid w:val="003B14F7"/>
    <w:rsid w:val="003B3C86"/>
    <w:rsid w:val="003B78E7"/>
    <w:rsid w:val="003C10FD"/>
    <w:rsid w:val="003C3EC7"/>
    <w:rsid w:val="003C43D7"/>
    <w:rsid w:val="003C594C"/>
    <w:rsid w:val="003C7841"/>
    <w:rsid w:val="003D39D5"/>
    <w:rsid w:val="003D3E7E"/>
    <w:rsid w:val="003E08D9"/>
    <w:rsid w:val="003E286B"/>
    <w:rsid w:val="003F379C"/>
    <w:rsid w:val="003F6639"/>
    <w:rsid w:val="003F7DB6"/>
    <w:rsid w:val="00411492"/>
    <w:rsid w:val="004115CB"/>
    <w:rsid w:val="00411BD0"/>
    <w:rsid w:val="00415EBD"/>
    <w:rsid w:val="00430785"/>
    <w:rsid w:val="004438DE"/>
    <w:rsid w:val="004512E5"/>
    <w:rsid w:val="00451CA6"/>
    <w:rsid w:val="00451FF8"/>
    <w:rsid w:val="00466637"/>
    <w:rsid w:val="00467FCB"/>
    <w:rsid w:val="004703AE"/>
    <w:rsid w:val="00470957"/>
    <w:rsid w:val="00475B73"/>
    <w:rsid w:val="00476980"/>
    <w:rsid w:val="004819FD"/>
    <w:rsid w:val="00483A04"/>
    <w:rsid w:val="00484007"/>
    <w:rsid w:val="00484DF4"/>
    <w:rsid w:val="00493179"/>
    <w:rsid w:val="0049492B"/>
    <w:rsid w:val="004A4F30"/>
    <w:rsid w:val="004B04C2"/>
    <w:rsid w:val="004B6528"/>
    <w:rsid w:val="004C109A"/>
    <w:rsid w:val="004C1CAD"/>
    <w:rsid w:val="004C2718"/>
    <w:rsid w:val="004C6440"/>
    <w:rsid w:val="004C6BC4"/>
    <w:rsid w:val="004D4F04"/>
    <w:rsid w:val="004D51A9"/>
    <w:rsid w:val="004D5C91"/>
    <w:rsid w:val="004E307F"/>
    <w:rsid w:val="004E339F"/>
    <w:rsid w:val="004F1385"/>
    <w:rsid w:val="004F28C9"/>
    <w:rsid w:val="004F3D24"/>
    <w:rsid w:val="004F557B"/>
    <w:rsid w:val="004F7D98"/>
    <w:rsid w:val="00504B3F"/>
    <w:rsid w:val="005157E4"/>
    <w:rsid w:val="00517314"/>
    <w:rsid w:val="00517678"/>
    <w:rsid w:val="00520893"/>
    <w:rsid w:val="00521F40"/>
    <w:rsid w:val="005249A5"/>
    <w:rsid w:val="00524D21"/>
    <w:rsid w:val="0052527A"/>
    <w:rsid w:val="005258D8"/>
    <w:rsid w:val="00527F89"/>
    <w:rsid w:val="0053046E"/>
    <w:rsid w:val="00532867"/>
    <w:rsid w:val="005337BE"/>
    <w:rsid w:val="005352D7"/>
    <w:rsid w:val="00540EA4"/>
    <w:rsid w:val="00545386"/>
    <w:rsid w:val="0054550C"/>
    <w:rsid w:val="00545B5E"/>
    <w:rsid w:val="005501EB"/>
    <w:rsid w:val="005523EE"/>
    <w:rsid w:val="00554507"/>
    <w:rsid w:val="005663B6"/>
    <w:rsid w:val="00566C25"/>
    <w:rsid w:val="00570E30"/>
    <w:rsid w:val="00572BE7"/>
    <w:rsid w:val="0057765D"/>
    <w:rsid w:val="00590603"/>
    <w:rsid w:val="00590BD8"/>
    <w:rsid w:val="005921E2"/>
    <w:rsid w:val="005933D9"/>
    <w:rsid w:val="005A0BDD"/>
    <w:rsid w:val="005A13E3"/>
    <w:rsid w:val="005A5F66"/>
    <w:rsid w:val="005A7361"/>
    <w:rsid w:val="005B0799"/>
    <w:rsid w:val="005B30E1"/>
    <w:rsid w:val="005B350B"/>
    <w:rsid w:val="005B38A6"/>
    <w:rsid w:val="005C6CBE"/>
    <w:rsid w:val="005D2465"/>
    <w:rsid w:val="005D5F8F"/>
    <w:rsid w:val="005E45F1"/>
    <w:rsid w:val="005E50E7"/>
    <w:rsid w:val="005E6A50"/>
    <w:rsid w:val="005F0581"/>
    <w:rsid w:val="005F142F"/>
    <w:rsid w:val="005F1563"/>
    <w:rsid w:val="005F2678"/>
    <w:rsid w:val="005F2F1B"/>
    <w:rsid w:val="005F371B"/>
    <w:rsid w:val="005F5E53"/>
    <w:rsid w:val="005F64D7"/>
    <w:rsid w:val="005F7140"/>
    <w:rsid w:val="0060153F"/>
    <w:rsid w:val="006053A1"/>
    <w:rsid w:val="006063BE"/>
    <w:rsid w:val="00611D8B"/>
    <w:rsid w:val="00617B90"/>
    <w:rsid w:val="00621963"/>
    <w:rsid w:val="00621AC8"/>
    <w:rsid w:val="00633003"/>
    <w:rsid w:val="0063428F"/>
    <w:rsid w:val="00652854"/>
    <w:rsid w:val="00660C9F"/>
    <w:rsid w:val="006625B3"/>
    <w:rsid w:val="00664BE5"/>
    <w:rsid w:val="0067063E"/>
    <w:rsid w:val="00672147"/>
    <w:rsid w:val="0067419C"/>
    <w:rsid w:val="0067524B"/>
    <w:rsid w:val="00687F42"/>
    <w:rsid w:val="0069232F"/>
    <w:rsid w:val="00692769"/>
    <w:rsid w:val="0069460E"/>
    <w:rsid w:val="00696181"/>
    <w:rsid w:val="00697231"/>
    <w:rsid w:val="006A4F30"/>
    <w:rsid w:val="006B333B"/>
    <w:rsid w:val="006B6A4C"/>
    <w:rsid w:val="006C02E0"/>
    <w:rsid w:val="006C3B17"/>
    <w:rsid w:val="006C788D"/>
    <w:rsid w:val="006D09D1"/>
    <w:rsid w:val="006D15EE"/>
    <w:rsid w:val="006D3EF3"/>
    <w:rsid w:val="006E2432"/>
    <w:rsid w:val="006E3C48"/>
    <w:rsid w:val="006E6DAB"/>
    <w:rsid w:val="006F6A17"/>
    <w:rsid w:val="006F6E51"/>
    <w:rsid w:val="00700FA3"/>
    <w:rsid w:val="00701B4A"/>
    <w:rsid w:val="00702334"/>
    <w:rsid w:val="0070434A"/>
    <w:rsid w:val="0071008E"/>
    <w:rsid w:val="00710D4B"/>
    <w:rsid w:val="00714671"/>
    <w:rsid w:val="0072315C"/>
    <w:rsid w:val="00724A66"/>
    <w:rsid w:val="007265D6"/>
    <w:rsid w:val="007332A9"/>
    <w:rsid w:val="007335EF"/>
    <w:rsid w:val="00735347"/>
    <w:rsid w:val="00742834"/>
    <w:rsid w:val="007439BF"/>
    <w:rsid w:val="00746BD9"/>
    <w:rsid w:val="00753F96"/>
    <w:rsid w:val="00754144"/>
    <w:rsid w:val="007543F8"/>
    <w:rsid w:val="00757DEB"/>
    <w:rsid w:val="007658AF"/>
    <w:rsid w:val="007660CB"/>
    <w:rsid w:val="00766793"/>
    <w:rsid w:val="00771378"/>
    <w:rsid w:val="00773604"/>
    <w:rsid w:val="007737AF"/>
    <w:rsid w:val="00774955"/>
    <w:rsid w:val="00775309"/>
    <w:rsid w:val="007815C2"/>
    <w:rsid w:val="007822A4"/>
    <w:rsid w:val="00783A58"/>
    <w:rsid w:val="00784DAC"/>
    <w:rsid w:val="0079142A"/>
    <w:rsid w:val="00793D26"/>
    <w:rsid w:val="0079552E"/>
    <w:rsid w:val="00796161"/>
    <w:rsid w:val="007B066E"/>
    <w:rsid w:val="007B7C37"/>
    <w:rsid w:val="007C578C"/>
    <w:rsid w:val="007C6044"/>
    <w:rsid w:val="007D1C17"/>
    <w:rsid w:val="007D230E"/>
    <w:rsid w:val="007D6DB6"/>
    <w:rsid w:val="007D71D6"/>
    <w:rsid w:val="007E0796"/>
    <w:rsid w:val="007E1678"/>
    <w:rsid w:val="007E1D6F"/>
    <w:rsid w:val="007E4329"/>
    <w:rsid w:val="007F2CE6"/>
    <w:rsid w:val="007F4B6F"/>
    <w:rsid w:val="008007DB"/>
    <w:rsid w:val="008044F7"/>
    <w:rsid w:val="00805EC3"/>
    <w:rsid w:val="0080728B"/>
    <w:rsid w:val="00814391"/>
    <w:rsid w:val="00815296"/>
    <w:rsid w:val="00816D9B"/>
    <w:rsid w:val="00820CAD"/>
    <w:rsid w:val="00823C9D"/>
    <w:rsid w:val="00825892"/>
    <w:rsid w:val="00825B0B"/>
    <w:rsid w:val="00825D22"/>
    <w:rsid w:val="00830F24"/>
    <w:rsid w:val="00831CC1"/>
    <w:rsid w:val="00832B43"/>
    <w:rsid w:val="00834D47"/>
    <w:rsid w:val="00835042"/>
    <w:rsid w:val="00836188"/>
    <w:rsid w:val="0084219F"/>
    <w:rsid w:val="00843EBD"/>
    <w:rsid w:val="0085262C"/>
    <w:rsid w:val="00852BEE"/>
    <w:rsid w:val="008555FA"/>
    <w:rsid w:val="00860EB2"/>
    <w:rsid w:val="0086722E"/>
    <w:rsid w:val="008721BC"/>
    <w:rsid w:val="00875AFA"/>
    <w:rsid w:val="00877916"/>
    <w:rsid w:val="008845FE"/>
    <w:rsid w:val="00885E2B"/>
    <w:rsid w:val="00886A1A"/>
    <w:rsid w:val="00891329"/>
    <w:rsid w:val="00891F06"/>
    <w:rsid w:val="008A0AF1"/>
    <w:rsid w:val="008A5106"/>
    <w:rsid w:val="008B05B6"/>
    <w:rsid w:val="008B4D8C"/>
    <w:rsid w:val="008B63B2"/>
    <w:rsid w:val="008C6386"/>
    <w:rsid w:val="008C6B7F"/>
    <w:rsid w:val="008C7CCD"/>
    <w:rsid w:val="008D02FC"/>
    <w:rsid w:val="008D0B4F"/>
    <w:rsid w:val="008D7CBE"/>
    <w:rsid w:val="008E1495"/>
    <w:rsid w:val="008E19F7"/>
    <w:rsid w:val="008E3DEC"/>
    <w:rsid w:val="008E4642"/>
    <w:rsid w:val="008E7B47"/>
    <w:rsid w:val="008F03A9"/>
    <w:rsid w:val="008F0876"/>
    <w:rsid w:val="008F7449"/>
    <w:rsid w:val="009019EF"/>
    <w:rsid w:val="00903204"/>
    <w:rsid w:val="0090401A"/>
    <w:rsid w:val="00906ABF"/>
    <w:rsid w:val="00910877"/>
    <w:rsid w:val="00910C28"/>
    <w:rsid w:val="00911785"/>
    <w:rsid w:val="00912744"/>
    <w:rsid w:val="00914B55"/>
    <w:rsid w:val="00914B69"/>
    <w:rsid w:val="0091565D"/>
    <w:rsid w:val="009178A6"/>
    <w:rsid w:val="00922D60"/>
    <w:rsid w:val="00923B4D"/>
    <w:rsid w:val="00924D35"/>
    <w:rsid w:val="00926144"/>
    <w:rsid w:val="00927E3C"/>
    <w:rsid w:val="00930026"/>
    <w:rsid w:val="00931D36"/>
    <w:rsid w:val="00932132"/>
    <w:rsid w:val="009323FE"/>
    <w:rsid w:val="009400DA"/>
    <w:rsid w:val="00941220"/>
    <w:rsid w:val="00944C96"/>
    <w:rsid w:val="00961594"/>
    <w:rsid w:val="00966464"/>
    <w:rsid w:val="0097593C"/>
    <w:rsid w:val="009818EC"/>
    <w:rsid w:val="009835FF"/>
    <w:rsid w:val="00984E74"/>
    <w:rsid w:val="00985B86"/>
    <w:rsid w:val="00987016"/>
    <w:rsid w:val="00987FF5"/>
    <w:rsid w:val="00995778"/>
    <w:rsid w:val="009A1C1F"/>
    <w:rsid w:val="009A6A02"/>
    <w:rsid w:val="009A7173"/>
    <w:rsid w:val="009B1031"/>
    <w:rsid w:val="009B2835"/>
    <w:rsid w:val="009B588E"/>
    <w:rsid w:val="009B5D78"/>
    <w:rsid w:val="009B65E3"/>
    <w:rsid w:val="009C0188"/>
    <w:rsid w:val="009C7137"/>
    <w:rsid w:val="009D27DE"/>
    <w:rsid w:val="009D2B3F"/>
    <w:rsid w:val="009D2F63"/>
    <w:rsid w:val="009D56F7"/>
    <w:rsid w:val="009D5DC5"/>
    <w:rsid w:val="009D643B"/>
    <w:rsid w:val="009E38B5"/>
    <w:rsid w:val="00A0533D"/>
    <w:rsid w:val="00A0644F"/>
    <w:rsid w:val="00A076D5"/>
    <w:rsid w:val="00A130C2"/>
    <w:rsid w:val="00A132BC"/>
    <w:rsid w:val="00A142DA"/>
    <w:rsid w:val="00A1439A"/>
    <w:rsid w:val="00A147BB"/>
    <w:rsid w:val="00A155FD"/>
    <w:rsid w:val="00A207D3"/>
    <w:rsid w:val="00A2342D"/>
    <w:rsid w:val="00A240ED"/>
    <w:rsid w:val="00A249CA"/>
    <w:rsid w:val="00A300B3"/>
    <w:rsid w:val="00A31055"/>
    <w:rsid w:val="00A35AD7"/>
    <w:rsid w:val="00A41809"/>
    <w:rsid w:val="00A474D9"/>
    <w:rsid w:val="00A50673"/>
    <w:rsid w:val="00A51C9E"/>
    <w:rsid w:val="00A5256A"/>
    <w:rsid w:val="00A5614E"/>
    <w:rsid w:val="00A56345"/>
    <w:rsid w:val="00A563C4"/>
    <w:rsid w:val="00A573D1"/>
    <w:rsid w:val="00A60370"/>
    <w:rsid w:val="00A63F20"/>
    <w:rsid w:val="00A64C16"/>
    <w:rsid w:val="00A66B2E"/>
    <w:rsid w:val="00A70BF2"/>
    <w:rsid w:val="00A71EA8"/>
    <w:rsid w:val="00A812F5"/>
    <w:rsid w:val="00A829EE"/>
    <w:rsid w:val="00A82FA0"/>
    <w:rsid w:val="00A85C6A"/>
    <w:rsid w:val="00A86F17"/>
    <w:rsid w:val="00A87700"/>
    <w:rsid w:val="00A92C95"/>
    <w:rsid w:val="00A94D8E"/>
    <w:rsid w:val="00A96D2D"/>
    <w:rsid w:val="00A97255"/>
    <w:rsid w:val="00AA3931"/>
    <w:rsid w:val="00AA5AD1"/>
    <w:rsid w:val="00AB2409"/>
    <w:rsid w:val="00AB36E5"/>
    <w:rsid w:val="00AB59C1"/>
    <w:rsid w:val="00AD2EAA"/>
    <w:rsid w:val="00AD388D"/>
    <w:rsid w:val="00AD4449"/>
    <w:rsid w:val="00AD5495"/>
    <w:rsid w:val="00AE24AE"/>
    <w:rsid w:val="00AE2A38"/>
    <w:rsid w:val="00AF3F95"/>
    <w:rsid w:val="00AF6C43"/>
    <w:rsid w:val="00B027C8"/>
    <w:rsid w:val="00B0546F"/>
    <w:rsid w:val="00B07BFB"/>
    <w:rsid w:val="00B07FDC"/>
    <w:rsid w:val="00B17B71"/>
    <w:rsid w:val="00B2335F"/>
    <w:rsid w:val="00B26481"/>
    <w:rsid w:val="00B2752E"/>
    <w:rsid w:val="00B31685"/>
    <w:rsid w:val="00B32601"/>
    <w:rsid w:val="00B33019"/>
    <w:rsid w:val="00B33413"/>
    <w:rsid w:val="00B34FDF"/>
    <w:rsid w:val="00B36EC6"/>
    <w:rsid w:val="00B40BDF"/>
    <w:rsid w:val="00B431A6"/>
    <w:rsid w:val="00B440E7"/>
    <w:rsid w:val="00B44DE1"/>
    <w:rsid w:val="00B47470"/>
    <w:rsid w:val="00B50DFB"/>
    <w:rsid w:val="00B51BC0"/>
    <w:rsid w:val="00B539E3"/>
    <w:rsid w:val="00B55713"/>
    <w:rsid w:val="00B55D8D"/>
    <w:rsid w:val="00B610E2"/>
    <w:rsid w:val="00B6485F"/>
    <w:rsid w:val="00B6673E"/>
    <w:rsid w:val="00B744E8"/>
    <w:rsid w:val="00B75969"/>
    <w:rsid w:val="00B80208"/>
    <w:rsid w:val="00B802CA"/>
    <w:rsid w:val="00B80DFE"/>
    <w:rsid w:val="00B90BEA"/>
    <w:rsid w:val="00B917C4"/>
    <w:rsid w:val="00BA6ECE"/>
    <w:rsid w:val="00BB3FFF"/>
    <w:rsid w:val="00BC3D9B"/>
    <w:rsid w:val="00BC3F28"/>
    <w:rsid w:val="00BC4028"/>
    <w:rsid w:val="00BC7C74"/>
    <w:rsid w:val="00BD6755"/>
    <w:rsid w:val="00BD6B33"/>
    <w:rsid w:val="00BE3240"/>
    <w:rsid w:val="00BE6783"/>
    <w:rsid w:val="00BE7CDF"/>
    <w:rsid w:val="00BF2633"/>
    <w:rsid w:val="00BF5A38"/>
    <w:rsid w:val="00C00F62"/>
    <w:rsid w:val="00C015DA"/>
    <w:rsid w:val="00C1339A"/>
    <w:rsid w:val="00C143F1"/>
    <w:rsid w:val="00C20611"/>
    <w:rsid w:val="00C21990"/>
    <w:rsid w:val="00C33E3F"/>
    <w:rsid w:val="00C3448C"/>
    <w:rsid w:val="00C407EE"/>
    <w:rsid w:val="00C43285"/>
    <w:rsid w:val="00C467FD"/>
    <w:rsid w:val="00C5126D"/>
    <w:rsid w:val="00C62E1D"/>
    <w:rsid w:val="00C63098"/>
    <w:rsid w:val="00C63721"/>
    <w:rsid w:val="00C637C0"/>
    <w:rsid w:val="00C6736A"/>
    <w:rsid w:val="00C71591"/>
    <w:rsid w:val="00C72909"/>
    <w:rsid w:val="00C73761"/>
    <w:rsid w:val="00C747EB"/>
    <w:rsid w:val="00C75859"/>
    <w:rsid w:val="00C77B79"/>
    <w:rsid w:val="00C83111"/>
    <w:rsid w:val="00C90729"/>
    <w:rsid w:val="00C96FE8"/>
    <w:rsid w:val="00CA0643"/>
    <w:rsid w:val="00CA079D"/>
    <w:rsid w:val="00CA2C0E"/>
    <w:rsid w:val="00CA4A54"/>
    <w:rsid w:val="00CA6058"/>
    <w:rsid w:val="00CA758C"/>
    <w:rsid w:val="00CB45F2"/>
    <w:rsid w:val="00CB682C"/>
    <w:rsid w:val="00CB6CEC"/>
    <w:rsid w:val="00CD1682"/>
    <w:rsid w:val="00CD2109"/>
    <w:rsid w:val="00CD5979"/>
    <w:rsid w:val="00CD7469"/>
    <w:rsid w:val="00CE092B"/>
    <w:rsid w:val="00CE5075"/>
    <w:rsid w:val="00CE6892"/>
    <w:rsid w:val="00CF1F51"/>
    <w:rsid w:val="00CF2527"/>
    <w:rsid w:val="00CF5720"/>
    <w:rsid w:val="00D00513"/>
    <w:rsid w:val="00D02847"/>
    <w:rsid w:val="00D03606"/>
    <w:rsid w:val="00D04300"/>
    <w:rsid w:val="00D055D5"/>
    <w:rsid w:val="00D063DE"/>
    <w:rsid w:val="00D078B7"/>
    <w:rsid w:val="00D10E36"/>
    <w:rsid w:val="00D10F0B"/>
    <w:rsid w:val="00D12598"/>
    <w:rsid w:val="00D24A9E"/>
    <w:rsid w:val="00D31C52"/>
    <w:rsid w:val="00D33506"/>
    <w:rsid w:val="00D33B29"/>
    <w:rsid w:val="00D3673B"/>
    <w:rsid w:val="00D37446"/>
    <w:rsid w:val="00D40A45"/>
    <w:rsid w:val="00D41B4B"/>
    <w:rsid w:val="00D41D81"/>
    <w:rsid w:val="00D41FA3"/>
    <w:rsid w:val="00D45EE0"/>
    <w:rsid w:val="00D504DA"/>
    <w:rsid w:val="00D50D41"/>
    <w:rsid w:val="00D51816"/>
    <w:rsid w:val="00D5792E"/>
    <w:rsid w:val="00D62823"/>
    <w:rsid w:val="00D64122"/>
    <w:rsid w:val="00D71384"/>
    <w:rsid w:val="00D72279"/>
    <w:rsid w:val="00D757DA"/>
    <w:rsid w:val="00D800F8"/>
    <w:rsid w:val="00D8022D"/>
    <w:rsid w:val="00D819BD"/>
    <w:rsid w:val="00D84F45"/>
    <w:rsid w:val="00D87196"/>
    <w:rsid w:val="00D87C24"/>
    <w:rsid w:val="00D9192A"/>
    <w:rsid w:val="00D965C4"/>
    <w:rsid w:val="00DA0CA7"/>
    <w:rsid w:val="00DA0CFD"/>
    <w:rsid w:val="00DA3AAF"/>
    <w:rsid w:val="00DA3F55"/>
    <w:rsid w:val="00DA5734"/>
    <w:rsid w:val="00DB3E08"/>
    <w:rsid w:val="00DB75DB"/>
    <w:rsid w:val="00DB7B2B"/>
    <w:rsid w:val="00DB7B30"/>
    <w:rsid w:val="00DC0180"/>
    <w:rsid w:val="00DC4311"/>
    <w:rsid w:val="00DD25E7"/>
    <w:rsid w:val="00DD45B3"/>
    <w:rsid w:val="00DD4C92"/>
    <w:rsid w:val="00DD6649"/>
    <w:rsid w:val="00DF2DA2"/>
    <w:rsid w:val="00DF3CC5"/>
    <w:rsid w:val="00DF57CC"/>
    <w:rsid w:val="00DF7018"/>
    <w:rsid w:val="00E00BF9"/>
    <w:rsid w:val="00E01AED"/>
    <w:rsid w:val="00E10192"/>
    <w:rsid w:val="00E11954"/>
    <w:rsid w:val="00E119F3"/>
    <w:rsid w:val="00E153C8"/>
    <w:rsid w:val="00E15D02"/>
    <w:rsid w:val="00E1795C"/>
    <w:rsid w:val="00E22436"/>
    <w:rsid w:val="00E23C9F"/>
    <w:rsid w:val="00E245ED"/>
    <w:rsid w:val="00E25490"/>
    <w:rsid w:val="00E275F8"/>
    <w:rsid w:val="00E27617"/>
    <w:rsid w:val="00E2783C"/>
    <w:rsid w:val="00E310B3"/>
    <w:rsid w:val="00E351EA"/>
    <w:rsid w:val="00E3537A"/>
    <w:rsid w:val="00E355F7"/>
    <w:rsid w:val="00E411A3"/>
    <w:rsid w:val="00E4396B"/>
    <w:rsid w:val="00E4434D"/>
    <w:rsid w:val="00E54120"/>
    <w:rsid w:val="00E5536C"/>
    <w:rsid w:val="00E557B8"/>
    <w:rsid w:val="00E55EE9"/>
    <w:rsid w:val="00E5621D"/>
    <w:rsid w:val="00E738A6"/>
    <w:rsid w:val="00E75448"/>
    <w:rsid w:val="00E86250"/>
    <w:rsid w:val="00E94351"/>
    <w:rsid w:val="00E96A2F"/>
    <w:rsid w:val="00E96B4C"/>
    <w:rsid w:val="00EA0A79"/>
    <w:rsid w:val="00EA520D"/>
    <w:rsid w:val="00EB15D3"/>
    <w:rsid w:val="00EB2279"/>
    <w:rsid w:val="00EB2FC5"/>
    <w:rsid w:val="00EB47A3"/>
    <w:rsid w:val="00EB545E"/>
    <w:rsid w:val="00EB7A82"/>
    <w:rsid w:val="00EC5119"/>
    <w:rsid w:val="00EC616B"/>
    <w:rsid w:val="00ED2203"/>
    <w:rsid w:val="00ED2527"/>
    <w:rsid w:val="00ED25DE"/>
    <w:rsid w:val="00ED63D1"/>
    <w:rsid w:val="00EE063A"/>
    <w:rsid w:val="00EE2969"/>
    <w:rsid w:val="00EE789E"/>
    <w:rsid w:val="00EE7B94"/>
    <w:rsid w:val="00EF3184"/>
    <w:rsid w:val="00F0349C"/>
    <w:rsid w:val="00F071EF"/>
    <w:rsid w:val="00F1212A"/>
    <w:rsid w:val="00F12C8C"/>
    <w:rsid w:val="00F13471"/>
    <w:rsid w:val="00F13EF0"/>
    <w:rsid w:val="00F16EF0"/>
    <w:rsid w:val="00F22424"/>
    <w:rsid w:val="00F246B4"/>
    <w:rsid w:val="00F251F1"/>
    <w:rsid w:val="00F2541B"/>
    <w:rsid w:val="00F25500"/>
    <w:rsid w:val="00F3315E"/>
    <w:rsid w:val="00F333D1"/>
    <w:rsid w:val="00F37761"/>
    <w:rsid w:val="00F37DF3"/>
    <w:rsid w:val="00F45ACA"/>
    <w:rsid w:val="00F52040"/>
    <w:rsid w:val="00F53C37"/>
    <w:rsid w:val="00F64B37"/>
    <w:rsid w:val="00F66136"/>
    <w:rsid w:val="00F66E7B"/>
    <w:rsid w:val="00F6716A"/>
    <w:rsid w:val="00F70B7E"/>
    <w:rsid w:val="00F717CF"/>
    <w:rsid w:val="00F73A55"/>
    <w:rsid w:val="00F76671"/>
    <w:rsid w:val="00F8316E"/>
    <w:rsid w:val="00F835AA"/>
    <w:rsid w:val="00F92796"/>
    <w:rsid w:val="00F970DB"/>
    <w:rsid w:val="00FA1EEF"/>
    <w:rsid w:val="00FA7CF1"/>
    <w:rsid w:val="00FA7D9E"/>
    <w:rsid w:val="00FB063A"/>
    <w:rsid w:val="00FB2708"/>
    <w:rsid w:val="00FB316A"/>
    <w:rsid w:val="00FC149F"/>
    <w:rsid w:val="00FC2D7E"/>
    <w:rsid w:val="00FC5A0D"/>
    <w:rsid w:val="00FD00B5"/>
    <w:rsid w:val="00FD356B"/>
    <w:rsid w:val="00FD3D45"/>
    <w:rsid w:val="00FD63B3"/>
    <w:rsid w:val="00FE5FE4"/>
    <w:rsid w:val="00FF1E0C"/>
    <w:rsid w:val="00FF1F23"/>
    <w:rsid w:val="00FF4234"/>
    <w:rsid w:val="00FF5C59"/>
    <w:rsid w:val="00FF6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64AF1"/>
  <w15:docId w15:val="{190E9226-B1FE-7545-B89A-99228A9F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qFormat/>
    <w:rsid w:val="003A5A25"/>
    <w:pPr>
      <w:spacing w:before="100" w:beforeAutospacing="1" w:after="100" w:afterAutospacing="1" w:line="240" w:lineRule="auto"/>
      <w:outlineLvl w:val="2"/>
    </w:pPr>
    <w:rPr>
      <w:rFonts w:ascii="Calibri" w:eastAsia="Times New Roman" w:hAnsi="Calibri" w:cs="Calibri"/>
      <w:b/>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1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11C5"/>
    <w:pPr>
      <w:ind w:left="720"/>
      <w:contextualSpacing/>
    </w:pPr>
  </w:style>
  <w:style w:type="paragraph" w:styleId="BalloonText">
    <w:name w:val="Balloon Text"/>
    <w:basedOn w:val="Normal"/>
    <w:link w:val="BalloonTextChar"/>
    <w:uiPriority w:val="99"/>
    <w:semiHidden/>
    <w:unhideWhenUsed/>
    <w:rsid w:val="001311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1C5"/>
    <w:rPr>
      <w:rFonts w:ascii="Tahoma" w:hAnsi="Tahoma" w:cs="Tahoma"/>
      <w:sz w:val="16"/>
      <w:szCs w:val="16"/>
    </w:rPr>
  </w:style>
  <w:style w:type="character" w:styleId="PlaceholderText">
    <w:name w:val="Placeholder Text"/>
    <w:basedOn w:val="DefaultParagraphFont"/>
    <w:uiPriority w:val="99"/>
    <w:semiHidden/>
    <w:rsid w:val="000C052E"/>
    <w:rPr>
      <w:color w:val="808080"/>
    </w:rPr>
  </w:style>
  <w:style w:type="character" w:customStyle="1" w:styleId="Heading3Char">
    <w:name w:val="Heading 3 Char"/>
    <w:basedOn w:val="DefaultParagraphFont"/>
    <w:link w:val="Heading3"/>
    <w:rsid w:val="003A5A25"/>
    <w:rPr>
      <w:rFonts w:ascii="Calibri" w:eastAsia="Times New Roman" w:hAnsi="Calibri" w:cs="Calibri"/>
      <w:b/>
      <w:sz w:val="27"/>
      <w:szCs w:val="27"/>
      <w:lang w:eastAsia="ru-RU"/>
    </w:rPr>
  </w:style>
  <w:style w:type="paragraph" w:styleId="BodyTextIndent">
    <w:name w:val="Body Text Indent"/>
    <w:basedOn w:val="Normal"/>
    <w:link w:val="BodyTextIndentChar"/>
    <w:unhideWhenUsed/>
    <w:rsid w:val="003A5A25"/>
    <w:pPr>
      <w:spacing w:after="120"/>
      <w:ind w:left="283"/>
    </w:pPr>
    <w:rPr>
      <w:rFonts w:ascii="Calibri" w:eastAsia="Calibri" w:hAnsi="Calibri" w:cs="Calibri"/>
    </w:rPr>
  </w:style>
  <w:style w:type="character" w:customStyle="1" w:styleId="BodyTextIndentChar">
    <w:name w:val="Body Text Indent Char"/>
    <w:basedOn w:val="DefaultParagraphFont"/>
    <w:link w:val="BodyTextIndent"/>
    <w:rsid w:val="003A5A25"/>
    <w:rPr>
      <w:rFonts w:ascii="Calibri" w:eastAsia="Calibri" w:hAnsi="Calibri" w:cs="Calibri"/>
    </w:rPr>
  </w:style>
  <w:style w:type="character" w:styleId="Hyperlink">
    <w:name w:val="Hyperlink"/>
    <w:basedOn w:val="DefaultParagraphFont"/>
    <w:uiPriority w:val="99"/>
    <w:unhideWhenUsed/>
    <w:rsid w:val="003A5A25"/>
    <w:rPr>
      <w:color w:val="0000FF" w:themeColor="hyperlink"/>
      <w:u w:val="single"/>
    </w:rPr>
  </w:style>
  <w:style w:type="paragraph" w:customStyle="1" w:styleId="tdcap">
    <w:name w:val="td_cap"/>
    <w:basedOn w:val="Normal"/>
    <w:uiPriority w:val="99"/>
    <w:rsid w:val="003F7DB6"/>
    <w:pPr>
      <w:spacing w:after="64" w:line="240" w:lineRule="auto"/>
      <w:ind w:left="129" w:right="129"/>
      <w:jc w:val="center"/>
    </w:pPr>
    <w:rPr>
      <w:rFonts w:ascii="Times New Roman" w:eastAsia="Times New Roman" w:hAnsi="Times New Roman" w:cs="Times New Roman"/>
      <w:b/>
      <w:bCs/>
      <w:sz w:val="21"/>
      <w:szCs w:val="21"/>
      <w:lang w:eastAsia="ru-RU"/>
    </w:rPr>
  </w:style>
  <w:style w:type="paragraph" w:customStyle="1" w:styleId="ref">
    <w:name w:val="ref"/>
    <w:basedOn w:val="Normal"/>
    <w:uiPriority w:val="99"/>
    <w:rsid w:val="003F7DB6"/>
    <w:pPr>
      <w:spacing w:after="64" w:line="240" w:lineRule="auto"/>
      <w:ind w:left="129" w:right="129" w:firstLine="500"/>
      <w:jc w:val="both"/>
    </w:pPr>
    <w:rPr>
      <w:rFonts w:ascii="Times New Roman" w:eastAsia="Times New Roman" w:hAnsi="Times New Roman" w:cs="Times New Roman"/>
      <w:sz w:val="16"/>
      <w:szCs w:val="16"/>
      <w:lang w:eastAsia="ru-RU"/>
    </w:rPr>
  </w:style>
  <w:style w:type="character" w:customStyle="1" w:styleId="shorttext">
    <w:name w:val="short_text"/>
    <w:basedOn w:val="DefaultParagraphFont"/>
    <w:rsid w:val="003F7DB6"/>
  </w:style>
  <w:style w:type="character" w:customStyle="1" w:styleId="hps">
    <w:name w:val="hps"/>
    <w:basedOn w:val="DefaultParagraphFont"/>
    <w:rsid w:val="003F7DB6"/>
  </w:style>
  <w:style w:type="paragraph" w:styleId="Header">
    <w:name w:val="header"/>
    <w:basedOn w:val="Normal"/>
    <w:link w:val="HeaderChar"/>
    <w:uiPriority w:val="99"/>
    <w:unhideWhenUsed/>
    <w:rsid w:val="003F7DB6"/>
    <w:pPr>
      <w:tabs>
        <w:tab w:val="center" w:pos="4677"/>
        <w:tab w:val="right" w:pos="9355"/>
      </w:tabs>
      <w:spacing w:after="0" w:line="240" w:lineRule="auto"/>
    </w:pPr>
  </w:style>
  <w:style w:type="character" w:customStyle="1" w:styleId="HeaderChar">
    <w:name w:val="Header Char"/>
    <w:basedOn w:val="DefaultParagraphFont"/>
    <w:link w:val="Header"/>
    <w:uiPriority w:val="99"/>
    <w:rsid w:val="003F7DB6"/>
  </w:style>
  <w:style w:type="paragraph" w:styleId="Footer">
    <w:name w:val="footer"/>
    <w:basedOn w:val="Normal"/>
    <w:link w:val="FooterChar"/>
    <w:uiPriority w:val="99"/>
    <w:unhideWhenUsed/>
    <w:rsid w:val="003F7DB6"/>
    <w:pPr>
      <w:tabs>
        <w:tab w:val="center" w:pos="4677"/>
        <w:tab w:val="right" w:pos="9355"/>
      </w:tabs>
      <w:spacing w:after="0" w:line="240" w:lineRule="auto"/>
    </w:pPr>
  </w:style>
  <w:style w:type="character" w:customStyle="1" w:styleId="FooterChar">
    <w:name w:val="Footer Char"/>
    <w:basedOn w:val="DefaultParagraphFont"/>
    <w:link w:val="Footer"/>
    <w:uiPriority w:val="99"/>
    <w:rsid w:val="003F7DB6"/>
  </w:style>
  <w:style w:type="table" w:customStyle="1" w:styleId="1">
    <w:name w:val="Сетка таблицы1"/>
    <w:basedOn w:val="TableNormal"/>
    <w:next w:val="TableGrid"/>
    <w:uiPriority w:val="59"/>
    <w:rsid w:val="00A563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25500"/>
    <w:rPr>
      <w:b/>
      <w:bCs/>
    </w:rPr>
  </w:style>
  <w:style w:type="character" w:customStyle="1" w:styleId="UnresolvedMention1">
    <w:name w:val="Unresolved Mention1"/>
    <w:basedOn w:val="DefaultParagraphFont"/>
    <w:uiPriority w:val="99"/>
    <w:semiHidden/>
    <w:unhideWhenUsed/>
    <w:rsid w:val="00484DF4"/>
    <w:rPr>
      <w:color w:val="605E5C"/>
      <w:shd w:val="clear" w:color="auto" w:fill="E1DFDD"/>
    </w:rPr>
  </w:style>
  <w:style w:type="character" w:styleId="PageNumber">
    <w:name w:val="page number"/>
    <w:basedOn w:val="DefaultParagraphFont"/>
    <w:uiPriority w:val="99"/>
    <w:semiHidden/>
    <w:unhideWhenUsed/>
    <w:rsid w:val="00843EBD"/>
  </w:style>
  <w:style w:type="paragraph" w:styleId="BodyTextIndent2">
    <w:name w:val="Body Text Indent 2"/>
    <w:basedOn w:val="Normal"/>
    <w:link w:val="BodyTextIndent2Char"/>
    <w:uiPriority w:val="99"/>
    <w:semiHidden/>
    <w:unhideWhenUsed/>
    <w:rsid w:val="008B4D8C"/>
    <w:pPr>
      <w:spacing w:after="120" w:line="480" w:lineRule="auto"/>
      <w:ind w:left="283"/>
    </w:pPr>
  </w:style>
  <w:style w:type="character" w:customStyle="1" w:styleId="BodyTextIndent2Char">
    <w:name w:val="Body Text Indent 2 Char"/>
    <w:basedOn w:val="DefaultParagraphFont"/>
    <w:link w:val="BodyTextIndent2"/>
    <w:uiPriority w:val="99"/>
    <w:semiHidden/>
    <w:rsid w:val="008B4D8C"/>
  </w:style>
  <w:style w:type="paragraph" w:customStyle="1" w:styleId="Default">
    <w:name w:val="Default"/>
    <w:rsid w:val="0060153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D078B7"/>
    <w:rPr>
      <w:rFonts w:ascii="Times New Roman" w:hAnsi="Times New Roman" w:cs="Times New Roman"/>
      <w:sz w:val="24"/>
      <w:szCs w:val="24"/>
    </w:rPr>
  </w:style>
  <w:style w:type="character" w:customStyle="1" w:styleId="FontStyle11">
    <w:name w:val="Font Style11"/>
    <w:rsid w:val="00411492"/>
    <w:rPr>
      <w:rFonts w:ascii="Times New Roman" w:hAnsi="Times New Roman" w:cs="Times New Roman"/>
      <w:sz w:val="26"/>
      <w:szCs w:val="26"/>
    </w:rPr>
  </w:style>
  <w:style w:type="character" w:styleId="UnresolvedMention">
    <w:name w:val="Unresolved Mention"/>
    <w:basedOn w:val="DefaultParagraphFont"/>
    <w:uiPriority w:val="99"/>
    <w:semiHidden/>
    <w:unhideWhenUsed/>
    <w:rsid w:val="00B66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8424">
      <w:bodyDiv w:val="1"/>
      <w:marLeft w:val="0"/>
      <w:marRight w:val="0"/>
      <w:marTop w:val="0"/>
      <w:marBottom w:val="0"/>
      <w:divBdr>
        <w:top w:val="none" w:sz="0" w:space="0" w:color="auto"/>
        <w:left w:val="none" w:sz="0" w:space="0" w:color="auto"/>
        <w:bottom w:val="none" w:sz="0" w:space="0" w:color="auto"/>
        <w:right w:val="none" w:sz="0" w:space="0" w:color="auto"/>
      </w:divBdr>
    </w:div>
    <w:div w:id="387194201">
      <w:bodyDiv w:val="1"/>
      <w:marLeft w:val="0"/>
      <w:marRight w:val="0"/>
      <w:marTop w:val="0"/>
      <w:marBottom w:val="0"/>
      <w:divBdr>
        <w:top w:val="none" w:sz="0" w:space="0" w:color="auto"/>
        <w:left w:val="none" w:sz="0" w:space="0" w:color="auto"/>
        <w:bottom w:val="none" w:sz="0" w:space="0" w:color="auto"/>
        <w:right w:val="none" w:sz="0" w:space="0" w:color="auto"/>
      </w:divBdr>
    </w:div>
    <w:div w:id="591204184">
      <w:bodyDiv w:val="1"/>
      <w:marLeft w:val="0"/>
      <w:marRight w:val="0"/>
      <w:marTop w:val="0"/>
      <w:marBottom w:val="0"/>
      <w:divBdr>
        <w:top w:val="none" w:sz="0" w:space="0" w:color="auto"/>
        <w:left w:val="none" w:sz="0" w:space="0" w:color="auto"/>
        <w:bottom w:val="none" w:sz="0" w:space="0" w:color="auto"/>
        <w:right w:val="none" w:sz="0" w:space="0" w:color="auto"/>
      </w:divBdr>
    </w:div>
    <w:div w:id="1453400133">
      <w:bodyDiv w:val="1"/>
      <w:marLeft w:val="0"/>
      <w:marRight w:val="0"/>
      <w:marTop w:val="0"/>
      <w:marBottom w:val="0"/>
      <w:divBdr>
        <w:top w:val="none" w:sz="0" w:space="0" w:color="auto"/>
        <w:left w:val="none" w:sz="0" w:space="0" w:color="auto"/>
        <w:bottom w:val="none" w:sz="0" w:space="0" w:color="auto"/>
        <w:right w:val="none" w:sz="0" w:space="0" w:color="auto"/>
      </w:divBdr>
    </w:div>
    <w:div w:id="165232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211521152115@mail.ru" TargetMode="External"/><Relationship Id="rId18" Type="http://schemas.openxmlformats.org/officeDocument/2006/relationships/hyperlink" Target="https://www.elibrary.ru/author_info.asp?isold=1" TargetMode="Externa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image" Target="media/image1.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library.ru/author_info.asp?isold=1" TargetMode="External"/><Relationship Id="rId17" Type="http://schemas.openxmlformats.org/officeDocument/2006/relationships/hyperlink" Target="https://orcid.org/0000-0002-9974-6667" TargetMode="External"/><Relationship Id="rId25" Type="http://schemas.openxmlformats.org/officeDocument/2006/relationships/oleObject" Target="embeddings/oleObject2.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mitry_tsokur@mail.ru" TargetMode="External"/><Relationship Id="rId20" Type="http://schemas.openxmlformats.org/officeDocument/2006/relationships/hyperlink" Target="http://dx.doi.org/10.21515/1990-4665-190-002" TargetMode="Externa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2-9974-6667" TargetMode="External"/><Relationship Id="rId24" Type="http://schemas.openxmlformats.org/officeDocument/2006/relationships/image" Target="media/image3.wm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orcid.org/0000-0003-3291-810&#1061;" TargetMode="External"/><Relationship Id="rId23" Type="http://schemas.openxmlformats.org/officeDocument/2006/relationships/oleObject" Target="embeddings/oleObject1.bin"/><Relationship Id="rId28" Type="http://schemas.openxmlformats.org/officeDocument/2006/relationships/image" Target="media/image5.png"/><Relationship Id="rId10" Type="http://schemas.openxmlformats.org/officeDocument/2006/relationships/hyperlink" Target="mailto:dmitry_tsokur@mail.ru" TargetMode="External"/><Relationship Id="rId19" Type="http://schemas.openxmlformats.org/officeDocument/2006/relationships/hyperlink" Target="mailto:211521152115@mail.ru"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rcid.org/0000-0003-3291-810&#1061;" TargetMode="External"/><Relationship Id="rId14" Type="http://schemas.openxmlformats.org/officeDocument/2006/relationships/hyperlink" Target="https://www.elibrary.ru/author_info.asp?isold=1"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hyperlink" Target="https://simintech.ru/" TargetMode="External"/><Relationship Id="rId35" Type="http://schemas.openxmlformats.org/officeDocument/2006/relationships/theme" Target="theme/theme1.xml"/><Relationship Id="rId8" Type="http://schemas.openxmlformats.org/officeDocument/2006/relationships/hyperlink" Target="https://www.elibrary.ru/author_info.asp?isold=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6/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19A49-37A8-4705-AD46-054DB387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2268</Words>
  <Characters>12928</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AlexSoft</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Microsoft Office User</cp:lastModifiedBy>
  <cp:revision>15</cp:revision>
  <cp:lastPrinted>2022-12-08T09:18:00Z</cp:lastPrinted>
  <dcterms:created xsi:type="dcterms:W3CDTF">2023-05-10T11:25:00Z</dcterms:created>
  <dcterms:modified xsi:type="dcterms:W3CDTF">2023-06-19T20:19:00Z</dcterms:modified>
</cp:coreProperties>
</file>