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14"/>
      </w:tblGrid>
      <w:tr w:rsidR="002D679E" w:rsidRPr="004F1FBE" w14:paraId="21D57EE1" w14:textId="77777777" w:rsidTr="00493E11">
        <w:tc>
          <w:tcPr>
            <w:tcW w:w="4672" w:type="dxa"/>
          </w:tcPr>
          <w:p w14:paraId="1E760EB3" w14:textId="77777777" w:rsidR="002D679E" w:rsidRDefault="002D679E" w:rsidP="004F1FBE">
            <w:pPr>
              <w:rPr>
                <w:rFonts w:ascii="Times New Roman" w:hAnsi="Times New Roman" w:cs="Times New Roman"/>
                <w:sz w:val="20"/>
                <w:szCs w:val="20"/>
              </w:rPr>
            </w:pPr>
            <w:r w:rsidRPr="004F1FBE">
              <w:rPr>
                <w:rFonts w:ascii="Times New Roman" w:hAnsi="Times New Roman" w:cs="Times New Roman"/>
                <w:sz w:val="20"/>
                <w:szCs w:val="20"/>
              </w:rPr>
              <w:t>УДК 336.717.3</w:t>
            </w:r>
          </w:p>
          <w:p w14:paraId="61346CFD" w14:textId="5305BED0" w:rsidR="003D4FFE" w:rsidRPr="004F1FBE" w:rsidRDefault="003D4FFE" w:rsidP="004F1FBE">
            <w:pPr>
              <w:rPr>
                <w:rFonts w:ascii="Times New Roman" w:hAnsi="Times New Roman" w:cs="Times New Roman"/>
                <w:sz w:val="20"/>
                <w:szCs w:val="20"/>
              </w:rPr>
            </w:pPr>
          </w:p>
        </w:tc>
        <w:tc>
          <w:tcPr>
            <w:tcW w:w="4614" w:type="dxa"/>
          </w:tcPr>
          <w:p w14:paraId="33460FB6" w14:textId="77777777" w:rsidR="002D679E" w:rsidRPr="004F1FBE" w:rsidRDefault="002D679E" w:rsidP="004F1FBE">
            <w:pPr>
              <w:rPr>
                <w:rFonts w:ascii="Times New Roman" w:hAnsi="Times New Roman" w:cs="Times New Roman"/>
                <w:sz w:val="20"/>
                <w:szCs w:val="20"/>
              </w:rPr>
            </w:pPr>
            <w:r w:rsidRPr="004F1FBE">
              <w:rPr>
                <w:rFonts w:ascii="Times New Roman" w:hAnsi="Times New Roman" w:cs="Times New Roman"/>
                <w:sz w:val="20"/>
                <w:szCs w:val="20"/>
              </w:rPr>
              <w:t>УДК 336.717.3</w:t>
            </w:r>
          </w:p>
        </w:tc>
      </w:tr>
      <w:tr w:rsidR="002D679E" w:rsidRPr="00046F1F" w14:paraId="02338C0C" w14:textId="77777777" w:rsidTr="00493E11">
        <w:tc>
          <w:tcPr>
            <w:tcW w:w="4672" w:type="dxa"/>
          </w:tcPr>
          <w:p w14:paraId="16713557" w14:textId="244D3144" w:rsidR="002D679E" w:rsidRPr="004F1FBE" w:rsidRDefault="00046F1F" w:rsidP="004F1FBE">
            <w:pPr>
              <w:rPr>
                <w:rFonts w:ascii="Times New Roman" w:hAnsi="Times New Roman" w:cs="Times New Roman"/>
                <w:sz w:val="20"/>
                <w:szCs w:val="20"/>
              </w:rPr>
            </w:pPr>
            <w:r w:rsidRPr="00046F1F">
              <w:rPr>
                <w:rFonts w:ascii="Times New Roman" w:hAnsi="Times New Roman" w:cs="Times New Roman"/>
                <w:sz w:val="20"/>
                <w:szCs w:val="20"/>
              </w:rPr>
              <w:t>5.2.3. Региональная и отраслевая экономика (экономические науки)</w:t>
            </w:r>
          </w:p>
        </w:tc>
        <w:tc>
          <w:tcPr>
            <w:tcW w:w="4614" w:type="dxa"/>
          </w:tcPr>
          <w:p w14:paraId="1017F58B" w14:textId="7EA3015E" w:rsidR="002D679E" w:rsidRPr="00046F1F" w:rsidRDefault="00046F1F" w:rsidP="004F1FBE">
            <w:pPr>
              <w:rPr>
                <w:rFonts w:ascii="Times New Roman" w:hAnsi="Times New Roman" w:cs="Times New Roman"/>
                <w:sz w:val="20"/>
                <w:szCs w:val="20"/>
                <w:lang w:val="en-US"/>
              </w:rPr>
            </w:pPr>
            <w:r w:rsidRPr="00046F1F">
              <w:rPr>
                <w:rFonts w:ascii="Times New Roman" w:hAnsi="Times New Roman" w:cs="Times New Roman"/>
                <w:sz w:val="20"/>
                <w:szCs w:val="20"/>
                <w:lang w:val="en-US"/>
              </w:rPr>
              <w:t>5.2.3 Regional and sectoral economy (economic sciences)</w:t>
            </w:r>
          </w:p>
        </w:tc>
      </w:tr>
      <w:tr w:rsidR="002D679E" w:rsidRPr="00046F1F" w14:paraId="3CA55FC8" w14:textId="77777777" w:rsidTr="00493E11">
        <w:tc>
          <w:tcPr>
            <w:tcW w:w="4672" w:type="dxa"/>
          </w:tcPr>
          <w:p w14:paraId="0E9064D4" w14:textId="77777777" w:rsidR="002D679E" w:rsidRPr="00046F1F" w:rsidRDefault="002D679E" w:rsidP="004F1FBE">
            <w:pPr>
              <w:rPr>
                <w:rFonts w:ascii="Times New Roman" w:hAnsi="Times New Roman" w:cs="Times New Roman"/>
                <w:sz w:val="20"/>
                <w:szCs w:val="20"/>
                <w:lang w:val="en-US"/>
              </w:rPr>
            </w:pPr>
          </w:p>
        </w:tc>
        <w:tc>
          <w:tcPr>
            <w:tcW w:w="4614" w:type="dxa"/>
          </w:tcPr>
          <w:p w14:paraId="5478E2E5" w14:textId="77777777" w:rsidR="002D679E" w:rsidRPr="00046F1F" w:rsidRDefault="002D679E" w:rsidP="004F1FBE">
            <w:pPr>
              <w:rPr>
                <w:rFonts w:ascii="Times New Roman" w:hAnsi="Times New Roman" w:cs="Times New Roman"/>
                <w:sz w:val="20"/>
                <w:szCs w:val="20"/>
                <w:lang w:val="en-US"/>
              </w:rPr>
            </w:pPr>
          </w:p>
        </w:tc>
      </w:tr>
      <w:tr w:rsidR="002D679E" w:rsidRPr="00046F1F" w14:paraId="0259AD26" w14:textId="77777777" w:rsidTr="00493E11">
        <w:tc>
          <w:tcPr>
            <w:tcW w:w="4672" w:type="dxa"/>
          </w:tcPr>
          <w:p w14:paraId="2F584769" w14:textId="77777777" w:rsidR="002D679E" w:rsidRPr="004F1FBE" w:rsidRDefault="002D679E" w:rsidP="004F1FBE">
            <w:pPr>
              <w:rPr>
                <w:rFonts w:ascii="Times New Roman" w:hAnsi="Times New Roman" w:cs="Times New Roman"/>
                <w:b/>
                <w:sz w:val="20"/>
                <w:szCs w:val="20"/>
              </w:rPr>
            </w:pPr>
            <w:r w:rsidRPr="004F1FBE">
              <w:rPr>
                <w:rFonts w:ascii="Times New Roman" w:hAnsi="Times New Roman" w:cs="Times New Roman"/>
                <w:b/>
                <w:sz w:val="20"/>
                <w:szCs w:val="20"/>
              </w:rPr>
              <w:t>МОДЕЛИРОВАНИЕ МАРКЕТИНГОВЫХ РЕШЕНИЙ КАК ФАКТОР ЭФФЕКТИВНОГО РАЗВИТИЯ ОРГАНИЗАЦИИ</w:t>
            </w:r>
          </w:p>
        </w:tc>
        <w:tc>
          <w:tcPr>
            <w:tcW w:w="4614" w:type="dxa"/>
          </w:tcPr>
          <w:p w14:paraId="68B8531F" w14:textId="2B915B86" w:rsidR="002D679E" w:rsidRPr="004F1FBE" w:rsidRDefault="0093714F" w:rsidP="004F1FBE">
            <w:pPr>
              <w:rPr>
                <w:rFonts w:ascii="Times New Roman" w:hAnsi="Times New Roman" w:cs="Times New Roman"/>
                <w:b/>
                <w:sz w:val="20"/>
                <w:szCs w:val="20"/>
                <w:lang w:val="en-US"/>
              </w:rPr>
            </w:pPr>
            <w:r w:rsidRPr="004F1FBE">
              <w:rPr>
                <w:rFonts w:ascii="Times New Roman" w:hAnsi="Times New Roman" w:cs="Times New Roman"/>
                <w:b/>
                <w:sz w:val="20"/>
                <w:szCs w:val="20"/>
                <w:lang w:val="en-US"/>
              </w:rPr>
              <w:t xml:space="preserve">MODELING OF MARKETING DECISIONS AS A FACTOR OF THE EFFECTIVE DEVELOPMENT OF THE </w:t>
            </w:r>
            <w:r w:rsidR="00046F1F">
              <w:rPr>
                <w:rFonts w:ascii="Times New Roman" w:hAnsi="Times New Roman" w:cs="Times New Roman"/>
                <w:b/>
                <w:sz w:val="20"/>
                <w:szCs w:val="20"/>
                <w:lang w:val="en-US"/>
              </w:rPr>
              <w:t>COMPANY</w:t>
            </w:r>
          </w:p>
        </w:tc>
      </w:tr>
      <w:tr w:rsidR="002D679E" w:rsidRPr="00046F1F" w14:paraId="4125542C" w14:textId="77777777" w:rsidTr="00493E11">
        <w:tc>
          <w:tcPr>
            <w:tcW w:w="4672" w:type="dxa"/>
          </w:tcPr>
          <w:p w14:paraId="455438F6" w14:textId="77777777" w:rsidR="002D679E" w:rsidRPr="004F1FBE" w:rsidRDefault="002D679E" w:rsidP="004F1FBE">
            <w:pPr>
              <w:rPr>
                <w:rFonts w:ascii="Times New Roman" w:hAnsi="Times New Roman" w:cs="Times New Roman"/>
                <w:sz w:val="20"/>
                <w:szCs w:val="20"/>
                <w:lang w:val="en-US"/>
              </w:rPr>
            </w:pPr>
          </w:p>
        </w:tc>
        <w:tc>
          <w:tcPr>
            <w:tcW w:w="4614" w:type="dxa"/>
          </w:tcPr>
          <w:p w14:paraId="4B1A0B03" w14:textId="77777777" w:rsidR="002D679E" w:rsidRPr="004F1FBE" w:rsidRDefault="002D679E" w:rsidP="004F1FBE">
            <w:pPr>
              <w:rPr>
                <w:rFonts w:ascii="Times New Roman" w:hAnsi="Times New Roman" w:cs="Times New Roman"/>
                <w:sz w:val="20"/>
                <w:szCs w:val="20"/>
                <w:lang w:val="en-US"/>
              </w:rPr>
            </w:pPr>
          </w:p>
        </w:tc>
      </w:tr>
      <w:tr w:rsidR="002D679E" w:rsidRPr="00046F1F" w14:paraId="0A2A2779" w14:textId="77777777" w:rsidTr="00493E11">
        <w:tc>
          <w:tcPr>
            <w:tcW w:w="4672" w:type="dxa"/>
          </w:tcPr>
          <w:p w14:paraId="501AECE8" w14:textId="77777777" w:rsidR="002D679E" w:rsidRPr="004F1FBE" w:rsidRDefault="002D679E" w:rsidP="004F1FBE">
            <w:pPr>
              <w:rPr>
                <w:rFonts w:ascii="Times New Roman" w:hAnsi="Times New Roman" w:cs="Times New Roman"/>
                <w:sz w:val="20"/>
                <w:szCs w:val="20"/>
              </w:rPr>
            </w:pPr>
            <w:r w:rsidRPr="004F1FBE">
              <w:rPr>
                <w:rFonts w:ascii="Times New Roman" w:hAnsi="Times New Roman" w:cs="Times New Roman"/>
                <w:sz w:val="20"/>
                <w:szCs w:val="20"/>
              </w:rPr>
              <w:t>Васильева Надежда Константиновна</w:t>
            </w:r>
          </w:p>
          <w:p w14:paraId="33FF60B7" w14:textId="77777777" w:rsidR="002D679E" w:rsidRPr="004F1FBE" w:rsidRDefault="002D679E" w:rsidP="004F1FBE">
            <w:pPr>
              <w:rPr>
                <w:rFonts w:ascii="Times New Roman" w:hAnsi="Times New Roman" w:cs="Times New Roman"/>
                <w:sz w:val="20"/>
                <w:szCs w:val="20"/>
              </w:rPr>
            </w:pPr>
            <w:r w:rsidRPr="004F1FBE">
              <w:rPr>
                <w:rFonts w:ascii="Times New Roman" w:hAnsi="Times New Roman" w:cs="Times New Roman"/>
                <w:sz w:val="20"/>
                <w:szCs w:val="20"/>
              </w:rPr>
              <w:t>д.э.н., профессор ВАК</w:t>
            </w:r>
          </w:p>
          <w:p w14:paraId="6F309897" w14:textId="321EBA67" w:rsidR="0028735E" w:rsidRPr="003D4FFE" w:rsidRDefault="00881E92" w:rsidP="004F1FBE">
            <w:pPr>
              <w:rPr>
                <w:rFonts w:ascii="Times New Roman" w:hAnsi="Times New Roman" w:cs="Times New Roman"/>
                <w:sz w:val="20"/>
                <w:szCs w:val="20"/>
                <w:lang w:val="en-US"/>
              </w:rPr>
            </w:pPr>
            <w:hyperlink r:id="rId7" w:history="1">
              <w:r w:rsidR="0028735E" w:rsidRPr="004F1FBE">
                <w:rPr>
                  <w:rStyle w:val="Hyperlink"/>
                  <w:rFonts w:ascii="Times New Roman" w:hAnsi="Times New Roman" w:cs="Times New Roman"/>
                  <w:sz w:val="20"/>
                  <w:szCs w:val="20"/>
                </w:rPr>
                <w:t>kennad@rambler.ru</w:t>
              </w:r>
            </w:hyperlink>
            <w:r w:rsidR="0028735E" w:rsidRPr="004F1FBE">
              <w:rPr>
                <w:rFonts w:ascii="Times New Roman" w:hAnsi="Times New Roman" w:cs="Times New Roman"/>
                <w:sz w:val="20"/>
                <w:szCs w:val="20"/>
                <w:lang w:val="en-US"/>
              </w:rPr>
              <w:t xml:space="preserve"> </w:t>
            </w:r>
          </w:p>
        </w:tc>
        <w:tc>
          <w:tcPr>
            <w:tcW w:w="4614" w:type="dxa"/>
          </w:tcPr>
          <w:p w14:paraId="365AC80D" w14:textId="77777777" w:rsidR="002D679E" w:rsidRPr="004F1FBE" w:rsidRDefault="002D679E"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Vasilieva Nadezhda Konstantinovna</w:t>
            </w:r>
          </w:p>
          <w:p w14:paraId="53B9637A" w14:textId="77777777" w:rsidR="002D679E" w:rsidRPr="004F1FBE" w:rsidRDefault="002D679E"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Dr.Econ.Sci., VAK professor</w:t>
            </w:r>
          </w:p>
        </w:tc>
      </w:tr>
      <w:tr w:rsidR="002D679E" w:rsidRPr="00046F1F" w14:paraId="0B629822" w14:textId="77777777" w:rsidTr="00493E11">
        <w:tc>
          <w:tcPr>
            <w:tcW w:w="4672" w:type="dxa"/>
          </w:tcPr>
          <w:p w14:paraId="0E3912DE" w14:textId="77777777" w:rsidR="002D679E" w:rsidRPr="004F1FBE" w:rsidRDefault="002D679E" w:rsidP="004F1FBE">
            <w:pPr>
              <w:rPr>
                <w:rFonts w:ascii="Times New Roman" w:hAnsi="Times New Roman" w:cs="Times New Roman"/>
                <w:sz w:val="20"/>
                <w:szCs w:val="20"/>
                <w:lang w:val="en-US"/>
              </w:rPr>
            </w:pPr>
          </w:p>
        </w:tc>
        <w:tc>
          <w:tcPr>
            <w:tcW w:w="4614" w:type="dxa"/>
          </w:tcPr>
          <w:p w14:paraId="3E95942F" w14:textId="77777777" w:rsidR="002D679E" w:rsidRPr="004F1FBE" w:rsidRDefault="002D679E" w:rsidP="004F1FBE">
            <w:pPr>
              <w:rPr>
                <w:rFonts w:ascii="Times New Roman" w:hAnsi="Times New Roman" w:cs="Times New Roman"/>
                <w:sz w:val="20"/>
                <w:szCs w:val="20"/>
                <w:lang w:val="en-US"/>
              </w:rPr>
            </w:pPr>
          </w:p>
        </w:tc>
      </w:tr>
      <w:tr w:rsidR="002D679E" w:rsidRPr="00046F1F" w14:paraId="3B4FA2AC" w14:textId="77777777" w:rsidTr="00493E11">
        <w:tc>
          <w:tcPr>
            <w:tcW w:w="4672" w:type="dxa"/>
          </w:tcPr>
          <w:p w14:paraId="607307A6" w14:textId="77777777" w:rsidR="002D679E" w:rsidRPr="004F1FBE" w:rsidRDefault="002D679E" w:rsidP="004F1FBE">
            <w:pPr>
              <w:rPr>
                <w:rFonts w:ascii="Times New Roman" w:hAnsi="Times New Roman" w:cs="Times New Roman"/>
                <w:sz w:val="20"/>
                <w:szCs w:val="20"/>
              </w:rPr>
            </w:pPr>
            <w:r w:rsidRPr="004F1FBE">
              <w:rPr>
                <w:rFonts w:ascii="Times New Roman" w:hAnsi="Times New Roman" w:cs="Times New Roman"/>
                <w:sz w:val="20"/>
                <w:szCs w:val="20"/>
              </w:rPr>
              <w:t>Сидорчукова Елена Вячеславовна</w:t>
            </w:r>
          </w:p>
          <w:p w14:paraId="37F94718" w14:textId="77777777" w:rsidR="002D679E" w:rsidRPr="004F1FBE" w:rsidRDefault="002D679E" w:rsidP="004F1FBE">
            <w:pPr>
              <w:rPr>
                <w:rFonts w:ascii="Times New Roman" w:hAnsi="Times New Roman" w:cs="Times New Roman"/>
                <w:sz w:val="20"/>
                <w:szCs w:val="20"/>
              </w:rPr>
            </w:pPr>
            <w:r w:rsidRPr="004F1FBE">
              <w:rPr>
                <w:rFonts w:ascii="Times New Roman" w:hAnsi="Times New Roman" w:cs="Times New Roman"/>
                <w:sz w:val="20"/>
                <w:szCs w:val="20"/>
              </w:rPr>
              <w:t>к.э.н., доцент ВАК</w:t>
            </w:r>
          </w:p>
        </w:tc>
        <w:tc>
          <w:tcPr>
            <w:tcW w:w="4614" w:type="dxa"/>
          </w:tcPr>
          <w:p w14:paraId="71292AC0" w14:textId="77777777" w:rsidR="002D679E" w:rsidRPr="004F1FBE" w:rsidRDefault="002D679E"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Sidorchukova</w:t>
            </w:r>
            <w:r w:rsidR="0093714F" w:rsidRPr="004F1FBE">
              <w:rPr>
                <w:rFonts w:ascii="Times New Roman" w:hAnsi="Times New Roman" w:cs="Times New Roman"/>
                <w:sz w:val="20"/>
                <w:szCs w:val="20"/>
                <w:lang w:val="en-US"/>
              </w:rPr>
              <w:t xml:space="preserve"> Elena Vyacheslavovna</w:t>
            </w:r>
          </w:p>
          <w:p w14:paraId="5359E915" w14:textId="77777777" w:rsidR="0075497C" w:rsidRPr="004F1FBE" w:rsidRDefault="0093714F"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Cand.Econ.Sci., VAK associate professor</w:t>
            </w:r>
          </w:p>
        </w:tc>
      </w:tr>
      <w:tr w:rsidR="002D679E" w:rsidRPr="00046F1F" w14:paraId="16F9AD28" w14:textId="77777777" w:rsidTr="00493E11">
        <w:tc>
          <w:tcPr>
            <w:tcW w:w="4672" w:type="dxa"/>
          </w:tcPr>
          <w:p w14:paraId="7920645E" w14:textId="77777777" w:rsidR="002D679E" w:rsidRPr="004F1FBE" w:rsidRDefault="002D679E" w:rsidP="004F1FBE">
            <w:pPr>
              <w:rPr>
                <w:rFonts w:ascii="Times New Roman" w:hAnsi="Times New Roman" w:cs="Times New Roman"/>
                <w:sz w:val="20"/>
                <w:szCs w:val="20"/>
                <w:lang w:val="en-US"/>
              </w:rPr>
            </w:pPr>
          </w:p>
        </w:tc>
        <w:tc>
          <w:tcPr>
            <w:tcW w:w="4614" w:type="dxa"/>
          </w:tcPr>
          <w:p w14:paraId="6AB759B7" w14:textId="77777777" w:rsidR="002D679E" w:rsidRPr="004F1FBE" w:rsidRDefault="002D679E" w:rsidP="004F1FBE">
            <w:pPr>
              <w:rPr>
                <w:rFonts w:ascii="Times New Roman" w:hAnsi="Times New Roman" w:cs="Times New Roman"/>
                <w:sz w:val="20"/>
                <w:szCs w:val="20"/>
                <w:lang w:val="en-US"/>
              </w:rPr>
            </w:pPr>
          </w:p>
        </w:tc>
      </w:tr>
      <w:tr w:rsidR="002D679E" w:rsidRPr="00046F1F" w14:paraId="234F2BA7" w14:textId="77777777" w:rsidTr="00493E11">
        <w:tc>
          <w:tcPr>
            <w:tcW w:w="4672" w:type="dxa"/>
          </w:tcPr>
          <w:p w14:paraId="03748BAF" w14:textId="77777777" w:rsidR="002D679E" w:rsidRPr="004F1FBE" w:rsidRDefault="0075497C" w:rsidP="004F1FBE">
            <w:pPr>
              <w:rPr>
                <w:rFonts w:ascii="Times New Roman" w:hAnsi="Times New Roman" w:cs="Times New Roman"/>
                <w:sz w:val="20"/>
                <w:szCs w:val="20"/>
              </w:rPr>
            </w:pPr>
            <w:r w:rsidRPr="004F1FBE">
              <w:rPr>
                <w:rFonts w:ascii="Times New Roman" w:hAnsi="Times New Roman" w:cs="Times New Roman"/>
                <w:sz w:val="20"/>
                <w:szCs w:val="20"/>
              </w:rPr>
              <w:t>Поляков Василий Евгеньевич</w:t>
            </w:r>
          </w:p>
          <w:p w14:paraId="291F7C3C" w14:textId="77777777" w:rsidR="0075497C" w:rsidRPr="004F1FBE" w:rsidRDefault="0075497C" w:rsidP="004F1FBE">
            <w:pPr>
              <w:rPr>
                <w:rFonts w:ascii="Times New Roman" w:hAnsi="Times New Roman" w:cs="Times New Roman"/>
                <w:sz w:val="20"/>
                <w:szCs w:val="20"/>
              </w:rPr>
            </w:pPr>
            <w:r w:rsidRPr="004F1FBE">
              <w:rPr>
                <w:rFonts w:ascii="Times New Roman" w:hAnsi="Times New Roman" w:cs="Times New Roman"/>
                <w:sz w:val="20"/>
                <w:szCs w:val="20"/>
              </w:rPr>
              <w:t>старший преподаватель</w:t>
            </w:r>
          </w:p>
        </w:tc>
        <w:tc>
          <w:tcPr>
            <w:tcW w:w="4614" w:type="dxa"/>
          </w:tcPr>
          <w:p w14:paraId="37EDE476" w14:textId="77777777" w:rsidR="0093714F" w:rsidRPr="004F1FBE" w:rsidRDefault="0075497C"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 xml:space="preserve">Polyakov </w:t>
            </w:r>
            <w:r w:rsidR="0093714F" w:rsidRPr="004F1FBE">
              <w:rPr>
                <w:rFonts w:ascii="Times New Roman" w:hAnsi="Times New Roman" w:cs="Times New Roman"/>
                <w:sz w:val="20"/>
                <w:szCs w:val="20"/>
                <w:lang w:val="en-US"/>
              </w:rPr>
              <w:t>Vasily Evgenievich</w:t>
            </w:r>
          </w:p>
          <w:p w14:paraId="3C625477" w14:textId="77777777" w:rsidR="002D679E" w:rsidRPr="004F1FBE" w:rsidRDefault="0093714F"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Senior Lecturer</w:t>
            </w:r>
          </w:p>
        </w:tc>
      </w:tr>
      <w:tr w:rsidR="002D679E" w:rsidRPr="00046F1F" w14:paraId="794BF47F" w14:textId="77777777" w:rsidTr="00493E11">
        <w:tc>
          <w:tcPr>
            <w:tcW w:w="4672" w:type="dxa"/>
          </w:tcPr>
          <w:p w14:paraId="5C95F4DC" w14:textId="77777777" w:rsidR="002D679E" w:rsidRPr="004F1FBE" w:rsidRDefault="002D679E" w:rsidP="004F1FBE">
            <w:pPr>
              <w:rPr>
                <w:rFonts w:ascii="Times New Roman" w:hAnsi="Times New Roman" w:cs="Times New Roman"/>
                <w:i/>
                <w:sz w:val="20"/>
                <w:szCs w:val="20"/>
              </w:rPr>
            </w:pPr>
            <w:r w:rsidRPr="004F1FBE">
              <w:rPr>
                <w:rFonts w:ascii="Times New Roman" w:hAnsi="Times New Roman" w:cs="Times New Roman"/>
                <w:i/>
                <w:sz w:val="20"/>
                <w:szCs w:val="20"/>
              </w:rPr>
              <w:t>Кубанский государственный</w:t>
            </w:r>
          </w:p>
          <w:p w14:paraId="7FDF94ED" w14:textId="77777777" w:rsidR="002D679E" w:rsidRPr="004F1FBE" w:rsidRDefault="002D679E" w:rsidP="004F1FBE">
            <w:pPr>
              <w:rPr>
                <w:rFonts w:ascii="Times New Roman" w:hAnsi="Times New Roman" w:cs="Times New Roman"/>
                <w:i/>
                <w:sz w:val="20"/>
                <w:szCs w:val="20"/>
              </w:rPr>
            </w:pPr>
            <w:r w:rsidRPr="004F1FBE">
              <w:rPr>
                <w:rFonts w:ascii="Times New Roman" w:hAnsi="Times New Roman" w:cs="Times New Roman"/>
                <w:i/>
                <w:sz w:val="20"/>
                <w:szCs w:val="20"/>
              </w:rPr>
              <w:t>аграрный университет им. И.Т. Трубилина,</w:t>
            </w:r>
          </w:p>
          <w:p w14:paraId="3F6155B6" w14:textId="77777777" w:rsidR="002D679E" w:rsidRPr="004F1FBE" w:rsidRDefault="002D679E" w:rsidP="004F1FBE">
            <w:pPr>
              <w:rPr>
                <w:rFonts w:ascii="Times New Roman" w:hAnsi="Times New Roman" w:cs="Times New Roman"/>
                <w:i/>
                <w:sz w:val="20"/>
                <w:szCs w:val="20"/>
              </w:rPr>
            </w:pPr>
            <w:r w:rsidRPr="004F1FBE">
              <w:rPr>
                <w:rFonts w:ascii="Times New Roman" w:hAnsi="Times New Roman" w:cs="Times New Roman"/>
                <w:i/>
                <w:sz w:val="20"/>
                <w:szCs w:val="20"/>
              </w:rPr>
              <w:t>Краснодар, Россия</w:t>
            </w:r>
          </w:p>
        </w:tc>
        <w:tc>
          <w:tcPr>
            <w:tcW w:w="4614" w:type="dxa"/>
          </w:tcPr>
          <w:p w14:paraId="14220CA6" w14:textId="77777777" w:rsidR="002D679E" w:rsidRPr="004F1FBE" w:rsidRDefault="002D679E" w:rsidP="004F1FBE">
            <w:pPr>
              <w:rPr>
                <w:rFonts w:ascii="Times New Roman" w:hAnsi="Times New Roman" w:cs="Times New Roman"/>
                <w:i/>
                <w:sz w:val="20"/>
                <w:szCs w:val="20"/>
                <w:lang w:val="en-US"/>
              </w:rPr>
            </w:pPr>
            <w:r w:rsidRPr="004F1FBE">
              <w:rPr>
                <w:rFonts w:ascii="Times New Roman" w:hAnsi="Times New Roman" w:cs="Times New Roman"/>
                <w:i/>
                <w:sz w:val="20"/>
                <w:szCs w:val="20"/>
                <w:lang w:val="en-US"/>
              </w:rPr>
              <w:t>Kuban state Agricultural University named after I.T.Trubilin, Krasnodar, Russia</w:t>
            </w:r>
          </w:p>
        </w:tc>
      </w:tr>
      <w:tr w:rsidR="002D679E" w:rsidRPr="00046F1F" w14:paraId="599FC73A" w14:textId="77777777" w:rsidTr="00493E11">
        <w:tc>
          <w:tcPr>
            <w:tcW w:w="4672" w:type="dxa"/>
          </w:tcPr>
          <w:p w14:paraId="71EFB52E" w14:textId="77777777" w:rsidR="002D679E" w:rsidRPr="004F1FBE" w:rsidRDefault="002D679E" w:rsidP="004F1FBE">
            <w:pPr>
              <w:rPr>
                <w:rFonts w:ascii="Times New Roman" w:hAnsi="Times New Roman" w:cs="Times New Roman"/>
                <w:sz w:val="20"/>
                <w:szCs w:val="20"/>
                <w:lang w:val="en-US"/>
              </w:rPr>
            </w:pPr>
          </w:p>
        </w:tc>
        <w:tc>
          <w:tcPr>
            <w:tcW w:w="4614" w:type="dxa"/>
          </w:tcPr>
          <w:p w14:paraId="14068818" w14:textId="77777777" w:rsidR="002D679E" w:rsidRPr="004F1FBE" w:rsidRDefault="002D679E" w:rsidP="004F1FBE">
            <w:pPr>
              <w:rPr>
                <w:rFonts w:ascii="Times New Roman" w:hAnsi="Times New Roman" w:cs="Times New Roman"/>
                <w:sz w:val="20"/>
                <w:szCs w:val="20"/>
                <w:lang w:val="en-US"/>
              </w:rPr>
            </w:pPr>
          </w:p>
        </w:tc>
      </w:tr>
      <w:tr w:rsidR="002D679E" w:rsidRPr="00046F1F" w14:paraId="700C3964" w14:textId="77777777" w:rsidTr="00493E11">
        <w:tc>
          <w:tcPr>
            <w:tcW w:w="4672" w:type="dxa"/>
          </w:tcPr>
          <w:p w14:paraId="61AAD2FC" w14:textId="1999A752" w:rsidR="002D679E" w:rsidRPr="004F1FBE" w:rsidRDefault="003C35B2" w:rsidP="004F1FBE">
            <w:pPr>
              <w:rPr>
                <w:rFonts w:ascii="Times New Roman" w:hAnsi="Times New Roman" w:cs="Times New Roman"/>
                <w:sz w:val="20"/>
                <w:szCs w:val="20"/>
              </w:rPr>
            </w:pPr>
            <w:bookmarkStart w:id="0" w:name="_Hlk128948401"/>
            <w:r w:rsidRPr="004F1FBE">
              <w:rPr>
                <w:rFonts w:ascii="Times New Roman" w:hAnsi="Times New Roman" w:cs="Times New Roman"/>
                <w:sz w:val="20"/>
                <w:szCs w:val="20"/>
              </w:rPr>
              <w:t>В с</w:t>
            </w:r>
            <w:r w:rsidR="002D679E" w:rsidRPr="004F1FBE">
              <w:rPr>
                <w:rFonts w:ascii="Times New Roman" w:hAnsi="Times New Roman" w:cs="Times New Roman"/>
                <w:sz w:val="20"/>
                <w:szCs w:val="20"/>
              </w:rPr>
              <w:t>тать</w:t>
            </w:r>
            <w:r w:rsidRPr="004F1FBE">
              <w:rPr>
                <w:rFonts w:ascii="Times New Roman" w:hAnsi="Times New Roman" w:cs="Times New Roman"/>
                <w:sz w:val="20"/>
                <w:szCs w:val="20"/>
              </w:rPr>
              <w:t>е</w:t>
            </w:r>
            <w:r w:rsidR="002D679E" w:rsidRPr="004F1FBE">
              <w:rPr>
                <w:rFonts w:ascii="Times New Roman" w:hAnsi="Times New Roman" w:cs="Times New Roman"/>
                <w:sz w:val="20"/>
                <w:szCs w:val="20"/>
              </w:rPr>
              <w:t xml:space="preserve"> </w:t>
            </w:r>
            <w:r w:rsidR="007D38AA" w:rsidRPr="004F1FBE">
              <w:rPr>
                <w:rFonts w:ascii="Times New Roman" w:hAnsi="Times New Roman" w:cs="Times New Roman"/>
                <w:sz w:val="20"/>
                <w:szCs w:val="20"/>
              </w:rPr>
              <w:t>обоснована актуальность</w:t>
            </w:r>
            <w:r w:rsidRPr="004F1FBE">
              <w:rPr>
                <w:rFonts w:ascii="Times New Roman" w:hAnsi="Times New Roman" w:cs="Times New Roman"/>
                <w:sz w:val="20"/>
                <w:szCs w:val="20"/>
              </w:rPr>
              <w:t xml:space="preserve"> разработки маркетинговой стратегии организации на операционном уровне как ключевой фактор </w:t>
            </w:r>
            <w:r w:rsidR="00875837" w:rsidRPr="004F1FBE">
              <w:rPr>
                <w:rFonts w:ascii="Times New Roman" w:hAnsi="Times New Roman" w:cs="Times New Roman"/>
                <w:sz w:val="20"/>
                <w:szCs w:val="20"/>
              </w:rPr>
              <w:t>ее развития. Авторами проведено исследование сущностных характеристик термина «маркетинговая стратегия организации», что позволило уточнить его семантику и выделить основные этапы разработки применительно к современным условиям функционирования.</w:t>
            </w:r>
            <w:r w:rsidR="00912C5E" w:rsidRPr="004F1FBE">
              <w:rPr>
                <w:rFonts w:ascii="Times New Roman" w:hAnsi="Times New Roman" w:cs="Times New Roman"/>
                <w:sz w:val="20"/>
                <w:szCs w:val="20"/>
              </w:rPr>
              <w:t xml:space="preserve"> </w:t>
            </w:r>
            <w:r w:rsidR="00875837" w:rsidRPr="004F1FBE">
              <w:rPr>
                <w:rFonts w:ascii="Times New Roman" w:hAnsi="Times New Roman" w:cs="Times New Roman"/>
                <w:sz w:val="20"/>
                <w:szCs w:val="20"/>
              </w:rPr>
              <w:t xml:space="preserve">На примере организации </w:t>
            </w:r>
            <w:r w:rsidR="00202443" w:rsidRPr="004F1FBE">
              <w:rPr>
                <w:rFonts w:ascii="Times New Roman" w:hAnsi="Times New Roman" w:cs="Times New Roman"/>
                <w:sz w:val="20"/>
                <w:szCs w:val="20"/>
              </w:rPr>
              <w:t>комбикормовой промышленности п</w:t>
            </w:r>
            <w:r w:rsidR="002D679E" w:rsidRPr="004F1FBE">
              <w:rPr>
                <w:rFonts w:ascii="Times New Roman" w:hAnsi="Times New Roman" w:cs="Times New Roman"/>
                <w:sz w:val="20"/>
                <w:szCs w:val="20"/>
              </w:rPr>
              <w:t>редставлен</w:t>
            </w:r>
            <w:r w:rsidR="00202443" w:rsidRPr="004F1FBE">
              <w:rPr>
                <w:rFonts w:ascii="Times New Roman" w:hAnsi="Times New Roman" w:cs="Times New Roman"/>
                <w:sz w:val="20"/>
                <w:szCs w:val="20"/>
              </w:rPr>
              <w:t xml:space="preserve">ы основные </w:t>
            </w:r>
            <w:r w:rsidR="007D38AA" w:rsidRPr="004F1FBE">
              <w:rPr>
                <w:rFonts w:ascii="Times New Roman" w:hAnsi="Times New Roman" w:cs="Times New Roman"/>
                <w:sz w:val="20"/>
                <w:szCs w:val="20"/>
              </w:rPr>
              <w:t>результаты PEST</w:t>
            </w:r>
            <w:r w:rsidR="00202443" w:rsidRPr="004F1FBE">
              <w:rPr>
                <w:rFonts w:ascii="Times New Roman" w:hAnsi="Times New Roman" w:cs="Times New Roman"/>
                <w:sz w:val="20"/>
                <w:szCs w:val="20"/>
              </w:rPr>
              <w:t xml:space="preserve"> </w:t>
            </w:r>
            <w:r w:rsidR="007D38AA" w:rsidRPr="004F1FBE">
              <w:rPr>
                <w:rFonts w:ascii="Times New Roman" w:hAnsi="Times New Roman" w:cs="Times New Roman"/>
                <w:sz w:val="20"/>
                <w:szCs w:val="20"/>
              </w:rPr>
              <w:t>и SWOT</w:t>
            </w:r>
            <w:r w:rsidR="00202443" w:rsidRPr="004F1FBE">
              <w:rPr>
                <w:rFonts w:ascii="Times New Roman" w:hAnsi="Times New Roman" w:cs="Times New Roman"/>
                <w:sz w:val="20"/>
                <w:szCs w:val="20"/>
              </w:rPr>
              <w:t xml:space="preserve">-анализа, </w:t>
            </w:r>
            <w:r w:rsidR="007D38AA" w:rsidRPr="004F1FBE">
              <w:rPr>
                <w:rFonts w:ascii="Times New Roman" w:hAnsi="Times New Roman" w:cs="Times New Roman"/>
                <w:sz w:val="20"/>
                <w:szCs w:val="20"/>
              </w:rPr>
              <w:t>АВС и XYZ-анализа ассортиментной политики данной организации, на основе которых определена</w:t>
            </w:r>
            <w:r w:rsidR="00202443" w:rsidRPr="004F1FBE">
              <w:rPr>
                <w:rFonts w:ascii="Times New Roman" w:hAnsi="Times New Roman" w:cs="Times New Roman"/>
                <w:sz w:val="20"/>
                <w:szCs w:val="20"/>
              </w:rPr>
              <w:t xml:space="preserve"> структур</w:t>
            </w:r>
            <w:r w:rsidR="007D38AA" w:rsidRPr="004F1FBE">
              <w:rPr>
                <w:rFonts w:ascii="Times New Roman" w:hAnsi="Times New Roman" w:cs="Times New Roman"/>
                <w:sz w:val="20"/>
                <w:szCs w:val="20"/>
              </w:rPr>
              <w:t>а</w:t>
            </w:r>
            <w:r w:rsidR="00202443" w:rsidRPr="004F1FBE">
              <w:rPr>
                <w:rFonts w:ascii="Times New Roman" w:hAnsi="Times New Roman" w:cs="Times New Roman"/>
                <w:sz w:val="20"/>
                <w:szCs w:val="20"/>
              </w:rPr>
              <w:t xml:space="preserve"> дерева целей </w:t>
            </w:r>
            <w:r w:rsidR="002F7008" w:rsidRPr="004F1FBE">
              <w:rPr>
                <w:rFonts w:ascii="Times New Roman" w:hAnsi="Times New Roman" w:cs="Times New Roman"/>
                <w:sz w:val="20"/>
                <w:szCs w:val="20"/>
              </w:rPr>
              <w:t>маркетинговой стратегии на операционном уровне</w:t>
            </w:r>
            <w:r w:rsidR="007D38AA" w:rsidRPr="004F1FBE">
              <w:rPr>
                <w:rFonts w:ascii="Times New Roman" w:hAnsi="Times New Roman" w:cs="Times New Roman"/>
                <w:sz w:val="20"/>
                <w:szCs w:val="20"/>
              </w:rPr>
              <w:t xml:space="preserve"> и</w:t>
            </w:r>
            <w:r w:rsidR="002F7008" w:rsidRPr="004F1FBE">
              <w:rPr>
                <w:rFonts w:ascii="Times New Roman" w:hAnsi="Times New Roman" w:cs="Times New Roman"/>
                <w:sz w:val="20"/>
                <w:szCs w:val="20"/>
              </w:rPr>
              <w:t xml:space="preserve"> </w:t>
            </w:r>
            <w:r w:rsidR="007D38AA" w:rsidRPr="004F1FBE">
              <w:rPr>
                <w:rFonts w:ascii="Times New Roman" w:hAnsi="Times New Roman" w:cs="Times New Roman"/>
                <w:sz w:val="20"/>
                <w:szCs w:val="20"/>
              </w:rPr>
              <w:t>п</w:t>
            </w:r>
            <w:r w:rsidR="002F7008" w:rsidRPr="004F1FBE">
              <w:rPr>
                <w:rFonts w:ascii="Times New Roman" w:hAnsi="Times New Roman" w:cs="Times New Roman"/>
                <w:sz w:val="20"/>
                <w:szCs w:val="20"/>
              </w:rPr>
              <w:t xml:space="preserve">редложен </w:t>
            </w:r>
            <w:r w:rsidR="00202443" w:rsidRPr="004F1FBE">
              <w:rPr>
                <w:rFonts w:ascii="Times New Roman" w:hAnsi="Times New Roman" w:cs="Times New Roman"/>
                <w:sz w:val="20"/>
                <w:szCs w:val="20"/>
              </w:rPr>
              <w:t xml:space="preserve">основной </w:t>
            </w:r>
            <w:r w:rsidR="007D38AA" w:rsidRPr="004F1FBE">
              <w:rPr>
                <w:rFonts w:ascii="Times New Roman" w:hAnsi="Times New Roman" w:cs="Times New Roman"/>
                <w:sz w:val="20"/>
                <w:szCs w:val="20"/>
              </w:rPr>
              <w:t>комплекс мероприятий маркетинг-микс в рамках концепции 4Р</w:t>
            </w:r>
            <w:r w:rsidR="00262A3B" w:rsidRPr="004F1FBE">
              <w:rPr>
                <w:rFonts w:ascii="Times New Roman" w:hAnsi="Times New Roman" w:cs="Times New Roman"/>
                <w:sz w:val="20"/>
                <w:szCs w:val="20"/>
              </w:rPr>
              <w:t>.</w:t>
            </w:r>
            <w:r w:rsidR="00912C5E" w:rsidRPr="004F1FBE">
              <w:rPr>
                <w:rFonts w:ascii="Times New Roman" w:hAnsi="Times New Roman" w:cs="Times New Roman"/>
                <w:sz w:val="20"/>
                <w:szCs w:val="20"/>
              </w:rPr>
              <w:t xml:space="preserve"> </w:t>
            </w:r>
            <w:r w:rsidR="007D38AA" w:rsidRPr="004F1FBE">
              <w:rPr>
                <w:rFonts w:ascii="Times New Roman" w:eastAsia="Calibri" w:hAnsi="Times New Roman" w:cs="Times New Roman"/>
                <w:sz w:val="20"/>
                <w:szCs w:val="20"/>
                <w:shd w:val="clear" w:color="auto" w:fill="FFFFFF"/>
              </w:rPr>
              <w:t xml:space="preserve">Их </w:t>
            </w:r>
            <w:r w:rsidR="00AB67A1" w:rsidRPr="004F1FBE">
              <w:rPr>
                <w:rFonts w:ascii="Times New Roman" w:eastAsia="Calibri" w:hAnsi="Times New Roman" w:cs="Times New Roman"/>
                <w:sz w:val="20"/>
                <w:szCs w:val="20"/>
                <w:shd w:val="clear" w:color="auto" w:fill="FFFFFF"/>
              </w:rPr>
              <w:t>реализация обеспечит рост прибыльности производства основных видов комбикормовой продукции и повысит финансовое благополучие, конкурентоспособность и инвестиционную активность в целом</w:t>
            </w:r>
            <w:bookmarkEnd w:id="0"/>
          </w:p>
        </w:tc>
        <w:tc>
          <w:tcPr>
            <w:tcW w:w="4614" w:type="dxa"/>
          </w:tcPr>
          <w:p w14:paraId="716D025B" w14:textId="52F9A782" w:rsidR="00262A3B" w:rsidRPr="004F1FBE" w:rsidRDefault="00262A3B"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The article substantiates the relevance of developing an organization's marketing strategy at the operational level as a key factor in its development. The authors conducted a study of the essential characteristics of the term "marketing strategy of an organization", which made it possible to clarify its semantics and highlight the main stages of development in relation to modern conditions of functioning.</w:t>
            </w:r>
            <w:r w:rsidR="00912C5E" w:rsidRPr="004F1FBE">
              <w:rPr>
                <w:rFonts w:ascii="Times New Roman" w:hAnsi="Times New Roman" w:cs="Times New Roman"/>
                <w:sz w:val="20"/>
                <w:szCs w:val="20"/>
                <w:lang w:val="en-US"/>
              </w:rPr>
              <w:t xml:space="preserve"> </w:t>
            </w:r>
            <w:r w:rsidRPr="004F1FBE">
              <w:rPr>
                <w:rFonts w:ascii="Times New Roman" w:hAnsi="Times New Roman" w:cs="Times New Roman"/>
                <w:sz w:val="20"/>
                <w:szCs w:val="20"/>
                <w:lang w:val="en-US"/>
              </w:rPr>
              <w:t>On the example of the organization of the feed industry, the main results of the PEST and SWOT analysis, ABC and XYZ analysis of the assortment policy of this organization are presented, on the basis of which the structure of the tree of objectives of the marketing strategy at the operational level is determined and the main set of marketing mix activities is proposed within the framework of the 4P concept.</w:t>
            </w:r>
            <w:r w:rsidR="00912C5E" w:rsidRPr="004F1FBE">
              <w:rPr>
                <w:rFonts w:ascii="Times New Roman" w:hAnsi="Times New Roman" w:cs="Times New Roman"/>
                <w:sz w:val="20"/>
                <w:szCs w:val="20"/>
                <w:lang w:val="en-US"/>
              </w:rPr>
              <w:t xml:space="preserve"> </w:t>
            </w:r>
            <w:r w:rsidRPr="004F1FBE">
              <w:rPr>
                <w:rFonts w:ascii="Times New Roman" w:eastAsia="Calibri" w:hAnsi="Times New Roman" w:cs="Times New Roman"/>
                <w:sz w:val="20"/>
                <w:szCs w:val="20"/>
                <w:shd w:val="clear" w:color="auto" w:fill="FFFFFF"/>
                <w:lang w:val="en-US"/>
              </w:rPr>
              <w:t>Their implementation will ensure an increase in the profitability of the production of the main types of feed products and increase financial well-being, competitiveness and investment activity in general</w:t>
            </w:r>
          </w:p>
          <w:p w14:paraId="7E006413" w14:textId="77777777" w:rsidR="002D679E" w:rsidRPr="004F1FBE" w:rsidRDefault="002D679E" w:rsidP="004F1FBE">
            <w:pPr>
              <w:rPr>
                <w:rFonts w:ascii="Times New Roman" w:hAnsi="Times New Roman" w:cs="Times New Roman"/>
                <w:sz w:val="20"/>
                <w:szCs w:val="20"/>
                <w:lang w:val="en-US"/>
              </w:rPr>
            </w:pPr>
          </w:p>
        </w:tc>
      </w:tr>
      <w:tr w:rsidR="002D679E" w:rsidRPr="00046F1F" w14:paraId="0614E025" w14:textId="77777777" w:rsidTr="00493E11">
        <w:tc>
          <w:tcPr>
            <w:tcW w:w="4672" w:type="dxa"/>
          </w:tcPr>
          <w:p w14:paraId="2002A159" w14:textId="77777777" w:rsidR="002D679E" w:rsidRPr="004F1FBE" w:rsidRDefault="002D679E" w:rsidP="004F1FBE">
            <w:pPr>
              <w:rPr>
                <w:rFonts w:ascii="Times New Roman" w:hAnsi="Times New Roman" w:cs="Times New Roman"/>
                <w:sz w:val="20"/>
                <w:szCs w:val="20"/>
                <w:lang w:val="en-US"/>
              </w:rPr>
            </w:pPr>
          </w:p>
        </w:tc>
        <w:tc>
          <w:tcPr>
            <w:tcW w:w="4614" w:type="dxa"/>
          </w:tcPr>
          <w:p w14:paraId="1FF49C17" w14:textId="77777777" w:rsidR="002D679E" w:rsidRPr="004F1FBE" w:rsidRDefault="002D679E" w:rsidP="004F1FBE">
            <w:pPr>
              <w:rPr>
                <w:rFonts w:ascii="Times New Roman" w:hAnsi="Times New Roman" w:cs="Times New Roman"/>
                <w:sz w:val="20"/>
                <w:szCs w:val="20"/>
                <w:lang w:val="en-US"/>
              </w:rPr>
            </w:pPr>
          </w:p>
        </w:tc>
      </w:tr>
      <w:tr w:rsidR="002D679E" w:rsidRPr="00046F1F" w14:paraId="1D02937E" w14:textId="77777777" w:rsidTr="00493E11">
        <w:tc>
          <w:tcPr>
            <w:tcW w:w="4672" w:type="dxa"/>
          </w:tcPr>
          <w:p w14:paraId="50B43B3C" w14:textId="77777777" w:rsidR="002D679E" w:rsidRDefault="002D679E" w:rsidP="004F1FBE">
            <w:pPr>
              <w:rPr>
                <w:rFonts w:ascii="Times New Roman" w:hAnsi="Times New Roman" w:cs="Times New Roman"/>
                <w:sz w:val="20"/>
                <w:szCs w:val="20"/>
              </w:rPr>
            </w:pPr>
            <w:r w:rsidRPr="004F1FBE">
              <w:rPr>
                <w:rFonts w:ascii="Times New Roman" w:hAnsi="Times New Roman" w:cs="Times New Roman"/>
                <w:sz w:val="20"/>
                <w:szCs w:val="20"/>
              </w:rPr>
              <w:t xml:space="preserve">Ключевые слова: </w:t>
            </w:r>
            <w:r w:rsidR="0037022F" w:rsidRPr="004F1FBE">
              <w:rPr>
                <w:rFonts w:ascii="Times New Roman" w:hAnsi="Times New Roman" w:cs="Times New Roman"/>
                <w:sz w:val="20"/>
                <w:szCs w:val="20"/>
              </w:rPr>
              <w:t>МАРКЕТИНГОАВЯ СТРАТЕГИЯ, ЭТАПЫ, АНАЛИЗ, МОДЕЛИРОВАНИЕ</w:t>
            </w:r>
          </w:p>
          <w:p w14:paraId="22D603F7" w14:textId="77777777" w:rsidR="004F1FBE" w:rsidRDefault="004F1FBE" w:rsidP="004F1FBE">
            <w:pPr>
              <w:rPr>
                <w:rFonts w:ascii="Times New Roman" w:hAnsi="Times New Roman" w:cs="Times New Roman"/>
                <w:sz w:val="20"/>
                <w:szCs w:val="20"/>
              </w:rPr>
            </w:pPr>
          </w:p>
          <w:p w14:paraId="69E7B159" w14:textId="6883BEF6" w:rsidR="004F1FBE" w:rsidRPr="004F1FBE" w:rsidRDefault="00881E92" w:rsidP="004F1FBE">
            <w:pPr>
              <w:rPr>
                <w:rFonts w:ascii="Times New Roman" w:hAnsi="Times New Roman" w:cs="Times New Roman"/>
                <w:sz w:val="20"/>
                <w:szCs w:val="20"/>
              </w:rPr>
            </w:pPr>
            <w:hyperlink r:id="rId8" w:history="1">
              <w:r w:rsidR="004F1FBE" w:rsidRPr="000107FB">
                <w:rPr>
                  <w:rStyle w:val="Hyperlink"/>
                  <w:rFonts w:ascii="Times New Roman" w:hAnsi="Times New Roman" w:cs="Times New Roman"/>
                  <w:sz w:val="20"/>
                  <w:szCs w:val="20"/>
                </w:rPr>
                <w:t>http://dx.doi.org/10.21515/1990-4665-18</w:t>
              </w:r>
              <w:r w:rsidR="004F1FBE" w:rsidRPr="000107FB">
                <w:rPr>
                  <w:rStyle w:val="Hyperlink"/>
                  <w:rFonts w:ascii="Times New Roman" w:hAnsi="Times New Roman" w:cs="Times New Roman"/>
                  <w:sz w:val="20"/>
                  <w:szCs w:val="20"/>
                  <w:lang w:val="en-US"/>
                </w:rPr>
                <w:t>7</w:t>
              </w:r>
              <w:r w:rsidR="004F1FBE" w:rsidRPr="000107FB">
                <w:rPr>
                  <w:rStyle w:val="Hyperlink"/>
                  <w:rFonts w:ascii="Times New Roman" w:hAnsi="Times New Roman" w:cs="Times New Roman"/>
                  <w:sz w:val="20"/>
                  <w:szCs w:val="20"/>
                </w:rPr>
                <w:t>-0</w:t>
              </w:r>
              <w:r w:rsidR="004F1FBE" w:rsidRPr="000107FB">
                <w:rPr>
                  <w:rStyle w:val="Hyperlink"/>
                  <w:rFonts w:ascii="Times New Roman" w:hAnsi="Times New Roman" w:cs="Times New Roman"/>
                  <w:sz w:val="20"/>
                  <w:szCs w:val="20"/>
                  <w:lang w:val="en-US"/>
                </w:rPr>
                <w:t>13</w:t>
              </w:r>
            </w:hyperlink>
            <w:r w:rsidR="004F1FBE">
              <w:rPr>
                <w:rFonts w:ascii="Times New Roman" w:hAnsi="Times New Roman" w:cs="Times New Roman"/>
                <w:sz w:val="20"/>
                <w:szCs w:val="20"/>
                <w:lang w:val="en-US"/>
              </w:rPr>
              <w:t xml:space="preserve"> </w:t>
            </w:r>
          </w:p>
        </w:tc>
        <w:tc>
          <w:tcPr>
            <w:tcW w:w="4614" w:type="dxa"/>
          </w:tcPr>
          <w:p w14:paraId="788B8F3A" w14:textId="77777777" w:rsidR="002D679E" w:rsidRPr="004F1FBE" w:rsidRDefault="009D41BF" w:rsidP="004F1FBE">
            <w:pPr>
              <w:rPr>
                <w:rFonts w:ascii="Times New Roman" w:hAnsi="Times New Roman" w:cs="Times New Roman"/>
                <w:sz w:val="20"/>
                <w:szCs w:val="20"/>
                <w:lang w:val="en-US"/>
              </w:rPr>
            </w:pPr>
            <w:r w:rsidRPr="004F1FBE">
              <w:rPr>
                <w:rFonts w:ascii="Times New Roman" w:hAnsi="Times New Roman" w:cs="Times New Roman"/>
                <w:sz w:val="20"/>
                <w:szCs w:val="20"/>
                <w:lang w:val="en-US"/>
              </w:rPr>
              <w:t>Keywords: MARKETING STRATEGY, STAGES, ANALYSIS, MODELING</w:t>
            </w:r>
          </w:p>
        </w:tc>
      </w:tr>
    </w:tbl>
    <w:p w14:paraId="77682DD9" w14:textId="77777777" w:rsidR="004F1FBE" w:rsidRDefault="004F1FBE" w:rsidP="00527047">
      <w:pPr>
        <w:spacing w:after="0" w:line="360" w:lineRule="auto"/>
        <w:ind w:firstLine="709"/>
        <w:jc w:val="both"/>
        <w:rPr>
          <w:rFonts w:ascii="Times New Roman" w:eastAsia="Calibri" w:hAnsi="Times New Roman" w:cs="Times New Roman"/>
          <w:sz w:val="28"/>
          <w:szCs w:val="28"/>
          <w:lang w:val="en-US"/>
        </w:rPr>
      </w:pPr>
    </w:p>
    <w:p w14:paraId="06E10026" w14:textId="2141E12D" w:rsidR="00F871A2" w:rsidRDefault="001150B5" w:rsidP="0052704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настоящее время с</w:t>
      </w:r>
      <w:r w:rsidRPr="00B87BF9">
        <w:rPr>
          <w:rFonts w:ascii="Times New Roman" w:eastAsia="Calibri" w:hAnsi="Times New Roman" w:cs="Times New Roman"/>
          <w:sz w:val="28"/>
          <w:szCs w:val="28"/>
        </w:rPr>
        <w:t>убъект</w:t>
      </w:r>
      <w:r>
        <w:rPr>
          <w:rFonts w:ascii="Times New Roman" w:eastAsia="Calibri" w:hAnsi="Times New Roman" w:cs="Times New Roman"/>
          <w:sz w:val="28"/>
          <w:szCs w:val="28"/>
        </w:rPr>
        <w:t>ы</w:t>
      </w:r>
      <w:r w:rsidRPr="00B87BF9">
        <w:rPr>
          <w:rFonts w:ascii="Times New Roman" w:eastAsia="Calibri" w:hAnsi="Times New Roman" w:cs="Times New Roman"/>
          <w:sz w:val="28"/>
          <w:szCs w:val="28"/>
        </w:rPr>
        <w:t xml:space="preserve"> бизнеса </w:t>
      </w:r>
      <w:r>
        <w:rPr>
          <w:rFonts w:ascii="Times New Roman" w:eastAsia="Calibri" w:hAnsi="Times New Roman" w:cs="Times New Roman"/>
          <w:sz w:val="28"/>
          <w:szCs w:val="28"/>
        </w:rPr>
        <w:t>функционируют и развиваются в экономической среде с высокой</w:t>
      </w:r>
      <w:r w:rsidR="002D6DD9" w:rsidRPr="00B87BF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степенью изменчивости </w:t>
      </w:r>
      <w:r w:rsidR="002D6DD9" w:rsidRPr="00B87BF9">
        <w:rPr>
          <w:rFonts w:ascii="Times New Roman" w:eastAsia="Calibri" w:hAnsi="Times New Roman" w:cs="Times New Roman"/>
          <w:sz w:val="28"/>
          <w:szCs w:val="28"/>
        </w:rPr>
        <w:t xml:space="preserve">и </w:t>
      </w:r>
      <w:r>
        <w:rPr>
          <w:rFonts w:ascii="Times New Roman" w:eastAsia="Calibri" w:hAnsi="Times New Roman" w:cs="Times New Roman"/>
          <w:sz w:val="28"/>
          <w:szCs w:val="28"/>
        </w:rPr>
        <w:t>риска</w:t>
      </w:r>
      <w:r w:rsidR="002D6DD9" w:rsidRPr="00B87BF9">
        <w:rPr>
          <w:rFonts w:ascii="Times New Roman" w:eastAsia="Calibri" w:hAnsi="Times New Roman" w:cs="Times New Roman"/>
          <w:sz w:val="28"/>
          <w:szCs w:val="28"/>
        </w:rPr>
        <w:t xml:space="preserve">, </w:t>
      </w:r>
      <w:r>
        <w:rPr>
          <w:rFonts w:ascii="Times New Roman" w:eastAsia="Calibri" w:hAnsi="Times New Roman" w:cs="Times New Roman"/>
          <w:sz w:val="28"/>
          <w:szCs w:val="28"/>
        </w:rPr>
        <w:t>что предполагает</w:t>
      </w:r>
      <w:r w:rsidR="002D6DD9" w:rsidRPr="00B87BF9">
        <w:rPr>
          <w:rFonts w:ascii="Times New Roman" w:eastAsia="Calibri" w:hAnsi="Times New Roman" w:cs="Times New Roman"/>
          <w:sz w:val="28"/>
          <w:szCs w:val="28"/>
        </w:rPr>
        <w:t xml:space="preserve"> повыше</w:t>
      </w:r>
      <w:r>
        <w:rPr>
          <w:rFonts w:ascii="Times New Roman" w:eastAsia="Calibri" w:hAnsi="Times New Roman" w:cs="Times New Roman"/>
          <w:sz w:val="28"/>
          <w:szCs w:val="28"/>
        </w:rPr>
        <w:t>нный уровень</w:t>
      </w:r>
      <w:r w:rsidR="002D6DD9" w:rsidRPr="00B87BF9">
        <w:rPr>
          <w:rFonts w:ascii="Times New Roman" w:eastAsia="Calibri" w:hAnsi="Times New Roman" w:cs="Times New Roman"/>
          <w:sz w:val="28"/>
          <w:szCs w:val="28"/>
        </w:rPr>
        <w:t xml:space="preserve"> </w:t>
      </w:r>
      <w:r w:rsidR="00B437B1">
        <w:rPr>
          <w:rFonts w:ascii="Times New Roman" w:eastAsia="Calibri" w:hAnsi="Times New Roman" w:cs="Times New Roman"/>
          <w:sz w:val="28"/>
          <w:szCs w:val="28"/>
        </w:rPr>
        <w:t xml:space="preserve">экономической </w:t>
      </w:r>
      <w:r w:rsidR="002D6DD9" w:rsidRPr="00B87BF9">
        <w:rPr>
          <w:rFonts w:ascii="Times New Roman" w:eastAsia="Calibri" w:hAnsi="Times New Roman" w:cs="Times New Roman"/>
          <w:sz w:val="28"/>
          <w:szCs w:val="28"/>
        </w:rPr>
        <w:t>самостоятельности и ответственности</w:t>
      </w:r>
      <w:r>
        <w:rPr>
          <w:rFonts w:ascii="Times New Roman" w:eastAsia="Calibri" w:hAnsi="Times New Roman" w:cs="Times New Roman"/>
          <w:sz w:val="28"/>
          <w:szCs w:val="28"/>
        </w:rPr>
        <w:t xml:space="preserve"> </w:t>
      </w:r>
      <w:r w:rsidR="00B437B1">
        <w:rPr>
          <w:rFonts w:ascii="Times New Roman" w:eastAsia="Calibri" w:hAnsi="Times New Roman" w:cs="Times New Roman"/>
          <w:sz w:val="28"/>
          <w:szCs w:val="28"/>
        </w:rPr>
        <w:t>за результативность деятельности</w:t>
      </w:r>
      <w:r w:rsidR="006B095A">
        <w:rPr>
          <w:rFonts w:ascii="Times New Roman" w:eastAsia="Calibri" w:hAnsi="Times New Roman" w:cs="Times New Roman"/>
          <w:sz w:val="28"/>
          <w:szCs w:val="28"/>
        </w:rPr>
        <w:t xml:space="preserve">, формирование </w:t>
      </w:r>
      <w:r w:rsidR="002D6DD9" w:rsidRPr="00B87BF9">
        <w:rPr>
          <w:rFonts w:ascii="Times New Roman" w:eastAsia="Calibri" w:hAnsi="Times New Roman" w:cs="Times New Roman"/>
          <w:sz w:val="28"/>
          <w:szCs w:val="28"/>
        </w:rPr>
        <w:t xml:space="preserve"> </w:t>
      </w:r>
      <w:r w:rsidR="006B095A">
        <w:rPr>
          <w:rFonts w:ascii="Times New Roman" w:eastAsia="Calibri" w:hAnsi="Times New Roman" w:cs="Times New Roman"/>
          <w:sz w:val="28"/>
          <w:szCs w:val="28"/>
        </w:rPr>
        <w:t xml:space="preserve">и </w:t>
      </w:r>
      <w:r w:rsidR="006B095A">
        <w:rPr>
          <w:rFonts w:ascii="Times New Roman" w:eastAsia="Calibri" w:hAnsi="Times New Roman" w:cs="Times New Roman"/>
          <w:sz w:val="28"/>
          <w:szCs w:val="28"/>
        </w:rPr>
        <w:lastRenderedPageBreak/>
        <w:t xml:space="preserve">реализацию </w:t>
      </w:r>
      <w:r w:rsidR="00F871A2" w:rsidRPr="00F871A2">
        <w:rPr>
          <w:rFonts w:ascii="Times New Roman" w:eastAsia="Calibri" w:hAnsi="Times New Roman" w:cs="Times New Roman"/>
          <w:sz w:val="28"/>
          <w:szCs w:val="28"/>
        </w:rPr>
        <w:t>маркетингов</w:t>
      </w:r>
      <w:r w:rsidR="006B095A">
        <w:rPr>
          <w:rFonts w:ascii="Times New Roman" w:eastAsia="Calibri" w:hAnsi="Times New Roman" w:cs="Times New Roman"/>
          <w:sz w:val="28"/>
          <w:szCs w:val="28"/>
        </w:rPr>
        <w:t>ой</w:t>
      </w:r>
      <w:r w:rsidR="00F871A2" w:rsidRPr="00F871A2">
        <w:rPr>
          <w:rFonts w:ascii="Times New Roman" w:eastAsia="Calibri" w:hAnsi="Times New Roman" w:cs="Times New Roman"/>
          <w:sz w:val="28"/>
          <w:szCs w:val="28"/>
        </w:rPr>
        <w:t xml:space="preserve"> стратеги</w:t>
      </w:r>
      <w:r w:rsidR="006B095A">
        <w:rPr>
          <w:rFonts w:ascii="Times New Roman" w:eastAsia="Calibri" w:hAnsi="Times New Roman" w:cs="Times New Roman"/>
          <w:sz w:val="28"/>
          <w:szCs w:val="28"/>
        </w:rPr>
        <w:t>и</w:t>
      </w:r>
      <w:r w:rsidR="00F871A2" w:rsidRPr="00F871A2">
        <w:rPr>
          <w:rFonts w:ascii="Times New Roman" w:eastAsia="Calibri" w:hAnsi="Times New Roman" w:cs="Times New Roman"/>
          <w:sz w:val="28"/>
          <w:szCs w:val="28"/>
        </w:rPr>
        <w:t xml:space="preserve">, </w:t>
      </w:r>
      <w:r w:rsidR="006B095A">
        <w:rPr>
          <w:rFonts w:ascii="Times New Roman" w:eastAsia="Calibri" w:hAnsi="Times New Roman" w:cs="Times New Roman"/>
          <w:sz w:val="28"/>
          <w:szCs w:val="28"/>
        </w:rPr>
        <w:t>определяющей</w:t>
      </w:r>
      <w:r w:rsidR="00F871A2" w:rsidRPr="00F871A2">
        <w:rPr>
          <w:rFonts w:ascii="Times New Roman" w:eastAsia="Calibri" w:hAnsi="Times New Roman" w:cs="Times New Roman"/>
          <w:sz w:val="28"/>
          <w:szCs w:val="28"/>
        </w:rPr>
        <w:t xml:space="preserve"> программу траектории </w:t>
      </w:r>
      <w:r w:rsidR="006B095A">
        <w:rPr>
          <w:rFonts w:ascii="Times New Roman" w:eastAsia="Calibri" w:hAnsi="Times New Roman" w:cs="Times New Roman"/>
          <w:sz w:val="28"/>
          <w:szCs w:val="28"/>
        </w:rPr>
        <w:t xml:space="preserve">их </w:t>
      </w:r>
      <w:r w:rsidR="006B095A" w:rsidRPr="00F871A2">
        <w:rPr>
          <w:rFonts w:ascii="Times New Roman" w:eastAsia="Calibri" w:hAnsi="Times New Roman" w:cs="Times New Roman"/>
          <w:sz w:val="28"/>
          <w:szCs w:val="28"/>
        </w:rPr>
        <w:t xml:space="preserve">функционирования </w:t>
      </w:r>
      <w:r w:rsidR="006B095A">
        <w:rPr>
          <w:rFonts w:ascii="Times New Roman" w:eastAsia="Calibri" w:hAnsi="Times New Roman" w:cs="Times New Roman"/>
          <w:sz w:val="28"/>
          <w:szCs w:val="28"/>
        </w:rPr>
        <w:t xml:space="preserve">и </w:t>
      </w:r>
      <w:r w:rsidR="00F871A2" w:rsidRPr="00F871A2">
        <w:rPr>
          <w:rFonts w:ascii="Times New Roman" w:eastAsia="Calibri" w:hAnsi="Times New Roman" w:cs="Times New Roman"/>
          <w:sz w:val="28"/>
          <w:szCs w:val="28"/>
        </w:rPr>
        <w:t>развития.</w:t>
      </w:r>
    </w:p>
    <w:p w14:paraId="00CF6E33" w14:textId="77777777" w:rsidR="002E49B4" w:rsidRPr="00B87BF9" w:rsidRDefault="002E49B4" w:rsidP="00527047">
      <w:pPr>
        <w:spacing w:after="0" w:line="360" w:lineRule="auto"/>
        <w:ind w:firstLine="709"/>
        <w:jc w:val="both"/>
        <w:rPr>
          <w:rFonts w:ascii="Times New Roman" w:eastAsia="Times New Roman" w:hAnsi="Times New Roman" w:cs="Times New Roman"/>
          <w:sz w:val="28"/>
          <w:szCs w:val="28"/>
        </w:rPr>
      </w:pPr>
      <w:r>
        <w:rPr>
          <w:rFonts w:ascii="Times New Roman" w:eastAsia="Calibri" w:hAnsi="Times New Roman" w:cs="Times New Roman"/>
          <w:sz w:val="28"/>
          <w:szCs w:val="28"/>
        </w:rPr>
        <w:t>Термин</w:t>
      </w:r>
      <w:r w:rsidRPr="00B87BF9">
        <w:rPr>
          <w:rFonts w:ascii="Times New Roman" w:eastAsia="Calibri" w:hAnsi="Times New Roman" w:cs="Times New Roman"/>
          <w:sz w:val="28"/>
          <w:szCs w:val="28"/>
        </w:rPr>
        <w:t xml:space="preserve"> «маркетинговая стратегия организации» </w:t>
      </w:r>
      <w:r w:rsidR="006522DB">
        <w:rPr>
          <w:rFonts w:ascii="Times New Roman" w:eastAsia="Calibri" w:hAnsi="Times New Roman" w:cs="Times New Roman"/>
          <w:sz w:val="28"/>
          <w:szCs w:val="28"/>
        </w:rPr>
        <w:t xml:space="preserve">весьма актуален </w:t>
      </w:r>
      <w:r w:rsidR="006522DB" w:rsidRPr="00B87BF9">
        <w:rPr>
          <w:rFonts w:ascii="Times New Roman" w:eastAsia="Calibri" w:hAnsi="Times New Roman" w:cs="Times New Roman"/>
          <w:sz w:val="28"/>
          <w:szCs w:val="28"/>
        </w:rPr>
        <w:t>на протяжении последнего столетия</w:t>
      </w:r>
      <w:r w:rsidR="006522DB">
        <w:rPr>
          <w:rFonts w:ascii="Times New Roman" w:eastAsia="Calibri" w:hAnsi="Times New Roman" w:cs="Times New Roman"/>
          <w:sz w:val="28"/>
          <w:szCs w:val="28"/>
        </w:rPr>
        <w:t xml:space="preserve"> и интерес научного сообщества не прекращается, а только усиливается. Так</w:t>
      </w:r>
      <w:r w:rsidR="00570987">
        <w:rPr>
          <w:rFonts w:ascii="Times New Roman" w:eastAsia="Calibri" w:hAnsi="Times New Roman" w:cs="Times New Roman"/>
          <w:sz w:val="28"/>
          <w:szCs w:val="28"/>
        </w:rPr>
        <w:t xml:space="preserve">, </w:t>
      </w:r>
      <w:r w:rsidR="006522DB">
        <w:rPr>
          <w:rFonts w:ascii="Times New Roman" w:eastAsia="Calibri" w:hAnsi="Times New Roman" w:cs="Times New Roman"/>
          <w:sz w:val="28"/>
          <w:szCs w:val="28"/>
        </w:rPr>
        <w:t xml:space="preserve">в настоящее время </w:t>
      </w:r>
      <w:r w:rsidR="00570987" w:rsidRPr="00570987">
        <w:rPr>
          <w:rFonts w:ascii="Times New Roman" w:eastAsia="Calibri" w:hAnsi="Times New Roman" w:cs="Times New Roman"/>
          <w:sz w:val="28"/>
          <w:szCs w:val="28"/>
        </w:rPr>
        <w:t>концеп</w:t>
      </w:r>
      <w:r w:rsidR="00570987">
        <w:rPr>
          <w:rFonts w:ascii="Times New Roman" w:eastAsia="Calibri" w:hAnsi="Times New Roman" w:cs="Times New Roman"/>
          <w:sz w:val="28"/>
          <w:szCs w:val="28"/>
        </w:rPr>
        <w:t>туальные положения маркетинговой стратегии (</w:t>
      </w:r>
      <w:r w:rsidR="00E710B8">
        <w:rPr>
          <w:rFonts w:ascii="Times New Roman" w:eastAsia="Calibri" w:hAnsi="Times New Roman" w:cs="Times New Roman"/>
          <w:sz w:val="28"/>
          <w:szCs w:val="28"/>
        </w:rPr>
        <w:t>маркетинг</w:t>
      </w:r>
      <w:r w:rsidR="00570987">
        <w:rPr>
          <w:rFonts w:ascii="Times New Roman" w:eastAsia="Calibri" w:hAnsi="Times New Roman" w:cs="Times New Roman"/>
          <w:sz w:val="28"/>
          <w:szCs w:val="28"/>
        </w:rPr>
        <w:t>-микс)</w:t>
      </w:r>
      <w:r w:rsidR="006B095A">
        <w:rPr>
          <w:rFonts w:ascii="Times New Roman" w:eastAsia="Calibri" w:hAnsi="Times New Roman" w:cs="Times New Roman"/>
          <w:sz w:val="28"/>
          <w:szCs w:val="28"/>
        </w:rPr>
        <w:t xml:space="preserve"> </w:t>
      </w:r>
      <w:r w:rsidR="00E710B8">
        <w:rPr>
          <w:rFonts w:ascii="Times New Roman" w:eastAsia="Calibri" w:hAnsi="Times New Roman" w:cs="Times New Roman"/>
          <w:sz w:val="28"/>
          <w:szCs w:val="28"/>
        </w:rPr>
        <w:t xml:space="preserve">расширяются посредством </w:t>
      </w:r>
      <w:r w:rsidR="000216D0">
        <w:rPr>
          <w:rFonts w:ascii="Times New Roman" w:eastAsia="Calibri" w:hAnsi="Times New Roman" w:cs="Times New Roman"/>
          <w:sz w:val="28"/>
          <w:szCs w:val="28"/>
        </w:rPr>
        <w:t xml:space="preserve">возможностей </w:t>
      </w:r>
      <w:r w:rsidR="00E710B8">
        <w:rPr>
          <w:rFonts w:ascii="Times New Roman" w:eastAsia="Calibri" w:hAnsi="Times New Roman" w:cs="Times New Roman"/>
          <w:sz w:val="28"/>
          <w:szCs w:val="28"/>
        </w:rPr>
        <w:t>цифров</w:t>
      </w:r>
      <w:r w:rsidR="000216D0">
        <w:rPr>
          <w:rFonts w:ascii="Times New Roman" w:eastAsia="Calibri" w:hAnsi="Times New Roman" w:cs="Times New Roman"/>
          <w:sz w:val="28"/>
          <w:szCs w:val="28"/>
        </w:rPr>
        <w:t>ых технологий</w:t>
      </w:r>
      <w:r w:rsidR="00E710B8">
        <w:rPr>
          <w:rFonts w:ascii="Times New Roman" w:eastAsia="Calibri" w:hAnsi="Times New Roman" w:cs="Times New Roman"/>
          <w:sz w:val="28"/>
          <w:szCs w:val="28"/>
        </w:rPr>
        <w:t xml:space="preserve">. Достаточно широко вопросы разработки </w:t>
      </w:r>
      <w:r w:rsidR="00E710B8" w:rsidRPr="00E710B8">
        <w:rPr>
          <w:rFonts w:ascii="Times New Roman" w:eastAsia="Calibri" w:hAnsi="Times New Roman" w:cs="Times New Roman"/>
          <w:sz w:val="28"/>
          <w:szCs w:val="28"/>
        </w:rPr>
        <w:t>маркетинговой стратегии</w:t>
      </w:r>
      <w:r w:rsidR="00E710B8">
        <w:rPr>
          <w:rFonts w:ascii="Times New Roman" w:eastAsia="Calibri" w:hAnsi="Times New Roman" w:cs="Times New Roman"/>
          <w:sz w:val="28"/>
          <w:szCs w:val="28"/>
        </w:rPr>
        <w:t xml:space="preserve"> представлены в работах таких  </w:t>
      </w:r>
      <w:r w:rsidRPr="00B87BF9">
        <w:rPr>
          <w:rFonts w:ascii="Times New Roman" w:eastAsia="Calibri" w:hAnsi="Times New Roman" w:cs="Times New Roman"/>
          <w:sz w:val="28"/>
          <w:szCs w:val="28"/>
        </w:rPr>
        <w:t>учены</w:t>
      </w:r>
      <w:r w:rsidR="00E710B8">
        <w:rPr>
          <w:rFonts w:ascii="Times New Roman" w:eastAsia="Calibri" w:hAnsi="Times New Roman" w:cs="Times New Roman"/>
          <w:sz w:val="28"/>
          <w:szCs w:val="28"/>
        </w:rPr>
        <w:t>х</w:t>
      </w:r>
      <w:r w:rsidRPr="00B87BF9">
        <w:rPr>
          <w:rFonts w:ascii="Times New Roman" w:eastAsia="Calibri" w:hAnsi="Times New Roman" w:cs="Times New Roman"/>
          <w:sz w:val="28"/>
          <w:szCs w:val="28"/>
        </w:rPr>
        <w:t>-экономист</w:t>
      </w:r>
      <w:r w:rsidR="00E710B8">
        <w:rPr>
          <w:rFonts w:ascii="Times New Roman" w:eastAsia="Calibri" w:hAnsi="Times New Roman" w:cs="Times New Roman"/>
          <w:sz w:val="28"/>
          <w:szCs w:val="28"/>
        </w:rPr>
        <w:t xml:space="preserve">ов как </w:t>
      </w:r>
      <w:r w:rsidRPr="00B87BF9">
        <w:rPr>
          <w:rFonts w:ascii="Times New Roman" w:eastAsia="Calibri" w:hAnsi="Times New Roman" w:cs="Times New Roman"/>
          <w:sz w:val="28"/>
          <w:szCs w:val="28"/>
        </w:rPr>
        <w:t>Ф. Котлер, О. Уолкер, Ж. Ламбен,  Дж. Шонесси и Т. Асон,  Д. Маккарти, Б. Лотерборн, Я. Шет, Атаяр С.Р., Беляев В.И., Жарков Г.А., Голубков Е.П., Афанасьев М.П., Лисиным Д.И., Пономарев В.Ю., Кравченко Л.А., Кузнецов П.Д., Марченко С.А., Фатхутдинов Р.А. и други</w:t>
      </w:r>
      <w:r w:rsidR="005C128B">
        <w:rPr>
          <w:rFonts w:ascii="Times New Roman" w:eastAsia="Calibri" w:hAnsi="Times New Roman" w:cs="Times New Roman"/>
          <w:sz w:val="28"/>
          <w:szCs w:val="28"/>
        </w:rPr>
        <w:t>х</w:t>
      </w:r>
      <w:r w:rsidRPr="00B87BF9">
        <w:rPr>
          <w:rFonts w:ascii="Times New Roman" w:eastAsia="Calibri" w:hAnsi="Times New Roman" w:cs="Times New Roman"/>
          <w:sz w:val="28"/>
          <w:szCs w:val="28"/>
        </w:rPr>
        <w:t>.</w:t>
      </w:r>
      <w:r w:rsidRPr="00B87BF9">
        <w:rPr>
          <w:rFonts w:ascii="Times New Roman" w:eastAsia="Times New Roman" w:hAnsi="Times New Roman" w:cs="Times New Roman"/>
          <w:sz w:val="28"/>
          <w:szCs w:val="28"/>
        </w:rPr>
        <w:t xml:space="preserve"> </w:t>
      </w:r>
    </w:p>
    <w:p w14:paraId="30C35D71" w14:textId="77777777" w:rsidR="00B91DDF" w:rsidRDefault="00A7604D" w:rsidP="00527047">
      <w:pPr>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rPr>
        <w:t xml:space="preserve">Семантика термина </w:t>
      </w:r>
      <w:r w:rsidRPr="00A7604D">
        <w:rPr>
          <w:rFonts w:ascii="Times New Roman" w:eastAsia="Times New Roman" w:hAnsi="Times New Roman" w:cs="Times New Roman"/>
          <w:color w:val="000000"/>
          <w:sz w:val="28"/>
          <w:szCs w:val="28"/>
        </w:rPr>
        <w:t>«маркетинговая стратегия организации»</w:t>
      </w:r>
      <w:r>
        <w:rPr>
          <w:rFonts w:ascii="Times New Roman" w:eastAsia="Times New Roman" w:hAnsi="Times New Roman" w:cs="Times New Roman"/>
          <w:color w:val="000000"/>
          <w:sz w:val="28"/>
          <w:szCs w:val="28"/>
        </w:rPr>
        <w:t xml:space="preserve">, по мнению большинства авторов, </w:t>
      </w:r>
      <w:r w:rsidR="006B095A">
        <w:rPr>
          <w:rFonts w:ascii="Times New Roman" w:eastAsia="Times New Roman" w:hAnsi="Times New Roman" w:cs="Times New Roman"/>
          <w:color w:val="000000"/>
          <w:sz w:val="28"/>
          <w:szCs w:val="28"/>
        </w:rPr>
        <w:t>предполагает</w:t>
      </w:r>
      <w:r w:rsidR="006B095A" w:rsidRPr="00A7604D">
        <w:rPr>
          <w:rFonts w:ascii="Times New Roman" w:eastAsia="Times New Roman" w:hAnsi="Times New Roman" w:cs="Times New Roman"/>
          <w:color w:val="000000"/>
          <w:sz w:val="28"/>
          <w:szCs w:val="28"/>
        </w:rPr>
        <w:t xml:space="preserve"> </w:t>
      </w:r>
      <w:r w:rsidR="006B095A" w:rsidRPr="002E49B4">
        <w:rPr>
          <w:rFonts w:ascii="Times New Roman" w:eastAsia="Times New Roman" w:hAnsi="Times New Roman" w:cs="Times New Roman"/>
          <w:sz w:val="28"/>
          <w:szCs w:val="28"/>
        </w:rPr>
        <w:t>совокупность</w:t>
      </w:r>
      <w:r w:rsidRPr="002E49B4">
        <w:rPr>
          <w:rFonts w:ascii="Times New Roman" w:eastAsia="Times New Roman" w:hAnsi="Times New Roman" w:cs="Times New Roman"/>
          <w:sz w:val="28"/>
          <w:szCs w:val="28"/>
        </w:rPr>
        <w:t xml:space="preserve"> долгосрочных управленческих решений по реализации комплекса маркетинговых мероприятий с </w:t>
      </w:r>
      <w:r w:rsidR="006B095A" w:rsidRPr="002E49B4">
        <w:rPr>
          <w:rFonts w:ascii="Times New Roman" w:eastAsia="Times New Roman" w:hAnsi="Times New Roman" w:cs="Times New Roman"/>
          <w:sz w:val="28"/>
          <w:szCs w:val="28"/>
        </w:rPr>
        <w:t>целью удовлетворения</w:t>
      </w:r>
      <w:r w:rsidRPr="002E49B4">
        <w:rPr>
          <w:rFonts w:ascii="Times New Roman" w:eastAsia="Times New Roman" w:hAnsi="Times New Roman" w:cs="Times New Roman"/>
          <w:sz w:val="28"/>
          <w:szCs w:val="28"/>
        </w:rPr>
        <w:t xml:space="preserve"> потребностей существующ</w:t>
      </w:r>
      <w:r>
        <w:rPr>
          <w:rFonts w:ascii="Times New Roman" w:eastAsia="Times New Roman" w:hAnsi="Times New Roman" w:cs="Times New Roman"/>
          <w:sz w:val="28"/>
          <w:szCs w:val="28"/>
        </w:rPr>
        <w:t>ей</w:t>
      </w:r>
      <w:r w:rsidRPr="002E49B4">
        <w:rPr>
          <w:rFonts w:ascii="Times New Roman" w:eastAsia="Times New Roman" w:hAnsi="Times New Roman" w:cs="Times New Roman"/>
          <w:sz w:val="28"/>
          <w:szCs w:val="28"/>
        </w:rPr>
        <w:t xml:space="preserve"> и потенциальн</w:t>
      </w:r>
      <w:r>
        <w:rPr>
          <w:rFonts w:ascii="Times New Roman" w:eastAsia="Times New Roman" w:hAnsi="Times New Roman" w:cs="Times New Roman"/>
          <w:sz w:val="28"/>
          <w:szCs w:val="28"/>
        </w:rPr>
        <w:t>ой целевой аудитории</w:t>
      </w:r>
      <w:r w:rsidRPr="002E49B4">
        <w:rPr>
          <w:rFonts w:ascii="Times New Roman" w:eastAsia="Times New Roman" w:hAnsi="Times New Roman" w:cs="Times New Roman"/>
          <w:sz w:val="28"/>
          <w:szCs w:val="28"/>
        </w:rPr>
        <w:t xml:space="preserve"> за счет использования внутренних ресурсов и внешних возможностей организации.</w:t>
      </w:r>
      <w:r>
        <w:rPr>
          <w:rFonts w:ascii="Times New Roman" w:eastAsia="Times New Roman" w:hAnsi="Times New Roman" w:cs="Times New Roman"/>
          <w:sz w:val="28"/>
          <w:szCs w:val="28"/>
        </w:rPr>
        <w:t xml:space="preserve"> </w:t>
      </w:r>
      <w:r w:rsidRPr="002E49B4">
        <w:rPr>
          <w:rFonts w:ascii="Times New Roman" w:eastAsia="Calibri" w:hAnsi="Times New Roman" w:cs="Times New Roman"/>
          <w:sz w:val="28"/>
          <w:szCs w:val="28"/>
          <w:shd w:val="clear" w:color="auto" w:fill="FFFFFF"/>
        </w:rPr>
        <w:t xml:space="preserve">Поскольку </w:t>
      </w:r>
      <w:r>
        <w:rPr>
          <w:rFonts w:ascii="Times New Roman" w:eastAsia="Calibri" w:hAnsi="Times New Roman" w:cs="Times New Roman"/>
          <w:sz w:val="28"/>
          <w:szCs w:val="28"/>
          <w:shd w:val="clear" w:color="auto" w:fill="FFFFFF"/>
        </w:rPr>
        <w:t xml:space="preserve">любой </w:t>
      </w:r>
      <w:r w:rsidRPr="002E49B4">
        <w:rPr>
          <w:rFonts w:ascii="Times New Roman" w:eastAsia="Calibri" w:hAnsi="Times New Roman" w:cs="Times New Roman"/>
          <w:sz w:val="28"/>
          <w:szCs w:val="28"/>
          <w:shd w:val="clear" w:color="auto" w:fill="FFFFFF"/>
        </w:rPr>
        <w:t xml:space="preserve">бизнес независимо от масштабов и отраслевой принадлежности </w:t>
      </w:r>
      <w:r w:rsidR="007E494E">
        <w:rPr>
          <w:rFonts w:ascii="Times New Roman" w:eastAsia="Calibri" w:hAnsi="Times New Roman" w:cs="Times New Roman"/>
          <w:sz w:val="28"/>
          <w:szCs w:val="28"/>
          <w:shd w:val="clear" w:color="auto" w:fill="FFFFFF"/>
        </w:rPr>
        <w:t xml:space="preserve">представляет собой </w:t>
      </w:r>
      <w:r w:rsidRPr="002E49B4">
        <w:rPr>
          <w:rFonts w:ascii="Times New Roman" w:eastAsia="Calibri" w:hAnsi="Times New Roman" w:cs="Times New Roman"/>
          <w:sz w:val="28"/>
          <w:szCs w:val="28"/>
          <w:shd w:val="clear" w:color="auto" w:fill="FFFFFF"/>
        </w:rPr>
        <w:t xml:space="preserve">весьма сложный динамично развивающийся </w:t>
      </w:r>
      <w:r w:rsidR="007E494E">
        <w:rPr>
          <w:rFonts w:ascii="Times New Roman" w:eastAsia="Calibri" w:hAnsi="Times New Roman" w:cs="Times New Roman"/>
          <w:sz w:val="28"/>
          <w:szCs w:val="28"/>
          <w:shd w:val="clear" w:color="auto" w:fill="FFFFFF"/>
        </w:rPr>
        <w:t>процесс</w:t>
      </w:r>
      <w:r w:rsidRPr="002E49B4">
        <w:rPr>
          <w:rFonts w:ascii="Times New Roman" w:eastAsia="Calibri" w:hAnsi="Times New Roman" w:cs="Times New Roman"/>
          <w:sz w:val="28"/>
          <w:szCs w:val="28"/>
          <w:shd w:val="clear" w:color="auto" w:fill="FFFFFF"/>
        </w:rPr>
        <w:t xml:space="preserve">, то и разработка маркетинговой стратегии </w:t>
      </w:r>
      <w:r w:rsidR="007E494E">
        <w:rPr>
          <w:rFonts w:ascii="Times New Roman" w:eastAsia="Calibri" w:hAnsi="Times New Roman" w:cs="Times New Roman"/>
          <w:sz w:val="28"/>
          <w:szCs w:val="28"/>
          <w:shd w:val="clear" w:color="auto" w:fill="FFFFFF"/>
        </w:rPr>
        <w:t xml:space="preserve">его развития должна </w:t>
      </w:r>
      <w:r w:rsidRPr="002E49B4">
        <w:rPr>
          <w:rFonts w:ascii="Times New Roman" w:eastAsia="Calibri" w:hAnsi="Times New Roman" w:cs="Times New Roman"/>
          <w:sz w:val="28"/>
          <w:szCs w:val="28"/>
          <w:shd w:val="clear" w:color="auto" w:fill="FFFFFF"/>
        </w:rPr>
        <w:t>осуществля</w:t>
      </w:r>
      <w:r w:rsidR="007E494E">
        <w:rPr>
          <w:rFonts w:ascii="Times New Roman" w:eastAsia="Calibri" w:hAnsi="Times New Roman" w:cs="Times New Roman"/>
          <w:sz w:val="28"/>
          <w:szCs w:val="28"/>
          <w:shd w:val="clear" w:color="auto" w:fill="FFFFFF"/>
        </w:rPr>
        <w:t>ться</w:t>
      </w:r>
      <w:r w:rsidRPr="002E49B4">
        <w:rPr>
          <w:rFonts w:ascii="Times New Roman" w:eastAsia="Calibri" w:hAnsi="Times New Roman" w:cs="Times New Roman"/>
          <w:sz w:val="28"/>
          <w:szCs w:val="28"/>
          <w:shd w:val="clear" w:color="auto" w:fill="FFFFFF"/>
        </w:rPr>
        <w:t xml:space="preserve"> посредством раз</w:t>
      </w:r>
      <w:r>
        <w:rPr>
          <w:rFonts w:ascii="Times New Roman" w:eastAsia="Calibri" w:hAnsi="Times New Roman" w:cs="Times New Roman"/>
          <w:sz w:val="28"/>
          <w:szCs w:val="28"/>
          <w:shd w:val="clear" w:color="auto" w:fill="FFFFFF"/>
        </w:rPr>
        <w:t>лич</w:t>
      </w:r>
      <w:r w:rsidRPr="002E49B4">
        <w:rPr>
          <w:rFonts w:ascii="Times New Roman" w:eastAsia="Calibri" w:hAnsi="Times New Roman" w:cs="Times New Roman"/>
          <w:sz w:val="28"/>
          <w:szCs w:val="28"/>
          <w:shd w:val="clear" w:color="auto" w:fill="FFFFFF"/>
        </w:rPr>
        <w:t xml:space="preserve">ных подходов </w:t>
      </w:r>
      <w:r>
        <w:rPr>
          <w:rFonts w:ascii="Times New Roman" w:eastAsia="Calibri" w:hAnsi="Times New Roman" w:cs="Times New Roman"/>
          <w:sz w:val="28"/>
          <w:szCs w:val="28"/>
          <w:shd w:val="clear" w:color="auto" w:fill="FFFFFF"/>
        </w:rPr>
        <w:t>и концепций</w:t>
      </w:r>
      <w:r w:rsidRPr="002E49B4">
        <w:rPr>
          <w:rFonts w:ascii="Times New Roman" w:eastAsia="Calibri" w:hAnsi="Times New Roman" w:cs="Times New Roman"/>
          <w:sz w:val="28"/>
          <w:szCs w:val="28"/>
          <w:shd w:val="clear" w:color="auto" w:fill="FFFFFF"/>
        </w:rPr>
        <w:t xml:space="preserve">. </w:t>
      </w:r>
      <w:r w:rsidRPr="002E49B4">
        <w:rPr>
          <w:rFonts w:ascii="Times New Roman" w:eastAsia="Calibri" w:hAnsi="Times New Roman" w:cs="Times New Roman"/>
          <w:sz w:val="28"/>
          <w:szCs w:val="28"/>
        </w:rPr>
        <w:t xml:space="preserve">Исследование значительного количества </w:t>
      </w:r>
      <w:r w:rsidR="007E494E">
        <w:rPr>
          <w:rFonts w:ascii="Times New Roman" w:eastAsia="Calibri" w:hAnsi="Times New Roman" w:cs="Times New Roman"/>
          <w:sz w:val="28"/>
          <w:szCs w:val="28"/>
        </w:rPr>
        <w:t xml:space="preserve">научных публикаций </w:t>
      </w:r>
      <w:r w:rsidRPr="002E49B4">
        <w:rPr>
          <w:rFonts w:ascii="Times New Roman" w:eastAsia="Calibri" w:hAnsi="Times New Roman" w:cs="Times New Roman"/>
          <w:sz w:val="28"/>
          <w:szCs w:val="28"/>
        </w:rPr>
        <w:t xml:space="preserve">по вопросам разработки маркетинговой стратегии </w:t>
      </w:r>
      <w:r w:rsidR="00B91DDF">
        <w:rPr>
          <w:rFonts w:ascii="Times New Roman" w:eastAsia="Calibri" w:hAnsi="Times New Roman" w:cs="Times New Roman"/>
          <w:sz w:val="28"/>
          <w:szCs w:val="28"/>
        </w:rPr>
        <w:t xml:space="preserve">коммерческой </w:t>
      </w:r>
      <w:r w:rsidRPr="002E49B4">
        <w:rPr>
          <w:rFonts w:ascii="Times New Roman" w:eastAsia="Calibri" w:hAnsi="Times New Roman" w:cs="Times New Roman"/>
          <w:sz w:val="28"/>
          <w:szCs w:val="28"/>
        </w:rPr>
        <w:t xml:space="preserve">организации позволило выделить основные этапы её </w:t>
      </w:r>
      <w:r w:rsidR="007E494E">
        <w:rPr>
          <w:rFonts w:ascii="Times New Roman" w:eastAsia="Calibri" w:hAnsi="Times New Roman" w:cs="Times New Roman"/>
          <w:sz w:val="28"/>
          <w:szCs w:val="28"/>
        </w:rPr>
        <w:t>формирования</w:t>
      </w:r>
      <w:r w:rsidRPr="00B91DDF">
        <w:rPr>
          <w:rFonts w:ascii="Times New Roman" w:eastAsia="Calibri" w:hAnsi="Times New Roman" w:cs="Times New Roman"/>
          <w:sz w:val="28"/>
          <w:szCs w:val="28"/>
        </w:rPr>
        <w:t xml:space="preserve"> (рисунок </w:t>
      </w:r>
      <w:r w:rsidR="00B91DDF" w:rsidRPr="00B91DDF">
        <w:rPr>
          <w:rFonts w:ascii="Times New Roman" w:eastAsia="Calibri" w:hAnsi="Times New Roman" w:cs="Times New Roman"/>
          <w:sz w:val="28"/>
          <w:szCs w:val="28"/>
        </w:rPr>
        <w:t>1).</w:t>
      </w:r>
      <w:r w:rsidR="007E494E">
        <w:rPr>
          <w:rFonts w:ascii="Times New Roman" w:eastAsia="Calibri" w:hAnsi="Times New Roman" w:cs="Times New Roman"/>
          <w:sz w:val="28"/>
          <w:szCs w:val="28"/>
        </w:rPr>
        <w:t xml:space="preserve"> Их реализация была апробирована на примере </w:t>
      </w:r>
      <w:r w:rsidR="005C45C3" w:rsidRPr="005C45C3">
        <w:rPr>
          <w:rFonts w:ascii="Times New Roman" w:eastAsia="Calibri" w:hAnsi="Times New Roman" w:cs="Times New Roman"/>
          <w:sz w:val="28"/>
          <w:szCs w:val="28"/>
        </w:rPr>
        <w:t xml:space="preserve">ООО «БИЗОЛ», </w:t>
      </w:r>
      <w:r w:rsidR="005C45C3">
        <w:rPr>
          <w:rFonts w:ascii="Times New Roman" w:eastAsia="Calibri" w:hAnsi="Times New Roman" w:cs="Times New Roman"/>
          <w:sz w:val="28"/>
          <w:szCs w:val="28"/>
        </w:rPr>
        <w:t xml:space="preserve">которое </w:t>
      </w:r>
      <w:r w:rsidR="005C45C3" w:rsidRPr="005C45C3">
        <w:rPr>
          <w:rFonts w:ascii="Times New Roman" w:eastAsia="Calibri" w:hAnsi="Times New Roman" w:cs="Times New Roman"/>
          <w:sz w:val="28"/>
          <w:szCs w:val="28"/>
        </w:rPr>
        <w:t>осуществля</w:t>
      </w:r>
      <w:r w:rsidR="005C45C3">
        <w:rPr>
          <w:rFonts w:ascii="Times New Roman" w:eastAsia="Calibri" w:hAnsi="Times New Roman" w:cs="Times New Roman"/>
          <w:sz w:val="28"/>
          <w:szCs w:val="28"/>
        </w:rPr>
        <w:t>ет</w:t>
      </w:r>
      <w:r w:rsidR="005C45C3" w:rsidRPr="005C45C3">
        <w:rPr>
          <w:rFonts w:ascii="Times New Roman" w:eastAsia="Calibri" w:hAnsi="Times New Roman" w:cs="Times New Roman"/>
          <w:sz w:val="28"/>
          <w:szCs w:val="28"/>
        </w:rPr>
        <w:t xml:space="preserve"> производство и реализацию комбикормов и премиксов на территории </w:t>
      </w:r>
      <w:r w:rsidR="005C45C3" w:rsidRPr="005C45C3">
        <w:rPr>
          <w:rFonts w:ascii="Times New Roman" w:eastAsia="Calibri" w:hAnsi="Times New Roman" w:cs="Times New Roman"/>
          <w:sz w:val="28"/>
          <w:szCs w:val="28"/>
        </w:rPr>
        <w:lastRenderedPageBreak/>
        <w:t>Краснодарского края</w:t>
      </w:r>
      <w:r w:rsidR="005C45C3">
        <w:rPr>
          <w:rFonts w:ascii="Times New Roman" w:eastAsia="Calibri" w:hAnsi="Times New Roman" w:cs="Times New Roman"/>
          <w:sz w:val="28"/>
          <w:szCs w:val="28"/>
        </w:rPr>
        <w:t xml:space="preserve"> </w:t>
      </w:r>
      <w:r w:rsidR="005C45C3" w:rsidRPr="005C45C3">
        <w:rPr>
          <w:rFonts w:ascii="Times New Roman" w:eastAsia="Calibri" w:hAnsi="Times New Roman" w:cs="Times New Roman"/>
          <w:sz w:val="28"/>
          <w:szCs w:val="28"/>
        </w:rPr>
        <w:t>не более 5 лет, поэтому имеет активную агрессивную позицию и стремится завоевать и расширить занимаемую рыночную нишу.</w:t>
      </w:r>
    </w:p>
    <w:p w14:paraId="51E47365" w14:textId="77777777" w:rsidR="00B91DDF" w:rsidRPr="002909DC" w:rsidRDefault="00B91DDF" w:rsidP="00B91DDF">
      <w:pPr>
        <w:rPr>
          <w:rFonts w:ascii="Times New Roman" w:hAnsi="Times New Roman" w:cs="Times New Roman"/>
        </w:rPr>
      </w:pPr>
      <w:r>
        <w:rPr>
          <w:rFonts w:ascii="Times New Roman" w:hAnsi="Times New Roman" w:cs="Times New Roman"/>
          <w:noProof/>
          <w:lang w:eastAsia="ru-RU"/>
        </w:rPr>
        <mc:AlternateContent>
          <mc:Choice Requires="wpg">
            <w:drawing>
              <wp:anchor distT="0" distB="0" distL="114300" distR="114300" simplePos="0" relativeHeight="251661312" behindDoc="0" locked="0" layoutInCell="1" allowOverlap="1" wp14:anchorId="2C260FAC" wp14:editId="79CD8813">
                <wp:simplePos x="0" y="0"/>
                <wp:positionH relativeFrom="column">
                  <wp:posOffset>140862</wp:posOffset>
                </wp:positionH>
                <wp:positionV relativeFrom="paragraph">
                  <wp:posOffset>66988</wp:posOffset>
                </wp:positionV>
                <wp:extent cx="5591983" cy="4664990"/>
                <wp:effectExtent l="50800" t="12700" r="8890" b="8890"/>
                <wp:wrapNone/>
                <wp:docPr id="125" name="Группа 125"/>
                <wp:cNvGraphicFramePr/>
                <a:graphic xmlns:a="http://schemas.openxmlformats.org/drawingml/2006/main">
                  <a:graphicData uri="http://schemas.microsoft.com/office/word/2010/wordprocessingGroup">
                    <wpg:wgp>
                      <wpg:cNvGrpSpPr/>
                      <wpg:grpSpPr>
                        <a:xfrm>
                          <a:off x="0" y="0"/>
                          <a:ext cx="5591983" cy="4664990"/>
                          <a:chOff x="0" y="0"/>
                          <a:chExt cx="5813425" cy="5175885"/>
                        </a:xfrm>
                      </wpg:grpSpPr>
                      <wps:wsp>
                        <wps:cNvPr id="81" name="Прямоугольник 81"/>
                        <wps:cNvSpPr/>
                        <wps:spPr>
                          <a:xfrm>
                            <a:off x="257175" y="0"/>
                            <a:ext cx="5556250" cy="438150"/>
                          </a:xfrm>
                          <a:prstGeom prst="rect">
                            <a:avLst/>
                          </a:prstGeom>
                          <a:solidFill>
                            <a:sysClr val="window" lastClr="FFFFFF"/>
                          </a:solidFill>
                          <a:ln w="25400" cap="flat" cmpd="sng" algn="ctr">
                            <a:solidFill>
                              <a:sysClr val="windowText" lastClr="000000"/>
                            </a:solidFill>
                            <a:prstDash val="solid"/>
                          </a:ln>
                          <a:effectLst/>
                        </wps:spPr>
                        <wps:txbx>
                          <w:txbxContent>
                            <w:p w14:paraId="21A8C98C" w14:textId="77777777" w:rsidR="00B91DDF" w:rsidRPr="006A09FC" w:rsidRDefault="00B91DDF" w:rsidP="00B91DDF">
                              <w:pPr>
                                <w:spacing w:before="120" w:after="0" w:line="192" w:lineRule="auto"/>
                                <w:jc w:val="center"/>
                                <w:rPr>
                                  <w:rFonts w:ascii="Times New Roman" w:hAnsi="Times New Roman" w:cs="Times New Roman"/>
                                  <w:b/>
                                  <w:color w:val="000000" w:themeColor="text1"/>
                                  <w:sz w:val="26"/>
                                  <w:szCs w:val="26"/>
                                </w:rPr>
                              </w:pPr>
                              <w:r w:rsidRPr="00E66685">
                                <w:rPr>
                                  <w:rFonts w:ascii="Times New Roman" w:hAnsi="Times New Roman" w:cs="Times New Roman"/>
                                  <w:b/>
                                  <w:i/>
                                  <w:color w:val="000000" w:themeColor="text1"/>
                                  <w:sz w:val="26"/>
                                  <w:szCs w:val="26"/>
                                </w:rPr>
                                <w:t>1 этап</w:t>
                              </w:r>
                              <w:r w:rsidRPr="006A09FC">
                                <w:rPr>
                                  <w:rFonts w:ascii="Times New Roman" w:hAnsi="Times New Roman" w:cs="Times New Roman"/>
                                  <w:b/>
                                  <w:color w:val="000000" w:themeColor="text1"/>
                                  <w:sz w:val="26"/>
                                  <w:szCs w:val="26"/>
                                </w:rPr>
                                <w:t xml:space="preserve">    Формирование перспективного видения организации в целом</w:t>
                              </w:r>
                            </w:p>
                            <w:p w14:paraId="6348BC2D" w14:textId="77777777" w:rsidR="00B91DDF" w:rsidRPr="00BF06ED" w:rsidRDefault="00B91DDF" w:rsidP="00B91DDF">
                              <w:pPr>
                                <w:spacing w:after="0" w:line="192" w:lineRule="auto"/>
                                <w:jc w:val="center"/>
                                <w:rPr>
                                  <w:rFonts w:ascii="Times New Roman" w:hAnsi="Times New Roman" w:cs="Times New Roman"/>
                                  <w:b/>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257175" y="552450"/>
                            <a:ext cx="5556250" cy="1514475"/>
                          </a:xfrm>
                          <a:prstGeom prst="rect">
                            <a:avLst/>
                          </a:prstGeom>
                          <a:solidFill>
                            <a:sysClr val="window" lastClr="FFFFFF"/>
                          </a:solidFill>
                          <a:ln w="25400" cap="flat" cmpd="sng" algn="ctr">
                            <a:solidFill>
                              <a:sysClr val="windowText" lastClr="000000"/>
                            </a:solidFill>
                            <a:prstDash val="solid"/>
                          </a:ln>
                          <a:effectLst/>
                        </wps:spPr>
                        <wps:txbx>
                          <w:txbxContent>
                            <w:p w14:paraId="45EEA87F" w14:textId="77777777" w:rsidR="00B91DDF" w:rsidRPr="006A09FC" w:rsidRDefault="00B91DDF" w:rsidP="00B91DDF">
                              <w:pPr>
                                <w:tabs>
                                  <w:tab w:val="left" w:pos="1134"/>
                                </w:tabs>
                                <w:spacing w:after="0" w:line="192" w:lineRule="auto"/>
                                <w:jc w:val="center"/>
                                <w:rPr>
                                  <w:rFonts w:ascii="Times New Roman" w:hAnsi="Times New Roman" w:cs="Times New Roman"/>
                                  <w:b/>
                                  <w:color w:val="000000" w:themeColor="text1"/>
                                  <w:sz w:val="26"/>
                                  <w:szCs w:val="26"/>
                                </w:rPr>
                              </w:pPr>
                              <w:r w:rsidRPr="00E66685">
                                <w:rPr>
                                  <w:rFonts w:ascii="Times New Roman" w:hAnsi="Times New Roman" w:cs="Times New Roman"/>
                                  <w:b/>
                                  <w:i/>
                                  <w:color w:val="000000" w:themeColor="text1"/>
                                  <w:sz w:val="26"/>
                                  <w:szCs w:val="26"/>
                                </w:rPr>
                                <w:t>2 этап</w:t>
                              </w:r>
                              <w:r w:rsidRPr="006A09FC">
                                <w:rPr>
                                  <w:rFonts w:ascii="Times New Roman" w:hAnsi="Times New Roman" w:cs="Times New Roman"/>
                                  <w:b/>
                                  <w:color w:val="000000" w:themeColor="text1"/>
                                  <w:sz w:val="26"/>
                                  <w:szCs w:val="26"/>
                                </w:rPr>
                                <w:t xml:space="preserve">           Анализ внутренней и внешней среды организации</w:t>
                              </w:r>
                            </w:p>
                            <w:p w14:paraId="6FC2E447" w14:textId="77777777" w:rsidR="00B91DDF" w:rsidRPr="00014926" w:rsidRDefault="00B91DDF" w:rsidP="00B91DDF">
                              <w:pPr>
                                <w:spacing w:after="0" w:line="192" w:lineRule="auto"/>
                                <w:rPr>
                                  <w:rFonts w:ascii="Times New Roman" w:hAnsi="Times New Roman" w:cs="Times New Roman"/>
                                  <w:color w:val="000000" w:themeColor="text1"/>
                                  <w:sz w:val="2"/>
                                </w:rPr>
                              </w:pPr>
                            </w:p>
                            <w:p w14:paraId="22BC7753"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потребителей и определение целевой аудитории по сегментам;</w:t>
                              </w:r>
                            </w:p>
                            <w:p w14:paraId="333A64A0"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деятельности конкурентов и определение конкурентоспособности организации (товаров);</w:t>
                              </w:r>
                            </w:p>
                            <w:p w14:paraId="62330DD0"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макроокружения (общей экономической ситуации, конъюнктуры рынка, стратегических возможностей и угроз и др.);</w:t>
                              </w:r>
                            </w:p>
                            <w:p w14:paraId="5BA5CD89"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эффективности деятельности организации (анализ эффективности использования ресурсов, оценка производственных мощностей, оценка перспектив роста и «слабых» сторон деятельности и др.).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257175" y="2162175"/>
                            <a:ext cx="5556250" cy="904875"/>
                          </a:xfrm>
                          <a:prstGeom prst="rect">
                            <a:avLst/>
                          </a:prstGeom>
                          <a:solidFill>
                            <a:sysClr val="window" lastClr="FFFFFF"/>
                          </a:solidFill>
                          <a:ln w="25400" cap="flat" cmpd="sng" algn="ctr">
                            <a:solidFill>
                              <a:sysClr val="windowText" lastClr="000000"/>
                            </a:solidFill>
                            <a:prstDash val="solid"/>
                          </a:ln>
                          <a:effectLst/>
                        </wps:spPr>
                        <wps:txbx>
                          <w:txbxContent>
                            <w:p w14:paraId="3DF1A4A9" w14:textId="77777777" w:rsidR="00B91DDF" w:rsidRPr="00E66685" w:rsidRDefault="00B91DDF" w:rsidP="00B91DDF">
                              <w:pPr>
                                <w:tabs>
                                  <w:tab w:val="left" w:pos="993"/>
                                  <w:tab w:val="left" w:pos="1276"/>
                                </w:tabs>
                                <w:spacing w:after="0" w:line="192" w:lineRule="auto"/>
                                <w:rPr>
                                  <w:rFonts w:ascii="Times New Roman" w:hAnsi="Times New Roman" w:cs="Times New Roman"/>
                                  <w:b/>
                                  <w:color w:val="000000" w:themeColor="text1"/>
                                  <w:sz w:val="26"/>
                                  <w:szCs w:val="26"/>
                                </w:rPr>
                              </w:pPr>
                              <w:r>
                                <w:rPr>
                                  <w:rFonts w:ascii="Times New Roman" w:hAnsi="Times New Roman" w:cs="Times New Roman"/>
                                  <w:b/>
                                  <w:i/>
                                  <w:color w:val="000000" w:themeColor="text1"/>
                                  <w:sz w:val="26"/>
                                  <w:szCs w:val="26"/>
                                </w:rPr>
                                <w:t xml:space="preserve">   </w:t>
                              </w:r>
                              <w:r w:rsidRPr="00E66685">
                                <w:rPr>
                                  <w:rFonts w:ascii="Times New Roman" w:hAnsi="Times New Roman" w:cs="Times New Roman"/>
                                  <w:b/>
                                  <w:i/>
                                  <w:color w:val="000000" w:themeColor="text1"/>
                                  <w:sz w:val="26"/>
                                  <w:szCs w:val="26"/>
                                </w:rPr>
                                <w:t>3 этап</w:t>
                              </w:r>
                              <w:r w:rsidRPr="00E66685">
                                <w:rPr>
                                  <w:rFonts w:ascii="Times New Roman" w:hAnsi="Times New Roman" w:cs="Times New Roman"/>
                                  <w:b/>
                                  <w:color w:val="000000" w:themeColor="text1"/>
                                  <w:sz w:val="26"/>
                                  <w:szCs w:val="26"/>
                                </w:rPr>
                                <w:t xml:space="preserve">         Формирование маркетинговой стратегии организации</w:t>
                              </w:r>
                            </w:p>
                            <w:p w14:paraId="7A46B492" w14:textId="77777777" w:rsidR="00B91DDF" w:rsidRPr="00014926" w:rsidRDefault="00B91DDF" w:rsidP="00B91DDF">
                              <w:pPr>
                                <w:spacing w:after="0" w:line="192" w:lineRule="auto"/>
                                <w:rPr>
                                  <w:rFonts w:ascii="Times New Roman" w:hAnsi="Times New Roman" w:cs="Times New Roman"/>
                                  <w:color w:val="000000" w:themeColor="text1"/>
                                  <w:sz w:val="2"/>
                                </w:rPr>
                              </w:pPr>
                            </w:p>
                            <w:p w14:paraId="058A3955"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формулировка миссии;</w:t>
                              </w:r>
                            </w:p>
                            <w:p w14:paraId="22C621C3"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формулировка видения;</w:t>
                              </w:r>
                            </w:p>
                            <w:p w14:paraId="2609EBF1"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формулировка маркетинговой цели;</w:t>
                              </w:r>
                            </w:p>
                            <w:p w14:paraId="65AD3592"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xml:space="preserve">- формулировка задач по функциональному (инструментальному) уровню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Прямоугольник 94"/>
                        <wps:cNvSpPr/>
                        <wps:spPr>
                          <a:xfrm>
                            <a:off x="257175" y="3181350"/>
                            <a:ext cx="5556250" cy="1343025"/>
                          </a:xfrm>
                          <a:prstGeom prst="rect">
                            <a:avLst/>
                          </a:prstGeom>
                          <a:solidFill>
                            <a:sysClr val="window" lastClr="FFFFFF"/>
                          </a:solidFill>
                          <a:ln w="25400" cap="flat" cmpd="sng" algn="ctr">
                            <a:solidFill>
                              <a:sysClr val="windowText" lastClr="000000"/>
                            </a:solidFill>
                            <a:prstDash val="solid"/>
                          </a:ln>
                          <a:effectLst/>
                        </wps:spPr>
                        <wps:txbx>
                          <w:txbxContent>
                            <w:p w14:paraId="5FD80947" w14:textId="77777777" w:rsidR="00B91DDF" w:rsidRPr="00E66685" w:rsidRDefault="00B91DDF" w:rsidP="00B91DDF">
                              <w:pPr>
                                <w:tabs>
                                  <w:tab w:val="left" w:pos="993"/>
                                  <w:tab w:val="left" w:pos="1276"/>
                                </w:tabs>
                                <w:spacing w:after="0" w:line="192" w:lineRule="auto"/>
                                <w:ind w:firstLine="284"/>
                                <w:rPr>
                                  <w:rFonts w:ascii="Times New Roman" w:hAnsi="Times New Roman" w:cs="Times New Roman"/>
                                  <w:b/>
                                  <w:color w:val="000000" w:themeColor="text1"/>
                                  <w:sz w:val="26"/>
                                  <w:szCs w:val="26"/>
                                </w:rPr>
                              </w:pPr>
                              <w:r w:rsidRPr="00B43064">
                                <w:rPr>
                                  <w:rFonts w:ascii="Times New Roman" w:hAnsi="Times New Roman" w:cs="Times New Roman"/>
                                  <w:b/>
                                  <w:i/>
                                  <w:color w:val="000000" w:themeColor="text1"/>
                                  <w:sz w:val="26"/>
                                  <w:szCs w:val="26"/>
                                </w:rPr>
                                <w:t>4 этап</w:t>
                              </w:r>
                              <w:r w:rsidRPr="00E66685">
                                <w:rPr>
                                  <w:rFonts w:ascii="Times New Roman" w:hAnsi="Times New Roman" w:cs="Times New Roman"/>
                                  <w:b/>
                                  <w:color w:val="000000" w:themeColor="text1"/>
                                  <w:sz w:val="26"/>
                                  <w:szCs w:val="26"/>
                                </w:rPr>
                                <w:t xml:space="preserve">     Формирование плана действий и его реализация </w:t>
                              </w:r>
                            </w:p>
                            <w:p w14:paraId="7DE8D2BD" w14:textId="77777777" w:rsidR="00B91DDF" w:rsidRPr="00014926" w:rsidRDefault="00B91DDF" w:rsidP="00B91DDF">
                              <w:pPr>
                                <w:spacing w:after="0" w:line="192" w:lineRule="auto"/>
                                <w:rPr>
                                  <w:rFonts w:ascii="Times New Roman" w:hAnsi="Times New Roman" w:cs="Times New Roman"/>
                                  <w:color w:val="000000" w:themeColor="text1"/>
                                  <w:sz w:val="2"/>
                                </w:rPr>
                              </w:pPr>
                            </w:p>
                            <w:p w14:paraId="67E996B7"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целевых сегментов аудитории;</w:t>
                              </w:r>
                            </w:p>
                            <w:p w14:paraId="0747E6A4"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политики взаимоотношений с контрагентами (потребителями, поставщиками, посредниками и др.);</w:t>
                              </w:r>
                            </w:p>
                            <w:p w14:paraId="6C67D43A"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комплекса маркетинговых мероприятий по функциональному (инструментальному) уровню (</w:t>
                              </w:r>
                              <w:r>
                                <w:rPr>
                                  <w:rFonts w:ascii="Times New Roman" w:hAnsi="Times New Roman" w:cs="Times New Roman"/>
                                  <w:color w:val="000000" w:themeColor="text1"/>
                                  <w:sz w:val="24"/>
                                </w:rPr>
                                <w:t>по выбору исследователя на основе концепций</w:t>
                              </w:r>
                              <w:r w:rsidRPr="00E66685">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маркетинг-микса</w:t>
                              </w:r>
                              <w:r w:rsidRPr="00E66685">
                                <w:rPr>
                                  <w:rFonts w:ascii="Times New Roman" w:hAnsi="Times New Roman" w:cs="Times New Roman"/>
                                  <w:color w:val="000000" w:themeColor="text1"/>
                                  <w:sz w:val="24"/>
                                </w:rPr>
                                <w:t xml:space="preserve">); </w:t>
                              </w:r>
                            </w:p>
                            <w:p w14:paraId="6645AD2E"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маркетингового бюджета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257175" y="4572000"/>
                            <a:ext cx="5556250" cy="603885"/>
                          </a:xfrm>
                          <a:prstGeom prst="rect">
                            <a:avLst/>
                          </a:prstGeom>
                          <a:solidFill>
                            <a:sysClr val="window" lastClr="FFFFFF"/>
                          </a:solidFill>
                          <a:ln w="25400" cap="flat" cmpd="sng" algn="ctr">
                            <a:solidFill>
                              <a:sysClr val="windowText" lastClr="000000"/>
                            </a:solidFill>
                            <a:prstDash val="solid"/>
                          </a:ln>
                          <a:effectLst/>
                        </wps:spPr>
                        <wps:txbx>
                          <w:txbxContent>
                            <w:p w14:paraId="30ECC284" w14:textId="77777777" w:rsidR="00B91DDF" w:rsidRPr="004135E1" w:rsidRDefault="00B91DDF" w:rsidP="00B91DDF">
                              <w:pPr>
                                <w:tabs>
                                  <w:tab w:val="left" w:pos="1134"/>
                                  <w:tab w:val="left" w:pos="1276"/>
                                </w:tabs>
                                <w:spacing w:after="0" w:line="192" w:lineRule="auto"/>
                                <w:jc w:val="center"/>
                                <w:rPr>
                                  <w:rFonts w:ascii="Times New Roman" w:hAnsi="Times New Roman" w:cs="Times New Roman"/>
                                  <w:b/>
                                  <w:color w:val="000000" w:themeColor="text1"/>
                                  <w:sz w:val="26"/>
                                  <w:szCs w:val="26"/>
                                </w:rPr>
                              </w:pPr>
                              <w:r w:rsidRPr="00B43064">
                                <w:rPr>
                                  <w:rFonts w:ascii="Times New Roman" w:hAnsi="Times New Roman" w:cs="Times New Roman"/>
                                  <w:b/>
                                  <w:i/>
                                  <w:color w:val="000000" w:themeColor="text1"/>
                                  <w:sz w:val="26"/>
                                  <w:szCs w:val="26"/>
                                </w:rPr>
                                <w:t>5 этап</w:t>
                              </w:r>
                              <w:r w:rsidRPr="004135E1">
                                <w:rPr>
                                  <w:rFonts w:ascii="Times New Roman" w:hAnsi="Times New Roman" w:cs="Times New Roman"/>
                                  <w:b/>
                                  <w:color w:val="000000" w:themeColor="text1"/>
                                  <w:sz w:val="26"/>
                                  <w:szCs w:val="26"/>
                                </w:rPr>
                                <w:t xml:space="preserve">     Контроль за реализацией маркетинговой стратегии и её корректировка</w:t>
                              </w:r>
                            </w:p>
                            <w:p w14:paraId="05EF09F7" w14:textId="77777777" w:rsidR="00B91DDF" w:rsidRPr="00014926" w:rsidRDefault="00B91DDF" w:rsidP="00B91DDF">
                              <w:pPr>
                                <w:spacing w:after="0" w:line="192" w:lineRule="auto"/>
                                <w:rPr>
                                  <w:rFonts w:ascii="Times New Roman" w:hAnsi="Times New Roman" w:cs="Times New Roman"/>
                                  <w:color w:val="000000" w:themeColor="text1"/>
                                  <w:sz w:val="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Прямая со стрелкой 123"/>
                        <wps:cNvCnPr/>
                        <wps:spPr>
                          <a:xfrm>
                            <a:off x="19050" y="4867275"/>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116" name="Прямая соединительная линия 116"/>
                        <wps:cNvCnPr/>
                        <wps:spPr>
                          <a:xfrm>
                            <a:off x="19050" y="190500"/>
                            <a:ext cx="0" cy="46634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119" name="Прямая со стрелкой 119"/>
                        <wps:cNvCnPr/>
                        <wps:spPr>
                          <a:xfrm>
                            <a:off x="9525" y="3762375"/>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118" name="Прямая со стрелкой 118"/>
                        <wps:cNvCnPr/>
                        <wps:spPr>
                          <a:xfrm>
                            <a:off x="19050" y="2590800"/>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117" name="Прямая со стрелкой 117"/>
                        <wps:cNvCnPr/>
                        <wps:spPr>
                          <a:xfrm>
                            <a:off x="9525" y="1190625"/>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22" name="Прямая со стрелкой 22"/>
                        <wps:cNvCnPr/>
                        <wps:spPr>
                          <a:xfrm flipH="1">
                            <a:off x="0" y="190500"/>
                            <a:ext cx="24384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g:wgp>
                  </a:graphicData>
                </a:graphic>
                <wp14:sizeRelH relativeFrom="margin">
                  <wp14:pctWidth>0</wp14:pctWidth>
                </wp14:sizeRelH>
                <wp14:sizeRelV relativeFrom="margin">
                  <wp14:pctHeight>0</wp14:pctHeight>
                </wp14:sizeRelV>
              </wp:anchor>
            </w:drawing>
          </mc:Choice>
          <mc:Fallback>
            <w:pict>
              <v:group w14:anchorId="2C260FAC" id="Группа 125" o:spid="_x0000_s1026" style="position:absolute;margin-left:11.1pt;margin-top:5.25pt;width:440.3pt;height:367.3pt;z-index:251661312;mso-width-relative:margin;mso-height-relative:margin" coordsize="58134,517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">
                <v:rect id="Прямоугольник 81" o:spid="_x0000_s1027" style="position:absolute;left:2571;width:55563;height:43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" fillcolor="window" strokecolor="windowText" strokeweight="2pt">
                  <v:textbox>
                    <w:txbxContent>
                      <w:p w14:paraId="21A8C98C" w14:textId="77777777" w:rsidR="00B91DDF" w:rsidRPr="006A09FC" w:rsidRDefault="00B91DDF" w:rsidP="00B91DDF">
                        <w:pPr>
                          <w:spacing w:before="120" w:after="0" w:line="192" w:lineRule="auto"/>
                          <w:jc w:val="center"/>
                          <w:rPr>
                            <w:rFonts w:ascii="Times New Roman" w:hAnsi="Times New Roman" w:cs="Times New Roman"/>
                            <w:b/>
                            <w:color w:val="000000" w:themeColor="text1"/>
                            <w:sz w:val="26"/>
                            <w:szCs w:val="26"/>
                          </w:rPr>
                        </w:pPr>
                        <w:r w:rsidRPr="00E66685">
                          <w:rPr>
                            <w:rFonts w:ascii="Times New Roman" w:hAnsi="Times New Roman" w:cs="Times New Roman"/>
                            <w:b/>
                            <w:i/>
                            <w:color w:val="000000" w:themeColor="text1"/>
                            <w:sz w:val="26"/>
                            <w:szCs w:val="26"/>
                          </w:rPr>
                          <w:t>1 этап</w:t>
                        </w:r>
                        <w:r w:rsidRPr="006A09FC">
                          <w:rPr>
                            <w:rFonts w:ascii="Times New Roman" w:hAnsi="Times New Roman" w:cs="Times New Roman"/>
                            <w:b/>
                            <w:color w:val="000000" w:themeColor="text1"/>
                            <w:sz w:val="26"/>
                            <w:szCs w:val="26"/>
                          </w:rPr>
                          <w:t xml:space="preserve">    Формирование перспективного видения организации в целом</w:t>
                        </w:r>
                      </w:p>
                      <w:p w14:paraId="6348BC2D" w14:textId="77777777" w:rsidR="00B91DDF" w:rsidRPr="00BF06ED" w:rsidRDefault="00B91DDF" w:rsidP="00B91DDF">
                        <w:pPr>
                          <w:spacing w:after="0" w:line="192" w:lineRule="auto"/>
                          <w:jc w:val="center"/>
                          <w:rPr>
                            <w:rFonts w:ascii="Times New Roman" w:hAnsi="Times New Roman" w:cs="Times New Roman"/>
                            <w:b/>
                            <w:color w:val="000000" w:themeColor="text1"/>
                            <w:sz w:val="24"/>
                            <w:szCs w:val="24"/>
                          </w:rPr>
                        </w:pPr>
                      </w:p>
                    </w:txbxContent>
                  </v:textbox>
                </v:rect>
                <v:rect id="Прямоугольник 86" o:spid="_x0000_s1028" style="position:absolute;left:2571;top:5524;width:55563;height:151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" fillcolor="window" strokecolor="windowText" strokeweight="2pt">
                  <v:textbox>
                    <w:txbxContent>
                      <w:p w14:paraId="45EEA87F" w14:textId="77777777" w:rsidR="00B91DDF" w:rsidRPr="006A09FC" w:rsidRDefault="00B91DDF" w:rsidP="00B91DDF">
                        <w:pPr>
                          <w:tabs>
                            <w:tab w:val="left" w:pos="1134"/>
                          </w:tabs>
                          <w:spacing w:after="0" w:line="192" w:lineRule="auto"/>
                          <w:jc w:val="center"/>
                          <w:rPr>
                            <w:rFonts w:ascii="Times New Roman" w:hAnsi="Times New Roman" w:cs="Times New Roman"/>
                            <w:b/>
                            <w:color w:val="000000" w:themeColor="text1"/>
                            <w:sz w:val="26"/>
                            <w:szCs w:val="26"/>
                          </w:rPr>
                        </w:pPr>
                        <w:r w:rsidRPr="00E66685">
                          <w:rPr>
                            <w:rFonts w:ascii="Times New Roman" w:hAnsi="Times New Roman" w:cs="Times New Roman"/>
                            <w:b/>
                            <w:i/>
                            <w:color w:val="000000" w:themeColor="text1"/>
                            <w:sz w:val="26"/>
                            <w:szCs w:val="26"/>
                          </w:rPr>
                          <w:t>2 этап</w:t>
                        </w:r>
                        <w:r w:rsidRPr="006A09FC">
                          <w:rPr>
                            <w:rFonts w:ascii="Times New Roman" w:hAnsi="Times New Roman" w:cs="Times New Roman"/>
                            <w:b/>
                            <w:color w:val="000000" w:themeColor="text1"/>
                            <w:sz w:val="26"/>
                            <w:szCs w:val="26"/>
                          </w:rPr>
                          <w:t xml:space="preserve">           Анализ внутренней и внешней среды организации</w:t>
                        </w:r>
                      </w:p>
                      <w:p w14:paraId="6FC2E447" w14:textId="77777777" w:rsidR="00B91DDF" w:rsidRPr="00014926" w:rsidRDefault="00B91DDF" w:rsidP="00B91DDF">
                        <w:pPr>
                          <w:spacing w:after="0" w:line="192" w:lineRule="auto"/>
                          <w:rPr>
                            <w:rFonts w:ascii="Times New Roman" w:hAnsi="Times New Roman" w:cs="Times New Roman"/>
                            <w:color w:val="000000" w:themeColor="text1"/>
                            <w:sz w:val="2"/>
                          </w:rPr>
                        </w:pPr>
                      </w:p>
                      <w:p w14:paraId="22BC7753"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потребителей и определение целевой аудитории по сегментам;</w:t>
                        </w:r>
                      </w:p>
                      <w:p w14:paraId="333A64A0"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деятельности конкурентов и определение конкурентоспособности организации (товаров);</w:t>
                        </w:r>
                      </w:p>
                      <w:p w14:paraId="62330DD0"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макроокружения (общей экономической ситуации, конъюнктуры рынка, стратегических возможностей и угроз и др.);</w:t>
                        </w:r>
                      </w:p>
                      <w:p w14:paraId="5BA5CD89"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анализ эффективности деятельности организации (анализ эффективности использования ресурсов, оценка производственных мощностей, оценка перспектив роста и «слабых» сторон деятельности и др.).</w:t>
                        </w:r>
                      </w:p>
                    </w:txbxContent>
                  </v:textbox>
                </v:rect>
                <v:rect id="Прямоугольник 90" o:spid="_x0000_s1029" style="position:absolute;left:2571;top:21621;width:55563;height:9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" fillcolor="window" strokecolor="windowText" strokeweight="2pt">
                  <v:textbox>
                    <w:txbxContent>
                      <w:p w14:paraId="3DF1A4A9" w14:textId="77777777" w:rsidR="00B91DDF" w:rsidRPr="00E66685" w:rsidRDefault="00B91DDF" w:rsidP="00B91DDF">
                        <w:pPr>
                          <w:tabs>
                            <w:tab w:val="left" w:pos="993"/>
                            <w:tab w:val="left" w:pos="1276"/>
                          </w:tabs>
                          <w:spacing w:after="0" w:line="192" w:lineRule="auto"/>
                          <w:rPr>
                            <w:rFonts w:ascii="Times New Roman" w:hAnsi="Times New Roman" w:cs="Times New Roman"/>
                            <w:b/>
                            <w:color w:val="000000" w:themeColor="text1"/>
                            <w:sz w:val="26"/>
                            <w:szCs w:val="26"/>
                          </w:rPr>
                        </w:pPr>
                        <w:r>
                          <w:rPr>
                            <w:rFonts w:ascii="Times New Roman" w:hAnsi="Times New Roman" w:cs="Times New Roman"/>
                            <w:b/>
                            <w:i/>
                            <w:color w:val="000000" w:themeColor="text1"/>
                            <w:sz w:val="26"/>
                            <w:szCs w:val="26"/>
                          </w:rPr>
                          <w:t xml:space="preserve">   </w:t>
                        </w:r>
                        <w:r w:rsidRPr="00E66685">
                          <w:rPr>
                            <w:rFonts w:ascii="Times New Roman" w:hAnsi="Times New Roman" w:cs="Times New Roman"/>
                            <w:b/>
                            <w:i/>
                            <w:color w:val="000000" w:themeColor="text1"/>
                            <w:sz w:val="26"/>
                            <w:szCs w:val="26"/>
                          </w:rPr>
                          <w:t>3 этап</w:t>
                        </w:r>
                        <w:r w:rsidRPr="00E66685">
                          <w:rPr>
                            <w:rFonts w:ascii="Times New Roman" w:hAnsi="Times New Roman" w:cs="Times New Roman"/>
                            <w:b/>
                            <w:color w:val="000000" w:themeColor="text1"/>
                            <w:sz w:val="26"/>
                            <w:szCs w:val="26"/>
                          </w:rPr>
                          <w:t xml:space="preserve">         Формирование маркетинговой стратегии организации</w:t>
                        </w:r>
                      </w:p>
                      <w:p w14:paraId="7A46B492" w14:textId="77777777" w:rsidR="00B91DDF" w:rsidRPr="00014926" w:rsidRDefault="00B91DDF" w:rsidP="00B91DDF">
                        <w:pPr>
                          <w:spacing w:after="0" w:line="192" w:lineRule="auto"/>
                          <w:rPr>
                            <w:rFonts w:ascii="Times New Roman" w:hAnsi="Times New Roman" w:cs="Times New Roman"/>
                            <w:color w:val="000000" w:themeColor="text1"/>
                            <w:sz w:val="2"/>
                          </w:rPr>
                        </w:pPr>
                      </w:p>
                      <w:p w14:paraId="058A3955"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формулировка миссии;</w:t>
                        </w:r>
                      </w:p>
                      <w:p w14:paraId="22C621C3"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формулировка видения;</w:t>
                        </w:r>
                      </w:p>
                      <w:p w14:paraId="2609EBF1"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формулировка маркетинговой цели;</w:t>
                        </w:r>
                      </w:p>
                      <w:p w14:paraId="65AD3592"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xml:space="preserve">- формулировка задач по функциональному (инструментальному) уровню </w:t>
                        </w:r>
                      </w:p>
                    </w:txbxContent>
                  </v:textbox>
                </v:rect>
                <v:rect id="Прямоугольник 94" o:spid="_x0000_s1030" style="position:absolute;left:2571;top:31813;width:55563;height:1343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" fillcolor="window" strokecolor="windowText" strokeweight="2pt">
                  <v:textbox>
                    <w:txbxContent>
                      <w:p w14:paraId="5FD80947" w14:textId="77777777" w:rsidR="00B91DDF" w:rsidRPr="00E66685" w:rsidRDefault="00B91DDF" w:rsidP="00B91DDF">
                        <w:pPr>
                          <w:tabs>
                            <w:tab w:val="left" w:pos="993"/>
                            <w:tab w:val="left" w:pos="1276"/>
                          </w:tabs>
                          <w:spacing w:after="0" w:line="192" w:lineRule="auto"/>
                          <w:ind w:firstLine="284"/>
                          <w:rPr>
                            <w:rFonts w:ascii="Times New Roman" w:hAnsi="Times New Roman" w:cs="Times New Roman"/>
                            <w:b/>
                            <w:color w:val="000000" w:themeColor="text1"/>
                            <w:sz w:val="26"/>
                            <w:szCs w:val="26"/>
                          </w:rPr>
                        </w:pPr>
                        <w:r w:rsidRPr="00B43064">
                          <w:rPr>
                            <w:rFonts w:ascii="Times New Roman" w:hAnsi="Times New Roman" w:cs="Times New Roman"/>
                            <w:b/>
                            <w:i/>
                            <w:color w:val="000000" w:themeColor="text1"/>
                            <w:sz w:val="26"/>
                            <w:szCs w:val="26"/>
                          </w:rPr>
                          <w:t>4 этап</w:t>
                        </w:r>
                        <w:r w:rsidRPr="00E66685">
                          <w:rPr>
                            <w:rFonts w:ascii="Times New Roman" w:hAnsi="Times New Roman" w:cs="Times New Roman"/>
                            <w:b/>
                            <w:color w:val="000000" w:themeColor="text1"/>
                            <w:sz w:val="26"/>
                            <w:szCs w:val="26"/>
                          </w:rPr>
                          <w:t xml:space="preserve">     Формирование плана действий и его реализация </w:t>
                        </w:r>
                      </w:p>
                      <w:p w14:paraId="7DE8D2BD" w14:textId="77777777" w:rsidR="00B91DDF" w:rsidRPr="00014926" w:rsidRDefault="00B91DDF" w:rsidP="00B91DDF">
                        <w:pPr>
                          <w:spacing w:after="0" w:line="192" w:lineRule="auto"/>
                          <w:rPr>
                            <w:rFonts w:ascii="Times New Roman" w:hAnsi="Times New Roman" w:cs="Times New Roman"/>
                            <w:color w:val="000000" w:themeColor="text1"/>
                            <w:sz w:val="2"/>
                          </w:rPr>
                        </w:pPr>
                      </w:p>
                      <w:p w14:paraId="67E996B7"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целевых сегментов аудитории;</w:t>
                        </w:r>
                      </w:p>
                      <w:p w14:paraId="0747E6A4"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политики взаимоотношений с контрагентами (потребителями, поставщиками, посредниками и др.);</w:t>
                        </w:r>
                      </w:p>
                      <w:p w14:paraId="6C67D43A"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комплекса маркетинговых мероприятий по функциональному (инструментальному) уровню (</w:t>
                        </w:r>
                        <w:r>
                          <w:rPr>
                            <w:rFonts w:ascii="Times New Roman" w:hAnsi="Times New Roman" w:cs="Times New Roman"/>
                            <w:color w:val="000000" w:themeColor="text1"/>
                            <w:sz w:val="24"/>
                          </w:rPr>
                          <w:t>по выбору исследователя на основе концепций</w:t>
                        </w:r>
                        <w:r w:rsidRPr="00E66685">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маркетинг-микса</w:t>
                        </w:r>
                        <w:r w:rsidRPr="00E66685">
                          <w:rPr>
                            <w:rFonts w:ascii="Times New Roman" w:hAnsi="Times New Roman" w:cs="Times New Roman"/>
                            <w:color w:val="000000" w:themeColor="text1"/>
                            <w:sz w:val="24"/>
                          </w:rPr>
                          <w:t xml:space="preserve">); </w:t>
                        </w:r>
                      </w:p>
                      <w:p w14:paraId="6645AD2E" w14:textId="77777777" w:rsidR="00B91DDF" w:rsidRPr="00E66685" w:rsidRDefault="00B91DDF" w:rsidP="00B91DDF">
                        <w:pPr>
                          <w:spacing w:after="0" w:line="192" w:lineRule="auto"/>
                          <w:jc w:val="both"/>
                          <w:rPr>
                            <w:rFonts w:ascii="Times New Roman" w:hAnsi="Times New Roman" w:cs="Times New Roman"/>
                            <w:color w:val="000000" w:themeColor="text1"/>
                            <w:sz w:val="24"/>
                          </w:rPr>
                        </w:pPr>
                        <w:r w:rsidRPr="00E66685">
                          <w:rPr>
                            <w:rFonts w:ascii="Times New Roman" w:hAnsi="Times New Roman" w:cs="Times New Roman"/>
                            <w:color w:val="000000" w:themeColor="text1"/>
                            <w:sz w:val="24"/>
                          </w:rPr>
                          <w:t>- определение маркетингового бюджета</w:t>
                        </w:r>
                      </w:p>
                    </w:txbxContent>
                  </v:textbox>
                </v:rect>
                <v:rect id="Прямоугольник 120" o:spid="_x0000_s1031" style="position:absolute;left:2571;top:45720;width:55563;height:60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" fillcolor="window" strokecolor="windowText" strokeweight="2pt">
                  <v:textbox>
                    <w:txbxContent>
                      <w:p w14:paraId="30ECC284" w14:textId="77777777" w:rsidR="00B91DDF" w:rsidRPr="004135E1" w:rsidRDefault="00B91DDF" w:rsidP="00B91DDF">
                        <w:pPr>
                          <w:tabs>
                            <w:tab w:val="left" w:pos="1134"/>
                            <w:tab w:val="left" w:pos="1276"/>
                          </w:tabs>
                          <w:spacing w:after="0" w:line="192" w:lineRule="auto"/>
                          <w:jc w:val="center"/>
                          <w:rPr>
                            <w:rFonts w:ascii="Times New Roman" w:hAnsi="Times New Roman" w:cs="Times New Roman"/>
                            <w:b/>
                            <w:color w:val="000000" w:themeColor="text1"/>
                            <w:sz w:val="26"/>
                            <w:szCs w:val="26"/>
                          </w:rPr>
                        </w:pPr>
                        <w:r w:rsidRPr="00B43064">
                          <w:rPr>
                            <w:rFonts w:ascii="Times New Roman" w:hAnsi="Times New Roman" w:cs="Times New Roman"/>
                            <w:b/>
                            <w:i/>
                            <w:color w:val="000000" w:themeColor="text1"/>
                            <w:sz w:val="26"/>
                            <w:szCs w:val="26"/>
                          </w:rPr>
                          <w:t>5 этап</w:t>
                        </w:r>
                        <w:r w:rsidRPr="004135E1">
                          <w:rPr>
                            <w:rFonts w:ascii="Times New Roman" w:hAnsi="Times New Roman" w:cs="Times New Roman"/>
                            <w:b/>
                            <w:color w:val="000000" w:themeColor="text1"/>
                            <w:sz w:val="26"/>
                            <w:szCs w:val="26"/>
                          </w:rPr>
                          <w:t xml:space="preserve">     Контроль за реализацией маркетинговой стратегии и её корректировка</w:t>
                        </w:r>
                      </w:p>
                      <w:p w14:paraId="05EF09F7" w14:textId="77777777" w:rsidR="00B91DDF" w:rsidRPr="00014926" w:rsidRDefault="00B91DDF" w:rsidP="00B91DDF">
                        <w:pPr>
                          <w:spacing w:after="0" w:line="192" w:lineRule="auto"/>
                          <w:rPr>
                            <w:rFonts w:ascii="Times New Roman" w:hAnsi="Times New Roman" w:cs="Times New Roman"/>
                            <w:color w:val="000000" w:themeColor="text1"/>
                            <w:sz w:val="2"/>
                          </w:rPr>
                        </w:pPr>
                      </w:p>
                    </w:txbxContent>
                  </v:textbox>
                </v:rect>
                <v:shapetype id="_x0000_t32" coordsize="21600,21600" o:spt="32" o:oned="t" path="m,l21600,21600e" filled="f">
                  <v:path arrowok="t" fillok="f" o:connecttype="none"/>
                  <o:lock v:ext="edit" shapetype="t"/>
                </v:shapetype>
                <v:shape id="Прямая со стрелкой 123" o:spid="_x0000_s1032" type="#_x0000_t32" style="position:absolute;left:190;top:48672;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" strokecolor="windowText" strokeweight="2pt">
                  <v:stroke endarrow="open"/>
                  <v:shadow on="t" color="black" opacity="24903f" origin=",.5" offset="0,.55556mm"/>
                </v:shape>
                <v:line id="Прямая соединительная линия 116" o:spid="_x0000_s1033" style="position:absolute;visibility:visible;mso-wrap-style:square" from="190,1905" to="190,485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" strokecolor="windowText" strokeweight="2pt">
                  <v:shadow on="t" color="black" opacity="24903f" origin=",.5" offset="0,.55556mm"/>
                </v:line>
                <v:shape id="Прямая со стрелкой 119" o:spid="_x0000_s1034" type="#_x0000_t32" style="position:absolute;left:95;top:37623;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" strokecolor="windowText" strokeweight="2pt">
                  <v:stroke endarrow="open"/>
                  <v:shadow on="t" color="black" opacity="24903f" origin=",.5" offset="0,.55556mm"/>
                </v:shape>
                <v:shape id="Прямая со стрелкой 118" o:spid="_x0000_s1035" type="#_x0000_t32" style="position:absolute;left:190;top:25908;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" strokecolor="windowText" strokeweight="2pt">
                  <v:stroke endarrow="open"/>
                  <v:shadow on="t" color="black" opacity="24903f" origin=",.5" offset="0,.55556mm"/>
                </v:shape>
                <v:shape id="Прямая со стрелкой 117" o:spid="_x0000_s1036" type="#_x0000_t32" style="position:absolute;left:95;top:11906;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" strokecolor="windowText" strokeweight="2pt">
                  <v:stroke endarrow="open"/>
                  <v:shadow on="t" color="black" opacity="24903f" origin=",.5" offset="0,.55556mm"/>
                </v:shape>
                <v:shape id="Прямая со стрелкой 22" o:spid="_x0000_s1037" type="#_x0000_t32" style="position:absolute;top:1905;width:243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" strokecolor="windowText" strokeweight="2pt">
                  <v:stroke endarrow="open"/>
                  <v:shadow on="t" color="black" opacity="24903f" origin=",.5" offset="0,.55556mm"/>
                </v:shape>
              </v:group>
            </w:pict>
          </mc:Fallback>
        </mc:AlternateContent>
      </w:r>
    </w:p>
    <w:p w14:paraId="442BC9A3" w14:textId="77777777" w:rsidR="00B91DDF" w:rsidRPr="002909DC" w:rsidRDefault="00B91DDF" w:rsidP="00B91DDF">
      <w:pPr>
        <w:rPr>
          <w:rFonts w:ascii="Times New Roman" w:hAnsi="Times New Roman" w:cs="Times New Roman"/>
        </w:rPr>
      </w:pPr>
    </w:p>
    <w:p w14:paraId="5EE34F93" w14:textId="77777777" w:rsidR="00B91DDF" w:rsidRPr="002909DC" w:rsidRDefault="00B91DDF" w:rsidP="00B91DDF">
      <w:pPr>
        <w:rPr>
          <w:rFonts w:ascii="Times New Roman" w:hAnsi="Times New Roman" w:cs="Times New Roman"/>
        </w:rPr>
      </w:pPr>
    </w:p>
    <w:p w14:paraId="5170A0AE" w14:textId="77777777" w:rsidR="00B91DDF" w:rsidRPr="002909DC" w:rsidRDefault="00B91DDF" w:rsidP="00B91DDF">
      <w:pPr>
        <w:rPr>
          <w:rFonts w:ascii="Times New Roman" w:hAnsi="Times New Roman" w:cs="Times New Roman"/>
        </w:rPr>
      </w:pPr>
    </w:p>
    <w:p w14:paraId="68D10ABA" w14:textId="77777777" w:rsidR="00B91DDF" w:rsidRPr="002909DC" w:rsidRDefault="00B91DDF" w:rsidP="00B91DDF">
      <w:pPr>
        <w:rPr>
          <w:rFonts w:ascii="Times New Roman" w:hAnsi="Times New Roman" w:cs="Times New Roman"/>
        </w:rPr>
      </w:pPr>
    </w:p>
    <w:p w14:paraId="36956168" w14:textId="77777777" w:rsidR="00B91DDF" w:rsidRPr="002909DC" w:rsidRDefault="00B91DDF" w:rsidP="00B91DDF">
      <w:pPr>
        <w:rPr>
          <w:rFonts w:ascii="Times New Roman" w:hAnsi="Times New Roman" w:cs="Times New Roman"/>
        </w:rPr>
      </w:pPr>
    </w:p>
    <w:p w14:paraId="1BC69279" w14:textId="77777777" w:rsidR="00B91DDF" w:rsidRPr="002909DC" w:rsidRDefault="00B91DDF" w:rsidP="00B91DDF">
      <w:pPr>
        <w:rPr>
          <w:rFonts w:ascii="Times New Roman" w:hAnsi="Times New Roman" w:cs="Times New Roman"/>
        </w:rPr>
      </w:pPr>
    </w:p>
    <w:p w14:paraId="2BEDEE92" w14:textId="77777777" w:rsidR="00B91DDF" w:rsidRPr="002909DC" w:rsidRDefault="00B91DDF" w:rsidP="00B91DDF">
      <w:pPr>
        <w:rPr>
          <w:rFonts w:ascii="Times New Roman" w:hAnsi="Times New Roman" w:cs="Times New Roman"/>
        </w:rPr>
      </w:pPr>
    </w:p>
    <w:p w14:paraId="61E61CDF" w14:textId="77777777" w:rsidR="00B91DDF" w:rsidRPr="002909DC" w:rsidRDefault="00B91DDF" w:rsidP="00B91DDF">
      <w:pPr>
        <w:rPr>
          <w:rFonts w:ascii="Times New Roman" w:hAnsi="Times New Roman" w:cs="Times New Roman"/>
        </w:rPr>
      </w:pPr>
    </w:p>
    <w:p w14:paraId="53EE7BF0" w14:textId="77777777" w:rsidR="00B91DDF" w:rsidRPr="002909DC" w:rsidRDefault="00B91DDF" w:rsidP="00B91DDF">
      <w:pPr>
        <w:rPr>
          <w:rFonts w:ascii="Times New Roman" w:hAnsi="Times New Roman" w:cs="Times New Roman"/>
        </w:rPr>
      </w:pPr>
    </w:p>
    <w:p w14:paraId="7F1599B9" w14:textId="77777777" w:rsidR="00B91DDF" w:rsidRPr="002909DC" w:rsidRDefault="00B91DDF" w:rsidP="00B91DDF">
      <w:pPr>
        <w:rPr>
          <w:rFonts w:ascii="Times New Roman" w:hAnsi="Times New Roman" w:cs="Times New Roman"/>
        </w:rPr>
      </w:pPr>
    </w:p>
    <w:p w14:paraId="7AB751DA" w14:textId="77777777" w:rsidR="00B91DDF" w:rsidRPr="002909DC" w:rsidRDefault="00B91DDF" w:rsidP="00B91DDF">
      <w:pPr>
        <w:rPr>
          <w:rFonts w:ascii="Times New Roman" w:hAnsi="Times New Roman" w:cs="Times New Roman"/>
        </w:rPr>
      </w:pPr>
    </w:p>
    <w:p w14:paraId="65CC1DF1" w14:textId="77777777" w:rsidR="00B91DDF" w:rsidRPr="002909DC" w:rsidRDefault="00B91DDF" w:rsidP="00B91DDF">
      <w:pPr>
        <w:rPr>
          <w:rFonts w:ascii="Times New Roman" w:hAnsi="Times New Roman" w:cs="Times New Roman"/>
        </w:rPr>
      </w:pPr>
    </w:p>
    <w:p w14:paraId="62A5893B" w14:textId="77777777" w:rsidR="00B91DDF" w:rsidRPr="002909DC" w:rsidRDefault="00B91DDF" w:rsidP="00B91DDF">
      <w:pPr>
        <w:rPr>
          <w:rFonts w:ascii="Times New Roman" w:hAnsi="Times New Roman" w:cs="Times New Roman"/>
        </w:rPr>
      </w:pPr>
    </w:p>
    <w:p w14:paraId="038E7EBE" w14:textId="77777777" w:rsidR="00B91DDF" w:rsidRPr="002909DC" w:rsidRDefault="00B91DDF" w:rsidP="00B91DDF">
      <w:pPr>
        <w:rPr>
          <w:rFonts w:ascii="Times New Roman" w:hAnsi="Times New Roman" w:cs="Times New Roman"/>
        </w:rPr>
      </w:pPr>
    </w:p>
    <w:p w14:paraId="0CA0FE7E" w14:textId="77777777" w:rsidR="00B91DDF" w:rsidRPr="002909DC" w:rsidRDefault="00B91DDF" w:rsidP="00B91DDF">
      <w:pPr>
        <w:rPr>
          <w:rFonts w:ascii="Times New Roman" w:hAnsi="Times New Roman" w:cs="Times New Roman"/>
        </w:rPr>
      </w:pPr>
    </w:p>
    <w:p w14:paraId="6CBDA1E1" w14:textId="77777777" w:rsidR="00B91DDF" w:rsidRPr="00B91DDF" w:rsidRDefault="00B91DDF" w:rsidP="00B91DDF">
      <w:pPr>
        <w:spacing w:after="0" w:line="240" w:lineRule="auto"/>
        <w:jc w:val="center"/>
        <w:rPr>
          <w:rFonts w:ascii="Times New Roman" w:hAnsi="Times New Roman" w:cs="Times New Roman"/>
          <w:sz w:val="28"/>
          <w:szCs w:val="28"/>
        </w:rPr>
      </w:pPr>
      <w:r w:rsidRPr="00B91DDF">
        <w:rPr>
          <w:rFonts w:ascii="Times New Roman" w:hAnsi="Times New Roman" w:cs="Times New Roman"/>
          <w:sz w:val="28"/>
          <w:szCs w:val="28"/>
        </w:rPr>
        <w:t xml:space="preserve">Рисунок </w:t>
      </w:r>
      <w:r w:rsidR="00743D20">
        <w:rPr>
          <w:rFonts w:ascii="Times New Roman" w:hAnsi="Times New Roman" w:cs="Times New Roman"/>
          <w:sz w:val="28"/>
          <w:szCs w:val="28"/>
        </w:rPr>
        <w:t>1</w:t>
      </w:r>
      <w:r w:rsidRPr="00B91DDF">
        <w:rPr>
          <w:rFonts w:ascii="Times New Roman" w:hAnsi="Times New Roman" w:cs="Times New Roman"/>
          <w:sz w:val="28"/>
          <w:szCs w:val="28"/>
        </w:rPr>
        <w:t xml:space="preserve"> – </w:t>
      </w:r>
      <w:r w:rsidR="007E494E">
        <w:rPr>
          <w:rFonts w:ascii="Times New Roman" w:hAnsi="Times New Roman" w:cs="Times New Roman"/>
          <w:sz w:val="28"/>
          <w:szCs w:val="28"/>
        </w:rPr>
        <w:t>Основные э</w:t>
      </w:r>
      <w:r w:rsidRPr="00B91DDF">
        <w:rPr>
          <w:rFonts w:ascii="Times New Roman" w:hAnsi="Times New Roman" w:cs="Times New Roman"/>
          <w:sz w:val="28"/>
          <w:szCs w:val="28"/>
        </w:rPr>
        <w:t>тапы разработки маркетинговой стратегии коммерческой организации</w:t>
      </w:r>
    </w:p>
    <w:p w14:paraId="41F8188B" w14:textId="77777777" w:rsidR="00B91DDF" w:rsidRDefault="00B91DDF" w:rsidP="00B91DDF">
      <w:pPr>
        <w:spacing w:after="0" w:line="240" w:lineRule="auto"/>
        <w:ind w:firstLine="709"/>
        <w:contextualSpacing/>
        <w:jc w:val="both"/>
        <w:rPr>
          <w:rFonts w:ascii="Times New Roman" w:eastAsia="Calibri" w:hAnsi="Times New Roman" w:cs="Times New Roman"/>
          <w:sz w:val="24"/>
          <w:szCs w:val="24"/>
        </w:rPr>
      </w:pPr>
    </w:p>
    <w:p w14:paraId="65D2643C" w14:textId="77777777" w:rsidR="00BF611A" w:rsidRDefault="006A435E" w:rsidP="00527047">
      <w:pPr>
        <w:spacing w:after="0" w:line="360" w:lineRule="auto"/>
        <w:ind w:firstLine="709"/>
        <w:jc w:val="both"/>
        <w:rPr>
          <w:rFonts w:ascii="Times New Roman" w:eastAsia="Calibri" w:hAnsi="Times New Roman" w:cs="Times New Roman"/>
          <w:sz w:val="28"/>
          <w:szCs w:val="28"/>
        </w:rPr>
      </w:pPr>
      <w:r w:rsidRPr="000216D0">
        <w:rPr>
          <w:rFonts w:ascii="Times New Roman" w:eastAsia="Calibri" w:hAnsi="Times New Roman" w:cs="Times New Roman"/>
          <w:sz w:val="28"/>
          <w:szCs w:val="28"/>
        </w:rPr>
        <w:t>На первом этапе</w:t>
      </w:r>
      <w:r w:rsidRPr="00B87BF9">
        <w:rPr>
          <w:rFonts w:ascii="Times New Roman" w:eastAsia="Calibri" w:hAnsi="Times New Roman" w:cs="Times New Roman"/>
          <w:sz w:val="28"/>
          <w:szCs w:val="28"/>
        </w:rPr>
        <w:t xml:space="preserve"> </w:t>
      </w:r>
      <w:bookmarkStart w:id="1" w:name="_Hlk128888181"/>
      <w:r w:rsidRPr="00B87BF9">
        <w:rPr>
          <w:rFonts w:ascii="Times New Roman" w:eastAsia="Calibri" w:hAnsi="Times New Roman" w:cs="Times New Roman"/>
          <w:sz w:val="28"/>
          <w:szCs w:val="28"/>
        </w:rPr>
        <w:t>разработк</w:t>
      </w:r>
      <w:r w:rsidR="00C37F1B">
        <w:rPr>
          <w:rFonts w:ascii="Times New Roman" w:eastAsia="Calibri" w:hAnsi="Times New Roman" w:cs="Times New Roman"/>
          <w:sz w:val="28"/>
          <w:szCs w:val="28"/>
        </w:rPr>
        <w:t>и</w:t>
      </w:r>
      <w:r w:rsidRPr="00B87BF9">
        <w:rPr>
          <w:rFonts w:ascii="Times New Roman" w:eastAsia="Calibri" w:hAnsi="Times New Roman" w:cs="Times New Roman"/>
          <w:sz w:val="28"/>
          <w:szCs w:val="28"/>
        </w:rPr>
        <w:t xml:space="preserve"> маркетинговой стратегии </w:t>
      </w:r>
      <w:bookmarkEnd w:id="1"/>
      <w:r w:rsidRPr="00B87BF9">
        <w:rPr>
          <w:rFonts w:ascii="Times New Roman" w:eastAsia="Calibri" w:hAnsi="Times New Roman" w:cs="Times New Roman"/>
          <w:sz w:val="28"/>
          <w:szCs w:val="28"/>
        </w:rPr>
        <w:t>провод</w:t>
      </w:r>
      <w:r w:rsidR="00C37F1B">
        <w:rPr>
          <w:rFonts w:ascii="Times New Roman" w:eastAsia="Calibri" w:hAnsi="Times New Roman" w:cs="Times New Roman"/>
          <w:sz w:val="28"/>
          <w:szCs w:val="28"/>
        </w:rPr>
        <w:t>илась оценка информации</w:t>
      </w:r>
      <w:r w:rsidRPr="00B87BF9">
        <w:rPr>
          <w:rFonts w:ascii="Times New Roman" w:eastAsia="Calibri" w:hAnsi="Times New Roman" w:cs="Times New Roman"/>
          <w:sz w:val="28"/>
          <w:szCs w:val="28"/>
        </w:rPr>
        <w:t xml:space="preserve"> о макро</w:t>
      </w:r>
      <w:r w:rsidR="007E494E">
        <w:rPr>
          <w:rFonts w:ascii="Times New Roman" w:eastAsia="Calibri" w:hAnsi="Times New Roman" w:cs="Times New Roman"/>
          <w:sz w:val="28"/>
          <w:szCs w:val="28"/>
        </w:rPr>
        <w:t>-</w:t>
      </w:r>
      <w:r w:rsidRPr="00B87BF9">
        <w:rPr>
          <w:rFonts w:ascii="Times New Roman" w:eastAsia="Calibri" w:hAnsi="Times New Roman" w:cs="Times New Roman"/>
          <w:sz w:val="28"/>
          <w:szCs w:val="28"/>
        </w:rPr>
        <w:t xml:space="preserve"> и микроокружении с целью выявления рисков и преимуществ во внешней среде.</w:t>
      </w:r>
      <w:r w:rsidR="00155D0C" w:rsidRPr="00155D0C">
        <w:t xml:space="preserve"> </w:t>
      </w:r>
      <w:r w:rsidR="00155D0C" w:rsidRPr="00155D0C">
        <w:rPr>
          <w:rFonts w:ascii="Times New Roman" w:eastAsia="Calibri" w:hAnsi="Times New Roman" w:cs="Times New Roman"/>
          <w:sz w:val="28"/>
          <w:szCs w:val="28"/>
        </w:rPr>
        <w:t>С</w:t>
      </w:r>
      <w:r w:rsidR="00155D0C">
        <w:rPr>
          <w:rFonts w:ascii="Times New Roman" w:eastAsia="Calibri" w:hAnsi="Times New Roman" w:cs="Times New Roman"/>
          <w:sz w:val="28"/>
          <w:szCs w:val="28"/>
        </w:rPr>
        <w:t>тои</w:t>
      </w:r>
      <w:r w:rsidR="00155D0C" w:rsidRPr="00155D0C">
        <w:rPr>
          <w:rFonts w:ascii="Times New Roman" w:eastAsia="Calibri" w:hAnsi="Times New Roman" w:cs="Times New Roman"/>
          <w:sz w:val="28"/>
          <w:szCs w:val="28"/>
        </w:rPr>
        <w:t xml:space="preserve">т отметить, что </w:t>
      </w:r>
      <w:r w:rsidR="005C45C3">
        <w:rPr>
          <w:rFonts w:ascii="Times New Roman" w:eastAsia="Calibri" w:hAnsi="Times New Roman" w:cs="Times New Roman"/>
          <w:sz w:val="28"/>
          <w:szCs w:val="28"/>
        </w:rPr>
        <w:t>в</w:t>
      </w:r>
      <w:r w:rsidR="00155D0C" w:rsidRPr="00155D0C">
        <w:rPr>
          <w:rFonts w:ascii="Times New Roman" w:eastAsia="Calibri" w:hAnsi="Times New Roman" w:cs="Times New Roman"/>
          <w:sz w:val="28"/>
          <w:szCs w:val="28"/>
        </w:rPr>
        <w:t xml:space="preserve">нешней маркетинговой информации присущи такие специфические </w:t>
      </w:r>
      <w:r w:rsidR="0087796A">
        <w:rPr>
          <w:rFonts w:ascii="Times New Roman" w:eastAsia="Calibri" w:hAnsi="Times New Roman" w:cs="Times New Roman"/>
          <w:sz w:val="28"/>
          <w:szCs w:val="28"/>
        </w:rPr>
        <w:t>свойства</w:t>
      </w:r>
      <w:r w:rsidR="00155D0C" w:rsidRPr="00155D0C">
        <w:rPr>
          <w:rFonts w:ascii="Times New Roman" w:eastAsia="Calibri" w:hAnsi="Times New Roman" w:cs="Times New Roman"/>
          <w:sz w:val="28"/>
          <w:szCs w:val="28"/>
        </w:rPr>
        <w:t xml:space="preserve"> как изменчивость, неопределенность и ограниченность, поэтому </w:t>
      </w:r>
      <w:r w:rsidR="005C45C3">
        <w:rPr>
          <w:rFonts w:ascii="Times New Roman" w:eastAsia="Calibri" w:hAnsi="Times New Roman" w:cs="Times New Roman"/>
          <w:sz w:val="28"/>
          <w:szCs w:val="28"/>
        </w:rPr>
        <w:t xml:space="preserve">для </w:t>
      </w:r>
      <w:r w:rsidR="00155D0C" w:rsidRPr="00155D0C">
        <w:rPr>
          <w:rFonts w:ascii="Times New Roman" w:eastAsia="Calibri" w:hAnsi="Times New Roman" w:cs="Times New Roman"/>
          <w:sz w:val="28"/>
          <w:szCs w:val="28"/>
        </w:rPr>
        <w:t>формирования выводов о параметрах состояния среды</w:t>
      </w:r>
      <w:r w:rsidR="005C45C3">
        <w:rPr>
          <w:rFonts w:ascii="Times New Roman" w:eastAsia="Calibri" w:hAnsi="Times New Roman" w:cs="Times New Roman"/>
          <w:sz w:val="28"/>
          <w:szCs w:val="28"/>
        </w:rPr>
        <w:t xml:space="preserve"> окружения </w:t>
      </w:r>
      <w:r w:rsidR="00C37F1B">
        <w:rPr>
          <w:rFonts w:ascii="Times New Roman" w:eastAsia="Calibri" w:hAnsi="Times New Roman" w:cs="Times New Roman"/>
          <w:sz w:val="28"/>
          <w:szCs w:val="28"/>
        </w:rPr>
        <w:t xml:space="preserve">был </w:t>
      </w:r>
      <w:r w:rsidRPr="00B87BF9">
        <w:rPr>
          <w:rFonts w:ascii="Times New Roman" w:eastAsia="Calibri" w:hAnsi="Times New Roman" w:cs="Times New Roman"/>
          <w:sz w:val="28"/>
          <w:szCs w:val="28"/>
        </w:rPr>
        <w:t xml:space="preserve">проведен </w:t>
      </w:r>
      <w:r w:rsidR="005C45C3" w:rsidRPr="00BF611A">
        <w:rPr>
          <w:rFonts w:ascii="Times New Roman" w:eastAsia="Calibri" w:hAnsi="Times New Roman" w:cs="Times New Roman"/>
          <w:sz w:val="28"/>
          <w:szCs w:val="28"/>
        </w:rPr>
        <w:t>PEST-анализ</w:t>
      </w:r>
      <w:r w:rsidR="005C45C3">
        <w:rPr>
          <w:rFonts w:ascii="Times New Roman" w:eastAsia="Calibri" w:hAnsi="Times New Roman" w:cs="Times New Roman"/>
          <w:sz w:val="28"/>
          <w:szCs w:val="28"/>
        </w:rPr>
        <w:t xml:space="preserve"> и </w:t>
      </w:r>
      <w:r w:rsidR="005C45C3" w:rsidRPr="00BF611A">
        <w:rPr>
          <w:rFonts w:ascii="Times New Roman" w:eastAsia="Calibri" w:hAnsi="Times New Roman" w:cs="Times New Roman"/>
          <w:sz w:val="28"/>
          <w:szCs w:val="28"/>
        </w:rPr>
        <w:t xml:space="preserve"> SWOT-анализ</w:t>
      </w:r>
      <w:r w:rsidR="005C45C3">
        <w:rPr>
          <w:rFonts w:ascii="Times New Roman" w:eastAsia="Calibri" w:hAnsi="Times New Roman" w:cs="Times New Roman"/>
          <w:sz w:val="28"/>
          <w:szCs w:val="28"/>
        </w:rPr>
        <w:t xml:space="preserve"> ее </w:t>
      </w:r>
      <w:r w:rsidRPr="00B87BF9">
        <w:rPr>
          <w:rFonts w:ascii="Times New Roman" w:eastAsia="Calibri" w:hAnsi="Times New Roman" w:cs="Times New Roman"/>
          <w:sz w:val="28"/>
          <w:szCs w:val="28"/>
        </w:rPr>
        <w:t>основных факторов</w:t>
      </w:r>
      <w:r w:rsidR="005C45C3">
        <w:rPr>
          <w:rFonts w:ascii="Times New Roman" w:eastAsia="Calibri" w:hAnsi="Times New Roman" w:cs="Times New Roman"/>
          <w:sz w:val="28"/>
          <w:szCs w:val="28"/>
        </w:rPr>
        <w:t>,</w:t>
      </w:r>
      <w:r w:rsidRPr="00B87BF9">
        <w:rPr>
          <w:rFonts w:ascii="Times New Roman" w:eastAsia="Calibri" w:hAnsi="Times New Roman" w:cs="Times New Roman"/>
          <w:sz w:val="28"/>
          <w:szCs w:val="28"/>
        </w:rPr>
        <w:t xml:space="preserve">  </w:t>
      </w:r>
      <w:r w:rsidR="005C45C3">
        <w:rPr>
          <w:rFonts w:ascii="Times New Roman" w:eastAsia="Calibri" w:hAnsi="Times New Roman" w:cs="Times New Roman"/>
          <w:sz w:val="28"/>
          <w:szCs w:val="28"/>
        </w:rPr>
        <w:t>что позволило обосновать</w:t>
      </w:r>
      <w:r w:rsidRPr="00B87BF9">
        <w:rPr>
          <w:rFonts w:ascii="Times New Roman" w:eastAsia="Calibri" w:hAnsi="Times New Roman" w:cs="Times New Roman"/>
          <w:sz w:val="28"/>
          <w:szCs w:val="28"/>
        </w:rPr>
        <w:t xml:space="preserve"> их влияние на результаты деятельности  ООО «БИЗОЛ»</w:t>
      </w:r>
      <w:r w:rsidR="005C128B">
        <w:rPr>
          <w:rFonts w:ascii="Times New Roman" w:eastAsia="Calibri" w:hAnsi="Times New Roman" w:cs="Times New Roman"/>
          <w:sz w:val="28"/>
          <w:szCs w:val="28"/>
        </w:rPr>
        <w:t xml:space="preserve"> и сделать следующие выводы</w:t>
      </w:r>
      <w:r w:rsidR="00BF611A">
        <w:rPr>
          <w:rFonts w:ascii="Times New Roman" w:eastAsia="Calibri" w:hAnsi="Times New Roman" w:cs="Times New Roman"/>
          <w:sz w:val="28"/>
          <w:szCs w:val="28"/>
        </w:rPr>
        <w:t>:</w:t>
      </w:r>
    </w:p>
    <w:p w14:paraId="535C4689" w14:textId="77777777" w:rsidR="00BF611A" w:rsidRDefault="00BF611A" w:rsidP="00527047">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6A435E" w:rsidRPr="00B87BF9">
        <w:rPr>
          <w:rFonts w:ascii="Times New Roman" w:eastAsia="Calibri" w:hAnsi="Times New Roman" w:cs="Times New Roman"/>
          <w:sz w:val="28"/>
          <w:szCs w:val="28"/>
        </w:rPr>
        <w:t xml:space="preserve">рост темпа уровня инфляции, снижение платежеспособного спроса потребителей и финансовой </w:t>
      </w:r>
      <w:r w:rsidR="00891C47">
        <w:rPr>
          <w:rFonts w:ascii="Times New Roman" w:eastAsia="Calibri" w:hAnsi="Times New Roman" w:cs="Times New Roman"/>
          <w:sz w:val="28"/>
          <w:szCs w:val="28"/>
        </w:rPr>
        <w:t>не</w:t>
      </w:r>
      <w:r w:rsidR="006A435E" w:rsidRPr="00B87BF9">
        <w:rPr>
          <w:rFonts w:ascii="Times New Roman" w:eastAsia="Calibri" w:hAnsi="Times New Roman" w:cs="Times New Roman"/>
          <w:sz w:val="28"/>
          <w:szCs w:val="28"/>
        </w:rPr>
        <w:t xml:space="preserve">защищенности организаций комбикормовой промышленности на фоне их закредитованности будут в перспективе только увеличиваться, так как это связано с </w:t>
      </w:r>
      <w:r>
        <w:rPr>
          <w:rFonts w:ascii="Times New Roman" w:eastAsia="Calibri" w:hAnsi="Times New Roman" w:cs="Times New Roman"/>
          <w:sz w:val="28"/>
          <w:szCs w:val="28"/>
        </w:rPr>
        <w:t>общей экономической ситуацией;</w:t>
      </w:r>
    </w:p>
    <w:p w14:paraId="160ACF76" w14:textId="77777777" w:rsidR="00BF611A" w:rsidRDefault="00BF611A" w:rsidP="00527047">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высокий уровень </w:t>
      </w:r>
      <w:r w:rsidRPr="00BF611A">
        <w:rPr>
          <w:rFonts w:ascii="Times New Roman" w:eastAsia="Calibri" w:hAnsi="Times New Roman" w:cs="Times New Roman"/>
          <w:sz w:val="28"/>
          <w:szCs w:val="28"/>
        </w:rPr>
        <w:t>внедрения в комбикормовой отрасли достижений науки и техники</w:t>
      </w:r>
      <w:r>
        <w:rPr>
          <w:rFonts w:ascii="Times New Roman" w:eastAsia="Calibri" w:hAnsi="Times New Roman" w:cs="Times New Roman"/>
          <w:sz w:val="28"/>
          <w:szCs w:val="28"/>
        </w:rPr>
        <w:t xml:space="preserve"> </w:t>
      </w:r>
      <w:r w:rsidR="00AE54EB">
        <w:rPr>
          <w:rFonts w:ascii="Times New Roman" w:eastAsia="Calibri" w:hAnsi="Times New Roman" w:cs="Times New Roman"/>
          <w:sz w:val="28"/>
          <w:szCs w:val="28"/>
        </w:rPr>
        <w:t>способствует росту уровня</w:t>
      </w:r>
      <w:r w:rsidRPr="00BF611A">
        <w:rPr>
          <w:rFonts w:ascii="Times New Roman" w:eastAsia="Calibri" w:hAnsi="Times New Roman" w:cs="Times New Roman"/>
          <w:sz w:val="28"/>
          <w:szCs w:val="28"/>
        </w:rPr>
        <w:t xml:space="preserve"> конкуренции в области применяемых технологий</w:t>
      </w:r>
      <w:r w:rsidR="00AE54EB">
        <w:rPr>
          <w:rFonts w:ascii="Times New Roman" w:eastAsia="Calibri" w:hAnsi="Times New Roman" w:cs="Times New Roman"/>
          <w:sz w:val="28"/>
          <w:szCs w:val="28"/>
        </w:rPr>
        <w:t xml:space="preserve"> при производстве комбикормов и изменчивости</w:t>
      </w:r>
      <w:r w:rsidR="00AE54EB" w:rsidRPr="00AE54EB">
        <w:rPr>
          <w:rFonts w:ascii="Times New Roman" w:eastAsia="Calibri" w:hAnsi="Times New Roman" w:cs="Times New Roman"/>
          <w:sz w:val="28"/>
          <w:szCs w:val="28"/>
        </w:rPr>
        <w:t xml:space="preserve"> запросов потребителей</w:t>
      </w:r>
      <w:r w:rsidR="00AE54EB">
        <w:rPr>
          <w:rFonts w:ascii="Times New Roman" w:eastAsia="Calibri" w:hAnsi="Times New Roman" w:cs="Times New Roman"/>
          <w:sz w:val="28"/>
          <w:szCs w:val="28"/>
        </w:rPr>
        <w:t xml:space="preserve"> этого вида продукции;</w:t>
      </w:r>
    </w:p>
    <w:p w14:paraId="37C5A59A" w14:textId="77777777" w:rsidR="00AE54EB" w:rsidRDefault="00AE54EB" w:rsidP="00527047">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исследуемая организация </w:t>
      </w:r>
      <w:r w:rsidR="003D263F">
        <w:rPr>
          <w:rFonts w:ascii="Times New Roman" w:eastAsia="Calibri" w:hAnsi="Times New Roman" w:cs="Times New Roman"/>
          <w:sz w:val="28"/>
          <w:szCs w:val="28"/>
        </w:rPr>
        <w:t xml:space="preserve">обладает необходимыми ресурсами (в т.ч. </w:t>
      </w:r>
      <w:r w:rsidR="003D263F" w:rsidRPr="003D263F">
        <w:rPr>
          <w:rFonts w:ascii="Times New Roman" w:eastAsia="Calibri" w:hAnsi="Times New Roman" w:cs="Times New Roman"/>
          <w:sz w:val="28"/>
          <w:szCs w:val="28"/>
        </w:rPr>
        <w:t>производственны</w:t>
      </w:r>
      <w:r w:rsidR="00891C47">
        <w:rPr>
          <w:rFonts w:ascii="Times New Roman" w:eastAsia="Calibri" w:hAnsi="Times New Roman" w:cs="Times New Roman"/>
          <w:sz w:val="28"/>
          <w:szCs w:val="28"/>
        </w:rPr>
        <w:t>ми</w:t>
      </w:r>
      <w:r w:rsidR="003D263F" w:rsidRPr="003D263F">
        <w:rPr>
          <w:rFonts w:ascii="Times New Roman" w:eastAsia="Calibri" w:hAnsi="Times New Roman" w:cs="Times New Roman"/>
          <w:sz w:val="28"/>
          <w:szCs w:val="28"/>
        </w:rPr>
        <w:t xml:space="preserve"> мощност</w:t>
      </w:r>
      <w:r w:rsidR="00891C47">
        <w:rPr>
          <w:rFonts w:ascii="Times New Roman" w:eastAsia="Calibri" w:hAnsi="Times New Roman" w:cs="Times New Roman"/>
          <w:sz w:val="28"/>
          <w:szCs w:val="28"/>
        </w:rPr>
        <w:t>ями</w:t>
      </w:r>
      <w:r w:rsidR="003D263F">
        <w:rPr>
          <w:rFonts w:ascii="Times New Roman" w:eastAsia="Calibri" w:hAnsi="Times New Roman" w:cs="Times New Roman"/>
          <w:sz w:val="28"/>
          <w:szCs w:val="28"/>
        </w:rPr>
        <w:t xml:space="preserve">) для увеличения объемов производства </w:t>
      </w:r>
      <w:r w:rsidR="00A0088E" w:rsidRPr="00A0088E">
        <w:rPr>
          <w:rFonts w:ascii="Times New Roman" w:hAnsi="Times New Roman" w:cs="Times New Roman"/>
          <w:sz w:val="28"/>
          <w:szCs w:val="28"/>
        </w:rPr>
        <w:t>и расшир</w:t>
      </w:r>
      <w:r w:rsidR="00743D20">
        <w:rPr>
          <w:rFonts w:ascii="Times New Roman" w:hAnsi="Times New Roman" w:cs="Times New Roman"/>
          <w:sz w:val="28"/>
          <w:szCs w:val="28"/>
        </w:rPr>
        <w:t xml:space="preserve">ения </w:t>
      </w:r>
      <w:r w:rsidR="00A0088E">
        <w:rPr>
          <w:rFonts w:ascii="Times New Roman" w:hAnsi="Times New Roman" w:cs="Times New Roman"/>
          <w:sz w:val="28"/>
          <w:szCs w:val="28"/>
        </w:rPr>
        <w:t>сво</w:t>
      </w:r>
      <w:r w:rsidR="00743D20">
        <w:rPr>
          <w:rFonts w:ascii="Times New Roman" w:hAnsi="Times New Roman" w:cs="Times New Roman"/>
          <w:sz w:val="28"/>
          <w:szCs w:val="28"/>
        </w:rPr>
        <w:t>ей</w:t>
      </w:r>
      <w:r w:rsidR="00A0088E">
        <w:rPr>
          <w:rFonts w:ascii="Times New Roman" w:hAnsi="Times New Roman" w:cs="Times New Roman"/>
          <w:sz w:val="28"/>
          <w:szCs w:val="28"/>
        </w:rPr>
        <w:t xml:space="preserve"> рыночн</w:t>
      </w:r>
      <w:r w:rsidR="00743D20">
        <w:rPr>
          <w:rFonts w:ascii="Times New Roman" w:hAnsi="Times New Roman" w:cs="Times New Roman"/>
          <w:sz w:val="28"/>
          <w:szCs w:val="28"/>
        </w:rPr>
        <w:t>ой</w:t>
      </w:r>
      <w:r w:rsidR="00A0088E">
        <w:rPr>
          <w:rFonts w:ascii="Times New Roman" w:hAnsi="Times New Roman" w:cs="Times New Roman"/>
          <w:sz w:val="28"/>
          <w:szCs w:val="28"/>
        </w:rPr>
        <w:t xml:space="preserve"> ниш</w:t>
      </w:r>
      <w:r w:rsidR="00743D20">
        <w:rPr>
          <w:rFonts w:ascii="Times New Roman" w:hAnsi="Times New Roman" w:cs="Times New Roman"/>
          <w:sz w:val="28"/>
          <w:szCs w:val="28"/>
        </w:rPr>
        <w:t>и. Лидерство в продажах по отдельным каналам сбыта (сетевой маркетинг) достигается</w:t>
      </w:r>
      <w:r w:rsidR="00A0088E">
        <w:rPr>
          <w:rFonts w:ascii="Times New Roman" w:hAnsi="Times New Roman" w:cs="Times New Roman"/>
          <w:sz w:val="28"/>
          <w:szCs w:val="28"/>
        </w:rPr>
        <w:t>, в основном, за счет лучшего качества производимой продукции (</w:t>
      </w:r>
      <w:r w:rsidR="00A0088E" w:rsidRPr="00A0088E">
        <w:rPr>
          <w:rFonts w:ascii="Times New Roman" w:eastAsia="Calibri" w:hAnsi="Times New Roman" w:cs="Times New Roman"/>
          <w:sz w:val="28"/>
          <w:szCs w:val="28"/>
        </w:rPr>
        <w:t>уникальн</w:t>
      </w:r>
      <w:r w:rsidR="00A0088E">
        <w:rPr>
          <w:rFonts w:ascii="Times New Roman" w:eastAsia="Calibri" w:hAnsi="Times New Roman" w:cs="Times New Roman"/>
          <w:sz w:val="28"/>
          <w:szCs w:val="28"/>
        </w:rPr>
        <w:t>ое</w:t>
      </w:r>
      <w:r w:rsidR="00A0088E" w:rsidRPr="00A0088E">
        <w:rPr>
          <w:rFonts w:ascii="Times New Roman" w:eastAsia="Calibri" w:hAnsi="Times New Roman" w:cs="Times New Roman"/>
          <w:sz w:val="28"/>
          <w:szCs w:val="28"/>
        </w:rPr>
        <w:t xml:space="preserve"> сочетание экологически чистого сырья и новых компонентов</w:t>
      </w:r>
      <w:r w:rsidR="00A0088E">
        <w:rPr>
          <w:rFonts w:ascii="Times New Roman" w:eastAsia="Calibri" w:hAnsi="Times New Roman" w:cs="Times New Roman"/>
          <w:sz w:val="28"/>
          <w:szCs w:val="28"/>
        </w:rPr>
        <w:t xml:space="preserve"> комбикорма). При этом э</w:t>
      </w:r>
      <w:r w:rsidR="00A0088E" w:rsidRPr="00A0088E">
        <w:rPr>
          <w:rFonts w:ascii="Times New Roman" w:eastAsia="Calibri" w:hAnsi="Times New Roman" w:cs="Times New Roman"/>
          <w:sz w:val="28"/>
          <w:szCs w:val="28"/>
        </w:rPr>
        <w:t xml:space="preserve">кономичность </w:t>
      </w:r>
      <w:r w:rsidR="00A0088E">
        <w:rPr>
          <w:rFonts w:ascii="Times New Roman" w:eastAsia="Calibri" w:hAnsi="Times New Roman" w:cs="Times New Roman"/>
          <w:sz w:val="28"/>
          <w:szCs w:val="28"/>
        </w:rPr>
        <w:t xml:space="preserve">производимой продукции обеспечивается </w:t>
      </w:r>
      <w:r w:rsidR="00A0088E" w:rsidRPr="00A0088E">
        <w:rPr>
          <w:rFonts w:ascii="Times New Roman" w:eastAsia="Calibri" w:hAnsi="Times New Roman" w:cs="Times New Roman"/>
          <w:sz w:val="28"/>
          <w:szCs w:val="28"/>
        </w:rPr>
        <w:t>замен</w:t>
      </w:r>
      <w:r w:rsidR="00A0088E">
        <w:rPr>
          <w:rFonts w:ascii="Times New Roman" w:eastAsia="Calibri" w:hAnsi="Times New Roman" w:cs="Times New Roman"/>
          <w:sz w:val="28"/>
          <w:szCs w:val="28"/>
        </w:rPr>
        <w:t>ой</w:t>
      </w:r>
      <w:r w:rsidR="00A0088E" w:rsidRPr="00A0088E">
        <w:rPr>
          <w:rFonts w:ascii="Times New Roman" w:eastAsia="Calibri" w:hAnsi="Times New Roman" w:cs="Times New Roman"/>
          <w:sz w:val="28"/>
          <w:szCs w:val="28"/>
        </w:rPr>
        <w:t xml:space="preserve"> рыбной муки и ферментов автолизатом</w:t>
      </w:r>
      <w:r w:rsidR="00A0088E">
        <w:rPr>
          <w:rFonts w:ascii="Times New Roman" w:eastAsia="Calibri" w:hAnsi="Times New Roman" w:cs="Times New Roman"/>
          <w:sz w:val="28"/>
          <w:szCs w:val="28"/>
        </w:rPr>
        <w:t>;</w:t>
      </w:r>
    </w:p>
    <w:p w14:paraId="346EE694" w14:textId="77777777" w:rsidR="00AE54EB" w:rsidRDefault="00AE54EB" w:rsidP="00527047">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у исследуемой организации н</w:t>
      </w:r>
      <w:r w:rsidRPr="00AE54EB">
        <w:rPr>
          <w:rFonts w:ascii="Times New Roman" w:eastAsia="Calibri" w:hAnsi="Times New Roman" w:cs="Times New Roman"/>
          <w:sz w:val="28"/>
          <w:szCs w:val="28"/>
        </w:rPr>
        <w:t>изк</w:t>
      </w:r>
      <w:r>
        <w:rPr>
          <w:rFonts w:ascii="Times New Roman" w:eastAsia="Calibri" w:hAnsi="Times New Roman" w:cs="Times New Roman"/>
          <w:sz w:val="28"/>
          <w:szCs w:val="28"/>
        </w:rPr>
        <w:t>ий уровень</w:t>
      </w:r>
      <w:r w:rsidRPr="00AE54EB">
        <w:rPr>
          <w:rFonts w:ascii="Times New Roman" w:eastAsia="Calibri" w:hAnsi="Times New Roman" w:cs="Times New Roman"/>
          <w:sz w:val="28"/>
          <w:szCs w:val="28"/>
        </w:rPr>
        <w:t xml:space="preserve"> узнаваемост</w:t>
      </w:r>
      <w:r>
        <w:rPr>
          <w:rFonts w:ascii="Times New Roman" w:eastAsia="Calibri" w:hAnsi="Times New Roman" w:cs="Times New Roman"/>
          <w:sz w:val="28"/>
          <w:szCs w:val="28"/>
        </w:rPr>
        <w:t>и</w:t>
      </w:r>
      <w:r w:rsidRPr="00AE54EB">
        <w:rPr>
          <w:rFonts w:ascii="Times New Roman" w:eastAsia="Calibri" w:hAnsi="Times New Roman" w:cs="Times New Roman"/>
          <w:sz w:val="28"/>
          <w:szCs w:val="28"/>
        </w:rPr>
        <w:t xml:space="preserve"> бренда и малая известность</w:t>
      </w:r>
      <w:r w:rsidR="00897644">
        <w:rPr>
          <w:rFonts w:ascii="Times New Roman" w:eastAsia="Calibri" w:hAnsi="Times New Roman" w:cs="Times New Roman"/>
          <w:sz w:val="28"/>
          <w:szCs w:val="28"/>
        </w:rPr>
        <w:t xml:space="preserve"> (в силу объективных причин), а также наблюдается недостаток высококвалифицированных технологов по производству комбикормовой продукции. </w:t>
      </w:r>
    </w:p>
    <w:p w14:paraId="1D90893E" w14:textId="77777777" w:rsidR="00B87BF9" w:rsidRDefault="00B87BF9" w:rsidP="00527047">
      <w:pPr>
        <w:tabs>
          <w:tab w:val="left" w:pos="1069"/>
        </w:tabs>
        <w:spacing w:after="0" w:line="360" w:lineRule="auto"/>
        <w:ind w:firstLine="709"/>
        <w:jc w:val="both"/>
        <w:rPr>
          <w:rFonts w:ascii="Times New Roman" w:eastAsia="Calibri" w:hAnsi="Times New Roman" w:cs="Times New Roman"/>
          <w:sz w:val="28"/>
          <w:szCs w:val="28"/>
        </w:rPr>
      </w:pPr>
      <w:r w:rsidRPr="00B87BF9">
        <w:rPr>
          <w:rFonts w:ascii="Times New Roman" w:eastAsia="Calibri" w:hAnsi="Times New Roman" w:cs="Times New Roman"/>
          <w:sz w:val="28"/>
          <w:szCs w:val="28"/>
        </w:rPr>
        <w:t xml:space="preserve">На втором этапе </w:t>
      </w:r>
      <w:r w:rsidR="00891C47" w:rsidRPr="00891C47">
        <w:rPr>
          <w:rFonts w:ascii="Times New Roman" w:eastAsia="Calibri" w:hAnsi="Times New Roman" w:cs="Times New Roman"/>
          <w:sz w:val="28"/>
          <w:szCs w:val="28"/>
        </w:rPr>
        <w:t xml:space="preserve">разработки маркетинговой стратегии </w:t>
      </w:r>
      <w:r w:rsidR="00891C47" w:rsidRPr="00B87BF9">
        <w:rPr>
          <w:rFonts w:ascii="Times New Roman" w:eastAsia="Calibri" w:hAnsi="Times New Roman" w:cs="Times New Roman"/>
          <w:sz w:val="28"/>
          <w:szCs w:val="28"/>
        </w:rPr>
        <w:t>ООО «БИЗОЛ»</w:t>
      </w:r>
      <w:r w:rsidR="00891C47">
        <w:rPr>
          <w:rFonts w:ascii="Times New Roman" w:eastAsia="Calibri" w:hAnsi="Times New Roman" w:cs="Times New Roman"/>
          <w:sz w:val="28"/>
          <w:szCs w:val="28"/>
        </w:rPr>
        <w:t xml:space="preserve"> </w:t>
      </w:r>
      <w:r w:rsidRPr="00B87BF9">
        <w:rPr>
          <w:rFonts w:ascii="Times New Roman" w:eastAsia="Calibri" w:hAnsi="Times New Roman" w:cs="Times New Roman"/>
          <w:sz w:val="28"/>
          <w:szCs w:val="28"/>
        </w:rPr>
        <w:t xml:space="preserve">было проведено совмещение </w:t>
      </w:r>
      <w:r w:rsidR="00891C47">
        <w:rPr>
          <w:rFonts w:ascii="Times New Roman" w:eastAsia="Calibri" w:hAnsi="Times New Roman" w:cs="Times New Roman"/>
          <w:sz w:val="28"/>
          <w:szCs w:val="28"/>
        </w:rPr>
        <w:t xml:space="preserve">ее </w:t>
      </w:r>
      <w:r w:rsidRPr="00B87BF9">
        <w:rPr>
          <w:rFonts w:ascii="Times New Roman" w:eastAsia="Calibri" w:hAnsi="Times New Roman" w:cs="Times New Roman"/>
          <w:sz w:val="28"/>
          <w:szCs w:val="28"/>
        </w:rPr>
        <w:t>цели</w:t>
      </w:r>
      <w:r w:rsidR="00891C47">
        <w:rPr>
          <w:rFonts w:ascii="Times New Roman" w:eastAsia="Calibri" w:hAnsi="Times New Roman" w:cs="Times New Roman"/>
          <w:sz w:val="28"/>
          <w:szCs w:val="28"/>
        </w:rPr>
        <w:t xml:space="preserve"> и</w:t>
      </w:r>
      <w:r w:rsidRPr="00B87BF9">
        <w:rPr>
          <w:rFonts w:ascii="Times New Roman" w:eastAsia="Calibri" w:hAnsi="Times New Roman" w:cs="Times New Roman"/>
          <w:sz w:val="28"/>
          <w:szCs w:val="28"/>
        </w:rPr>
        <w:t xml:space="preserve"> миссии с общей стратегией </w:t>
      </w:r>
      <w:r w:rsidR="00891C47">
        <w:rPr>
          <w:rFonts w:ascii="Times New Roman" w:eastAsia="Calibri" w:hAnsi="Times New Roman" w:cs="Times New Roman"/>
          <w:sz w:val="28"/>
          <w:szCs w:val="28"/>
        </w:rPr>
        <w:t xml:space="preserve">развития организации </w:t>
      </w:r>
      <w:r w:rsidRPr="00B87BF9">
        <w:rPr>
          <w:rFonts w:ascii="Times New Roman" w:eastAsia="Calibri" w:hAnsi="Times New Roman" w:cs="Times New Roman"/>
          <w:sz w:val="28"/>
          <w:szCs w:val="28"/>
        </w:rPr>
        <w:t>и сформулированы основные задачи</w:t>
      </w:r>
      <w:r w:rsidR="00891C47">
        <w:rPr>
          <w:rFonts w:ascii="Times New Roman" w:eastAsia="Calibri" w:hAnsi="Times New Roman" w:cs="Times New Roman"/>
          <w:sz w:val="28"/>
          <w:szCs w:val="28"/>
        </w:rPr>
        <w:t xml:space="preserve"> (</w:t>
      </w:r>
      <w:r w:rsidRPr="00B87BF9">
        <w:rPr>
          <w:rFonts w:ascii="Times New Roman" w:eastAsia="Calibri" w:hAnsi="Times New Roman" w:cs="Times New Roman"/>
          <w:sz w:val="28"/>
          <w:szCs w:val="28"/>
        </w:rPr>
        <w:t>рисун</w:t>
      </w:r>
      <w:r w:rsidR="00891C47">
        <w:rPr>
          <w:rFonts w:ascii="Times New Roman" w:eastAsia="Calibri" w:hAnsi="Times New Roman" w:cs="Times New Roman"/>
          <w:sz w:val="28"/>
          <w:szCs w:val="28"/>
        </w:rPr>
        <w:t>ок</w:t>
      </w:r>
      <w:r w:rsidRPr="00B87BF9">
        <w:rPr>
          <w:rFonts w:ascii="Times New Roman" w:eastAsia="Calibri" w:hAnsi="Times New Roman" w:cs="Times New Roman"/>
          <w:sz w:val="28"/>
          <w:szCs w:val="28"/>
        </w:rPr>
        <w:t xml:space="preserve"> 2</w:t>
      </w:r>
      <w:r w:rsidR="00891C47">
        <w:rPr>
          <w:rFonts w:ascii="Times New Roman" w:eastAsia="Calibri" w:hAnsi="Times New Roman" w:cs="Times New Roman"/>
          <w:sz w:val="28"/>
          <w:szCs w:val="28"/>
        </w:rPr>
        <w:t>).</w:t>
      </w:r>
      <w:r w:rsidRPr="00B87BF9">
        <w:rPr>
          <w:rFonts w:ascii="Times New Roman" w:eastAsia="Calibri" w:hAnsi="Times New Roman" w:cs="Times New Roman"/>
          <w:sz w:val="28"/>
          <w:szCs w:val="28"/>
        </w:rPr>
        <w:t xml:space="preserve"> </w:t>
      </w:r>
      <w:r w:rsidR="00891C47">
        <w:rPr>
          <w:rFonts w:ascii="Times New Roman" w:eastAsia="Calibri" w:hAnsi="Times New Roman" w:cs="Times New Roman"/>
          <w:sz w:val="28"/>
          <w:szCs w:val="28"/>
        </w:rPr>
        <w:t>Как отмечено выше</w:t>
      </w:r>
      <w:r w:rsidRPr="00B87BF9">
        <w:rPr>
          <w:rFonts w:ascii="Times New Roman" w:eastAsia="Calibri" w:hAnsi="Times New Roman" w:cs="Times New Roman"/>
          <w:sz w:val="28"/>
          <w:szCs w:val="28"/>
        </w:rPr>
        <w:t>, данная организация по сравнению с конкурентами относительно молодая и функционирует в данном сегменте недавно, но активное сотрудничество с инвесторами</w:t>
      </w:r>
      <w:r w:rsidR="00743D20">
        <w:rPr>
          <w:rFonts w:ascii="Times New Roman" w:eastAsia="Calibri" w:hAnsi="Times New Roman" w:cs="Times New Roman"/>
          <w:sz w:val="28"/>
          <w:szCs w:val="28"/>
        </w:rPr>
        <w:t>-партнерами</w:t>
      </w:r>
      <w:r w:rsidRPr="00B87BF9">
        <w:rPr>
          <w:rFonts w:ascii="Times New Roman" w:eastAsia="Calibri" w:hAnsi="Times New Roman" w:cs="Times New Roman"/>
          <w:sz w:val="28"/>
          <w:szCs w:val="28"/>
        </w:rPr>
        <w:t xml:space="preserve"> позволяет формулир</w:t>
      </w:r>
      <w:r w:rsidR="00743D20">
        <w:rPr>
          <w:rFonts w:ascii="Times New Roman" w:eastAsia="Calibri" w:hAnsi="Times New Roman" w:cs="Times New Roman"/>
          <w:sz w:val="28"/>
          <w:szCs w:val="28"/>
        </w:rPr>
        <w:t>овать</w:t>
      </w:r>
      <w:r w:rsidRPr="00B87BF9">
        <w:rPr>
          <w:rFonts w:ascii="Times New Roman" w:eastAsia="Calibri" w:hAnsi="Times New Roman" w:cs="Times New Roman"/>
          <w:sz w:val="28"/>
          <w:szCs w:val="28"/>
        </w:rPr>
        <w:t xml:space="preserve"> высокий уровень </w:t>
      </w:r>
      <w:r w:rsidR="00743D20">
        <w:rPr>
          <w:rFonts w:ascii="Times New Roman" w:eastAsia="Calibri" w:hAnsi="Times New Roman" w:cs="Times New Roman"/>
          <w:sz w:val="28"/>
          <w:szCs w:val="28"/>
        </w:rPr>
        <w:t>бизнес-</w:t>
      </w:r>
      <w:r w:rsidRPr="00B87BF9">
        <w:rPr>
          <w:rFonts w:ascii="Times New Roman" w:eastAsia="Calibri" w:hAnsi="Times New Roman" w:cs="Times New Roman"/>
          <w:sz w:val="28"/>
          <w:szCs w:val="28"/>
        </w:rPr>
        <w:t>целей.</w:t>
      </w:r>
      <w:r w:rsidR="00891C47">
        <w:rPr>
          <w:rFonts w:ascii="Times New Roman" w:eastAsia="Calibri" w:hAnsi="Times New Roman" w:cs="Times New Roman"/>
          <w:sz w:val="28"/>
          <w:szCs w:val="28"/>
        </w:rPr>
        <w:t xml:space="preserve"> </w:t>
      </w:r>
    </w:p>
    <w:p w14:paraId="4CEDE252" w14:textId="77777777" w:rsidR="00B87BF9" w:rsidRPr="00B87BF9" w:rsidRDefault="00B87BF9" w:rsidP="00B87BF9">
      <w:pPr>
        <w:spacing w:after="0" w:line="360" w:lineRule="auto"/>
        <w:contextualSpacing/>
        <w:jc w:val="center"/>
        <w:rPr>
          <w:rFonts w:ascii="Times New Roman" w:eastAsia="Calibri" w:hAnsi="Times New Roman" w:cs="Times New Roman"/>
          <w:sz w:val="28"/>
          <w:szCs w:val="28"/>
        </w:rPr>
      </w:pPr>
      <w:r w:rsidRPr="00B87BF9">
        <w:rPr>
          <w:rFonts w:ascii="Times New Roman" w:eastAsia="Calibri" w:hAnsi="Times New Roman" w:cs="Times New Roman"/>
          <w:noProof/>
          <w:sz w:val="28"/>
          <w:szCs w:val="28"/>
          <w:lang w:eastAsia="ru-RU"/>
        </w:rPr>
        <w:lastRenderedPageBreak/>
        <w:drawing>
          <wp:inline distT="0" distB="0" distL="0" distR="0" wp14:anchorId="24CB2BE0" wp14:editId="043807B6">
            <wp:extent cx="5029200" cy="361000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3154" cy="3612842"/>
                    </a:xfrm>
                    <a:prstGeom prst="rect">
                      <a:avLst/>
                    </a:prstGeom>
                    <a:noFill/>
                  </pic:spPr>
                </pic:pic>
              </a:graphicData>
            </a:graphic>
          </wp:inline>
        </w:drawing>
      </w:r>
    </w:p>
    <w:p w14:paraId="5D10329D" w14:textId="77777777" w:rsidR="00B87BF9" w:rsidRPr="00B87BF9" w:rsidRDefault="00B87BF9" w:rsidP="00B87BF9">
      <w:pPr>
        <w:spacing w:after="0" w:line="240" w:lineRule="auto"/>
        <w:ind w:firstLine="709"/>
        <w:contextualSpacing/>
        <w:jc w:val="center"/>
        <w:rPr>
          <w:rFonts w:ascii="Times New Roman" w:eastAsia="Calibri" w:hAnsi="Times New Roman" w:cs="Times New Roman"/>
          <w:sz w:val="28"/>
          <w:szCs w:val="28"/>
        </w:rPr>
      </w:pPr>
      <w:r w:rsidRPr="00B87BF9">
        <w:rPr>
          <w:rFonts w:ascii="Times New Roman" w:eastAsia="Calibri" w:hAnsi="Times New Roman" w:cs="Times New Roman"/>
          <w:sz w:val="28"/>
          <w:szCs w:val="28"/>
        </w:rPr>
        <w:t>Рисунок 2 - Структура дерева целей маркетинговой стратегии</w:t>
      </w:r>
    </w:p>
    <w:p w14:paraId="51728E2C" w14:textId="77777777" w:rsidR="00B87BF9" w:rsidRPr="00B87BF9" w:rsidRDefault="00B87BF9" w:rsidP="00B87BF9">
      <w:pPr>
        <w:spacing w:after="0" w:line="240" w:lineRule="auto"/>
        <w:ind w:firstLine="709"/>
        <w:contextualSpacing/>
        <w:jc w:val="center"/>
        <w:rPr>
          <w:rFonts w:ascii="Times New Roman" w:eastAsia="Calibri" w:hAnsi="Times New Roman" w:cs="Times New Roman"/>
          <w:sz w:val="28"/>
          <w:szCs w:val="28"/>
        </w:rPr>
      </w:pPr>
      <w:r w:rsidRPr="00B87BF9">
        <w:rPr>
          <w:rFonts w:ascii="Times New Roman" w:eastAsia="Calibri" w:hAnsi="Times New Roman" w:cs="Times New Roman"/>
          <w:sz w:val="28"/>
          <w:szCs w:val="28"/>
        </w:rPr>
        <w:t>ООО «БИЗОЛ»</w:t>
      </w:r>
    </w:p>
    <w:p w14:paraId="32C4FF5C" w14:textId="77777777" w:rsidR="00B87BF9" w:rsidRPr="00B87BF9" w:rsidRDefault="00B87BF9" w:rsidP="00B87BF9">
      <w:pPr>
        <w:spacing w:after="0" w:line="240" w:lineRule="auto"/>
        <w:ind w:firstLine="709"/>
        <w:contextualSpacing/>
        <w:jc w:val="center"/>
        <w:rPr>
          <w:rFonts w:ascii="Times New Roman" w:eastAsia="Calibri" w:hAnsi="Times New Roman" w:cs="Times New Roman"/>
          <w:sz w:val="28"/>
          <w:szCs w:val="28"/>
        </w:rPr>
      </w:pPr>
    </w:p>
    <w:p w14:paraId="4A8529F0" w14:textId="77777777" w:rsidR="00B87BF9" w:rsidRPr="00B87BF9" w:rsidRDefault="00B87BF9" w:rsidP="00B87BF9">
      <w:pPr>
        <w:spacing w:after="0"/>
        <w:rPr>
          <w:rFonts w:ascii="Times New Roman" w:eastAsia="Calibri" w:hAnsi="Times New Roman" w:cs="Times New Roman"/>
          <w:sz w:val="28"/>
          <w:szCs w:val="28"/>
        </w:rPr>
      </w:pPr>
      <w:r w:rsidRPr="00B87BF9">
        <w:rPr>
          <w:rFonts w:ascii="Times New Roman" w:eastAsia="Calibri" w:hAnsi="Times New Roman" w:cs="Times New Roman"/>
          <w:sz w:val="28"/>
          <w:szCs w:val="28"/>
        </w:rPr>
        <w:t xml:space="preserve">Таблица </w:t>
      </w:r>
      <w:r w:rsidR="001221B4">
        <w:rPr>
          <w:rFonts w:ascii="Times New Roman" w:eastAsia="Calibri" w:hAnsi="Times New Roman" w:cs="Times New Roman"/>
          <w:sz w:val="28"/>
          <w:szCs w:val="28"/>
        </w:rPr>
        <w:t xml:space="preserve">1 </w:t>
      </w:r>
      <w:r w:rsidRPr="00B87BF9">
        <w:rPr>
          <w:rFonts w:ascii="Times New Roman" w:eastAsia="Calibri" w:hAnsi="Times New Roman" w:cs="Times New Roman"/>
          <w:sz w:val="28"/>
          <w:szCs w:val="28"/>
        </w:rPr>
        <w:t xml:space="preserve"> – Позиции основных элементов концепции </w:t>
      </w:r>
      <w:r w:rsidRPr="00B87BF9">
        <w:rPr>
          <w:rFonts w:ascii="Times New Roman" w:eastAsia="Calibri" w:hAnsi="Times New Roman" w:cs="Times New Roman"/>
          <w:i/>
          <w:sz w:val="28"/>
          <w:szCs w:val="28"/>
        </w:rPr>
        <w:t>4Р</w:t>
      </w:r>
      <w:r w:rsidRPr="00B87BF9">
        <w:rPr>
          <w:rFonts w:ascii="Times New Roman" w:eastAsia="Calibri" w:hAnsi="Times New Roman" w:cs="Times New Roman"/>
          <w:sz w:val="28"/>
          <w:szCs w:val="28"/>
        </w:rPr>
        <w:t xml:space="preserve"> в  ООО «БИЗОЛ»</w:t>
      </w:r>
    </w:p>
    <w:tbl>
      <w:tblPr>
        <w:tblStyle w:val="3"/>
        <w:tblW w:w="0" w:type="auto"/>
        <w:tblInd w:w="-102" w:type="dxa"/>
        <w:tblLayout w:type="fixed"/>
        <w:tblLook w:val="04A0" w:firstRow="1" w:lastRow="0" w:firstColumn="1" w:lastColumn="0" w:noHBand="0" w:noVBand="1"/>
      </w:tblPr>
      <w:tblGrid>
        <w:gridCol w:w="1628"/>
        <w:gridCol w:w="4517"/>
        <w:gridCol w:w="2646"/>
        <w:gridCol w:w="881"/>
      </w:tblGrid>
      <w:tr w:rsidR="00B87BF9" w:rsidRPr="009D3511" w14:paraId="0628D44B" w14:textId="77777777" w:rsidTr="00795D7E">
        <w:tc>
          <w:tcPr>
            <w:tcW w:w="1628" w:type="dxa"/>
            <w:vAlign w:val="center"/>
          </w:tcPr>
          <w:p w14:paraId="71A6BAE5"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Аспект</w:t>
            </w:r>
          </w:p>
        </w:tc>
        <w:tc>
          <w:tcPr>
            <w:tcW w:w="4517" w:type="dxa"/>
            <w:vAlign w:val="center"/>
          </w:tcPr>
          <w:p w14:paraId="245CD3D0"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Факт</w:t>
            </w:r>
          </w:p>
        </w:tc>
        <w:tc>
          <w:tcPr>
            <w:tcW w:w="2646" w:type="dxa"/>
            <w:vAlign w:val="center"/>
          </w:tcPr>
          <w:p w14:paraId="18368657"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Цель</w:t>
            </w:r>
          </w:p>
        </w:tc>
        <w:tc>
          <w:tcPr>
            <w:tcW w:w="881" w:type="dxa"/>
            <w:vAlign w:val="center"/>
          </w:tcPr>
          <w:p w14:paraId="7ECC7EC9"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Прио-ритет</w:t>
            </w:r>
          </w:p>
        </w:tc>
      </w:tr>
      <w:tr w:rsidR="00B87BF9" w:rsidRPr="009D3511" w14:paraId="7BA5CD49" w14:textId="77777777" w:rsidTr="00795D7E">
        <w:trPr>
          <w:trHeight w:val="855"/>
        </w:trPr>
        <w:tc>
          <w:tcPr>
            <w:tcW w:w="1628" w:type="dxa"/>
            <w:vAlign w:val="center"/>
          </w:tcPr>
          <w:p w14:paraId="6764EAAE" w14:textId="77777777" w:rsidR="00B87BF9" w:rsidRPr="009D3511" w:rsidRDefault="00B87BF9" w:rsidP="00795D7E">
            <w:pPr>
              <w:ind w:left="57" w:right="57"/>
              <w:rPr>
                <w:rFonts w:ascii="Times New Roman" w:eastAsia="Calibri" w:hAnsi="Times New Roman" w:cs="Times New Roman"/>
                <w:lang w:val="en-US"/>
              </w:rPr>
            </w:pPr>
            <w:r w:rsidRPr="009D3511">
              <w:rPr>
                <w:rFonts w:ascii="Times New Roman" w:eastAsia="Calibri" w:hAnsi="Times New Roman" w:cs="Times New Roman"/>
              </w:rPr>
              <w:t xml:space="preserve">Продукция </w:t>
            </w:r>
            <w:r w:rsidRPr="009D3511">
              <w:rPr>
                <w:rFonts w:ascii="Times New Roman" w:eastAsia="Calibri" w:hAnsi="Times New Roman" w:cs="Times New Roman"/>
                <w:lang w:val="en-US"/>
              </w:rPr>
              <w:t xml:space="preserve"> (product)</w:t>
            </w:r>
            <w:r w:rsidRPr="009D3511">
              <w:rPr>
                <w:rFonts w:ascii="Times New Roman" w:eastAsia="Calibri" w:hAnsi="Times New Roman" w:cs="Times New Roman"/>
              </w:rPr>
              <w:t xml:space="preserve"> </w:t>
            </w:r>
          </w:p>
        </w:tc>
        <w:tc>
          <w:tcPr>
            <w:tcW w:w="4517" w:type="dxa"/>
            <w:vAlign w:val="center"/>
          </w:tcPr>
          <w:p w14:paraId="258C0036" w14:textId="77777777" w:rsidR="00B87BF9" w:rsidRPr="009D3511" w:rsidRDefault="00B87BF9" w:rsidP="00795D7E">
            <w:pPr>
              <w:shd w:val="clear" w:color="auto" w:fill="FFFFFF"/>
              <w:ind w:left="57" w:right="57"/>
              <w:contextualSpacing/>
              <w:jc w:val="both"/>
              <w:rPr>
                <w:rFonts w:ascii="Times New Roman" w:eastAsia="Times New Roman" w:hAnsi="Times New Roman" w:cs="Times New Roman"/>
                <w:lang w:eastAsia="ru-RU"/>
              </w:rPr>
            </w:pPr>
            <w:r w:rsidRPr="009D3511">
              <w:rPr>
                <w:rFonts w:ascii="Times New Roman" w:eastAsia="Times New Roman" w:hAnsi="Times New Roman" w:cs="Times New Roman"/>
                <w:lang w:eastAsia="ru-RU"/>
              </w:rPr>
              <w:t>лидерство в разработке  премиксов  с инновационными веществами для профилактики послеродового пареза</w:t>
            </w:r>
          </w:p>
        </w:tc>
        <w:tc>
          <w:tcPr>
            <w:tcW w:w="2646" w:type="dxa"/>
            <w:vAlign w:val="center"/>
          </w:tcPr>
          <w:p w14:paraId="06F0D9C8" w14:textId="77777777" w:rsidR="00B87BF9" w:rsidRPr="009D3511" w:rsidRDefault="00B87BF9" w:rsidP="00795D7E">
            <w:pPr>
              <w:ind w:left="57" w:right="57"/>
              <w:jc w:val="both"/>
              <w:rPr>
                <w:rFonts w:ascii="Times New Roman" w:eastAsia="Calibri" w:hAnsi="Times New Roman" w:cs="Times New Roman"/>
              </w:rPr>
            </w:pPr>
            <w:r w:rsidRPr="009D3511">
              <w:rPr>
                <w:rFonts w:ascii="Times New Roman" w:eastAsia="Calibri" w:hAnsi="Times New Roman" w:cs="Times New Roman"/>
              </w:rPr>
              <w:t>лидерство в ассортименте и качеству продукции</w:t>
            </w:r>
          </w:p>
        </w:tc>
        <w:tc>
          <w:tcPr>
            <w:tcW w:w="881" w:type="dxa"/>
            <w:vAlign w:val="center"/>
          </w:tcPr>
          <w:p w14:paraId="60DF900B"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4</w:t>
            </w:r>
          </w:p>
        </w:tc>
      </w:tr>
      <w:tr w:rsidR="00B87BF9" w:rsidRPr="009D3511" w14:paraId="7DDB82AC" w14:textId="77777777" w:rsidTr="00795D7E">
        <w:tc>
          <w:tcPr>
            <w:tcW w:w="1628" w:type="dxa"/>
            <w:vAlign w:val="center"/>
          </w:tcPr>
          <w:p w14:paraId="22C15AD0" w14:textId="77777777" w:rsidR="00B87BF9" w:rsidRPr="009D3511" w:rsidRDefault="00B87BF9" w:rsidP="00795D7E">
            <w:pPr>
              <w:ind w:left="57" w:right="57"/>
              <w:rPr>
                <w:rFonts w:ascii="Times New Roman" w:eastAsia="Calibri" w:hAnsi="Times New Roman" w:cs="Times New Roman"/>
              </w:rPr>
            </w:pPr>
            <w:r w:rsidRPr="009D3511">
              <w:rPr>
                <w:rFonts w:ascii="Times New Roman" w:eastAsia="Calibri" w:hAnsi="Times New Roman" w:cs="Times New Roman"/>
              </w:rPr>
              <w:t>Ценовые позиции</w:t>
            </w:r>
          </w:p>
          <w:p w14:paraId="6EC5A99D" w14:textId="77777777" w:rsidR="00B87BF9" w:rsidRPr="009D3511" w:rsidRDefault="00B87BF9" w:rsidP="00795D7E">
            <w:pPr>
              <w:ind w:left="57" w:right="57"/>
              <w:rPr>
                <w:rFonts w:ascii="Times New Roman" w:eastAsia="Calibri" w:hAnsi="Times New Roman" w:cs="Times New Roman"/>
                <w:lang w:val="en-US"/>
              </w:rPr>
            </w:pPr>
            <w:r w:rsidRPr="009D3511">
              <w:rPr>
                <w:rFonts w:ascii="Times New Roman" w:eastAsia="Calibri" w:hAnsi="Times New Roman" w:cs="Times New Roman"/>
                <w:lang w:val="en-US"/>
              </w:rPr>
              <w:t>(price)</w:t>
            </w:r>
            <w:r w:rsidRPr="009D3511">
              <w:rPr>
                <w:rFonts w:ascii="Times New Roman" w:eastAsia="Calibri" w:hAnsi="Times New Roman" w:cs="Times New Roman"/>
              </w:rPr>
              <w:t xml:space="preserve"> </w:t>
            </w:r>
          </w:p>
        </w:tc>
        <w:tc>
          <w:tcPr>
            <w:tcW w:w="4517" w:type="dxa"/>
            <w:vAlign w:val="center"/>
          </w:tcPr>
          <w:p w14:paraId="3008D3E3" w14:textId="77777777" w:rsidR="00B87BF9" w:rsidRPr="009D3511" w:rsidRDefault="00B87BF9" w:rsidP="00795D7E">
            <w:pPr>
              <w:ind w:left="57" w:right="57"/>
              <w:jc w:val="both"/>
              <w:rPr>
                <w:rFonts w:ascii="Times New Roman" w:eastAsia="Calibri" w:hAnsi="Times New Roman" w:cs="Times New Roman"/>
              </w:rPr>
            </w:pPr>
            <w:r w:rsidRPr="009D3511">
              <w:rPr>
                <w:rFonts w:ascii="Times New Roman" w:eastAsia="Calibri" w:hAnsi="Times New Roman" w:cs="Times New Roman"/>
              </w:rPr>
              <w:t>на 15% дороже, чем у конкурентов; воспринимаемая ценность на 10% выше оптовой цены</w:t>
            </w:r>
          </w:p>
        </w:tc>
        <w:tc>
          <w:tcPr>
            <w:tcW w:w="2646" w:type="dxa"/>
            <w:vAlign w:val="center"/>
          </w:tcPr>
          <w:p w14:paraId="5DB57C03" w14:textId="77777777" w:rsidR="00B87BF9" w:rsidRPr="009D3511" w:rsidRDefault="00B87BF9" w:rsidP="00795D7E">
            <w:pPr>
              <w:ind w:left="57" w:right="57"/>
              <w:jc w:val="both"/>
              <w:rPr>
                <w:rFonts w:ascii="Times New Roman" w:eastAsia="Calibri" w:hAnsi="Times New Roman" w:cs="Times New Roman"/>
              </w:rPr>
            </w:pPr>
            <w:r w:rsidRPr="009D3511">
              <w:rPr>
                <w:rFonts w:ascii="Times New Roman" w:eastAsia="Calibri" w:hAnsi="Times New Roman" w:cs="Times New Roman"/>
              </w:rPr>
              <w:t>ценовое позиционирование соответствует целевому</w:t>
            </w:r>
          </w:p>
        </w:tc>
        <w:tc>
          <w:tcPr>
            <w:tcW w:w="881" w:type="dxa"/>
            <w:vAlign w:val="center"/>
          </w:tcPr>
          <w:p w14:paraId="1663630C"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1</w:t>
            </w:r>
          </w:p>
        </w:tc>
      </w:tr>
      <w:tr w:rsidR="00B87BF9" w:rsidRPr="009D3511" w14:paraId="02CC1B8D" w14:textId="77777777" w:rsidTr="00795D7E">
        <w:tc>
          <w:tcPr>
            <w:tcW w:w="1628" w:type="dxa"/>
            <w:vAlign w:val="center"/>
          </w:tcPr>
          <w:p w14:paraId="6930ECFA" w14:textId="77777777" w:rsidR="00B87BF9" w:rsidRPr="009D3511" w:rsidRDefault="00B87BF9" w:rsidP="00795D7E">
            <w:pPr>
              <w:ind w:left="57" w:right="57"/>
              <w:rPr>
                <w:rFonts w:ascii="Times New Roman" w:eastAsia="Calibri" w:hAnsi="Times New Roman" w:cs="Times New Roman"/>
              </w:rPr>
            </w:pPr>
            <w:r w:rsidRPr="009D3511">
              <w:rPr>
                <w:rFonts w:ascii="Times New Roman" w:eastAsia="Calibri" w:hAnsi="Times New Roman" w:cs="Times New Roman"/>
              </w:rPr>
              <w:t>Место продаж</w:t>
            </w:r>
          </w:p>
          <w:p w14:paraId="150033A0" w14:textId="77777777" w:rsidR="00B87BF9" w:rsidRPr="009D3511" w:rsidRDefault="00B87BF9" w:rsidP="00795D7E">
            <w:pPr>
              <w:ind w:left="57" w:right="57"/>
              <w:rPr>
                <w:rFonts w:ascii="Times New Roman" w:eastAsia="Calibri" w:hAnsi="Times New Roman" w:cs="Times New Roman"/>
                <w:lang w:val="en-US"/>
              </w:rPr>
            </w:pPr>
            <w:r w:rsidRPr="009D3511">
              <w:rPr>
                <w:rFonts w:ascii="Times New Roman" w:eastAsia="Calibri" w:hAnsi="Times New Roman" w:cs="Times New Roman"/>
                <w:lang w:val="en-US"/>
              </w:rPr>
              <w:t>(place)</w:t>
            </w:r>
          </w:p>
        </w:tc>
        <w:tc>
          <w:tcPr>
            <w:tcW w:w="4517" w:type="dxa"/>
            <w:vAlign w:val="center"/>
          </w:tcPr>
          <w:p w14:paraId="43C93DD1" w14:textId="77777777" w:rsidR="00B87BF9" w:rsidRPr="009D3511" w:rsidRDefault="00B87BF9" w:rsidP="00795D7E">
            <w:pPr>
              <w:ind w:left="57" w:right="57"/>
              <w:jc w:val="both"/>
              <w:rPr>
                <w:rFonts w:ascii="Times New Roman" w:eastAsia="Calibri" w:hAnsi="Times New Roman" w:cs="Times New Roman"/>
              </w:rPr>
            </w:pPr>
            <w:r w:rsidRPr="009D3511">
              <w:rPr>
                <w:rFonts w:ascii="Times New Roman" w:eastAsia="Calibri" w:hAnsi="Times New Roman" w:cs="Times New Roman"/>
              </w:rPr>
              <w:t>лидерство в дискаунтерах, отрыв в 2 раза от конкурентов за счет реализации своей продукции на маркетплейсах (</w:t>
            </w:r>
            <w:r w:rsidRPr="009D3511">
              <w:rPr>
                <w:rFonts w:ascii="Times New Roman" w:eastAsia="Calibri" w:hAnsi="Times New Roman" w:cs="Times New Roman"/>
                <w:lang w:val="en-US"/>
              </w:rPr>
              <w:t>OZON</w:t>
            </w:r>
            <w:r w:rsidRPr="009D3511">
              <w:rPr>
                <w:rFonts w:ascii="Times New Roman" w:eastAsia="Calibri" w:hAnsi="Times New Roman" w:cs="Times New Roman"/>
              </w:rPr>
              <w:t xml:space="preserve">, </w:t>
            </w:r>
            <w:r w:rsidRPr="009D3511">
              <w:rPr>
                <w:rFonts w:ascii="Times New Roman" w:eastAsia="Calibri" w:hAnsi="Times New Roman" w:cs="Times New Roman"/>
                <w:lang w:val="en-US"/>
              </w:rPr>
              <w:t>Wildberries</w:t>
            </w:r>
            <w:r w:rsidRPr="009D3511">
              <w:rPr>
                <w:rFonts w:ascii="Times New Roman" w:eastAsia="Calibri" w:hAnsi="Times New Roman" w:cs="Times New Roman"/>
              </w:rPr>
              <w:t>, Яндекс Маркет)</w:t>
            </w:r>
          </w:p>
        </w:tc>
        <w:tc>
          <w:tcPr>
            <w:tcW w:w="2646" w:type="dxa"/>
            <w:vAlign w:val="center"/>
          </w:tcPr>
          <w:p w14:paraId="1A5559B6" w14:textId="77777777" w:rsidR="00B87BF9" w:rsidRPr="009D3511" w:rsidRDefault="00B87BF9" w:rsidP="00795D7E">
            <w:pPr>
              <w:ind w:left="57" w:right="57"/>
              <w:rPr>
                <w:rFonts w:ascii="Times New Roman" w:eastAsia="Calibri" w:hAnsi="Times New Roman" w:cs="Times New Roman"/>
              </w:rPr>
            </w:pPr>
            <w:r w:rsidRPr="009D3511">
              <w:rPr>
                <w:rFonts w:ascii="Times New Roman" w:eastAsia="Calibri" w:hAnsi="Times New Roman" w:cs="Times New Roman"/>
              </w:rPr>
              <w:t>лидерство по дистрибьюции на маркетплейсах</w:t>
            </w:r>
          </w:p>
        </w:tc>
        <w:tc>
          <w:tcPr>
            <w:tcW w:w="881" w:type="dxa"/>
            <w:vAlign w:val="center"/>
          </w:tcPr>
          <w:p w14:paraId="575F6C57"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3</w:t>
            </w:r>
          </w:p>
        </w:tc>
      </w:tr>
      <w:tr w:rsidR="00B87BF9" w:rsidRPr="009D3511" w14:paraId="36942EFE" w14:textId="77777777" w:rsidTr="00795D7E">
        <w:tc>
          <w:tcPr>
            <w:tcW w:w="1628" w:type="dxa"/>
            <w:vAlign w:val="center"/>
          </w:tcPr>
          <w:p w14:paraId="6B49B0CF" w14:textId="77777777" w:rsidR="00B87BF9" w:rsidRPr="009D3511" w:rsidRDefault="00B87BF9" w:rsidP="00795D7E">
            <w:pPr>
              <w:ind w:left="57" w:right="57"/>
              <w:rPr>
                <w:rFonts w:ascii="Times New Roman" w:eastAsia="Calibri" w:hAnsi="Times New Roman" w:cs="Times New Roman"/>
              </w:rPr>
            </w:pPr>
            <w:r w:rsidRPr="009D3511">
              <w:rPr>
                <w:rFonts w:ascii="Times New Roman" w:eastAsia="Calibri" w:hAnsi="Times New Roman" w:cs="Times New Roman"/>
              </w:rPr>
              <w:t>Продвиже</w:t>
            </w:r>
            <w:r w:rsidR="00795D7E" w:rsidRPr="009D3511">
              <w:rPr>
                <w:rFonts w:ascii="Times New Roman" w:eastAsia="Calibri" w:hAnsi="Times New Roman" w:cs="Times New Roman"/>
              </w:rPr>
              <w:t>-</w:t>
            </w:r>
            <w:r w:rsidRPr="009D3511">
              <w:rPr>
                <w:rFonts w:ascii="Times New Roman" w:eastAsia="Calibri" w:hAnsi="Times New Roman" w:cs="Times New Roman"/>
              </w:rPr>
              <w:t>ние (</w:t>
            </w:r>
            <w:r w:rsidRPr="009D3511">
              <w:rPr>
                <w:rFonts w:ascii="Times New Roman" w:eastAsia="Calibri" w:hAnsi="Times New Roman" w:cs="Times New Roman"/>
                <w:lang w:val="en-US"/>
              </w:rPr>
              <w:t>promotion</w:t>
            </w:r>
            <w:r w:rsidRPr="009D3511">
              <w:rPr>
                <w:rFonts w:ascii="Times New Roman" w:eastAsia="Calibri" w:hAnsi="Times New Roman" w:cs="Times New Roman"/>
              </w:rPr>
              <w:t>)</w:t>
            </w:r>
          </w:p>
        </w:tc>
        <w:tc>
          <w:tcPr>
            <w:tcW w:w="4517" w:type="dxa"/>
            <w:vAlign w:val="center"/>
          </w:tcPr>
          <w:p w14:paraId="0510E513" w14:textId="77777777" w:rsidR="00B87BF9" w:rsidRPr="009D3511" w:rsidRDefault="00B87BF9" w:rsidP="00795D7E">
            <w:pPr>
              <w:ind w:left="57" w:right="57"/>
              <w:jc w:val="both"/>
              <w:rPr>
                <w:rFonts w:ascii="Times New Roman" w:eastAsia="Calibri" w:hAnsi="Times New Roman" w:cs="Times New Roman"/>
              </w:rPr>
            </w:pPr>
            <w:r w:rsidRPr="009D3511">
              <w:rPr>
                <w:rFonts w:ascii="Times New Roman" w:eastAsia="Calibri" w:hAnsi="Times New Roman" w:cs="Times New Roman"/>
              </w:rPr>
              <w:t>лидерство среди конкурентов по количеству переходов на сайт по всплывающей рек-ламе в соцсетях и количеству оформленных заказов; разработка узнаваемой упаковки и привлечение фермеров к рекламе производимой продукции,  рекомендации от потребителей-фермеров</w:t>
            </w:r>
          </w:p>
        </w:tc>
        <w:tc>
          <w:tcPr>
            <w:tcW w:w="2646" w:type="dxa"/>
            <w:vAlign w:val="center"/>
          </w:tcPr>
          <w:p w14:paraId="7430B548" w14:textId="77777777" w:rsidR="00B87BF9" w:rsidRPr="009D3511" w:rsidRDefault="00B87BF9" w:rsidP="00795D7E">
            <w:pPr>
              <w:ind w:left="57" w:right="57"/>
              <w:jc w:val="both"/>
              <w:rPr>
                <w:rFonts w:ascii="Times New Roman" w:eastAsia="Calibri" w:hAnsi="Times New Roman" w:cs="Times New Roman"/>
              </w:rPr>
            </w:pPr>
            <w:r w:rsidRPr="009D3511">
              <w:rPr>
                <w:rFonts w:ascii="Times New Roman" w:eastAsia="Calibri" w:hAnsi="Times New Roman" w:cs="Times New Roman"/>
              </w:rPr>
              <w:t xml:space="preserve">лидерство по узнаваемости, продажам, рекомендации от соответствующих ведомств </w:t>
            </w:r>
          </w:p>
        </w:tc>
        <w:tc>
          <w:tcPr>
            <w:tcW w:w="881" w:type="dxa"/>
            <w:vAlign w:val="center"/>
          </w:tcPr>
          <w:p w14:paraId="0BA791E1" w14:textId="77777777" w:rsidR="00B87BF9" w:rsidRPr="009D3511" w:rsidRDefault="00B87BF9" w:rsidP="00B87BF9">
            <w:pPr>
              <w:jc w:val="center"/>
              <w:rPr>
                <w:rFonts w:ascii="Times New Roman" w:eastAsia="Calibri" w:hAnsi="Times New Roman" w:cs="Times New Roman"/>
              </w:rPr>
            </w:pPr>
            <w:r w:rsidRPr="009D3511">
              <w:rPr>
                <w:rFonts w:ascii="Times New Roman" w:eastAsia="Calibri" w:hAnsi="Times New Roman" w:cs="Times New Roman"/>
              </w:rPr>
              <w:t>2</w:t>
            </w:r>
          </w:p>
        </w:tc>
      </w:tr>
    </w:tbl>
    <w:p w14:paraId="1DA2E9D2" w14:textId="77777777" w:rsidR="00262A3B" w:rsidRPr="00B87BF9" w:rsidRDefault="00262A3B" w:rsidP="009D3511">
      <w:pPr>
        <w:tabs>
          <w:tab w:val="left" w:pos="1069"/>
        </w:tabs>
        <w:spacing w:after="0" w:line="360" w:lineRule="auto"/>
        <w:ind w:firstLine="709"/>
        <w:jc w:val="both"/>
        <w:rPr>
          <w:rFonts w:ascii="Times New Roman" w:eastAsia="Calibri" w:hAnsi="Times New Roman" w:cs="Times New Roman"/>
          <w:sz w:val="28"/>
          <w:szCs w:val="28"/>
        </w:rPr>
      </w:pPr>
      <w:r w:rsidRPr="00B87BF9">
        <w:rPr>
          <w:rFonts w:ascii="Times New Roman" w:eastAsia="Calibri" w:hAnsi="Times New Roman" w:cs="Times New Roman"/>
          <w:sz w:val="28"/>
          <w:szCs w:val="28"/>
        </w:rPr>
        <w:t xml:space="preserve">На третьем этапе проведена оценка фактического состояния и целевых параметров основных элементов маркетинговой стратегии операционного уровня  ООО «БИЗОЛ» в рамках концепции </w:t>
      </w:r>
      <w:r w:rsidRPr="00B87BF9">
        <w:rPr>
          <w:rFonts w:ascii="Times New Roman" w:eastAsia="Calibri" w:hAnsi="Times New Roman" w:cs="Times New Roman"/>
          <w:i/>
          <w:sz w:val="28"/>
          <w:szCs w:val="28"/>
        </w:rPr>
        <w:t>4Р</w:t>
      </w:r>
      <w:r>
        <w:rPr>
          <w:rFonts w:ascii="Times New Roman" w:eastAsia="Calibri" w:hAnsi="Times New Roman" w:cs="Times New Roman"/>
          <w:i/>
          <w:sz w:val="28"/>
          <w:szCs w:val="28"/>
        </w:rPr>
        <w:t xml:space="preserve"> </w:t>
      </w:r>
      <w:r w:rsidRPr="001221B4">
        <w:rPr>
          <w:rFonts w:ascii="Times New Roman" w:eastAsia="Calibri" w:hAnsi="Times New Roman" w:cs="Times New Roman"/>
          <w:sz w:val="28"/>
          <w:szCs w:val="28"/>
        </w:rPr>
        <w:t>(</w:t>
      </w:r>
      <w:r w:rsidRPr="00B87BF9">
        <w:rPr>
          <w:rFonts w:ascii="Times New Roman" w:eastAsia="Calibri" w:hAnsi="Times New Roman" w:cs="Times New Roman"/>
          <w:sz w:val="28"/>
          <w:szCs w:val="28"/>
        </w:rPr>
        <w:t>таблиц</w:t>
      </w:r>
      <w:r>
        <w:rPr>
          <w:rFonts w:ascii="Times New Roman" w:eastAsia="Calibri" w:hAnsi="Times New Roman" w:cs="Times New Roman"/>
          <w:sz w:val="28"/>
          <w:szCs w:val="28"/>
        </w:rPr>
        <w:t>а</w:t>
      </w:r>
      <w:r w:rsidRPr="00B87BF9">
        <w:rPr>
          <w:rFonts w:ascii="Times New Roman" w:eastAsia="Calibri" w:hAnsi="Times New Roman" w:cs="Times New Roman"/>
          <w:sz w:val="28"/>
          <w:szCs w:val="28"/>
        </w:rPr>
        <w:t xml:space="preserve">  </w:t>
      </w:r>
      <w:r>
        <w:rPr>
          <w:rFonts w:ascii="Times New Roman" w:eastAsia="Calibri" w:hAnsi="Times New Roman" w:cs="Times New Roman"/>
          <w:sz w:val="28"/>
          <w:szCs w:val="28"/>
        </w:rPr>
        <w:lastRenderedPageBreak/>
        <w:t>1), где</w:t>
      </w:r>
      <w:r w:rsidRPr="00B87BF9">
        <w:rPr>
          <w:rFonts w:ascii="Times New Roman" w:eastAsia="Calibri" w:hAnsi="Times New Roman" w:cs="Times New Roman"/>
          <w:sz w:val="28"/>
          <w:szCs w:val="28"/>
        </w:rPr>
        <w:t xml:space="preserve"> представлены </w:t>
      </w:r>
      <w:r>
        <w:rPr>
          <w:rFonts w:ascii="Times New Roman" w:eastAsia="Calibri" w:hAnsi="Times New Roman" w:cs="Times New Roman"/>
          <w:sz w:val="28"/>
          <w:szCs w:val="28"/>
        </w:rPr>
        <w:t>п</w:t>
      </w:r>
      <w:r w:rsidRPr="00B87BF9">
        <w:rPr>
          <w:rFonts w:ascii="Times New Roman" w:eastAsia="Calibri" w:hAnsi="Times New Roman" w:cs="Times New Roman"/>
          <w:sz w:val="28"/>
          <w:szCs w:val="28"/>
        </w:rPr>
        <w:t xml:space="preserve">озиции основных элементов </w:t>
      </w:r>
      <w:r>
        <w:rPr>
          <w:rFonts w:ascii="Times New Roman" w:eastAsia="Calibri" w:hAnsi="Times New Roman" w:cs="Times New Roman"/>
          <w:sz w:val="28"/>
          <w:szCs w:val="28"/>
        </w:rPr>
        <w:t xml:space="preserve">данной </w:t>
      </w:r>
      <w:r w:rsidRPr="00B87BF9">
        <w:rPr>
          <w:rFonts w:ascii="Times New Roman" w:eastAsia="Calibri" w:hAnsi="Times New Roman" w:cs="Times New Roman"/>
          <w:sz w:val="28"/>
          <w:szCs w:val="28"/>
        </w:rPr>
        <w:t>концепции</w:t>
      </w:r>
      <w:r>
        <w:rPr>
          <w:rFonts w:ascii="Times New Roman" w:eastAsia="Calibri" w:hAnsi="Times New Roman" w:cs="Times New Roman"/>
          <w:sz w:val="28"/>
          <w:szCs w:val="28"/>
        </w:rPr>
        <w:t xml:space="preserve"> с расстановкой приоритетов</w:t>
      </w:r>
      <w:r w:rsidRPr="00B87BF9">
        <w:rPr>
          <w:rFonts w:ascii="Times New Roman" w:eastAsia="Calibri" w:hAnsi="Times New Roman" w:cs="Times New Roman"/>
          <w:sz w:val="28"/>
          <w:szCs w:val="28"/>
        </w:rPr>
        <w:t>.</w:t>
      </w:r>
    </w:p>
    <w:p w14:paraId="0DF0EA65" w14:textId="77777777" w:rsidR="0087796A" w:rsidRPr="005E761C" w:rsidRDefault="0087796A" w:rsidP="009D3511">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 </w:t>
      </w:r>
      <w:r w:rsidR="004E1F9C">
        <w:rPr>
          <w:rFonts w:ascii="Times New Roman" w:eastAsia="Calibri" w:hAnsi="Times New Roman" w:cs="Times New Roman"/>
          <w:sz w:val="28"/>
          <w:szCs w:val="28"/>
        </w:rPr>
        <w:t>для</w:t>
      </w:r>
      <w:r>
        <w:rPr>
          <w:rFonts w:ascii="Times New Roman" w:eastAsia="Calibri" w:hAnsi="Times New Roman" w:cs="Times New Roman"/>
          <w:sz w:val="28"/>
          <w:szCs w:val="28"/>
        </w:rPr>
        <w:t xml:space="preserve"> расширения рыночной ниши в данном сегменте бизнеса рекомендована с</w:t>
      </w:r>
      <w:r w:rsidRPr="005E761C">
        <w:rPr>
          <w:rFonts w:ascii="Times New Roman" w:eastAsia="Calibri" w:hAnsi="Times New Roman" w:cs="Times New Roman"/>
          <w:sz w:val="28"/>
          <w:szCs w:val="28"/>
        </w:rPr>
        <w:t>ледующ</w:t>
      </w:r>
      <w:r>
        <w:rPr>
          <w:rFonts w:ascii="Times New Roman" w:eastAsia="Calibri" w:hAnsi="Times New Roman" w:cs="Times New Roman"/>
          <w:sz w:val="28"/>
          <w:szCs w:val="28"/>
        </w:rPr>
        <w:t>ая</w:t>
      </w:r>
      <w:r w:rsidRPr="005E761C">
        <w:rPr>
          <w:rFonts w:ascii="Times New Roman" w:eastAsia="Calibri" w:hAnsi="Times New Roman" w:cs="Times New Roman"/>
          <w:sz w:val="28"/>
          <w:szCs w:val="28"/>
        </w:rPr>
        <w:t xml:space="preserve"> приоритетност</w:t>
      </w:r>
      <w:r>
        <w:rPr>
          <w:rFonts w:ascii="Times New Roman" w:eastAsia="Calibri" w:hAnsi="Times New Roman" w:cs="Times New Roman"/>
          <w:sz w:val="28"/>
          <w:szCs w:val="28"/>
        </w:rPr>
        <w:t>ь поставленных</w:t>
      </w:r>
      <w:r w:rsidRPr="005E761C">
        <w:rPr>
          <w:rFonts w:ascii="Times New Roman" w:eastAsia="Calibri" w:hAnsi="Times New Roman" w:cs="Times New Roman"/>
          <w:sz w:val="28"/>
          <w:szCs w:val="28"/>
        </w:rPr>
        <w:t xml:space="preserve"> цел</w:t>
      </w:r>
      <w:r>
        <w:rPr>
          <w:rFonts w:ascii="Times New Roman" w:eastAsia="Calibri" w:hAnsi="Times New Roman" w:cs="Times New Roman"/>
          <w:sz w:val="28"/>
          <w:szCs w:val="28"/>
        </w:rPr>
        <w:t>ей</w:t>
      </w:r>
      <w:r w:rsidRPr="005E761C">
        <w:rPr>
          <w:rFonts w:ascii="Times New Roman" w:eastAsia="Calibri" w:hAnsi="Times New Roman" w:cs="Times New Roman"/>
          <w:sz w:val="28"/>
          <w:szCs w:val="28"/>
        </w:rPr>
        <w:t>:</w:t>
      </w:r>
    </w:p>
    <w:p w14:paraId="6E5CD4A5" w14:textId="77777777" w:rsidR="0087796A" w:rsidRPr="005E761C" w:rsidRDefault="0087796A" w:rsidP="009D3511">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E761C">
        <w:rPr>
          <w:rFonts w:ascii="Times New Roman" w:eastAsia="Calibri" w:hAnsi="Times New Roman" w:cs="Times New Roman"/>
          <w:sz w:val="28"/>
          <w:szCs w:val="28"/>
        </w:rPr>
        <w:t>ценовое позиционирование соответствует целевому;</w:t>
      </w:r>
    </w:p>
    <w:p w14:paraId="7A56A15E" w14:textId="77777777" w:rsidR="0087796A" w:rsidRPr="005E761C" w:rsidRDefault="0087796A" w:rsidP="009D3511">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E761C">
        <w:rPr>
          <w:rFonts w:ascii="Times New Roman" w:eastAsia="Calibri" w:hAnsi="Times New Roman" w:cs="Times New Roman"/>
          <w:sz w:val="28"/>
          <w:szCs w:val="28"/>
        </w:rPr>
        <w:t>лидерство по узнаваемости, продажам, рекомендации от соответствующих ведомств;</w:t>
      </w:r>
    </w:p>
    <w:p w14:paraId="687994D9" w14:textId="77777777" w:rsidR="0087796A" w:rsidRPr="005E761C" w:rsidRDefault="0087796A" w:rsidP="009D3511">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E761C">
        <w:rPr>
          <w:rFonts w:ascii="Times New Roman" w:eastAsia="Calibri" w:hAnsi="Times New Roman" w:cs="Times New Roman"/>
          <w:sz w:val="28"/>
          <w:szCs w:val="28"/>
        </w:rPr>
        <w:t>лидерство по дистрибьюции на маркетплейсах;</w:t>
      </w:r>
    </w:p>
    <w:p w14:paraId="1B5032DC" w14:textId="77777777" w:rsidR="0087796A" w:rsidRPr="00B87BF9" w:rsidRDefault="0087796A" w:rsidP="009D3511">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5E761C">
        <w:rPr>
          <w:rFonts w:ascii="Times New Roman" w:eastAsia="Calibri" w:hAnsi="Times New Roman" w:cs="Times New Roman"/>
          <w:sz w:val="28"/>
          <w:szCs w:val="28"/>
        </w:rPr>
        <w:t>лидерство в ассортименте и качеству продукции.</w:t>
      </w:r>
    </w:p>
    <w:p w14:paraId="6EBBD638" w14:textId="77777777" w:rsidR="005E761C" w:rsidRDefault="005E761C" w:rsidP="009D3511">
      <w:pPr>
        <w:tabs>
          <w:tab w:val="left" w:pos="1069"/>
        </w:tabs>
        <w:spacing w:after="0" w:line="360" w:lineRule="auto"/>
        <w:ind w:firstLine="709"/>
        <w:jc w:val="both"/>
        <w:rPr>
          <w:rFonts w:ascii="Times New Roman" w:eastAsia="Calibri" w:hAnsi="Times New Roman" w:cs="Times New Roman"/>
          <w:sz w:val="28"/>
          <w:szCs w:val="28"/>
        </w:rPr>
      </w:pPr>
      <w:r w:rsidRPr="00B87BF9">
        <w:rPr>
          <w:rFonts w:ascii="Times New Roman" w:eastAsia="Calibri" w:hAnsi="Times New Roman" w:cs="Times New Roman"/>
          <w:sz w:val="28"/>
          <w:szCs w:val="28"/>
        </w:rPr>
        <w:t>На четвертом этапе проведена оценка фактического состояния и целевых параметров основных элементов</w:t>
      </w:r>
      <w:r w:rsidR="003A6E7F">
        <w:rPr>
          <w:rFonts w:ascii="Times New Roman" w:eastAsia="Calibri" w:hAnsi="Times New Roman" w:cs="Times New Roman"/>
          <w:sz w:val="28"/>
          <w:szCs w:val="28"/>
        </w:rPr>
        <w:t xml:space="preserve"> </w:t>
      </w:r>
      <w:r w:rsidRPr="00B87BF9">
        <w:rPr>
          <w:rFonts w:ascii="Times New Roman" w:eastAsia="Calibri" w:hAnsi="Times New Roman" w:cs="Times New Roman"/>
          <w:sz w:val="28"/>
          <w:szCs w:val="28"/>
        </w:rPr>
        <w:t xml:space="preserve">маркетинговой стратегии операционного уровня  ООО «БИЗОЛ» в рамках концепции </w:t>
      </w:r>
      <w:r w:rsidRPr="00B87BF9">
        <w:rPr>
          <w:rFonts w:ascii="Times New Roman" w:eastAsia="Calibri" w:hAnsi="Times New Roman" w:cs="Times New Roman"/>
          <w:i/>
          <w:sz w:val="28"/>
          <w:szCs w:val="28"/>
        </w:rPr>
        <w:t>4Р</w:t>
      </w:r>
      <w:r w:rsidR="00412F4B">
        <w:rPr>
          <w:rFonts w:ascii="Times New Roman" w:eastAsia="Calibri" w:hAnsi="Times New Roman" w:cs="Times New Roman"/>
          <w:i/>
          <w:sz w:val="28"/>
          <w:szCs w:val="28"/>
        </w:rPr>
        <w:t xml:space="preserve">, </w:t>
      </w:r>
      <w:r w:rsidR="00412F4B">
        <w:rPr>
          <w:rFonts w:ascii="Times New Roman" w:eastAsia="Calibri" w:hAnsi="Times New Roman" w:cs="Times New Roman"/>
          <w:sz w:val="28"/>
          <w:szCs w:val="28"/>
        </w:rPr>
        <w:t>что позволило сформулировать основной</w:t>
      </w:r>
      <w:r w:rsidR="00412F4B" w:rsidRPr="00412F4B">
        <w:t xml:space="preserve"> </w:t>
      </w:r>
      <w:r w:rsidR="00412F4B" w:rsidRPr="00412F4B">
        <w:rPr>
          <w:rFonts w:ascii="Times New Roman" w:eastAsia="Calibri" w:hAnsi="Times New Roman" w:cs="Times New Roman"/>
          <w:sz w:val="28"/>
          <w:szCs w:val="28"/>
        </w:rPr>
        <w:t xml:space="preserve">комплекс </w:t>
      </w:r>
      <w:r w:rsidR="00412F4B">
        <w:rPr>
          <w:rFonts w:ascii="Times New Roman" w:eastAsia="Calibri" w:hAnsi="Times New Roman" w:cs="Times New Roman"/>
          <w:sz w:val="28"/>
          <w:szCs w:val="28"/>
        </w:rPr>
        <w:t xml:space="preserve">ее </w:t>
      </w:r>
      <w:r w:rsidR="00412F4B" w:rsidRPr="00412F4B">
        <w:rPr>
          <w:rFonts w:ascii="Times New Roman" w:eastAsia="Calibri" w:hAnsi="Times New Roman" w:cs="Times New Roman"/>
          <w:sz w:val="28"/>
          <w:szCs w:val="28"/>
        </w:rPr>
        <w:t xml:space="preserve">мероприятий </w:t>
      </w:r>
      <w:r w:rsidRPr="00B87BF9">
        <w:rPr>
          <w:rFonts w:ascii="Times New Roman" w:eastAsia="Calibri" w:hAnsi="Times New Roman" w:cs="Times New Roman"/>
          <w:sz w:val="28"/>
          <w:szCs w:val="28"/>
        </w:rPr>
        <w:t xml:space="preserve">(рисунок 3). </w:t>
      </w:r>
    </w:p>
    <w:p w14:paraId="37161A4E" w14:textId="77777777" w:rsidR="0087796A" w:rsidRDefault="0087796A" w:rsidP="009D3511">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рамках предлагаемых мероприятий маркетинговой стратегии рекомендован </w:t>
      </w:r>
      <w:r w:rsidRPr="00CB0AAD">
        <w:rPr>
          <w:rFonts w:ascii="Times New Roman" w:eastAsia="Calibri" w:hAnsi="Times New Roman" w:cs="Times New Roman"/>
          <w:sz w:val="28"/>
          <w:szCs w:val="28"/>
        </w:rPr>
        <w:t>мониторинг ассортимента продукции по спросу и объемам продаж</w:t>
      </w:r>
      <w:r>
        <w:rPr>
          <w:rFonts w:ascii="Times New Roman" w:eastAsia="Calibri" w:hAnsi="Times New Roman" w:cs="Times New Roman"/>
          <w:sz w:val="28"/>
          <w:szCs w:val="28"/>
        </w:rPr>
        <w:t>, проведен а</w:t>
      </w:r>
      <w:r w:rsidRPr="00CB0AAD">
        <w:rPr>
          <w:rFonts w:ascii="Times New Roman" w:eastAsia="Calibri" w:hAnsi="Times New Roman" w:cs="Times New Roman"/>
          <w:sz w:val="28"/>
          <w:szCs w:val="28"/>
        </w:rPr>
        <w:t>нализ ассортимент</w:t>
      </w:r>
      <w:r>
        <w:rPr>
          <w:rFonts w:ascii="Times New Roman" w:eastAsia="Calibri" w:hAnsi="Times New Roman" w:cs="Times New Roman"/>
          <w:sz w:val="28"/>
          <w:szCs w:val="28"/>
        </w:rPr>
        <w:t xml:space="preserve">а выпускаемой комбикормовой продукции </w:t>
      </w:r>
      <w:r w:rsidRPr="00CB0AAD">
        <w:rPr>
          <w:rFonts w:ascii="Times New Roman" w:eastAsia="Calibri" w:hAnsi="Times New Roman" w:cs="Times New Roman"/>
          <w:sz w:val="28"/>
          <w:szCs w:val="28"/>
        </w:rPr>
        <w:t>ООО «БИЗОЛ»</w:t>
      </w:r>
      <w:r>
        <w:rPr>
          <w:rFonts w:ascii="Times New Roman" w:eastAsia="Calibri" w:hAnsi="Times New Roman" w:cs="Times New Roman"/>
          <w:sz w:val="28"/>
          <w:szCs w:val="28"/>
        </w:rPr>
        <w:t xml:space="preserve"> посредством </w:t>
      </w:r>
      <w:r w:rsidRPr="00CB0AAD">
        <w:rPr>
          <w:rFonts w:ascii="Times New Roman" w:eastAsia="Calibri" w:hAnsi="Times New Roman" w:cs="Times New Roman"/>
          <w:sz w:val="28"/>
          <w:szCs w:val="28"/>
        </w:rPr>
        <w:t>АВС</w:t>
      </w:r>
      <w:r>
        <w:rPr>
          <w:rFonts w:ascii="Times New Roman" w:eastAsia="Calibri" w:hAnsi="Times New Roman" w:cs="Times New Roman"/>
          <w:sz w:val="28"/>
          <w:szCs w:val="28"/>
        </w:rPr>
        <w:t>-</w:t>
      </w:r>
      <w:r w:rsidRPr="00CB0AAD">
        <w:rPr>
          <w:rFonts w:ascii="Times New Roman" w:eastAsia="Calibri" w:hAnsi="Times New Roman" w:cs="Times New Roman"/>
          <w:sz w:val="28"/>
          <w:szCs w:val="28"/>
        </w:rPr>
        <w:t xml:space="preserve"> и XYZ-анализа</w:t>
      </w:r>
      <w:r>
        <w:rPr>
          <w:rFonts w:ascii="Times New Roman" w:eastAsia="Calibri" w:hAnsi="Times New Roman" w:cs="Times New Roman"/>
          <w:sz w:val="28"/>
          <w:szCs w:val="28"/>
        </w:rPr>
        <w:t xml:space="preserve">, результаты которого представлены на рисунке 4. </w:t>
      </w:r>
    </w:p>
    <w:p w14:paraId="65FBF4D4" w14:textId="77777777" w:rsidR="0087796A" w:rsidRDefault="0087796A" w:rsidP="009D351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rPr>
        <w:t>Следует отметить, что весьма актуальным является п</w:t>
      </w:r>
      <w:r w:rsidRPr="00B87BF9">
        <w:rPr>
          <w:rFonts w:ascii="Times New Roman" w:eastAsia="Calibri" w:hAnsi="Times New Roman" w:cs="Times New Roman"/>
          <w:sz w:val="28"/>
          <w:szCs w:val="28"/>
          <w:shd w:val="clear" w:color="auto" w:fill="FFFFFF"/>
        </w:rPr>
        <w:t xml:space="preserve">роработка ассортимента выпускаемой продукции </w:t>
      </w:r>
      <w:r>
        <w:rPr>
          <w:rFonts w:ascii="Times New Roman" w:eastAsia="Calibri" w:hAnsi="Times New Roman" w:cs="Times New Roman"/>
          <w:sz w:val="28"/>
          <w:szCs w:val="28"/>
          <w:shd w:val="clear" w:color="auto" w:fill="FFFFFF"/>
        </w:rPr>
        <w:t>(производственной программы) как</w:t>
      </w:r>
      <w:r w:rsidRPr="00B87BF9">
        <w:rPr>
          <w:rFonts w:ascii="Times New Roman" w:eastAsia="Calibri" w:hAnsi="Times New Roman" w:cs="Times New Roman"/>
          <w:sz w:val="28"/>
          <w:szCs w:val="28"/>
          <w:shd w:val="clear" w:color="auto" w:fill="FFFFFF"/>
        </w:rPr>
        <w:t xml:space="preserve"> одн</w:t>
      </w:r>
      <w:r w:rsidR="004E1F9C">
        <w:rPr>
          <w:rFonts w:ascii="Times New Roman" w:eastAsia="Calibri" w:hAnsi="Times New Roman" w:cs="Times New Roman"/>
          <w:sz w:val="28"/>
          <w:szCs w:val="28"/>
          <w:shd w:val="clear" w:color="auto" w:fill="FFFFFF"/>
        </w:rPr>
        <w:t>ого</w:t>
      </w:r>
      <w:r w:rsidRPr="00B87BF9">
        <w:rPr>
          <w:rFonts w:ascii="Times New Roman" w:eastAsia="Calibri" w:hAnsi="Times New Roman" w:cs="Times New Roman"/>
          <w:sz w:val="28"/>
          <w:szCs w:val="28"/>
          <w:shd w:val="clear" w:color="auto" w:fill="FFFFFF"/>
        </w:rPr>
        <w:t xml:space="preserve"> из важных составляющих в аналитической работе </w:t>
      </w:r>
      <w:r>
        <w:rPr>
          <w:rFonts w:ascii="Times New Roman" w:eastAsia="Calibri" w:hAnsi="Times New Roman" w:cs="Times New Roman"/>
          <w:sz w:val="28"/>
          <w:szCs w:val="28"/>
          <w:shd w:val="clear" w:color="auto" w:fill="FFFFFF"/>
        </w:rPr>
        <w:t>менеджмента</w:t>
      </w:r>
      <w:r w:rsidRPr="00B87BF9">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Планируемая производственная программа в разрезе выпускаемого ассортимента должна</w:t>
      </w:r>
      <w:r w:rsidRPr="00B87BF9">
        <w:rPr>
          <w:rFonts w:ascii="Times New Roman" w:eastAsia="Calibri" w:hAnsi="Times New Roman" w:cs="Times New Roman"/>
          <w:sz w:val="28"/>
          <w:szCs w:val="28"/>
          <w:shd w:val="clear" w:color="auto" w:fill="FFFFFF"/>
        </w:rPr>
        <w:t xml:space="preserve"> </w:t>
      </w:r>
      <w:r w:rsidR="004E1F9C" w:rsidRPr="00B87BF9">
        <w:rPr>
          <w:rFonts w:ascii="Times New Roman" w:eastAsia="Calibri" w:hAnsi="Times New Roman" w:cs="Times New Roman"/>
          <w:sz w:val="28"/>
          <w:szCs w:val="28"/>
          <w:shd w:val="clear" w:color="auto" w:fill="FFFFFF"/>
        </w:rPr>
        <w:t>соответств</w:t>
      </w:r>
      <w:r w:rsidR="004E1F9C">
        <w:rPr>
          <w:rFonts w:ascii="Times New Roman" w:eastAsia="Calibri" w:hAnsi="Times New Roman" w:cs="Times New Roman"/>
          <w:sz w:val="28"/>
          <w:szCs w:val="28"/>
          <w:shd w:val="clear" w:color="auto" w:fill="FFFFFF"/>
        </w:rPr>
        <w:t xml:space="preserve">овать </w:t>
      </w:r>
      <w:r w:rsidR="004E1F9C" w:rsidRPr="00B87BF9">
        <w:rPr>
          <w:rFonts w:ascii="Times New Roman" w:eastAsia="Calibri" w:hAnsi="Times New Roman" w:cs="Times New Roman"/>
          <w:sz w:val="28"/>
          <w:szCs w:val="28"/>
          <w:shd w:val="clear" w:color="auto" w:fill="FFFFFF"/>
        </w:rPr>
        <w:t>потребительскому</w:t>
      </w:r>
      <w:r w:rsidRPr="00B87BF9">
        <w:rPr>
          <w:rFonts w:ascii="Times New Roman" w:eastAsia="Calibri" w:hAnsi="Times New Roman" w:cs="Times New Roman"/>
          <w:sz w:val="28"/>
          <w:szCs w:val="28"/>
          <w:shd w:val="clear" w:color="auto" w:fill="FFFFFF"/>
        </w:rPr>
        <w:t xml:space="preserve"> спросу, что </w:t>
      </w:r>
      <w:r>
        <w:rPr>
          <w:rFonts w:ascii="Times New Roman" w:eastAsia="Calibri" w:hAnsi="Times New Roman" w:cs="Times New Roman"/>
          <w:sz w:val="28"/>
          <w:szCs w:val="28"/>
          <w:shd w:val="clear" w:color="auto" w:fill="FFFFFF"/>
        </w:rPr>
        <w:t>обеспечит</w:t>
      </w:r>
      <w:r w:rsidRPr="00B87BF9">
        <w:rPr>
          <w:rFonts w:ascii="Times New Roman" w:eastAsia="Calibri" w:hAnsi="Times New Roman" w:cs="Times New Roman"/>
          <w:sz w:val="28"/>
          <w:szCs w:val="28"/>
          <w:shd w:val="clear" w:color="auto" w:fill="FFFFFF"/>
        </w:rPr>
        <w:t xml:space="preserve"> повышени</w:t>
      </w:r>
      <w:r>
        <w:rPr>
          <w:rFonts w:ascii="Times New Roman" w:eastAsia="Calibri" w:hAnsi="Times New Roman" w:cs="Times New Roman"/>
          <w:sz w:val="28"/>
          <w:szCs w:val="28"/>
          <w:shd w:val="clear" w:color="auto" w:fill="FFFFFF"/>
        </w:rPr>
        <w:t>е объема</w:t>
      </w:r>
      <w:r w:rsidRPr="00B87BF9">
        <w:rPr>
          <w:rFonts w:ascii="Times New Roman" w:eastAsia="Calibri" w:hAnsi="Times New Roman" w:cs="Times New Roman"/>
          <w:sz w:val="28"/>
          <w:szCs w:val="28"/>
          <w:shd w:val="clear" w:color="auto" w:fill="FFFFFF"/>
        </w:rPr>
        <w:t xml:space="preserve"> продаж </w:t>
      </w:r>
      <w:r>
        <w:rPr>
          <w:rFonts w:ascii="Times New Roman" w:eastAsia="Calibri" w:hAnsi="Times New Roman" w:cs="Times New Roman"/>
          <w:sz w:val="28"/>
          <w:szCs w:val="28"/>
          <w:shd w:val="clear" w:color="auto" w:fill="FFFFFF"/>
        </w:rPr>
        <w:t>и у</w:t>
      </w:r>
      <w:r w:rsidRPr="00B87BF9">
        <w:rPr>
          <w:rFonts w:ascii="Times New Roman" w:eastAsia="Calibri" w:hAnsi="Times New Roman" w:cs="Times New Roman"/>
          <w:sz w:val="28"/>
          <w:szCs w:val="28"/>
          <w:shd w:val="clear" w:color="auto" w:fill="FFFFFF"/>
        </w:rPr>
        <w:t xml:space="preserve">величит доходность операционной деятельности. </w:t>
      </w:r>
      <w:r w:rsidR="004E1F9C">
        <w:rPr>
          <w:rFonts w:ascii="Times New Roman" w:eastAsia="Calibri" w:hAnsi="Times New Roman" w:cs="Times New Roman"/>
          <w:sz w:val="28"/>
          <w:szCs w:val="28"/>
          <w:shd w:val="clear" w:color="auto" w:fill="FFFFFF"/>
        </w:rPr>
        <w:t>Наибольшее применение получили</w:t>
      </w:r>
      <w:r w:rsidRPr="00B87BF9">
        <w:rPr>
          <w:rFonts w:ascii="Times New Roman" w:eastAsia="Calibri" w:hAnsi="Times New Roman" w:cs="Times New Roman"/>
          <w:sz w:val="28"/>
          <w:szCs w:val="28"/>
          <w:shd w:val="clear" w:color="auto" w:fill="FFFFFF"/>
        </w:rPr>
        <w:t xml:space="preserve"> формализованные аналитические инструменты</w:t>
      </w:r>
      <w:r>
        <w:rPr>
          <w:rFonts w:ascii="Times New Roman" w:eastAsia="Calibri" w:hAnsi="Times New Roman" w:cs="Times New Roman"/>
          <w:sz w:val="28"/>
          <w:szCs w:val="28"/>
          <w:shd w:val="clear" w:color="auto" w:fill="FFFFFF"/>
        </w:rPr>
        <w:t>, позволяющие достаточно точно оценить позиции выпускаемой продукции</w:t>
      </w:r>
      <w:r w:rsidRPr="00B87BF9">
        <w:rPr>
          <w:rFonts w:ascii="Times New Roman" w:eastAsia="Calibri" w:hAnsi="Times New Roman" w:cs="Times New Roman"/>
          <w:sz w:val="28"/>
          <w:szCs w:val="28"/>
          <w:shd w:val="clear" w:color="auto" w:fill="FFFFFF"/>
        </w:rPr>
        <w:t xml:space="preserve">.   Одним из таких универсальных инструментов анализа и оптимизации ассортиментных </w:t>
      </w:r>
      <w:r w:rsidRPr="00B87BF9">
        <w:rPr>
          <w:rFonts w:ascii="Times New Roman" w:eastAsia="Calibri" w:hAnsi="Times New Roman" w:cs="Times New Roman"/>
          <w:sz w:val="28"/>
          <w:szCs w:val="28"/>
          <w:shd w:val="clear" w:color="auto" w:fill="FFFFFF"/>
        </w:rPr>
        <w:lastRenderedPageBreak/>
        <w:t xml:space="preserve">программ является матрица  </w:t>
      </w:r>
      <w:r w:rsidRPr="00B87BF9">
        <w:rPr>
          <w:rFonts w:ascii="Times New Roman" w:eastAsia="Calibri" w:hAnsi="Times New Roman" w:cs="Times New Roman"/>
          <w:sz w:val="28"/>
          <w:szCs w:val="28"/>
          <w:lang w:val="en-US"/>
        </w:rPr>
        <w:t>ABC</w:t>
      </w:r>
      <w:r w:rsidRPr="00B87BF9">
        <w:rPr>
          <w:rFonts w:ascii="Times New Roman" w:eastAsia="Calibri" w:hAnsi="Times New Roman" w:cs="Times New Roman"/>
          <w:sz w:val="28"/>
          <w:szCs w:val="28"/>
        </w:rPr>
        <w:t>-</w:t>
      </w:r>
      <w:r w:rsidRPr="00B87BF9">
        <w:rPr>
          <w:rFonts w:ascii="Times New Roman" w:eastAsia="Calibri" w:hAnsi="Times New Roman" w:cs="Times New Roman"/>
          <w:sz w:val="28"/>
          <w:szCs w:val="28"/>
          <w:lang w:val="en-US"/>
        </w:rPr>
        <w:t>XYZ</w:t>
      </w:r>
      <w:r w:rsidRPr="00B87BF9">
        <w:rPr>
          <w:rFonts w:ascii="Times New Roman" w:eastAsia="Calibri" w:hAnsi="Times New Roman" w:cs="Times New Roman"/>
          <w:sz w:val="28"/>
          <w:szCs w:val="28"/>
        </w:rPr>
        <w:t>-анализа.</w:t>
      </w:r>
      <w:r>
        <w:rPr>
          <w:rFonts w:ascii="Times New Roman" w:eastAsia="Calibri" w:hAnsi="Times New Roman" w:cs="Times New Roman"/>
          <w:sz w:val="28"/>
          <w:szCs w:val="28"/>
        </w:rPr>
        <w:t xml:space="preserve"> Так, </w:t>
      </w:r>
      <w:r w:rsidRPr="009E413E">
        <w:rPr>
          <w:rFonts w:ascii="Times New Roman" w:eastAsia="Calibri" w:hAnsi="Times New Roman" w:cs="Times New Roman"/>
          <w:sz w:val="28"/>
          <w:szCs w:val="28"/>
        </w:rPr>
        <w:t>ООО «БИЗОЛ»</w:t>
      </w:r>
      <w:r>
        <w:rPr>
          <w:rFonts w:ascii="Times New Roman" w:eastAsia="Calibri" w:hAnsi="Times New Roman" w:cs="Times New Roman"/>
          <w:sz w:val="28"/>
          <w:szCs w:val="28"/>
        </w:rPr>
        <w:t xml:space="preserve"> производит более 30 наименований комбикормовой продукции; коэффициент структурной активности ассортимента составляет 29,1% при коэффициенте обновления ассортимента 18,2% и росте рентабельности продаж по сравнению с предыдущим годом на 10%.</w:t>
      </w:r>
    </w:p>
    <w:p w14:paraId="41793BEC" w14:textId="7DC3B83F" w:rsidR="00B87BF9" w:rsidRPr="00B87BF9" w:rsidRDefault="00B87BF9" w:rsidP="009D3511">
      <w:pPr>
        <w:tabs>
          <w:tab w:val="left" w:pos="1069"/>
        </w:tabs>
        <w:spacing w:after="0" w:line="360" w:lineRule="auto"/>
        <w:jc w:val="both"/>
        <w:rPr>
          <w:rFonts w:ascii="Times New Roman" w:eastAsia="Calibri" w:hAnsi="Times New Roman" w:cs="Times New Roman"/>
          <w:sz w:val="28"/>
          <w:szCs w:val="28"/>
        </w:rPr>
      </w:pPr>
      <w:r>
        <w:rPr>
          <w:rFonts w:ascii="Calibri" w:eastAsia="Calibri" w:hAnsi="Calibri" w:cs="Times New Roman"/>
          <w:noProof/>
          <w:lang w:eastAsia="ru-RU"/>
        </w:rPr>
        <mc:AlternateContent>
          <mc:Choice Requires="wpg">
            <w:drawing>
              <wp:anchor distT="0" distB="0" distL="114300" distR="114300" simplePos="0" relativeHeight="251659264" behindDoc="0" locked="0" layoutInCell="1" allowOverlap="1" wp14:anchorId="50EA8D45" wp14:editId="34CDFC04">
                <wp:simplePos x="0" y="0"/>
                <wp:positionH relativeFrom="column">
                  <wp:posOffset>187357</wp:posOffset>
                </wp:positionH>
                <wp:positionV relativeFrom="paragraph">
                  <wp:posOffset>117347</wp:posOffset>
                </wp:positionV>
                <wp:extent cx="5506742" cy="6439546"/>
                <wp:effectExtent l="50800" t="12700" r="17780" b="12065"/>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06742" cy="6439546"/>
                          <a:chOff x="0" y="0"/>
                          <a:chExt cx="5822950" cy="6419850"/>
                        </a:xfrm>
                      </wpg:grpSpPr>
                      <wps:wsp>
                        <wps:cNvPr id="12" name="Прямоугольник 12"/>
                        <wps:cNvSpPr/>
                        <wps:spPr>
                          <a:xfrm>
                            <a:off x="257175" y="0"/>
                            <a:ext cx="5556250" cy="581025"/>
                          </a:xfrm>
                          <a:prstGeom prst="rect">
                            <a:avLst/>
                          </a:prstGeom>
                          <a:solidFill>
                            <a:sysClr val="window" lastClr="FFFFFF"/>
                          </a:solidFill>
                          <a:ln w="25400" cap="flat" cmpd="sng" algn="ctr">
                            <a:solidFill>
                              <a:sysClr val="windowText" lastClr="000000"/>
                            </a:solidFill>
                            <a:prstDash val="solid"/>
                          </a:ln>
                          <a:effectLst/>
                        </wps:spPr>
                        <wps:txbx>
                          <w:txbxContent>
                            <w:p w14:paraId="3414CC49" w14:textId="77777777" w:rsidR="00B87BF9" w:rsidRPr="00D803E3" w:rsidRDefault="00B87BF9" w:rsidP="00B87BF9">
                              <w:pPr>
                                <w:spacing w:after="0" w:line="192"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Основной комплекс  мероприятий маркетинг-микс в рамках концепции </w:t>
                              </w:r>
                              <w:r w:rsidRPr="003B1C06">
                                <w:rPr>
                                  <w:rFonts w:ascii="Times New Roman" w:hAnsi="Times New Roman" w:cs="Times New Roman"/>
                                  <w:b/>
                                  <w:i/>
                                  <w:color w:val="000000" w:themeColor="text1"/>
                                  <w:sz w:val="28"/>
                                  <w:szCs w:val="28"/>
                                </w:rPr>
                                <w:t>4Р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рямоугольник 15"/>
                        <wps:cNvSpPr/>
                        <wps:spPr>
                          <a:xfrm>
                            <a:off x="266700" y="742950"/>
                            <a:ext cx="2314575" cy="257175"/>
                          </a:xfrm>
                          <a:prstGeom prst="rect">
                            <a:avLst/>
                          </a:prstGeom>
                          <a:solidFill>
                            <a:sysClr val="window" lastClr="FFFFFF"/>
                          </a:solidFill>
                          <a:ln w="25400" cap="flat" cmpd="sng" algn="ctr">
                            <a:solidFill>
                              <a:sysClr val="windowText" lastClr="000000"/>
                            </a:solidFill>
                            <a:prstDash val="solid"/>
                          </a:ln>
                          <a:effectLst/>
                        </wps:spPr>
                        <wps:txbx>
                          <w:txbxContent>
                            <w:p w14:paraId="6A10729B" w14:textId="77777777" w:rsidR="00B87BF9" w:rsidRPr="003B1C06" w:rsidRDefault="00B87BF9" w:rsidP="00B87BF9">
                              <w:pPr>
                                <w:spacing w:after="0" w:line="192" w:lineRule="auto"/>
                                <w:jc w:val="center"/>
                                <w:rPr>
                                  <w:rFonts w:ascii="Times New Roman" w:hAnsi="Times New Roman" w:cs="Times New Roman"/>
                                  <w:b/>
                                  <w:color w:val="000000" w:themeColor="text1"/>
                                  <w:sz w:val="24"/>
                                </w:rPr>
                              </w:pPr>
                              <w:r w:rsidRPr="008163D4">
                                <w:rPr>
                                  <w:rFonts w:ascii="Times New Roman" w:hAnsi="Times New Roman" w:cs="Times New Roman"/>
                                  <w:b/>
                                  <w:color w:val="000000" w:themeColor="text1"/>
                                  <w:sz w:val="24"/>
                                </w:rPr>
                                <w:t>Место продаж</w:t>
                              </w:r>
                              <w:r>
                                <w:rPr>
                                  <w:rFonts w:ascii="Times New Roman" w:hAnsi="Times New Roman" w:cs="Times New Roman"/>
                                  <w:b/>
                                  <w:color w:val="000000" w:themeColor="text1"/>
                                  <w:sz w:val="24"/>
                                </w:rPr>
                                <w:t xml:space="preserve"> </w:t>
                              </w:r>
                              <w:r w:rsidRPr="008163D4">
                                <w:rPr>
                                  <w:rFonts w:ascii="Times New Roman" w:hAnsi="Times New Roman" w:cs="Times New Roman"/>
                                  <w:b/>
                                  <w:color w:val="000000" w:themeColor="text1"/>
                                  <w:sz w:val="24"/>
                                </w:rPr>
                                <w:t>(place)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Прямоугольник 24"/>
                        <wps:cNvSpPr/>
                        <wps:spPr>
                          <a:xfrm>
                            <a:off x="266700" y="990600"/>
                            <a:ext cx="5556250" cy="942975"/>
                          </a:xfrm>
                          <a:prstGeom prst="rect">
                            <a:avLst/>
                          </a:prstGeom>
                          <a:solidFill>
                            <a:sysClr val="window" lastClr="FFFFFF"/>
                          </a:solidFill>
                          <a:ln w="25400" cap="flat" cmpd="sng" algn="ctr">
                            <a:solidFill>
                              <a:sysClr val="windowText" lastClr="000000"/>
                            </a:solidFill>
                            <a:prstDash val="sysDot"/>
                          </a:ln>
                          <a:effectLst/>
                        </wps:spPr>
                        <wps:txbx>
                          <w:txbxContent>
                            <w:p w14:paraId="4DEE0A4F" w14:textId="77777777" w:rsidR="00B87BF9" w:rsidRDefault="00B87BF9" w:rsidP="00B87BF9">
                              <w:pPr>
                                <w:spacing w:after="0" w:line="192" w:lineRule="auto"/>
                                <w:jc w:val="both"/>
                                <w:rPr>
                                  <w:rFonts w:ascii="Times New Roman" w:hAnsi="Times New Roman" w:cs="Times New Roman"/>
                                  <w:color w:val="000000" w:themeColor="text1"/>
                                  <w:sz w:val="24"/>
                                </w:rPr>
                              </w:pPr>
                              <w:r w:rsidRPr="00AC7BDE">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расширение собственной торговой сети (к 2025г. не менее 10);</w:t>
                              </w:r>
                            </w:p>
                            <w:p w14:paraId="400E565C"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мониторинг </w:t>
                              </w:r>
                              <w:r w:rsidRPr="0092104D">
                                <w:rPr>
                                  <w:rFonts w:ascii="Times New Roman" w:hAnsi="Times New Roman" w:cs="Times New Roman"/>
                                  <w:color w:val="000000" w:themeColor="text1"/>
                                  <w:sz w:val="24"/>
                                </w:rPr>
                                <w:t>продукции на маркетплейсах (OZON, Wildberries, Яндекс Маркет)</w:t>
                              </w:r>
                              <w:r>
                                <w:rPr>
                                  <w:rFonts w:ascii="Times New Roman" w:hAnsi="Times New Roman" w:cs="Times New Roman"/>
                                  <w:color w:val="000000" w:themeColor="text1"/>
                                  <w:sz w:val="24"/>
                                </w:rPr>
                                <w:t xml:space="preserve"> и увеличение разрыва по сравнению с конкурентами (к 2025г. в 4-6 раз);</w:t>
                              </w:r>
                            </w:p>
                            <w:p w14:paraId="0113E337"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расширение сети оптовых закупок (к 2025г. в 2-3раза);</w:t>
                              </w:r>
                            </w:p>
                            <w:p w14:paraId="730055A5"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организация «поставок на дом под заказ» для постоянных потребителей в близлежащих районах от складских помещений (к 2025г.)</w:t>
                              </w:r>
                            </w:p>
                            <w:p w14:paraId="6EE2A2A3" w14:textId="77777777" w:rsidR="00B87BF9" w:rsidRDefault="00B87BF9" w:rsidP="00B87BF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рямая со стрелкой 29"/>
                        <wps:cNvCnPr/>
                        <wps:spPr>
                          <a:xfrm>
                            <a:off x="28575" y="4914900"/>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30" name="Прямая соединительная линия 30"/>
                        <wps:cNvCnPr/>
                        <wps:spPr>
                          <a:xfrm flipH="1">
                            <a:off x="9525" y="342900"/>
                            <a:ext cx="9525" cy="45720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wps:wsp>
                        <wps:cNvPr id="31" name="Прямая со стрелкой 31"/>
                        <wps:cNvCnPr/>
                        <wps:spPr>
                          <a:xfrm>
                            <a:off x="28575" y="3467100"/>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33" name="Прямая со стрелкой 33"/>
                        <wps:cNvCnPr/>
                        <wps:spPr>
                          <a:xfrm>
                            <a:off x="19050" y="2152650"/>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34" name="Прямая со стрелкой 34"/>
                        <wps:cNvCnPr/>
                        <wps:spPr>
                          <a:xfrm>
                            <a:off x="9525" y="885825"/>
                            <a:ext cx="23749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35" name="Прямая со стрелкой 35"/>
                        <wps:cNvCnPr/>
                        <wps:spPr>
                          <a:xfrm flipH="1">
                            <a:off x="0" y="342900"/>
                            <a:ext cx="243840" cy="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wps:wsp>
                        <wps:cNvPr id="36" name="Прямоугольник 36"/>
                        <wps:cNvSpPr/>
                        <wps:spPr>
                          <a:xfrm>
                            <a:off x="257175" y="2038350"/>
                            <a:ext cx="2286000" cy="257175"/>
                          </a:xfrm>
                          <a:prstGeom prst="rect">
                            <a:avLst/>
                          </a:prstGeom>
                          <a:solidFill>
                            <a:sysClr val="window" lastClr="FFFFFF"/>
                          </a:solidFill>
                          <a:ln w="25400" cap="flat" cmpd="sng" algn="ctr">
                            <a:solidFill>
                              <a:sysClr val="windowText" lastClr="000000"/>
                            </a:solidFill>
                            <a:prstDash val="solid"/>
                          </a:ln>
                          <a:effectLst/>
                        </wps:spPr>
                        <wps:txbx>
                          <w:txbxContent>
                            <w:p w14:paraId="41249705" w14:textId="77777777" w:rsidR="00B87BF9" w:rsidRPr="003B1C06" w:rsidRDefault="00B87BF9" w:rsidP="00B87BF9">
                              <w:pPr>
                                <w:spacing w:after="0" w:line="192" w:lineRule="auto"/>
                                <w:jc w:val="center"/>
                                <w:rPr>
                                  <w:rFonts w:ascii="Times New Roman" w:hAnsi="Times New Roman" w:cs="Times New Roman"/>
                                  <w:b/>
                                  <w:color w:val="000000" w:themeColor="text1"/>
                                  <w:sz w:val="24"/>
                                </w:rPr>
                              </w:pPr>
                              <w:r w:rsidRPr="008163D4">
                                <w:rPr>
                                  <w:rFonts w:ascii="Times New Roman" w:hAnsi="Times New Roman" w:cs="Times New Roman"/>
                                  <w:b/>
                                  <w:color w:val="000000" w:themeColor="text1"/>
                                  <w:sz w:val="24"/>
                                </w:rPr>
                                <w:t>Продвижение (promotion)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рямоугольник 37"/>
                        <wps:cNvSpPr/>
                        <wps:spPr>
                          <a:xfrm>
                            <a:off x="266700" y="4781550"/>
                            <a:ext cx="1876425" cy="257175"/>
                          </a:xfrm>
                          <a:prstGeom prst="rect">
                            <a:avLst/>
                          </a:prstGeom>
                          <a:solidFill>
                            <a:sysClr val="window" lastClr="FFFFFF"/>
                          </a:solidFill>
                          <a:ln w="25400" cap="flat" cmpd="sng" algn="ctr">
                            <a:solidFill>
                              <a:sysClr val="windowText" lastClr="000000"/>
                            </a:solidFill>
                            <a:prstDash val="solid"/>
                          </a:ln>
                          <a:effectLst/>
                        </wps:spPr>
                        <wps:txbx>
                          <w:txbxContent>
                            <w:p w14:paraId="472FF520" w14:textId="77777777" w:rsidR="00B87BF9" w:rsidRPr="003B1C06" w:rsidRDefault="00B87BF9" w:rsidP="00B87BF9">
                              <w:pPr>
                                <w:spacing w:after="0" w:line="192" w:lineRule="auto"/>
                                <w:jc w:val="both"/>
                                <w:rPr>
                                  <w:rFonts w:ascii="Times New Roman" w:hAnsi="Times New Roman" w:cs="Times New Roman"/>
                                  <w:b/>
                                  <w:color w:val="000000" w:themeColor="text1"/>
                                  <w:sz w:val="24"/>
                                </w:rPr>
                              </w:pPr>
                              <w:r w:rsidRPr="003B1C06">
                                <w:rPr>
                                  <w:rFonts w:ascii="Times New Roman" w:hAnsi="Times New Roman" w:cs="Times New Roman"/>
                                  <w:b/>
                                  <w:color w:val="000000" w:themeColor="text1"/>
                                  <w:sz w:val="24"/>
                                </w:rPr>
                                <w:t>Продукция  (product)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Прямоугольник 38"/>
                        <wps:cNvSpPr/>
                        <wps:spPr>
                          <a:xfrm>
                            <a:off x="266700" y="2295525"/>
                            <a:ext cx="5556250" cy="923925"/>
                          </a:xfrm>
                          <a:prstGeom prst="rect">
                            <a:avLst/>
                          </a:prstGeom>
                          <a:solidFill>
                            <a:sysClr val="window" lastClr="FFFFFF"/>
                          </a:solidFill>
                          <a:ln w="25400" cap="flat" cmpd="sng" algn="ctr">
                            <a:solidFill>
                              <a:sysClr val="windowText" lastClr="000000"/>
                            </a:solidFill>
                            <a:prstDash val="sysDot"/>
                          </a:ln>
                          <a:effectLst/>
                        </wps:spPr>
                        <wps:txbx>
                          <w:txbxContent>
                            <w:p w14:paraId="24E1A82D" w14:textId="77777777" w:rsidR="00B87BF9"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и</w:t>
                              </w:r>
                              <w:r w:rsidRPr="0010506C">
                                <w:rPr>
                                  <w:rFonts w:ascii="Times New Roman" w:hAnsi="Times New Roman"/>
                                  <w:color w:val="000000"/>
                                </w:rPr>
                                <w:t xml:space="preserve">нтент-анализ рекламы основных лидеров-конкурентов  (ООО </w:t>
                              </w:r>
                              <w:r w:rsidR="00022392">
                                <w:rPr>
                                  <w:rFonts w:ascii="Times New Roman" w:hAnsi="Times New Roman"/>
                                  <w:color w:val="000000"/>
                                </w:rPr>
                                <w:t>А</w:t>
                              </w:r>
                              <w:r w:rsidRPr="0010506C">
                                <w:rPr>
                                  <w:rFonts w:ascii="Times New Roman" w:hAnsi="Times New Roman"/>
                                  <w:color w:val="000000"/>
                                </w:rPr>
                                <w:t>ГРО-БИЗНЕС», ООО «Зеленая линия»)</w:t>
                              </w:r>
                              <w:r>
                                <w:rPr>
                                  <w:rFonts w:ascii="Times New Roman" w:hAnsi="Times New Roman"/>
                                  <w:color w:val="000000"/>
                                </w:rPr>
                                <w:t>;</w:t>
                              </w:r>
                            </w:p>
                            <w:p w14:paraId="7FFD7998" w14:textId="77777777" w:rsidR="00B87BF9"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подготовка и запуск таргетированной и вирусной рекламы продукции (2023г.);</w:t>
                              </w:r>
                            </w:p>
                            <w:p w14:paraId="3A2EC5B6" w14:textId="77777777" w:rsidR="00B87BF9"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xml:space="preserve">- активизация участия в региональных ярмарках с.х. продукции и принятие участия на выставке </w:t>
                              </w:r>
                              <w:r w:rsidRPr="002B56E9">
                                <w:rPr>
                                  <w:rFonts w:ascii="Times New Roman" w:hAnsi="Times New Roman"/>
                                  <w:color w:val="000000"/>
                                </w:rPr>
                                <w:t>КормВетЭкспо</w:t>
                              </w:r>
                              <w:r>
                                <w:rPr>
                                  <w:rFonts w:ascii="Times New Roman" w:hAnsi="Times New Roman"/>
                                  <w:color w:val="000000"/>
                                </w:rPr>
                                <w:t xml:space="preserve"> (2023г.);</w:t>
                              </w:r>
                            </w:p>
                            <w:p w14:paraId="2F63BCF2" w14:textId="77777777" w:rsidR="00B87BF9" w:rsidRPr="0010506C"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активное привлечение фермеров и сельхозорганизаций к сотрудничеству</w:t>
                              </w:r>
                            </w:p>
                            <w:p w14:paraId="205463FC" w14:textId="77777777" w:rsidR="00B87BF9" w:rsidRPr="00CB4387"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p>
                            <w:p w14:paraId="608C8CBE" w14:textId="77777777" w:rsidR="00B87BF9" w:rsidRPr="00CB4387" w:rsidRDefault="00B87BF9" w:rsidP="00B87BF9">
                              <w:pPr>
                                <w:spacing w:after="0" w:line="192" w:lineRule="auto"/>
                                <w:jc w:val="both"/>
                                <w:rPr>
                                  <w:rFonts w:ascii="Times New Roman" w:hAnsi="Times New Roman" w:cs="Times New Roman"/>
                                  <w:i/>
                                  <w:color w:val="000000" w:themeColor="text1"/>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рямоугольник 39"/>
                        <wps:cNvSpPr/>
                        <wps:spPr>
                          <a:xfrm>
                            <a:off x="257175" y="3352800"/>
                            <a:ext cx="2286000" cy="257175"/>
                          </a:xfrm>
                          <a:prstGeom prst="rect">
                            <a:avLst/>
                          </a:prstGeom>
                          <a:solidFill>
                            <a:sysClr val="window" lastClr="FFFFFF"/>
                          </a:solidFill>
                          <a:ln w="25400" cap="flat" cmpd="sng" algn="ctr">
                            <a:solidFill>
                              <a:sysClr val="windowText" lastClr="000000"/>
                            </a:solidFill>
                            <a:prstDash val="solid"/>
                          </a:ln>
                          <a:effectLst/>
                        </wps:spPr>
                        <wps:txbx>
                          <w:txbxContent>
                            <w:p w14:paraId="2290F4C2" w14:textId="77777777" w:rsidR="00B87BF9" w:rsidRPr="003B1C06" w:rsidRDefault="00B87BF9" w:rsidP="00B87BF9">
                              <w:pPr>
                                <w:spacing w:after="0" w:line="192" w:lineRule="auto"/>
                                <w:jc w:val="center"/>
                                <w:rPr>
                                  <w:rFonts w:ascii="Times New Roman" w:hAnsi="Times New Roman" w:cs="Times New Roman"/>
                                  <w:b/>
                                  <w:color w:val="000000" w:themeColor="text1"/>
                                  <w:sz w:val="24"/>
                                </w:rPr>
                              </w:pPr>
                              <w:r w:rsidRPr="008163D4">
                                <w:rPr>
                                  <w:rFonts w:ascii="Times New Roman" w:hAnsi="Times New Roman" w:cs="Times New Roman"/>
                                  <w:b/>
                                  <w:color w:val="000000" w:themeColor="text1"/>
                                  <w:sz w:val="24"/>
                                </w:rPr>
                                <w:t>Цен</w:t>
                              </w:r>
                              <w:r>
                                <w:rPr>
                                  <w:rFonts w:ascii="Times New Roman" w:hAnsi="Times New Roman" w:cs="Times New Roman"/>
                                  <w:b/>
                                  <w:color w:val="000000" w:themeColor="text1"/>
                                  <w:sz w:val="24"/>
                                </w:rPr>
                                <w:t xml:space="preserve">а </w:t>
                              </w:r>
                              <w:r w:rsidRPr="008163D4">
                                <w:rPr>
                                  <w:rFonts w:ascii="Times New Roman" w:hAnsi="Times New Roman" w:cs="Times New Roman"/>
                                  <w:b/>
                                  <w:color w:val="000000" w:themeColor="text1"/>
                                  <w:sz w:val="24"/>
                                </w:rPr>
                                <w:t>(price)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Прямоугольник 40"/>
                        <wps:cNvSpPr/>
                        <wps:spPr>
                          <a:xfrm>
                            <a:off x="257175" y="3609975"/>
                            <a:ext cx="5556250" cy="1076325"/>
                          </a:xfrm>
                          <a:prstGeom prst="rect">
                            <a:avLst/>
                          </a:prstGeom>
                          <a:solidFill>
                            <a:sysClr val="window" lastClr="FFFFFF"/>
                          </a:solidFill>
                          <a:ln w="25400" cap="flat" cmpd="sng" algn="ctr">
                            <a:solidFill>
                              <a:sysClr val="windowText" lastClr="000000"/>
                            </a:solidFill>
                            <a:prstDash val="sysDot"/>
                          </a:ln>
                          <a:effectLst/>
                        </wps:spPr>
                        <wps:txbx>
                          <w:txbxContent>
                            <w:p w14:paraId="649778E2" w14:textId="77777777" w:rsidR="00B87BF9" w:rsidRDefault="00B87BF9" w:rsidP="00B87BF9">
                              <w:pPr>
                                <w:spacing w:after="0" w:line="192" w:lineRule="auto"/>
                                <w:jc w:val="both"/>
                                <w:rPr>
                                  <w:rFonts w:ascii="Times New Roman" w:hAnsi="Times New Roman" w:cs="Times New Roman"/>
                                  <w:color w:val="000000" w:themeColor="text1"/>
                                  <w:sz w:val="24"/>
                                </w:rPr>
                              </w:pPr>
                              <w:r w:rsidRPr="00377A3D">
                                <w:rPr>
                                  <w:rFonts w:ascii="Times New Roman" w:hAnsi="Times New Roman" w:cs="Times New Roman"/>
                                  <w:color w:val="000000" w:themeColor="text1"/>
                                  <w:sz w:val="24"/>
                                </w:rPr>
                                <w:t xml:space="preserve">- мониторинг </w:t>
                              </w:r>
                              <w:r>
                                <w:rPr>
                                  <w:rFonts w:ascii="Times New Roman" w:hAnsi="Times New Roman" w:cs="Times New Roman"/>
                                  <w:color w:val="000000" w:themeColor="text1"/>
                                  <w:sz w:val="24"/>
                                </w:rPr>
                                <w:t>уровня цен на комбикормовую продукцию;</w:t>
                              </w:r>
                            </w:p>
                            <w:p w14:paraId="22056034"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формирование индивидуального подхода ценовых скидок в зависимости от объемов продаж к постоянным потребителям (2023г.);</w:t>
                              </w:r>
                            </w:p>
                            <w:p w14:paraId="43486629"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формирование индивидуального подхода рассрочки платежей в зависимости от объемов продаж к постоянным потребителям (2023г.);</w:t>
                              </w:r>
                            </w:p>
                            <w:p w14:paraId="4B84005F"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формирование пакета промоакций в разрезе ассортимента продукции для новых потребителей (2023г.)</w:t>
                              </w:r>
                            </w:p>
                            <w:p w14:paraId="220F0F4F" w14:textId="77777777" w:rsidR="00B87BF9" w:rsidRPr="00CB4387" w:rsidRDefault="00B87BF9" w:rsidP="00B87BF9">
                              <w:pPr>
                                <w:spacing w:after="0" w:line="192" w:lineRule="auto"/>
                                <w:jc w:val="both"/>
                                <w:rPr>
                                  <w:rFonts w:ascii="Times New Roman" w:hAnsi="Times New Roman" w:cs="Times New Roman"/>
                                  <w:i/>
                                  <w:color w:val="000000" w:themeColor="text1"/>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рямоугольник 41"/>
                        <wps:cNvSpPr/>
                        <wps:spPr>
                          <a:xfrm>
                            <a:off x="266700" y="5048250"/>
                            <a:ext cx="5556250" cy="1371600"/>
                          </a:xfrm>
                          <a:prstGeom prst="rect">
                            <a:avLst/>
                          </a:prstGeom>
                          <a:solidFill>
                            <a:sysClr val="window" lastClr="FFFFFF"/>
                          </a:solidFill>
                          <a:ln w="25400" cap="flat" cmpd="sng" algn="ctr">
                            <a:solidFill>
                              <a:sysClr val="windowText" lastClr="000000"/>
                            </a:solidFill>
                            <a:prstDash val="sysDot"/>
                          </a:ln>
                          <a:effectLst/>
                        </wps:spPr>
                        <wps:txbx>
                          <w:txbxContent>
                            <w:p w14:paraId="2878A9D1"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мониторинг ассортимента продукции по спросу и объемам продаж (ежеквартально);</w:t>
                              </w:r>
                            </w:p>
                            <w:p w14:paraId="3817884C"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мониторинг целевой аудитории и формирование её сегментов (ежеквартально);</w:t>
                              </w:r>
                            </w:p>
                            <w:p w14:paraId="79D4AF7C"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обновление упаковочных материалов по виду и размеру в розничной сети (2023г.);</w:t>
                              </w:r>
                            </w:p>
                            <w:p w14:paraId="6F5D2D1E"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обновление ассортимента комбикормовой продукции в соответствии с планируемыми параметрами;</w:t>
                              </w:r>
                            </w:p>
                            <w:p w14:paraId="6498C884" w14:textId="77777777" w:rsidR="00B87BF9" w:rsidRPr="009D3511" w:rsidRDefault="00B87BF9" w:rsidP="00B87BF9">
                              <w:pPr>
                                <w:spacing w:after="0" w:line="192" w:lineRule="auto"/>
                                <w:jc w:val="both"/>
                                <w:rPr>
                                  <w:rFonts w:ascii="Times New Roman" w:hAnsi="Times New Roman" w:cs="Times New Roman"/>
                                  <w:i/>
                                  <w:color w:val="000000" w:themeColor="text1"/>
                                </w:rPr>
                              </w:pPr>
                              <w:r w:rsidRPr="009D3511">
                                <w:rPr>
                                  <w:rFonts w:ascii="Times New Roman" w:hAnsi="Times New Roman" w:cs="Times New Roman"/>
                                  <w:color w:val="000000" w:themeColor="text1"/>
                                </w:rPr>
                                <w:t>- рост объемов производства комбикормовой продукции в соответствии с планируемыми параметрами (долгосрочное партнерство с инвесторами с 2022г.)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0EA8D45" id="Группа 8" o:spid="_x0000_s1038" style="position:absolute;left:0;text-align:left;margin-left:14.75pt;margin-top:9.25pt;width:433.6pt;height:507.05pt;z-index:251659264" coordsize="58229,641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">
                <v:rect id="Прямоугольник 12" o:spid="_x0000_s1039" style="position:absolute;left:2571;width:55563;height:58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" fillcolor="window" strokecolor="windowText" strokeweight="2pt">
                  <v:textbox>
                    <w:txbxContent>
                      <w:p w14:paraId="3414CC49" w14:textId="77777777" w:rsidR="00B87BF9" w:rsidRPr="00D803E3" w:rsidRDefault="00B87BF9" w:rsidP="00B87BF9">
                        <w:pPr>
                          <w:spacing w:after="0" w:line="192"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Основной комплекс  мероприятий маркетинг-микс в рамках концепции </w:t>
                        </w:r>
                        <w:r w:rsidRPr="003B1C06">
                          <w:rPr>
                            <w:rFonts w:ascii="Times New Roman" w:hAnsi="Times New Roman" w:cs="Times New Roman"/>
                            <w:b/>
                            <w:i/>
                            <w:color w:val="000000" w:themeColor="text1"/>
                            <w:sz w:val="28"/>
                            <w:szCs w:val="28"/>
                          </w:rPr>
                          <w:t>4Р</w:t>
                        </w:r>
                      </w:p>
                    </w:txbxContent>
                  </v:textbox>
                </v:rect>
                <v:rect id="Прямоугольник 15" o:spid="_x0000_s1040" style="position:absolute;left:2667;top:7429;width:23145;height:2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" fillcolor="window" strokecolor="windowText" strokeweight="2pt">
                  <v:textbox>
                    <w:txbxContent>
                      <w:p w14:paraId="6A10729B" w14:textId="77777777" w:rsidR="00B87BF9" w:rsidRPr="003B1C06" w:rsidRDefault="00B87BF9" w:rsidP="00B87BF9">
                        <w:pPr>
                          <w:spacing w:after="0" w:line="192" w:lineRule="auto"/>
                          <w:jc w:val="center"/>
                          <w:rPr>
                            <w:rFonts w:ascii="Times New Roman" w:hAnsi="Times New Roman" w:cs="Times New Roman"/>
                            <w:b/>
                            <w:color w:val="000000" w:themeColor="text1"/>
                            <w:sz w:val="24"/>
                          </w:rPr>
                        </w:pPr>
                        <w:r w:rsidRPr="008163D4">
                          <w:rPr>
                            <w:rFonts w:ascii="Times New Roman" w:hAnsi="Times New Roman" w:cs="Times New Roman"/>
                            <w:b/>
                            <w:color w:val="000000" w:themeColor="text1"/>
                            <w:sz w:val="24"/>
                          </w:rPr>
                          <w:t>Место продаж</w:t>
                        </w:r>
                        <w:r>
                          <w:rPr>
                            <w:rFonts w:ascii="Times New Roman" w:hAnsi="Times New Roman" w:cs="Times New Roman"/>
                            <w:b/>
                            <w:color w:val="000000" w:themeColor="text1"/>
                            <w:sz w:val="24"/>
                          </w:rPr>
                          <w:t xml:space="preserve"> </w:t>
                        </w:r>
                        <w:r w:rsidRPr="008163D4">
                          <w:rPr>
                            <w:rFonts w:ascii="Times New Roman" w:hAnsi="Times New Roman" w:cs="Times New Roman"/>
                            <w:b/>
                            <w:color w:val="000000" w:themeColor="text1"/>
                            <w:sz w:val="24"/>
                          </w:rPr>
                          <w:t>(place)</w:t>
                        </w:r>
                      </w:p>
                    </w:txbxContent>
                  </v:textbox>
                </v:rect>
                <v:rect id="Прямоугольник 24" o:spid="_x0000_s1041" style="position:absolute;left:2667;top:9906;width:55562;height:9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" fillcolor="window" strokecolor="windowText" strokeweight="2pt">
                  <v:stroke dashstyle="1 1"/>
                  <v:textbox>
                    <w:txbxContent>
                      <w:p w14:paraId="4DEE0A4F" w14:textId="77777777" w:rsidR="00B87BF9" w:rsidRDefault="00B87BF9" w:rsidP="00B87BF9">
                        <w:pPr>
                          <w:spacing w:after="0" w:line="192" w:lineRule="auto"/>
                          <w:jc w:val="both"/>
                          <w:rPr>
                            <w:rFonts w:ascii="Times New Roman" w:hAnsi="Times New Roman" w:cs="Times New Roman"/>
                            <w:color w:val="000000" w:themeColor="text1"/>
                            <w:sz w:val="24"/>
                          </w:rPr>
                        </w:pPr>
                        <w:r w:rsidRPr="00AC7BDE">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расширение собственной торговой сети (к 2025г. не менее 10);</w:t>
                        </w:r>
                      </w:p>
                      <w:p w14:paraId="400E565C"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мониторинг </w:t>
                        </w:r>
                        <w:r w:rsidRPr="0092104D">
                          <w:rPr>
                            <w:rFonts w:ascii="Times New Roman" w:hAnsi="Times New Roman" w:cs="Times New Roman"/>
                            <w:color w:val="000000" w:themeColor="text1"/>
                            <w:sz w:val="24"/>
                          </w:rPr>
                          <w:t>продукции на маркетплейсах (OZON, Wildberries, Яндекс Маркет)</w:t>
                        </w:r>
                        <w:r>
                          <w:rPr>
                            <w:rFonts w:ascii="Times New Roman" w:hAnsi="Times New Roman" w:cs="Times New Roman"/>
                            <w:color w:val="000000" w:themeColor="text1"/>
                            <w:sz w:val="24"/>
                          </w:rPr>
                          <w:t xml:space="preserve"> и увеличение разрыва по сравнению с конкурентами (к 2025г. в 4-6 раз);</w:t>
                        </w:r>
                      </w:p>
                      <w:p w14:paraId="0113E337"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расширение сети оптовых закупок (к 2025г. в 2-3раза);</w:t>
                        </w:r>
                      </w:p>
                      <w:p w14:paraId="730055A5"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организация «поставок на дом под заказ» для постоянных потребителей в близлежащих районах от складских помещений (к 2025г.)</w:t>
                        </w:r>
                      </w:p>
                      <w:p w14:paraId="6EE2A2A3" w14:textId="77777777" w:rsidR="00B87BF9" w:rsidRDefault="00B87BF9" w:rsidP="00B87BF9"/>
                    </w:txbxContent>
                  </v:textbox>
                </v:rect>
                <v:shape id="Прямая со стрелкой 29" o:spid="_x0000_s1042" type="#_x0000_t32" style="position:absolute;left:285;top:49149;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" strokecolor="windowText" strokeweight="2pt">
                  <v:stroke endarrow="open"/>
                  <v:shadow on="t" color="black" opacity="24903f" origin=",.5" offset="0,.55556mm"/>
                </v:shape>
                <v:line id="Прямая соединительная линия 30" o:spid="_x0000_s1043" style="position:absolute;flip:x;visibility:visible;mso-wrap-style:square" from="95,3429" to="190,491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" strokecolor="windowText" strokeweight="2pt">
                  <v:shadow on="t" color="black" opacity="24903f" origin=",.5" offset="0,.55556mm"/>
                </v:line>
                <v:shape id="Прямая со стрелкой 31" o:spid="_x0000_s1044" type="#_x0000_t32" style="position:absolute;left:285;top:34671;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" strokecolor="windowText" strokeweight="2pt">
                  <v:stroke endarrow="open"/>
                  <v:shadow on="t" color="black" opacity="24903f" origin=",.5" offset="0,.55556mm"/>
                </v:shape>
                <v:shape id="Прямая со стрелкой 33" o:spid="_x0000_s1045" type="#_x0000_t32" style="position:absolute;left:190;top:21526;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" strokecolor="windowText" strokeweight="2pt">
                  <v:stroke endarrow="open"/>
                  <v:shadow on="t" color="black" opacity="24903f" origin=",.5" offset="0,.55556mm"/>
                </v:shape>
                <v:shape id="Прямая со стрелкой 34" o:spid="_x0000_s1046" type="#_x0000_t32" style="position:absolute;left:95;top:8858;width:23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" strokecolor="windowText" strokeweight="2pt">
                  <v:stroke endarrow="open"/>
                  <v:shadow on="t" color="black" opacity="24903f" origin=",.5" offset="0,.55556mm"/>
                </v:shape>
                <v:shape id="Прямая со стрелкой 35" o:spid="_x0000_s1047" type="#_x0000_t32" style="position:absolute;top:3429;width:243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" strokecolor="windowText" strokeweight="2pt">
                  <v:stroke endarrow="open"/>
                  <v:shadow on="t" color="black" opacity="24903f" origin=",.5" offset="0,.55556mm"/>
                </v:shape>
                <v:rect id="Прямоугольник 36" o:spid="_x0000_s1048" style="position:absolute;left:2571;top:20383;width:22860;height:2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" fillcolor="window" strokecolor="windowText" strokeweight="2pt">
                  <v:textbox>
                    <w:txbxContent>
                      <w:p w14:paraId="41249705" w14:textId="77777777" w:rsidR="00B87BF9" w:rsidRPr="003B1C06" w:rsidRDefault="00B87BF9" w:rsidP="00B87BF9">
                        <w:pPr>
                          <w:spacing w:after="0" w:line="192" w:lineRule="auto"/>
                          <w:jc w:val="center"/>
                          <w:rPr>
                            <w:rFonts w:ascii="Times New Roman" w:hAnsi="Times New Roman" w:cs="Times New Roman"/>
                            <w:b/>
                            <w:color w:val="000000" w:themeColor="text1"/>
                            <w:sz w:val="24"/>
                          </w:rPr>
                        </w:pPr>
                        <w:r w:rsidRPr="008163D4">
                          <w:rPr>
                            <w:rFonts w:ascii="Times New Roman" w:hAnsi="Times New Roman" w:cs="Times New Roman"/>
                            <w:b/>
                            <w:color w:val="000000" w:themeColor="text1"/>
                            <w:sz w:val="24"/>
                          </w:rPr>
                          <w:t>Продвижение (promotion)</w:t>
                        </w:r>
                      </w:p>
                    </w:txbxContent>
                  </v:textbox>
                </v:rect>
                <v:rect id="Прямоугольник 37" o:spid="_x0000_s1049" style="position:absolute;left:2667;top:47815;width:18764;height:2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" fillcolor="window" strokecolor="windowText" strokeweight="2pt">
                  <v:textbox>
                    <w:txbxContent>
                      <w:p w14:paraId="472FF520" w14:textId="77777777" w:rsidR="00B87BF9" w:rsidRPr="003B1C06" w:rsidRDefault="00B87BF9" w:rsidP="00B87BF9">
                        <w:pPr>
                          <w:spacing w:after="0" w:line="192" w:lineRule="auto"/>
                          <w:jc w:val="both"/>
                          <w:rPr>
                            <w:rFonts w:ascii="Times New Roman" w:hAnsi="Times New Roman" w:cs="Times New Roman"/>
                            <w:b/>
                            <w:color w:val="000000" w:themeColor="text1"/>
                            <w:sz w:val="24"/>
                          </w:rPr>
                        </w:pPr>
                        <w:r w:rsidRPr="003B1C06">
                          <w:rPr>
                            <w:rFonts w:ascii="Times New Roman" w:hAnsi="Times New Roman" w:cs="Times New Roman"/>
                            <w:b/>
                            <w:color w:val="000000" w:themeColor="text1"/>
                            <w:sz w:val="24"/>
                          </w:rPr>
                          <w:t>Продукция  (product)</w:t>
                        </w:r>
                      </w:p>
                    </w:txbxContent>
                  </v:textbox>
                </v:rect>
                <v:rect id="Прямоугольник 38" o:spid="_x0000_s1050" style="position:absolute;left:2667;top:22955;width:55562;height:92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" fillcolor="window" strokecolor="windowText" strokeweight="2pt">
                  <v:stroke dashstyle="1 1"/>
                  <v:textbox>
                    <w:txbxContent>
                      <w:p w14:paraId="24E1A82D" w14:textId="77777777" w:rsidR="00B87BF9"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и</w:t>
                        </w:r>
                        <w:r w:rsidRPr="0010506C">
                          <w:rPr>
                            <w:rFonts w:ascii="Times New Roman" w:hAnsi="Times New Roman"/>
                            <w:color w:val="000000"/>
                          </w:rPr>
                          <w:t xml:space="preserve">нтент-анализ рекламы основных лидеров-конкурентов  (ООО </w:t>
                        </w:r>
                        <w:r w:rsidR="00022392">
                          <w:rPr>
                            <w:rFonts w:ascii="Times New Roman" w:hAnsi="Times New Roman"/>
                            <w:color w:val="000000"/>
                          </w:rPr>
                          <w:t>А</w:t>
                        </w:r>
                        <w:r w:rsidRPr="0010506C">
                          <w:rPr>
                            <w:rFonts w:ascii="Times New Roman" w:hAnsi="Times New Roman"/>
                            <w:color w:val="000000"/>
                          </w:rPr>
                          <w:t>ГРО-БИЗНЕС», ООО «Зеленая линия»)</w:t>
                        </w:r>
                        <w:r>
                          <w:rPr>
                            <w:rFonts w:ascii="Times New Roman" w:hAnsi="Times New Roman"/>
                            <w:color w:val="000000"/>
                          </w:rPr>
                          <w:t>;</w:t>
                        </w:r>
                      </w:p>
                      <w:p w14:paraId="7FFD7998" w14:textId="77777777" w:rsidR="00B87BF9"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подготовка и запуск таргетированной и вирусной рекламы продукции (2023г.);</w:t>
                        </w:r>
                      </w:p>
                      <w:p w14:paraId="3A2EC5B6" w14:textId="77777777" w:rsidR="00B87BF9"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xml:space="preserve">- активизация участия в региональных ярмарках с.х. продукции и принятие участия на выставке </w:t>
                        </w:r>
                        <w:r w:rsidRPr="002B56E9">
                          <w:rPr>
                            <w:rFonts w:ascii="Times New Roman" w:hAnsi="Times New Roman"/>
                            <w:color w:val="000000"/>
                          </w:rPr>
                          <w:t>КормВетЭкспо</w:t>
                        </w:r>
                        <w:r>
                          <w:rPr>
                            <w:rFonts w:ascii="Times New Roman" w:hAnsi="Times New Roman"/>
                            <w:color w:val="000000"/>
                          </w:rPr>
                          <w:t xml:space="preserve"> (2023г.);</w:t>
                        </w:r>
                      </w:p>
                      <w:p w14:paraId="2F63BCF2" w14:textId="77777777" w:rsidR="00B87BF9" w:rsidRPr="0010506C" w:rsidRDefault="00B87BF9" w:rsidP="00B87BF9">
                        <w:pPr>
                          <w:pStyle w:val="ListParagraph"/>
                          <w:spacing w:after="0" w:line="192" w:lineRule="auto"/>
                          <w:ind w:left="0"/>
                          <w:jc w:val="both"/>
                          <w:rPr>
                            <w:rFonts w:ascii="Times New Roman" w:hAnsi="Times New Roman"/>
                            <w:color w:val="000000"/>
                          </w:rPr>
                        </w:pPr>
                        <w:r>
                          <w:rPr>
                            <w:rFonts w:ascii="Times New Roman" w:hAnsi="Times New Roman"/>
                            <w:color w:val="000000"/>
                          </w:rPr>
                          <w:t>- активное привлечение фермеров и сельхозорганизаций к сотрудничеству</w:t>
                        </w:r>
                      </w:p>
                      <w:p w14:paraId="205463FC" w14:textId="77777777" w:rsidR="00B87BF9" w:rsidRPr="00CB4387"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t>
                        </w:r>
                      </w:p>
                      <w:p w14:paraId="608C8CBE" w14:textId="77777777" w:rsidR="00B87BF9" w:rsidRPr="00CB4387" w:rsidRDefault="00B87BF9" w:rsidP="00B87BF9">
                        <w:pPr>
                          <w:spacing w:after="0" w:line="192" w:lineRule="auto"/>
                          <w:jc w:val="both"/>
                          <w:rPr>
                            <w:rFonts w:ascii="Times New Roman" w:hAnsi="Times New Roman" w:cs="Times New Roman"/>
                            <w:i/>
                            <w:color w:val="000000" w:themeColor="text1"/>
                            <w:sz w:val="24"/>
                          </w:rPr>
                        </w:pPr>
                      </w:p>
                    </w:txbxContent>
                  </v:textbox>
                </v:rect>
                <v:rect id="Прямоугольник 39" o:spid="_x0000_s1051" style="position:absolute;left:2571;top:33528;width:22860;height:25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" fillcolor="window" strokecolor="windowText" strokeweight="2pt">
                  <v:textbox>
                    <w:txbxContent>
                      <w:p w14:paraId="2290F4C2" w14:textId="77777777" w:rsidR="00B87BF9" w:rsidRPr="003B1C06" w:rsidRDefault="00B87BF9" w:rsidP="00B87BF9">
                        <w:pPr>
                          <w:spacing w:after="0" w:line="192" w:lineRule="auto"/>
                          <w:jc w:val="center"/>
                          <w:rPr>
                            <w:rFonts w:ascii="Times New Roman" w:hAnsi="Times New Roman" w:cs="Times New Roman"/>
                            <w:b/>
                            <w:color w:val="000000" w:themeColor="text1"/>
                            <w:sz w:val="24"/>
                          </w:rPr>
                        </w:pPr>
                        <w:r w:rsidRPr="008163D4">
                          <w:rPr>
                            <w:rFonts w:ascii="Times New Roman" w:hAnsi="Times New Roman" w:cs="Times New Roman"/>
                            <w:b/>
                            <w:color w:val="000000" w:themeColor="text1"/>
                            <w:sz w:val="24"/>
                          </w:rPr>
                          <w:t>Цен</w:t>
                        </w:r>
                        <w:r>
                          <w:rPr>
                            <w:rFonts w:ascii="Times New Roman" w:hAnsi="Times New Roman" w:cs="Times New Roman"/>
                            <w:b/>
                            <w:color w:val="000000" w:themeColor="text1"/>
                            <w:sz w:val="24"/>
                          </w:rPr>
                          <w:t xml:space="preserve">а </w:t>
                        </w:r>
                        <w:r w:rsidRPr="008163D4">
                          <w:rPr>
                            <w:rFonts w:ascii="Times New Roman" w:hAnsi="Times New Roman" w:cs="Times New Roman"/>
                            <w:b/>
                            <w:color w:val="000000" w:themeColor="text1"/>
                            <w:sz w:val="24"/>
                          </w:rPr>
                          <w:t>(price)</w:t>
                        </w:r>
                      </w:p>
                    </w:txbxContent>
                  </v:textbox>
                </v:rect>
                <v:rect id="Прямоугольник 40" o:spid="_x0000_s1052" style="position:absolute;left:2571;top:36099;width:55563;height:107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" fillcolor="window" strokecolor="windowText" strokeweight="2pt">
                  <v:stroke dashstyle="1 1"/>
                  <v:textbox>
                    <w:txbxContent>
                      <w:p w14:paraId="649778E2" w14:textId="77777777" w:rsidR="00B87BF9" w:rsidRDefault="00B87BF9" w:rsidP="00B87BF9">
                        <w:pPr>
                          <w:spacing w:after="0" w:line="192" w:lineRule="auto"/>
                          <w:jc w:val="both"/>
                          <w:rPr>
                            <w:rFonts w:ascii="Times New Roman" w:hAnsi="Times New Roman" w:cs="Times New Roman"/>
                            <w:color w:val="000000" w:themeColor="text1"/>
                            <w:sz w:val="24"/>
                          </w:rPr>
                        </w:pPr>
                        <w:r w:rsidRPr="00377A3D">
                          <w:rPr>
                            <w:rFonts w:ascii="Times New Roman" w:hAnsi="Times New Roman" w:cs="Times New Roman"/>
                            <w:color w:val="000000" w:themeColor="text1"/>
                            <w:sz w:val="24"/>
                          </w:rPr>
                          <w:t xml:space="preserve">- мониторинг </w:t>
                        </w:r>
                        <w:r>
                          <w:rPr>
                            <w:rFonts w:ascii="Times New Roman" w:hAnsi="Times New Roman" w:cs="Times New Roman"/>
                            <w:color w:val="000000" w:themeColor="text1"/>
                            <w:sz w:val="24"/>
                          </w:rPr>
                          <w:t>уровня цен на комбикормовую продукцию;</w:t>
                        </w:r>
                      </w:p>
                      <w:p w14:paraId="22056034"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формирование индивидуального подхода ценовых скидок в зависимости от объемов продаж к постоянным потребителям (2023г.);</w:t>
                        </w:r>
                      </w:p>
                      <w:p w14:paraId="43486629"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формирование индивидуального подхода рассрочки платежей в зависимости от объемов продаж к постоянным потребителям (2023г.);</w:t>
                        </w:r>
                      </w:p>
                      <w:p w14:paraId="4B84005F" w14:textId="77777777" w:rsidR="00B87BF9" w:rsidRDefault="00B87BF9" w:rsidP="00B87BF9">
                        <w:pPr>
                          <w:spacing w:after="0" w:line="192"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формирование пакета промоакций в разрезе ассортимента продукции для новых потребителей (2023г.)</w:t>
                        </w:r>
                      </w:p>
                      <w:p w14:paraId="220F0F4F" w14:textId="77777777" w:rsidR="00B87BF9" w:rsidRPr="00CB4387" w:rsidRDefault="00B87BF9" w:rsidP="00B87BF9">
                        <w:pPr>
                          <w:spacing w:after="0" w:line="192" w:lineRule="auto"/>
                          <w:jc w:val="both"/>
                          <w:rPr>
                            <w:rFonts w:ascii="Times New Roman" w:hAnsi="Times New Roman" w:cs="Times New Roman"/>
                            <w:i/>
                            <w:color w:val="000000" w:themeColor="text1"/>
                            <w:sz w:val="24"/>
                          </w:rPr>
                        </w:pPr>
                      </w:p>
                    </w:txbxContent>
                  </v:textbox>
                </v:rect>
                <v:rect id="Прямоугольник 41" o:spid="_x0000_s1053" style="position:absolute;left:2667;top:50482;width:55562;height:137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" fillcolor="window" strokecolor="windowText" strokeweight="2pt">
                  <v:stroke dashstyle="1 1"/>
                  <v:textbox>
                    <w:txbxContent>
                      <w:p w14:paraId="2878A9D1"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мониторинг ассортимента продукции по спросу и объемам продаж (ежеквартально);</w:t>
                        </w:r>
                      </w:p>
                      <w:p w14:paraId="3817884C"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мониторинг целевой аудитории и формирование её сегментов (ежеквартально);</w:t>
                        </w:r>
                      </w:p>
                      <w:p w14:paraId="79D4AF7C"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обновление упаковочных материалов по виду и размеру в розничной сети (2023г.);</w:t>
                        </w:r>
                      </w:p>
                      <w:p w14:paraId="6F5D2D1E" w14:textId="77777777" w:rsidR="00B87BF9" w:rsidRPr="009D3511" w:rsidRDefault="00B87BF9" w:rsidP="00B87BF9">
                        <w:pPr>
                          <w:spacing w:after="0" w:line="192" w:lineRule="auto"/>
                          <w:jc w:val="both"/>
                          <w:rPr>
                            <w:rFonts w:ascii="Times New Roman" w:hAnsi="Times New Roman" w:cs="Times New Roman"/>
                            <w:color w:val="000000" w:themeColor="text1"/>
                          </w:rPr>
                        </w:pPr>
                        <w:r w:rsidRPr="009D3511">
                          <w:rPr>
                            <w:rFonts w:ascii="Times New Roman" w:hAnsi="Times New Roman" w:cs="Times New Roman"/>
                            <w:color w:val="000000" w:themeColor="text1"/>
                          </w:rPr>
                          <w:t>- обновление ассортимента комбикормовой продукции в соответствии с планируемыми параметрами;</w:t>
                        </w:r>
                      </w:p>
                      <w:p w14:paraId="6498C884" w14:textId="77777777" w:rsidR="00B87BF9" w:rsidRPr="009D3511" w:rsidRDefault="00B87BF9" w:rsidP="00B87BF9">
                        <w:pPr>
                          <w:spacing w:after="0" w:line="192" w:lineRule="auto"/>
                          <w:jc w:val="both"/>
                          <w:rPr>
                            <w:rFonts w:ascii="Times New Roman" w:hAnsi="Times New Roman" w:cs="Times New Roman"/>
                            <w:i/>
                            <w:color w:val="000000" w:themeColor="text1"/>
                          </w:rPr>
                        </w:pPr>
                        <w:r w:rsidRPr="009D3511">
                          <w:rPr>
                            <w:rFonts w:ascii="Times New Roman" w:hAnsi="Times New Roman" w:cs="Times New Roman"/>
                            <w:color w:val="000000" w:themeColor="text1"/>
                          </w:rPr>
                          <w:t>- рост объемов производства комбикормовой продукции в соответствии с планируемыми параметрами (долгосрочное партнерство с инвесторами с 2022г.)</w:t>
                        </w:r>
                      </w:p>
                    </w:txbxContent>
                  </v:textbox>
                </v:rect>
              </v:group>
            </w:pict>
          </mc:Fallback>
        </mc:AlternateContent>
      </w:r>
    </w:p>
    <w:p w14:paraId="62FC9C9B" w14:textId="77777777" w:rsidR="00B87BF9" w:rsidRPr="00B87BF9" w:rsidRDefault="00B87BF9" w:rsidP="00B87BF9">
      <w:pPr>
        <w:tabs>
          <w:tab w:val="left" w:pos="1069"/>
        </w:tabs>
        <w:spacing w:after="0" w:line="360" w:lineRule="auto"/>
        <w:ind w:firstLine="709"/>
        <w:jc w:val="both"/>
        <w:rPr>
          <w:rFonts w:ascii="Times New Roman" w:eastAsia="Calibri" w:hAnsi="Times New Roman" w:cs="Times New Roman"/>
          <w:sz w:val="28"/>
          <w:szCs w:val="28"/>
        </w:rPr>
      </w:pPr>
    </w:p>
    <w:p w14:paraId="1010D847"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7145D9D5"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1FC2A981"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09ED8DB6"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79623C68"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48B451F3"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48B8ADF8"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6FF6E300"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6D6F6405"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655CF8BE"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3ABF84A3"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60504578"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0285E7C9"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6619BFAB"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04DADF10" w14:textId="77777777" w:rsidR="00B87BF9" w:rsidRPr="00B87BF9" w:rsidRDefault="00B87BF9" w:rsidP="00B87BF9">
      <w:pPr>
        <w:spacing w:after="0" w:line="360" w:lineRule="auto"/>
        <w:contextualSpacing/>
        <w:jc w:val="center"/>
        <w:rPr>
          <w:rFonts w:ascii="Times New Roman" w:eastAsia="Calibri" w:hAnsi="Times New Roman" w:cs="Times New Roman"/>
          <w:noProof/>
          <w:sz w:val="28"/>
          <w:szCs w:val="28"/>
          <w:lang w:eastAsia="ru-RU"/>
        </w:rPr>
      </w:pPr>
    </w:p>
    <w:p w14:paraId="5BAC2E6B" w14:textId="77777777" w:rsidR="00B87BF9" w:rsidRPr="00B87BF9" w:rsidRDefault="00B87BF9" w:rsidP="00B87BF9">
      <w:pPr>
        <w:spacing w:after="0" w:line="360" w:lineRule="auto"/>
        <w:contextualSpacing/>
        <w:jc w:val="center"/>
        <w:rPr>
          <w:rFonts w:ascii="Times New Roman" w:eastAsia="Calibri" w:hAnsi="Times New Roman" w:cs="Times New Roman"/>
          <w:sz w:val="28"/>
          <w:szCs w:val="28"/>
        </w:rPr>
      </w:pPr>
    </w:p>
    <w:p w14:paraId="777DB541" w14:textId="77777777" w:rsidR="00B87BF9" w:rsidRPr="00B87BF9" w:rsidRDefault="00B87BF9" w:rsidP="00B87BF9">
      <w:pPr>
        <w:spacing w:after="0" w:line="360" w:lineRule="auto"/>
        <w:ind w:firstLine="709"/>
        <w:contextualSpacing/>
        <w:jc w:val="center"/>
        <w:rPr>
          <w:rFonts w:ascii="Times New Roman" w:eastAsia="Calibri" w:hAnsi="Times New Roman" w:cs="Times New Roman"/>
          <w:sz w:val="28"/>
          <w:szCs w:val="28"/>
        </w:rPr>
      </w:pPr>
    </w:p>
    <w:p w14:paraId="2C9F7E84" w14:textId="77777777" w:rsidR="00B87BF9" w:rsidRPr="00B87BF9" w:rsidRDefault="00B87BF9" w:rsidP="00B87BF9">
      <w:pPr>
        <w:spacing w:after="0" w:line="360" w:lineRule="auto"/>
        <w:ind w:firstLine="709"/>
        <w:contextualSpacing/>
        <w:jc w:val="center"/>
        <w:rPr>
          <w:rFonts w:ascii="Times New Roman" w:eastAsia="Calibri" w:hAnsi="Times New Roman" w:cs="Times New Roman"/>
          <w:sz w:val="28"/>
          <w:szCs w:val="28"/>
        </w:rPr>
      </w:pPr>
    </w:p>
    <w:p w14:paraId="7DC56A30" w14:textId="77777777" w:rsidR="00B87BF9" w:rsidRPr="00B87BF9" w:rsidRDefault="00B87BF9" w:rsidP="00B87BF9">
      <w:pPr>
        <w:spacing w:after="0" w:line="360" w:lineRule="auto"/>
        <w:ind w:firstLine="709"/>
        <w:contextualSpacing/>
        <w:jc w:val="center"/>
        <w:rPr>
          <w:rFonts w:ascii="Times New Roman" w:eastAsia="Calibri" w:hAnsi="Times New Roman" w:cs="Times New Roman"/>
          <w:sz w:val="28"/>
          <w:szCs w:val="28"/>
        </w:rPr>
      </w:pPr>
    </w:p>
    <w:p w14:paraId="1987A448" w14:textId="77777777" w:rsidR="004E1F9C" w:rsidRDefault="004E1F9C" w:rsidP="00B87BF9">
      <w:pPr>
        <w:widowControl w:val="0"/>
        <w:spacing w:after="0" w:line="240" w:lineRule="auto"/>
        <w:ind w:right="20"/>
        <w:jc w:val="center"/>
        <w:rPr>
          <w:rFonts w:ascii="Times New Roman" w:eastAsia="Calibri" w:hAnsi="Times New Roman" w:cs="Times New Roman"/>
          <w:sz w:val="28"/>
          <w:szCs w:val="28"/>
        </w:rPr>
      </w:pPr>
    </w:p>
    <w:p w14:paraId="7DFFA0CB" w14:textId="77777777" w:rsidR="00B87BF9" w:rsidRPr="00B87BF9" w:rsidRDefault="00B87BF9" w:rsidP="00B87BF9">
      <w:pPr>
        <w:widowControl w:val="0"/>
        <w:spacing w:after="0" w:line="240" w:lineRule="auto"/>
        <w:ind w:right="20"/>
        <w:jc w:val="center"/>
        <w:rPr>
          <w:rFonts w:ascii="Times New Roman" w:eastAsia="Times New Roman" w:hAnsi="Times New Roman" w:cs="Times New Roman"/>
          <w:color w:val="000000"/>
          <w:sz w:val="28"/>
          <w:szCs w:val="28"/>
          <w:lang w:eastAsia="ru-RU"/>
        </w:rPr>
      </w:pPr>
      <w:r w:rsidRPr="00B87BF9">
        <w:rPr>
          <w:rFonts w:ascii="Times New Roman" w:eastAsia="Calibri" w:hAnsi="Times New Roman" w:cs="Times New Roman"/>
          <w:sz w:val="28"/>
          <w:szCs w:val="28"/>
        </w:rPr>
        <w:t>Рисунок 3 –</w:t>
      </w:r>
      <w:r w:rsidRPr="00B87BF9">
        <w:rPr>
          <w:rFonts w:ascii="Times New Roman" w:eastAsia="Times New Roman" w:hAnsi="Times New Roman" w:cs="Times New Roman"/>
          <w:color w:val="000000"/>
          <w:sz w:val="28"/>
          <w:szCs w:val="28"/>
          <w:lang w:eastAsia="ru-RU"/>
        </w:rPr>
        <w:t>Основной комплекс мероприятий (</w:t>
      </w:r>
      <w:r w:rsidR="001D059D">
        <w:rPr>
          <w:rFonts w:ascii="Times New Roman" w:eastAsia="Times New Roman" w:hAnsi="Times New Roman" w:cs="Times New Roman"/>
          <w:color w:val="000000"/>
          <w:sz w:val="28"/>
          <w:szCs w:val="28"/>
          <w:lang w:eastAsia="ru-RU"/>
        </w:rPr>
        <w:t>маркетинг-микс</w:t>
      </w:r>
      <w:r w:rsidRPr="00B87BF9">
        <w:rPr>
          <w:rFonts w:ascii="Times New Roman" w:eastAsia="Times New Roman" w:hAnsi="Times New Roman" w:cs="Times New Roman"/>
          <w:color w:val="000000"/>
          <w:sz w:val="28"/>
          <w:szCs w:val="28"/>
          <w:lang w:eastAsia="ru-RU"/>
        </w:rPr>
        <w:t xml:space="preserve">) операционной </w:t>
      </w:r>
    </w:p>
    <w:p w14:paraId="52C87804" w14:textId="77777777" w:rsidR="00B87BF9" w:rsidRPr="00B87BF9" w:rsidRDefault="00B87BF9" w:rsidP="00B87BF9">
      <w:pPr>
        <w:widowControl w:val="0"/>
        <w:spacing w:after="0" w:line="240" w:lineRule="auto"/>
        <w:ind w:right="20"/>
        <w:jc w:val="center"/>
        <w:rPr>
          <w:rFonts w:ascii="Calibri" w:eastAsia="Calibri" w:hAnsi="Calibri" w:cs="Times New Roman"/>
        </w:rPr>
      </w:pPr>
      <w:r w:rsidRPr="00B87BF9">
        <w:rPr>
          <w:rFonts w:ascii="Times New Roman" w:eastAsia="Times New Roman" w:hAnsi="Times New Roman" w:cs="Times New Roman"/>
          <w:color w:val="000000"/>
          <w:sz w:val="28"/>
          <w:szCs w:val="28"/>
          <w:lang w:eastAsia="ru-RU"/>
        </w:rPr>
        <w:t>маркетинговой стратегии ООО «БИЗОЛ»</w:t>
      </w:r>
    </w:p>
    <w:p w14:paraId="78C2AE9E" w14:textId="77777777" w:rsidR="0087796A" w:rsidRDefault="0087796A" w:rsidP="0087796A">
      <w:pPr>
        <w:tabs>
          <w:tab w:val="left" w:pos="106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Данный факт указывает на высокий уровень структурных колебаний в ассортименте, связанных в основном с увеличением выпуска комбикормовой продукции по отдельным товарным позициям, при положительном характере структурных преобразований в нем. </w:t>
      </w:r>
    </w:p>
    <w:p w14:paraId="5FB1E34D" w14:textId="77777777" w:rsidR="005811B9" w:rsidRDefault="005811B9" w:rsidP="00E0176B">
      <w:pPr>
        <w:spacing w:after="0" w:line="240" w:lineRule="auto"/>
        <w:ind w:firstLine="709"/>
        <w:contextualSpacing/>
        <w:jc w:val="both"/>
        <w:rPr>
          <w:rFonts w:ascii="Times New Roman" w:eastAsia="Calibri" w:hAnsi="Times New Roman" w:cs="Times New Roman"/>
          <w:sz w:val="28"/>
          <w:szCs w:val="28"/>
          <w:shd w:val="clear" w:color="auto" w:fill="FDFDFD"/>
        </w:rPr>
      </w:pPr>
    </w:p>
    <w:p w14:paraId="4669DD36" w14:textId="77777777" w:rsidR="00B87BF9" w:rsidRPr="00B87BF9" w:rsidRDefault="00B87BF9" w:rsidP="00B87BF9">
      <w:pPr>
        <w:shd w:val="clear" w:color="auto" w:fill="FFFFFF"/>
        <w:spacing w:after="0" w:line="360" w:lineRule="auto"/>
        <w:jc w:val="both"/>
        <w:rPr>
          <w:rFonts w:ascii="Times New Roman" w:eastAsia="Times New Roman" w:hAnsi="Times New Roman" w:cs="Times New Roman"/>
          <w:sz w:val="28"/>
          <w:szCs w:val="28"/>
        </w:rPr>
      </w:pPr>
      <w:r w:rsidRPr="00B87BF9">
        <w:rPr>
          <w:rFonts w:ascii="Times New Roman" w:eastAsia="Times New Roman" w:hAnsi="Times New Roman" w:cs="Times New Roman"/>
          <w:noProof/>
          <w:sz w:val="28"/>
          <w:szCs w:val="28"/>
          <w:lang w:eastAsia="ru-RU"/>
        </w:rPr>
        <w:drawing>
          <wp:inline distT="0" distB="0" distL="0" distR="0" wp14:anchorId="4BEBF933" wp14:editId="36C3F17E">
            <wp:extent cx="6242417" cy="5047013"/>
            <wp:effectExtent l="19050" t="0" r="5983" b="0"/>
            <wp:docPr id="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6242811" cy="5047331"/>
                    </a:xfrm>
                    <a:prstGeom prst="rect">
                      <a:avLst/>
                    </a:prstGeom>
                    <a:noFill/>
                    <a:ln w="9525">
                      <a:noFill/>
                      <a:miter lim="800000"/>
                      <a:headEnd/>
                      <a:tailEnd/>
                    </a:ln>
                  </pic:spPr>
                </pic:pic>
              </a:graphicData>
            </a:graphic>
          </wp:inline>
        </w:drawing>
      </w:r>
    </w:p>
    <w:p w14:paraId="66582B18" w14:textId="77777777" w:rsidR="00B87BF9" w:rsidRPr="00B87BF9" w:rsidRDefault="00B87BF9" w:rsidP="00B87BF9">
      <w:pPr>
        <w:shd w:val="clear" w:color="auto" w:fill="FFFFFF"/>
        <w:spacing w:after="0" w:line="240" w:lineRule="auto"/>
        <w:jc w:val="center"/>
        <w:rPr>
          <w:rFonts w:ascii="Times New Roman" w:eastAsia="Calibri" w:hAnsi="Times New Roman" w:cs="Times New Roman"/>
          <w:sz w:val="28"/>
          <w:szCs w:val="28"/>
          <w:shd w:val="clear" w:color="auto" w:fill="FFFFFF"/>
        </w:rPr>
      </w:pPr>
      <w:r w:rsidRPr="00B87BF9">
        <w:rPr>
          <w:rFonts w:ascii="Times New Roman" w:eastAsia="Times New Roman" w:hAnsi="Times New Roman" w:cs="Times New Roman"/>
          <w:sz w:val="28"/>
          <w:szCs w:val="28"/>
        </w:rPr>
        <w:t xml:space="preserve">Рисунок </w:t>
      </w:r>
      <w:r w:rsidR="00E0176B">
        <w:rPr>
          <w:rFonts w:ascii="Times New Roman" w:eastAsia="Times New Roman" w:hAnsi="Times New Roman" w:cs="Times New Roman"/>
          <w:sz w:val="28"/>
          <w:szCs w:val="28"/>
        </w:rPr>
        <w:t xml:space="preserve">4 </w:t>
      </w:r>
      <w:r w:rsidRPr="00B87BF9">
        <w:rPr>
          <w:rFonts w:ascii="Times New Roman" w:eastAsia="Times New Roman" w:hAnsi="Times New Roman" w:cs="Times New Roman"/>
          <w:sz w:val="28"/>
          <w:szCs w:val="28"/>
        </w:rPr>
        <w:t xml:space="preserve">– Анализ ассортиментной политики </w:t>
      </w:r>
      <w:r w:rsidRPr="00B87BF9">
        <w:rPr>
          <w:rFonts w:ascii="Times New Roman" w:eastAsia="Calibri" w:hAnsi="Times New Roman" w:cs="Times New Roman"/>
          <w:sz w:val="28"/>
          <w:szCs w:val="28"/>
          <w:shd w:val="clear" w:color="auto" w:fill="FFFFFF"/>
        </w:rPr>
        <w:t>ООО «БИЗОЛ»</w:t>
      </w:r>
    </w:p>
    <w:p w14:paraId="5F7A26B0" w14:textId="77777777" w:rsidR="00B87BF9" w:rsidRPr="00B87BF9" w:rsidRDefault="00B87BF9" w:rsidP="00B87BF9">
      <w:pPr>
        <w:shd w:val="clear" w:color="auto" w:fill="FFFFFF"/>
        <w:spacing w:after="0" w:line="240" w:lineRule="auto"/>
        <w:jc w:val="center"/>
        <w:rPr>
          <w:rFonts w:ascii="Times New Roman" w:eastAsia="Calibri" w:hAnsi="Times New Roman" w:cs="Times New Roman"/>
          <w:sz w:val="28"/>
          <w:szCs w:val="28"/>
          <w:shd w:val="clear" w:color="auto" w:fill="FFFFFF"/>
        </w:rPr>
      </w:pPr>
      <w:r w:rsidRPr="00B87BF9">
        <w:rPr>
          <w:rFonts w:ascii="Times New Roman" w:eastAsia="Calibri" w:hAnsi="Times New Roman" w:cs="Times New Roman"/>
          <w:sz w:val="28"/>
          <w:szCs w:val="28"/>
          <w:shd w:val="clear" w:color="auto" w:fill="FFFFFF"/>
        </w:rPr>
        <w:t xml:space="preserve"> (ассортиментная матрица) на основе </w:t>
      </w:r>
      <w:r w:rsidRPr="00B87BF9">
        <w:rPr>
          <w:rFonts w:ascii="Times New Roman" w:eastAsia="Calibri" w:hAnsi="Times New Roman" w:cs="Times New Roman"/>
          <w:i/>
          <w:sz w:val="28"/>
          <w:szCs w:val="28"/>
          <w:shd w:val="clear" w:color="auto" w:fill="FFFFFF"/>
        </w:rPr>
        <w:t>АВС</w:t>
      </w:r>
      <w:r w:rsidRPr="00B87BF9">
        <w:rPr>
          <w:rFonts w:ascii="Times New Roman" w:eastAsia="Calibri" w:hAnsi="Times New Roman" w:cs="Times New Roman"/>
          <w:sz w:val="28"/>
          <w:szCs w:val="28"/>
          <w:shd w:val="clear" w:color="auto" w:fill="FFFFFF"/>
        </w:rPr>
        <w:t xml:space="preserve"> и </w:t>
      </w:r>
      <w:r w:rsidRPr="00B87BF9">
        <w:rPr>
          <w:rFonts w:ascii="Times New Roman" w:eastAsia="Calibri" w:hAnsi="Times New Roman" w:cs="Times New Roman"/>
          <w:i/>
          <w:sz w:val="28"/>
          <w:szCs w:val="28"/>
          <w:shd w:val="clear" w:color="auto" w:fill="FFFFFF"/>
          <w:lang w:val="en-US"/>
        </w:rPr>
        <w:t>XYZ</w:t>
      </w:r>
      <w:r w:rsidRPr="00B87BF9">
        <w:rPr>
          <w:rFonts w:ascii="Times New Roman" w:eastAsia="Calibri" w:hAnsi="Times New Roman" w:cs="Times New Roman"/>
          <w:sz w:val="28"/>
          <w:szCs w:val="28"/>
          <w:shd w:val="clear" w:color="auto" w:fill="FFFFFF"/>
        </w:rPr>
        <w:t>-анализа</w:t>
      </w:r>
    </w:p>
    <w:p w14:paraId="6C2B0826" w14:textId="77777777" w:rsidR="00B87BF9" w:rsidRDefault="00B87BF9" w:rsidP="002D6DD9">
      <w:pPr>
        <w:spacing w:line="240" w:lineRule="auto"/>
        <w:rPr>
          <w:sz w:val="24"/>
          <w:szCs w:val="24"/>
        </w:rPr>
      </w:pPr>
    </w:p>
    <w:p w14:paraId="49E48E51" w14:textId="77777777" w:rsidR="0087796A" w:rsidRDefault="0087796A" w:rsidP="0087796A">
      <w:pPr>
        <w:spacing w:after="0" w:line="360" w:lineRule="auto"/>
        <w:ind w:firstLine="709"/>
        <w:contextualSpacing/>
        <w:jc w:val="both"/>
        <w:rPr>
          <w:rFonts w:ascii="Times New Roman" w:eastAsia="Calibri" w:hAnsi="Times New Roman" w:cs="Times New Roman"/>
          <w:sz w:val="28"/>
          <w:szCs w:val="28"/>
          <w:shd w:val="clear" w:color="auto" w:fill="FDFDFD"/>
        </w:rPr>
      </w:pPr>
      <w:r>
        <w:rPr>
          <w:rFonts w:ascii="Times New Roman" w:eastAsia="Calibri" w:hAnsi="Times New Roman" w:cs="Times New Roman"/>
          <w:sz w:val="28"/>
          <w:szCs w:val="28"/>
          <w:shd w:val="clear" w:color="auto" w:fill="FDFDFD"/>
        </w:rPr>
        <w:t>Стоит отметить, что при проведении анализа ассортимента были выбраны основные позиции комбикормовой продукции, которые пользуются наибольшим спросом (10 основных товарных позиций). По результатам проведенного исследования основных товарных позиций было определено:</w:t>
      </w:r>
    </w:p>
    <w:p w14:paraId="6034A4A6" w14:textId="77777777" w:rsidR="002657F2" w:rsidRDefault="00E0176B" w:rsidP="00527047">
      <w:pPr>
        <w:spacing w:after="0" w:line="360" w:lineRule="auto"/>
        <w:ind w:firstLine="709"/>
        <w:contextualSpacing/>
        <w:jc w:val="both"/>
        <w:rPr>
          <w:rFonts w:ascii="Times New Roman" w:eastAsia="Times New Roman" w:hAnsi="Times New Roman" w:cs="Times New Roman"/>
          <w:sz w:val="28"/>
          <w:szCs w:val="28"/>
        </w:rPr>
      </w:pPr>
      <w:r w:rsidRPr="00B87BF9">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 xml:space="preserve"> </w:t>
      </w:r>
      <w:r w:rsidR="002657F2">
        <w:rPr>
          <w:rFonts w:ascii="Times New Roman" w:eastAsia="Times New Roman" w:hAnsi="Times New Roman" w:cs="Times New Roman"/>
          <w:sz w:val="28"/>
          <w:szCs w:val="28"/>
        </w:rPr>
        <w:t>п</w:t>
      </w:r>
      <w:r w:rsidR="0009785E" w:rsidRPr="00B87BF9">
        <w:rPr>
          <w:rFonts w:ascii="Times New Roman" w:eastAsia="Times New Roman" w:hAnsi="Times New Roman" w:cs="Times New Roman"/>
          <w:sz w:val="28"/>
          <w:szCs w:val="28"/>
        </w:rPr>
        <w:t>родукция вида</w:t>
      </w:r>
      <w:r w:rsidR="0009785E">
        <w:rPr>
          <w:rFonts w:ascii="Times New Roman" w:eastAsia="Times New Roman" w:hAnsi="Times New Roman" w:cs="Times New Roman"/>
          <w:sz w:val="28"/>
          <w:szCs w:val="28"/>
        </w:rPr>
        <w:t>:</w:t>
      </w:r>
      <w:r w:rsidR="0009785E" w:rsidRPr="00B87BF9">
        <w:rPr>
          <w:rFonts w:ascii="Times New Roman" w:eastAsia="Times New Roman" w:hAnsi="Times New Roman" w:cs="Times New Roman"/>
          <w:sz w:val="28"/>
          <w:szCs w:val="28"/>
        </w:rPr>
        <w:t xml:space="preserve"> Премиксы теленок,</w:t>
      </w:r>
      <w:r w:rsidR="0009785E" w:rsidRPr="00B87BF9">
        <w:rPr>
          <w:rFonts w:ascii="Times New Roman" w:eastAsia="Times New Roman" w:hAnsi="Times New Roman" w:cs="Times New Roman"/>
          <w:color w:val="000000"/>
          <w:sz w:val="28"/>
          <w:szCs w:val="28"/>
        </w:rPr>
        <w:t xml:space="preserve"> </w:t>
      </w:r>
      <w:r w:rsidR="0009785E" w:rsidRPr="00B87BF9">
        <w:rPr>
          <w:rFonts w:ascii="Times New Roman" w:eastAsia="Times New Roman" w:hAnsi="Times New Roman" w:cs="Times New Roman"/>
          <w:sz w:val="28"/>
          <w:szCs w:val="28"/>
        </w:rPr>
        <w:t>Комбикорма «Подворье» эффект старт, Премиксы несушка, Премиксы поросенок, Минеральные добавки «Подворье» трикальцийфосфат,</w:t>
      </w:r>
      <w:r w:rsidR="0009785E" w:rsidRPr="00B87BF9">
        <w:rPr>
          <w:rFonts w:ascii="Times New Roman" w:eastAsia="Calibri" w:hAnsi="Times New Roman" w:cs="Times New Roman"/>
          <w:sz w:val="28"/>
          <w:szCs w:val="28"/>
        </w:rPr>
        <w:t xml:space="preserve"> </w:t>
      </w:r>
      <w:r w:rsidR="0009785E" w:rsidRPr="00B87BF9">
        <w:rPr>
          <w:rFonts w:ascii="Times New Roman" w:eastAsia="Times New Roman" w:hAnsi="Times New Roman" w:cs="Times New Roman"/>
          <w:sz w:val="28"/>
          <w:szCs w:val="28"/>
        </w:rPr>
        <w:t>Минеральные добавки «Подворье» сера кормовая относ</w:t>
      </w:r>
      <w:r w:rsidR="0009785E">
        <w:rPr>
          <w:rFonts w:ascii="Times New Roman" w:eastAsia="Times New Roman" w:hAnsi="Times New Roman" w:cs="Times New Roman"/>
          <w:sz w:val="28"/>
          <w:szCs w:val="28"/>
        </w:rPr>
        <w:t>ится</w:t>
      </w:r>
      <w:r w:rsidR="0009785E" w:rsidRPr="00B87BF9">
        <w:rPr>
          <w:rFonts w:ascii="Times New Roman" w:eastAsia="Times New Roman" w:hAnsi="Times New Roman" w:cs="Times New Roman"/>
          <w:sz w:val="28"/>
          <w:szCs w:val="28"/>
        </w:rPr>
        <w:t xml:space="preserve"> к группе товаров удержания и развития, реализация которой очень предсказуем</w:t>
      </w:r>
      <w:r w:rsidR="0009785E">
        <w:rPr>
          <w:rFonts w:ascii="Times New Roman" w:eastAsia="Times New Roman" w:hAnsi="Times New Roman" w:cs="Times New Roman"/>
          <w:sz w:val="28"/>
          <w:szCs w:val="28"/>
        </w:rPr>
        <w:t xml:space="preserve">а (наибольшим постоянным спросом). Эта категория продукции </w:t>
      </w:r>
      <w:r w:rsidR="0009785E" w:rsidRPr="00B87BF9">
        <w:rPr>
          <w:rFonts w:ascii="Times New Roman" w:eastAsia="Times New Roman" w:hAnsi="Times New Roman" w:cs="Times New Roman"/>
          <w:sz w:val="28"/>
          <w:szCs w:val="28"/>
        </w:rPr>
        <w:t xml:space="preserve">весьма перспективна и </w:t>
      </w:r>
      <w:r w:rsidR="002657F2">
        <w:rPr>
          <w:rFonts w:ascii="Times New Roman" w:eastAsia="Times New Roman" w:hAnsi="Times New Roman" w:cs="Times New Roman"/>
          <w:sz w:val="28"/>
          <w:szCs w:val="28"/>
        </w:rPr>
        <w:t xml:space="preserve">целесообразно </w:t>
      </w:r>
      <w:r w:rsidR="0009785E" w:rsidRPr="00B87BF9">
        <w:rPr>
          <w:rFonts w:ascii="Times New Roman" w:eastAsia="Times New Roman" w:hAnsi="Times New Roman" w:cs="Times New Roman"/>
          <w:sz w:val="28"/>
          <w:szCs w:val="28"/>
        </w:rPr>
        <w:t xml:space="preserve">искать возможности расширения объемов </w:t>
      </w:r>
      <w:r w:rsidR="00795D7E">
        <w:rPr>
          <w:rFonts w:ascii="Times New Roman" w:eastAsia="Times New Roman" w:hAnsi="Times New Roman" w:cs="Times New Roman"/>
          <w:sz w:val="28"/>
          <w:szCs w:val="28"/>
        </w:rPr>
        <w:t xml:space="preserve">ее </w:t>
      </w:r>
      <w:r w:rsidR="0009785E" w:rsidRPr="00B87BF9">
        <w:rPr>
          <w:rFonts w:ascii="Times New Roman" w:eastAsia="Times New Roman" w:hAnsi="Times New Roman" w:cs="Times New Roman"/>
          <w:sz w:val="28"/>
          <w:szCs w:val="28"/>
        </w:rPr>
        <w:t xml:space="preserve">продаж, </w:t>
      </w:r>
      <w:r w:rsidR="002657F2">
        <w:rPr>
          <w:rFonts w:ascii="Times New Roman" w:eastAsia="Times New Roman" w:hAnsi="Times New Roman" w:cs="Times New Roman"/>
          <w:sz w:val="28"/>
          <w:szCs w:val="28"/>
        </w:rPr>
        <w:t xml:space="preserve">в том числе </w:t>
      </w:r>
      <w:r w:rsidR="0009785E" w:rsidRPr="00B87BF9">
        <w:rPr>
          <w:rFonts w:ascii="Times New Roman" w:eastAsia="Calibri" w:hAnsi="Times New Roman" w:cs="Times New Roman"/>
          <w:sz w:val="28"/>
          <w:szCs w:val="28"/>
          <w:shd w:val="clear" w:color="auto" w:fill="FDFDFD"/>
        </w:rPr>
        <w:t xml:space="preserve">целенаправленно поддерживать </w:t>
      </w:r>
      <w:r w:rsidR="002657F2">
        <w:rPr>
          <w:rFonts w:ascii="Times New Roman" w:eastAsia="Times New Roman" w:hAnsi="Times New Roman" w:cs="Times New Roman"/>
          <w:sz w:val="28"/>
          <w:szCs w:val="28"/>
        </w:rPr>
        <w:t>и расширять</w:t>
      </w:r>
      <w:r w:rsidR="0009785E" w:rsidRPr="00B87BF9">
        <w:rPr>
          <w:rFonts w:ascii="Times New Roman" w:eastAsia="Times New Roman" w:hAnsi="Times New Roman" w:cs="Times New Roman"/>
          <w:sz w:val="28"/>
          <w:szCs w:val="28"/>
        </w:rPr>
        <w:t xml:space="preserve"> отношения </w:t>
      </w:r>
      <w:r w:rsidR="002657F2">
        <w:rPr>
          <w:rFonts w:ascii="Times New Roman" w:eastAsia="Times New Roman" w:hAnsi="Times New Roman" w:cs="Times New Roman"/>
          <w:sz w:val="28"/>
          <w:szCs w:val="28"/>
        </w:rPr>
        <w:t xml:space="preserve">с потребителями посредством формирования </w:t>
      </w:r>
      <w:r w:rsidR="002657F2" w:rsidRPr="002657F2">
        <w:rPr>
          <w:rFonts w:ascii="Times New Roman" w:eastAsia="Times New Roman" w:hAnsi="Times New Roman" w:cs="Times New Roman"/>
          <w:sz w:val="28"/>
          <w:szCs w:val="28"/>
        </w:rPr>
        <w:t>индивидуального подхода ценовых скидок</w:t>
      </w:r>
      <w:r w:rsidR="002657F2">
        <w:rPr>
          <w:rFonts w:ascii="Times New Roman" w:eastAsia="Times New Roman" w:hAnsi="Times New Roman" w:cs="Times New Roman"/>
          <w:sz w:val="28"/>
          <w:szCs w:val="28"/>
        </w:rPr>
        <w:t>;</w:t>
      </w:r>
      <w:r w:rsidR="0009785E" w:rsidRPr="00B87BF9">
        <w:rPr>
          <w:rFonts w:ascii="Times New Roman" w:eastAsia="Times New Roman" w:hAnsi="Times New Roman" w:cs="Times New Roman"/>
          <w:sz w:val="28"/>
          <w:szCs w:val="28"/>
        </w:rPr>
        <w:t xml:space="preserve"> </w:t>
      </w:r>
    </w:p>
    <w:p w14:paraId="5E9D4B5F" w14:textId="77777777" w:rsidR="005811B9" w:rsidRDefault="002657F2" w:rsidP="0052704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87BF9" w:rsidRPr="00B87BF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B67DD1" w:rsidRPr="00B67DD1">
        <w:rPr>
          <w:rFonts w:ascii="Times New Roman" w:eastAsia="Times New Roman" w:hAnsi="Times New Roman" w:cs="Times New Roman"/>
          <w:sz w:val="28"/>
          <w:szCs w:val="28"/>
        </w:rPr>
        <w:t>продукция вида:</w:t>
      </w:r>
      <w:r w:rsidR="00B67DD1">
        <w:rPr>
          <w:rFonts w:ascii="Times New Roman" w:eastAsia="Times New Roman" w:hAnsi="Times New Roman" w:cs="Times New Roman"/>
          <w:sz w:val="28"/>
          <w:szCs w:val="28"/>
        </w:rPr>
        <w:t xml:space="preserve"> </w:t>
      </w:r>
      <w:r w:rsidR="005811B9">
        <w:rPr>
          <w:rFonts w:ascii="Times New Roman" w:eastAsia="Calibri" w:hAnsi="Times New Roman" w:cs="Times New Roman"/>
          <w:sz w:val="28"/>
          <w:szCs w:val="28"/>
        </w:rPr>
        <w:t>к</w:t>
      </w:r>
      <w:r w:rsidR="005811B9" w:rsidRPr="00B87BF9">
        <w:rPr>
          <w:rFonts w:ascii="Times New Roman" w:eastAsia="Calibri" w:hAnsi="Times New Roman" w:cs="Times New Roman"/>
          <w:sz w:val="28"/>
          <w:szCs w:val="28"/>
        </w:rPr>
        <w:t>омбикорма «Подворье»</w:t>
      </w:r>
      <w:r w:rsidR="00B67DD1">
        <w:rPr>
          <w:rFonts w:ascii="Times New Roman" w:eastAsia="Calibri" w:hAnsi="Times New Roman" w:cs="Times New Roman"/>
          <w:sz w:val="28"/>
          <w:szCs w:val="28"/>
        </w:rPr>
        <w:t xml:space="preserve"> </w:t>
      </w:r>
      <w:r w:rsidR="00B67DD1" w:rsidRPr="00B87BF9">
        <w:rPr>
          <w:rFonts w:ascii="Times New Roman" w:eastAsia="Calibri" w:hAnsi="Times New Roman" w:cs="Times New Roman"/>
          <w:sz w:val="28"/>
          <w:szCs w:val="28"/>
        </w:rPr>
        <w:t>эффект рост</w:t>
      </w:r>
      <w:r w:rsidR="00B67DD1">
        <w:rPr>
          <w:rFonts w:ascii="Times New Roman" w:eastAsia="Calibri" w:hAnsi="Times New Roman" w:cs="Times New Roman"/>
          <w:sz w:val="28"/>
          <w:szCs w:val="28"/>
        </w:rPr>
        <w:t xml:space="preserve">а (производятся 1,5 года) </w:t>
      </w:r>
      <w:r w:rsidR="00B87BF9" w:rsidRPr="00B87BF9">
        <w:rPr>
          <w:rFonts w:ascii="Times New Roman" w:eastAsia="Times New Roman" w:hAnsi="Times New Roman" w:cs="Times New Roman"/>
          <w:sz w:val="28"/>
          <w:szCs w:val="28"/>
        </w:rPr>
        <w:t>с высокой долей выручки в товарообороте, но с низкой предсказуемостью спроса.</w:t>
      </w:r>
      <w:r w:rsidR="005811B9">
        <w:rPr>
          <w:rFonts w:ascii="Times New Roman" w:eastAsia="Times New Roman" w:hAnsi="Times New Roman" w:cs="Times New Roman"/>
          <w:sz w:val="28"/>
          <w:szCs w:val="28"/>
        </w:rPr>
        <w:t xml:space="preserve"> Данную продукцию целесообразно активно продвигать на потребительском рынке посредством различного комплекса маркетинговых мероприятий;</w:t>
      </w:r>
    </w:p>
    <w:p w14:paraId="536157E6" w14:textId="77777777" w:rsidR="005811B9" w:rsidRDefault="005811B9" w:rsidP="0052704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87BF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bookmarkStart w:id="2" w:name="_Hlk128889363"/>
      <w:r>
        <w:rPr>
          <w:rFonts w:ascii="Times New Roman" w:eastAsia="Times New Roman" w:hAnsi="Times New Roman" w:cs="Times New Roman"/>
          <w:sz w:val="28"/>
          <w:szCs w:val="28"/>
        </w:rPr>
        <w:t>п</w:t>
      </w:r>
      <w:r w:rsidRPr="00B87BF9">
        <w:rPr>
          <w:rFonts w:ascii="Times New Roman" w:eastAsia="Times New Roman" w:hAnsi="Times New Roman" w:cs="Times New Roman"/>
          <w:sz w:val="28"/>
          <w:szCs w:val="28"/>
        </w:rPr>
        <w:t>род</w:t>
      </w:r>
      <w:r w:rsidR="004024F6">
        <w:rPr>
          <w:rFonts w:ascii="Times New Roman" w:eastAsia="Times New Roman" w:hAnsi="Times New Roman" w:cs="Times New Roman"/>
          <w:sz w:val="28"/>
          <w:szCs w:val="28"/>
        </w:rPr>
        <w:t>укция вида:</w:t>
      </w:r>
      <w:bookmarkEnd w:id="2"/>
      <w:r w:rsidRPr="00B87BF9">
        <w:rPr>
          <w:rFonts w:ascii="Times New Roman" w:eastAsia="Times New Roman" w:hAnsi="Times New Roman" w:cs="Times New Roman"/>
          <w:sz w:val="28"/>
          <w:szCs w:val="28"/>
        </w:rPr>
        <w:t xml:space="preserve"> </w:t>
      </w:r>
      <w:r w:rsidR="004024F6">
        <w:rPr>
          <w:rFonts w:ascii="Times New Roman" w:eastAsia="Times New Roman" w:hAnsi="Times New Roman" w:cs="Times New Roman"/>
          <w:sz w:val="28"/>
          <w:szCs w:val="28"/>
        </w:rPr>
        <w:t>к</w:t>
      </w:r>
      <w:r w:rsidR="004024F6" w:rsidRPr="004024F6">
        <w:rPr>
          <w:rFonts w:ascii="Times New Roman" w:eastAsia="Times New Roman" w:hAnsi="Times New Roman" w:cs="Times New Roman"/>
          <w:sz w:val="28"/>
          <w:szCs w:val="28"/>
        </w:rPr>
        <w:t>омбикорма «Подворье» эффект финиш, Минеральные добавки «Подворье» мел</w:t>
      </w:r>
      <w:r w:rsidR="004024F6">
        <w:rPr>
          <w:rFonts w:ascii="Times New Roman" w:eastAsia="Times New Roman" w:hAnsi="Times New Roman" w:cs="Times New Roman"/>
          <w:sz w:val="28"/>
          <w:szCs w:val="28"/>
        </w:rPr>
        <w:t xml:space="preserve"> </w:t>
      </w:r>
      <w:r w:rsidR="004024F6" w:rsidRPr="004024F6">
        <w:rPr>
          <w:rFonts w:ascii="Times New Roman" w:eastAsia="Times New Roman" w:hAnsi="Times New Roman" w:cs="Times New Roman"/>
          <w:sz w:val="28"/>
          <w:szCs w:val="28"/>
        </w:rPr>
        <w:t xml:space="preserve">занимает наименьшую долю  в товарообороте завода и предсказуема </w:t>
      </w:r>
      <w:r w:rsidR="004024F6">
        <w:rPr>
          <w:rFonts w:ascii="Times New Roman" w:eastAsia="Times New Roman" w:hAnsi="Times New Roman" w:cs="Times New Roman"/>
          <w:sz w:val="28"/>
          <w:szCs w:val="28"/>
        </w:rPr>
        <w:t xml:space="preserve">в </w:t>
      </w:r>
      <w:r w:rsidR="004024F6" w:rsidRPr="004024F6">
        <w:rPr>
          <w:rFonts w:ascii="Times New Roman" w:eastAsia="Times New Roman" w:hAnsi="Times New Roman" w:cs="Times New Roman"/>
          <w:sz w:val="28"/>
          <w:szCs w:val="28"/>
        </w:rPr>
        <w:t>продажах. Считаем целесообразным перевести в категорию «под заказ»</w:t>
      </w:r>
      <w:r w:rsidR="004024F6">
        <w:rPr>
          <w:rFonts w:ascii="Times New Roman" w:eastAsia="Times New Roman" w:hAnsi="Times New Roman" w:cs="Times New Roman"/>
          <w:sz w:val="28"/>
          <w:szCs w:val="28"/>
        </w:rPr>
        <w:t xml:space="preserve"> и производить в объемах, предусмотренны</w:t>
      </w:r>
      <w:r w:rsidR="00B67DD1">
        <w:rPr>
          <w:rFonts w:ascii="Times New Roman" w:eastAsia="Times New Roman" w:hAnsi="Times New Roman" w:cs="Times New Roman"/>
          <w:sz w:val="28"/>
          <w:szCs w:val="28"/>
        </w:rPr>
        <w:t>х</w:t>
      </w:r>
      <w:r w:rsidR="004024F6">
        <w:rPr>
          <w:rFonts w:ascii="Times New Roman" w:eastAsia="Times New Roman" w:hAnsi="Times New Roman" w:cs="Times New Roman"/>
          <w:sz w:val="28"/>
          <w:szCs w:val="28"/>
        </w:rPr>
        <w:t xml:space="preserve"> по </w:t>
      </w:r>
      <w:r w:rsidR="00B67DD1">
        <w:rPr>
          <w:rFonts w:ascii="Times New Roman" w:eastAsia="Times New Roman" w:hAnsi="Times New Roman" w:cs="Times New Roman"/>
          <w:sz w:val="28"/>
          <w:szCs w:val="28"/>
        </w:rPr>
        <w:t>сложившимся</w:t>
      </w:r>
      <w:r w:rsidR="004024F6">
        <w:rPr>
          <w:rFonts w:ascii="Times New Roman" w:eastAsia="Times New Roman" w:hAnsi="Times New Roman" w:cs="Times New Roman"/>
          <w:sz w:val="28"/>
          <w:szCs w:val="28"/>
        </w:rPr>
        <w:t xml:space="preserve"> </w:t>
      </w:r>
      <w:r w:rsidR="007D2AE8">
        <w:rPr>
          <w:rFonts w:ascii="Times New Roman" w:eastAsia="Times New Roman" w:hAnsi="Times New Roman" w:cs="Times New Roman"/>
          <w:sz w:val="28"/>
          <w:szCs w:val="28"/>
        </w:rPr>
        <w:t>каналам сбыта</w:t>
      </w:r>
      <w:r w:rsidR="004024F6" w:rsidRPr="004024F6">
        <w:rPr>
          <w:rFonts w:ascii="Times New Roman" w:eastAsia="Times New Roman" w:hAnsi="Times New Roman" w:cs="Times New Roman"/>
          <w:sz w:val="28"/>
          <w:szCs w:val="28"/>
        </w:rPr>
        <w:t>.</w:t>
      </w:r>
    </w:p>
    <w:p w14:paraId="5875EAF8" w14:textId="77777777" w:rsidR="00B87BF9" w:rsidRPr="00B87BF9" w:rsidRDefault="007D2AE8" w:rsidP="00527047">
      <w:pPr>
        <w:spacing w:after="0" w:line="360" w:lineRule="auto"/>
        <w:ind w:firstLine="709"/>
        <w:jc w:val="both"/>
        <w:rPr>
          <w:rFonts w:ascii="Times New Roman" w:eastAsia="Times New Roman" w:hAnsi="Times New Roman" w:cs="Times New Roman"/>
          <w:sz w:val="28"/>
          <w:szCs w:val="28"/>
        </w:rPr>
      </w:pPr>
      <w:r w:rsidRPr="00B87BF9">
        <w:rPr>
          <w:rFonts w:ascii="Times New Roman" w:eastAsia="Times New Roman" w:hAnsi="Times New Roman" w:cs="Times New Roman"/>
          <w:sz w:val="28"/>
          <w:szCs w:val="28"/>
        </w:rPr>
        <w:t xml:space="preserve">В рамках маркетинговой стратегии предложено также сформировать индивидуальный арсенал маркетинговых приемов (скидок, рекламных акций, бонусов и т.д.) в рамках каждой категории выпускаемой продукции с целью повышения доходности производства и </w:t>
      </w:r>
      <w:r w:rsidR="00B67DD1">
        <w:rPr>
          <w:rFonts w:ascii="Times New Roman" w:eastAsia="Times New Roman" w:hAnsi="Times New Roman" w:cs="Times New Roman"/>
          <w:sz w:val="28"/>
          <w:szCs w:val="28"/>
        </w:rPr>
        <w:t>продаж</w:t>
      </w:r>
      <w:r w:rsidRPr="00B87BF9">
        <w:rPr>
          <w:rFonts w:ascii="Times New Roman" w:eastAsia="Times New Roman" w:hAnsi="Times New Roman" w:cs="Times New Roman"/>
          <w:sz w:val="28"/>
          <w:szCs w:val="28"/>
        </w:rPr>
        <w:t xml:space="preserve">. </w:t>
      </w:r>
      <w:r w:rsidR="00B67DD1">
        <w:rPr>
          <w:rFonts w:ascii="Times New Roman" w:eastAsia="Calibri" w:hAnsi="Times New Roman" w:cs="Times New Roman"/>
          <w:sz w:val="28"/>
          <w:szCs w:val="28"/>
        </w:rPr>
        <w:t>Такой</w:t>
      </w:r>
      <w:r w:rsidR="00B87BF9" w:rsidRPr="00B87BF9">
        <w:rPr>
          <w:rFonts w:ascii="Times New Roman" w:eastAsia="Calibri" w:hAnsi="Times New Roman" w:cs="Times New Roman"/>
          <w:sz w:val="28"/>
          <w:szCs w:val="28"/>
        </w:rPr>
        <w:t xml:space="preserve"> и</w:t>
      </w:r>
      <w:r w:rsidR="00B87BF9" w:rsidRPr="00B87BF9">
        <w:rPr>
          <w:rFonts w:ascii="Times New Roman" w:eastAsia="Times New Roman" w:hAnsi="Times New Roman" w:cs="Times New Roman"/>
          <w:sz w:val="28"/>
          <w:szCs w:val="28"/>
        </w:rPr>
        <w:t>ндивидуальный поход, сформированный для работы с деловыми партнерами по бизнесу</w:t>
      </w:r>
      <w:r>
        <w:rPr>
          <w:rFonts w:ascii="Times New Roman" w:eastAsia="Times New Roman" w:hAnsi="Times New Roman" w:cs="Times New Roman"/>
          <w:sz w:val="28"/>
          <w:szCs w:val="28"/>
        </w:rPr>
        <w:t>,</w:t>
      </w:r>
      <w:r w:rsidR="00B87BF9" w:rsidRPr="00B87BF9">
        <w:rPr>
          <w:rFonts w:ascii="Times New Roman" w:eastAsia="Times New Roman" w:hAnsi="Times New Roman" w:cs="Times New Roman"/>
          <w:sz w:val="28"/>
          <w:szCs w:val="28"/>
        </w:rPr>
        <w:t xml:space="preserve"> и структурировани</w:t>
      </w:r>
      <w:r w:rsidR="00B67DD1">
        <w:rPr>
          <w:rFonts w:ascii="Times New Roman" w:eastAsia="Times New Roman" w:hAnsi="Times New Roman" w:cs="Times New Roman"/>
          <w:sz w:val="28"/>
          <w:szCs w:val="28"/>
        </w:rPr>
        <w:t>е</w:t>
      </w:r>
      <w:r w:rsidR="00B87BF9" w:rsidRPr="00B87BF9">
        <w:rPr>
          <w:rFonts w:ascii="Times New Roman" w:eastAsia="Times New Roman" w:hAnsi="Times New Roman" w:cs="Times New Roman"/>
          <w:sz w:val="28"/>
          <w:szCs w:val="28"/>
        </w:rPr>
        <w:t xml:space="preserve"> ассортимента на категории</w:t>
      </w:r>
      <w:r w:rsidR="00B67DD1">
        <w:rPr>
          <w:rFonts w:ascii="Times New Roman" w:eastAsia="Times New Roman" w:hAnsi="Times New Roman" w:cs="Times New Roman"/>
          <w:sz w:val="28"/>
          <w:szCs w:val="28"/>
        </w:rPr>
        <w:t xml:space="preserve"> </w:t>
      </w:r>
      <w:r w:rsidR="00527047">
        <w:rPr>
          <w:rFonts w:ascii="Times New Roman" w:eastAsia="Times New Roman" w:hAnsi="Times New Roman" w:cs="Times New Roman"/>
          <w:sz w:val="28"/>
          <w:szCs w:val="28"/>
        </w:rPr>
        <w:t>по</w:t>
      </w:r>
      <w:r w:rsidR="00527047" w:rsidRPr="00B87BF9">
        <w:rPr>
          <w:rFonts w:ascii="Times New Roman" w:eastAsia="Times New Roman" w:hAnsi="Times New Roman" w:cs="Times New Roman"/>
          <w:sz w:val="28"/>
          <w:szCs w:val="28"/>
        </w:rPr>
        <w:t xml:space="preserve"> оптовым и розничным потребителям</w:t>
      </w:r>
      <w:r w:rsidR="00527047">
        <w:rPr>
          <w:rFonts w:ascii="Times New Roman" w:eastAsia="Times New Roman" w:hAnsi="Times New Roman" w:cs="Times New Roman"/>
          <w:sz w:val="28"/>
          <w:szCs w:val="28"/>
        </w:rPr>
        <w:t xml:space="preserve"> обеспечит</w:t>
      </w:r>
      <w:r>
        <w:rPr>
          <w:rFonts w:ascii="Times New Roman" w:eastAsia="Times New Roman" w:hAnsi="Times New Roman" w:cs="Times New Roman"/>
          <w:sz w:val="28"/>
          <w:szCs w:val="28"/>
        </w:rPr>
        <w:t xml:space="preserve"> </w:t>
      </w:r>
      <w:r w:rsidR="00B87BF9" w:rsidRPr="00B87BF9">
        <w:rPr>
          <w:rFonts w:ascii="Times New Roman" w:eastAsia="Calibri" w:hAnsi="Times New Roman" w:cs="Times New Roman"/>
          <w:sz w:val="28"/>
          <w:szCs w:val="28"/>
        </w:rPr>
        <w:t>рост прибыльности</w:t>
      </w:r>
      <w:r w:rsidR="00B87BF9" w:rsidRPr="00B87BF9">
        <w:rPr>
          <w:rFonts w:ascii="Times New Roman" w:eastAsia="Times New Roman" w:hAnsi="Times New Roman" w:cs="Times New Roman"/>
          <w:sz w:val="28"/>
          <w:szCs w:val="28"/>
        </w:rPr>
        <w:t xml:space="preserve"> производства основных видов комбикормовой продукции </w:t>
      </w:r>
      <w:r>
        <w:rPr>
          <w:rFonts w:ascii="Times New Roman" w:eastAsia="Times New Roman" w:hAnsi="Times New Roman" w:cs="Times New Roman"/>
          <w:sz w:val="28"/>
          <w:szCs w:val="28"/>
        </w:rPr>
        <w:t>и</w:t>
      </w:r>
      <w:r w:rsidR="00B87BF9" w:rsidRPr="00B87BF9">
        <w:rPr>
          <w:rFonts w:ascii="Times New Roman" w:eastAsia="Times New Roman" w:hAnsi="Times New Roman" w:cs="Times New Roman"/>
          <w:sz w:val="28"/>
          <w:szCs w:val="28"/>
        </w:rPr>
        <w:t xml:space="preserve"> повысит </w:t>
      </w:r>
      <w:r w:rsidR="00B87BF9" w:rsidRPr="00B87BF9">
        <w:rPr>
          <w:rFonts w:ascii="Times New Roman" w:eastAsia="Times New Roman" w:hAnsi="Times New Roman" w:cs="Times New Roman"/>
          <w:sz w:val="28"/>
          <w:szCs w:val="28"/>
        </w:rPr>
        <w:lastRenderedPageBreak/>
        <w:t xml:space="preserve">финансовое благополучие, конкурентоспособность и инвестиционную активность </w:t>
      </w:r>
      <w:r w:rsidR="004024F6">
        <w:rPr>
          <w:rFonts w:ascii="Times New Roman" w:eastAsia="Times New Roman" w:hAnsi="Times New Roman" w:cs="Times New Roman"/>
          <w:sz w:val="28"/>
          <w:szCs w:val="28"/>
        </w:rPr>
        <w:t>исследуемой организации</w:t>
      </w:r>
      <w:r w:rsidR="00B87BF9" w:rsidRPr="00B87BF9">
        <w:rPr>
          <w:rFonts w:ascii="Times New Roman" w:eastAsia="Times New Roman" w:hAnsi="Times New Roman" w:cs="Times New Roman"/>
          <w:sz w:val="28"/>
          <w:szCs w:val="28"/>
        </w:rPr>
        <w:t xml:space="preserve">. </w:t>
      </w:r>
    </w:p>
    <w:p w14:paraId="3EC412D2" w14:textId="77777777" w:rsidR="00DF3B62" w:rsidRPr="0028735E" w:rsidRDefault="00DF3B62" w:rsidP="002D679E">
      <w:pPr>
        <w:autoSpaceDE w:val="0"/>
        <w:autoSpaceDN w:val="0"/>
        <w:adjustRightInd w:val="0"/>
        <w:spacing w:after="0" w:line="240" w:lineRule="auto"/>
        <w:rPr>
          <w:rFonts w:ascii="Times New Roman" w:hAnsi="Times New Roman" w:cs="Times New Roman"/>
          <w:b/>
          <w:bCs/>
          <w:sz w:val="24"/>
          <w:szCs w:val="24"/>
        </w:rPr>
      </w:pPr>
    </w:p>
    <w:p w14:paraId="0312DD42" w14:textId="77777777" w:rsidR="002D679E" w:rsidRPr="002D679E" w:rsidRDefault="002D679E" w:rsidP="00DF3B62">
      <w:pPr>
        <w:autoSpaceDE w:val="0"/>
        <w:autoSpaceDN w:val="0"/>
        <w:adjustRightInd w:val="0"/>
        <w:spacing w:after="0" w:line="240" w:lineRule="auto"/>
        <w:ind w:firstLine="709"/>
        <w:rPr>
          <w:rFonts w:ascii="Times New Roman" w:hAnsi="Times New Roman" w:cs="Times New Roman"/>
          <w:b/>
          <w:bCs/>
          <w:sz w:val="24"/>
          <w:szCs w:val="24"/>
        </w:rPr>
      </w:pPr>
      <w:r w:rsidRPr="002D679E">
        <w:rPr>
          <w:rFonts w:ascii="Times New Roman" w:hAnsi="Times New Roman" w:cs="Times New Roman"/>
          <w:b/>
          <w:bCs/>
          <w:sz w:val="24"/>
          <w:szCs w:val="24"/>
        </w:rPr>
        <w:t>Литература</w:t>
      </w:r>
    </w:p>
    <w:p w14:paraId="05BECDB9" w14:textId="77777777" w:rsidR="003C35B2" w:rsidRDefault="003C35B2" w:rsidP="00C9276B">
      <w:pPr>
        <w:tabs>
          <w:tab w:val="left" w:pos="851"/>
        </w:tabs>
        <w:spacing w:after="160" w:line="240" w:lineRule="auto"/>
        <w:ind w:firstLine="567"/>
        <w:contextualSpacing/>
        <w:jc w:val="both"/>
        <w:rPr>
          <w:rFonts w:ascii="Times New Roman" w:eastAsia="Calibri" w:hAnsi="Times New Roman" w:cs="Times New Roman"/>
          <w:spacing w:val="-8"/>
          <w:sz w:val="24"/>
        </w:rPr>
      </w:pPr>
      <w:r w:rsidRPr="00A54BD4">
        <w:rPr>
          <w:rFonts w:ascii="Times New Roman" w:eastAsia="Calibri" w:hAnsi="Times New Roman" w:cs="Times New Roman"/>
          <w:spacing w:val="-8"/>
          <w:sz w:val="24"/>
        </w:rPr>
        <w:t xml:space="preserve">1. Макурина А.О. </w:t>
      </w:r>
      <w:r>
        <w:rPr>
          <w:rFonts w:ascii="Times New Roman" w:eastAsia="Calibri" w:hAnsi="Times New Roman" w:cs="Times New Roman"/>
          <w:spacing w:val="-8"/>
          <w:sz w:val="24"/>
        </w:rPr>
        <w:t>Компоненты информационно-аналитического обеспечения управления коммерческой организацией на примере маркетинговой стратеги ООО «МТС» // Вестник ТГУ. – 2015. - № 6 (146). – С. 153-162</w:t>
      </w:r>
    </w:p>
    <w:p w14:paraId="03E6F426" w14:textId="77777777" w:rsidR="003C35B2" w:rsidRDefault="003C35B2" w:rsidP="00C9276B">
      <w:pPr>
        <w:tabs>
          <w:tab w:val="left" w:pos="851"/>
        </w:tabs>
        <w:spacing w:after="160" w:line="240" w:lineRule="auto"/>
        <w:ind w:firstLine="567"/>
        <w:contextualSpacing/>
        <w:jc w:val="both"/>
        <w:rPr>
          <w:rFonts w:ascii="Times New Roman" w:eastAsia="Calibri" w:hAnsi="Times New Roman" w:cs="Times New Roman"/>
          <w:spacing w:val="-8"/>
          <w:sz w:val="24"/>
        </w:rPr>
      </w:pPr>
      <w:r>
        <w:rPr>
          <w:rFonts w:ascii="Times New Roman" w:eastAsia="Calibri" w:hAnsi="Times New Roman" w:cs="Times New Roman"/>
          <w:spacing w:val="-8"/>
          <w:sz w:val="24"/>
        </w:rPr>
        <w:t xml:space="preserve">2. Соловьева М.В. Основы разрабтки маркетинговой стратегии и обоснование возможностей её реализации / </w:t>
      </w:r>
      <w:r w:rsidRPr="00207CA1">
        <w:rPr>
          <w:rFonts w:ascii="Times New Roman" w:eastAsia="Calibri" w:hAnsi="Times New Roman" w:cs="Times New Roman"/>
          <w:spacing w:val="-8"/>
          <w:sz w:val="24"/>
        </w:rPr>
        <w:t>Соловьева М.В., Солостина Т.А., Зеленина Т.Р., Абдулаева М.В., Андреева Е.Л.</w:t>
      </w:r>
      <w:r>
        <w:rPr>
          <w:rFonts w:ascii="Times New Roman" w:eastAsia="Calibri" w:hAnsi="Times New Roman" w:cs="Times New Roman"/>
          <w:spacing w:val="-8"/>
          <w:sz w:val="24"/>
        </w:rPr>
        <w:t>// Вестник Волжского университета имени В.Н. Татищева. – 2020. - № 3. – С. 140-151</w:t>
      </w:r>
    </w:p>
    <w:p w14:paraId="4E311A47" w14:textId="77777777" w:rsidR="003C35B2" w:rsidRDefault="003C35B2" w:rsidP="00C9276B">
      <w:pPr>
        <w:tabs>
          <w:tab w:val="left" w:pos="851"/>
        </w:tabs>
        <w:spacing w:after="160" w:line="240" w:lineRule="auto"/>
        <w:ind w:firstLine="567"/>
        <w:contextualSpacing/>
        <w:jc w:val="both"/>
        <w:rPr>
          <w:rFonts w:ascii="Times New Roman" w:eastAsia="Calibri" w:hAnsi="Times New Roman" w:cs="Times New Roman"/>
          <w:spacing w:val="-8"/>
          <w:sz w:val="24"/>
        </w:rPr>
      </w:pPr>
      <w:r>
        <w:rPr>
          <w:rFonts w:ascii="Times New Roman" w:eastAsia="Calibri" w:hAnsi="Times New Roman" w:cs="Times New Roman"/>
          <w:spacing w:val="-8"/>
          <w:sz w:val="24"/>
        </w:rPr>
        <w:t xml:space="preserve">3. </w:t>
      </w:r>
      <w:r w:rsidRPr="00BB36DE">
        <w:rPr>
          <w:rFonts w:ascii="Times New Roman" w:eastAsia="Calibri" w:hAnsi="Times New Roman" w:cs="Times New Roman"/>
          <w:spacing w:val="-8"/>
          <w:sz w:val="24"/>
        </w:rPr>
        <w:t xml:space="preserve">Сейфуллаева, М.Э. Маркетинговые стратегии современных ТНК : монография / М.Э. Сейфуллаева. — Москва : Научный консультант. - 2016. - 202 с. </w:t>
      </w:r>
    </w:p>
    <w:p w14:paraId="4CCA077D" w14:textId="77777777" w:rsidR="003C35B2" w:rsidRDefault="003C35B2" w:rsidP="00C9276B">
      <w:pPr>
        <w:tabs>
          <w:tab w:val="left" w:pos="851"/>
        </w:tabs>
        <w:spacing w:after="160" w:line="240" w:lineRule="auto"/>
        <w:ind w:firstLine="567"/>
        <w:contextualSpacing/>
        <w:jc w:val="both"/>
        <w:rPr>
          <w:rFonts w:ascii="Times New Roman" w:eastAsia="Calibri" w:hAnsi="Times New Roman" w:cs="Times New Roman"/>
          <w:spacing w:val="-8"/>
          <w:sz w:val="24"/>
        </w:rPr>
      </w:pPr>
      <w:r>
        <w:rPr>
          <w:rFonts w:ascii="Times New Roman" w:eastAsia="Calibri" w:hAnsi="Times New Roman" w:cs="Times New Roman"/>
          <w:spacing w:val="-8"/>
          <w:sz w:val="24"/>
        </w:rPr>
        <w:t xml:space="preserve">4. </w:t>
      </w:r>
      <w:r w:rsidRPr="00BB36DE">
        <w:rPr>
          <w:rFonts w:ascii="Times New Roman" w:eastAsia="Calibri" w:hAnsi="Times New Roman" w:cs="Times New Roman"/>
          <w:spacing w:val="-8"/>
          <w:sz w:val="24"/>
        </w:rPr>
        <w:t xml:space="preserve">Беляевский, И. К. Маркетинговое исследование: информация, анализ, прогноз : учебное пособие / И. К. Беляевский. - 2-e изд., перераб. и доп. - Москва : КУРС : ИНФРА-М, 2020. - 392 с. </w:t>
      </w:r>
    </w:p>
    <w:p w14:paraId="7D8E165B" w14:textId="77777777" w:rsidR="003C35B2" w:rsidRPr="00A54BD4" w:rsidRDefault="003C35B2" w:rsidP="00C9276B">
      <w:pPr>
        <w:tabs>
          <w:tab w:val="left" w:pos="851"/>
        </w:tabs>
        <w:spacing w:after="160" w:line="240" w:lineRule="auto"/>
        <w:ind w:firstLine="567"/>
        <w:contextualSpacing/>
        <w:jc w:val="both"/>
        <w:rPr>
          <w:rFonts w:ascii="Times New Roman" w:eastAsia="Calibri" w:hAnsi="Times New Roman" w:cs="Times New Roman"/>
          <w:spacing w:val="-8"/>
          <w:sz w:val="24"/>
        </w:rPr>
      </w:pPr>
      <w:r>
        <w:rPr>
          <w:rFonts w:ascii="Times New Roman" w:eastAsia="Calibri" w:hAnsi="Times New Roman" w:cs="Times New Roman"/>
          <w:spacing w:val="-8"/>
          <w:sz w:val="24"/>
        </w:rPr>
        <w:t>5. Ильенкова К.М. Методика оценки эффективности взаимодействия компании с поставщиками на основе маркетинга взаимоотношений // Вестник Пермского университета. – 2019. - № 4. –С. 637-659.</w:t>
      </w:r>
    </w:p>
    <w:p w14:paraId="4EFC99FE" w14:textId="77777777" w:rsidR="003C35B2" w:rsidRPr="00A54BD4" w:rsidRDefault="003C35B2" w:rsidP="003C35B2">
      <w:pPr>
        <w:spacing w:after="160" w:line="240" w:lineRule="auto"/>
        <w:contextualSpacing/>
        <w:jc w:val="both"/>
        <w:rPr>
          <w:rFonts w:ascii="Times New Roman" w:eastAsia="Calibri" w:hAnsi="Times New Roman" w:cs="Times New Roman"/>
          <w:spacing w:val="-8"/>
          <w:sz w:val="24"/>
        </w:rPr>
      </w:pPr>
    </w:p>
    <w:p w14:paraId="4BAC85B5" w14:textId="77777777" w:rsidR="003C35B2" w:rsidRPr="0038350F" w:rsidRDefault="003C35B2" w:rsidP="003C35B2">
      <w:pPr>
        <w:spacing w:after="160" w:line="240" w:lineRule="auto"/>
        <w:ind w:firstLine="709"/>
        <w:contextualSpacing/>
        <w:jc w:val="both"/>
        <w:rPr>
          <w:rFonts w:ascii="Times New Roman" w:eastAsia="Calibri" w:hAnsi="Times New Roman" w:cs="Times New Roman"/>
          <w:b/>
          <w:spacing w:val="-8"/>
          <w:sz w:val="24"/>
          <w:lang w:val="en-US"/>
        </w:rPr>
      </w:pPr>
      <w:r w:rsidRPr="0038350F">
        <w:rPr>
          <w:rFonts w:ascii="Times New Roman" w:eastAsia="Calibri" w:hAnsi="Times New Roman" w:cs="Times New Roman"/>
          <w:b/>
          <w:spacing w:val="-8"/>
          <w:sz w:val="24"/>
          <w:lang w:val="en-US"/>
        </w:rPr>
        <w:t>References:</w:t>
      </w:r>
    </w:p>
    <w:p w14:paraId="5690679F" w14:textId="77777777" w:rsidR="00C9276B" w:rsidRPr="00C9276B" w:rsidRDefault="00C9276B" w:rsidP="00C9276B">
      <w:pPr>
        <w:tabs>
          <w:tab w:val="left" w:pos="851"/>
        </w:tabs>
        <w:spacing w:after="0" w:line="240" w:lineRule="auto"/>
        <w:ind w:firstLine="567"/>
        <w:contextualSpacing/>
        <w:jc w:val="both"/>
        <w:rPr>
          <w:rFonts w:ascii="Times New Roman" w:eastAsia="Calibri" w:hAnsi="Times New Roman" w:cs="Times New Roman"/>
          <w:sz w:val="24"/>
          <w:szCs w:val="24"/>
          <w:lang w:val="en-US"/>
        </w:rPr>
      </w:pPr>
      <w:r w:rsidRPr="00C9276B">
        <w:rPr>
          <w:rFonts w:ascii="Times New Roman" w:eastAsia="Calibri" w:hAnsi="Times New Roman" w:cs="Times New Roman"/>
          <w:sz w:val="24"/>
          <w:szCs w:val="24"/>
          <w:lang w:val="en-US"/>
        </w:rPr>
        <w:t>1. Makurina A.O. Komponenty informacionno-analiticheskogo obespechenija upravlenija kommercheskoj organizaciej na primere marketingovoj strategi OOO «MTS» // Vestnik TGU. – 2015. - № 6 (146). – S. 153-162</w:t>
      </w:r>
    </w:p>
    <w:p w14:paraId="7CE427CF" w14:textId="77777777" w:rsidR="00C9276B" w:rsidRPr="00C9276B" w:rsidRDefault="00C9276B" w:rsidP="00C9276B">
      <w:pPr>
        <w:tabs>
          <w:tab w:val="left" w:pos="851"/>
        </w:tabs>
        <w:spacing w:after="0" w:line="240" w:lineRule="auto"/>
        <w:ind w:firstLine="567"/>
        <w:contextualSpacing/>
        <w:jc w:val="both"/>
        <w:rPr>
          <w:rFonts w:ascii="Times New Roman" w:eastAsia="Calibri" w:hAnsi="Times New Roman" w:cs="Times New Roman"/>
          <w:sz w:val="24"/>
          <w:szCs w:val="24"/>
          <w:lang w:val="en-US"/>
        </w:rPr>
      </w:pPr>
      <w:r w:rsidRPr="00C9276B">
        <w:rPr>
          <w:rFonts w:ascii="Times New Roman" w:eastAsia="Calibri" w:hAnsi="Times New Roman" w:cs="Times New Roman"/>
          <w:sz w:val="24"/>
          <w:szCs w:val="24"/>
          <w:lang w:val="en-US"/>
        </w:rPr>
        <w:t>2. Solov'eva M.V. Osnovy razrabtki marketingovoj strategii i obosnovanie vozmozhnostej ejo realizacii / Solov'eva M.V., Solostina T.A., Zelenina T.R., Abdulaeva M.V., Andreeva E.L.// Vestnik Volzhskogo universiteta imeni V.N. Tatishheva. – 2020. - № 3. – S. 140-151</w:t>
      </w:r>
    </w:p>
    <w:p w14:paraId="57D8235D" w14:textId="77777777" w:rsidR="00C9276B" w:rsidRPr="00C9276B" w:rsidRDefault="00C9276B" w:rsidP="00C9276B">
      <w:pPr>
        <w:tabs>
          <w:tab w:val="left" w:pos="851"/>
        </w:tabs>
        <w:spacing w:after="0" w:line="240" w:lineRule="auto"/>
        <w:ind w:firstLine="567"/>
        <w:contextualSpacing/>
        <w:jc w:val="both"/>
        <w:rPr>
          <w:rFonts w:ascii="Times New Roman" w:eastAsia="Calibri" w:hAnsi="Times New Roman" w:cs="Times New Roman"/>
          <w:sz w:val="24"/>
          <w:szCs w:val="24"/>
          <w:lang w:val="en-US"/>
        </w:rPr>
      </w:pPr>
      <w:r w:rsidRPr="00C9276B">
        <w:rPr>
          <w:rFonts w:ascii="Times New Roman" w:eastAsia="Calibri" w:hAnsi="Times New Roman" w:cs="Times New Roman"/>
          <w:sz w:val="24"/>
          <w:szCs w:val="24"/>
          <w:lang w:val="en-US"/>
        </w:rPr>
        <w:t xml:space="preserve">3. Sejfullaeva, M.Je. Marketingovye strategii sovremennyh TNK : monografija / M.Je. Sejfullaeva. — Moskva : Nauchnyj konsul'tant. - 2016. - 202 s. </w:t>
      </w:r>
    </w:p>
    <w:p w14:paraId="19D187AC" w14:textId="77777777" w:rsidR="00C9276B" w:rsidRPr="00C9276B" w:rsidRDefault="00C9276B" w:rsidP="00C9276B">
      <w:pPr>
        <w:tabs>
          <w:tab w:val="left" w:pos="851"/>
        </w:tabs>
        <w:spacing w:after="0" w:line="240" w:lineRule="auto"/>
        <w:ind w:firstLine="567"/>
        <w:contextualSpacing/>
        <w:jc w:val="both"/>
        <w:rPr>
          <w:rFonts w:ascii="Times New Roman" w:eastAsia="Calibri" w:hAnsi="Times New Roman" w:cs="Times New Roman"/>
          <w:sz w:val="24"/>
          <w:szCs w:val="24"/>
          <w:lang w:val="en-US"/>
        </w:rPr>
      </w:pPr>
      <w:r w:rsidRPr="00C9276B">
        <w:rPr>
          <w:rFonts w:ascii="Times New Roman" w:eastAsia="Calibri" w:hAnsi="Times New Roman" w:cs="Times New Roman"/>
          <w:sz w:val="24"/>
          <w:szCs w:val="24"/>
          <w:lang w:val="en-US"/>
        </w:rPr>
        <w:t xml:space="preserve">4. Beljaevskij, I. K. Marketingovoe issledovanie: informacija, analiz, prognoz : uchebnoe posobie / I. K. Beljaevskij. - 2-e izd., pererab. i dop. - Moskva : KURS : INFRA-M, 2020. - 392 s. </w:t>
      </w:r>
    </w:p>
    <w:p w14:paraId="3F43EE9F" w14:textId="164E7FA5" w:rsidR="003C35B2" w:rsidRPr="0038350F" w:rsidRDefault="00C9276B" w:rsidP="00C9276B">
      <w:pPr>
        <w:tabs>
          <w:tab w:val="left" w:pos="851"/>
        </w:tabs>
        <w:spacing w:after="0" w:line="240" w:lineRule="auto"/>
        <w:ind w:firstLine="567"/>
        <w:contextualSpacing/>
        <w:jc w:val="both"/>
        <w:rPr>
          <w:rFonts w:ascii="Times New Roman" w:eastAsia="Calibri" w:hAnsi="Times New Roman" w:cs="Times New Roman"/>
          <w:sz w:val="24"/>
          <w:szCs w:val="24"/>
          <w:lang w:val="en-US"/>
        </w:rPr>
      </w:pPr>
      <w:r w:rsidRPr="00C9276B">
        <w:rPr>
          <w:rFonts w:ascii="Times New Roman" w:eastAsia="Calibri" w:hAnsi="Times New Roman" w:cs="Times New Roman"/>
          <w:sz w:val="24"/>
          <w:szCs w:val="24"/>
          <w:lang w:val="en-US"/>
        </w:rPr>
        <w:t>5. Il'enkova K.M. Metodika ocenki jeffektivnosti vzaimodejstvija kompanii s postavshhikami na osnove marketinga vzaimootnoshenij // Vestnik Permskogo universiteta. – 2019. - № 4. –S. 637-659.</w:t>
      </w:r>
    </w:p>
    <w:sectPr w:rsidR="003C35B2" w:rsidRPr="0038350F" w:rsidSect="00912C5E">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D01C5" w14:textId="77777777" w:rsidR="00881E92" w:rsidRDefault="00881E92" w:rsidP="00912C5E">
      <w:pPr>
        <w:spacing w:after="0" w:line="240" w:lineRule="auto"/>
      </w:pPr>
      <w:r>
        <w:separator/>
      </w:r>
    </w:p>
  </w:endnote>
  <w:endnote w:type="continuationSeparator" w:id="0">
    <w:p w14:paraId="17FD3714" w14:textId="77777777" w:rsidR="00881E92" w:rsidRDefault="00881E92" w:rsidP="00912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4055" w14:textId="5776F67E" w:rsidR="00C770FB" w:rsidRDefault="00881E92">
    <w:pPr>
      <w:pStyle w:val="Footer"/>
    </w:pPr>
    <w:hyperlink r:id="rId1" w:history="1">
      <w:r w:rsidR="00A475DA" w:rsidRPr="000107FB">
        <w:rPr>
          <w:rStyle w:val="Hyperlink"/>
          <w:rFonts w:ascii="Times New Roman" w:hAnsi="Times New Roman" w:cs="Times New Roman"/>
          <w:sz w:val="24"/>
          <w:szCs w:val="24"/>
        </w:rPr>
        <w:t>http://ej.kubagro.ru/2023/0</w:t>
      </w:r>
      <w:r w:rsidR="00A475DA" w:rsidRPr="000107FB">
        <w:rPr>
          <w:rStyle w:val="Hyperlink"/>
          <w:rFonts w:ascii="Times New Roman" w:hAnsi="Times New Roman" w:cs="Times New Roman"/>
          <w:sz w:val="24"/>
          <w:szCs w:val="24"/>
          <w:lang w:val="en-US"/>
        </w:rPr>
        <w:t>3</w:t>
      </w:r>
      <w:r w:rsidR="00A475DA" w:rsidRPr="000107FB">
        <w:rPr>
          <w:rStyle w:val="Hyperlink"/>
          <w:rFonts w:ascii="Times New Roman" w:hAnsi="Times New Roman" w:cs="Times New Roman"/>
          <w:sz w:val="24"/>
          <w:szCs w:val="24"/>
        </w:rPr>
        <w:t>/pdf/13.pdf</w:t>
      </w:r>
    </w:hyperlink>
    <w:r w:rsidR="00A475DA">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00A31" w14:textId="77777777" w:rsidR="00881E92" w:rsidRDefault="00881E92" w:rsidP="00912C5E">
      <w:pPr>
        <w:spacing w:after="0" w:line="240" w:lineRule="auto"/>
      </w:pPr>
      <w:r>
        <w:separator/>
      </w:r>
    </w:p>
  </w:footnote>
  <w:footnote w:type="continuationSeparator" w:id="0">
    <w:p w14:paraId="51106EF8" w14:textId="77777777" w:rsidR="00881E92" w:rsidRDefault="00881E92" w:rsidP="00912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44923446"/>
      <w:docPartObj>
        <w:docPartGallery w:val="Page Numbers (Top of Page)"/>
        <w:docPartUnique/>
      </w:docPartObj>
    </w:sdtPr>
    <w:sdtEndPr>
      <w:rPr>
        <w:rStyle w:val="PageNumber"/>
      </w:rPr>
    </w:sdtEndPr>
    <w:sdtContent>
      <w:p w14:paraId="3D62A104" w14:textId="1076FDA1" w:rsidR="00C770FB" w:rsidRDefault="00C770FB"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23AD3FE" w14:textId="77777777" w:rsidR="00C770FB" w:rsidRDefault="00C770FB" w:rsidP="00C770F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31497232"/>
      <w:docPartObj>
        <w:docPartGallery w:val="Page Numbers (Top of Page)"/>
        <w:docPartUnique/>
      </w:docPartObj>
    </w:sdtPr>
    <w:sdtEndPr>
      <w:rPr>
        <w:rStyle w:val="PageNumber"/>
      </w:rPr>
    </w:sdtEndPr>
    <w:sdtContent>
      <w:p w14:paraId="2966129F" w14:textId="14ABC792" w:rsidR="00C770FB" w:rsidRPr="00C770FB" w:rsidRDefault="00C770FB" w:rsidP="000107FB">
        <w:pPr>
          <w:pStyle w:val="Header"/>
          <w:framePr w:wrap="none" w:vAnchor="text" w:hAnchor="margin" w:xAlign="right" w:y="1"/>
          <w:rPr>
            <w:rStyle w:val="PageNumber"/>
            <w:rFonts w:ascii="Times New Roman" w:hAnsi="Times New Roman" w:cs="Times New Roman"/>
            <w:sz w:val="28"/>
            <w:szCs w:val="28"/>
          </w:rPr>
        </w:pPr>
        <w:r w:rsidRPr="00C770FB">
          <w:rPr>
            <w:rStyle w:val="PageNumber"/>
            <w:rFonts w:ascii="Times New Roman" w:hAnsi="Times New Roman" w:cs="Times New Roman"/>
            <w:sz w:val="28"/>
            <w:szCs w:val="28"/>
          </w:rPr>
          <w:fldChar w:fldCharType="begin"/>
        </w:r>
        <w:r w:rsidRPr="00C770FB">
          <w:rPr>
            <w:rStyle w:val="PageNumber"/>
            <w:rFonts w:ascii="Times New Roman" w:hAnsi="Times New Roman" w:cs="Times New Roman"/>
            <w:sz w:val="28"/>
            <w:szCs w:val="28"/>
          </w:rPr>
          <w:instrText xml:space="preserve"> PAGE </w:instrText>
        </w:r>
        <w:r w:rsidRPr="00C770FB">
          <w:rPr>
            <w:rStyle w:val="PageNumber"/>
            <w:rFonts w:ascii="Times New Roman" w:hAnsi="Times New Roman" w:cs="Times New Roman"/>
            <w:sz w:val="28"/>
            <w:szCs w:val="28"/>
          </w:rPr>
          <w:fldChar w:fldCharType="separate"/>
        </w:r>
        <w:r w:rsidRPr="00C770FB">
          <w:rPr>
            <w:rStyle w:val="PageNumber"/>
            <w:rFonts w:ascii="Times New Roman" w:hAnsi="Times New Roman" w:cs="Times New Roman"/>
            <w:noProof/>
            <w:sz w:val="28"/>
            <w:szCs w:val="28"/>
          </w:rPr>
          <w:t>1</w:t>
        </w:r>
        <w:r w:rsidRPr="00C770FB">
          <w:rPr>
            <w:rStyle w:val="PageNumber"/>
            <w:rFonts w:ascii="Times New Roman" w:hAnsi="Times New Roman" w:cs="Times New Roman"/>
            <w:sz w:val="28"/>
            <w:szCs w:val="28"/>
          </w:rPr>
          <w:fldChar w:fldCharType="end"/>
        </w:r>
      </w:p>
    </w:sdtContent>
  </w:sd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30AB51E5" w14:textId="2ECE7941" w:rsidR="00912C5E" w:rsidRPr="00C770FB" w:rsidRDefault="00C770FB" w:rsidP="00C770FB">
                <w:pPr>
                  <w:pStyle w:val="Header"/>
                  <w:tabs>
                    <w:tab w:val="center" w:pos="4513"/>
                    <w:tab w:val="right" w:pos="9026"/>
                    <w:tab w:val="right" w:pos="9072"/>
                  </w:tabs>
                  <w:ind w:right="360"/>
                  <w:rPr>
                    <w:rFonts w:ascii="Times New Roman" w:hAnsi="Times New Roman" w:cs="Times New Roman"/>
                    <w:sz w:val="24"/>
                    <w:szCs w:val="24"/>
                  </w:rPr>
                </w:pPr>
                <w:r w:rsidRPr="00C770FB">
                  <w:rPr>
                    <w:rFonts w:ascii="Times New Roman" w:hAnsi="Times New Roman" w:cs="Times New Roman"/>
                    <w:sz w:val="24"/>
                    <w:szCs w:val="24"/>
                    <w:lang w:val="en-US"/>
                  </w:rPr>
                  <w:t>Научный журнал КубГАУ,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7(03), 2023 год</w:t>
                </w:r>
              </w:p>
            </w:sdtContent>
          </w:sdt>
        </w:sdtContent>
      </w:sdt>
    </w:sdtContent>
  </w:sdt>
  <w:p w14:paraId="37717C9C" w14:textId="77777777" w:rsidR="00912C5E" w:rsidRDefault="00912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23A"/>
    <w:multiLevelType w:val="hybridMultilevel"/>
    <w:tmpl w:val="1876C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6D37CA"/>
    <w:multiLevelType w:val="hybridMultilevel"/>
    <w:tmpl w:val="248C8FFE"/>
    <w:lvl w:ilvl="0" w:tplc="CA9EB7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E74491"/>
    <w:multiLevelType w:val="hybridMultilevel"/>
    <w:tmpl w:val="791CBB9A"/>
    <w:lvl w:ilvl="0" w:tplc="CA9EB7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9C1F35"/>
    <w:multiLevelType w:val="hybridMultilevel"/>
    <w:tmpl w:val="C5282474"/>
    <w:lvl w:ilvl="0" w:tplc="CA9EB7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2BA"/>
    <w:rsid w:val="000216D0"/>
    <w:rsid w:val="00022392"/>
    <w:rsid w:val="00046F1F"/>
    <w:rsid w:val="00075D7D"/>
    <w:rsid w:val="0009785E"/>
    <w:rsid w:val="00110B1E"/>
    <w:rsid w:val="001150B5"/>
    <w:rsid w:val="001221B4"/>
    <w:rsid w:val="00155D0C"/>
    <w:rsid w:val="001B240F"/>
    <w:rsid w:val="001B5241"/>
    <w:rsid w:val="001D059D"/>
    <w:rsid w:val="00202443"/>
    <w:rsid w:val="00221660"/>
    <w:rsid w:val="002572B7"/>
    <w:rsid w:val="00262A3B"/>
    <w:rsid w:val="002657F2"/>
    <w:rsid w:val="0028735E"/>
    <w:rsid w:val="002D679E"/>
    <w:rsid w:val="002D6DD9"/>
    <w:rsid w:val="002E163D"/>
    <w:rsid w:val="002E49B4"/>
    <w:rsid w:val="002F7008"/>
    <w:rsid w:val="00356B42"/>
    <w:rsid w:val="0037022F"/>
    <w:rsid w:val="00394B60"/>
    <w:rsid w:val="003A6E7F"/>
    <w:rsid w:val="003C35B2"/>
    <w:rsid w:val="003D263F"/>
    <w:rsid w:val="003D4FFE"/>
    <w:rsid w:val="004024F6"/>
    <w:rsid w:val="00412F4B"/>
    <w:rsid w:val="00420EC4"/>
    <w:rsid w:val="00473CDA"/>
    <w:rsid w:val="00493E11"/>
    <w:rsid w:val="004C0562"/>
    <w:rsid w:val="004E1F9C"/>
    <w:rsid w:val="004F1FBE"/>
    <w:rsid w:val="005242D8"/>
    <w:rsid w:val="00527047"/>
    <w:rsid w:val="00570987"/>
    <w:rsid w:val="0057478B"/>
    <w:rsid w:val="005811B9"/>
    <w:rsid w:val="005C128B"/>
    <w:rsid w:val="005C2C81"/>
    <w:rsid w:val="005C45C3"/>
    <w:rsid w:val="005D32F1"/>
    <w:rsid w:val="005D67E1"/>
    <w:rsid w:val="005E2DE1"/>
    <w:rsid w:val="005E761C"/>
    <w:rsid w:val="006522DB"/>
    <w:rsid w:val="006A0B00"/>
    <w:rsid w:val="006A435E"/>
    <w:rsid w:val="006B095A"/>
    <w:rsid w:val="00743D20"/>
    <w:rsid w:val="0075497C"/>
    <w:rsid w:val="00795D7E"/>
    <w:rsid w:val="007D2AE8"/>
    <w:rsid w:val="007D38AA"/>
    <w:rsid w:val="007E494E"/>
    <w:rsid w:val="007E7A96"/>
    <w:rsid w:val="00875837"/>
    <w:rsid w:val="0087796A"/>
    <w:rsid w:val="00881E92"/>
    <w:rsid w:val="00891C47"/>
    <w:rsid w:val="00897644"/>
    <w:rsid w:val="00912C5E"/>
    <w:rsid w:val="00925C8A"/>
    <w:rsid w:val="0093714F"/>
    <w:rsid w:val="00991696"/>
    <w:rsid w:val="009D13CB"/>
    <w:rsid w:val="009D3511"/>
    <w:rsid w:val="009D41BF"/>
    <w:rsid w:val="009E413E"/>
    <w:rsid w:val="00A0088E"/>
    <w:rsid w:val="00A05FB1"/>
    <w:rsid w:val="00A3748C"/>
    <w:rsid w:val="00A475DA"/>
    <w:rsid w:val="00A7604D"/>
    <w:rsid w:val="00A9328C"/>
    <w:rsid w:val="00AB67A1"/>
    <w:rsid w:val="00AE54EB"/>
    <w:rsid w:val="00B0079C"/>
    <w:rsid w:val="00B163CF"/>
    <w:rsid w:val="00B437B1"/>
    <w:rsid w:val="00B67DD1"/>
    <w:rsid w:val="00B87BF9"/>
    <w:rsid w:val="00B91DDF"/>
    <w:rsid w:val="00BA725B"/>
    <w:rsid w:val="00BC3513"/>
    <w:rsid w:val="00BD4398"/>
    <w:rsid w:val="00BF611A"/>
    <w:rsid w:val="00C2523C"/>
    <w:rsid w:val="00C3789C"/>
    <w:rsid w:val="00C37F1B"/>
    <w:rsid w:val="00C521C5"/>
    <w:rsid w:val="00C770FB"/>
    <w:rsid w:val="00C77B7B"/>
    <w:rsid w:val="00C906B5"/>
    <w:rsid w:val="00C9276B"/>
    <w:rsid w:val="00CA007B"/>
    <w:rsid w:val="00CB0AAD"/>
    <w:rsid w:val="00CC0EAB"/>
    <w:rsid w:val="00D248E3"/>
    <w:rsid w:val="00D372BA"/>
    <w:rsid w:val="00DA5B37"/>
    <w:rsid w:val="00DB192B"/>
    <w:rsid w:val="00DC72F7"/>
    <w:rsid w:val="00DF34B7"/>
    <w:rsid w:val="00DF3B62"/>
    <w:rsid w:val="00E0176B"/>
    <w:rsid w:val="00E710B8"/>
    <w:rsid w:val="00E8557E"/>
    <w:rsid w:val="00ED663C"/>
    <w:rsid w:val="00EE52B9"/>
    <w:rsid w:val="00F871A2"/>
    <w:rsid w:val="00FA10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8560"/>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DD9"/>
  </w:style>
  <w:style w:type="paragraph" w:styleId="Heading3">
    <w:name w:val="heading 3"/>
    <w:basedOn w:val="Normal"/>
    <w:link w:val="Heading3Char"/>
    <w:uiPriority w:val="9"/>
    <w:qFormat/>
    <w:rsid w:val="0028735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7BF9"/>
    <w:pPr>
      <w:ind w:left="720"/>
      <w:contextualSpacing/>
    </w:pPr>
  </w:style>
  <w:style w:type="table" w:styleId="TableGrid">
    <w:name w:val="Table Grid"/>
    <w:basedOn w:val="TableNormal"/>
    <w:uiPriority w:val="59"/>
    <w:rsid w:val="00B87B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B87B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7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BF9"/>
    <w:rPr>
      <w:rFonts w:ascii="Tahoma" w:hAnsi="Tahoma" w:cs="Tahoma"/>
      <w:sz w:val="16"/>
      <w:szCs w:val="16"/>
    </w:rPr>
  </w:style>
  <w:style w:type="character" w:styleId="Hyperlink">
    <w:name w:val="Hyperlink"/>
    <w:basedOn w:val="DefaultParagraphFont"/>
    <w:uiPriority w:val="99"/>
    <w:unhideWhenUsed/>
    <w:rsid w:val="005D32F1"/>
    <w:rPr>
      <w:color w:val="0000FF" w:themeColor="hyperlink"/>
      <w:u w:val="single"/>
    </w:rPr>
  </w:style>
  <w:style w:type="paragraph" w:styleId="Header">
    <w:name w:val="header"/>
    <w:basedOn w:val="Normal"/>
    <w:link w:val="HeaderChar"/>
    <w:uiPriority w:val="99"/>
    <w:unhideWhenUsed/>
    <w:rsid w:val="00912C5E"/>
    <w:pPr>
      <w:tabs>
        <w:tab w:val="center" w:pos="4677"/>
        <w:tab w:val="right" w:pos="9355"/>
      </w:tabs>
      <w:spacing w:after="0" w:line="240" w:lineRule="auto"/>
    </w:pPr>
  </w:style>
  <w:style w:type="character" w:customStyle="1" w:styleId="HeaderChar">
    <w:name w:val="Header Char"/>
    <w:basedOn w:val="DefaultParagraphFont"/>
    <w:link w:val="Header"/>
    <w:uiPriority w:val="99"/>
    <w:rsid w:val="00912C5E"/>
  </w:style>
  <w:style w:type="paragraph" w:styleId="Footer">
    <w:name w:val="footer"/>
    <w:basedOn w:val="Normal"/>
    <w:link w:val="FooterChar"/>
    <w:uiPriority w:val="99"/>
    <w:unhideWhenUsed/>
    <w:rsid w:val="00912C5E"/>
    <w:pPr>
      <w:tabs>
        <w:tab w:val="center" w:pos="4677"/>
        <w:tab w:val="right" w:pos="9355"/>
      </w:tabs>
      <w:spacing w:after="0" w:line="240" w:lineRule="auto"/>
    </w:pPr>
  </w:style>
  <w:style w:type="character" w:customStyle="1" w:styleId="FooterChar">
    <w:name w:val="Footer Char"/>
    <w:basedOn w:val="DefaultParagraphFont"/>
    <w:link w:val="Footer"/>
    <w:uiPriority w:val="99"/>
    <w:rsid w:val="00912C5E"/>
  </w:style>
  <w:style w:type="character" w:customStyle="1" w:styleId="Heading3Char">
    <w:name w:val="Heading 3 Char"/>
    <w:basedOn w:val="DefaultParagraphFont"/>
    <w:link w:val="Heading3"/>
    <w:uiPriority w:val="9"/>
    <w:rsid w:val="0028735E"/>
    <w:rPr>
      <w:rFonts w:ascii="Times New Roman" w:eastAsia="Times New Roman" w:hAnsi="Times New Roman" w:cs="Times New Roman"/>
      <w:b/>
      <w:bCs/>
      <w:sz w:val="27"/>
      <w:szCs w:val="27"/>
      <w:lang w:eastAsia="ru-RU"/>
    </w:rPr>
  </w:style>
  <w:style w:type="character" w:customStyle="1" w:styleId="go">
    <w:name w:val="go"/>
    <w:basedOn w:val="DefaultParagraphFont"/>
    <w:rsid w:val="0028735E"/>
  </w:style>
  <w:style w:type="character" w:styleId="UnresolvedMention">
    <w:name w:val="Unresolved Mention"/>
    <w:basedOn w:val="DefaultParagraphFont"/>
    <w:uiPriority w:val="99"/>
    <w:semiHidden/>
    <w:unhideWhenUsed/>
    <w:rsid w:val="004F1FBE"/>
    <w:rPr>
      <w:color w:val="605E5C"/>
      <w:shd w:val="clear" w:color="auto" w:fill="E1DFDD"/>
    </w:rPr>
  </w:style>
  <w:style w:type="character" w:styleId="PageNumber">
    <w:name w:val="page number"/>
    <w:basedOn w:val="DefaultParagraphFont"/>
    <w:uiPriority w:val="99"/>
    <w:semiHidden/>
    <w:unhideWhenUsed/>
    <w:rsid w:val="00C77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0348">
      <w:bodyDiv w:val="1"/>
      <w:marLeft w:val="0"/>
      <w:marRight w:val="0"/>
      <w:marTop w:val="0"/>
      <w:marBottom w:val="0"/>
      <w:divBdr>
        <w:top w:val="none" w:sz="0" w:space="0" w:color="auto"/>
        <w:left w:val="none" w:sz="0" w:space="0" w:color="auto"/>
        <w:bottom w:val="none" w:sz="0" w:space="0" w:color="auto"/>
        <w:right w:val="none" w:sz="0" w:space="0" w:color="auto"/>
      </w:divBdr>
    </w:div>
    <w:div w:id="2138527275">
      <w:bodyDiv w:val="1"/>
      <w:marLeft w:val="0"/>
      <w:marRight w:val="0"/>
      <w:marTop w:val="0"/>
      <w:marBottom w:val="0"/>
      <w:divBdr>
        <w:top w:val="none" w:sz="0" w:space="0" w:color="auto"/>
        <w:left w:val="none" w:sz="0" w:space="0" w:color="auto"/>
        <w:bottom w:val="none" w:sz="0" w:space="0" w:color="auto"/>
        <w:right w:val="none" w:sz="0" w:space="0" w:color="auto"/>
      </w:divBdr>
    </w:div>
    <w:div w:id="214646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7-01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ennad@rambler.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2272</Words>
  <Characters>12956</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14</cp:revision>
  <dcterms:created xsi:type="dcterms:W3CDTF">2023-03-05T08:02:00Z</dcterms:created>
  <dcterms:modified xsi:type="dcterms:W3CDTF">2023-04-01T20:20:00Z</dcterms:modified>
</cp:coreProperties>
</file>