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406"/>
        <w:gridCol w:w="4654"/>
      </w:tblGrid>
      <w:tr w:rsidR="00F13C85" w:rsidRPr="00BA3624" w:rsidTr="00F64622">
        <w:tc>
          <w:tcPr>
            <w:tcW w:w="4406" w:type="dxa"/>
            <w:shd w:val="clear" w:color="auto" w:fill="auto"/>
          </w:tcPr>
          <w:p w:rsidR="00F13C85" w:rsidRPr="00BA3624" w:rsidRDefault="00F13C85" w:rsidP="00BA3624">
            <w:pPr>
              <w:spacing w:line="240" w:lineRule="auto"/>
              <w:ind w:firstLine="0"/>
              <w:jc w:val="left"/>
              <w:rPr>
                <w:rFonts w:eastAsia="Calibri"/>
                <w:b/>
                <w:sz w:val="20"/>
                <w:szCs w:val="20"/>
                <w:lang w:eastAsia="ru-RU"/>
              </w:rPr>
            </w:pPr>
            <w:bookmarkStart w:id="0" w:name="_GoBack"/>
            <w:r w:rsidRPr="00BA3624">
              <w:rPr>
                <w:rFonts w:eastAsia="Calibri"/>
                <w:sz w:val="20"/>
                <w:szCs w:val="20"/>
                <w:lang w:eastAsia="ru-RU"/>
              </w:rPr>
              <w:t>УДК 631.3: 633.71</w:t>
            </w:r>
          </w:p>
        </w:tc>
        <w:tc>
          <w:tcPr>
            <w:tcW w:w="4654" w:type="dxa"/>
            <w:shd w:val="clear" w:color="auto" w:fill="auto"/>
          </w:tcPr>
          <w:p w:rsidR="00F13C85" w:rsidRPr="00BA3624" w:rsidRDefault="00F13C85" w:rsidP="00BA3624">
            <w:pPr>
              <w:spacing w:line="240" w:lineRule="auto"/>
              <w:ind w:firstLine="0"/>
              <w:jc w:val="left"/>
              <w:rPr>
                <w:rFonts w:eastAsia="Calibri"/>
                <w:sz w:val="20"/>
                <w:szCs w:val="20"/>
                <w:lang w:val="en-US" w:eastAsia="ru-RU"/>
              </w:rPr>
            </w:pPr>
            <w:r w:rsidRPr="00BA3624">
              <w:rPr>
                <w:rFonts w:eastAsia="Calibri"/>
                <w:sz w:val="20"/>
                <w:szCs w:val="20"/>
                <w:lang w:val="en-US" w:eastAsia="ru-RU"/>
              </w:rPr>
              <w:t xml:space="preserve">UDC </w:t>
            </w:r>
            <w:r w:rsidRPr="00BA3624">
              <w:rPr>
                <w:rFonts w:eastAsia="Calibri"/>
                <w:sz w:val="20"/>
                <w:szCs w:val="20"/>
                <w:lang w:eastAsia="ru-RU"/>
              </w:rPr>
              <w:t>631.3: 633.71</w:t>
            </w:r>
          </w:p>
        </w:tc>
      </w:tr>
      <w:tr w:rsidR="00F13C85" w:rsidRPr="00BA3624" w:rsidTr="00F64622">
        <w:tc>
          <w:tcPr>
            <w:tcW w:w="4406" w:type="dxa"/>
            <w:shd w:val="clear" w:color="auto" w:fill="auto"/>
          </w:tcPr>
          <w:p w:rsidR="00F13C85" w:rsidRPr="00BA3624" w:rsidRDefault="00F13C85" w:rsidP="00BA3624">
            <w:pPr>
              <w:spacing w:line="240" w:lineRule="auto"/>
              <w:ind w:firstLine="0"/>
              <w:jc w:val="left"/>
              <w:rPr>
                <w:rFonts w:eastAsia="Calibri"/>
                <w:sz w:val="20"/>
                <w:szCs w:val="20"/>
                <w:lang w:eastAsia="ru-RU"/>
              </w:rPr>
            </w:pPr>
          </w:p>
        </w:tc>
        <w:tc>
          <w:tcPr>
            <w:tcW w:w="4654" w:type="dxa"/>
            <w:shd w:val="clear" w:color="auto" w:fill="auto"/>
          </w:tcPr>
          <w:p w:rsidR="00F13C85" w:rsidRPr="00BA3624" w:rsidRDefault="00F13C85" w:rsidP="00BA3624">
            <w:pPr>
              <w:spacing w:line="240" w:lineRule="auto"/>
              <w:ind w:firstLine="0"/>
              <w:jc w:val="left"/>
              <w:rPr>
                <w:rFonts w:eastAsia="Calibri"/>
                <w:sz w:val="20"/>
                <w:szCs w:val="20"/>
                <w:lang w:val="en-US" w:eastAsia="ru-RU"/>
              </w:rPr>
            </w:pPr>
          </w:p>
        </w:tc>
      </w:tr>
      <w:tr w:rsidR="00F13C85" w:rsidRPr="00BA3624" w:rsidTr="00F64622">
        <w:tc>
          <w:tcPr>
            <w:tcW w:w="4406" w:type="dxa"/>
            <w:shd w:val="clear" w:color="auto" w:fill="auto"/>
          </w:tcPr>
          <w:p w:rsidR="00F13C85" w:rsidRPr="00BA3624" w:rsidRDefault="008D086E" w:rsidP="00BA3624">
            <w:pPr>
              <w:spacing w:line="240" w:lineRule="auto"/>
              <w:ind w:firstLine="0"/>
              <w:jc w:val="left"/>
              <w:rPr>
                <w:rFonts w:eastAsia="TimesNewRoman"/>
                <w:sz w:val="20"/>
                <w:szCs w:val="20"/>
              </w:rPr>
            </w:pPr>
            <w:r w:rsidRPr="00BA3624">
              <w:rPr>
                <w:rFonts w:eastAsia="TimesNewRoman"/>
                <w:sz w:val="20"/>
                <w:szCs w:val="20"/>
              </w:rPr>
              <w:t>05.20.01 – Технологии и средства механизации сельского хозяйства (технические науки)</w:t>
            </w:r>
          </w:p>
        </w:tc>
        <w:tc>
          <w:tcPr>
            <w:tcW w:w="4654" w:type="dxa"/>
            <w:shd w:val="clear" w:color="auto" w:fill="auto"/>
          </w:tcPr>
          <w:p w:rsidR="00F13C85" w:rsidRPr="00BA3624" w:rsidRDefault="00C3207D" w:rsidP="00BA3624">
            <w:pPr>
              <w:spacing w:line="240" w:lineRule="auto"/>
              <w:ind w:firstLine="0"/>
              <w:jc w:val="left"/>
              <w:rPr>
                <w:rFonts w:eastAsia="TimesNewRoman"/>
                <w:sz w:val="20"/>
                <w:szCs w:val="20"/>
                <w:lang w:val="en-US"/>
              </w:rPr>
            </w:pPr>
            <w:r w:rsidRPr="00BA3624">
              <w:rPr>
                <w:rFonts w:eastAsia="TimesNewRoman"/>
                <w:sz w:val="20"/>
                <w:szCs w:val="20"/>
                <w:lang w:val="en-US"/>
              </w:rPr>
              <w:t>05.20.01 – Technologies and means of mechanization of agriculture (technical sciences)</w:t>
            </w:r>
          </w:p>
        </w:tc>
      </w:tr>
      <w:tr w:rsidR="00F13C85" w:rsidRPr="00BA3624" w:rsidTr="00F64622">
        <w:tc>
          <w:tcPr>
            <w:tcW w:w="4406" w:type="dxa"/>
            <w:shd w:val="clear" w:color="auto" w:fill="auto"/>
          </w:tcPr>
          <w:p w:rsidR="00F13C85" w:rsidRPr="00BA3624" w:rsidRDefault="00F13C85" w:rsidP="00BA3624">
            <w:pPr>
              <w:spacing w:line="240" w:lineRule="auto"/>
              <w:ind w:firstLine="0"/>
              <w:jc w:val="left"/>
              <w:rPr>
                <w:rFonts w:eastAsia="Calibri"/>
                <w:sz w:val="20"/>
                <w:szCs w:val="20"/>
                <w:lang w:val="en-US" w:eastAsia="ru-RU"/>
              </w:rPr>
            </w:pPr>
          </w:p>
        </w:tc>
        <w:tc>
          <w:tcPr>
            <w:tcW w:w="4654" w:type="dxa"/>
            <w:shd w:val="clear" w:color="auto" w:fill="auto"/>
          </w:tcPr>
          <w:p w:rsidR="00F13C85" w:rsidRPr="00BA3624" w:rsidRDefault="00F13C85" w:rsidP="00BA3624">
            <w:pPr>
              <w:spacing w:line="240" w:lineRule="auto"/>
              <w:ind w:firstLine="0"/>
              <w:jc w:val="left"/>
              <w:rPr>
                <w:rFonts w:eastAsia="Calibri"/>
                <w:sz w:val="20"/>
                <w:szCs w:val="20"/>
                <w:lang w:val="en-US" w:eastAsia="ru-RU"/>
              </w:rPr>
            </w:pPr>
          </w:p>
        </w:tc>
      </w:tr>
      <w:tr w:rsidR="00F13C85" w:rsidRPr="00BA3624" w:rsidTr="00F64622">
        <w:tc>
          <w:tcPr>
            <w:tcW w:w="4406" w:type="dxa"/>
            <w:shd w:val="clear" w:color="auto" w:fill="auto"/>
          </w:tcPr>
          <w:p w:rsidR="00F13C85" w:rsidRPr="00BA3624" w:rsidRDefault="00BC6984" w:rsidP="00BA3624">
            <w:pPr>
              <w:spacing w:line="240" w:lineRule="auto"/>
              <w:ind w:firstLine="0"/>
              <w:jc w:val="left"/>
              <w:rPr>
                <w:b/>
                <w:sz w:val="20"/>
                <w:szCs w:val="20"/>
              </w:rPr>
            </w:pPr>
            <w:r w:rsidRPr="00BA3624">
              <w:rPr>
                <w:b/>
                <w:sz w:val="20"/>
                <w:szCs w:val="20"/>
              </w:rPr>
              <w:t>ОПТИМИЗАЦИЯ ПАРАМЕТРОВ</w:t>
            </w:r>
            <w:r w:rsidRPr="00BA3624">
              <w:rPr>
                <w:sz w:val="20"/>
                <w:szCs w:val="20"/>
              </w:rPr>
              <w:t xml:space="preserve"> </w:t>
            </w:r>
            <w:r w:rsidRPr="00BA3624">
              <w:rPr>
                <w:b/>
                <w:sz w:val="20"/>
                <w:szCs w:val="20"/>
              </w:rPr>
              <w:t>УНИВЕРСАЛЬНОГО</w:t>
            </w:r>
            <w:r w:rsidRPr="00BA3624">
              <w:rPr>
                <w:sz w:val="20"/>
                <w:szCs w:val="20"/>
              </w:rPr>
              <w:t xml:space="preserve"> </w:t>
            </w:r>
            <w:r w:rsidRPr="00BA3624">
              <w:rPr>
                <w:b/>
                <w:sz w:val="20"/>
                <w:szCs w:val="20"/>
              </w:rPr>
              <w:t>РАБОЧЕГО ОРГАНА ДЛЯ ОБМОЛОТА</w:t>
            </w:r>
            <w:r w:rsidRPr="00BA3624">
              <w:rPr>
                <w:color w:val="22853B"/>
                <w:spacing w:val="8"/>
                <w:kern w:val="24"/>
                <w:sz w:val="20"/>
                <w:szCs w:val="20"/>
              </w:rPr>
              <w:t xml:space="preserve"> </w:t>
            </w:r>
            <w:r w:rsidRPr="00BA3624">
              <w:rPr>
                <w:b/>
                <w:sz w:val="20"/>
                <w:szCs w:val="20"/>
              </w:rPr>
              <w:t>СОЦВЕТИЙ ВЫСОКОСТЕБЕЛЬНЫХ КУЛЬТУР НА КОРНЮ (НА ПРИМЕРЕ ТАБАКА)</w:t>
            </w:r>
          </w:p>
        </w:tc>
        <w:tc>
          <w:tcPr>
            <w:tcW w:w="4654" w:type="dxa"/>
            <w:shd w:val="clear" w:color="auto" w:fill="auto"/>
          </w:tcPr>
          <w:p w:rsidR="00F13C85" w:rsidRPr="00BA3624" w:rsidRDefault="00191C3A" w:rsidP="00BA3624">
            <w:pPr>
              <w:spacing w:line="240" w:lineRule="auto"/>
              <w:ind w:firstLine="0"/>
              <w:jc w:val="left"/>
              <w:rPr>
                <w:rFonts w:eastAsia="Calibri"/>
                <w:b/>
                <w:sz w:val="20"/>
                <w:szCs w:val="20"/>
                <w:lang w:val="en-US" w:eastAsia="ru-RU"/>
              </w:rPr>
            </w:pPr>
            <w:r w:rsidRPr="00BA3624">
              <w:rPr>
                <w:b/>
                <w:sz w:val="20"/>
                <w:szCs w:val="20"/>
                <w:lang w:val="en-US"/>
              </w:rPr>
              <w:t>OPTIMIZATION OF THE PARAMETERS OF UNIVERSAL OPERATING DEVICE FOR THRASHING BOLLS OF TALL-STALK CROPS REMAINING THEM IN SOIL (ON THE EXAMPLE OF TOBACCO)</w:t>
            </w:r>
          </w:p>
        </w:tc>
      </w:tr>
      <w:tr w:rsidR="00F13C85" w:rsidRPr="00BA3624" w:rsidTr="00F64622">
        <w:trPr>
          <w:trHeight w:val="56"/>
        </w:trPr>
        <w:tc>
          <w:tcPr>
            <w:tcW w:w="4406" w:type="dxa"/>
            <w:shd w:val="clear" w:color="auto" w:fill="auto"/>
          </w:tcPr>
          <w:p w:rsidR="00F13C85" w:rsidRPr="00BA3624" w:rsidRDefault="00F13C85" w:rsidP="00BA3624">
            <w:pPr>
              <w:spacing w:line="240" w:lineRule="auto"/>
              <w:ind w:firstLine="0"/>
              <w:jc w:val="left"/>
              <w:rPr>
                <w:rFonts w:eastAsia="Calibri"/>
                <w:sz w:val="20"/>
                <w:szCs w:val="20"/>
                <w:lang w:val="en-US" w:eastAsia="ru-RU"/>
              </w:rPr>
            </w:pPr>
          </w:p>
        </w:tc>
        <w:tc>
          <w:tcPr>
            <w:tcW w:w="4654" w:type="dxa"/>
            <w:shd w:val="clear" w:color="auto" w:fill="auto"/>
          </w:tcPr>
          <w:p w:rsidR="00F13C85" w:rsidRPr="00BA3624" w:rsidRDefault="00F13C85" w:rsidP="00BA3624">
            <w:pPr>
              <w:spacing w:line="240" w:lineRule="auto"/>
              <w:ind w:firstLine="0"/>
              <w:jc w:val="left"/>
              <w:rPr>
                <w:rFonts w:eastAsia="Calibri"/>
                <w:sz w:val="20"/>
                <w:szCs w:val="20"/>
                <w:lang w:val="en-US" w:eastAsia="ru-RU"/>
              </w:rPr>
            </w:pPr>
          </w:p>
        </w:tc>
      </w:tr>
      <w:tr w:rsidR="00F13C85" w:rsidRPr="00BA3624" w:rsidTr="00F64622">
        <w:trPr>
          <w:trHeight w:val="56"/>
        </w:trPr>
        <w:tc>
          <w:tcPr>
            <w:tcW w:w="4406" w:type="dxa"/>
            <w:shd w:val="clear" w:color="auto" w:fill="auto"/>
          </w:tcPr>
          <w:p w:rsidR="00C3207D" w:rsidRPr="00BA3624" w:rsidRDefault="00F13C85" w:rsidP="00BA3624">
            <w:pPr>
              <w:spacing w:line="240" w:lineRule="auto"/>
              <w:ind w:firstLine="0"/>
              <w:jc w:val="left"/>
              <w:rPr>
                <w:sz w:val="20"/>
                <w:szCs w:val="20"/>
              </w:rPr>
            </w:pPr>
            <w:proofErr w:type="spellStart"/>
            <w:r w:rsidRPr="00BA3624">
              <w:rPr>
                <w:sz w:val="20"/>
                <w:szCs w:val="20"/>
              </w:rPr>
              <w:t>Виневский</w:t>
            </w:r>
            <w:proofErr w:type="spellEnd"/>
            <w:r w:rsidRPr="00BA3624">
              <w:rPr>
                <w:sz w:val="20"/>
                <w:szCs w:val="20"/>
              </w:rPr>
              <w:t xml:space="preserve"> Евгений Иванович</w:t>
            </w:r>
          </w:p>
          <w:p w:rsidR="00C3207D" w:rsidRPr="00BA3624" w:rsidRDefault="00F13C85" w:rsidP="00BA3624">
            <w:pPr>
              <w:spacing w:line="240" w:lineRule="auto"/>
              <w:ind w:firstLine="0"/>
              <w:jc w:val="left"/>
              <w:rPr>
                <w:sz w:val="20"/>
                <w:szCs w:val="20"/>
              </w:rPr>
            </w:pPr>
            <w:r w:rsidRPr="00BA3624">
              <w:rPr>
                <w:sz w:val="20"/>
                <w:szCs w:val="20"/>
              </w:rPr>
              <w:t>д.т.н., профессор</w:t>
            </w:r>
          </w:p>
          <w:p w:rsidR="00F13C85" w:rsidRPr="00BA3624" w:rsidRDefault="00F13C85" w:rsidP="00BA3624">
            <w:pPr>
              <w:spacing w:line="240" w:lineRule="auto"/>
              <w:ind w:firstLine="0"/>
              <w:jc w:val="left"/>
              <w:rPr>
                <w:sz w:val="20"/>
                <w:szCs w:val="20"/>
              </w:rPr>
            </w:pPr>
            <w:r w:rsidRPr="00BA3624">
              <w:rPr>
                <w:sz w:val="20"/>
                <w:szCs w:val="20"/>
              </w:rPr>
              <w:t xml:space="preserve">РИНЦ </w:t>
            </w:r>
            <w:r w:rsidRPr="00BA3624">
              <w:rPr>
                <w:color w:val="000000"/>
                <w:sz w:val="20"/>
                <w:szCs w:val="20"/>
              </w:rPr>
              <w:t>SPIN-код: 7273-9453</w:t>
            </w:r>
          </w:p>
        </w:tc>
        <w:tc>
          <w:tcPr>
            <w:tcW w:w="4654" w:type="dxa"/>
            <w:shd w:val="clear" w:color="auto" w:fill="auto"/>
          </w:tcPr>
          <w:p w:rsidR="00C3207D" w:rsidRPr="00BA3624" w:rsidRDefault="00F13C85" w:rsidP="00BA3624">
            <w:pPr>
              <w:spacing w:line="240" w:lineRule="auto"/>
              <w:ind w:firstLine="0"/>
              <w:jc w:val="left"/>
              <w:rPr>
                <w:sz w:val="20"/>
                <w:szCs w:val="20"/>
                <w:lang w:val="en-US"/>
              </w:rPr>
            </w:pPr>
            <w:proofErr w:type="spellStart"/>
            <w:r w:rsidRPr="00BA3624">
              <w:rPr>
                <w:sz w:val="20"/>
                <w:szCs w:val="20"/>
                <w:lang w:val="en-US"/>
              </w:rPr>
              <w:t>Vinevskii</w:t>
            </w:r>
            <w:proofErr w:type="spellEnd"/>
            <w:r w:rsidRPr="00BA3624">
              <w:rPr>
                <w:sz w:val="20"/>
                <w:szCs w:val="20"/>
                <w:lang w:val="en-US"/>
              </w:rPr>
              <w:t xml:space="preserve"> </w:t>
            </w:r>
            <w:proofErr w:type="spellStart"/>
            <w:r w:rsidRPr="00BA3624">
              <w:rPr>
                <w:sz w:val="20"/>
                <w:szCs w:val="20"/>
                <w:lang w:val="en-US"/>
              </w:rPr>
              <w:t>Evgeny</w:t>
            </w:r>
            <w:proofErr w:type="spellEnd"/>
            <w:r w:rsidRPr="00BA3624">
              <w:rPr>
                <w:sz w:val="20"/>
                <w:szCs w:val="20"/>
                <w:lang w:val="en-US"/>
              </w:rPr>
              <w:t xml:space="preserve">  </w:t>
            </w:r>
            <w:proofErr w:type="spellStart"/>
            <w:r w:rsidRPr="00BA3624">
              <w:rPr>
                <w:sz w:val="20"/>
                <w:szCs w:val="20"/>
                <w:lang w:val="en-US"/>
              </w:rPr>
              <w:t>Ivanovich</w:t>
            </w:r>
            <w:proofErr w:type="spellEnd"/>
          </w:p>
          <w:p w:rsidR="00F13C85" w:rsidRPr="00BA3624" w:rsidRDefault="00F13C85" w:rsidP="00BA3624">
            <w:pPr>
              <w:spacing w:line="240" w:lineRule="auto"/>
              <w:ind w:firstLine="0"/>
              <w:jc w:val="left"/>
              <w:rPr>
                <w:sz w:val="20"/>
                <w:szCs w:val="20"/>
                <w:lang w:val="en-US"/>
              </w:rPr>
            </w:pPr>
            <w:proofErr w:type="spellStart"/>
            <w:r w:rsidRPr="00BA3624">
              <w:rPr>
                <w:sz w:val="20"/>
                <w:szCs w:val="20"/>
                <w:lang w:val="en-US"/>
              </w:rPr>
              <w:t>Dr.</w:t>
            </w:r>
            <w:r w:rsidR="00C3207D" w:rsidRPr="00BA3624">
              <w:rPr>
                <w:sz w:val="20"/>
                <w:szCs w:val="20"/>
                <w:lang w:val="en-US"/>
              </w:rPr>
              <w:t>Sci.T</w:t>
            </w:r>
            <w:r w:rsidRPr="00BA3624">
              <w:rPr>
                <w:sz w:val="20"/>
                <w:szCs w:val="20"/>
                <w:lang w:val="en-US"/>
              </w:rPr>
              <w:t>ech</w:t>
            </w:r>
            <w:proofErr w:type="spellEnd"/>
            <w:r w:rsidRPr="00BA3624">
              <w:rPr>
                <w:sz w:val="20"/>
                <w:szCs w:val="20"/>
                <w:lang w:val="en-US"/>
              </w:rPr>
              <w:t>., Professor</w:t>
            </w:r>
          </w:p>
          <w:p w:rsidR="00F13C85" w:rsidRPr="00BA3624" w:rsidRDefault="00F13C85" w:rsidP="00BA3624">
            <w:pPr>
              <w:spacing w:line="240" w:lineRule="auto"/>
              <w:ind w:firstLine="0"/>
              <w:jc w:val="left"/>
              <w:rPr>
                <w:sz w:val="20"/>
                <w:szCs w:val="20"/>
                <w:lang w:val="en-US"/>
              </w:rPr>
            </w:pPr>
            <w:r w:rsidRPr="00BA3624">
              <w:rPr>
                <w:rFonts w:eastAsia="Times New Roman"/>
                <w:sz w:val="20"/>
                <w:szCs w:val="20"/>
                <w:lang w:val="en-US"/>
              </w:rPr>
              <w:t>RSCI SPIN-code:</w:t>
            </w:r>
            <w:r w:rsidRPr="00BA3624">
              <w:rPr>
                <w:color w:val="000000"/>
                <w:sz w:val="20"/>
                <w:szCs w:val="20"/>
                <w:lang w:val="en-US"/>
              </w:rPr>
              <w:t xml:space="preserve"> 7273-9453</w:t>
            </w:r>
          </w:p>
        </w:tc>
      </w:tr>
      <w:tr w:rsidR="00F13C85" w:rsidRPr="00BA3624" w:rsidTr="00F64622">
        <w:trPr>
          <w:trHeight w:val="56"/>
        </w:trPr>
        <w:tc>
          <w:tcPr>
            <w:tcW w:w="4406" w:type="dxa"/>
            <w:shd w:val="clear" w:color="auto" w:fill="auto"/>
          </w:tcPr>
          <w:p w:rsidR="00F13C85" w:rsidRPr="00BA3624" w:rsidRDefault="00F13C85" w:rsidP="00BA3624">
            <w:pPr>
              <w:spacing w:line="240" w:lineRule="auto"/>
              <w:ind w:firstLine="0"/>
              <w:jc w:val="left"/>
              <w:rPr>
                <w:bCs/>
                <w:sz w:val="20"/>
                <w:szCs w:val="20"/>
              </w:rPr>
            </w:pPr>
            <w:r w:rsidRPr="00BA3624">
              <w:rPr>
                <w:sz w:val="20"/>
                <w:szCs w:val="20"/>
              </w:rPr>
              <w:t>главный научный сотрудник</w:t>
            </w:r>
          </w:p>
          <w:p w:rsidR="00F13C85" w:rsidRPr="00BA3624" w:rsidRDefault="00F13C85" w:rsidP="00BA3624">
            <w:pPr>
              <w:spacing w:line="240" w:lineRule="auto"/>
              <w:ind w:firstLine="0"/>
              <w:jc w:val="left"/>
              <w:rPr>
                <w:sz w:val="20"/>
                <w:szCs w:val="20"/>
              </w:rPr>
            </w:pPr>
            <w:proofErr w:type="spellStart"/>
            <w:r w:rsidRPr="00BA3624">
              <w:rPr>
                <w:sz w:val="20"/>
                <w:szCs w:val="20"/>
                <w:lang w:val="en-US"/>
              </w:rPr>
              <w:t>vniitti</w:t>
            </w:r>
            <w:proofErr w:type="spellEnd"/>
            <w:r w:rsidRPr="00BA3624">
              <w:rPr>
                <w:sz w:val="20"/>
                <w:szCs w:val="20"/>
              </w:rPr>
              <w:t>1@</w:t>
            </w:r>
            <w:r w:rsidRPr="00BA3624">
              <w:rPr>
                <w:sz w:val="20"/>
                <w:szCs w:val="20"/>
                <w:lang w:val="en-US"/>
              </w:rPr>
              <w:t>mail</w:t>
            </w:r>
            <w:r w:rsidRPr="00BA3624">
              <w:rPr>
                <w:sz w:val="20"/>
                <w:szCs w:val="20"/>
              </w:rPr>
              <w:t>.</w:t>
            </w:r>
            <w:proofErr w:type="spellStart"/>
            <w:r w:rsidRPr="00BA3624">
              <w:rPr>
                <w:sz w:val="20"/>
                <w:szCs w:val="20"/>
                <w:lang w:val="en-US"/>
              </w:rPr>
              <w:t>kuban</w:t>
            </w:r>
            <w:proofErr w:type="spellEnd"/>
            <w:r w:rsidRPr="00BA3624">
              <w:rPr>
                <w:sz w:val="20"/>
                <w:szCs w:val="20"/>
              </w:rPr>
              <w:t>.</w:t>
            </w:r>
            <w:proofErr w:type="spellStart"/>
            <w:r w:rsidRPr="00BA3624">
              <w:rPr>
                <w:sz w:val="20"/>
                <w:szCs w:val="20"/>
                <w:lang w:val="en-US"/>
              </w:rPr>
              <w:t>ru</w:t>
            </w:r>
            <w:proofErr w:type="spellEnd"/>
            <w:r w:rsidRPr="00BA3624">
              <w:rPr>
                <w:sz w:val="20"/>
                <w:szCs w:val="20"/>
              </w:rPr>
              <w:t xml:space="preserve">  </w:t>
            </w:r>
          </w:p>
        </w:tc>
        <w:tc>
          <w:tcPr>
            <w:tcW w:w="4654" w:type="dxa"/>
            <w:shd w:val="clear" w:color="auto" w:fill="auto"/>
          </w:tcPr>
          <w:p w:rsidR="00C3207D" w:rsidRPr="00BA3624" w:rsidRDefault="00F13C85" w:rsidP="00BA3624">
            <w:pPr>
              <w:spacing w:line="240" w:lineRule="auto"/>
              <w:ind w:firstLine="0"/>
              <w:jc w:val="left"/>
              <w:rPr>
                <w:sz w:val="20"/>
                <w:szCs w:val="20"/>
                <w:lang w:val="en-US"/>
              </w:rPr>
            </w:pPr>
            <w:r w:rsidRPr="00BA3624">
              <w:rPr>
                <w:sz w:val="20"/>
                <w:szCs w:val="20"/>
                <w:lang w:val="en-US"/>
              </w:rPr>
              <w:t>chief researcher</w:t>
            </w:r>
          </w:p>
          <w:p w:rsidR="00F13C85" w:rsidRPr="00BA3624" w:rsidRDefault="00F13C85" w:rsidP="00BA3624">
            <w:pPr>
              <w:spacing w:line="240" w:lineRule="auto"/>
              <w:ind w:firstLine="0"/>
              <w:jc w:val="left"/>
              <w:rPr>
                <w:sz w:val="20"/>
                <w:szCs w:val="20"/>
                <w:lang w:val="en-US"/>
              </w:rPr>
            </w:pPr>
            <w:r w:rsidRPr="00BA3624">
              <w:rPr>
                <w:sz w:val="20"/>
                <w:szCs w:val="20"/>
                <w:lang w:val="en-US"/>
              </w:rPr>
              <w:t xml:space="preserve">vniitti1@mail.kuban.ru  </w:t>
            </w:r>
          </w:p>
        </w:tc>
      </w:tr>
      <w:tr w:rsidR="00F355FE" w:rsidRPr="00BA3624" w:rsidTr="00F64622">
        <w:trPr>
          <w:trHeight w:val="56"/>
        </w:trPr>
        <w:tc>
          <w:tcPr>
            <w:tcW w:w="4406" w:type="dxa"/>
            <w:shd w:val="clear" w:color="auto" w:fill="auto"/>
          </w:tcPr>
          <w:p w:rsidR="00F355FE" w:rsidRPr="00BA3624" w:rsidRDefault="00C3207D" w:rsidP="00BA3624">
            <w:pPr>
              <w:spacing w:line="240" w:lineRule="auto"/>
              <w:ind w:firstLine="0"/>
              <w:jc w:val="left"/>
              <w:rPr>
                <w:sz w:val="20"/>
                <w:szCs w:val="20"/>
              </w:rPr>
            </w:pPr>
            <w:r w:rsidRPr="00BA3624">
              <w:rPr>
                <w:i/>
                <w:iCs/>
                <w:sz w:val="20"/>
                <w:szCs w:val="20"/>
              </w:rPr>
              <w:t xml:space="preserve">ВНИИ табака, махорки и табачных изделий, </w:t>
            </w:r>
            <w:r w:rsidRPr="00BA3624">
              <w:rPr>
                <w:bCs/>
                <w:i/>
                <w:iCs/>
                <w:sz w:val="20"/>
                <w:szCs w:val="20"/>
              </w:rPr>
              <w:t>Россия, 350072, г. Краснодар, ул. Московская, 42</w:t>
            </w:r>
          </w:p>
        </w:tc>
        <w:tc>
          <w:tcPr>
            <w:tcW w:w="4654" w:type="dxa"/>
            <w:shd w:val="clear" w:color="auto" w:fill="auto"/>
          </w:tcPr>
          <w:p w:rsidR="00F355FE" w:rsidRPr="00BA3624" w:rsidRDefault="00C3207D" w:rsidP="00BA3624">
            <w:pPr>
              <w:spacing w:line="240" w:lineRule="auto"/>
              <w:ind w:firstLine="0"/>
              <w:jc w:val="left"/>
              <w:rPr>
                <w:i/>
                <w:iCs/>
                <w:sz w:val="20"/>
                <w:szCs w:val="20"/>
                <w:lang w:val="en-US"/>
              </w:rPr>
            </w:pPr>
            <w:r w:rsidRPr="00BA3624">
              <w:rPr>
                <w:i/>
                <w:iCs/>
                <w:sz w:val="20"/>
                <w:szCs w:val="20"/>
                <w:lang w:val="en-US"/>
              </w:rPr>
              <w:t xml:space="preserve">All-Russian Research Institute of tobacco, makhorka and tobacco products, Krasnodar, </w:t>
            </w:r>
            <w:r w:rsidRPr="00BA3624">
              <w:rPr>
                <w:i/>
                <w:iCs/>
                <w:sz w:val="20"/>
                <w:szCs w:val="20"/>
                <w:lang w:val="en-US"/>
              </w:rPr>
              <w:t>Russia</w:t>
            </w:r>
          </w:p>
          <w:p w:rsidR="00C3207D" w:rsidRPr="00BA3624" w:rsidRDefault="00C3207D" w:rsidP="00BA3624">
            <w:pPr>
              <w:spacing w:line="240" w:lineRule="auto"/>
              <w:ind w:firstLine="0"/>
              <w:jc w:val="left"/>
              <w:rPr>
                <w:sz w:val="20"/>
                <w:szCs w:val="20"/>
                <w:lang w:val="en-US"/>
              </w:rPr>
            </w:pPr>
          </w:p>
        </w:tc>
      </w:tr>
      <w:tr w:rsidR="006F7135" w:rsidRPr="00BA3624" w:rsidTr="00F64622">
        <w:tc>
          <w:tcPr>
            <w:tcW w:w="4406" w:type="dxa"/>
            <w:shd w:val="clear" w:color="auto" w:fill="auto"/>
          </w:tcPr>
          <w:p w:rsidR="00731649" w:rsidRPr="00BA3624" w:rsidRDefault="00731649" w:rsidP="00BA3624">
            <w:pPr>
              <w:spacing w:line="240" w:lineRule="auto"/>
              <w:ind w:firstLine="0"/>
              <w:jc w:val="left"/>
              <w:rPr>
                <w:sz w:val="20"/>
                <w:szCs w:val="20"/>
              </w:rPr>
            </w:pPr>
            <w:proofErr w:type="spellStart"/>
            <w:r w:rsidRPr="00BA3624">
              <w:rPr>
                <w:sz w:val="20"/>
                <w:szCs w:val="20"/>
              </w:rPr>
              <w:t xml:space="preserve">Трощий </w:t>
            </w:r>
            <w:proofErr w:type="spellEnd"/>
            <w:r w:rsidRPr="00BA3624">
              <w:rPr>
                <w:sz w:val="20"/>
                <w:szCs w:val="20"/>
              </w:rPr>
              <w:t>Олег Викторович</w:t>
            </w:r>
          </w:p>
          <w:p w:rsidR="006F7135" w:rsidRPr="00BA3624" w:rsidRDefault="006F7135" w:rsidP="00BA3624">
            <w:pPr>
              <w:spacing w:line="240" w:lineRule="auto"/>
              <w:ind w:firstLine="0"/>
              <w:jc w:val="left"/>
              <w:rPr>
                <w:rFonts w:eastAsia="Calibri"/>
                <w:sz w:val="20"/>
                <w:szCs w:val="20"/>
                <w:lang w:eastAsia="ru-RU"/>
              </w:rPr>
            </w:pPr>
            <w:r w:rsidRPr="00BA3624">
              <w:rPr>
                <w:sz w:val="20"/>
                <w:szCs w:val="20"/>
              </w:rPr>
              <w:t xml:space="preserve">РИНЦ </w:t>
            </w:r>
            <w:r w:rsidRPr="00BA3624">
              <w:rPr>
                <w:rFonts w:eastAsia="Calibri"/>
                <w:sz w:val="20"/>
                <w:szCs w:val="20"/>
                <w:lang w:eastAsia="ru-RU"/>
              </w:rPr>
              <w:t xml:space="preserve">SPIN-код: </w:t>
            </w:r>
            <w:r w:rsidRPr="00BA3624">
              <w:rPr>
                <w:sz w:val="20"/>
                <w:szCs w:val="20"/>
              </w:rPr>
              <w:t>1267-8246</w:t>
            </w:r>
          </w:p>
        </w:tc>
        <w:tc>
          <w:tcPr>
            <w:tcW w:w="4654" w:type="dxa"/>
            <w:shd w:val="clear" w:color="auto" w:fill="auto"/>
          </w:tcPr>
          <w:p w:rsidR="006F7135" w:rsidRPr="00BA3624" w:rsidRDefault="00A07C60" w:rsidP="00BA3624">
            <w:pPr>
              <w:spacing w:line="240" w:lineRule="auto"/>
              <w:ind w:firstLine="0"/>
              <w:jc w:val="left"/>
              <w:rPr>
                <w:rFonts w:eastAsia="Calibri"/>
                <w:sz w:val="20"/>
                <w:szCs w:val="20"/>
                <w:lang w:val="en-US" w:eastAsia="ru-RU"/>
              </w:rPr>
            </w:pPr>
            <w:proofErr w:type="spellStart"/>
            <w:r w:rsidRPr="00BA3624">
              <w:rPr>
                <w:sz w:val="20"/>
                <w:szCs w:val="20"/>
                <w:lang w:val="en-US"/>
              </w:rPr>
              <w:t>Troshhij</w:t>
            </w:r>
            <w:proofErr w:type="spellEnd"/>
            <w:r w:rsidRPr="00BA3624">
              <w:rPr>
                <w:sz w:val="20"/>
                <w:szCs w:val="20"/>
                <w:lang w:val="en-US"/>
              </w:rPr>
              <w:t xml:space="preserve"> Oleg </w:t>
            </w:r>
            <w:proofErr w:type="spellStart"/>
            <w:r w:rsidRPr="00BA3624">
              <w:rPr>
                <w:sz w:val="20"/>
                <w:szCs w:val="20"/>
                <w:lang w:val="en-US"/>
              </w:rPr>
              <w:t>Viktorovich</w:t>
            </w:r>
            <w:proofErr w:type="spellEnd"/>
            <w:r w:rsidRPr="00BA3624">
              <w:rPr>
                <w:sz w:val="20"/>
                <w:szCs w:val="20"/>
                <w:lang w:val="en-US"/>
              </w:rPr>
              <w:t>.</w:t>
            </w:r>
          </w:p>
          <w:p w:rsidR="006F7135" w:rsidRPr="00BA3624" w:rsidRDefault="006F7135" w:rsidP="00BA3624">
            <w:pPr>
              <w:spacing w:line="240" w:lineRule="auto"/>
              <w:ind w:firstLine="0"/>
              <w:jc w:val="left"/>
              <w:rPr>
                <w:rFonts w:eastAsia="Calibri"/>
                <w:sz w:val="20"/>
                <w:szCs w:val="20"/>
                <w:lang w:val="en-US" w:eastAsia="ru-RU"/>
              </w:rPr>
            </w:pPr>
            <w:r w:rsidRPr="00BA3624">
              <w:rPr>
                <w:rFonts w:eastAsia="Times New Roman"/>
                <w:sz w:val="20"/>
                <w:szCs w:val="20"/>
                <w:lang w:val="en-US"/>
              </w:rPr>
              <w:t>RSCI SPIN-code:</w:t>
            </w:r>
            <w:r w:rsidRPr="00BA3624">
              <w:rPr>
                <w:sz w:val="20"/>
                <w:szCs w:val="20"/>
                <w:lang w:val="en-US"/>
              </w:rPr>
              <w:t xml:space="preserve"> 1267-8246</w:t>
            </w:r>
          </w:p>
        </w:tc>
      </w:tr>
      <w:tr w:rsidR="006F7135" w:rsidRPr="00BA3624" w:rsidTr="00F64622">
        <w:tc>
          <w:tcPr>
            <w:tcW w:w="4406" w:type="dxa"/>
            <w:shd w:val="clear" w:color="auto" w:fill="auto"/>
          </w:tcPr>
          <w:p w:rsidR="00C82840" w:rsidRPr="00BA3624" w:rsidRDefault="00A07C60" w:rsidP="00BA3624">
            <w:pPr>
              <w:spacing w:line="240" w:lineRule="auto"/>
              <w:ind w:firstLine="0"/>
              <w:jc w:val="left"/>
              <w:rPr>
                <w:sz w:val="20"/>
                <w:szCs w:val="20"/>
              </w:rPr>
            </w:pPr>
            <w:r w:rsidRPr="00BA3624">
              <w:rPr>
                <w:sz w:val="20"/>
                <w:szCs w:val="20"/>
              </w:rPr>
              <w:t>Начальник учебной части, заместитель начальника военного учебного центра</w:t>
            </w:r>
            <w:r w:rsidR="00C3207D" w:rsidRPr="00BA3624">
              <w:rPr>
                <w:sz w:val="20"/>
                <w:szCs w:val="20"/>
              </w:rPr>
              <w:t xml:space="preserve"> </w:t>
            </w:r>
          </w:p>
          <w:p w:rsidR="006F7135" w:rsidRPr="00BA3624" w:rsidRDefault="00C3207D" w:rsidP="00BA3624">
            <w:pPr>
              <w:spacing w:line="240" w:lineRule="auto"/>
              <w:ind w:firstLine="0"/>
              <w:jc w:val="left"/>
              <w:rPr>
                <w:rFonts w:eastAsia="Calibri"/>
                <w:sz w:val="20"/>
                <w:szCs w:val="20"/>
                <w:lang w:eastAsia="ru-RU"/>
              </w:rPr>
            </w:pPr>
            <w:r w:rsidRPr="00BA3624">
              <w:rPr>
                <w:i/>
                <w:iCs/>
                <w:sz w:val="20"/>
                <w:szCs w:val="20"/>
              </w:rPr>
              <w:t>ФГБОУ ВО «Кубанский государственный аграрный университет имени И. Т. Трубилина», 350044, Россия, г. Краснодар, ул. Калинина, 13</w:t>
            </w:r>
            <w:r w:rsidR="006F7135" w:rsidRPr="00BA3624">
              <w:rPr>
                <w:sz w:val="20"/>
                <w:szCs w:val="20"/>
              </w:rPr>
              <w:t xml:space="preserve"> </w:t>
            </w:r>
            <w:r w:rsidR="006F7135" w:rsidRPr="00BA3624">
              <w:rPr>
                <w:rFonts w:eastAsia="Calibri"/>
                <w:sz w:val="20"/>
                <w:szCs w:val="20"/>
                <w:lang w:eastAsia="ru-RU"/>
              </w:rPr>
              <w:t xml:space="preserve"> </w:t>
            </w:r>
          </w:p>
        </w:tc>
        <w:tc>
          <w:tcPr>
            <w:tcW w:w="4654" w:type="dxa"/>
            <w:shd w:val="clear" w:color="auto" w:fill="auto"/>
          </w:tcPr>
          <w:p w:rsidR="00BA3624" w:rsidRDefault="00A07C60" w:rsidP="00BA3624">
            <w:pPr>
              <w:spacing w:line="240" w:lineRule="auto"/>
              <w:ind w:firstLine="0"/>
              <w:jc w:val="left"/>
              <w:rPr>
                <w:sz w:val="20"/>
                <w:szCs w:val="20"/>
                <w:lang w:val="en-US"/>
              </w:rPr>
            </w:pPr>
            <w:r w:rsidRPr="00BA3624">
              <w:rPr>
                <w:sz w:val="20"/>
                <w:szCs w:val="20"/>
                <w:lang w:val="en-US"/>
              </w:rPr>
              <w:t>Head of the training unit</w:t>
            </w:r>
            <w:r w:rsidR="00BA3624">
              <w:rPr>
                <w:sz w:val="20"/>
                <w:szCs w:val="20"/>
                <w:lang w:val="en-US"/>
              </w:rPr>
              <w:t>,</w:t>
            </w:r>
            <w:r w:rsidRPr="00BA3624">
              <w:rPr>
                <w:sz w:val="20"/>
                <w:szCs w:val="20"/>
                <w:lang w:val="en-US"/>
              </w:rPr>
              <w:t xml:space="preserve"> deputy head of the military training center</w:t>
            </w:r>
          </w:p>
          <w:p w:rsidR="006F7135" w:rsidRPr="00BA3624" w:rsidRDefault="006F7135" w:rsidP="00BA3624">
            <w:pPr>
              <w:spacing w:line="240" w:lineRule="auto"/>
              <w:ind w:firstLine="0"/>
              <w:jc w:val="left"/>
              <w:rPr>
                <w:rFonts w:eastAsia="Calibri"/>
                <w:i/>
                <w:iCs/>
                <w:sz w:val="20"/>
                <w:szCs w:val="20"/>
                <w:lang w:val="en-US" w:eastAsia="ru-RU"/>
              </w:rPr>
            </w:pPr>
            <w:r w:rsidRPr="00BA3624">
              <w:rPr>
                <w:i/>
                <w:iCs/>
                <w:sz w:val="20"/>
                <w:szCs w:val="20"/>
                <w:shd w:val="clear" w:color="auto" w:fill="FFFFFF"/>
                <w:lang w:val="en-US"/>
              </w:rPr>
              <w:t xml:space="preserve">IN FGBOU "Kuban state agrarian University named after I. T. </w:t>
            </w:r>
            <w:proofErr w:type="spellStart"/>
            <w:r w:rsidRPr="00BA3624">
              <w:rPr>
                <w:i/>
                <w:iCs/>
                <w:sz w:val="20"/>
                <w:szCs w:val="20"/>
                <w:shd w:val="clear" w:color="auto" w:fill="FFFFFF"/>
                <w:lang w:val="en-US"/>
              </w:rPr>
              <w:t>Trubilin</w:t>
            </w:r>
            <w:proofErr w:type="spellEnd"/>
            <w:r w:rsidRPr="00BA3624">
              <w:rPr>
                <w:i/>
                <w:iCs/>
                <w:sz w:val="20"/>
                <w:szCs w:val="20"/>
                <w:shd w:val="clear" w:color="auto" w:fill="FFFFFF"/>
                <w:lang w:val="en-US"/>
              </w:rPr>
              <w:t xml:space="preserve">", 350044, Russia, Krasnodar, </w:t>
            </w:r>
            <w:proofErr w:type="spellStart"/>
            <w:r w:rsidRPr="00BA3624">
              <w:rPr>
                <w:i/>
                <w:iCs/>
                <w:sz w:val="20"/>
                <w:szCs w:val="20"/>
                <w:shd w:val="clear" w:color="auto" w:fill="FFFFFF"/>
                <w:lang w:val="en-US"/>
              </w:rPr>
              <w:t>Kalinina</w:t>
            </w:r>
            <w:proofErr w:type="spellEnd"/>
            <w:r w:rsidRPr="00BA3624">
              <w:rPr>
                <w:i/>
                <w:iCs/>
                <w:sz w:val="20"/>
                <w:szCs w:val="20"/>
                <w:shd w:val="clear" w:color="auto" w:fill="FFFFFF"/>
                <w:lang w:val="en-US"/>
              </w:rPr>
              <w:t>, 13</w:t>
            </w:r>
            <w:r w:rsidRPr="00BA3624">
              <w:rPr>
                <w:rFonts w:eastAsia="Calibri"/>
                <w:i/>
                <w:iCs/>
                <w:sz w:val="20"/>
                <w:szCs w:val="20"/>
                <w:lang w:val="en-US" w:eastAsia="ru-RU"/>
              </w:rPr>
              <w:t xml:space="preserve"> </w:t>
            </w:r>
          </w:p>
        </w:tc>
      </w:tr>
      <w:tr w:rsidR="006F7135" w:rsidRPr="00BA3624" w:rsidTr="00F64622">
        <w:tc>
          <w:tcPr>
            <w:tcW w:w="4406" w:type="dxa"/>
            <w:shd w:val="clear" w:color="auto" w:fill="auto"/>
          </w:tcPr>
          <w:p w:rsidR="006F7135" w:rsidRPr="00BA3624" w:rsidRDefault="006F7135" w:rsidP="00BA3624">
            <w:pPr>
              <w:spacing w:line="240" w:lineRule="auto"/>
              <w:ind w:firstLine="0"/>
              <w:jc w:val="left"/>
              <w:rPr>
                <w:rFonts w:eastAsia="Calibri"/>
                <w:b/>
                <w:sz w:val="20"/>
                <w:szCs w:val="20"/>
                <w:u w:val="single"/>
                <w:lang w:val="en-US" w:eastAsia="ru-RU"/>
              </w:rPr>
            </w:pPr>
          </w:p>
        </w:tc>
        <w:tc>
          <w:tcPr>
            <w:tcW w:w="4654" w:type="dxa"/>
            <w:shd w:val="clear" w:color="auto" w:fill="auto"/>
          </w:tcPr>
          <w:p w:rsidR="006F7135" w:rsidRPr="00BA3624" w:rsidRDefault="006F7135" w:rsidP="00BA3624">
            <w:pPr>
              <w:spacing w:line="240" w:lineRule="auto"/>
              <w:ind w:firstLine="0"/>
              <w:jc w:val="left"/>
              <w:rPr>
                <w:rFonts w:eastAsia="Calibri"/>
                <w:b/>
                <w:sz w:val="20"/>
                <w:szCs w:val="20"/>
                <w:u w:val="single"/>
                <w:lang w:val="en-US" w:eastAsia="ru-RU"/>
              </w:rPr>
            </w:pPr>
          </w:p>
        </w:tc>
      </w:tr>
      <w:tr w:rsidR="00F355FE" w:rsidRPr="00BA3624" w:rsidTr="00F64622">
        <w:tc>
          <w:tcPr>
            <w:tcW w:w="4406" w:type="dxa"/>
            <w:shd w:val="clear" w:color="auto" w:fill="auto"/>
          </w:tcPr>
          <w:p w:rsidR="00C82840" w:rsidRPr="00BA3624" w:rsidRDefault="00F355FE" w:rsidP="00BA3624">
            <w:pPr>
              <w:spacing w:line="240" w:lineRule="auto"/>
              <w:ind w:firstLine="0"/>
              <w:jc w:val="left"/>
              <w:rPr>
                <w:sz w:val="20"/>
                <w:szCs w:val="20"/>
              </w:rPr>
            </w:pPr>
            <w:proofErr w:type="spellStart"/>
            <w:r w:rsidRPr="00BA3624">
              <w:rPr>
                <w:sz w:val="20"/>
                <w:szCs w:val="20"/>
              </w:rPr>
              <w:t>Виневская</w:t>
            </w:r>
            <w:proofErr w:type="spellEnd"/>
            <w:r w:rsidRPr="00BA3624">
              <w:rPr>
                <w:sz w:val="20"/>
                <w:szCs w:val="20"/>
              </w:rPr>
              <w:t xml:space="preserve"> Наталия Николаевна</w:t>
            </w:r>
          </w:p>
          <w:p w:rsidR="00BA3624" w:rsidRDefault="00F355FE" w:rsidP="00BA3624">
            <w:pPr>
              <w:spacing w:line="240" w:lineRule="auto"/>
              <w:ind w:firstLine="0"/>
              <w:jc w:val="left"/>
              <w:rPr>
                <w:sz w:val="20"/>
                <w:szCs w:val="20"/>
              </w:rPr>
            </w:pPr>
            <w:r w:rsidRPr="00BA3624">
              <w:rPr>
                <w:sz w:val="20"/>
                <w:szCs w:val="20"/>
              </w:rPr>
              <w:t>к.т.н.,</w:t>
            </w:r>
            <w:r w:rsidRPr="00BA3624">
              <w:rPr>
                <w:color w:val="000000"/>
                <w:sz w:val="20"/>
                <w:szCs w:val="20"/>
              </w:rPr>
              <w:t xml:space="preserve"> РИНЦ SPIN-код:8795-7290</w:t>
            </w:r>
            <w:r w:rsidR="00BA3624" w:rsidRPr="00BA3624">
              <w:rPr>
                <w:sz w:val="20"/>
                <w:szCs w:val="20"/>
              </w:rPr>
              <w:t xml:space="preserve"> </w:t>
            </w:r>
          </w:p>
          <w:p w:rsidR="00F355FE" w:rsidRPr="00BA3624" w:rsidRDefault="00BA3624" w:rsidP="00BA3624">
            <w:pPr>
              <w:spacing w:line="240" w:lineRule="auto"/>
              <w:ind w:firstLine="0"/>
              <w:jc w:val="left"/>
              <w:rPr>
                <w:sz w:val="20"/>
                <w:szCs w:val="20"/>
              </w:rPr>
            </w:pPr>
            <w:r w:rsidRPr="00BA3624">
              <w:rPr>
                <w:sz w:val="20"/>
                <w:szCs w:val="20"/>
              </w:rPr>
              <w:t xml:space="preserve">Ведущий научный сотрудник </w:t>
            </w:r>
          </w:p>
        </w:tc>
        <w:tc>
          <w:tcPr>
            <w:tcW w:w="4654" w:type="dxa"/>
            <w:shd w:val="clear" w:color="auto" w:fill="auto"/>
          </w:tcPr>
          <w:p w:rsidR="00C82840" w:rsidRPr="00BA3624" w:rsidRDefault="00F355FE" w:rsidP="00BA3624">
            <w:pPr>
              <w:spacing w:line="240" w:lineRule="auto"/>
              <w:ind w:firstLine="0"/>
              <w:jc w:val="left"/>
              <w:rPr>
                <w:sz w:val="20"/>
                <w:szCs w:val="20"/>
                <w:lang w:val="en-US"/>
              </w:rPr>
            </w:pPr>
            <w:proofErr w:type="spellStart"/>
            <w:r w:rsidRPr="00BA3624">
              <w:rPr>
                <w:sz w:val="20"/>
                <w:szCs w:val="20"/>
                <w:lang w:val="en-US"/>
              </w:rPr>
              <w:t>Vinevskaia</w:t>
            </w:r>
            <w:proofErr w:type="spellEnd"/>
            <w:r w:rsidRPr="00BA3624">
              <w:rPr>
                <w:sz w:val="20"/>
                <w:szCs w:val="20"/>
                <w:lang w:val="en-US"/>
              </w:rPr>
              <w:t xml:space="preserve"> Natalia </w:t>
            </w:r>
            <w:proofErr w:type="spellStart"/>
            <w:r w:rsidRPr="00BA3624">
              <w:rPr>
                <w:sz w:val="20"/>
                <w:szCs w:val="20"/>
                <w:lang w:val="en-US"/>
              </w:rPr>
              <w:t>Nikolaevna</w:t>
            </w:r>
            <w:proofErr w:type="spellEnd"/>
          </w:p>
          <w:p w:rsidR="00C82840" w:rsidRPr="00BA3624" w:rsidRDefault="00C82840" w:rsidP="00BA3624">
            <w:pPr>
              <w:spacing w:line="240" w:lineRule="auto"/>
              <w:ind w:firstLine="0"/>
              <w:jc w:val="left"/>
              <w:rPr>
                <w:sz w:val="20"/>
                <w:szCs w:val="20"/>
                <w:lang w:val="en-US"/>
              </w:rPr>
            </w:pPr>
            <w:r w:rsidRPr="00BA3624">
              <w:rPr>
                <w:sz w:val="20"/>
                <w:szCs w:val="20"/>
                <w:lang w:val="en-US"/>
              </w:rPr>
              <w:t>C</w:t>
            </w:r>
            <w:r w:rsidR="00F355FE" w:rsidRPr="00BA3624">
              <w:rPr>
                <w:sz w:val="20"/>
                <w:szCs w:val="20"/>
                <w:lang w:val="en-US"/>
              </w:rPr>
              <w:t xml:space="preserve">andidate of technical Sciences </w:t>
            </w:r>
          </w:p>
          <w:p w:rsidR="00F355FE" w:rsidRPr="00BA3624" w:rsidRDefault="00F355FE" w:rsidP="00BA3624">
            <w:pPr>
              <w:spacing w:line="240" w:lineRule="auto"/>
              <w:ind w:firstLine="0"/>
              <w:jc w:val="left"/>
              <w:rPr>
                <w:sz w:val="20"/>
                <w:szCs w:val="20"/>
                <w:lang w:val="en-US"/>
              </w:rPr>
            </w:pPr>
            <w:r w:rsidRPr="00BA3624">
              <w:rPr>
                <w:rFonts w:eastAsia="Times New Roman"/>
                <w:sz w:val="20"/>
                <w:szCs w:val="20"/>
                <w:lang w:val="en-US"/>
              </w:rPr>
              <w:t>RSCI SPIN-code:</w:t>
            </w:r>
            <w:r w:rsidRPr="00BA3624">
              <w:rPr>
                <w:color w:val="000000"/>
                <w:sz w:val="20"/>
                <w:szCs w:val="20"/>
                <w:lang w:val="en-US"/>
              </w:rPr>
              <w:t xml:space="preserve"> 8795-7290</w:t>
            </w:r>
          </w:p>
        </w:tc>
      </w:tr>
      <w:tr w:rsidR="00F355FE" w:rsidRPr="00BA3624" w:rsidTr="00F64622">
        <w:tc>
          <w:tcPr>
            <w:tcW w:w="4406" w:type="dxa"/>
            <w:shd w:val="clear" w:color="auto" w:fill="auto"/>
          </w:tcPr>
          <w:p w:rsidR="00F355FE" w:rsidRPr="00BA3624" w:rsidRDefault="00F355FE" w:rsidP="00BA3624">
            <w:pPr>
              <w:spacing w:line="240" w:lineRule="auto"/>
              <w:ind w:firstLine="0"/>
              <w:jc w:val="left"/>
              <w:rPr>
                <w:bCs/>
                <w:i/>
                <w:iCs/>
                <w:sz w:val="20"/>
                <w:szCs w:val="20"/>
              </w:rPr>
            </w:pPr>
            <w:r w:rsidRPr="00BA3624">
              <w:rPr>
                <w:i/>
                <w:iCs/>
                <w:sz w:val="20"/>
                <w:szCs w:val="20"/>
              </w:rPr>
              <w:t xml:space="preserve">ФГБНУ ВНИИ табака, махорки и табачных изделий, </w:t>
            </w:r>
            <w:r w:rsidRPr="00BA3624">
              <w:rPr>
                <w:bCs/>
                <w:i/>
                <w:iCs/>
                <w:sz w:val="20"/>
                <w:szCs w:val="20"/>
              </w:rPr>
              <w:t>Россия, 350072,  г. Краснодар, ул. Московская, 42</w:t>
            </w:r>
          </w:p>
        </w:tc>
        <w:tc>
          <w:tcPr>
            <w:tcW w:w="4654" w:type="dxa"/>
            <w:shd w:val="clear" w:color="auto" w:fill="auto"/>
          </w:tcPr>
          <w:p w:rsidR="00C82840" w:rsidRPr="00BA3624" w:rsidRDefault="00C82840" w:rsidP="00BA3624">
            <w:pPr>
              <w:spacing w:line="240" w:lineRule="auto"/>
              <w:ind w:firstLine="0"/>
              <w:jc w:val="left"/>
              <w:rPr>
                <w:i/>
                <w:iCs/>
                <w:sz w:val="20"/>
                <w:szCs w:val="20"/>
                <w:lang w:val="en-US"/>
              </w:rPr>
            </w:pPr>
            <w:r w:rsidRPr="00BA3624">
              <w:rPr>
                <w:i/>
                <w:iCs/>
                <w:sz w:val="20"/>
                <w:szCs w:val="20"/>
                <w:lang w:val="en-US"/>
              </w:rPr>
              <w:t>All-Russian Research Institute of tobacco, makhorka and tobacco products, Krasnodar, Russia</w:t>
            </w:r>
          </w:p>
          <w:p w:rsidR="00F355FE" w:rsidRPr="00BA3624" w:rsidRDefault="00F355FE" w:rsidP="00BA3624">
            <w:pPr>
              <w:spacing w:line="240" w:lineRule="auto"/>
              <w:ind w:firstLine="0"/>
              <w:jc w:val="left"/>
              <w:rPr>
                <w:sz w:val="20"/>
                <w:szCs w:val="20"/>
                <w:lang w:val="en-US"/>
              </w:rPr>
            </w:pPr>
          </w:p>
        </w:tc>
      </w:tr>
      <w:tr w:rsidR="00F355FE" w:rsidRPr="00BA3624" w:rsidTr="00F64622">
        <w:tc>
          <w:tcPr>
            <w:tcW w:w="4406" w:type="dxa"/>
            <w:shd w:val="clear" w:color="auto" w:fill="auto"/>
          </w:tcPr>
          <w:p w:rsidR="00F355FE" w:rsidRPr="00BA3624" w:rsidRDefault="00F355FE" w:rsidP="00BA3624">
            <w:pPr>
              <w:spacing w:line="240" w:lineRule="auto"/>
              <w:ind w:firstLine="0"/>
              <w:jc w:val="left"/>
              <w:rPr>
                <w:sz w:val="20"/>
                <w:szCs w:val="20"/>
                <w:lang w:val="en-US"/>
              </w:rPr>
            </w:pPr>
          </w:p>
        </w:tc>
        <w:tc>
          <w:tcPr>
            <w:tcW w:w="4654" w:type="dxa"/>
            <w:shd w:val="clear" w:color="auto" w:fill="auto"/>
          </w:tcPr>
          <w:p w:rsidR="00F355FE" w:rsidRPr="00BA3624" w:rsidRDefault="00F355FE" w:rsidP="00BA3624">
            <w:pPr>
              <w:spacing w:line="240" w:lineRule="auto"/>
              <w:ind w:firstLine="0"/>
              <w:jc w:val="left"/>
              <w:rPr>
                <w:sz w:val="20"/>
                <w:szCs w:val="20"/>
                <w:lang w:val="en-US"/>
              </w:rPr>
            </w:pPr>
          </w:p>
        </w:tc>
      </w:tr>
      <w:tr w:rsidR="006F7135" w:rsidRPr="00BA3624" w:rsidTr="00F64622">
        <w:tc>
          <w:tcPr>
            <w:tcW w:w="4406" w:type="dxa"/>
            <w:shd w:val="clear" w:color="auto" w:fill="auto"/>
          </w:tcPr>
          <w:p w:rsidR="002E621D" w:rsidRPr="00BA3624" w:rsidRDefault="00191C3A" w:rsidP="00BA3624">
            <w:pPr>
              <w:spacing w:line="240" w:lineRule="auto"/>
              <w:ind w:firstLine="0"/>
              <w:jc w:val="left"/>
              <w:rPr>
                <w:rFonts w:eastAsia="Times New Roman"/>
                <w:sz w:val="20"/>
                <w:szCs w:val="20"/>
                <w:lang w:eastAsia="ru-RU"/>
              </w:rPr>
            </w:pPr>
            <w:r w:rsidRPr="00BA3624">
              <w:rPr>
                <w:rFonts w:eastAsia="Calibri"/>
                <w:sz w:val="20"/>
                <w:szCs w:val="20"/>
                <w:lang w:eastAsia="ru-RU"/>
              </w:rPr>
              <w:t xml:space="preserve">Представлены результаты экспериментальных исследований по оптимизации параметров универсального </w:t>
            </w:r>
            <w:r w:rsidRPr="00BA3624">
              <w:rPr>
                <w:rFonts w:eastAsia="TimesNewRoman"/>
                <w:sz w:val="20"/>
                <w:szCs w:val="20"/>
              </w:rPr>
              <w:t xml:space="preserve">рабочего органа для </w:t>
            </w:r>
            <w:r w:rsidRPr="00BA3624">
              <w:rPr>
                <w:sz w:val="20"/>
                <w:szCs w:val="20"/>
              </w:rPr>
              <w:t xml:space="preserve">обмолота соцветий табака. </w:t>
            </w:r>
            <w:r w:rsidRPr="00BA3624">
              <w:rPr>
                <w:rFonts w:eastAsia="Times New Roman"/>
                <w:sz w:val="20"/>
                <w:szCs w:val="20"/>
              </w:rPr>
              <w:t xml:space="preserve">Для осуществления технологии многократного обмолота соцветий </w:t>
            </w:r>
            <w:r w:rsidRPr="00BA3624">
              <w:rPr>
                <w:sz w:val="20"/>
                <w:szCs w:val="20"/>
              </w:rPr>
              <w:t xml:space="preserve">с неодновременно созревающими семенами при разработке соответствующего рабочего органа был использован принцип дифференцированного обмолота соцветий, заключающийся в учете различных значений упругих и пластичных свойств зрелых и незрелых коробочек соцветий. Целью исследования являлось </w:t>
            </w:r>
            <w:r w:rsidRPr="00BA3624">
              <w:rPr>
                <w:rFonts w:eastAsia="TimesNewRoman"/>
                <w:sz w:val="20"/>
                <w:szCs w:val="20"/>
              </w:rPr>
              <w:t xml:space="preserve">оптимизация параметров универсального рабочего органа для </w:t>
            </w:r>
            <w:r w:rsidRPr="00BA3624">
              <w:rPr>
                <w:sz w:val="20"/>
                <w:szCs w:val="20"/>
              </w:rPr>
              <w:t xml:space="preserve">обмолота соцветий различных сельскохозяйственных культур. Был </w:t>
            </w:r>
            <w:r w:rsidRPr="00BA3624">
              <w:rPr>
                <w:rFonts w:eastAsia="TimesNewRoman"/>
                <w:sz w:val="20"/>
                <w:szCs w:val="20"/>
              </w:rPr>
              <w:t xml:space="preserve">использован математический метод планирования многофакторного эксперимента. </w:t>
            </w:r>
            <w:r w:rsidRPr="00BA3624">
              <w:rPr>
                <w:sz w:val="20"/>
                <w:szCs w:val="20"/>
              </w:rPr>
              <w:t xml:space="preserve">Получена регрессивная модель полноты сбора семян в зависимости от параметров и режимов работы рабочего органа для обмолота соцветий. Оптимизированы параметры технологического процесса и режимов работы рабочего органа для обмолота соцветий: скорость машины; частота вращения битера; толщина битера. В качестве критерия оптимизации приняли выход семян. </w:t>
            </w:r>
            <w:r w:rsidRPr="00BA3624">
              <w:rPr>
                <w:rFonts w:eastAsia="TimesNewRoman"/>
                <w:sz w:val="20"/>
                <w:szCs w:val="20"/>
              </w:rPr>
              <w:t xml:space="preserve">Установлено следующее: </w:t>
            </w:r>
            <w:r w:rsidRPr="00BA3624">
              <w:rPr>
                <w:sz w:val="20"/>
                <w:szCs w:val="20"/>
              </w:rPr>
              <w:t>из исследуемых факторов наибольшее влияние на критерий оптими</w:t>
            </w:r>
            <w:r w:rsidRPr="00BA3624">
              <w:rPr>
                <w:sz w:val="20"/>
                <w:szCs w:val="20"/>
              </w:rPr>
              <w:lastRenderedPageBreak/>
              <w:t xml:space="preserve">зации оказывает скорость машины; с повышением толщины битера в 6,3 раза выход семян повышается в 1,3 раза; повышение частоты вращения битера </w:t>
            </w:r>
            <w:r w:rsidRPr="00BA3624">
              <w:rPr>
                <w:rFonts w:eastAsia="Times New Roman"/>
                <w:sz w:val="20"/>
                <w:szCs w:val="20"/>
                <w:lang w:eastAsia="ru-RU"/>
              </w:rPr>
              <w:t>в</w:t>
            </w:r>
            <w:r w:rsidRPr="00BA3624">
              <w:rPr>
                <w:sz w:val="20"/>
                <w:szCs w:val="20"/>
              </w:rPr>
              <w:t xml:space="preserve"> 7,3 раза позволило повысить выход семян в 3,5 раза; п</w:t>
            </w:r>
            <w:r w:rsidRPr="00BA3624">
              <w:rPr>
                <w:rFonts w:eastAsia="Times New Roman"/>
                <w:sz w:val="20"/>
                <w:szCs w:val="20"/>
                <w:lang w:eastAsia="ru-RU"/>
              </w:rPr>
              <w:t xml:space="preserve">овышение рабочей скорости </w:t>
            </w:r>
            <w:r w:rsidRPr="00BA3624">
              <w:rPr>
                <w:sz w:val="20"/>
                <w:szCs w:val="20"/>
              </w:rPr>
              <w:t>в 7,3 раза снижает выход семян в 3,9 раза. Для обеспечения требуемых показателей качества работы универсального рабочего органа для дифференцированного обмолота соцветий на корню растений табака рекомендуются следующие его параметры: скорость машины – 3 км/час; частота</w:t>
            </w:r>
            <w:r w:rsidRPr="00BA3624">
              <w:rPr>
                <w:rFonts w:eastAsia="Times New Roman"/>
                <w:sz w:val="20"/>
                <w:szCs w:val="20"/>
                <w:lang w:eastAsia="ru-RU"/>
              </w:rPr>
              <w:t xml:space="preserve"> вращения битера: I</w:t>
            </w:r>
            <w:r w:rsidRPr="00BA3624">
              <w:rPr>
                <w:sz w:val="20"/>
                <w:szCs w:val="20"/>
              </w:rPr>
              <w:t xml:space="preserve"> проход – 300 мин</w:t>
            </w:r>
            <w:r w:rsidRPr="00BA3624">
              <w:rPr>
                <w:sz w:val="20"/>
                <w:szCs w:val="20"/>
                <w:vertAlign w:val="superscript"/>
              </w:rPr>
              <w:t>-1</w:t>
            </w:r>
            <w:r w:rsidRPr="00BA3624">
              <w:rPr>
                <w:sz w:val="20"/>
                <w:szCs w:val="20"/>
              </w:rPr>
              <w:t xml:space="preserve">; II и </w:t>
            </w:r>
            <w:r w:rsidRPr="00BA3624">
              <w:rPr>
                <w:sz w:val="20"/>
                <w:szCs w:val="20"/>
                <w:lang w:val="en-US"/>
              </w:rPr>
              <w:t>III</w:t>
            </w:r>
            <w:r w:rsidRPr="00BA3624">
              <w:rPr>
                <w:sz w:val="20"/>
                <w:szCs w:val="20"/>
              </w:rPr>
              <w:t xml:space="preserve"> проходы – 82,3 мин</w:t>
            </w:r>
            <w:r w:rsidRPr="00BA3624">
              <w:rPr>
                <w:sz w:val="20"/>
                <w:szCs w:val="20"/>
                <w:vertAlign w:val="superscript"/>
              </w:rPr>
              <w:t>-1</w:t>
            </w:r>
            <w:r w:rsidRPr="00BA3624">
              <w:rPr>
                <w:sz w:val="20"/>
                <w:szCs w:val="20"/>
              </w:rPr>
              <w:t>; IV проход – 500 мин</w:t>
            </w:r>
            <w:r w:rsidRPr="00BA3624">
              <w:rPr>
                <w:sz w:val="20"/>
                <w:szCs w:val="20"/>
                <w:vertAlign w:val="superscript"/>
              </w:rPr>
              <w:t>-1</w:t>
            </w:r>
            <w:r w:rsidRPr="00BA3624">
              <w:rPr>
                <w:sz w:val="20"/>
                <w:szCs w:val="20"/>
              </w:rPr>
              <w:t xml:space="preserve">; </w:t>
            </w:r>
            <w:r w:rsidRPr="00BA3624">
              <w:rPr>
                <w:rFonts w:eastAsia="Times New Roman"/>
                <w:sz w:val="20"/>
                <w:szCs w:val="20"/>
                <w:lang w:eastAsia="ru-RU"/>
              </w:rPr>
              <w:t>толщина бича – 6 мм</w:t>
            </w:r>
          </w:p>
          <w:p w:rsidR="002561E8" w:rsidRPr="00BA3624" w:rsidRDefault="002561E8" w:rsidP="00BA3624">
            <w:pPr>
              <w:spacing w:line="240" w:lineRule="auto"/>
              <w:ind w:firstLine="0"/>
              <w:jc w:val="left"/>
              <w:rPr>
                <w:rFonts w:eastAsia="Calibri"/>
                <w:sz w:val="20"/>
                <w:szCs w:val="20"/>
                <w:lang w:eastAsia="ru-RU"/>
              </w:rPr>
            </w:pPr>
          </w:p>
        </w:tc>
        <w:tc>
          <w:tcPr>
            <w:tcW w:w="4654" w:type="dxa"/>
            <w:shd w:val="clear" w:color="auto" w:fill="auto"/>
          </w:tcPr>
          <w:p w:rsidR="00191C3A" w:rsidRPr="00BA3624" w:rsidRDefault="00BA3624" w:rsidP="00BA3624">
            <w:pPr>
              <w:spacing w:line="240" w:lineRule="auto"/>
              <w:ind w:firstLine="0"/>
              <w:jc w:val="left"/>
              <w:rPr>
                <w:sz w:val="20"/>
                <w:szCs w:val="20"/>
                <w:lang w:val="en-US"/>
              </w:rPr>
            </w:pPr>
            <w:r>
              <w:rPr>
                <w:sz w:val="20"/>
                <w:szCs w:val="20"/>
                <w:lang w:val="en-US"/>
              </w:rPr>
              <w:lastRenderedPageBreak/>
              <w:t>The study presents r</w:t>
            </w:r>
            <w:r w:rsidR="00191C3A" w:rsidRPr="00BA3624">
              <w:rPr>
                <w:sz w:val="20"/>
                <w:szCs w:val="20"/>
                <w:lang w:val="en-US"/>
              </w:rPr>
              <w:t xml:space="preserve">esults of experimental researches on optimization of the parameters of universal operating device for thrashing tobacco bolls. To perform technology of multiple thrashing of bolls with not uniform ripening time for elaborating of operating device principle of differential bolls thrashing was utilized, which is based on considering different elastic and plastic properties of ripe and unripe bolls. Aim of the research was the optimization of the parameters of universal operating device for thrashing agricultural crops. Method for mathematical planning of the multifactorial experiment was utilized. Regressive model of the completeness of seed harvesting, depending on the parameters and working regimes of operating device for thrashing bolls was obtained. Parameters of the technological process and regimes for operating device for thrashing bolls were optimized. They are: machine velocity, beater rate, beater diameter. Seed output was considered as criterion of optimization. It was discovered: from all studied factors machine velocity has the greatest effect on optimization criterion, increasing beater diameter in 6.3 times leads to 1.3 time increasing of seed output; increasing beater rotation rate in 7.3 times leads to 3.5 time increasing of seed output; increasing machine velocity in 7.3 times leads to 3.9 time decreasing of seed output. In order to provide the </w:t>
            </w:r>
            <w:r w:rsidR="00191C3A" w:rsidRPr="00BA3624">
              <w:rPr>
                <w:sz w:val="20"/>
                <w:szCs w:val="20"/>
                <w:lang w:val="en-US"/>
              </w:rPr>
              <w:lastRenderedPageBreak/>
              <w:t>desired quality indicators after work of universal operating device for differential thrashing of tobacco bolls remaining tobacco plants in the soil the following parameters are recommended: machine velocity 3 km/h; beater rotation rate: I pass – 300 min</w:t>
            </w:r>
            <w:r w:rsidR="00191C3A" w:rsidRPr="00BA3624">
              <w:rPr>
                <w:sz w:val="20"/>
                <w:szCs w:val="20"/>
                <w:vertAlign w:val="superscript"/>
                <w:lang w:val="en-US"/>
              </w:rPr>
              <w:t>-1</w:t>
            </w:r>
            <w:r w:rsidR="00191C3A" w:rsidRPr="00BA3624">
              <w:rPr>
                <w:sz w:val="20"/>
                <w:szCs w:val="20"/>
                <w:lang w:val="en-US"/>
              </w:rPr>
              <w:t>; II and III pass – 82.3 min</w:t>
            </w:r>
            <w:r w:rsidR="00191C3A" w:rsidRPr="00BA3624">
              <w:rPr>
                <w:sz w:val="20"/>
                <w:szCs w:val="20"/>
                <w:vertAlign w:val="superscript"/>
                <w:lang w:val="en-US"/>
              </w:rPr>
              <w:t>-1</w:t>
            </w:r>
            <w:r w:rsidR="00191C3A" w:rsidRPr="00BA3624">
              <w:rPr>
                <w:sz w:val="20"/>
                <w:szCs w:val="20"/>
                <w:lang w:val="en-US"/>
              </w:rPr>
              <w:t>; IV pass - 500 min</w:t>
            </w:r>
            <w:r w:rsidR="00191C3A" w:rsidRPr="00BA3624">
              <w:rPr>
                <w:sz w:val="20"/>
                <w:szCs w:val="20"/>
                <w:vertAlign w:val="superscript"/>
                <w:lang w:val="en-US"/>
              </w:rPr>
              <w:t>-1</w:t>
            </w:r>
            <w:r w:rsidR="00191C3A" w:rsidRPr="00BA3624">
              <w:rPr>
                <w:sz w:val="20"/>
                <w:szCs w:val="20"/>
                <w:lang w:val="en-US"/>
              </w:rPr>
              <w:t>; beater diameter 6 – mm</w:t>
            </w:r>
          </w:p>
          <w:p w:rsidR="006F7135" w:rsidRPr="00BA3624" w:rsidRDefault="006F7135" w:rsidP="00BA3624">
            <w:pPr>
              <w:spacing w:line="240" w:lineRule="auto"/>
              <w:ind w:firstLine="0"/>
              <w:jc w:val="left"/>
              <w:rPr>
                <w:rFonts w:eastAsia="Calibri"/>
                <w:sz w:val="20"/>
                <w:szCs w:val="20"/>
                <w:lang w:val="en-US" w:eastAsia="ru-RU"/>
              </w:rPr>
            </w:pPr>
          </w:p>
        </w:tc>
      </w:tr>
      <w:tr w:rsidR="006F7135" w:rsidRPr="00BA3624" w:rsidTr="00F64622">
        <w:tc>
          <w:tcPr>
            <w:tcW w:w="4406" w:type="dxa"/>
            <w:shd w:val="clear" w:color="auto" w:fill="auto"/>
          </w:tcPr>
          <w:p w:rsidR="006F7135" w:rsidRPr="00BA3624" w:rsidRDefault="006F7135" w:rsidP="00BA3624">
            <w:pPr>
              <w:spacing w:line="240" w:lineRule="auto"/>
              <w:ind w:firstLine="0"/>
              <w:jc w:val="left"/>
              <w:rPr>
                <w:rFonts w:eastAsia="Calibri"/>
                <w:sz w:val="20"/>
                <w:szCs w:val="20"/>
                <w:lang w:eastAsia="ru-RU"/>
              </w:rPr>
            </w:pPr>
            <w:r w:rsidRPr="00BA3624">
              <w:rPr>
                <w:rFonts w:eastAsia="Calibri"/>
                <w:sz w:val="20"/>
                <w:szCs w:val="20"/>
                <w:lang w:eastAsia="ru-RU"/>
              </w:rPr>
              <w:lastRenderedPageBreak/>
              <w:t>Ключевые слова:</w:t>
            </w:r>
            <w:r w:rsidR="00F23224" w:rsidRPr="00BA3624">
              <w:rPr>
                <w:rFonts w:eastAsia="Calibri"/>
                <w:sz w:val="20"/>
                <w:szCs w:val="20"/>
                <w:lang w:eastAsia="ru-RU"/>
              </w:rPr>
              <w:t xml:space="preserve"> СОЦВЕТИЕ</w:t>
            </w:r>
            <w:r w:rsidRPr="00BA3624">
              <w:rPr>
                <w:rFonts w:eastAsia="Calibri"/>
                <w:sz w:val="20"/>
                <w:szCs w:val="20"/>
                <w:lang w:eastAsia="ru-RU"/>
              </w:rPr>
              <w:t>, СЕМЕНА,</w:t>
            </w:r>
            <w:r w:rsidR="009A0118" w:rsidRPr="00BA3624">
              <w:rPr>
                <w:rFonts w:eastAsia="Calibri"/>
                <w:sz w:val="20"/>
                <w:szCs w:val="20"/>
                <w:lang w:eastAsia="ru-RU"/>
              </w:rPr>
              <w:t xml:space="preserve"> </w:t>
            </w:r>
            <w:r w:rsidR="00F23224" w:rsidRPr="00BA3624">
              <w:rPr>
                <w:rFonts w:eastAsia="Calibri"/>
                <w:sz w:val="20"/>
                <w:szCs w:val="20"/>
                <w:lang w:eastAsia="ru-RU"/>
              </w:rPr>
              <w:t>ТАБАК, ОПТИМИЗАЦИЯ, ЭКСПЕРИМЕНТ, ФАКТОРЫ, КРИТЕ</w:t>
            </w:r>
            <w:r w:rsidR="00BA3624">
              <w:rPr>
                <w:rFonts w:eastAsia="Calibri"/>
                <w:sz w:val="20"/>
                <w:szCs w:val="20"/>
                <w:lang w:eastAsia="ru-RU"/>
              </w:rPr>
              <w:t>Р</w:t>
            </w:r>
            <w:r w:rsidR="00F23224" w:rsidRPr="00BA3624">
              <w:rPr>
                <w:rFonts w:eastAsia="Calibri"/>
                <w:sz w:val="20"/>
                <w:szCs w:val="20"/>
                <w:lang w:eastAsia="ru-RU"/>
              </w:rPr>
              <w:t>ИЙ</w:t>
            </w:r>
          </w:p>
          <w:p w:rsidR="00E0692F" w:rsidRPr="00BA3624" w:rsidRDefault="00E0692F" w:rsidP="00BA3624">
            <w:pPr>
              <w:spacing w:line="240" w:lineRule="auto"/>
              <w:ind w:firstLine="0"/>
              <w:jc w:val="left"/>
              <w:rPr>
                <w:rFonts w:eastAsia="Calibri"/>
                <w:sz w:val="20"/>
                <w:szCs w:val="20"/>
                <w:lang w:eastAsia="ru-RU"/>
              </w:rPr>
            </w:pPr>
          </w:p>
          <w:p w:rsidR="00E0692F" w:rsidRPr="00BA3624" w:rsidRDefault="003430C2" w:rsidP="00BA3624">
            <w:pPr>
              <w:spacing w:line="240" w:lineRule="auto"/>
              <w:ind w:firstLine="0"/>
              <w:jc w:val="left"/>
              <w:rPr>
                <w:rFonts w:eastAsia="Calibri"/>
                <w:sz w:val="20"/>
                <w:szCs w:val="20"/>
                <w:lang w:eastAsia="ru-RU"/>
              </w:rPr>
            </w:pPr>
            <w:hyperlink r:id="rId8" w:history="1">
              <w:r w:rsidR="00E0692F" w:rsidRPr="00BA3624">
                <w:rPr>
                  <w:rStyle w:val="Hyperlink"/>
                  <w:sz w:val="20"/>
                  <w:szCs w:val="20"/>
                </w:rPr>
                <w:t>http://dx.doi.org/10.21515/1990-4665-179-001</w:t>
              </w:r>
            </w:hyperlink>
            <w:r w:rsidR="00E0692F" w:rsidRPr="00BA3624">
              <w:rPr>
                <w:sz w:val="20"/>
                <w:szCs w:val="20"/>
              </w:rPr>
              <w:t xml:space="preserve"> </w:t>
            </w:r>
          </w:p>
        </w:tc>
        <w:tc>
          <w:tcPr>
            <w:tcW w:w="4654" w:type="dxa"/>
            <w:shd w:val="clear" w:color="auto" w:fill="auto"/>
          </w:tcPr>
          <w:p w:rsidR="006F7135" w:rsidRPr="00BA3624" w:rsidRDefault="006F7135" w:rsidP="00BA3624">
            <w:pPr>
              <w:spacing w:line="240" w:lineRule="auto"/>
              <w:ind w:firstLine="0"/>
              <w:jc w:val="left"/>
              <w:rPr>
                <w:rFonts w:eastAsia="Calibri"/>
                <w:sz w:val="20"/>
                <w:szCs w:val="20"/>
                <w:lang w:val="en-US" w:eastAsia="ru-RU"/>
              </w:rPr>
            </w:pPr>
            <w:r w:rsidRPr="00BA3624">
              <w:rPr>
                <w:rFonts w:eastAsia="Calibri"/>
                <w:sz w:val="20"/>
                <w:szCs w:val="20"/>
                <w:lang w:val="en-US" w:eastAsia="ru-RU"/>
              </w:rPr>
              <w:t xml:space="preserve">Keywords: </w:t>
            </w:r>
            <w:r w:rsidR="00EF1EE1" w:rsidRPr="00BA3624">
              <w:rPr>
                <w:rFonts w:eastAsia="Calibri"/>
                <w:sz w:val="20"/>
                <w:szCs w:val="20"/>
                <w:lang w:val="en-US" w:eastAsia="ru-RU"/>
              </w:rPr>
              <w:t>INFLORESCENCE, SEEDS, TOBACCO, OPTIMIZATION, EXPERIMENT, FACTORS, CRITERION</w:t>
            </w:r>
          </w:p>
        </w:tc>
      </w:tr>
      <w:bookmarkEnd w:id="0"/>
    </w:tbl>
    <w:p w:rsidR="00584C82" w:rsidRPr="002561E8" w:rsidRDefault="00584C82" w:rsidP="002873E6">
      <w:pPr>
        <w:shd w:val="clear" w:color="auto" w:fill="FFFFFF"/>
        <w:ind w:left="28" w:right="-1" w:firstLine="709"/>
        <w:contextualSpacing/>
        <w:rPr>
          <w:rFonts w:eastAsia="Times New Roman"/>
          <w:szCs w:val="28"/>
          <w:lang w:val="en-US"/>
        </w:rPr>
      </w:pPr>
    </w:p>
    <w:p w:rsidR="002910CC" w:rsidRDefault="002873E6" w:rsidP="002873E6">
      <w:pPr>
        <w:shd w:val="clear" w:color="auto" w:fill="FFFFFF"/>
        <w:ind w:left="28" w:right="-1" w:firstLine="709"/>
        <w:contextualSpacing/>
        <w:rPr>
          <w:rFonts w:eastAsia="Times New Roman"/>
          <w:szCs w:val="28"/>
        </w:rPr>
      </w:pPr>
      <w:r w:rsidRPr="002873E6">
        <w:rPr>
          <w:rFonts w:eastAsia="Times New Roman"/>
          <w:szCs w:val="28"/>
        </w:rPr>
        <w:t xml:space="preserve">Механизация </w:t>
      </w:r>
      <w:r w:rsidR="002910CC">
        <w:rPr>
          <w:rFonts w:eastAsia="Times New Roman"/>
          <w:szCs w:val="28"/>
        </w:rPr>
        <w:t xml:space="preserve">процессов производства семян различных </w:t>
      </w:r>
      <w:r w:rsidRPr="002873E6">
        <w:rPr>
          <w:rFonts w:eastAsia="Times New Roman"/>
          <w:szCs w:val="28"/>
        </w:rPr>
        <w:t xml:space="preserve">сельскохозяйственных культур, в том числе и табака, затрудняется рядом причин, связанных с биологическими особенностями цветения и созревания </w:t>
      </w:r>
      <w:r w:rsidR="002910CC" w:rsidRPr="002873E6">
        <w:rPr>
          <w:rFonts w:eastAsia="Times New Roman"/>
          <w:szCs w:val="28"/>
        </w:rPr>
        <w:t>семян</w:t>
      </w:r>
      <w:r w:rsidR="002910CC">
        <w:rPr>
          <w:rFonts w:eastAsia="Times New Roman"/>
          <w:szCs w:val="28"/>
        </w:rPr>
        <w:t xml:space="preserve"> [</w:t>
      </w:r>
      <w:r w:rsidR="002910CC" w:rsidRPr="002873E6">
        <w:rPr>
          <w:rFonts w:eastAsia="Times New Roman"/>
          <w:szCs w:val="28"/>
        </w:rPr>
        <w:t>1</w:t>
      </w:r>
      <w:r w:rsidR="002910CC">
        <w:rPr>
          <w:rFonts w:eastAsia="Times New Roman"/>
          <w:szCs w:val="28"/>
        </w:rPr>
        <w:t>-3</w:t>
      </w:r>
      <w:r w:rsidR="002910CC" w:rsidRPr="00A80203">
        <w:rPr>
          <w:rFonts w:eastAsia="Times New Roman"/>
          <w:szCs w:val="28"/>
        </w:rPr>
        <w:t>]</w:t>
      </w:r>
      <w:r w:rsidR="002910CC">
        <w:rPr>
          <w:rFonts w:eastAsia="Times New Roman"/>
          <w:szCs w:val="28"/>
        </w:rPr>
        <w:t>.</w:t>
      </w:r>
    </w:p>
    <w:p w:rsidR="007E5A41" w:rsidRDefault="00A80203" w:rsidP="007E5A41">
      <w:pPr>
        <w:shd w:val="clear" w:color="auto" w:fill="FFFFFF"/>
        <w:ind w:firstLine="709"/>
        <w:contextualSpacing/>
        <w:rPr>
          <w:rFonts w:eastAsia="Times New Roman"/>
          <w:szCs w:val="28"/>
        </w:rPr>
      </w:pPr>
      <w:r w:rsidRPr="00A80203">
        <w:rPr>
          <w:rFonts w:eastAsia="Times New Roman"/>
          <w:szCs w:val="28"/>
        </w:rPr>
        <w:t xml:space="preserve">В </w:t>
      </w:r>
      <w:r>
        <w:rPr>
          <w:rFonts w:eastAsia="Times New Roman"/>
          <w:szCs w:val="28"/>
        </w:rPr>
        <w:t xml:space="preserve">80-х годах ХХ века была </w:t>
      </w:r>
      <w:r w:rsidRPr="00A80203">
        <w:rPr>
          <w:rFonts w:eastAsia="Times New Roman"/>
          <w:szCs w:val="28"/>
        </w:rPr>
        <w:t xml:space="preserve">разработана </w:t>
      </w:r>
      <w:r>
        <w:rPr>
          <w:rFonts w:eastAsia="Times New Roman"/>
          <w:szCs w:val="28"/>
        </w:rPr>
        <w:t>машинн</w:t>
      </w:r>
      <w:r w:rsidR="004D39A6">
        <w:rPr>
          <w:rFonts w:eastAsia="Times New Roman"/>
          <w:szCs w:val="28"/>
        </w:rPr>
        <w:t>ая</w:t>
      </w:r>
      <w:r>
        <w:rPr>
          <w:rFonts w:eastAsia="Times New Roman"/>
          <w:szCs w:val="28"/>
        </w:rPr>
        <w:t xml:space="preserve"> </w:t>
      </w:r>
      <w:r w:rsidR="004D39A6" w:rsidRPr="00A80203">
        <w:rPr>
          <w:rFonts w:eastAsia="Times New Roman"/>
          <w:szCs w:val="28"/>
        </w:rPr>
        <w:t xml:space="preserve">технология </w:t>
      </w:r>
      <w:r w:rsidRPr="00A80203">
        <w:rPr>
          <w:rFonts w:eastAsia="Times New Roman"/>
          <w:szCs w:val="28"/>
        </w:rPr>
        <w:t xml:space="preserve">уборки семян табака и махорки путем </w:t>
      </w:r>
      <w:r>
        <w:rPr>
          <w:rFonts w:eastAsia="Times New Roman"/>
          <w:szCs w:val="28"/>
        </w:rPr>
        <w:t xml:space="preserve">обмолота </w:t>
      </w:r>
      <w:r w:rsidRPr="00A80203">
        <w:rPr>
          <w:rFonts w:eastAsia="Times New Roman"/>
          <w:szCs w:val="28"/>
        </w:rPr>
        <w:t xml:space="preserve">соцветий на корню растений машиной </w:t>
      </w:r>
      <w:r>
        <w:rPr>
          <w:rFonts w:eastAsia="Times New Roman"/>
          <w:szCs w:val="28"/>
        </w:rPr>
        <w:t xml:space="preserve">для </w:t>
      </w:r>
      <w:r w:rsidR="002910CC">
        <w:rPr>
          <w:rFonts w:eastAsia="Times New Roman"/>
          <w:szCs w:val="28"/>
        </w:rPr>
        <w:t xml:space="preserve">уборки </w:t>
      </w:r>
      <w:r>
        <w:rPr>
          <w:rFonts w:eastAsia="Times New Roman"/>
          <w:szCs w:val="28"/>
        </w:rPr>
        <w:t xml:space="preserve">семян </w:t>
      </w:r>
      <w:r w:rsidRPr="00A80203">
        <w:rPr>
          <w:spacing w:val="-3"/>
          <w:szCs w:val="28"/>
        </w:rPr>
        <w:t>(рисунок 1, 2)</w:t>
      </w:r>
      <w:r w:rsidR="004D39A6">
        <w:rPr>
          <w:rFonts w:eastAsia="Times New Roman"/>
          <w:szCs w:val="28"/>
        </w:rPr>
        <w:t xml:space="preserve">, позволяющая повысить производительность </w:t>
      </w:r>
      <w:r w:rsidR="00FB6A85">
        <w:rPr>
          <w:rFonts w:eastAsia="Times New Roman"/>
          <w:szCs w:val="28"/>
        </w:rPr>
        <w:t xml:space="preserve">труда </w:t>
      </w:r>
      <w:r w:rsidR="00FB6A85" w:rsidRPr="00A80203">
        <w:rPr>
          <w:rFonts w:eastAsia="Times New Roman"/>
          <w:szCs w:val="28"/>
        </w:rPr>
        <w:t>в</w:t>
      </w:r>
      <w:r w:rsidR="004D39A6" w:rsidRPr="00A80203">
        <w:rPr>
          <w:rFonts w:eastAsia="Times New Roman"/>
          <w:szCs w:val="28"/>
        </w:rPr>
        <w:t xml:space="preserve"> сравнении с ручной уборкой </w:t>
      </w:r>
      <w:r w:rsidR="007E5A41">
        <w:rPr>
          <w:rFonts w:eastAsia="Times New Roman"/>
          <w:szCs w:val="28"/>
        </w:rPr>
        <w:t xml:space="preserve"> </w:t>
      </w:r>
      <w:r w:rsidR="007E5A41" w:rsidRPr="00A80203">
        <w:rPr>
          <w:rFonts w:eastAsia="Times New Roman"/>
          <w:szCs w:val="28"/>
        </w:rPr>
        <w:t>14 раз</w:t>
      </w:r>
      <w:r w:rsidR="004D39A6">
        <w:rPr>
          <w:rFonts w:eastAsia="Times New Roman"/>
          <w:szCs w:val="28"/>
        </w:rPr>
        <w:t xml:space="preserve"> [4, 5]</w:t>
      </w:r>
      <w:r w:rsidR="007E5A41">
        <w:rPr>
          <w:rFonts w:eastAsia="Times New Roman"/>
          <w:szCs w:val="28"/>
        </w:rPr>
        <w:t xml:space="preserve">. </w:t>
      </w:r>
    </w:p>
    <w:p w:rsidR="00A80203" w:rsidRPr="00610DF0" w:rsidRDefault="00A80203" w:rsidP="00A80203">
      <w:pPr>
        <w:ind w:firstLine="0"/>
        <w:contextualSpacing/>
        <w:jc w:val="center"/>
        <w:rPr>
          <w:szCs w:val="28"/>
        </w:rPr>
      </w:pPr>
      <w:r>
        <w:rPr>
          <w:noProof/>
          <w:lang w:eastAsia="ru-RU"/>
        </w:rPr>
        <w:drawing>
          <wp:inline distT="0" distB="0" distL="0" distR="0" wp14:anchorId="6E37D781" wp14:editId="6F536280">
            <wp:extent cx="5048250" cy="2147161"/>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122057" cy="2178553"/>
                    </a:xfrm>
                    <a:prstGeom prst="rect">
                      <a:avLst/>
                    </a:prstGeom>
                  </pic:spPr>
                </pic:pic>
              </a:graphicData>
            </a:graphic>
          </wp:inline>
        </w:drawing>
      </w:r>
    </w:p>
    <w:p w:rsidR="007E5A41" w:rsidRPr="007E5A41" w:rsidRDefault="007E5A41" w:rsidP="007E5A41">
      <w:pPr>
        <w:ind w:firstLine="0"/>
        <w:rPr>
          <w:szCs w:val="28"/>
        </w:rPr>
      </w:pPr>
      <w:r w:rsidRPr="00610DF0">
        <w:rPr>
          <w:szCs w:val="28"/>
        </w:rPr>
        <w:t xml:space="preserve">1 – </w:t>
      </w:r>
      <w:proofErr w:type="spellStart"/>
      <w:r w:rsidRPr="00610DF0">
        <w:rPr>
          <w:szCs w:val="28"/>
        </w:rPr>
        <w:t>высококлиренсное</w:t>
      </w:r>
      <w:proofErr w:type="spellEnd"/>
      <w:r w:rsidRPr="00610DF0">
        <w:rPr>
          <w:szCs w:val="28"/>
        </w:rPr>
        <w:t xml:space="preserve"> энергетическое средство;  2 – устройство для </w:t>
      </w:r>
      <w:proofErr w:type="spellStart"/>
      <w:r w:rsidRPr="00610DF0">
        <w:rPr>
          <w:szCs w:val="28"/>
        </w:rPr>
        <w:t>очесывания</w:t>
      </w:r>
      <w:proofErr w:type="spellEnd"/>
      <w:r w:rsidRPr="00610DF0">
        <w:rPr>
          <w:szCs w:val="28"/>
        </w:rPr>
        <w:t xml:space="preserve"> соцветий; 3 – мотовило; 6 – </w:t>
      </w:r>
      <w:proofErr w:type="spellStart"/>
      <w:r w:rsidRPr="007E5A41">
        <w:rPr>
          <w:szCs w:val="28"/>
        </w:rPr>
        <w:t>семеуловнтель</w:t>
      </w:r>
      <w:proofErr w:type="spellEnd"/>
      <w:r w:rsidRPr="007E5A41">
        <w:rPr>
          <w:szCs w:val="28"/>
        </w:rPr>
        <w:t>; 7 - мешок для сб</w:t>
      </w:r>
      <w:r w:rsidR="003D2ED0">
        <w:rPr>
          <w:szCs w:val="28"/>
        </w:rPr>
        <w:t>ора семян; 8 – соцветие табака.</w:t>
      </w:r>
      <w:r w:rsidRPr="007E5A41">
        <w:rPr>
          <w:szCs w:val="28"/>
        </w:rPr>
        <w:t xml:space="preserve"> </w:t>
      </w:r>
    </w:p>
    <w:p w:rsidR="00A80203" w:rsidRPr="004F7C81" w:rsidRDefault="00A80203" w:rsidP="00A80203">
      <w:pPr>
        <w:contextualSpacing/>
        <w:jc w:val="center"/>
        <w:rPr>
          <w:sz w:val="36"/>
          <w:szCs w:val="28"/>
        </w:rPr>
      </w:pPr>
      <w:r w:rsidRPr="004F7C81">
        <w:rPr>
          <w:szCs w:val="28"/>
        </w:rPr>
        <w:lastRenderedPageBreak/>
        <w:t>Рисунок 1</w:t>
      </w:r>
      <w:r w:rsidR="004F7C81" w:rsidRPr="004F7C81">
        <w:rPr>
          <w:szCs w:val="28"/>
        </w:rPr>
        <w:t>.</w:t>
      </w:r>
      <w:r w:rsidRPr="004F7C81">
        <w:rPr>
          <w:szCs w:val="28"/>
        </w:rPr>
        <w:t xml:space="preserve"> </w:t>
      </w:r>
      <w:r w:rsidR="00E60BDB" w:rsidRPr="004F7C81">
        <w:rPr>
          <w:szCs w:val="28"/>
        </w:rPr>
        <w:t xml:space="preserve">Схема </w:t>
      </w:r>
      <w:r w:rsidRPr="004F7C81">
        <w:rPr>
          <w:szCs w:val="28"/>
        </w:rPr>
        <w:t>машины для</w:t>
      </w:r>
      <w:r w:rsidR="00E60BDB">
        <w:rPr>
          <w:szCs w:val="28"/>
        </w:rPr>
        <w:t xml:space="preserve"> сбора семян </w:t>
      </w:r>
      <w:r w:rsidRPr="004F7C81">
        <w:rPr>
          <w:szCs w:val="28"/>
        </w:rPr>
        <w:t>(вид сбоку)</w:t>
      </w:r>
    </w:p>
    <w:p w:rsidR="00A80203" w:rsidRPr="00610DF0" w:rsidRDefault="00A80203" w:rsidP="00A80203">
      <w:pPr>
        <w:contextualSpacing/>
        <w:jc w:val="center"/>
        <w:rPr>
          <w:szCs w:val="28"/>
        </w:rPr>
      </w:pPr>
      <w:r>
        <w:rPr>
          <w:noProof/>
          <w:lang w:eastAsia="ru-RU"/>
        </w:rPr>
        <w:drawing>
          <wp:inline distT="0" distB="0" distL="0" distR="0" wp14:anchorId="6CF6C567" wp14:editId="51FFF8D4">
            <wp:extent cx="3915826" cy="3438525"/>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3986532" cy="3500612"/>
                    </a:xfrm>
                    <a:prstGeom prst="rect">
                      <a:avLst/>
                    </a:prstGeom>
                  </pic:spPr>
                </pic:pic>
              </a:graphicData>
            </a:graphic>
          </wp:inline>
        </w:drawing>
      </w:r>
    </w:p>
    <w:p w:rsidR="007E5A41" w:rsidRPr="00610DF0" w:rsidRDefault="007E5A41" w:rsidP="007E5A41">
      <w:pPr>
        <w:ind w:firstLine="0"/>
        <w:rPr>
          <w:b/>
          <w:szCs w:val="28"/>
        </w:rPr>
      </w:pPr>
      <w:r w:rsidRPr="00610DF0">
        <w:rPr>
          <w:szCs w:val="28"/>
        </w:rPr>
        <w:t xml:space="preserve">3 – мотовило; 4 - обтекатель правый; 5 – обтекатель левый; 6 – </w:t>
      </w:r>
      <w:proofErr w:type="spellStart"/>
      <w:r w:rsidRPr="007E5A41">
        <w:rPr>
          <w:szCs w:val="28"/>
        </w:rPr>
        <w:t>семеуловнтель</w:t>
      </w:r>
      <w:proofErr w:type="spellEnd"/>
      <w:r w:rsidRPr="007E5A41">
        <w:rPr>
          <w:szCs w:val="28"/>
        </w:rPr>
        <w:t xml:space="preserve">; 7 - мешок для сбора </w:t>
      </w:r>
      <w:r w:rsidR="0066346E" w:rsidRPr="007E5A41">
        <w:rPr>
          <w:szCs w:val="28"/>
        </w:rPr>
        <w:t>семян; 9</w:t>
      </w:r>
      <w:r w:rsidRPr="007E5A41">
        <w:rPr>
          <w:szCs w:val="28"/>
        </w:rPr>
        <w:t xml:space="preserve"> – коробочки; 10 – семена</w:t>
      </w:r>
    </w:p>
    <w:p w:rsidR="00A80203" w:rsidRDefault="00A80203" w:rsidP="00A80203">
      <w:pPr>
        <w:contextualSpacing/>
        <w:jc w:val="center"/>
        <w:rPr>
          <w:szCs w:val="28"/>
        </w:rPr>
      </w:pPr>
      <w:r w:rsidRPr="004F7C81">
        <w:rPr>
          <w:szCs w:val="28"/>
        </w:rPr>
        <w:t>Рисунок 2</w:t>
      </w:r>
      <w:r w:rsidR="004F7C81" w:rsidRPr="004F7C81">
        <w:rPr>
          <w:szCs w:val="28"/>
        </w:rPr>
        <w:t>.</w:t>
      </w:r>
      <w:r w:rsidRPr="004F7C81">
        <w:rPr>
          <w:szCs w:val="28"/>
        </w:rPr>
        <w:t xml:space="preserve"> </w:t>
      </w:r>
      <w:r w:rsidR="00E60BDB" w:rsidRPr="004F7C81">
        <w:rPr>
          <w:szCs w:val="28"/>
        </w:rPr>
        <w:t xml:space="preserve">Схема </w:t>
      </w:r>
      <w:r w:rsidRPr="004F7C81">
        <w:rPr>
          <w:szCs w:val="28"/>
        </w:rPr>
        <w:t>машины для</w:t>
      </w:r>
      <w:r w:rsidR="00E60BDB">
        <w:rPr>
          <w:szCs w:val="28"/>
        </w:rPr>
        <w:t xml:space="preserve"> сбора семян </w:t>
      </w:r>
      <w:r w:rsidRPr="004F7C81">
        <w:rPr>
          <w:szCs w:val="28"/>
        </w:rPr>
        <w:t>(вид спереди)</w:t>
      </w:r>
    </w:p>
    <w:p w:rsidR="00B33B87" w:rsidRPr="004F7C81" w:rsidRDefault="00B33B87" w:rsidP="00A80203">
      <w:pPr>
        <w:contextualSpacing/>
        <w:jc w:val="center"/>
        <w:rPr>
          <w:szCs w:val="28"/>
        </w:rPr>
      </w:pPr>
    </w:p>
    <w:p w:rsidR="008443E1" w:rsidRDefault="00EE46F8" w:rsidP="008443E1">
      <w:pPr>
        <w:ind w:firstLine="709"/>
        <w:rPr>
          <w:szCs w:val="28"/>
        </w:rPr>
      </w:pPr>
      <w:r>
        <w:rPr>
          <w:rFonts w:eastAsia="Times New Roman"/>
          <w:szCs w:val="28"/>
        </w:rPr>
        <w:t xml:space="preserve">Для осуществления технологии </w:t>
      </w:r>
      <w:r w:rsidRPr="00EE46F8">
        <w:rPr>
          <w:rFonts w:eastAsia="Times New Roman"/>
          <w:szCs w:val="28"/>
        </w:rPr>
        <w:t xml:space="preserve">многократного обмолота соцветий </w:t>
      </w:r>
      <w:r w:rsidRPr="00EE46F8">
        <w:rPr>
          <w:szCs w:val="28"/>
        </w:rPr>
        <w:t>с неодновременно созревающими семенами на корню</w:t>
      </w:r>
      <w:r>
        <w:rPr>
          <w:szCs w:val="28"/>
        </w:rPr>
        <w:t xml:space="preserve"> </w:t>
      </w:r>
      <w:r w:rsidRPr="00EE46F8">
        <w:rPr>
          <w:szCs w:val="28"/>
        </w:rPr>
        <w:t>растений</w:t>
      </w:r>
      <w:r>
        <w:rPr>
          <w:szCs w:val="28"/>
        </w:rPr>
        <w:t xml:space="preserve"> разработан рабочий </w:t>
      </w:r>
      <w:r w:rsidR="006448B8">
        <w:rPr>
          <w:szCs w:val="28"/>
        </w:rPr>
        <w:t>орган для</w:t>
      </w:r>
      <w:r>
        <w:rPr>
          <w:szCs w:val="28"/>
        </w:rPr>
        <w:t xml:space="preserve"> </w:t>
      </w:r>
      <w:r w:rsidR="004D39A6">
        <w:t>дифференцированного</w:t>
      </w:r>
      <w:r w:rsidR="004D39A6">
        <w:rPr>
          <w:szCs w:val="28"/>
        </w:rPr>
        <w:t xml:space="preserve"> </w:t>
      </w:r>
      <w:r>
        <w:rPr>
          <w:szCs w:val="28"/>
        </w:rPr>
        <w:t xml:space="preserve">обмолота соцветий в </w:t>
      </w:r>
      <w:r w:rsidR="006448B8">
        <w:rPr>
          <w:szCs w:val="28"/>
        </w:rPr>
        <w:t>составе устройства</w:t>
      </w:r>
      <w:r w:rsidRPr="00EE46F8">
        <w:t xml:space="preserve"> для сбора семян табака и махорки</w:t>
      </w:r>
      <w:r>
        <w:t xml:space="preserve"> </w:t>
      </w:r>
      <w:r w:rsidR="00E60BDB">
        <w:t xml:space="preserve">(рис.3) </w:t>
      </w:r>
      <w:r w:rsidRPr="00EE46F8">
        <w:t>[</w:t>
      </w:r>
      <w:r w:rsidR="006448B8">
        <w:t>6, 7</w:t>
      </w:r>
      <w:r w:rsidR="006448B8" w:rsidRPr="006448B8">
        <w:t>]</w:t>
      </w:r>
      <w:r w:rsidR="006448B8">
        <w:t>.</w:t>
      </w:r>
      <w:r w:rsidR="008443E1">
        <w:t xml:space="preserve"> В основу технологического процесса, осуществляющимся им, заложен </w:t>
      </w:r>
      <w:r w:rsidR="008443E1">
        <w:rPr>
          <w:szCs w:val="28"/>
        </w:rPr>
        <w:t>принцип дифференцированного обмолота соцветий, заключающийся в учете различных значений упругих и пластичных свойств зрелых и незрелых коробочек соцветий</w:t>
      </w:r>
      <w:r w:rsidR="0066346E">
        <w:rPr>
          <w:szCs w:val="28"/>
        </w:rPr>
        <w:t xml:space="preserve"> в сравнении с </w:t>
      </w:r>
      <w:r w:rsidR="0066346E">
        <w:t>эластичными бичами, имеющими различную жесткость</w:t>
      </w:r>
      <w:r w:rsidR="008443E1">
        <w:rPr>
          <w:szCs w:val="28"/>
        </w:rPr>
        <w:t xml:space="preserve">. </w:t>
      </w:r>
    </w:p>
    <w:p w:rsidR="002E75B0" w:rsidRDefault="00B33B87" w:rsidP="00B33B87">
      <w:pPr>
        <w:autoSpaceDE w:val="0"/>
        <w:autoSpaceDN w:val="0"/>
        <w:adjustRightInd w:val="0"/>
        <w:ind w:firstLine="709"/>
        <w:rPr>
          <w:szCs w:val="28"/>
          <w:u w:val="single"/>
        </w:rPr>
      </w:pPr>
      <w:r>
        <w:rPr>
          <w:szCs w:val="28"/>
        </w:rPr>
        <w:t>Исходя из выше изложенного, ц</w:t>
      </w:r>
      <w:r w:rsidRPr="00397C62">
        <w:rPr>
          <w:szCs w:val="28"/>
        </w:rPr>
        <w:t>елью исследования являлось</w:t>
      </w:r>
      <w:r>
        <w:rPr>
          <w:szCs w:val="28"/>
        </w:rPr>
        <w:t xml:space="preserve"> </w:t>
      </w:r>
      <w:r>
        <w:rPr>
          <w:rFonts w:eastAsia="TimesNewRoman"/>
          <w:szCs w:val="28"/>
        </w:rPr>
        <w:t>о</w:t>
      </w:r>
      <w:r w:rsidRPr="00E60BDB">
        <w:rPr>
          <w:rFonts w:eastAsia="TimesNewRoman"/>
          <w:szCs w:val="28"/>
        </w:rPr>
        <w:t>птимиз</w:t>
      </w:r>
      <w:r>
        <w:rPr>
          <w:rFonts w:eastAsia="TimesNewRoman"/>
          <w:szCs w:val="28"/>
        </w:rPr>
        <w:t>ация</w:t>
      </w:r>
      <w:r w:rsidRPr="00E60BDB">
        <w:rPr>
          <w:rFonts w:eastAsia="TimesNewRoman"/>
          <w:szCs w:val="28"/>
        </w:rPr>
        <w:t xml:space="preserve"> параметр</w:t>
      </w:r>
      <w:r>
        <w:rPr>
          <w:rFonts w:eastAsia="TimesNewRoman"/>
          <w:szCs w:val="28"/>
        </w:rPr>
        <w:t>ов</w:t>
      </w:r>
      <w:r w:rsidRPr="00E60BDB">
        <w:rPr>
          <w:rFonts w:eastAsia="TimesNewRoman"/>
          <w:szCs w:val="28"/>
        </w:rPr>
        <w:t xml:space="preserve"> </w:t>
      </w:r>
      <w:r w:rsidR="00F81FB5">
        <w:rPr>
          <w:rFonts w:eastAsia="TimesNewRoman"/>
          <w:szCs w:val="28"/>
        </w:rPr>
        <w:t xml:space="preserve">универсального </w:t>
      </w:r>
      <w:r w:rsidRPr="00E60BDB">
        <w:rPr>
          <w:rFonts w:eastAsia="TimesNewRoman"/>
          <w:szCs w:val="28"/>
        </w:rPr>
        <w:t xml:space="preserve">рабочего органа для </w:t>
      </w:r>
      <w:r w:rsidR="00DF1A75">
        <w:t xml:space="preserve">дифференцированного </w:t>
      </w:r>
      <w:r>
        <w:t xml:space="preserve">обмолота соцветий </w:t>
      </w:r>
      <w:r w:rsidR="00F81FB5">
        <w:t>на примере растений табака</w:t>
      </w:r>
      <w:r>
        <w:t>.</w:t>
      </w:r>
      <w:r w:rsidRPr="00731649">
        <w:rPr>
          <w:szCs w:val="28"/>
          <w:u w:val="single"/>
        </w:rPr>
        <w:t xml:space="preserve"> </w:t>
      </w:r>
    </w:p>
    <w:p w:rsidR="002E75B0" w:rsidRDefault="002E75B0" w:rsidP="00B33B87">
      <w:pPr>
        <w:autoSpaceDE w:val="0"/>
        <w:autoSpaceDN w:val="0"/>
        <w:adjustRightInd w:val="0"/>
        <w:ind w:firstLine="709"/>
        <w:rPr>
          <w:szCs w:val="28"/>
        </w:rPr>
      </w:pPr>
      <w:r w:rsidRPr="002E75B0">
        <w:rPr>
          <w:szCs w:val="28"/>
        </w:rPr>
        <w:lastRenderedPageBreak/>
        <w:t xml:space="preserve">Задачами исследований </w:t>
      </w:r>
      <w:r>
        <w:rPr>
          <w:szCs w:val="28"/>
        </w:rPr>
        <w:t>являлись:</w:t>
      </w:r>
    </w:p>
    <w:p w:rsidR="002E75B0" w:rsidRDefault="002E75B0" w:rsidP="002E75B0">
      <w:pPr>
        <w:autoSpaceDE w:val="0"/>
        <w:autoSpaceDN w:val="0"/>
        <w:adjustRightInd w:val="0"/>
        <w:ind w:firstLine="709"/>
      </w:pPr>
      <w:r>
        <w:rPr>
          <w:szCs w:val="28"/>
        </w:rPr>
        <w:t xml:space="preserve">- </w:t>
      </w:r>
      <w:r>
        <w:t xml:space="preserve">изучение влияния параметров и режимов работы рабочего органа для дифференцированного обмолота соцветий </w:t>
      </w:r>
      <w:r w:rsidR="00F81FB5">
        <w:t xml:space="preserve">табака </w:t>
      </w:r>
      <w:r>
        <w:t>на полноту сбора семян;</w:t>
      </w:r>
    </w:p>
    <w:p w:rsidR="002E75B0" w:rsidRPr="002E75B0" w:rsidRDefault="002E75B0" w:rsidP="002E75B0">
      <w:pPr>
        <w:autoSpaceDE w:val="0"/>
        <w:autoSpaceDN w:val="0"/>
        <w:adjustRightInd w:val="0"/>
        <w:ind w:firstLine="709"/>
        <w:rPr>
          <w:szCs w:val="28"/>
        </w:rPr>
      </w:pPr>
      <w:r>
        <w:t xml:space="preserve">- </w:t>
      </w:r>
      <w:r w:rsidR="00DF1A75">
        <w:t xml:space="preserve">на основании сформулированных критериев эффективности </w:t>
      </w:r>
      <w:r>
        <w:t>обоснование оптимальных параметров и режимов работы рабочего органа для дифференцированного обмолота соцветий</w:t>
      </w:r>
      <w:r w:rsidR="00F81FB5">
        <w:t xml:space="preserve"> табака</w:t>
      </w:r>
      <w:r>
        <w:t>.</w:t>
      </w:r>
    </w:p>
    <w:p w:rsidR="00B33B87" w:rsidRDefault="00B33B87" w:rsidP="00B33B87">
      <w:pPr>
        <w:autoSpaceDE w:val="0"/>
        <w:autoSpaceDN w:val="0"/>
        <w:adjustRightInd w:val="0"/>
        <w:ind w:firstLine="709"/>
        <w:rPr>
          <w:rFonts w:eastAsia="TimesNewRoman"/>
          <w:szCs w:val="28"/>
        </w:rPr>
      </w:pPr>
      <w:r>
        <w:rPr>
          <w:rFonts w:eastAsia="TimesNewRoman"/>
          <w:szCs w:val="28"/>
        </w:rPr>
        <w:t xml:space="preserve">Для этого </w:t>
      </w:r>
      <w:r>
        <w:t xml:space="preserve">был </w:t>
      </w:r>
      <w:r w:rsidRPr="00E60BDB">
        <w:rPr>
          <w:rFonts w:eastAsia="TimesNewRoman"/>
          <w:szCs w:val="28"/>
        </w:rPr>
        <w:t>использован математическ</w:t>
      </w:r>
      <w:r>
        <w:rPr>
          <w:rFonts w:eastAsia="TimesNewRoman"/>
          <w:szCs w:val="28"/>
        </w:rPr>
        <w:t>ий</w:t>
      </w:r>
      <w:r w:rsidRPr="00E60BDB">
        <w:rPr>
          <w:rFonts w:eastAsia="TimesNewRoman"/>
          <w:szCs w:val="28"/>
        </w:rPr>
        <w:t xml:space="preserve"> </w:t>
      </w:r>
      <w:r>
        <w:rPr>
          <w:rFonts w:eastAsia="TimesNewRoman"/>
          <w:szCs w:val="28"/>
        </w:rPr>
        <w:t xml:space="preserve">метод </w:t>
      </w:r>
      <w:r w:rsidRPr="00E60BDB">
        <w:rPr>
          <w:rFonts w:eastAsia="TimesNewRoman"/>
          <w:szCs w:val="28"/>
        </w:rPr>
        <w:t>планирования многофакторного эксперимента.</w:t>
      </w:r>
    </w:p>
    <w:p w:rsidR="002873E6" w:rsidRPr="002873E6" w:rsidRDefault="00E60BDB" w:rsidP="00E60BDB">
      <w:pPr>
        <w:ind w:firstLine="709"/>
        <w:jc w:val="center"/>
        <w:rPr>
          <w:szCs w:val="28"/>
        </w:rPr>
      </w:pPr>
      <w:r>
        <w:rPr>
          <w:noProof/>
          <w:lang w:eastAsia="ru-RU"/>
        </w:rPr>
        <w:drawing>
          <wp:inline distT="0" distB="0" distL="0" distR="0" wp14:anchorId="59FE6E84" wp14:editId="623EDD63">
            <wp:extent cx="2380593" cy="2577601"/>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7993"/>
                    <a:stretch/>
                  </pic:blipFill>
                  <pic:spPr bwMode="auto">
                    <a:xfrm>
                      <a:off x="0" y="0"/>
                      <a:ext cx="2439330" cy="2641199"/>
                    </a:xfrm>
                    <a:prstGeom prst="rect">
                      <a:avLst/>
                    </a:prstGeom>
                    <a:ln>
                      <a:noFill/>
                    </a:ln>
                    <a:extLst>
                      <a:ext uri="{53640926-AAD7-44D8-BBD7-CCE9431645EC}">
                        <a14:shadowObscured xmlns:a14="http://schemas.microsoft.com/office/drawing/2010/main"/>
                      </a:ext>
                    </a:extLst>
                  </pic:spPr>
                </pic:pic>
              </a:graphicData>
            </a:graphic>
          </wp:inline>
        </w:drawing>
      </w:r>
    </w:p>
    <w:p w:rsidR="002873E6" w:rsidRDefault="00E60BDB" w:rsidP="00E60BDB">
      <w:pPr>
        <w:ind w:firstLine="709"/>
        <w:jc w:val="center"/>
      </w:pPr>
      <w:r w:rsidRPr="00E60BDB">
        <w:rPr>
          <w:szCs w:val="28"/>
        </w:rPr>
        <w:t xml:space="preserve">5 </w:t>
      </w:r>
      <w:r>
        <w:rPr>
          <w:szCs w:val="28"/>
        </w:rPr>
        <w:t>–</w:t>
      </w:r>
      <w:r w:rsidRPr="00E60BDB">
        <w:rPr>
          <w:szCs w:val="28"/>
        </w:rPr>
        <w:t xml:space="preserve"> </w:t>
      </w:r>
      <w:r>
        <w:rPr>
          <w:szCs w:val="28"/>
        </w:rPr>
        <w:t xml:space="preserve">битер; 18 - </w:t>
      </w:r>
      <w:r w:rsidRPr="00E60BDB">
        <w:t>сменные бичи</w:t>
      </w:r>
      <w:r>
        <w:t>; 19 – пластина; 20 – пазы</w:t>
      </w:r>
    </w:p>
    <w:p w:rsidR="00E60BDB" w:rsidRPr="00E60BDB" w:rsidRDefault="00E60BDB" w:rsidP="00E60BDB">
      <w:pPr>
        <w:ind w:firstLine="709"/>
        <w:jc w:val="center"/>
        <w:rPr>
          <w:szCs w:val="28"/>
        </w:rPr>
      </w:pPr>
      <w:r>
        <w:t xml:space="preserve">Рисунок 3. Схема рабочего органа для </w:t>
      </w:r>
      <w:r w:rsidR="00FB6A85">
        <w:t xml:space="preserve">дифференцированного </w:t>
      </w:r>
      <w:r>
        <w:t>обмолота соцветий</w:t>
      </w:r>
    </w:p>
    <w:p w:rsidR="00634B00" w:rsidRDefault="003C2F86" w:rsidP="006909F2">
      <w:pPr>
        <w:autoSpaceDE w:val="0"/>
        <w:autoSpaceDN w:val="0"/>
        <w:adjustRightInd w:val="0"/>
        <w:ind w:firstLine="709"/>
      </w:pPr>
      <w:r>
        <w:t xml:space="preserve">В качестве критерия оптимизации приняли </w:t>
      </w:r>
      <w:r w:rsidR="00634B00">
        <w:t>полнота сбора семян</w:t>
      </w:r>
      <w:r>
        <w:t xml:space="preserve"> </w:t>
      </w:r>
      <w:r>
        <w:rPr>
          <w:lang w:val="en-US"/>
        </w:rPr>
        <w:t>Y</w:t>
      </w:r>
      <w:r>
        <w:t xml:space="preserve">, </w:t>
      </w:r>
      <w:r w:rsidR="00634B00">
        <w:t>%, определяемый по формуле:</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7"/>
      </w:tblGrid>
      <w:tr w:rsidR="00D21A43" w:rsidRPr="00F81FB5" w:rsidTr="00D638E4">
        <w:trPr>
          <w:trHeight w:val="858"/>
        </w:trPr>
        <w:tc>
          <w:tcPr>
            <w:tcW w:w="7933" w:type="dxa"/>
          </w:tcPr>
          <w:p w:rsidR="00D21A43" w:rsidRPr="00F81FB5" w:rsidRDefault="003430C2" w:rsidP="00D21A43">
            <w:pPr>
              <w:autoSpaceDE w:val="0"/>
              <w:autoSpaceDN w:val="0"/>
              <w:adjustRightInd w:val="0"/>
              <w:ind w:firstLine="0"/>
              <w:jc w:val="center"/>
            </w:pPr>
            <m:oMathPara>
              <m:oMath>
                <m:sSub>
                  <m:sSubPr>
                    <m:ctrlPr>
                      <w:rPr>
                        <w:rFonts w:ascii="Cambria Math" w:hAnsi="Cambria Math"/>
                        <w:i/>
                        <w:sz w:val="32"/>
                        <w:szCs w:val="32"/>
                      </w:rPr>
                    </m:ctrlPr>
                  </m:sSubPr>
                  <m:e>
                    <m:r>
                      <w:rPr>
                        <w:rFonts w:ascii="Cambria Math" w:hAnsi="Cambria Math"/>
                        <w:sz w:val="32"/>
                        <w:lang w:val="en-US"/>
                      </w:rPr>
                      <m:t>Q</m:t>
                    </m:r>
                  </m:e>
                  <m:sub>
                    <m:r>
                      <w:rPr>
                        <w:rFonts w:ascii="Cambria Math" w:hAnsi="Cambria Math"/>
                        <w:sz w:val="32"/>
                      </w:rPr>
                      <m:t>сем</m:t>
                    </m:r>
                  </m:sub>
                </m:sSub>
                <m:r>
                  <w:rPr>
                    <w:rFonts w:ascii="Cambria Math" w:hAnsi="Cambria Math"/>
                    <w:sz w:val="32"/>
                  </w:rPr>
                  <m:t>=</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lang w:val="en-US"/>
                          </w:rPr>
                          <m:t>m</m:t>
                        </m:r>
                      </m:e>
                      <m:sub>
                        <m:r>
                          <w:rPr>
                            <w:rFonts w:ascii="Cambria Math" w:hAnsi="Cambria Math"/>
                            <w:sz w:val="32"/>
                          </w:rPr>
                          <m:t>обм</m:t>
                        </m:r>
                      </m:sub>
                    </m:sSub>
                  </m:num>
                  <m:den>
                    <m:sSub>
                      <m:sSubPr>
                        <m:ctrlPr>
                          <w:rPr>
                            <w:rFonts w:ascii="Cambria Math" w:hAnsi="Cambria Math"/>
                            <w:i/>
                            <w:sz w:val="32"/>
                            <w:szCs w:val="32"/>
                          </w:rPr>
                        </m:ctrlPr>
                      </m:sSubPr>
                      <m:e>
                        <m:r>
                          <w:rPr>
                            <w:rFonts w:ascii="Cambria Math" w:hAnsi="Cambria Math"/>
                            <w:sz w:val="32"/>
                            <w:lang w:val="en-US"/>
                          </w:rPr>
                          <m:t>m</m:t>
                        </m:r>
                      </m:e>
                      <m:sub>
                        <m:r>
                          <w:rPr>
                            <w:rFonts w:ascii="Cambria Math" w:hAnsi="Cambria Math"/>
                            <w:sz w:val="32"/>
                          </w:rPr>
                          <m:t>обм</m:t>
                        </m:r>
                      </m:sub>
                    </m:sSub>
                    <m:r>
                      <w:rPr>
                        <w:rFonts w:ascii="Cambria Math" w:hAnsi="Cambria Math"/>
                        <w:sz w:val="32"/>
                      </w:rPr>
                      <m:t>+</m:t>
                    </m:r>
                    <m:sSub>
                      <m:sSubPr>
                        <m:ctrlPr>
                          <w:rPr>
                            <w:rFonts w:ascii="Cambria Math" w:hAnsi="Cambria Math"/>
                            <w:i/>
                            <w:sz w:val="32"/>
                            <w:szCs w:val="32"/>
                          </w:rPr>
                        </m:ctrlPr>
                      </m:sSubPr>
                      <m:e>
                        <m:r>
                          <w:rPr>
                            <w:rFonts w:ascii="Cambria Math" w:hAnsi="Cambria Math"/>
                            <w:sz w:val="32"/>
                            <w:lang w:val="en-US"/>
                          </w:rPr>
                          <m:t>m</m:t>
                        </m:r>
                      </m:e>
                      <m:sub>
                        <m:r>
                          <w:rPr>
                            <w:rFonts w:ascii="Cambria Math" w:hAnsi="Cambria Math"/>
                            <w:sz w:val="32"/>
                          </w:rPr>
                          <m:t>необм</m:t>
                        </m:r>
                      </m:sub>
                    </m:sSub>
                  </m:den>
                </m:f>
              </m:oMath>
            </m:oMathPara>
          </w:p>
        </w:tc>
        <w:tc>
          <w:tcPr>
            <w:tcW w:w="1127" w:type="dxa"/>
            <w:vAlign w:val="center"/>
          </w:tcPr>
          <w:p w:rsidR="00D21A43" w:rsidRPr="00F81FB5" w:rsidRDefault="00D21A43" w:rsidP="00D21A43">
            <w:pPr>
              <w:autoSpaceDE w:val="0"/>
              <w:autoSpaceDN w:val="0"/>
              <w:adjustRightInd w:val="0"/>
              <w:ind w:firstLine="0"/>
              <w:jc w:val="center"/>
            </w:pPr>
            <w:r w:rsidRPr="00F81FB5">
              <w:t>(1)</w:t>
            </w:r>
          </w:p>
        </w:tc>
      </w:tr>
    </w:tbl>
    <w:p w:rsidR="00634B00" w:rsidRPr="00D21A43" w:rsidRDefault="00634B00" w:rsidP="00634B00">
      <w:pPr>
        <w:rPr>
          <w:szCs w:val="24"/>
        </w:rPr>
      </w:pPr>
      <w:r>
        <w:rPr>
          <w:szCs w:val="24"/>
        </w:rPr>
        <w:t>г</w:t>
      </w:r>
      <w:r w:rsidRPr="00634B00">
        <w:rPr>
          <w:szCs w:val="24"/>
        </w:rPr>
        <w:t>де</w:t>
      </w:r>
      <w:r>
        <w:rPr>
          <w:sz w:val="24"/>
          <w:szCs w:val="24"/>
        </w:rPr>
        <w:t xml:space="preserve">  </w:t>
      </w:r>
      <m:oMath>
        <m:sSub>
          <m:sSubPr>
            <m:ctrlPr>
              <w:rPr>
                <w:rFonts w:ascii="Cambria Math" w:hAnsi="Cambria Math"/>
                <w:i/>
                <w:sz w:val="32"/>
              </w:rPr>
            </m:ctrlPr>
          </m:sSubPr>
          <m:e>
            <m:r>
              <w:rPr>
                <w:rFonts w:ascii="Cambria Math" w:hAnsi="Cambria Math"/>
                <w:sz w:val="32"/>
                <w:lang w:val="en-US"/>
              </w:rPr>
              <m:t>m</m:t>
            </m:r>
          </m:e>
          <m:sub>
            <m:r>
              <w:rPr>
                <w:rFonts w:ascii="Cambria Math" w:hAnsi="Cambria Math"/>
                <w:sz w:val="32"/>
              </w:rPr>
              <m:t>обм</m:t>
            </m:r>
          </m:sub>
        </m:sSub>
      </m:oMath>
      <w:r w:rsidRPr="00FC7B04">
        <w:rPr>
          <w:rFonts w:ascii="Arial" w:hAnsi="Arial"/>
          <w:sz w:val="24"/>
          <w:szCs w:val="24"/>
        </w:rPr>
        <w:t>–</w:t>
      </w:r>
      <w:r w:rsidRPr="003E6DAC">
        <w:rPr>
          <w:sz w:val="24"/>
          <w:szCs w:val="24"/>
        </w:rPr>
        <w:t xml:space="preserve"> </w:t>
      </w:r>
      <w:r w:rsidRPr="00D21A43">
        <w:rPr>
          <w:szCs w:val="24"/>
        </w:rPr>
        <w:t>масса обмолоченных семян машиной, г;</w:t>
      </w:r>
    </w:p>
    <w:p w:rsidR="00634B00" w:rsidRDefault="00634B00" w:rsidP="00634B00">
      <w:pPr>
        <w:rPr>
          <w:rFonts w:eastAsiaTheme="minorEastAsia"/>
        </w:rPr>
      </w:pPr>
      <w:r>
        <w:rPr>
          <w:rFonts w:ascii="Arial" w:hAnsi="Arial"/>
          <w:sz w:val="24"/>
          <w:szCs w:val="24"/>
        </w:rPr>
        <w:t xml:space="preserve">        </w:t>
      </w:r>
      <m:oMath>
        <m:sSub>
          <m:sSubPr>
            <m:ctrlPr>
              <w:rPr>
                <w:rFonts w:ascii="Cambria Math" w:hAnsi="Cambria Math"/>
                <w:i/>
                <w:sz w:val="32"/>
              </w:rPr>
            </m:ctrlPr>
          </m:sSubPr>
          <m:e>
            <m:r>
              <w:rPr>
                <w:rFonts w:ascii="Cambria Math" w:hAnsi="Cambria Math"/>
                <w:sz w:val="32"/>
                <w:lang w:val="en-US"/>
              </w:rPr>
              <m:t>m</m:t>
            </m:r>
          </m:e>
          <m:sub>
            <m:r>
              <w:rPr>
                <w:rFonts w:ascii="Cambria Math" w:hAnsi="Cambria Math"/>
                <w:sz w:val="32"/>
              </w:rPr>
              <m:t>необм</m:t>
            </m:r>
          </m:sub>
        </m:sSub>
      </m:oMath>
      <w:r>
        <w:rPr>
          <w:rFonts w:ascii="Arial" w:eastAsiaTheme="minorEastAsia" w:hAnsi="Arial"/>
          <w:sz w:val="32"/>
        </w:rPr>
        <w:t xml:space="preserve">- </w:t>
      </w:r>
      <w:r w:rsidR="00D21A43">
        <w:rPr>
          <w:rFonts w:eastAsiaTheme="minorEastAsia"/>
        </w:rPr>
        <w:t xml:space="preserve">масса необмолоченных семян (оставшихся в коробочках), г. </w:t>
      </w:r>
    </w:p>
    <w:p w:rsidR="00EE693E" w:rsidRPr="00EE693E" w:rsidRDefault="00EE693E" w:rsidP="00634B00">
      <w:pPr>
        <w:rPr>
          <w:szCs w:val="24"/>
        </w:rPr>
      </w:pPr>
      <w:r>
        <w:rPr>
          <w:rFonts w:eastAsiaTheme="minorEastAsia"/>
        </w:rPr>
        <w:lastRenderedPageBreak/>
        <w:t xml:space="preserve">Необходимо отметить, что ранее проведенными исследованиями </w:t>
      </w:r>
      <w:r w:rsidRPr="00EE693E">
        <w:rPr>
          <w:rFonts w:eastAsiaTheme="minorEastAsia"/>
        </w:rPr>
        <w:t>[7]</w:t>
      </w:r>
      <w:r>
        <w:rPr>
          <w:rFonts w:eastAsiaTheme="minorEastAsia"/>
        </w:rPr>
        <w:t xml:space="preserve"> установлено, что в первый проход </w:t>
      </w:r>
      <w:proofErr w:type="spellStart"/>
      <w:r>
        <w:rPr>
          <w:rFonts w:eastAsiaTheme="minorEastAsia"/>
        </w:rPr>
        <w:t>семяуборочной</w:t>
      </w:r>
      <w:proofErr w:type="spellEnd"/>
      <w:r>
        <w:rPr>
          <w:rFonts w:eastAsiaTheme="minorEastAsia"/>
        </w:rPr>
        <w:t xml:space="preserve"> машины количество зрелых семян составляет 30…35 %, во второй и третий проходы – 13…15%, а четвертый проход – 35…40%. </w:t>
      </w:r>
    </w:p>
    <w:p w:rsidR="003C2F86" w:rsidRDefault="003C2F86" w:rsidP="003C2F86">
      <w:pPr>
        <w:pStyle w:val="ListParagraph"/>
        <w:ind w:left="0" w:firstLine="709"/>
      </w:pPr>
      <w:r>
        <w:t xml:space="preserve">В таблице 1 </w:t>
      </w:r>
      <w:r w:rsidRPr="00DA17E5">
        <w:t>приведены интервалы варьирования и условия кодирования независимых переменных</w:t>
      </w:r>
      <w:r w:rsidR="00FB6A85">
        <w:t xml:space="preserve">: </w:t>
      </w:r>
      <w:r w:rsidR="00FB6A85" w:rsidRPr="000B1F2F">
        <w:rPr>
          <w:rFonts w:eastAsia="Times New Roman"/>
          <w:szCs w:val="20"/>
          <w:lang w:eastAsia="ru-RU"/>
        </w:rPr>
        <w:t xml:space="preserve">скорость машины </w:t>
      </w:r>
      <w:r w:rsidR="00FB6A85">
        <w:rPr>
          <w:rFonts w:eastAsia="Times New Roman"/>
          <w:szCs w:val="20"/>
          <w:lang w:eastAsia="ru-RU"/>
        </w:rPr>
        <w:t>(</w:t>
      </w:r>
      <w:r w:rsidR="00FB6A85" w:rsidRPr="000B1F2F">
        <w:rPr>
          <w:rFonts w:eastAsia="Times New Roman"/>
          <w:szCs w:val="20"/>
          <w:lang w:eastAsia="ru-RU"/>
        </w:rPr>
        <w:t>км/ч</w:t>
      </w:r>
      <w:r w:rsidR="00FB6A85">
        <w:rPr>
          <w:rFonts w:eastAsia="Times New Roman"/>
          <w:szCs w:val="20"/>
          <w:lang w:eastAsia="ru-RU"/>
        </w:rPr>
        <w:t>)</w:t>
      </w:r>
      <w:r w:rsidRPr="00DA17E5">
        <w:t xml:space="preserve"> </w:t>
      </w:r>
      <w:r w:rsidRPr="0017438F">
        <w:rPr>
          <w:i/>
          <w:lang w:val="en-US"/>
        </w:rPr>
        <w:t>V</w:t>
      </w:r>
      <w:r>
        <w:rPr>
          <w:i/>
          <w:vertAlign w:val="subscript"/>
        </w:rPr>
        <w:t>машины</w:t>
      </w:r>
      <w:r w:rsidRPr="0017438F">
        <w:t xml:space="preserve">  (Х</w:t>
      </w:r>
      <w:r w:rsidRPr="0017438F">
        <w:rPr>
          <w:vertAlign w:val="subscript"/>
        </w:rPr>
        <w:t>1</w:t>
      </w:r>
      <w:r w:rsidRPr="0017438F">
        <w:t xml:space="preserve">), </w:t>
      </w:r>
      <w:r w:rsidR="00FB6A85" w:rsidRPr="000B1F2F">
        <w:rPr>
          <w:rFonts w:eastAsia="Times New Roman"/>
          <w:szCs w:val="20"/>
          <w:lang w:eastAsia="ru-RU"/>
        </w:rPr>
        <w:t xml:space="preserve">частота вращения битера </w:t>
      </w:r>
      <w:r w:rsidR="00FB6A85">
        <w:rPr>
          <w:rFonts w:eastAsia="Times New Roman"/>
          <w:szCs w:val="20"/>
          <w:lang w:eastAsia="ru-RU"/>
        </w:rPr>
        <w:t>(</w:t>
      </w:r>
      <w:r w:rsidR="00FB6A85" w:rsidRPr="000B1F2F">
        <w:rPr>
          <w:rFonts w:eastAsia="Times New Roman"/>
          <w:szCs w:val="20"/>
          <w:lang w:eastAsia="ru-RU"/>
        </w:rPr>
        <w:t xml:space="preserve">мин </w:t>
      </w:r>
      <w:r w:rsidR="00FB6A85" w:rsidRPr="00BD23B4">
        <w:rPr>
          <w:rFonts w:eastAsia="Times New Roman"/>
          <w:szCs w:val="20"/>
          <w:vertAlign w:val="superscript"/>
          <w:lang w:eastAsia="ru-RU"/>
        </w:rPr>
        <w:t>-1</w:t>
      </w:r>
      <w:r w:rsidR="00FB6A85">
        <w:rPr>
          <w:rFonts w:eastAsia="Times New Roman"/>
          <w:szCs w:val="20"/>
          <w:vertAlign w:val="superscript"/>
          <w:lang w:eastAsia="ru-RU"/>
        </w:rPr>
        <w:t xml:space="preserve"> </w:t>
      </w:r>
      <w:r w:rsidR="00FB6A85">
        <w:rPr>
          <w:rFonts w:eastAsia="Times New Roman"/>
          <w:szCs w:val="20"/>
          <w:lang w:eastAsia="ru-RU"/>
        </w:rPr>
        <w:t xml:space="preserve">) </w:t>
      </w:r>
      <w:r w:rsidRPr="003C2F86">
        <w:rPr>
          <w:i/>
          <w:lang w:val="en-US"/>
        </w:rPr>
        <w:t>n</w:t>
      </w:r>
      <w:r>
        <w:rPr>
          <w:i/>
          <w:vertAlign w:val="subscript"/>
        </w:rPr>
        <w:t>битер</w:t>
      </w:r>
      <w:r w:rsidRPr="0017438F">
        <w:t xml:space="preserve"> (Х</w:t>
      </w:r>
      <w:r w:rsidRPr="0017438F">
        <w:rPr>
          <w:vertAlign w:val="subscript"/>
        </w:rPr>
        <w:t>2</w:t>
      </w:r>
      <w:r w:rsidRPr="0017438F">
        <w:t xml:space="preserve">) и </w:t>
      </w:r>
      <w:r w:rsidR="00FB6A85">
        <w:rPr>
          <w:rFonts w:eastAsia="Times New Roman"/>
          <w:szCs w:val="20"/>
          <w:lang w:eastAsia="ru-RU"/>
        </w:rPr>
        <w:t>толщина бича</w:t>
      </w:r>
      <w:r w:rsidR="00FB6A85" w:rsidRPr="000B1F2F">
        <w:rPr>
          <w:rFonts w:eastAsia="Times New Roman"/>
          <w:szCs w:val="20"/>
          <w:lang w:eastAsia="ru-RU"/>
        </w:rPr>
        <w:t xml:space="preserve"> </w:t>
      </w:r>
      <w:r w:rsidR="00FB6A85">
        <w:rPr>
          <w:rFonts w:eastAsia="Times New Roman"/>
          <w:szCs w:val="20"/>
          <w:lang w:eastAsia="ru-RU"/>
        </w:rPr>
        <w:t>(</w:t>
      </w:r>
      <w:r w:rsidR="00FB6A85" w:rsidRPr="000B1F2F">
        <w:rPr>
          <w:rFonts w:eastAsia="Times New Roman"/>
          <w:szCs w:val="20"/>
          <w:lang w:eastAsia="ru-RU"/>
        </w:rPr>
        <w:t>мм</w:t>
      </w:r>
      <w:r w:rsidR="00FB6A85">
        <w:rPr>
          <w:rFonts w:eastAsia="Times New Roman"/>
          <w:szCs w:val="20"/>
          <w:lang w:eastAsia="ru-RU"/>
        </w:rPr>
        <w:t>)</w:t>
      </w:r>
      <w:r w:rsidR="00FB6A85" w:rsidRPr="00FB6A85">
        <w:rPr>
          <w:i/>
        </w:rPr>
        <w:t xml:space="preserve"> </w:t>
      </w:r>
      <w:r w:rsidRPr="003C2F86">
        <w:rPr>
          <w:i/>
          <w:lang w:val="en-US"/>
        </w:rPr>
        <w:t>S</w:t>
      </w:r>
      <w:r w:rsidRPr="008C7810">
        <w:rPr>
          <w:i/>
        </w:rPr>
        <w:t xml:space="preserve"> </w:t>
      </w:r>
      <w:r w:rsidRPr="0017438F">
        <w:t>(Х</w:t>
      </w:r>
      <w:r w:rsidRPr="0017438F">
        <w:rPr>
          <w:vertAlign w:val="subscript"/>
        </w:rPr>
        <w:t>3</w:t>
      </w:r>
      <w:r w:rsidRPr="0017438F">
        <w:t>)</w:t>
      </w:r>
      <w:r>
        <w:t>.</w:t>
      </w:r>
    </w:p>
    <w:p w:rsidR="003C2F86" w:rsidRDefault="003C2F86" w:rsidP="003C2F86">
      <w:pPr>
        <w:widowControl w:val="0"/>
        <w:tabs>
          <w:tab w:val="left" w:pos="-5280"/>
        </w:tabs>
        <w:autoSpaceDE w:val="0"/>
        <w:autoSpaceDN w:val="0"/>
        <w:adjustRightInd w:val="0"/>
        <w:ind w:firstLine="567"/>
        <w:outlineLvl w:val="1"/>
      </w:pPr>
      <w:r>
        <w:t>Таблица 1. Основные факторы и уровни их варьирования</w:t>
      </w:r>
    </w:p>
    <w:tbl>
      <w:tblPr>
        <w:tblpPr w:leftFromText="180" w:rightFromText="180" w:vertAnchor="text" w:horzAnchor="margin" w:tblpY="-51"/>
        <w:tblW w:w="89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126"/>
        <w:gridCol w:w="2410"/>
        <w:gridCol w:w="1880"/>
        <w:gridCol w:w="19"/>
      </w:tblGrid>
      <w:tr w:rsidR="003C2F86" w:rsidRPr="00397C62" w:rsidTr="00FB6A85">
        <w:trPr>
          <w:trHeight w:val="416"/>
        </w:trPr>
        <w:tc>
          <w:tcPr>
            <w:tcW w:w="2547" w:type="dxa"/>
            <w:vMerge w:val="restart"/>
            <w:shd w:val="clear" w:color="auto" w:fill="auto"/>
            <w:vAlign w:val="center"/>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Уровни факторов</w:t>
            </w:r>
          </w:p>
          <w:p w:rsidR="003C2F86" w:rsidRPr="000B1F2F" w:rsidRDefault="003C2F86" w:rsidP="000B1F2F">
            <w:pPr>
              <w:spacing w:line="240" w:lineRule="auto"/>
              <w:ind w:firstLine="0"/>
              <w:jc w:val="center"/>
              <w:rPr>
                <w:rFonts w:eastAsia="Times New Roman"/>
                <w:szCs w:val="20"/>
                <w:lang w:eastAsia="ru-RU"/>
              </w:rPr>
            </w:pPr>
          </w:p>
        </w:tc>
        <w:tc>
          <w:tcPr>
            <w:tcW w:w="6435" w:type="dxa"/>
            <w:gridSpan w:val="4"/>
            <w:tcBorders>
              <w:bottom w:val="nil"/>
            </w:tcBorders>
            <w:shd w:val="clear" w:color="auto" w:fill="auto"/>
            <w:vAlign w:val="center"/>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lang w:eastAsia="ru-RU"/>
              </w:rPr>
              <w:t>Факторы</w:t>
            </w:r>
          </w:p>
        </w:tc>
      </w:tr>
      <w:tr w:rsidR="003C2F86" w:rsidRPr="00397C62" w:rsidTr="004D39A6">
        <w:trPr>
          <w:gridAfter w:val="1"/>
          <w:wAfter w:w="19" w:type="dxa"/>
          <w:trHeight w:val="412"/>
        </w:trPr>
        <w:tc>
          <w:tcPr>
            <w:tcW w:w="2547" w:type="dxa"/>
            <w:vMerge/>
            <w:shd w:val="clear" w:color="auto" w:fill="auto"/>
            <w:noWrap/>
            <w:vAlign w:val="center"/>
            <w:hideMark/>
          </w:tcPr>
          <w:p w:rsidR="003C2F86" w:rsidRPr="000B1F2F" w:rsidRDefault="003C2F86" w:rsidP="000B1F2F">
            <w:pPr>
              <w:spacing w:line="240" w:lineRule="auto"/>
              <w:ind w:firstLine="0"/>
              <w:jc w:val="center"/>
              <w:rPr>
                <w:rFonts w:eastAsia="Times New Roman"/>
                <w:szCs w:val="20"/>
                <w:lang w:eastAsia="ru-RU"/>
              </w:rPr>
            </w:pPr>
          </w:p>
        </w:tc>
        <w:tc>
          <w:tcPr>
            <w:tcW w:w="2126" w:type="dxa"/>
            <w:shd w:val="clear" w:color="auto" w:fill="auto"/>
            <w:noWrap/>
            <w:vAlign w:val="center"/>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Х1</w:t>
            </w:r>
          </w:p>
        </w:tc>
        <w:tc>
          <w:tcPr>
            <w:tcW w:w="2410" w:type="dxa"/>
            <w:shd w:val="clear" w:color="auto" w:fill="auto"/>
            <w:noWrap/>
            <w:vAlign w:val="center"/>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Х2</w:t>
            </w:r>
          </w:p>
        </w:tc>
        <w:tc>
          <w:tcPr>
            <w:tcW w:w="1880" w:type="dxa"/>
            <w:shd w:val="clear" w:color="auto" w:fill="auto"/>
            <w:noWrap/>
            <w:vAlign w:val="center"/>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Х3</w:t>
            </w:r>
          </w:p>
        </w:tc>
      </w:tr>
      <w:tr w:rsidR="003C2F86" w:rsidRPr="00397C62" w:rsidTr="004D39A6">
        <w:trPr>
          <w:gridAfter w:val="1"/>
          <w:wAfter w:w="19" w:type="dxa"/>
          <w:trHeight w:val="300"/>
        </w:trPr>
        <w:tc>
          <w:tcPr>
            <w:tcW w:w="2547"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-1,215</w:t>
            </w:r>
          </w:p>
        </w:tc>
        <w:tc>
          <w:tcPr>
            <w:tcW w:w="2126" w:type="dxa"/>
            <w:shd w:val="clear" w:color="auto" w:fill="auto"/>
            <w:noWrap/>
            <w:vAlign w:val="bottom"/>
            <w:hideMark/>
          </w:tcPr>
          <w:p w:rsidR="003C2F86" w:rsidRPr="000B1F2F" w:rsidRDefault="000B1F2F" w:rsidP="000B1F2F">
            <w:pPr>
              <w:spacing w:line="240" w:lineRule="auto"/>
              <w:ind w:firstLine="0"/>
              <w:jc w:val="center"/>
              <w:rPr>
                <w:rFonts w:eastAsia="Times New Roman"/>
                <w:szCs w:val="20"/>
                <w:lang w:eastAsia="ru-RU"/>
              </w:rPr>
            </w:pPr>
            <w:r>
              <w:rPr>
                <w:rFonts w:eastAsia="Times New Roman"/>
                <w:szCs w:val="20"/>
                <w:lang w:eastAsia="ru-RU"/>
              </w:rPr>
              <w:t>0,8</w:t>
            </w:r>
          </w:p>
        </w:tc>
        <w:tc>
          <w:tcPr>
            <w:tcW w:w="241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82,3</w:t>
            </w:r>
          </w:p>
        </w:tc>
        <w:tc>
          <w:tcPr>
            <w:tcW w:w="188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1,6</w:t>
            </w:r>
          </w:p>
        </w:tc>
      </w:tr>
      <w:tr w:rsidR="003C2F86" w:rsidRPr="00397C62" w:rsidTr="004D39A6">
        <w:trPr>
          <w:gridAfter w:val="1"/>
          <w:wAfter w:w="19" w:type="dxa"/>
          <w:trHeight w:val="300"/>
        </w:trPr>
        <w:tc>
          <w:tcPr>
            <w:tcW w:w="2547"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w:t>
            </w:r>
          </w:p>
        </w:tc>
        <w:tc>
          <w:tcPr>
            <w:tcW w:w="2126"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w:t>
            </w:r>
          </w:p>
        </w:tc>
        <w:tc>
          <w:tcPr>
            <w:tcW w:w="241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100</w:t>
            </w:r>
          </w:p>
        </w:tc>
        <w:tc>
          <w:tcPr>
            <w:tcW w:w="188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2</w:t>
            </w:r>
          </w:p>
        </w:tc>
      </w:tr>
      <w:tr w:rsidR="003C2F86" w:rsidRPr="00397C62" w:rsidTr="004D39A6">
        <w:trPr>
          <w:gridAfter w:val="1"/>
          <w:wAfter w:w="19" w:type="dxa"/>
          <w:trHeight w:val="300"/>
        </w:trPr>
        <w:tc>
          <w:tcPr>
            <w:tcW w:w="2547"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0</w:t>
            </w:r>
          </w:p>
        </w:tc>
        <w:tc>
          <w:tcPr>
            <w:tcW w:w="2126"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3</w:t>
            </w:r>
          </w:p>
        </w:tc>
        <w:tc>
          <w:tcPr>
            <w:tcW w:w="241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300</w:t>
            </w:r>
          </w:p>
        </w:tc>
        <w:tc>
          <w:tcPr>
            <w:tcW w:w="188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4</w:t>
            </w:r>
          </w:p>
        </w:tc>
      </w:tr>
      <w:tr w:rsidR="003C2F86" w:rsidRPr="00397C62" w:rsidTr="004D39A6">
        <w:trPr>
          <w:gridAfter w:val="1"/>
          <w:wAfter w:w="19" w:type="dxa"/>
          <w:trHeight w:val="300"/>
        </w:trPr>
        <w:tc>
          <w:tcPr>
            <w:tcW w:w="2547"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w:t>
            </w:r>
          </w:p>
        </w:tc>
        <w:tc>
          <w:tcPr>
            <w:tcW w:w="2126"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5</w:t>
            </w:r>
          </w:p>
        </w:tc>
        <w:tc>
          <w:tcPr>
            <w:tcW w:w="241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500</w:t>
            </w:r>
          </w:p>
        </w:tc>
        <w:tc>
          <w:tcPr>
            <w:tcW w:w="188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6</w:t>
            </w:r>
          </w:p>
        </w:tc>
      </w:tr>
      <w:tr w:rsidR="003C2F86" w:rsidRPr="00397C62" w:rsidTr="004D39A6">
        <w:trPr>
          <w:gridAfter w:val="1"/>
          <w:wAfter w:w="19" w:type="dxa"/>
          <w:trHeight w:val="270"/>
        </w:trPr>
        <w:tc>
          <w:tcPr>
            <w:tcW w:w="2547"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1,215</w:t>
            </w:r>
          </w:p>
        </w:tc>
        <w:tc>
          <w:tcPr>
            <w:tcW w:w="2126"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6</w:t>
            </w:r>
          </w:p>
        </w:tc>
        <w:tc>
          <w:tcPr>
            <w:tcW w:w="241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607</w:t>
            </w:r>
          </w:p>
        </w:tc>
        <w:tc>
          <w:tcPr>
            <w:tcW w:w="1880" w:type="dxa"/>
            <w:shd w:val="clear" w:color="auto" w:fill="auto"/>
            <w:noWrap/>
            <w:vAlign w:val="bottom"/>
            <w:hideMark/>
          </w:tcPr>
          <w:p w:rsidR="003C2F86" w:rsidRPr="000B1F2F" w:rsidRDefault="003C2F86" w:rsidP="000B1F2F">
            <w:pPr>
              <w:spacing w:line="240" w:lineRule="auto"/>
              <w:ind w:firstLine="0"/>
              <w:jc w:val="center"/>
              <w:rPr>
                <w:rFonts w:eastAsia="Times New Roman"/>
                <w:szCs w:val="20"/>
                <w:lang w:eastAsia="ru-RU"/>
              </w:rPr>
            </w:pPr>
            <w:r w:rsidRPr="000B1F2F">
              <w:rPr>
                <w:rFonts w:eastAsia="Times New Roman"/>
                <w:szCs w:val="20"/>
                <w:lang w:eastAsia="ru-RU"/>
              </w:rPr>
              <w:t>7,</w:t>
            </w:r>
            <w:r w:rsidR="000B1F2F">
              <w:rPr>
                <w:rFonts w:eastAsia="Times New Roman"/>
                <w:szCs w:val="20"/>
                <w:lang w:eastAsia="ru-RU"/>
              </w:rPr>
              <w:t>3</w:t>
            </w:r>
          </w:p>
        </w:tc>
      </w:tr>
    </w:tbl>
    <w:p w:rsidR="00C97BE0" w:rsidRDefault="006909F2" w:rsidP="003C2F86">
      <w:pPr>
        <w:autoSpaceDE w:val="0"/>
        <w:autoSpaceDN w:val="0"/>
        <w:adjustRightInd w:val="0"/>
        <w:ind w:firstLine="0"/>
        <w:rPr>
          <w:szCs w:val="28"/>
        </w:rPr>
      </w:pPr>
      <w:r>
        <w:t xml:space="preserve"> </w:t>
      </w:r>
    </w:p>
    <w:p w:rsidR="000B1F2F" w:rsidRDefault="000B1F2F" w:rsidP="000B1F2F">
      <w:pPr>
        <w:ind w:firstLine="902"/>
      </w:pPr>
      <w:r w:rsidRPr="00A43FAD">
        <w:t xml:space="preserve">После реализации опытов и обработки их результатов с помощью пакетов прикладных программ получена </w:t>
      </w:r>
      <w:r>
        <w:t xml:space="preserve">регрессивная модель </w:t>
      </w:r>
      <w:r w:rsidR="008B701E">
        <w:t xml:space="preserve">полноты сбора семян </w:t>
      </w:r>
      <w:r>
        <w:t xml:space="preserve"> в зависимости от параметров и режимов работы рабочего органа для обмолота соцветий</w:t>
      </w:r>
      <w:r w:rsidR="008B701E">
        <w:t xml:space="preserve"> табака</w:t>
      </w:r>
      <w:r>
        <w:t>.</w:t>
      </w:r>
    </w:p>
    <w:p w:rsidR="000B1F2F" w:rsidRDefault="000B1F2F" w:rsidP="000B1F2F">
      <w:pPr>
        <w:ind w:firstLine="902"/>
      </w:pPr>
      <w:r w:rsidRPr="00A43FAD">
        <w:t xml:space="preserve">Уравнение поверхности отклика </w:t>
      </w:r>
      <w:r>
        <w:t xml:space="preserve">(регрессивная модель) </w:t>
      </w:r>
      <w:r w:rsidRPr="00A43FAD">
        <w:t>в кодированных значениях факторов имеет следующий вид:</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701"/>
      </w:tblGrid>
      <w:tr w:rsidR="009E00F0" w:rsidTr="00CC0E98">
        <w:tc>
          <w:tcPr>
            <w:tcW w:w="8359" w:type="dxa"/>
          </w:tcPr>
          <w:p w:rsidR="009E00F0" w:rsidRDefault="009E00F0" w:rsidP="009E00F0">
            <w:pPr>
              <w:ind w:firstLine="0"/>
              <w:jc w:val="center"/>
            </w:pPr>
            <w:r>
              <w:t>У=3,8-2,8</w:t>
            </w:r>
            <w:r w:rsidRPr="00397C62">
              <w:t>Х</w:t>
            </w:r>
            <w:r w:rsidRPr="00397C62">
              <w:rPr>
                <w:vertAlign w:val="subscript"/>
              </w:rPr>
              <w:t>1</w:t>
            </w:r>
            <w:r>
              <w:t>+2,4</w:t>
            </w:r>
            <w:r w:rsidRPr="00397C62">
              <w:t>Х</w:t>
            </w:r>
            <w:r w:rsidRPr="00397C62">
              <w:rPr>
                <w:vertAlign w:val="subscript"/>
              </w:rPr>
              <w:t>2</w:t>
            </w:r>
            <w:r>
              <w:t>+2,7</w:t>
            </w:r>
            <w:r w:rsidRPr="00397C62">
              <w:t>Х</w:t>
            </w:r>
            <w:r w:rsidRPr="00397C62">
              <w:rPr>
                <w:vertAlign w:val="subscript"/>
              </w:rPr>
              <w:t>3</w:t>
            </w:r>
            <w:r>
              <w:t>+1,4</w:t>
            </w:r>
            <w:r w:rsidRPr="00397C62">
              <w:t>Х</w:t>
            </w:r>
            <w:r w:rsidRPr="00397C62">
              <w:rPr>
                <w:vertAlign w:val="subscript"/>
              </w:rPr>
              <w:t>1</w:t>
            </w:r>
            <w:r w:rsidRPr="00397C62">
              <w:rPr>
                <w:vertAlign w:val="superscript"/>
              </w:rPr>
              <w:t>2</w:t>
            </w:r>
            <w:r>
              <w:t>+1,0</w:t>
            </w:r>
            <w:r w:rsidRPr="00397C62">
              <w:t>Х</w:t>
            </w:r>
            <w:r w:rsidRPr="00397C62">
              <w:rPr>
                <w:vertAlign w:val="subscript"/>
              </w:rPr>
              <w:t>3</w:t>
            </w:r>
            <w:r w:rsidRPr="00397C62">
              <w:rPr>
                <w:vertAlign w:val="superscript"/>
              </w:rPr>
              <w:t>2</w:t>
            </w:r>
            <w:r w:rsidRPr="00397C62">
              <w:t>-1,</w:t>
            </w:r>
            <w:r>
              <w:t>2</w:t>
            </w:r>
            <w:r w:rsidRPr="00397C62">
              <w:t>Х</w:t>
            </w:r>
            <w:r w:rsidRPr="00D37273">
              <w:rPr>
                <w:vertAlign w:val="subscript"/>
              </w:rPr>
              <w:t>1</w:t>
            </w:r>
            <w:r w:rsidRPr="00397C62">
              <w:t>Х</w:t>
            </w:r>
            <w:r w:rsidRPr="00D37273">
              <w:rPr>
                <w:vertAlign w:val="subscript"/>
              </w:rPr>
              <w:t>2</w:t>
            </w:r>
            <w:r w:rsidRPr="00397C62">
              <w:t>-2,0Х</w:t>
            </w:r>
            <w:r w:rsidRPr="00D37273">
              <w:rPr>
                <w:vertAlign w:val="subscript"/>
              </w:rPr>
              <w:t>1</w:t>
            </w:r>
            <w:r w:rsidRPr="00397C62">
              <w:t>Х</w:t>
            </w:r>
            <w:r w:rsidRPr="00D37273">
              <w:rPr>
                <w:vertAlign w:val="subscript"/>
              </w:rPr>
              <w:t>3</w:t>
            </w:r>
            <w:r w:rsidRPr="00397C62">
              <w:t>+2,2Х</w:t>
            </w:r>
            <w:r w:rsidRPr="00D37273">
              <w:rPr>
                <w:vertAlign w:val="subscript"/>
              </w:rPr>
              <w:t>2</w:t>
            </w:r>
            <w:r w:rsidRPr="00397C62">
              <w:t>Х</w:t>
            </w:r>
            <w:r w:rsidRPr="00D37273">
              <w:rPr>
                <w:vertAlign w:val="subscript"/>
              </w:rPr>
              <w:t>3</w:t>
            </w:r>
          </w:p>
        </w:tc>
        <w:tc>
          <w:tcPr>
            <w:tcW w:w="701" w:type="dxa"/>
          </w:tcPr>
          <w:p w:rsidR="009E00F0" w:rsidRDefault="009E00F0" w:rsidP="00D21A43">
            <w:pPr>
              <w:spacing w:line="360" w:lineRule="auto"/>
              <w:ind w:firstLine="0"/>
            </w:pPr>
            <w:r>
              <w:t>(</w:t>
            </w:r>
            <w:r w:rsidR="00D21A43">
              <w:t>2</w:t>
            </w:r>
            <w:r>
              <w:t>)</w:t>
            </w:r>
          </w:p>
        </w:tc>
      </w:tr>
    </w:tbl>
    <w:p w:rsidR="001D5D00" w:rsidRDefault="001D5D00" w:rsidP="001D5D00">
      <w:pPr>
        <w:ind w:firstLine="709"/>
        <w:rPr>
          <w:rFonts w:eastAsia="Times New Roman"/>
          <w:szCs w:val="28"/>
          <w:lang w:eastAsia="ru-RU"/>
        </w:rPr>
      </w:pPr>
      <w:r>
        <w:rPr>
          <w:szCs w:val="28"/>
        </w:rPr>
        <w:t>Анализ уравнения регрессии (</w:t>
      </w:r>
      <w:r w:rsidR="00F81FB5">
        <w:rPr>
          <w:szCs w:val="28"/>
        </w:rPr>
        <w:t>2</w:t>
      </w:r>
      <w:r>
        <w:rPr>
          <w:szCs w:val="28"/>
        </w:rPr>
        <w:t xml:space="preserve">) показывает, что </w:t>
      </w:r>
      <w:r w:rsidR="00B33B87">
        <w:rPr>
          <w:szCs w:val="28"/>
        </w:rPr>
        <w:t>и</w:t>
      </w:r>
      <w:r w:rsidRPr="002B3A87">
        <w:rPr>
          <w:szCs w:val="28"/>
        </w:rPr>
        <w:t xml:space="preserve">з исследуемых факторов наибольшее влияние на критерий оптимизации </w:t>
      </w:r>
      <w:r w:rsidR="007B75EB" w:rsidRPr="007B75EB">
        <w:rPr>
          <w:i/>
          <w:szCs w:val="28"/>
          <w:lang w:val="en-US"/>
        </w:rPr>
        <w:t>Y</w:t>
      </w:r>
      <w:r w:rsidR="007B75EB" w:rsidRPr="007B75EB">
        <w:rPr>
          <w:szCs w:val="28"/>
        </w:rPr>
        <w:t xml:space="preserve"> </w:t>
      </w:r>
      <w:r w:rsidRPr="002B3A87">
        <w:rPr>
          <w:szCs w:val="28"/>
        </w:rPr>
        <w:t>(</w:t>
      </w:r>
      <w:r w:rsidR="002E75B0">
        <w:rPr>
          <w:szCs w:val="28"/>
        </w:rPr>
        <w:t xml:space="preserve">полнота сбора </w:t>
      </w:r>
      <w:r>
        <w:rPr>
          <w:szCs w:val="28"/>
        </w:rPr>
        <w:t>семян</w:t>
      </w:r>
      <w:r w:rsidRPr="002B3A87">
        <w:rPr>
          <w:szCs w:val="28"/>
        </w:rPr>
        <w:t xml:space="preserve">) оказывает </w:t>
      </w:r>
      <w:r>
        <w:rPr>
          <w:szCs w:val="28"/>
        </w:rPr>
        <w:t xml:space="preserve">скорость машины </w:t>
      </w:r>
      <w:r w:rsidRPr="002B3A87">
        <w:rPr>
          <w:szCs w:val="28"/>
        </w:rPr>
        <w:t>(</w:t>
      </w:r>
      <w:r w:rsidRPr="002B3A87">
        <w:rPr>
          <w:rFonts w:eastAsia="Times New Roman"/>
          <w:szCs w:val="28"/>
          <w:lang w:eastAsia="ru-RU"/>
        </w:rPr>
        <w:t>Х</w:t>
      </w:r>
      <w:r w:rsidRPr="00F81FB5">
        <w:rPr>
          <w:rFonts w:eastAsia="Times New Roman"/>
          <w:szCs w:val="28"/>
          <w:vertAlign w:val="subscript"/>
          <w:lang w:eastAsia="ru-RU"/>
        </w:rPr>
        <w:t>2</w:t>
      </w:r>
      <w:r w:rsidRPr="002B3A87">
        <w:rPr>
          <w:rFonts w:eastAsia="Times New Roman"/>
          <w:szCs w:val="28"/>
          <w:lang w:eastAsia="ru-RU"/>
        </w:rPr>
        <w:t>).</w:t>
      </w:r>
    </w:p>
    <w:p w:rsidR="00C33AA5" w:rsidRDefault="007B75EB" w:rsidP="00565A45">
      <w:pPr>
        <w:ind w:firstLine="709"/>
        <w:contextualSpacing/>
        <w:rPr>
          <w:szCs w:val="28"/>
        </w:rPr>
      </w:pPr>
      <w:r w:rsidRPr="00583849">
        <w:rPr>
          <w:szCs w:val="28"/>
        </w:rPr>
        <w:t>На рисунк</w:t>
      </w:r>
      <w:r>
        <w:rPr>
          <w:szCs w:val="28"/>
        </w:rPr>
        <w:t>ах</w:t>
      </w:r>
      <w:r w:rsidRPr="00583849">
        <w:rPr>
          <w:szCs w:val="28"/>
        </w:rPr>
        <w:t xml:space="preserve"> 4 – </w:t>
      </w:r>
      <w:r>
        <w:rPr>
          <w:szCs w:val="28"/>
        </w:rPr>
        <w:t>6 представлены поверхности отклика в</w:t>
      </w:r>
      <w:r w:rsidRPr="00583849">
        <w:rPr>
          <w:szCs w:val="28"/>
        </w:rPr>
        <w:t>лияни</w:t>
      </w:r>
      <w:r>
        <w:rPr>
          <w:szCs w:val="28"/>
        </w:rPr>
        <w:t>я</w:t>
      </w:r>
      <w:r>
        <w:rPr>
          <w:rFonts w:eastAsia="Times New Roman"/>
          <w:color w:val="000000"/>
          <w:lang w:eastAsia="ru-RU"/>
        </w:rP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xml:space="preserve">) и чистоты вращения битера </w:t>
      </w:r>
      <w:r>
        <w:rPr>
          <w:rFonts w:eastAsia="Times New Roman"/>
          <w:szCs w:val="28"/>
          <w:lang w:eastAsia="ru-RU"/>
        </w:rPr>
        <w:t>(</w:t>
      </w:r>
      <w:r w:rsidRPr="00FA6C77">
        <w:t>Х</w:t>
      </w:r>
      <w:r w:rsidRPr="00FA6C77">
        <w:rPr>
          <w:vertAlign w:val="subscript"/>
        </w:rPr>
        <w:t>2</w:t>
      </w:r>
      <w:r>
        <w:rPr>
          <w:rFonts w:eastAsia="Times New Roman"/>
          <w:szCs w:val="28"/>
          <w:lang w:eastAsia="ru-RU"/>
        </w:rPr>
        <w:t>)</w:t>
      </w:r>
      <w:r>
        <w:rPr>
          <w:b/>
        </w:rPr>
        <w:t xml:space="preserve">  </w:t>
      </w:r>
      <w:r>
        <w:rPr>
          <w:szCs w:val="28"/>
        </w:rPr>
        <w:t xml:space="preserve">при различных толщинах бича </w:t>
      </w:r>
      <w:r>
        <w:t xml:space="preserve"> </w:t>
      </w:r>
      <w:r w:rsidRPr="00583849">
        <w:rPr>
          <w:szCs w:val="28"/>
        </w:rPr>
        <w:t>(Х</w:t>
      </w:r>
      <w:r w:rsidRPr="00583849">
        <w:rPr>
          <w:szCs w:val="28"/>
          <w:vertAlign w:val="subscript"/>
        </w:rPr>
        <w:t>3</w:t>
      </w:r>
      <w:r w:rsidRPr="00583849">
        <w:rPr>
          <w:szCs w:val="28"/>
        </w:rPr>
        <w:t>)</w:t>
      </w:r>
      <w:r>
        <w:rPr>
          <w:szCs w:val="28"/>
        </w:rPr>
        <w:t xml:space="preserve"> </w:t>
      </w:r>
      <w:r>
        <w:t xml:space="preserve">на выход семян </w:t>
      </w:r>
      <w:r>
        <w:rPr>
          <w:lang w:val="en-US"/>
        </w:rPr>
        <w:t>Y</w:t>
      </w:r>
      <w:r w:rsidR="00191C3A">
        <w:t xml:space="preserve">, анализ которых позволил </w:t>
      </w:r>
      <w:r w:rsidR="00565A45">
        <w:rPr>
          <w:szCs w:val="28"/>
        </w:rPr>
        <w:t xml:space="preserve">сделать </w:t>
      </w:r>
      <w:r w:rsidR="00C33AA5">
        <w:rPr>
          <w:szCs w:val="28"/>
        </w:rPr>
        <w:t xml:space="preserve">следующие </w:t>
      </w:r>
      <w:r w:rsidR="00565A45">
        <w:rPr>
          <w:szCs w:val="28"/>
        </w:rPr>
        <w:t>вывод</w:t>
      </w:r>
      <w:r w:rsidR="00C33AA5">
        <w:rPr>
          <w:szCs w:val="28"/>
        </w:rPr>
        <w:t>ы:</w:t>
      </w:r>
    </w:p>
    <w:p w:rsidR="004E300F" w:rsidRDefault="00C33AA5" w:rsidP="00565A45">
      <w:pPr>
        <w:ind w:firstLine="709"/>
        <w:rPr>
          <w:szCs w:val="28"/>
        </w:rPr>
      </w:pPr>
      <w:r>
        <w:rPr>
          <w:szCs w:val="28"/>
        </w:rPr>
        <w:lastRenderedPageBreak/>
        <w:t>-</w:t>
      </w:r>
      <w:r w:rsidRPr="00C33AA5">
        <w:rPr>
          <w:szCs w:val="28"/>
        </w:rPr>
        <w:t xml:space="preserve"> </w:t>
      </w:r>
      <w:r>
        <w:rPr>
          <w:szCs w:val="28"/>
        </w:rPr>
        <w:t>с повышением толщины би</w:t>
      </w:r>
      <w:r w:rsidR="002124E6">
        <w:rPr>
          <w:szCs w:val="28"/>
        </w:rPr>
        <w:t>ча</w:t>
      </w:r>
      <w:r>
        <w:rPr>
          <w:szCs w:val="28"/>
        </w:rPr>
        <w:t xml:space="preserve"> </w:t>
      </w:r>
      <w:r w:rsidRPr="00583849">
        <w:rPr>
          <w:szCs w:val="28"/>
        </w:rPr>
        <w:t>(Х</w:t>
      </w:r>
      <w:r w:rsidRPr="00583849">
        <w:rPr>
          <w:szCs w:val="28"/>
          <w:vertAlign w:val="subscript"/>
        </w:rPr>
        <w:t>3</w:t>
      </w:r>
      <w:r w:rsidRPr="00583849">
        <w:rPr>
          <w:szCs w:val="28"/>
        </w:rPr>
        <w:t>)</w:t>
      </w:r>
      <w:r>
        <w:rPr>
          <w:szCs w:val="28"/>
        </w:rPr>
        <w:t xml:space="preserve"> в </w:t>
      </w:r>
      <w:r w:rsidR="004E300F">
        <w:rPr>
          <w:szCs w:val="28"/>
        </w:rPr>
        <w:t>6,3</w:t>
      </w:r>
      <w:r>
        <w:rPr>
          <w:szCs w:val="28"/>
        </w:rPr>
        <w:t xml:space="preserve"> раза</w:t>
      </w:r>
      <w:r w:rsidR="004E300F">
        <w:rPr>
          <w:szCs w:val="28"/>
        </w:rPr>
        <w:t xml:space="preserve"> </w:t>
      </w:r>
      <w:r>
        <w:rPr>
          <w:szCs w:val="28"/>
        </w:rPr>
        <w:t xml:space="preserve">(с </w:t>
      </w:r>
      <w:r w:rsidR="004E300F">
        <w:rPr>
          <w:szCs w:val="28"/>
        </w:rPr>
        <w:t xml:space="preserve">1,6мм до 10 мм) </w:t>
      </w:r>
      <w:r w:rsidR="002124E6">
        <w:rPr>
          <w:szCs w:val="28"/>
        </w:rPr>
        <w:t xml:space="preserve">полнота сбора </w:t>
      </w:r>
      <w:r w:rsidR="004E300F">
        <w:rPr>
          <w:szCs w:val="28"/>
        </w:rPr>
        <w:t xml:space="preserve">семян повышается в </w:t>
      </w:r>
      <w:r w:rsidR="00FA5BB4">
        <w:rPr>
          <w:szCs w:val="28"/>
        </w:rPr>
        <w:t>1,3</w:t>
      </w:r>
      <w:r w:rsidR="004E300F">
        <w:rPr>
          <w:szCs w:val="28"/>
        </w:rPr>
        <w:t xml:space="preserve"> раза;</w:t>
      </w:r>
    </w:p>
    <w:p w:rsidR="00C33AA5" w:rsidRDefault="004E300F" w:rsidP="004E300F">
      <w:pPr>
        <w:ind w:firstLine="709"/>
        <w:rPr>
          <w:szCs w:val="28"/>
        </w:rPr>
      </w:pPr>
      <w:r>
        <w:rPr>
          <w:szCs w:val="28"/>
        </w:rPr>
        <w:t>-  повышение частоты вращения би</w:t>
      </w:r>
      <w:r w:rsidR="002124E6">
        <w:rPr>
          <w:szCs w:val="28"/>
        </w:rPr>
        <w:t>ча</w:t>
      </w:r>
      <w:r>
        <w:rPr>
          <w:szCs w:val="28"/>
        </w:rPr>
        <w:t xml:space="preserve"> </w:t>
      </w:r>
      <w:r>
        <w:rPr>
          <w:rFonts w:eastAsia="Times New Roman"/>
          <w:szCs w:val="28"/>
          <w:lang w:eastAsia="ru-RU"/>
        </w:rPr>
        <w:t>(</w:t>
      </w:r>
      <w:r w:rsidRPr="00FA6C77">
        <w:t>Х</w:t>
      </w:r>
      <w:r w:rsidRPr="00FA6C77">
        <w:rPr>
          <w:vertAlign w:val="subscript"/>
        </w:rPr>
        <w:t>2</w:t>
      </w:r>
      <w:r>
        <w:rPr>
          <w:rFonts w:eastAsia="Times New Roman"/>
          <w:szCs w:val="28"/>
          <w:lang w:eastAsia="ru-RU"/>
        </w:rPr>
        <w:t xml:space="preserve">) </w:t>
      </w:r>
      <w:r w:rsidR="00FA5BB4">
        <w:rPr>
          <w:szCs w:val="28"/>
        </w:rPr>
        <w:t xml:space="preserve">в 7,3 </w:t>
      </w:r>
      <w:r w:rsidR="00F355FE">
        <w:rPr>
          <w:szCs w:val="28"/>
        </w:rPr>
        <w:t>раза (</w:t>
      </w:r>
      <w:r w:rsidR="00FA5BB4">
        <w:rPr>
          <w:szCs w:val="28"/>
        </w:rPr>
        <w:t>с 82,3 мин</w:t>
      </w:r>
      <w:r w:rsidR="00FA5BB4" w:rsidRPr="00FA5BB4">
        <w:rPr>
          <w:szCs w:val="28"/>
          <w:vertAlign w:val="superscript"/>
        </w:rPr>
        <w:t>-1</w:t>
      </w:r>
      <w:r w:rsidR="00FA5BB4">
        <w:rPr>
          <w:szCs w:val="28"/>
          <w:vertAlign w:val="superscript"/>
        </w:rPr>
        <w:t xml:space="preserve"> </w:t>
      </w:r>
      <w:r w:rsidR="00FA5BB4">
        <w:rPr>
          <w:szCs w:val="28"/>
        </w:rPr>
        <w:t>до 607,5 мин</w:t>
      </w:r>
      <w:r w:rsidR="00FA5BB4" w:rsidRPr="00FA5BB4">
        <w:rPr>
          <w:szCs w:val="28"/>
          <w:vertAlign w:val="superscript"/>
        </w:rPr>
        <w:t>-1</w:t>
      </w:r>
      <w:r w:rsidR="00FA5BB4">
        <w:rPr>
          <w:szCs w:val="28"/>
        </w:rPr>
        <w:t xml:space="preserve">) позволило повысить </w:t>
      </w:r>
      <w:r w:rsidR="002124E6">
        <w:rPr>
          <w:szCs w:val="28"/>
        </w:rPr>
        <w:t xml:space="preserve">полноту сбора </w:t>
      </w:r>
      <w:r w:rsidR="00FA5BB4">
        <w:rPr>
          <w:szCs w:val="28"/>
        </w:rPr>
        <w:t>семян в 3,5 раза;</w:t>
      </w:r>
    </w:p>
    <w:p w:rsidR="00FA5BB4" w:rsidRDefault="00FA5BB4" w:rsidP="00FA5BB4">
      <w:pPr>
        <w:ind w:firstLine="709"/>
        <w:rPr>
          <w:szCs w:val="28"/>
        </w:rPr>
      </w:pPr>
      <w:r>
        <w:rPr>
          <w:szCs w:val="28"/>
        </w:rPr>
        <w:t>- п</w:t>
      </w:r>
      <w:r>
        <w:rPr>
          <w:rFonts w:eastAsia="Times New Roman"/>
          <w:szCs w:val="28"/>
          <w:lang w:eastAsia="ru-RU"/>
        </w:rPr>
        <w:t xml:space="preserve">овышение рабочей скорости </w:t>
      </w:r>
      <w:r>
        <w:rPr>
          <w:szCs w:val="28"/>
        </w:rPr>
        <w:t>(</w:t>
      </w:r>
      <w:r w:rsidRPr="00583849">
        <w:rPr>
          <w:szCs w:val="28"/>
        </w:rPr>
        <w:t>Х</w:t>
      </w:r>
      <w:r w:rsidRPr="00583849">
        <w:rPr>
          <w:szCs w:val="28"/>
          <w:vertAlign w:val="subscript"/>
        </w:rPr>
        <w:t>1</w:t>
      </w:r>
      <w:r>
        <w:rPr>
          <w:szCs w:val="28"/>
        </w:rPr>
        <w:t xml:space="preserve">) в 7,3 </w:t>
      </w:r>
      <w:r w:rsidR="00F355FE">
        <w:rPr>
          <w:szCs w:val="28"/>
        </w:rPr>
        <w:t>раза (</w:t>
      </w:r>
      <w:r>
        <w:rPr>
          <w:szCs w:val="28"/>
        </w:rPr>
        <w:t xml:space="preserve">с 0,82 км/ч до 6,0 км/ч) снижает </w:t>
      </w:r>
      <w:r w:rsidR="002124E6">
        <w:rPr>
          <w:szCs w:val="28"/>
        </w:rPr>
        <w:t xml:space="preserve">полнота сбора </w:t>
      </w:r>
      <w:r>
        <w:rPr>
          <w:szCs w:val="28"/>
        </w:rPr>
        <w:t xml:space="preserve">семян </w:t>
      </w:r>
      <w:r w:rsidR="00234CD0">
        <w:rPr>
          <w:szCs w:val="28"/>
        </w:rPr>
        <w:t>в 3,9 раза.</w:t>
      </w:r>
    </w:p>
    <w:p w:rsidR="002E621D" w:rsidRDefault="002E621D" w:rsidP="00FA5BB4">
      <w:pPr>
        <w:ind w:firstLine="709"/>
        <w:rPr>
          <w:szCs w:val="28"/>
        </w:rPr>
      </w:pPr>
    </w:p>
    <w:p w:rsidR="00D37273" w:rsidRPr="00583849" w:rsidRDefault="00E60860" w:rsidP="00C07360">
      <w:pPr>
        <w:ind w:firstLine="0"/>
        <w:rPr>
          <w:szCs w:val="28"/>
        </w:rPr>
      </w:pPr>
      <w:r>
        <w:rPr>
          <w:noProof/>
          <w:lang w:eastAsia="ru-RU"/>
        </w:rPr>
        <w:drawing>
          <wp:inline distT="0" distB="0" distL="0" distR="0" wp14:anchorId="4B3521D4" wp14:editId="505FB10F">
            <wp:extent cx="5759450" cy="5057775"/>
            <wp:effectExtent l="0" t="0" r="12700" b="952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D37273">
        <w:rPr>
          <w:rFonts w:eastAsia="Times New Roman"/>
          <w:color w:val="000000"/>
          <w:lang w:eastAsia="ru-RU"/>
        </w:rPr>
        <w:t>Рисунок 4.</w:t>
      </w:r>
      <w:r w:rsidR="00D37273" w:rsidRPr="009F2F4A">
        <w:rPr>
          <w:szCs w:val="28"/>
        </w:rPr>
        <w:t xml:space="preserve"> </w:t>
      </w:r>
      <w:r w:rsidR="00D37273">
        <w:rPr>
          <w:rFonts w:eastAsia="Times New Roman"/>
          <w:color w:val="000000"/>
          <w:lang w:eastAsia="ru-RU"/>
        </w:rPr>
        <w:t>Поверхность</w:t>
      </w:r>
      <w:r w:rsidR="00D37273">
        <w:rPr>
          <w:szCs w:val="28"/>
        </w:rPr>
        <w:t xml:space="preserve"> отклика зависимости выхода семян от</w:t>
      </w:r>
      <w:r w:rsidR="00D37273">
        <w:t xml:space="preserve"> </w:t>
      </w:r>
      <w:r w:rsidR="00D37273" w:rsidRPr="00583849">
        <w:rPr>
          <w:szCs w:val="28"/>
        </w:rPr>
        <w:t>скорост</w:t>
      </w:r>
      <w:r w:rsidR="00D37273">
        <w:rPr>
          <w:szCs w:val="28"/>
        </w:rPr>
        <w:t>и</w:t>
      </w:r>
      <w:r w:rsidR="00D37273" w:rsidRPr="00583849">
        <w:rPr>
          <w:szCs w:val="28"/>
        </w:rPr>
        <w:t xml:space="preserve"> </w:t>
      </w:r>
      <w:r w:rsidR="00D37273">
        <w:rPr>
          <w:szCs w:val="28"/>
        </w:rPr>
        <w:t>машины</w:t>
      </w:r>
      <w:r w:rsidR="00D37273" w:rsidRPr="00583849">
        <w:rPr>
          <w:szCs w:val="28"/>
        </w:rPr>
        <w:t xml:space="preserve"> </w:t>
      </w:r>
      <w:r w:rsidR="00D37273">
        <w:rPr>
          <w:szCs w:val="28"/>
        </w:rPr>
        <w:t>(</w:t>
      </w:r>
      <w:r w:rsidR="00D37273" w:rsidRPr="00583849">
        <w:rPr>
          <w:szCs w:val="28"/>
        </w:rPr>
        <w:t>Х</w:t>
      </w:r>
      <w:r w:rsidR="00D37273" w:rsidRPr="00583849">
        <w:rPr>
          <w:szCs w:val="28"/>
          <w:vertAlign w:val="subscript"/>
        </w:rPr>
        <w:t>1</w:t>
      </w:r>
      <w:r w:rsidR="00D37273">
        <w:rPr>
          <w:szCs w:val="28"/>
        </w:rPr>
        <w:t>) и частоты вращения битера</w:t>
      </w:r>
      <w:r w:rsidR="00D37273">
        <w:rPr>
          <w:rFonts w:eastAsia="Times New Roman"/>
          <w:szCs w:val="28"/>
          <w:lang w:eastAsia="ru-RU"/>
        </w:rPr>
        <w:t xml:space="preserve"> (</w:t>
      </w:r>
      <w:r w:rsidR="00D37273" w:rsidRPr="00FA6C77">
        <w:t>Х</w:t>
      </w:r>
      <w:r w:rsidR="00D37273" w:rsidRPr="00FA6C77">
        <w:rPr>
          <w:vertAlign w:val="subscript"/>
        </w:rPr>
        <w:t>2</w:t>
      </w:r>
      <w:r w:rsidR="00D37273">
        <w:rPr>
          <w:rFonts w:eastAsia="Times New Roman"/>
          <w:szCs w:val="28"/>
          <w:lang w:eastAsia="ru-RU"/>
        </w:rPr>
        <w:t xml:space="preserve">) </w:t>
      </w:r>
      <w:r w:rsidR="00D37273" w:rsidRPr="00583849">
        <w:rPr>
          <w:szCs w:val="28"/>
        </w:rPr>
        <w:t xml:space="preserve">(при </w:t>
      </w:r>
      <w:r w:rsidR="00D37273">
        <w:rPr>
          <w:szCs w:val="28"/>
        </w:rPr>
        <w:t xml:space="preserve">толщине бича </w:t>
      </w:r>
      <w:r w:rsidR="00D37273">
        <w:rPr>
          <w:szCs w:val="28"/>
          <w:lang w:val="en-US"/>
        </w:rPr>
        <w:t>S</w:t>
      </w:r>
      <w:r w:rsidR="00D37273" w:rsidRPr="00D37273">
        <w:rPr>
          <w:szCs w:val="28"/>
        </w:rPr>
        <w:t xml:space="preserve"> = </w:t>
      </w:r>
      <w:r w:rsidR="00D37273">
        <w:rPr>
          <w:szCs w:val="28"/>
        </w:rPr>
        <w:t>2 мм</w:t>
      </w:r>
      <w:r w:rsidR="00D37273" w:rsidRPr="00583849">
        <w:rPr>
          <w:szCs w:val="28"/>
        </w:rPr>
        <w:t xml:space="preserve"> (Х</w:t>
      </w:r>
      <w:r w:rsidR="00D37273" w:rsidRPr="00583849">
        <w:rPr>
          <w:szCs w:val="28"/>
          <w:vertAlign w:val="subscript"/>
        </w:rPr>
        <w:t>3</w:t>
      </w:r>
      <w:r w:rsidR="00D37273" w:rsidRPr="00583849">
        <w:rPr>
          <w:szCs w:val="28"/>
        </w:rPr>
        <w:t>= -1))</w:t>
      </w:r>
    </w:p>
    <w:p w:rsidR="00D37273" w:rsidRDefault="00130F30" w:rsidP="00D37273">
      <w:pPr>
        <w:ind w:firstLine="0"/>
        <w:rPr>
          <w:szCs w:val="28"/>
        </w:rPr>
      </w:pPr>
      <w:r>
        <w:rPr>
          <w:noProof/>
          <w:lang w:eastAsia="ru-RU"/>
        </w:rPr>
        <w:lastRenderedPageBreak/>
        <w:drawing>
          <wp:inline distT="0" distB="0" distL="0" distR="0" wp14:anchorId="5AC88894" wp14:editId="5B9846A0">
            <wp:extent cx="5759450" cy="3347499"/>
            <wp:effectExtent l="0" t="0" r="12700" b="571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B3611" w:rsidRPr="00583849" w:rsidRDefault="006B3611" w:rsidP="006B3611">
      <w:pPr>
        <w:ind w:firstLine="0"/>
        <w:contextualSpacing/>
        <w:jc w:val="center"/>
        <w:rPr>
          <w:szCs w:val="28"/>
        </w:rPr>
      </w:pPr>
      <w:r>
        <w:rPr>
          <w:rFonts w:eastAsia="Times New Roman"/>
          <w:color w:val="000000"/>
          <w:lang w:eastAsia="ru-RU"/>
        </w:rPr>
        <w:t xml:space="preserve">Рисунок </w:t>
      </w:r>
      <w:r w:rsidR="00C97BE0">
        <w:rPr>
          <w:rFonts w:eastAsia="Times New Roman"/>
          <w:color w:val="000000"/>
          <w:lang w:eastAsia="ru-RU"/>
        </w:rPr>
        <w:t>5</w:t>
      </w:r>
      <w:r>
        <w:rPr>
          <w:rFonts w:eastAsia="Times New Roman"/>
          <w:color w:val="000000"/>
          <w:lang w:eastAsia="ru-RU"/>
        </w:rPr>
        <w:t>.</w:t>
      </w:r>
      <w:r w:rsidRPr="009F2F4A">
        <w:rPr>
          <w:szCs w:val="28"/>
        </w:rPr>
        <w:t xml:space="preserve"> </w:t>
      </w:r>
      <w:r>
        <w:rPr>
          <w:rFonts w:eastAsia="Times New Roman"/>
          <w:color w:val="000000"/>
          <w:lang w:eastAsia="ru-RU"/>
        </w:rPr>
        <w:t>Поверхность</w:t>
      </w:r>
      <w:r>
        <w:rPr>
          <w:szCs w:val="28"/>
        </w:rPr>
        <w:t xml:space="preserve"> отклика зависимости выхода семян от</w:t>
      </w:r>
      <w: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и частоты вращения битера</w:t>
      </w:r>
      <w:r>
        <w:rPr>
          <w:rFonts w:eastAsia="Times New Roman"/>
          <w:szCs w:val="28"/>
          <w:lang w:eastAsia="ru-RU"/>
        </w:rPr>
        <w:t xml:space="preserve"> (</w:t>
      </w:r>
      <w:r w:rsidRPr="00FA6C77">
        <w:t>Х</w:t>
      </w:r>
      <w:r w:rsidRPr="00FA6C77">
        <w:rPr>
          <w:vertAlign w:val="subscript"/>
        </w:rPr>
        <w:t>2</w:t>
      </w:r>
      <w:r>
        <w:rPr>
          <w:rFonts w:eastAsia="Times New Roman"/>
          <w:szCs w:val="28"/>
          <w:lang w:eastAsia="ru-RU"/>
        </w:rPr>
        <w:t xml:space="preserve">) </w:t>
      </w:r>
      <w:r w:rsidRPr="00583849">
        <w:rPr>
          <w:szCs w:val="28"/>
        </w:rPr>
        <w:t xml:space="preserve">(при </w:t>
      </w:r>
      <w:r>
        <w:rPr>
          <w:szCs w:val="28"/>
        </w:rPr>
        <w:t xml:space="preserve">толщине бича </w:t>
      </w:r>
      <w:r>
        <w:rPr>
          <w:szCs w:val="28"/>
          <w:lang w:val="en-US"/>
        </w:rPr>
        <w:t>S</w:t>
      </w:r>
      <w:r w:rsidRPr="00D37273">
        <w:rPr>
          <w:szCs w:val="28"/>
        </w:rPr>
        <w:t xml:space="preserve"> = </w:t>
      </w:r>
      <w:r>
        <w:rPr>
          <w:szCs w:val="28"/>
        </w:rPr>
        <w:t>4 мм</w:t>
      </w:r>
      <w:r w:rsidRPr="00583849">
        <w:rPr>
          <w:szCs w:val="28"/>
        </w:rPr>
        <w:t xml:space="preserve"> (Х</w:t>
      </w:r>
      <w:r w:rsidRPr="00583849">
        <w:rPr>
          <w:szCs w:val="28"/>
          <w:vertAlign w:val="subscript"/>
        </w:rPr>
        <w:t>3</w:t>
      </w:r>
      <w:r w:rsidRPr="00583849">
        <w:rPr>
          <w:szCs w:val="28"/>
        </w:rPr>
        <w:t xml:space="preserve">= </w:t>
      </w:r>
      <w:r>
        <w:rPr>
          <w:szCs w:val="28"/>
        </w:rPr>
        <w:t>0</w:t>
      </w:r>
      <w:r w:rsidRPr="00583849">
        <w:rPr>
          <w:szCs w:val="28"/>
        </w:rPr>
        <w:t>))</w:t>
      </w:r>
    </w:p>
    <w:p w:rsidR="006B3611" w:rsidRDefault="00130F30" w:rsidP="00C97BE0">
      <w:pPr>
        <w:ind w:firstLine="0"/>
        <w:jc w:val="center"/>
        <w:rPr>
          <w:szCs w:val="28"/>
        </w:rPr>
      </w:pPr>
      <w:r>
        <w:rPr>
          <w:noProof/>
          <w:lang w:eastAsia="ru-RU"/>
        </w:rPr>
        <w:drawing>
          <wp:inline distT="0" distB="0" distL="0" distR="0" wp14:anchorId="686D71BC" wp14:editId="3B6885F5">
            <wp:extent cx="5759450" cy="3228230"/>
            <wp:effectExtent l="0" t="0" r="12700" b="1079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97BE0" w:rsidRPr="00583849" w:rsidRDefault="00C97BE0" w:rsidP="00C97BE0">
      <w:pPr>
        <w:ind w:firstLine="0"/>
        <w:contextualSpacing/>
        <w:jc w:val="center"/>
        <w:rPr>
          <w:szCs w:val="28"/>
        </w:rPr>
      </w:pPr>
      <w:r>
        <w:rPr>
          <w:rFonts w:eastAsia="Times New Roman"/>
          <w:color w:val="000000"/>
          <w:lang w:eastAsia="ru-RU"/>
        </w:rPr>
        <w:t xml:space="preserve">Рисунок </w:t>
      </w:r>
      <w:r w:rsidR="007B75EB">
        <w:rPr>
          <w:rFonts w:eastAsia="Times New Roman"/>
          <w:color w:val="000000"/>
          <w:lang w:eastAsia="ru-RU"/>
        </w:rPr>
        <w:t>6</w:t>
      </w:r>
      <w:r>
        <w:rPr>
          <w:rFonts w:eastAsia="Times New Roman"/>
          <w:color w:val="000000"/>
          <w:lang w:eastAsia="ru-RU"/>
        </w:rPr>
        <w:t>.</w:t>
      </w:r>
      <w:r w:rsidRPr="009F2F4A">
        <w:rPr>
          <w:szCs w:val="28"/>
        </w:rPr>
        <w:t xml:space="preserve"> </w:t>
      </w:r>
      <w:r>
        <w:rPr>
          <w:rFonts w:eastAsia="Times New Roman"/>
          <w:color w:val="000000"/>
          <w:lang w:eastAsia="ru-RU"/>
        </w:rPr>
        <w:t>Поверхность</w:t>
      </w:r>
      <w:r>
        <w:rPr>
          <w:szCs w:val="28"/>
        </w:rPr>
        <w:t xml:space="preserve"> отклика зависимости выхода семян от</w:t>
      </w:r>
      <w: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и частоты вращения битера</w:t>
      </w:r>
      <w:r>
        <w:rPr>
          <w:rFonts w:eastAsia="Times New Roman"/>
          <w:szCs w:val="28"/>
          <w:lang w:eastAsia="ru-RU"/>
        </w:rPr>
        <w:t xml:space="preserve"> (</w:t>
      </w:r>
      <w:r w:rsidRPr="00FA6C77">
        <w:t>Х</w:t>
      </w:r>
      <w:r w:rsidRPr="00FA6C77">
        <w:rPr>
          <w:vertAlign w:val="subscript"/>
        </w:rPr>
        <w:t>2</w:t>
      </w:r>
      <w:r>
        <w:rPr>
          <w:rFonts w:eastAsia="Times New Roman"/>
          <w:szCs w:val="28"/>
          <w:lang w:eastAsia="ru-RU"/>
        </w:rPr>
        <w:t xml:space="preserve">) </w:t>
      </w:r>
      <w:r w:rsidRPr="00583849">
        <w:rPr>
          <w:szCs w:val="28"/>
        </w:rPr>
        <w:t xml:space="preserve">(при </w:t>
      </w:r>
      <w:r>
        <w:rPr>
          <w:szCs w:val="28"/>
        </w:rPr>
        <w:t xml:space="preserve">толщине бича </w:t>
      </w:r>
      <w:r>
        <w:rPr>
          <w:szCs w:val="28"/>
          <w:lang w:val="en-US"/>
        </w:rPr>
        <w:t>S</w:t>
      </w:r>
      <w:r w:rsidRPr="00D37273">
        <w:rPr>
          <w:szCs w:val="28"/>
        </w:rPr>
        <w:t xml:space="preserve"> = </w:t>
      </w:r>
      <w:r>
        <w:rPr>
          <w:szCs w:val="28"/>
        </w:rPr>
        <w:t>6 мм</w:t>
      </w:r>
      <w:r w:rsidRPr="00583849">
        <w:rPr>
          <w:szCs w:val="28"/>
        </w:rPr>
        <w:t xml:space="preserve"> (Х</w:t>
      </w:r>
      <w:r w:rsidRPr="00583849">
        <w:rPr>
          <w:szCs w:val="28"/>
          <w:vertAlign w:val="subscript"/>
        </w:rPr>
        <w:t>3</w:t>
      </w:r>
      <w:r w:rsidRPr="00583849">
        <w:rPr>
          <w:szCs w:val="28"/>
        </w:rPr>
        <w:t xml:space="preserve">= </w:t>
      </w:r>
      <w:r>
        <w:rPr>
          <w:szCs w:val="28"/>
        </w:rPr>
        <w:t>+1</w:t>
      </w:r>
      <w:r w:rsidRPr="00583849">
        <w:rPr>
          <w:szCs w:val="28"/>
        </w:rPr>
        <w:t>))</w:t>
      </w:r>
    </w:p>
    <w:p w:rsidR="00676257" w:rsidRDefault="00676257" w:rsidP="00130F30">
      <w:pPr>
        <w:ind w:firstLine="709"/>
        <w:contextualSpacing/>
      </w:pPr>
      <w:r>
        <w:rPr>
          <w:szCs w:val="28"/>
        </w:rPr>
        <w:lastRenderedPageBreak/>
        <w:t xml:space="preserve">Для обоснования выбора оптимальных параметров </w:t>
      </w:r>
      <w:r>
        <w:t>и режимов работы универсального рабочего органа для дифференцированного обмолота соцветий воспользуемся следующи</w:t>
      </w:r>
      <w:r w:rsidR="00DF1A75">
        <w:t xml:space="preserve">ми критериями </w:t>
      </w:r>
      <w:r w:rsidR="00526A92">
        <w:t xml:space="preserve">эксплуатационной </w:t>
      </w:r>
      <w:r w:rsidR="00DF1A75">
        <w:t>эффективности</w:t>
      </w:r>
      <w:r>
        <w:t>:</w:t>
      </w:r>
    </w:p>
    <w:p w:rsidR="00676257" w:rsidRDefault="00676257" w:rsidP="00676257">
      <w:pPr>
        <w:ind w:firstLine="709"/>
        <w:contextualSpacing/>
      </w:pPr>
      <w:r>
        <w:rPr>
          <w:szCs w:val="28"/>
        </w:rPr>
        <w:t xml:space="preserve">- </w:t>
      </w:r>
      <w:r>
        <w:t xml:space="preserve">для максимальной эффективности использования машины для сбора семян необходимо принимать максимальную скорость ее движения </w:t>
      </w:r>
      <w:r w:rsidRPr="00670ED2">
        <w:t>(Х</w:t>
      </w:r>
      <w:r w:rsidRPr="00E052C4">
        <w:rPr>
          <w:vertAlign w:val="subscript"/>
        </w:rPr>
        <w:t>1</w:t>
      </w:r>
      <w:r w:rsidRPr="00670ED2">
        <w:t>)</w:t>
      </w:r>
      <w:r>
        <w:t>, при которых будут соблюдаться агротехнические требования к полноте сбора семян по каждому из проходов ее по поле;</w:t>
      </w:r>
    </w:p>
    <w:p w:rsidR="00676257" w:rsidRDefault="00676257" w:rsidP="00676257">
      <w:pPr>
        <w:ind w:firstLine="709"/>
        <w:contextualSpacing/>
      </w:pPr>
      <w:r>
        <w:t xml:space="preserve">- </w:t>
      </w:r>
      <w:r w:rsidR="0059061F">
        <w:t xml:space="preserve">для снижения продолжительности настройки к работе </w:t>
      </w:r>
      <w:proofErr w:type="spellStart"/>
      <w:r w:rsidR="0059061F">
        <w:t>семяуборочной</w:t>
      </w:r>
      <w:proofErr w:type="spellEnd"/>
      <w:r w:rsidR="0059061F">
        <w:t xml:space="preserve"> машины желательно </w:t>
      </w:r>
      <w:r>
        <w:t>иметь постоянную толщину бича;</w:t>
      </w:r>
    </w:p>
    <w:p w:rsidR="00676257" w:rsidRDefault="00676257" w:rsidP="00676257">
      <w:pPr>
        <w:ind w:firstLine="709"/>
        <w:contextualSpacing/>
      </w:pPr>
      <w:r>
        <w:t xml:space="preserve">- для </w:t>
      </w:r>
      <w:r w:rsidR="002124E6">
        <w:t xml:space="preserve">минимальных </w:t>
      </w:r>
      <w:r>
        <w:t xml:space="preserve">повреждений семян целесообразно </w:t>
      </w:r>
      <w:r w:rsidR="002124E6">
        <w:t>иметь минимальную</w:t>
      </w:r>
      <w:r>
        <w:t xml:space="preserve"> частоту вращения битер</w:t>
      </w:r>
      <w:r w:rsidR="0066346E">
        <w:t>а</w:t>
      </w:r>
      <w:r>
        <w:t>.</w:t>
      </w:r>
    </w:p>
    <w:p w:rsidR="00E052C4" w:rsidRDefault="00676257" w:rsidP="00E052C4">
      <w:pPr>
        <w:ind w:firstLine="709"/>
      </w:pPr>
      <w:r>
        <w:t xml:space="preserve">Таким образом для выбора оптимальных значений параметров </w:t>
      </w:r>
      <w:r w:rsidR="00D41E52">
        <w:t xml:space="preserve">и режимов работы универсального рабочего органа для дифференцированного обмолота соцветий </w:t>
      </w:r>
      <w:r>
        <w:t>зададимся следующими критериями:</w:t>
      </w:r>
      <w:r w:rsidR="00D41E52">
        <w:t xml:space="preserve"> </w:t>
      </w:r>
      <w:r w:rsidR="00E052C4">
        <w:t xml:space="preserve">скорость движения машины </w:t>
      </w:r>
      <w:r w:rsidR="00E052C4" w:rsidRPr="00670ED2">
        <w:t>(Х</w:t>
      </w:r>
      <w:r w:rsidR="00E052C4" w:rsidRPr="00E052C4">
        <w:rPr>
          <w:vertAlign w:val="subscript"/>
        </w:rPr>
        <w:t>1</w:t>
      </w:r>
      <w:r w:rsidR="00E052C4" w:rsidRPr="00670ED2">
        <w:t>)</w:t>
      </w:r>
      <w:r w:rsidR="00E052C4">
        <w:t xml:space="preserve"> должна быть максимальная;</w:t>
      </w:r>
      <w:r w:rsidR="00D41E52">
        <w:t xml:space="preserve"> </w:t>
      </w:r>
      <w:r w:rsidR="00E052C4">
        <w:t xml:space="preserve">толщина бича </w:t>
      </w:r>
      <w:r w:rsidR="00E052C4">
        <w:rPr>
          <w:rFonts w:eastAsia="Times New Roman"/>
          <w:szCs w:val="28"/>
          <w:lang w:eastAsia="ru-RU"/>
        </w:rPr>
        <w:t>(</w:t>
      </w:r>
      <w:r w:rsidR="00E052C4" w:rsidRPr="00FA6C77">
        <w:t>Х</w:t>
      </w:r>
      <w:r w:rsidR="00E052C4" w:rsidRPr="00FA6C77">
        <w:rPr>
          <w:vertAlign w:val="subscript"/>
        </w:rPr>
        <w:t>2</w:t>
      </w:r>
      <w:r w:rsidR="00E052C4">
        <w:rPr>
          <w:rFonts w:eastAsia="Times New Roman"/>
          <w:szCs w:val="28"/>
          <w:lang w:eastAsia="ru-RU"/>
        </w:rPr>
        <w:t>) должна быть постоянной;</w:t>
      </w:r>
      <w:r w:rsidR="00D41E52">
        <w:rPr>
          <w:rFonts w:eastAsia="Times New Roman"/>
          <w:szCs w:val="28"/>
          <w:lang w:eastAsia="ru-RU"/>
        </w:rPr>
        <w:t xml:space="preserve"> </w:t>
      </w:r>
      <w:r w:rsidR="00E052C4">
        <w:t xml:space="preserve">частота вращения битера должна быть минимальной </w:t>
      </w:r>
      <w:r w:rsidR="00E052C4">
        <w:rPr>
          <w:rFonts w:eastAsia="Times New Roman"/>
          <w:szCs w:val="28"/>
          <w:lang w:eastAsia="ru-RU"/>
        </w:rPr>
        <w:t>(</w:t>
      </w:r>
      <w:r w:rsidR="00E052C4" w:rsidRPr="00FA6C77">
        <w:t>Х</w:t>
      </w:r>
      <w:r w:rsidR="00E052C4" w:rsidRPr="00FA6C77">
        <w:rPr>
          <w:vertAlign w:val="subscript"/>
        </w:rPr>
        <w:t>2</w:t>
      </w:r>
      <w:r w:rsidR="00E052C4">
        <w:rPr>
          <w:rFonts w:eastAsia="Times New Roman"/>
          <w:szCs w:val="28"/>
          <w:lang w:eastAsia="ru-RU"/>
        </w:rPr>
        <w:t>).</w:t>
      </w:r>
    </w:p>
    <w:p w:rsidR="00130F30" w:rsidRDefault="00130F30" w:rsidP="00130F30">
      <w:pPr>
        <w:ind w:firstLine="709"/>
        <w:contextualSpacing/>
      </w:pPr>
      <w:r w:rsidRPr="00583849">
        <w:rPr>
          <w:szCs w:val="28"/>
        </w:rPr>
        <w:t>На рисунк</w:t>
      </w:r>
      <w:r>
        <w:rPr>
          <w:szCs w:val="28"/>
        </w:rPr>
        <w:t>ах</w:t>
      </w:r>
      <w:r w:rsidRPr="00583849">
        <w:rPr>
          <w:szCs w:val="28"/>
        </w:rPr>
        <w:t xml:space="preserve"> </w:t>
      </w:r>
      <w:r>
        <w:rPr>
          <w:szCs w:val="28"/>
        </w:rPr>
        <w:t>7</w:t>
      </w:r>
      <w:r w:rsidRPr="00583849">
        <w:rPr>
          <w:szCs w:val="28"/>
        </w:rPr>
        <w:t xml:space="preserve"> – </w:t>
      </w:r>
      <w:r>
        <w:rPr>
          <w:szCs w:val="28"/>
        </w:rPr>
        <w:t xml:space="preserve">9 представлены </w:t>
      </w:r>
      <w:r w:rsidR="00FB45C0">
        <w:t>сечения</w:t>
      </w:r>
      <w:r w:rsidR="00FB45C0">
        <w:rPr>
          <w:szCs w:val="28"/>
        </w:rPr>
        <w:t xml:space="preserve"> </w:t>
      </w:r>
      <w:r>
        <w:rPr>
          <w:szCs w:val="28"/>
        </w:rPr>
        <w:t>отклика в</w:t>
      </w:r>
      <w:r w:rsidRPr="00583849">
        <w:rPr>
          <w:szCs w:val="28"/>
        </w:rPr>
        <w:t>лияни</w:t>
      </w:r>
      <w:r>
        <w:rPr>
          <w:szCs w:val="28"/>
        </w:rPr>
        <w:t>я</w:t>
      </w:r>
      <w:r>
        <w:rPr>
          <w:rFonts w:eastAsia="Times New Roman"/>
          <w:color w:val="000000"/>
          <w:lang w:eastAsia="ru-RU"/>
        </w:rP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xml:space="preserve">) и чистоты вращения битера </w:t>
      </w:r>
      <w:r>
        <w:rPr>
          <w:rFonts w:eastAsia="Times New Roman"/>
          <w:szCs w:val="28"/>
          <w:lang w:eastAsia="ru-RU"/>
        </w:rPr>
        <w:t>(</w:t>
      </w:r>
      <w:r w:rsidRPr="00FA6C77">
        <w:t>Х</w:t>
      </w:r>
      <w:r w:rsidRPr="00FA6C77">
        <w:rPr>
          <w:vertAlign w:val="subscript"/>
        </w:rPr>
        <w:t>2</w:t>
      </w:r>
      <w:r>
        <w:rPr>
          <w:rFonts w:eastAsia="Times New Roman"/>
          <w:szCs w:val="28"/>
          <w:lang w:eastAsia="ru-RU"/>
        </w:rPr>
        <w:t>)</w:t>
      </w:r>
      <w:r>
        <w:rPr>
          <w:b/>
        </w:rPr>
        <w:t xml:space="preserve">  </w:t>
      </w:r>
      <w:r>
        <w:rPr>
          <w:szCs w:val="28"/>
        </w:rPr>
        <w:t xml:space="preserve">при различных толщинах бича </w:t>
      </w:r>
      <w:r>
        <w:t xml:space="preserve"> </w:t>
      </w:r>
      <w:r w:rsidRPr="00583849">
        <w:rPr>
          <w:szCs w:val="28"/>
        </w:rPr>
        <w:t>(Х</w:t>
      </w:r>
      <w:r w:rsidRPr="00583849">
        <w:rPr>
          <w:szCs w:val="28"/>
          <w:vertAlign w:val="subscript"/>
        </w:rPr>
        <w:t>3</w:t>
      </w:r>
      <w:r w:rsidRPr="00583849">
        <w:rPr>
          <w:szCs w:val="28"/>
        </w:rPr>
        <w:t>)</w:t>
      </w:r>
      <w:r>
        <w:rPr>
          <w:szCs w:val="28"/>
        </w:rPr>
        <w:t xml:space="preserve"> </w:t>
      </w:r>
      <w:r>
        <w:t xml:space="preserve">на выход семян </w:t>
      </w:r>
      <w:r>
        <w:rPr>
          <w:lang w:val="en-US"/>
        </w:rPr>
        <w:t>Y</w:t>
      </w:r>
      <w:r>
        <w:t>.</w:t>
      </w:r>
    </w:p>
    <w:p w:rsidR="0059061F" w:rsidRDefault="0059061F" w:rsidP="0059061F">
      <w:pPr>
        <w:pStyle w:val="NoSpacing"/>
        <w:spacing w:line="360" w:lineRule="auto"/>
        <w:ind w:firstLine="709"/>
        <w:jc w:val="both"/>
      </w:pPr>
      <w:r>
        <w:t>Анализ сечения</w:t>
      </w:r>
      <w:r>
        <w:rPr>
          <w:color w:val="000000"/>
          <w:lang w:eastAsia="ru-RU"/>
        </w:rPr>
        <w:t xml:space="preserve"> откликов зависимости полноты сбора семян табака от скорости машины для сбора семян, частоты вращения битера и толщины бича позволил выбрать следующие параметры </w:t>
      </w:r>
      <w:r>
        <w:t xml:space="preserve">дифференцированного обмолота соцветий на корню растений, позволяющие обеспечить требуемые показатели </w:t>
      </w:r>
      <w:r w:rsidRPr="0067776A">
        <w:t>качества работы</w:t>
      </w:r>
      <w:r>
        <w:t xml:space="preserve"> машины для сбора семян (табл. 2).</w:t>
      </w:r>
    </w:p>
    <w:p w:rsidR="0059061F" w:rsidRPr="002E7E78" w:rsidRDefault="0059061F" w:rsidP="00130F30">
      <w:pPr>
        <w:ind w:firstLine="709"/>
        <w:contextualSpacing/>
        <w:rPr>
          <w:szCs w:val="28"/>
        </w:rPr>
      </w:pPr>
    </w:p>
    <w:p w:rsidR="00FB45C0" w:rsidRDefault="00FB45C0" w:rsidP="00FB45C0">
      <w:pPr>
        <w:ind w:firstLine="0"/>
        <w:jc w:val="center"/>
        <w:rPr>
          <w:rFonts w:eastAsiaTheme="minorEastAsia"/>
          <w:szCs w:val="28"/>
        </w:rPr>
      </w:pPr>
      <w:r>
        <w:rPr>
          <w:noProof/>
          <w:lang w:eastAsia="ru-RU"/>
        </w:rPr>
        <w:lastRenderedPageBreak/>
        <w:drawing>
          <wp:inline distT="0" distB="0" distL="0" distR="0" wp14:anchorId="3CD38C9F" wp14:editId="08C5B32E">
            <wp:extent cx="5759450" cy="2846567"/>
            <wp:effectExtent l="0" t="0" r="12700" b="1143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B45C0" w:rsidRDefault="00FB45C0" w:rsidP="00FB45C0">
      <w:pPr>
        <w:ind w:firstLine="0"/>
        <w:contextualSpacing/>
        <w:jc w:val="center"/>
        <w:rPr>
          <w:szCs w:val="28"/>
        </w:rPr>
      </w:pPr>
      <w:r>
        <w:rPr>
          <w:rFonts w:eastAsia="Times New Roman"/>
          <w:color w:val="000000"/>
          <w:lang w:eastAsia="ru-RU"/>
        </w:rPr>
        <w:t>Рисунок 7.</w:t>
      </w:r>
      <w:r w:rsidRPr="009F2F4A">
        <w:rPr>
          <w:szCs w:val="28"/>
        </w:rPr>
        <w:t xml:space="preserve"> </w:t>
      </w:r>
      <w:r>
        <w:rPr>
          <w:szCs w:val="28"/>
        </w:rPr>
        <w:t>Сечения отклика зависимости выхода семян от</w:t>
      </w:r>
      <w: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и частоты вращения битера</w:t>
      </w:r>
      <w:r>
        <w:rPr>
          <w:rFonts w:eastAsia="Times New Roman"/>
          <w:szCs w:val="28"/>
          <w:lang w:eastAsia="ru-RU"/>
        </w:rPr>
        <w:t xml:space="preserve"> (</w:t>
      </w:r>
      <w:r w:rsidRPr="00FA6C77">
        <w:t>Х</w:t>
      </w:r>
      <w:r w:rsidRPr="00FA6C77">
        <w:rPr>
          <w:vertAlign w:val="subscript"/>
        </w:rPr>
        <w:t>2</w:t>
      </w:r>
      <w:r>
        <w:rPr>
          <w:rFonts w:eastAsia="Times New Roman"/>
          <w:szCs w:val="28"/>
          <w:lang w:eastAsia="ru-RU"/>
        </w:rPr>
        <w:t xml:space="preserve">) </w:t>
      </w:r>
      <w:r w:rsidRPr="00583849">
        <w:rPr>
          <w:szCs w:val="28"/>
        </w:rPr>
        <w:t xml:space="preserve">(при </w:t>
      </w:r>
      <w:r>
        <w:rPr>
          <w:szCs w:val="28"/>
        </w:rPr>
        <w:t xml:space="preserve">толщине бича </w:t>
      </w:r>
      <w:r>
        <w:rPr>
          <w:szCs w:val="28"/>
          <w:lang w:val="en-US"/>
        </w:rPr>
        <w:t>S</w:t>
      </w:r>
      <w:r w:rsidRPr="00D37273">
        <w:rPr>
          <w:szCs w:val="28"/>
        </w:rPr>
        <w:t xml:space="preserve"> = </w:t>
      </w:r>
      <w:r>
        <w:rPr>
          <w:szCs w:val="28"/>
        </w:rPr>
        <w:t>2 мм</w:t>
      </w:r>
      <w:r w:rsidRPr="00583849">
        <w:rPr>
          <w:szCs w:val="28"/>
        </w:rPr>
        <w:t xml:space="preserve"> (Х</w:t>
      </w:r>
      <w:r w:rsidRPr="00583849">
        <w:rPr>
          <w:szCs w:val="28"/>
          <w:vertAlign w:val="subscript"/>
        </w:rPr>
        <w:t>3</w:t>
      </w:r>
      <w:r w:rsidRPr="00583849">
        <w:rPr>
          <w:szCs w:val="28"/>
        </w:rPr>
        <w:t>= -1))</w:t>
      </w:r>
    </w:p>
    <w:p w:rsidR="0059061F" w:rsidRPr="00583849" w:rsidRDefault="0059061F" w:rsidP="00FB45C0">
      <w:pPr>
        <w:ind w:firstLine="0"/>
        <w:contextualSpacing/>
        <w:jc w:val="center"/>
        <w:rPr>
          <w:szCs w:val="28"/>
        </w:rPr>
      </w:pPr>
    </w:p>
    <w:p w:rsidR="00FB45C0" w:rsidRDefault="00FB45C0" w:rsidP="00FB45C0">
      <w:pPr>
        <w:ind w:firstLine="0"/>
        <w:rPr>
          <w:rFonts w:eastAsiaTheme="minorEastAsia"/>
          <w:szCs w:val="28"/>
        </w:rPr>
      </w:pPr>
      <w:r>
        <w:rPr>
          <w:noProof/>
          <w:lang w:eastAsia="ru-RU"/>
        </w:rPr>
        <w:drawing>
          <wp:inline distT="0" distB="0" distL="0" distR="0" wp14:anchorId="3DDD8707" wp14:editId="2FB3AAF5">
            <wp:extent cx="5759450" cy="3593989"/>
            <wp:effectExtent l="0" t="0" r="12700" b="698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B45C0" w:rsidRPr="00583849" w:rsidRDefault="00FB45C0" w:rsidP="00FB45C0">
      <w:pPr>
        <w:ind w:firstLine="0"/>
        <w:contextualSpacing/>
        <w:jc w:val="center"/>
        <w:rPr>
          <w:szCs w:val="28"/>
        </w:rPr>
      </w:pPr>
      <w:r>
        <w:rPr>
          <w:rFonts w:eastAsia="Times New Roman"/>
          <w:color w:val="000000"/>
          <w:lang w:eastAsia="ru-RU"/>
        </w:rPr>
        <w:t>Рисунок 8.</w:t>
      </w:r>
      <w:r w:rsidRPr="009F2F4A">
        <w:rPr>
          <w:szCs w:val="28"/>
        </w:rPr>
        <w:t xml:space="preserve"> </w:t>
      </w:r>
      <w:r>
        <w:rPr>
          <w:szCs w:val="28"/>
        </w:rPr>
        <w:t>Сечения отклика зависимости выхода семян от</w:t>
      </w:r>
      <w: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и частоты вращения битера</w:t>
      </w:r>
      <w:r>
        <w:rPr>
          <w:rFonts w:eastAsia="Times New Roman"/>
          <w:szCs w:val="28"/>
          <w:lang w:eastAsia="ru-RU"/>
        </w:rPr>
        <w:t xml:space="preserve"> (</w:t>
      </w:r>
      <w:r w:rsidRPr="00FA6C77">
        <w:t>Х</w:t>
      </w:r>
      <w:r w:rsidRPr="00FA6C77">
        <w:rPr>
          <w:vertAlign w:val="subscript"/>
        </w:rPr>
        <w:t>2</w:t>
      </w:r>
      <w:r>
        <w:rPr>
          <w:rFonts w:eastAsia="Times New Roman"/>
          <w:szCs w:val="28"/>
          <w:lang w:eastAsia="ru-RU"/>
        </w:rPr>
        <w:t xml:space="preserve">) </w:t>
      </w:r>
      <w:r w:rsidRPr="00583849">
        <w:rPr>
          <w:szCs w:val="28"/>
        </w:rPr>
        <w:t xml:space="preserve">(при </w:t>
      </w:r>
      <w:r>
        <w:rPr>
          <w:szCs w:val="28"/>
        </w:rPr>
        <w:t xml:space="preserve">толщине бича </w:t>
      </w:r>
      <w:r>
        <w:rPr>
          <w:szCs w:val="28"/>
          <w:lang w:val="en-US"/>
        </w:rPr>
        <w:t>S</w:t>
      </w:r>
      <w:r w:rsidRPr="00D37273">
        <w:rPr>
          <w:szCs w:val="28"/>
        </w:rPr>
        <w:t xml:space="preserve"> = </w:t>
      </w:r>
      <w:r>
        <w:rPr>
          <w:szCs w:val="28"/>
        </w:rPr>
        <w:t>4 мм</w:t>
      </w:r>
      <w:r w:rsidRPr="00583849">
        <w:rPr>
          <w:szCs w:val="28"/>
        </w:rPr>
        <w:t xml:space="preserve"> (Х</w:t>
      </w:r>
      <w:r w:rsidRPr="00583849">
        <w:rPr>
          <w:szCs w:val="28"/>
          <w:vertAlign w:val="subscript"/>
        </w:rPr>
        <w:t>3</w:t>
      </w:r>
      <w:r w:rsidRPr="00583849">
        <w:rPr>
          <w:szCs w:val="28"/>
        </w:rPr>
        <w:t xml:space="preserve">= </w:t>
      </w:r>
      <w:r>
        <w:rPr>
          <w:szCs w:val="28"/>
        </w:rPr>
        <w:t>0</w:t>
      </w:r>
      <w:r w:rsidRPr="00583849">
        <w:rPr>
          <w:szCs w:val="28"/>
        </w:rPr>
        <w:t>))</w:t>
      </w:r>
    </w:p>
    <w:p w:rsidR="00FB45C0" w:rsidRDefault="00FB45C0" w:rsidP="00FB45C0">
      <w:pPr>
        <w:ind w:firstLine="0"/>
        <w:jc w:val="center"/>
        <w:rPr>
          <w:rFonts w:eastAsiaTheme="minorEastAsia"/>
          <w:szCs w:val="28"/>
        </w:rPr>
      </w:pPr>
      <w:r>
        <w:rPr>
          <w:noProof/>
          <w:lang w:eastAsia="ru-RU"/>
        </w:rPr>
        <w:lastRenderedPageBreak/>
        <w:drawing>
          <wp:inline distT="0" distB="0" distL="0" distR="0" wp14:anchorId="3126E28A" wp14:editId="33523CC3">
            <wp:extent cx="5759450" cy="3506526"/>
            <wp:effectExtent l="0" t="0" r="12700" b="1778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B45C0" w:rsidRPr="00583849" w:rsidRDefault="00FB45C0" w:rsidP="00FB45C0">
      <w:pPr>
        <w:ind w:firstLine="0"/>
        <w:contextualSpacing/>
        <w:jc w:val="center"/>
        <w:rPr>
          <w:szCs w:val="28"/>
        </w:rPr>
      </w:pPr>
      <w:r>
        <w:rPr>
          <w:rFonts w:eastAsia="Times New Roman"/>
          <w:color w:val="000000"/>
          <w:lang w:eastAsia="ru-RU"/>
        </w:rPr>
        <w:t>Рисунок 9.</w:t>
      </w:r>
      <w:r w:rsidRPr="009F2F4A">
        <w:rPr>
          <w:szCs w:val="28"/>
        </w:rPr>
        <w:t xml:space="preserve"> </w:t>
      </w:r>
      <w:r>
        <w:rPr>
          <w:rFonts w:eastAsia="Times New Roman"/>
          <w:color w:val="000000"/>
          <w:lang w:eastAsia="ru-RU"/>
        </w:rPr>
        <w:t>Поверхность</w:t>
      </w:r>
      <w:r>
        <w:rPr>
          <w:szCs w:val="28"/>
        </w:rPr>
        <w:t xml:space="preserve"> отклика зависимости выхода семян от</w:t>
      </w:r>
      <w:r>
        <w:t xml:space="preserve"> </w:t>
      </w:r>
      <w:r w:rsidRPr="00583849">
        <w:rPr>
          <w:szCs w:val="28"/>
        </w:rPr>
        <w:t>скорост</w:t>
      </w:r>
      <w:r>
        <w:rPr>
          <w:szCs w:val="28"/>
        </w:rPr>
        <w:t>и</w:t>
      </w:r>
      <w:r w:rsidRPr="00583849">
        <w:rPr>
          <w:szCs w:val="28"/>
        </w:rPr>
        <w:t xml:space="preserve"> </w:t>
      </w:r>
      <w:r>
        <w:rPr>
          <w:szCs w:val="28"/>
        </w:rPr>
        <w:t>машины</w:t>
      </w:r>
      <w:r w:rsidRPr="00583849">
        <w:rPr>
          <w:szCs w:val="28"/>
        </w:rPr>
        <w:t xml:space="preserve"> </w:t>
      </w:r>
      <w:r>
        <w:rPr>
          <w:szCs w:val="28"/>
        </w:rPr>
        <w:t>(</w:t>
      </w:r>
      <w:r w:rsidRPr="00583849">
        <w:rPr>
          <w:szCs w:val="28"/>
        </w:rPr>
        <w:t>Х</w:t>
      </w:r>
      <w:r w:rsidRPr="00583849">
        <w:rPr>
          <w:szCs w:val="28"/>
          <w:vertAlign w:val="subscript"/>
        </w:rPr>
        <w:t>1</w:t>
      </w:r>
      <w:r>
        <w:rPr>
          <w:szCs w:val="28"/>
        </w:rPr>
        <w:t>) и частоты вращения битера</w:t>
      </w:r>
      <w:r>
        <w:rPr>
          <w:rFonts w:eastAsia="Times New Roman"/>
          <w:szCs w:val="28"/>
          <w:lang w:eastAsia="ru-RU"/>
        </w:rPr>
        <w:t xml:space="preserve"> (</w:t>
      </w:r>
      <w:r w:rsidRPr="00FA6C77">
        <w:t>Х</w:t>
      </w:r>
      <w:r w:rsidRPr="00FA6C77">
        <w:rPr>
          <w:vertAlign w:val="subscript"/>
        </w:rPr>
        <w:t>2</w:t>
      </w:r>
      <w:r>
        <w:rPr>
          <w:rFonts w:eastAsia="Times New Roman"/>
          <w:szCs w:val="28"/>
          <w:lang w:eastAsia="ru-RU"/>
        </w:rPr>
        <w:t xml:space="preserve">) </w:t>
      </w:r>
      <w:r w:rsidRPr="00583849">
        <w:rPr>
          <w:szCs w:val="28"/>
        </w:rPr>
        <w:t xml:space="preserve">(при </w:t>
      </w:r>
      <w:r>
        <w:rPr>
          <w:szCs w:val="28"/>
        </w:rPr>
        <w:t xml:space="preserve">толщине бича </w:t>
      </w:r>
      <w:r>
        <w:rPr>
          <w:szCs w:val="28"/>
          <w:lang w:val="en-US"/>
        </w:rPr>
        <w:t>S</w:t>
      </w:r>
      <w:r w:rsidRPr="00D37273">
        <w:rPr>
          <w:szCs w:val="28"/>
        </w:rPr>
        <w:t xml:space="preserve"> = </w:t>
      </w:r>
      <w:r>
        <w:rPr>
          <w:szCs w:val="28"/>
        </w:rPr>
        <w:t>6 мм</w:t>
      </w:r>
      <w:r w:rsidRPr="00583849">
        <w:rPr>
          <w:szCs w:val="28"/>
        </w:rPr>
        <w:t xml:space="preserve"> (Х</w:t>
      </w:r>
      <w:r w:rsidRPr="00583849">
        <w:rPr>
          <w:szCs w:val="28"/>
          <w:vertAlign w:val="subscript"/>
        </w:rPr>
        <w:t>3</w:t>
      </w:r>
      <w:r w:rsidRPr="00583849">
        <w:rPr>
          <w:szCs w:val="28"/>
        </w:rPr>
        <w:t xml:space="preserve">= </w:t>
      </w:r>
      <w:r>
        <w:rPr>
          <w:szCs w:val="28"/>
        </w:rPr>
        <w:t>+1</w:t>
      </w:r>
      <w:r w:rsidRPr="00583849">
        <w:rPr>
          <w:szCs w:val="28"/>
        </w:rPr>
        <w:t>))</w:t>
      </w:r>
    </w:p>
    <w:p w:rsidR="00672282" w:rsidRDefault="00672282" w:rsidP="00672282">
      <w:pPr>
        <w:pStyle w:val="NoSpacing"/>
        <w:spacing w:line="360" w:lineRule="auto"/>
        <w:jc w:val="both"/>
      </w:pPr>
      <w:r>
        <w:t>Таблица 2 –</w:t>
      </w:r>
      <w:r w:rsidR="002124E6">
        <w:t xml:space="preserve"> </w:t>
      </w:r>
      <w:r>
        <w:t xml:space="preserve">Результаты обоснования оптимальных </w:t>
      </w:r>
      <w:r w:rsidRPr="009C38AB">
        <w:t>параметров и режимов работы</w:t>
      </w:r>
      <w:r>
        <w:t xml:space="preserve"> </w:t>
      </w:r>
      <w:r>
        <w:rPr>
          <w:szCs w:val="28"/>
        </w:rPr>
        <w:t xml:space="preserve">рабочего органа для </w:t>
      </w:r>
      <w:r>
        <w:t>дифференцированного обмолота соцветий на корню растений табака</w:t>
      </w:r>
    </w:p>
    <w:tbl>
      <w:tblPr>
        <w:tblStyle w:val="TableGrid"/>
        <w:tblW w:w="0" w:type="auto"/>
        <w:tblLook w:val="04A0" w:firstRow="1" w:lastRow="0" w:firstColumn="1" w:lastColumn="0" w:noHBand="0" w:noVBand="1"/>
      </w:tblPr>
      <w:tblGrid>
        <w:gridCol w:w="2320"/>
        <w:gridCol w:w="2321"/>
        <w:gridCol w:w="2676"/>
        <w:gridCol w:w="1969"/>
      </w:tblGrid>
      <w:tr w:rsidR="00672282" w:rsidTr="00A00B3F">
        <w:tc>
          <w:tcPr>
            <w:tcW w:w="2336" w:type="dxa"/>
            <w:vMerge w:val="restart"/>
          </w:tcPr>
          <w:p w:rsidR="00672282" w:rsidRDefault="00672282" w:rsidP="002124E6">
            <w:pPr>
              <w:ind w:firstLine="0"/>
              <w:jc w:val="center"/>
            </w:pPr>
            <w:r>
              <w:t>№ прохода</w:t>
            </w:r>
          </w:p>
        </w:tc>
        <w:tc>
          <w:tcPr>
            <w:tcW w:w="7009" w:type="dxa"/>
            <w:gridSpan w:val="3"/>
          </w:tcPr>
          <w:p w:rsidR="00672282" w:rsidRDefault="00672282" w:rsidP="002124E6">
            <w:pPr>
              <w:ind w:firstLine="0"/>
              <w:jc w:val="center"/>
            </w:pPr>
            <w:r>
              <w:t>Параметры и режимы работы</w:t>
            </w:r>
          </w:p>
        </w:tc>
      </w:tr>
      <w:tr w:rsidR="00672282" w:rsidRPr="000B1F2F" w:rsidTr="00A00B3F">
        <w:tc>
          <w:tcPr>
            <w:tcW w:w="2336" w:type="dxa"/>
            <w:vMerge/>
          </w:tcPr>
          <w:p w:rsidR="00672282" w:rsidRDefault="00672282" w:rsidP="002124E6">
            <w:pPr>
              <w:ind w:firstLine="0"/>
              <w:jc w:val="center"/>
            </w:pPr>
          </w:p>
        </w:tc>
        <w:tc>
          <w:tcPr>
            <w:tcW w:w="2336" w:type="dxa"/>
            <w:vAlign w:val="center"/>
          </w:tcPr>
          <w:p w:rsidR="00672282" w:rsidRPr="000B1F2F" w:rsidRDefault="00672282" w:rsidP="002124E6">
            <w:pPr>
              <w:ind w:firstLine="0"/>
              <w:jc w:val="center"/>
              <w:rPr>
                <w:rFonts w:eastAsia="Times New Roman"/>
                <w:szCs w:val="20"/>
                <w:lang w:eastAsia="ru-RU"/>
              </w:rPr>
            </w:pPr>
            <w:r w:rsidRPr="000B1F2F">
              <w:rPr>
                <w:rFonts w:eastAsia="Times New Roman"/>
                <w:szCs w:val="20"/>
                <w:lang w:eastAsia="ru-RU"/>
              </w:rPr>
              <w:t xml:space="preserve">скорость </w:t>
            </w:r>
            <w:r w:rsidR="002124E6">
              <w:rPr>
                <w:rFonts w:eastAsia="Times New Roman"/>
                <w:szCs w:val="20"/>
                <w:lang w:eastAsia="ru-RU"/>
              </w:rPr>
              <w:t xml:space="preserve">                   </w:t>
            </w:r>
            <w:r w:rsidRPr="000B1F2F">
              <w:rPr>
                <w:rFonts w:eastAsia="Times New Roman"/>
                <w:szCs w:val="20"/>
                <w:lang w:eastAsia="ru-RU"/>
              </w:rPr>
              <w:t>машины, км/ч</w:t>
            </w:r>
          </w:p>
        </w:tc>
        <w:tc>
          <w:tcPr>
            <w:tcW w:w="2694" w:type="dxa"/>
            <w:vAlign w:val="center"/>
          </w:tcPr>
          <w:p w:rsidR="00672282" w:rsidRPr="000B1F2F" w:rsidRDefault="00672282" w:rsidP="002124E6">
            <w:pPr>
              <w:ind w:firstLine="0"/>
              <w:jc w:val="center"/>
              <w:rPr>
                <w:rFonts w:eastAsia="Times New Roman"/>
                <w:szCs w:val="20"/>
                <w:lang w:eastAsia="ru-RU"/>
              </w:rPr>
            </w:pPr>
            <w:r w:rsidRPr="000B1F2F">
              <w:rPr>
                <w:rFonts w:eastAsia="Times New Roman"/>
                <w:szCs w:val="20"/>
                <w:lang w:eastAsia="ru-RU"/>
              </w:rPr>
              <w:t xml:space="preserve">частота вращения битера, мин </w:t>
            </w:r>
            <w:r w:rsidRPr="00BD23B4">
              <w:rPr>
                <w:rFonts w:eastAsia="Times New Roman"/>
                <w:szCs w:val="20"/>
                <w:vertAlign w:val="superscript"/>
                <w:lang w:eastAsia="ru-RU"/>
              </w:rPr>
              <w:t>-1</w:t>
            </w:r>
          </w:p>
        </w:tc>
        <w:tc>
          <w:tcPr>
            <w:tcW w:w="1979" w:type="dxa"/>
            <w:vAlign w:val="center"/>
          </w:tcPr>
          <w:p w:rsidR="00672282" w:rsidRPr="000B1F2F" w:rsidRDefault="00672282" w:rsidP="002124E6">
            <w:pPr>
              <w:ind w:firstLine="0"/>
              <w:jc w:val="center"/>
              <w:rPr>
                <w:rFonts w:eastAsia="Times New Roman"/>
                <w:szCs w:val="20"/>
                <w:lang w:eastAsia="ru-RU"/>
              </w:rPr>
            </w:pPr>
            <w:r w:rsidRPr="000B1F2F">
              <w:rPr>
                <w:rFonts w:eastAsia="Times New Roman"/>
                <w:szCs w:val="20"/>
                <w:lang w:eastAsia="ru-RU"/>
              </w:rPr>
              <w:t>толщина бича, мм</w:t>
            </w:r>
          </w:p>
        </w:tc>
      </w:tr>
      <w:tr w:rsidR="00672282" w:rsidTr="00A00B3F">
        <w:tc>
          <w:tcPr>
            <w:tcW w:w="2336" w:type="dxa"/>
          </w:tcPr>
          <w:p w:rsidR="00672282" w:rsidRPr="00906EA8" w:rsidRDefault="00672282" w:rsidP="002124E6">
            <w:pPr>
              <w:ind w:firstLine="0"/>
            </w:pPr>
            <w:r>
              <w:rPr>
                <w:lang w:val="en-US"/>
              </w:rPr>
              <w:t>I</w:t>
            </w:r>
            <w:r>
              <w:t xml:space="preserve"> проход</w:t>
            </w:r>
          </w:p>
        </w:tc>
        <w:tc>
          <w:tcPr>
            <w:tcW w:w="2336" w:type="dxa"/>
          </w:tcPr>
          <w:p w:rsidR="00672282" w:rsidRDefault="00672282" w:rsidP="00C409D7">
            <w:pPr>
              <w:ind w:firstLine="45"/>
              <w:jc w:val="center"/>
            </w:pPr>
            <w:r>
              <w:t>3</w:t>
            </w:r>
          </w:p>
        </w:tc>
        <w:tc>
          <w:tcPr>
            <w:tcW w:w="2694" w:type="dxa"/>
          </w:tcPr>
          <w:p w:rsidR="00672282" w:rsidRDefault="00672282" w:rsidP="00C409D7">
            <w:pPr>
              <w:ind w:firstLine="45"/>
              <w:jc w:val="center"/>
            </w:pPr>
            <w:r>
              <w:t>300</w:t>
            </w:r>
          </w:p>
        </w:tc>
        <w:tc>
          <w:tcPr>
            <w:tcW w:w="1979" w:type="dxa"/>
          </w:tcPr>
          <w:p w:rsidR="00672282" w:rsidRDefault="00672282" w:rsidP="00C409D7">
            <w:pPr>
              <w:ind w:firstLine="45"/>
              <w:jc w:val="center"/>
            </w:pPr>
            <w:r>
              <w:t>6</w:t>
            </w:r>
          </w:p>
        </w:tc>
      </w:tr>
      <w:tr w:rsidR="00672282" w:rsidTr="00A00B3F">
        <w:tc>
          <w:tcPr>
            <w:tcW w:w="2336" w:type="dxa"/>
          </w:tcPr>
          <w:p w:rsidR="00672282" w:rsidRPr="00906EA8" w:rsidRDefault="00672282" w:rsidP="002124E6">
            <w:pPr>
              <w:ind w:firstLine="0"/>
            </w:pPr>
            <w:r>
              <w:rPr>
                <w:lang w:val="en-US"/>
              </w:rPr>
              <w:t>II</w:t>
            </w:r>
            <w:r>
              <w:t xml:space="preserve"> проход</w:t>
            </w:r>
          </w:p>
        </w:tc>
        <w:tc>
          <w:tcPr>
            <w:tcW w:w="2336" w:type="dxa"/>
          </w:tcPr>
          <w:p w:rsidR="00672282" w:rsidRDefault="00672282" w:rsidP="00C409D7">
            <w:pPr>
              <w:ind w:firstLine="45"/>
              <w:jc w:val="center"/>
            </w:pPr>
            <w:r>
              <w:t>3</w:t>
            </w:r>
          </w:p>
        </w:tc>
        <w:tc>
          <w:tcPr>
            <w:tcW w:w="2694" w:type="dxa"/>
          </w:tcPr>
          <w:p w:rsidR="00672282" w:rsidRDefault="00672282" w:rsidP="00C409D7">
            <w:pPr>
              <w:ind w:firstLine="45"/>
              <w:jc w:val="center"/>
            </w:pPr>
            <w:r>
              <w:t>82,3</w:t>
            </w:r>
          </w:p>
        </w:tc>
        <w:tc>
          <w:tcPr>
            <w:tcW w:w="1979" w:type="dxa"/>
          </w:tcPr>
          <w:p w:rsidR="00672282" w:rsidRDefault="00672282" w:rsidP="00C409D7">
            <w:pPr>
              <w:ind w:firstLine="45"/>
              <w:jc w:val="center"/>
            </w:pPr>
            <w:r>
              <w:t>6</w:t>
            </w:r>
          </w:p>
        </w:tc>
      </w:tr>
      <w:tr w:rsidR="00672282" w:rsidTr="00A00B3F">
        <w:tc>
          <w:tcPr>
            <w:tcW w:w="2336" w:type="dxa"/>
          </w:tcPr>
          <w:p w:rsidR="00672282" w:rsidRPr="00906EA8" w:rsidRDefault="00672282" w:rsidP="002124E6">
            <w:pPr>
              <w:ind w:firstLine="0"/>
            </w:pPr>
            <w:r>
              <w:rPr>
                <w:lang w:val="en-US"/>
              </w:rPr>
              <w:t>III</w:t>
            </w:r>
            <w:r>
              <w:t xml:space="preserve"> проход</w:t>
            </w:r>
          </w:p>
        </w:tc>
        <w:tc>
          <w:tcPr>
            <w:tcW w:w="2336" w:type="dxa"/>
          </w:tcPr>
          <w:p w:rsidR="00672282" w:rsidRDefault="00672282" w:rsidP="00C409D7">
            <w:pPr>
              <w:ind w:firstLine="45"/>
              <w:jc w:val="center"/>
            </w:pPr>
            <w:r>
              <w:t>3</w:t>
            </w:r>
          </w:p>
        </w:tc>
        <w:tc>
          <w:tcPr>
            <w:tcW w:w="2694" w:type="dxa"/>
          </w:tcPr>
          <w:p w:rsidR="00672282" w:rsidRDefault="00E0615A" w:rsidP="00C409D7">
            <w:pPr>
              <w:ind w:firstLine="45"/>
              <w:jc w:val="center"/>
            </w:pPr>
            <w:r>
              <w:t>8</w:t>
            </w:r>
            <w:r w:rsidR="00672282">
              <w:t>2,3</w:t>
            </w:r>
          </w:p>
        </w:tc>
        <w:tc>
          <w:tcPr>
            <w:tcW w:w="1979" w:type="dxa"/>
          </w:tcPr>
          <w:p w:rsidR="00672282" w:rsidRDefault="00672282" w:rsidP="00C409D7">
            <w:pPr>
              <w:ind w:firstLine="45"/>
              <w:jc w:val="center"/>
            </w:pPr>
            <w:r>
              <w:t>6</w:t>
            </w:r>
          </w:p>
        </w:tc>
      </w:tr>
      <w:tr w:rsidR="00672282" w:rsidTr="00A00B3F">
        <w:tc>
          <w:tcPr>
            <w:tcW w:w="2336" w:type="dxa"/>
          </w:tcPr>
          <w:p w:rsidR="00672282" w:rsidRPr="00906EA8" w:rsidRDefault="00672282" w:rsidP="002124E6">
            <w:pPr>
              <w:ind w:firstLine="0"/>
            </w:pPr>
            <w:r>
              <w:rPr>
                <w:lang w:val="en-US"/>
              </w:rPr>
              <w:t>IV</w:t>
            </w:r>
            <w:r>
              <w:t xml:space="preserve"> проход</w:t>
            </w:r>
          </w:p>
        </w:tc>
        <w:tc>
          <w:tcPr>
            <w:tcW w:w="2336" w:type="dxa"/>
          </w:tcPr>
          <w:p w:rsidR="00672282" w:rsidRDefault="00672282" w:rsidP="00C409D7">
            <w:pPr>
              <w:ind w:firstLine="45"/>
              <w:jc w:val="center"/>
            </w:pPr>
            <w:r>
              <w:t>3</w:t>
            </w:r>
          </w:p>
        </w:tc>
        <w:tc>
          <w:tcPr>
            <w:tcW w:w="2694" w:type="dxa"/>
          </w:tcPr>
          <w:p w:rsidR="00672282" w:rsidRDefault="00672282" w:rsidP="00C409D7">
            <w:pPr>
              <w:ind w:firstLine="45"/>
              <w:jc w:val="center"/>
            </w:pPr>
            <w:r>
              <w:t>500</w:t>
            </w:r>
          </w:p>
        </w:tc>
        <w:tc>
          <w:tcPr>
            <w:tcW w:w="1979" w:type="dxa"/>
          </w:tcPr>
          <w:p w:rsidR="00672282" w:rsidRDefault="00672282" w:rsidP="00C409D7">
            <w:pPr>
              <w:ind w:firstLine="45"/>
              <w:jc w:val="center"/>
            </w:pPr>
            <w:r>
              <w:t>6</w:t>
            </w:r>
          </w:p>
        </w:tc>
      </w:tr>
    </w:tbl>
    <w:p w:rsidR="00672282" w:rsidRPr="00672282" w:rsidRDefault="00672282" w:rsidP="00672282">
      <w:pPr>
        <w:pStyle w:val="NoSpacing"/>
        <w:spacing w:line="360" w:lineRule="auto"/>
        <w:jc w:val="both"/>
      </w:pPr>
    </w:p>
    <w:p w:rsidR="00E0615A" w:rsidRDefault="00191C3A" w:rsidP="00E0615A">
      <w:pPr>
        <w:ind w:firstLine="709"/>
      </w:pPr>
      <w:r>
        <w:t xml:space="preserve">Исходя из выше представленных </w:t>
      </w:r>
      <w:r w:rsidR="00E0615A">
        <w:t xml:space="preserve">результатов исследований по обоснованию </w:t>
      </w:r>
      <w:r w:rsidR="00E0615A" w:rsidRPr="009C38AB">
        <w:t>параметров работы</w:t>
      </w:r>
      <w:r w:rsidR="00E0615A">
        <w:t xml:space="preserve"> </w:t>
      </w:r>
      <w:r w:rsidR="00E0615A">
        <w:rPr>
          <w:szCs w:val="28"/>
        </w:rPr>
        <w:t xml:space="preserve">рабочего органа для </w:t>
      </w:r>
      <w:r w:rsidR="00E0615A">
        <w:t xml:space="preserve">дифференцированного обмолота соцветий на корню растений </w:t>
      </w:r>
      <w:r w:rsidR="00C409D7">
        <w:t>табака</w:t>
      </w:r>
      <w:r>
        <w:t xml:space="preserve"> можно сделать выводы</w:t>
      </w:r>
      <w:r w:rsidR="00E0615A">
        <w:t xml:space="preserve">, что при использовании рекомендуемых параметров обеспечивается </w:t>
      </w:r>
      <w:r w:rsidR="00D41E52">
        <w:t xml:space="preserve">выполнение </w:t>
      </w:r>
      <w:r w:rsidR="00E0615A">
        <w:t>следующи</w:t>
      </w:r>
      <w:r w:rsidR="00D41E52">
        <w:t>х</w:t>
      </w:r>
      <w:r w:rsidR="00E0615A">
        <w:t xml:space="preserve"> </w:t>
      </w:r>
      <w:r w:rsidR="00D41E52">
        <w:t xml:space="preserve">агротехнических требований к </w:t>
      </w:r>
      <w:r w:rsidR="00E0615A">
        <w:t>полнот</w:t>
      </w:r>
      <w:r w:rsidR="00D41E52">
        <w:t>е</w:t>
      </w:r>
      <w:r w:rsidR="00E0615A">
        <w:t xml:space="preserve"> сбора семян в за</w:t>
      </w:r>
      <w:r w:rsidR="00E0615A">
        <w:lastRenderedPageBreak/>
        <w:t xml:space="preserve">висимости от прохода машины: </w:t>
      </w:r>
      <w:r w:rsidR="00E0615A">
        <w:rPr>
          <w:lang w:val="en-US"/>
        </w:rPr>
        <w:t>I</w:t>
      </w:r>
      <w:r w:rsidR="00E0615A">
        <w:t xml:space="preserve"> проход – 30…35</w:t>
      </w:r>
      <w:r w:rsidR="00C409D7">
        <w:t>%, II</w:t>
      </w:r>
      <w:r w:rsidR="00E0615A">
        <w:t xml:space="preserve"> и </w:t>
      </w:r>
      <w:r w:rsidR="00E0615A">
        <w:rPr>
          <w:lang w:val="en-US"/>
        </w:rPr>
        <w:t>III</w:t>
      </w:r>
      <w:r w:rsidR="00E0615A" w:rsidRPr="00E0615A">
        <w:t xml:space="preserve"> </w:t>
      </w:r>
      <w:r w:rsidR="00E0615A">
        <w:t>проходы – 1</w:t>
      </w:r>
      <w:r w:rsidR="00C409D7">
        <w:t>5</w:t>
      </w:r>
      <w:r w:rsidR="00E0615A">
        <w:t>…</w:t>
      </w:r>
      <w:r w:rsidR="00C409D7">
        <w:t>20</w:t>
      </w:r>
      <w:r w:rsidR="00E0615A">
        <w:t xml:space="preserve">%, </w:t>
      </w:r>
      <w:r w:rsidR="00E0615A">
        <w:rPr>
          <w:lang w:val="en-US"/>
        </w:rPr>
        <w:t>IV</w:t>
      </w:r>
      <w:r w:rsidR="00E0615A">
        <w:t xml:space="preserve"> проход </w:t>
      </w:r>
      <w:r w:rsidR="00C409D7">
        <w:t>–</w:t>
      </w:r>
      <w:r w:rsidR="00E0615A">
        <w:t xml:space="preserve"> </w:t>
      </w:r>
      <w:r w:rsidR="00C409D7">
        <w:t>40…45%.</w:t>
      </w:r>
    </w:p>
    <w:p w:rsidR="00C409D7" w:rsidRDefault="00C409D7" w:rsidP="00C409D7">
      <w:pPr>
        <w:ind w:firstLine="709"/>
      </w:pPr>
      <w:r>
        <w:t>Таким образом для обеспечения вышеперечисленных требуемых показателей качества работы</w:t>
      </w:r>
      <w:r w:rsidRPr="00FF2ABE">
        <w:rPr>
          <w:sz w:val="24"/>
        </w:rPr>
        <w:t xml:space="preserve"> </w:t>
      </w:r>
      <w:r>
        <w:rPr>
          <w:szCs w:val="28"/>
        </w:rPr>
        <w:t xml:space="preserve">универсального рабочего органа для </w:t>
      </w:r>
      <w:r>
        <w:t xml:space="preserve">дифференцированного обмолота соцветий на корню растений </w:t>
      </w:r>
      <w:r w:rsidR="00DC7B9A">
        <w:t xml:space="preserve">табака </w:t>
      </w:r>
      <w:r w:rsidR="00DC7B9A" w:rsidRPr="009C38AB">
        <w:t>рекомендуются</w:t>
      </w:r>
      <w:r>
        <w:t xml:space="preserve"> следующие его параметры:</w:t>
      </w:r>
    </w:p>
    <w:p w:rsidR="00C409D7" w:rsidRDefault="00C409D7" w:rsidP="00C409D7">
      <w:pPr>
        <w:ind w:firstLine="709"/>
      </w:pPr>
      <w:r>
        <w:t>- скорость машины – 3 км/час;</w:t>
      </w:r>
    </w:p>
    <w:p w:rsidR="00C409D7" w:rsidRDefault="00C409D7" w:rsidP="00C409D7">
      <w:pPr>
        <w:ind w:firstLine="709"/>
      </w:pPr>
      <w:r>
        <w:t xml:space="preserve">- </w:t>
      </w:r>
      <w:r w:rsidRPr="000B1F2F">
        <w:rPr>
          <w:rFonts w:eastAsia="Times New Roman"/>
          <w:szCs w:val="20"/>
          <w:lang w:eastAsia="ru-RU"/>
        </w:rPr>
        <w:t xml:space="preserve">частота вращения </w:t>
      </w:r>
      <w:r w:rsidR="00772350" w:rsidRPr="000B1F2F">
        <w:rPr>
          <w:rFonts w:eastAsia="Times New Roman"/>
          <w:szCs w:val="20"/>
          <w:lang w:eastAsia="ru-RU"/>
        </w:rPr>
        <w:t>битера</w:t>
      </w:r>
      <w:r w:rsidR="00772350">
        <w:rPr>
          <w:rFonts w:eastAsia="Times New Roman"/>
          <w:szCs w:val="20"/>
          <w:lang w:eastAsia="ru-RU"/>
        </w:rPr>
        <w:t>: I</w:t>
      </w:r>
      <w:r>
        <w:t xml:space="preserve"> проход – 300 мин</w:t>
      </w:r>
      <w:r w:rsidRPr="00C409D7">
        <w:rPr>
          <w:vertAlign w:val="superscript"/>
        </w:rPr>
        <w:t>-1</w:t>
      </w:r>
      <w:r>
        <w:t xml:space="preserve">; II и </w:t>
      </w:r>
      <w:r>
        <w:rPr>
          <w:lang w:val="en-US"/>
        </w:rPr>
        <w:t>III</w:t>
      </w:r>
      <w:r w:rsidRPr="00E0615A">
        <w:t xml:space="preserve"> </w:t>
      </w:r>
      <w:r>
        <w:t>проходы – 82,3 мин</w:t>
      </w:r>
      <w:r w:rsidRPr="00C409D7">
        <w:rPr>
          <w:vertAlign w:val="superscript"/>
        </w:rPr>
        <w:t>-</w:t>
      </w:r>
      <w:r w:rsidR="00772350" w:rsidRPr="00C409D7">
        <w:rPr>
          <w:vertAlign w:val="superscript"/>
        </w:rPr>
        <w:t>1</w:t>
      </w:r>
      <w:r w:rsidR="00772350">
        <w:t>; IV</w:t>
      </w:r>
      <w:r>
        <w:t xml:space="preserve"> проход – 500 мин</w:t>
      </w:r>
      <w:r w:rsidRPr="00C409D7">
        <w:rPr>
          <w:vertAlign w:val="superscript"/>
        </w:rPr>
        <w:t>-1</w:t>
      </w:r>
      <w:r>
        <w:t>;</w:t>
      </w:r>
    </w:p>
    <w:p w:rsidR="00C409D7" w:rsidRPr="00C409D7" w:rsidRDefault="00C409D7" w:rsidP="00C409D7">
      <w:pPr>
        <w:ind w:firstLine="709"/>
      </w:pPr>
      <w:r>
        <w:t xml:space="preserve">- </w:t>
      </w:r>
      <w:r w:rsidRPr="000B1F2F">
        <w:rPr>
          <w:rFonts w:eastAsia="Times New Roman"/>
          <w:szCs w:val="20"/>
          <w:lang w:eastAsia="ru-RU"/>
        </w:rPr>
        <w:t>толщина бича</w:t>
      </w:r>
      <w:r>
        <w:rPr>
          <w:rFonts w:eastAsia="Times New Roman"/>
          <w:szCs w:val="20"/>
          <w:lang w:eastAsia="ru-RU"/>
        </w:rPr>
        <w:t xml:space="preserve"> – 6 мм.</w:t>
      </w:r>
    </w:p>
    <w:p w:rsidR="00CC6140" w:rsidRPr="00234CD0" w:rsidRDefault="005335EE" w:rsidP="005335EE">
      <w:pPr>
        <w:ind w:firstLine="709"/>
        <w:rPr>
          <w:rFonts w:eastAsiaTheme="minorEastAsia"/>
          <w:szCs w:val="28"/>
        </w:rPr>
      </w:pPr>
      <w:r w:rsidRPr="00234CD0">
        <w:rPr>
          <w:rFonts w:eastAsiaTheme="minorEastAsia"/>
          <w:szCs w:val="28"/>
        </w:rPr>
        <w:t xml:space="preserve">Таким образом, </w:t>
      </w:r>
      <w:r w:rsidR="00234CD0" w:rsidRPr="00234CD0">
        <w:rPr>
          <w:rFonts w:eastAsiaTheme="minorEastAsia"/>
          <w:szCs w:val="28"/>
        </w:rPr>
        <w:t xml:space="preserve">экспериментально </w:t>
      </w:r>
      <w:r w:rsidR="00234CD0">
        <w:rPr>
          <w:rFonts w:eastAsiaTheme="minorEastAsia"/>
          <w:szCs w:val="28"/>
        </w:rPr>
        <w:t xml:space="preserve">оптимизированы параметры </w:t>
      </w:r>
      <w:r w:rsidR="002124E6">
        <w:rPr>
          <w:rFonts w:eastAsiaTheme="minorEastAsia"/>
          <w:szCs w:val="28"/>
        </w:rPr>
        <w:t xml:space="preserve">универсального </w:t>
      </w:r>
      <w:r w:rsidR="00234CD0" w:rsidRPr="00E60BDB">
        <w:rPr>
          <w:rFonts w:eastAsia="TimesNewRoman"/>
          <w:szCs w:val="28"/>
        </w:rPr>
        <w:t xml:space="preserve">рабочего органа для </w:t>
      </w:r>
      <w:r w:rsidR="002124E6">
        <w:t xml:space="preserve">дифференцированного </w:t>
      </w:r>
      <w:r w:rsidR="00234CD0">
        <w:t xml:space="preserve">обмолота соцветий на примере растений табака, влияющих на </w:t>
      </w:r>
      <w:r w:rsidR="002124E6">
        <w:t>полноту сбора</w:t>
      </w:r>
      <w:r w:rsidR="00234CD0">
        <w:t xml:space="preserve"> семян.</w:t>
      </w:r>
    </w:p>
    <w:p w:rsidR="0059061F" w:rsidRDefault="0059061F" w:rsidP="005335EE">
      <w:pPr>
        <w:jc w:val="center"/>
        <w:rPr>
          <w:sz w:val="24"/>
          <w:szCs w:val="28"/>
        </w:rPr>
      </w:pPr>
    </w:p>
    <w:p w:rsidR="00326BDC" w:rsidRPr="00A11BF3" w:rsidRDefault="00326BDC" w:rsidP="00F10F84">
      <w:pPr>
        <w:tabs>
          <w:tab w:val="left" w:pos="993"/>
        </w:tabs>
        <w:ind w:firstLine="567"/>
        <w:jc w:val="center"/>
        <w:rPr>
          <w:b/>
          <w:sz w:val="24"/>
          <w:szCs w:val="28"/>
        </w:rPr>
      </w:pPr>
      <w:r w:rsidRPr="00A11BF3">
        <w:rPr>
          <w:b/>
          <w:sz w:val="24"/>
          <w:szCs w:val="28"/>
        </w:rPr>
        <w:t>Список литературы</w:t>
      </w:r>
    </w:p>
    <w:p w:rsidR="00A80203" w:rsidRPr="00A80203" w:rsidRDefault="00A80203" w:rsidP="00F10F84">
      <w:pPr>
        <w:pStyle w:val="ListParagraph"/>
        <w:numPr>
          <w:ilvl w:val="0"/>
          <w:numId w:val="8"/>
        </w:numPr>
        <w:shd w:val="clear" w:color="auto" w:fill="FFFFFF"/>
        <w:tabs>
          <w:tab w:val="left" w:pos="993"/>
        </w:tabs>
        <w:spacing w:line="240" w:lineRule="auto"/>
        <w:ind w:left="0" w:firstLine="567"/>
        <w:rPr>
          <w:sz w:val="24"/>
          <w:szCs w:val="28"/>
        </w:rPr>
      </w:pPr>
      <w:r w:rsidRPr="00A80203">
        <w:rPr>
          <w:sz w:val="24"/>
          <w:szCs w:val="28"/>
        </w:rPr>
        <w:t xml:space="preserve">Черкасов, С. В. Механизация уборки и послеуборочной обработки семян табака и махорки / С. В. Черкасов, Н. И. </w:t>
      </w:r>
      <w:proofErr w:type="spellStart"/>
      <w:r w:rsidRPr="00A80203">
        <w:rPr>
          <w:sz w:val="24"/>
          <w:szCs w:val="28"/>
        </w:rPr>
        <w:t>Яцун</w:t>
      </w:r>
      <w:proofErr w:type="spellEnd"/>
      <w:r w:rsidRPr="00A80203">
        <w:rPr>
          <w:sz w:val="24"/>
          <w:szCs w:val="28"/>
        </w:rPr>
        <w:t xml:space="preserve">, В. В. Кравченко, </w:t>
      </w:r>
      <w:r w:rsidRPr="00A80203">
        <w:rPr>
          <w:sz w:val="24"/>
          <w:szCs w:val="28"/>
        </w:rPr>
        <w:br/>
        <w:t>А. П. Михайлов / Табак, 1987. – №1 – С21 – 24.</w:t>
      </w:r>
    </w:p>
    <w:p w:rsidR="00A80203" w:rsidRPr="00A80203" w:rsidRDefault="00A80203" w:rsidP="00F10F84">
      <w:pPr>
        <w:pStyle w:val="ListParagraph"/>
        <w:numPr>
          <w:ilvl w:val="0"/>
          <w:numId w:val="8"/>
        </w:numPr>
        <w:tabs>
          <w:tab w:val="left" w:pos="993"/>
        </w:tabs>
        <w:autoSpaceDE w:val="0"/>
        <w:autoSpaceDN w:val="0"/>
        <w:adjustRightInd w:val="0"/>
        <w:spacing w:line="240" w:lineRule="auto"/>
        <w:ind w:left="0" w:firstLine="567"/>
        <w:rPr>
          <w:sz w:val="24"/>
          <w:szCs w:val="28"/>
        </w:rPr>
      </w:pPr>
      <w:proofErr w:type="spellStart"/>
      <w:r w:rsidRPr="00A80203">
        <w:rPr>
          <w:sz w:val="24"/>
          <w:szCs w:val="28"/>
        </w:rPr>
        <w:t>Виневский</w:t>
      </w:r>
      <w:proofErr w:type="spellEnd"/>
      <w:r w:rsidRPr="00A80203">
        <w:rPr>
          <w:sz w:val="24"/>
          <w:szCs w:val="28"/>
        </w:rPr>
        <w:t xml:space="preserve">, Е. И. Альтернативные машинные технологии производства семян табака и махорки / Е. И. </w:t>
      </w:r>
      <w:proofErr w:type="spellStart"/>
      <w:r w:rsidRPr="00A80203">
        <w:rPr>
          <w:sz w:val="24"/>
          <w:szCs w:val="28"/>
        </w:rPr>
        <w:t>Виневский</w:t>
      </w:r>
      <w:proofErr w:type="spellEnd"/>
      <w:r w:rsidRPr="00A80203">
        <w:rPr>
          <w:sz w:val="24"/>
          <w:szCs w:val="28"/>
        </w:rPr>
        <w:t xml:space="preserve">, Н. Н. </w:t>
      </w:r>
      <w:proofErr w:type="spellStart"/>
      <w:r w:rsidRPr="00A80203">
        <w:rPr>
          <w:sz w:val="24"/>
          <w:szCs w:val="28"/>
        </w:rPr>
        <w:t>Виневская</w:t>
      </w:r>
      <w:proofErr w:type="spellEnd"/>
      <w:r w:rsidRPr="00A80203">
        <w:rPr>
          <w:sz w:val="24"/>
          <w:szCs w:val="28"/>
        </w:rPr>
        <w:t xml:space="preserve"> [Электронный ресурс] // Инновационные исследования и разработки для научного обеспечения производства и хранения экологически безопасной сельскохозяйственной и пищевой продукции: сб. матер. III </w:t>
      </w:r>
      <w:proofErr w:type="spellStart"/>
      <w:r w:rsidRPr="00A80203">
        <w:rPr>
          <w:sz w:val="24"/>
          <w:szCs w:val="28"/>
        </w:rPr>
        <w:t>Междунар</w:t>
      </w:r>
      <w:proofErr w:type="spellEnd"/>
      <w:r w:rsidRPr="00A80203">
        <w:rPr>
          <w:sz w:val="24"/>
          <w:szCs w:val="28"/>
        </w:rPr>
        <w:t xml:space="preserve">. </w:t>
      </w:r>
      <w:proofErr w:type="spellStart"/>
      <w:r w:rsidRPr="00A80203">
        <w:rPr>
          <w:sz w:val="24"/>
          <w:szCs w:val="28"/>
        </w:rPr>
        <w:t>научн</w:t>
      </w:r>
      <w:proofErr w:type="spellEnd"/>
      <w:r w:rsidRPr="00A80203">
        <w:rPr>
          <w:sz w:val="24"/>
          <w:szCs w:val="28"/>
        </w:rPr>
        <w:t>.-</w:t>
      </w:r>
      <w:proofErr w:type="spellStart"/>
      <w:r w:rsidRPr="00A80203">
        <w:rPr>
          <w:sz w:val="24"/>
          <w:szCs w:val="28"/>
        </w:rPr>
        <w:t>практ</w:t>
      </w:r>
      <w:proofErr w:type="spellEnd"/>
      <w:r w:rsidRPr="00A80203">
        <w:rPr>
          <w:sz w:val="24"/>
          <w:szCs w:val="28"/>
        </w:rPr>
        <w:t>. (8-19 апреля 2019 г., г. Краснодар). – Ч.1. – С. 529.-536. URL: http://vniitti.ru/conf/conf2019/sbornik_conf_2019_1.pdf.</w:t>
      </w:r>
    </w:p>
    <w:p w:rsidR="00A80203" w:rsidRPr="00A80203" w:rsidRDefault="00A80203" w:rsidP="00F10F84">
      <w:pPr>
        <w:pStyle w:val="ListParagraph"/>
        <w:numPr>
          <w:ilvl w:val="0"/>
          <w:numId w:val="8"/>
        </w:numPr>
        <w:tabs>
          <w:tab w:val="left" w:pos="993"/>
        </w:tabs>
        <w:autoSpaceDE w:val="0"/>
        <w:autoSpaceDN w:val="0"/>
        <w:adjustRightInd w:val="0"/>
        <w:spacing w:line="240" w:lineRule="auto"/>
        <w:ind w:left="0" w:firstLine="567"/>
        <w:rPr>
          <w:sz w:val="24"/>
          <w:szCs w:val="28"/>
        </w:rPr>
      </w:pPr>
      <w:proofErr w:type="spellStart"/>
      <w:r w:rsidRPr="00A80203">
        <w:rPr>
          <w:sz w:val="24"/>
          <w:szCs w:val="28"/>
        </w:rPr>
        <w:t>Виневский</w:t>
      </w:r>
      <w:proofErr w:type="spellEnd"/>
      <w:r w:rsidRPr="00A80203">
        <w:rPr>
          <w:sz w:val="24"/>
          <w:szCs w:val="28"/>
        </w:rPr>
        <w:t>, Е. И.</w:t>
      </w:r>
      <w:r w:rsidRPr="00A80203">
        <w:rPr>
          <w:bCs/>
          <w:sz w:val="24"/>
          <w:szCs w:val="28"/>
        </w:rPr>
        <w:t xml:space="preserve"> Механизированная технологии уборки семян табака и махорки /</w:t>
      </w:r>
      <w:r w:rsidRPr="00A80203">
        <w:rPr>
          <w:sz w:val="24"/>
          <w:szCs w:val="28"/>
        </w:rPr>
        <w:t xml:space="preserve"> Е. И. </w:t>
      </w:r>
      <w:proofErr w:type="spellStart"/>
      <w:r w:rsidRPr="00A80203">
        <w:rPr>
          <w:sz w:val="24"/>
          <w:szCs w:val="28"/>
        </w:rPr>
        <w:t>Виневский</w:t>
      </w:r>
      <w:proofErr w:type="spellEnd"/>
      <w:r w:rsidRPr="00A80203">
        <w:rPr>
          <w:sz w:val="24"/>
          <w:szCs w:val="28"/>
        </w:rPr>
        <w:t>,</w:t>
      </w:r>
      <w:r w:rsidRPr="00A80203">
        <w:rPr>
          <w:bCs/>
          <w:sz w:val="24"/>
          <w:szCs w:val="28"/>
        </w:rPr>
        <w:t xml:space="preserve"> Е. Е.</w:t>
      </w:r>
      <w:r w:rsidRPr="00A80203">
        <w:rPr>
          <w:sz w:val="24"/>
          <w:szCs w:val="28"/>
        </w:rPr>
        <w:t xml:space="preserve"> </w:t>
      </w:r>
      <w:r w:rsidRPr="00A80203">
        <w:rPr>
          <w:bCs/>
          <w:sz w:val="24"/>
          <w:szCs w:val="28"/>
        </w:rPr>
        <w:t>Ульянченко, О. </w:t>
      </w:r>
      <w:proofErr w:type="spellStart"/>
      <w:r w:rsidRPr="00A80203">
        <w:rPr>
          <w:bCs/>
          <w:sz w:val="24"/>
          <w:szCs w:val="28"/>
        </w:rPr>
        <w:t>В.Трощий</w:t>
      </w:r>
      <w:proofErr w:type="spellEnd"/>
      <w:r w:rsidRPr="00A80203">
        <w:rPr>
          <w:bCs/>
          <w:sz w:val="24"/>
          <w:szCs w:val="28"/>
        </w:rPr>
        <w:t>, А. </w:t>
      </w:r>
      <w:proofErr w:type="spellStart"/>
      <w:r w:rsidRPr="00A80203">
        <w:rPr>
          <w:bCs/>
          <w:sz w:val="24"/>
          <w:szCs w:val="28"/>
        </w:rPr>
        <w:t>А.Полоненко</w:t>
      </w:r>
      <w:proofErr w:type="spellEnd"/>
      <w:r w:rsidRPr="00A80203">
        <w:rPr>
          <w:bCs/>
          <w:sz w:val="24"/>
          <w:szCs w:val="28"/>
        </w:rPr>
        <w:t xml:space="preserve"> // Общие вопросы мировой науки.</w:t>
      </w:r>
      <w:r w:rsidRPr="00A80203">
        <w:rPr>
          <w:b/>
          <w:bCs/>
          <w:sz w:val="24"/>
          <w:szCs w:val="28"/>
        </w:rPr>
        <w:t xml:space="preserve"> </w:t>
      </w:r>
      <w:r w:rsidRPr="00A80203">
        <w:rPr>
          <w:sz w:val="24"/>
          <w:szCs w:val="28"/>
        </w:rPr>
        <w:t xml:space="preserve">Сборник научных трудов, по материалам международной научно-практической конференции. 31.07.2019. Изд. «Наука России», 2019. - 104 с. </w:t>
      </w:r>
      <w:r w:rsidRPr="00A80203">
        <w:rPr>
          <w:bCs/>
          <w:sz w:val="24"/>
          <w:szCs w:val="28"/>
          <w:lang w:val="en-US"/>
        </w:rPr>
        <w:t>SPLN</w:t>
      </w:r>
      <w:r w:rsidRPr="00A80203">
        <w:rPr>
          <w:bCs/>
          <w:sz w:val="24"/>
          <w:szCs w:val="28"/>
        </w:rPr>
        <w:t xml:space="preserve"> 001-000001-0501-</w:t>
      </w:r>
      <w:r w:rsidRPr="00A80203">
        <w:rPr>
          <w:bCs/>
          <w:sz w:val="24"/>
          <w:szCs w:val="28"/>
          <w:lang w:val="en-US"/>
        </w:rPr>
        <w:t>GD</w:t>
      </w:r>
      <w:r w:rsidRPr="00A80203">
        <w:rPr>
          <w:bCs/>
          <w:sz w:val="24"/>
          <w:szCs w:val="28"/>
        </w:rPr>
        <w:t xml:space="preserve">. </w:t>
      </w:r>
      <w:r w:rsidRPr="00A80203">
        <w:rPr>
          <w:bCs/>
          <w:sz w:val="24"/>
          <w:szCs w:val="28"/>
          <w:lang w:val="en-US"/>
        </w:rPr>
        <w:t>DOI</w:t>
      </w:r>
      <w:r w:rsidRPr="00A80203">
        <w:rPr>
          <w:bCs/>
          <w:sz w:val="24"/>
          <w:szCs w:val="28"/>
        </w:rPr>
        <w:t xml:space="preserve"> 10.18411/</w:t>
      </w:r>
      <w:proofErr w:type="spellStart"/>
      <w:r w:rsidRPr="00A80203">
        <w:rPr>
          <w:bCs/>
          <w:sz w:val="24"/>
          <w:szCs w:val="28"/>
          <w:lang w:val="en-US"/>
        </w:rPr>
        <w:t>gq</w:t>
      </w:r>
      <w:proofErr w:type="spellEnd"/>
      <w:r w:rsidRPr="00A80203">
        <w:rPr>
          <w:bCs/>
          <w:sz w:val="24"/>
          <w:szCs w:val="28"/>
        </w:rPr>
        <w:t>-31-07-2019-</w:t>
      </w:r>
      <w:r w:rsidRPr="00A80203">
        <w:rPr>
          <w:bCs/>
          <w:sz w:val="24"/>
          <w:szCs w:val="28"/>
          <w:lang w:val="en-US"/>
        </w:rPr>
        <w:t>p</w:t>
      </w:r>
      <w:r w:rsidRPr="00A80203">
        <w:rPr>
          <w:bCs/>
          <w:sz w:val="24"/>
          <w:szCs w:val="28"/>
        </w:rPr>
        <w:t xml:space="preserve">1 </w:t>
      </w:r>
    </w:p>
    <w:p w:rsidR="00A80203" w:rsidRPr="00A80203" w:rsidRDefault="00A80203" w:rsidP="00F10F84">
      <w:pPr>
        <w:pStyle w:val="ListParagraph"/>
        <w:numPr>
          <w:ilvl w:val="0"/>
          <w:numId w:val="8"/>
        </w:numPr>
        <w:shd w:val="clear" w:color="auto" w:fill="FFFFFF"/>
        <w:tabs>
          <w:tab w:val="left" w:pos="993"/>
        </w:tabs>
        <w:spacing w:line="240" w:lineRule="auto"/>
        <w:ind w:left="0" w:firstLine="567"/>
        <w:rPr>
          <w:sz w:val="24"/>
          <w:szCs w:val="28"/>
        </w:rPr>
      </w:pPr>
      <w:proofErr w:type="spellStart"/>
      <w:r w:rsidRPr="00A80203">
        <w:rPr>
          <w:sz w:val="24"/>
          <w:szCs w:val="28"/>
        </w:rPr>
        <w:t>А.с</w:t>
      </w:r>
      <w:proofErr w:type="spellEnd"/>
      <w:r w:rsidRPr="00A80203">
        <w:rPr>
          <w:sz w:val="24"/>
          <w:szCs w:val="28"/>
        </w:rPr>
        <w:t xml:space="preserve">. 719545/СССР/ Устройство для сбора семян табака и махорки / В. В. Кравченко, В. И. </w:t>
      </w:r>
      <w:proofErr w:type="spellStart"/>
      <w:r w:rsidRPr="00A80203">
        <w:rPr>
          <w:sz w:val="24"/>
          <w:szCs w:val="28"/>
        </w:rPr>
        <w:t>Цымбал</w:t>
      </w:r>
      <w:proofErr w:type="spellEnd"/>
      <w:r w:rsidRPr="00A80203">
        <w:rPr>
          <w:sz w:val="24"/>
          <w:szCs w:val="28"/>
        </w:rPr>
        <w:t xml:space="preserve">, А. П. Михайлов, Н. И. </w:t>
      </w:r>
      <w:proofErr w:type="spellStart"/>
      <w:r w:rsidRPr="00A80203">
        <w:rPr>
          <w:sz w:val="24"/>
          <w:szCs w:val="28"/>
        </w:rPr>
        <w:t>Яцун</w:t>
      </w:r>
      <w:proofErr w:type="spellEnd"/>
      <w:r w:rsidRPr="00A80203">
        <w:rPr>
          <w:sz w:val="24"/>
          <w:szCs w:val="28"/>
        </w:rPr>
        <w:t>.</w:t>
      </w:r>
    </w:p>
    <w:p w:rsidR="00A80203" w:rsidRDefault="00A80203" w:rsidP="00F10F84">
      <w:pPr>
        <w:pStyle w:val="ListParagraph"/>
        <w:numPr>
          <w:ilvl w:val="0"/>
          <w:numId w:val="8"/>
        </w:numPr>
        <w:shd w:val="clear" w:color="auto" w:fill="FFFFFF"/>
        <w:tabs>
          <w:tab w:val="left" w:pos="993"/>
        </w:tabs>
        <w:spacing w:line="240" w:lineRule="auto"/>
        <w:ind w:left="0" w:firstLine="567"/>
        <w:rPr>
          <w:sz w:val="24"/>
          <w:szCs w:val="28"/>
        </w:rPr>
      </w:pPr>
      <w:proofErr w:type="spellStart"/>
      <w:r w:rsidRPr="00A80203">
        <w:rPr>
          <w:sz w:val="24"/>
          <w:szCs w:val="28"/>
        </w:rPr>
        <w:t>А.с</w:t>
      </w:r>
      <w:proofErr w:type="spellEnd"/>
      <w:r w:rsidRPr="00A80203">
        <w:rPr>
          <w:sz w:val="24"/>
          <w:szCs w:val="28"/>
        </w:rPr>
        <w:t>. 1052187/СССР/ Устройство для сбора семян на корню / В. В. Кравченко, А. П. Михайлов, И. П. Леонов и др.</w:t>
      </w:r>
    </w:p>
    <w:p w:rsidR="00EE46F8" w:rsidRPr="006448B8" w:rsidRDefault="00EE46F8" w:rsidP="00F10F84">
      <w:pPr>
        <w:pStyle w:val="ListParagraph"/>
        <w:numPr>
          <w:ilvl w:val="0"/>
          <w:numId w:val="8"/>
        </w:numPr>
        <w:shd w:val="clear" w:color="auto" w:fill="FFFFFF"/>
        <w:tabs>
          <w:tab w:val="left" w:pos="993"/>
        </w:tabs>
        <w:spacing w:line="240" w:lineRule="auto"/>
        <w:ind w:left="0" w:firstLine="567"/>
        <w:rPr>
          <w:sz w:val="24"/>
          <w:szCs w:val="28"/>
        </w:rPr>
      </w:pPr>
      <w:r w:rsidRPr="006448B8">
        <w:rPr>
          <w:sz w:val="24"/>
          <w:szCs w:val="28"/>
        </w:rPr>
        <w:t>Устройство для сбора семян табака и махорки [Текст]: пат. 2737884 Рос. Федерация: МПК</w:t>
      </w:r>
      <w:r w:rsidR="006448B8" w:rsidRPr="006448B8">
        <w:rPr>
          <w:sz w:val="24"/>
          <w:szCs w:val="28"/>
        </w:rPr>
        <w:t xml:space="preserve"> А01D  41/08</w:t>
      </w:r>
      <w:r w:rsidRPr="006448B8">
        <w:rPr>
          <w:sz w:val="24"/>
          <w:szCs w:val="28"/>
        </w:rPr>
        <w:t xml:space="preserve">, </w:t>
      </w:r>
      <w:r w:rsidR="006448B8" w:rsidRPr="006448B8">
        <w:rPr>
          <w:sz w:val="24"/>
          <w:szCs w:val="28"/>
        </w:rPr>
        <w:t xml:space="preserve">А01D  45/30 </w:t>
      </w:r>
      <w:r w:rsidRPr="006448B8">
        <w:rPr>
          <w:sz w:val="24"/>
          <w:szCs w:val="28"/>
        </w:rPr>
        <w:t xml:space="preserve">/ Е.И. </w:t>
      </w:r>
      <w:proofErr w:type="spellStart"/>
      <w:r w:rsidRPr="006448B8">
        <w:rPr>
          <w:sz w:val="24"/>
          <w:szCs w:val="28"/>
        </w:rPr>
        <w:t>Виневский</w:t>
      </w:r>
      <w:proofErr w:type="spellEnd"/>
      <w:r w:rsidRPr="006448B8">
        <w:rPr>
          <w:sz w:val="24"/>
          <w:szCs w:val="28"/>
        </w:rPr>
        <w:t xml:space="preserve">, </w:t>
      </w:r>
      <w:r w:rsidR="006448B8" w:rsidRPr="006448B8">
        <w:rPr>
          <w:sz w:val="24"/>
          <w:szCs w:val="28"/>
        </w:rPr>
        <w:t xml:space="preserve">О.В. </w:t>
      </w:r>
      <w:proofErr w:type="spellStart"/>
      <w:r w:rsidR="006448B8" w:rsidRPr="006448B8">
        <w:rPr>
          <w:sz w:val="24"/>
          <w:szCs w:val="28"/>
        </w:rPr>
        <w:t>Трощий</w:t>
      </w:r>
      <w:proofErr w:type="spellEnd"/>
      <w:r w:rsidR="006448B8" w:rsidRPr="006448B8">
        <w:rPr>
          <w:sz w:val="24"/>
          <w:szCs w:val="28"/>
        </w:rPr>
        <w:t xml:space="preserve">, В.А. </w:t>
      </w:r>
      <w:proofErr w:type="spellStart"/>
      <w:r w:rsidR="006448B8" w:rsidRPr="006448B8">
        <w:rPr>
          <w:sz w:val="24"/>
          <w:szCs w:val="28"/>
        </w:rPr>
        <w:t>Саломатин</w:t>
      </w:r>
      <w:proofErr w:type="spellEnd"/>
      <w:r w:rsidR="006448B8" w:rsidRPr="006448B8">
        <w:rPr>
          <w:sz w:val="24"/>
          <w:szCs w:val="28"/>
        </w:rPr>
        <w:t>, И.Б. Поярков</w:t>
      </w:r>
      <w:r w:rsidRPr="006448B8">
        <w:rPr>
          <w:sz w:val="24"/>
          <w:szCs w:val="28"/>
        </w:rPr>
        <w:t>; заявитель и патентообладатель ВНИИТТИ. - №</w:t>
      </w:r>
      <w:r w:rsidR="006448B8" w:rsidRPr="006448B8">
        <w:rPr>
          <w:sz w:val="24"/>
          <w:szCs w:val="28"/>
        </w:rPr>
        <w:t xml:space="preserve"> 2020122453</w:t>
      </w:r>
      <w:r w:rsidRPr="006448B8">
        <w:rPr>
          <w:sz w:val="24"/>
          <w:szCs w:val="28"/>
        </w:rPr>
        <w:t xml:space="preserve">; </w:t>
      </w:r>
      <w:proofErr w:type="spellStart"/>
      <w:r w:rsidRPr="006448B8">
        <w:rPr>
          <w:sz w:val="24"/>
          <w:szCs w:val="28"/>
        </w:rPr>
        <w:t>заявл</w:t>
      </w:r>
      <w:proofErr w:type="spellEnd"/>
      <w:r w:rsidRPr="006448B8">
        <w:rPr>
          <w:sz w:val="24"/>
          <w:szCs w:val="28"/>
        </w:rPr>
        <w:t>. 02.07.20</w:t>
      </w:r>
      <w:r w:rsidR="006448B8" w:rsidRPr="006448B8">
        <w:rPr>
          <w:sz w:val="24"/>
          <w:szCs w:val="28"/>
        </w:rPr>
        <w:t>20</w:t>
      </w:r>
      <w:r w:rsidRPr="006448B8">
        <w:rPr>
          <w:sz w:val="24"/>
          <w:szCs w:val="28"/>
        </w:rPr>
        <w:t xml:space="preserve">; </w:t>
      </w:r>
      <w:proofErr w:type="spellStart"/>
      <w:r w:rsidRPr="006448B8">
        <w:rPr>
          <w:sz w:val="24"/>
          <w:szCs w:val="28"/>
        </w:rPr>
        <w:t>опубл</w:t>
      </w:r>
      <w:proofErr w:type="spellEnd"/>
      <w:r w:rsidRPr="006448B8">
        <w:rPr>
          <w:sz w:val="24"/>
          <w:szCs w:val="28"/>
        </w:rPr>
        <w:t xml:space="preserve">. </w:t>
      </w:r>
      <w:r w:rsidR="006448B8" w:rsidRPr="006448B8">
        <w:rPr>
          <w:sz w:val="24"/>
          <w:szCs w:val="28"/>
        </w:rPr>
        <w:t>04</w:t>
      </w:r>
      <w:r w:rsidRPr="006448B8">
        <w:rPr>
          <w:sz w:val="24"/>
          <w:szCs w:val="28"/>
        </w:rPr>
        <w:t>.1</w:t>
      </w:r>
      <w:r w:rsidR="006448B8" w:rsidRPr="006448B8">
        <w:rPr>
          <w:sz w:val="24"/>
          <w:szCs w:val="28"/>
        </w:rPr>
        <w:t>2</w:t>
      </w:r>
      <w:r w:rsidRPr="006448B8">
        <w:rPr>
          <w:sz w:val="24"/>
          <w:szCs w:val="28"/>
        </w:rPr>
        <w:t>.1</w:t>
      </w:r>
      <w:r w:rsidR="006448B8" w:rsidRPr="006448B8">
        <w:rPr>
          <w:sz w:val="24"/>
          <w:szCs w:val="28"/>
        </w:rPr>
        <w:t>2</w:t>
      </w:r>
      <w:r w:rsidRPr="006448B8">
        <w:rPr>
          <w:sz w:val="24"/>
          <w:szCs w:val="28"/>
        </w:rPr>
        <w:t xml:space="preserve">. </w:t>
      </w:r>
      <w:proofErr w:type="spellStart"/>
      <w:r w:rsidRPr="006448B8">
        <w:rPr>
          <w:sz w:val="24"/>
          <w:szCs w:val="28"/>
        </w:rPr>
        <w:t>Бюл</w:t>
      </w:r>
      <w:proofErr w:type="spellEnd"/>
      <w:r w:rsidRPr="006448B8">
        <w:rPr>
          <w:sz w:val="24"/>
          <w:szCs w:val="28"/>
        </w:rPr>
        <w:t>. № 3</w:t>
      </w:r>
      <w:r w:rsidR="006448B8" w:rsidRPr="006448B8">
        <w:rPr>
          <w:sz w:val="24"/>
          <w:szCs w:val="28"/>
        </w:rPr>
        <w:t>4</w:t>
      </w:r>
      <w:r w:rsidRPr="006448B8">
        <w:rPr>
          <w:sz w:val="24"/>
          <w:szCs w:val="28"/>
        </w:rPr>
        <w:t>. – 1с.</w:t>
      </w:r>
    </w:p>
    <w:p w:rsidR="002873E6" w:rsidRPr="006448B8" w:rsidRDefault="002873E6" w:rsidP="00F10F84">
      <w:pPr>
        <w:pStyle w:val="ListParagraph"/>
        <w:numPr>
          <w:ilvl w:val="0"/>
          <w:numId w:val="8"/>
        </w:numPr>
        <w:shd w:val="clear" w:color="auto" w:fill="FFFFFF"/>
        <w:tabs>
          <w:tab w:val="left" w:pos="993"/>
        </w:tabs>
        <w:spacing w:line="240" w:lineRule="auto"/>
        <w:ind w:left="0" w:firstLine="567"/>
        <w:rPr>
          <w:sz w:val="24"/>
          <w:szCs w:val="28"/>
        </w:rPr>
      </w:pPr>
      <w:proofErr w:type="spellStart"/>
      <w:r w:rsidRPr="006448B8">
        <w:rPr>
          <w:sz w:val="24"/>
          <w:szCs w:val="28"/>
        </w:rPr>
        <w:lastRenderedPageBreak/>
        <w:t>Виневский</w:t>
      </w:r>
      <w:proofErr w:type="spellEnd"/>
      <w:r w:rsidRPr="006448B8">
        <w:rPr>
          <w:sz w:val="24"/>
          <w:szCs w:val="28"/>
        </w:rPr>
        <w:t xml:space="preserve">, Е.И. Технология многократного </w:t>
      </w:r>
      <w:r w:rsidR="002E1574" w:rsidRPr="006448B8">
        <w:rPr>
          <w:sz w:val="24"/>
          <w:szCs w:val="28"/>
        </w:rPr>
        <w:t>обмолота соцветий высокостебельных</w:t>
      </w:r>
      <w:r w:rsidRPr="006448B8">
        <w:rPr>
          <w:sz w:val="24"/>
          <w:szCs w:val="28"/>
        </w:rPr>
        <w:t xml:space="preserve"> культур [Текст]: /</w:t>
      </w:r>
      <w:r w:rsidR="002E1574" w:rsidRPr="006448B8">
        <w:rPr>
          <w:sz w:val="24"/>
          <w:szCs w:val="28"/>
        </w:rPr>
        <w:t xml:space="preserve">Е.И. </w:t>
      </w:r>
      <w:proofErr w:type="spellStart"/>
      <w:r w:rsidR="002E1574" w:rsidRPr="006448B8">
        <w:rPr>
          <w:sz w:val="24"/>
          <w:szCs w:val="28"/>
        </w:rPr>
        <w:t>Виневский</w:t>
      </w:r>
      <w:proofErr w:type="spellEnd"/>
      <w:r w:rsidR="002E1574" w:rsidRPr="006448B8">
        <w:rPr>
          <w:sz w:val="24"/>
          <w:szCs w:val="28"/>
        </w:rPr>
        <w:t xml:space="preserve">, О.В. </w:t>
      </w:r>
      <w:proofErr w:type="spellStart"/>
      <w:r w:rsidR="002E1574" w:rsidRPr="006448B8">
        <w:rPr>
          <w:sz w:val="24"/>
          <w:szCs w:val="28"/>
        </w:rPr>
        <w:t>Трощий</w:t>
      </w:r>
      <w:proofErr w:type="spellEnd"/>
      <w:r w:rsidR="002E1574" w:rsidRPr="006448B8">
        <w:rPr>
          <w:sz w:val="24"/>
          <w:szCs w:val="28"/>
        </w:rPr>
        <w:t>// Сельский механизатор. – 2020. - №3. – С.4 – 5.</w:t>
      </w:r>
    </w:p>
    <w:p w:rsidR="002873E6" w:rsidRPr="00BB7EE2" w:rsidRDefault="002873E6" w:rsidP="00F10F84">
      <w:pPr>
        <w:shd w:val="clear" w:color="auto" w:fill="FFFFFF"/>
        <w:tabs>
          <w:tab w:val="left" w:pos="993"/>
        </w:tabs>
        <w:ind w:firstLine="567"/>
        <w:rPr>
          <w:sz w:val="24"/>
          <w:szCs w:val="28"/>
        </w:rPr>
      </w:pPr>
    </w:p>
    <w:p w:rsidR="00A11BF3" w:rsidRDefault="00A11BF3" w:rsidP="00F10F84">
      <w:pPr>
        <w:tabs>
          <w:tab w:val="left" w:pos="993"/>
        </w:tabs>
        <w:spacing w:line="240" w:lineRule="auto"/>
        <w:ind w:firstLine="567"/>
        <w:jc w:val="center"/>
        <w:rPr>
          <w:rFonts w:eastAsia="Times New Roman"/>
          <w:b/>
          <w:sz w:val="24"/>
          <w:szCs w:val="28"/>
          <w:lang w:val="en-US" w:eastAsia="ru-RU"/>
        </w:rPr>
      </w:pPr>
      <w:r w:rsidRPr="00BB7EE2">
        <w:rPr>
          <w:rFonts w:eastAsia="Times New Roman"/>
          <w:b/>
          <w:sz w:val="24"/>
          <w:szCs w:val="28"/>
          <w:lang w:val="en-US" w:eastAsia="ru-RU"/>
        </w:rPr>
        <w:t>References</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1.</w:t>
      </w:r>
      <w:r w:rsidRPr="00BB7EE2">
        <w:rPr>
          <w:rFonts w:eastAsia="Times New Roman"/>
          <w:sz w:val="24"/>
          <w:szCs w:val="28"/>
          <w:lang w:val="en-US" w:eastAsia="ru-RU"/>
        </w:rPr>
        <w:tab/>
      </w:r>
      <w:proofErr w:type="spellStart"/>
      <w:r w:rsidRPr="00BB7EE2">
        <w:rPr>
          <w:rFonts w:eastAsia="Times New Roman"/>
          <w:sz w:val="24"/>
          <w:szCs w:val="28"/>
          <w:lang w:val="en-US" w:eastAsia="ru-RU"/>
        </w:rPr>
        <w:t>CHerkasov</w:t>
      </w:r>
      <w:proofErr w:type="spellEnd"/>
      <w:r w:rsidRPr="00BB7EE2">
        <w:rPr>
          <w:rFonts w:eastAsia="Times New Roman"/>
          <w:sz w:val="24"/>
          <w:szCs w:val="28"/>
          <w:lang w:val="en-US" w:eastAsia="ru-RU"/>
        </w:rPr>
        <w:t xml:space="preserve">, S. V. </w:t>
      </w:r>
      <w:proofErr w:type="spellStart"/>
      <w:r w:rsidRPr="00BB7EE2">
        <w:rPr>
          <w:rFonts w:eastAsia="Times New Roman"/>
          <w:sz w:val="24"/>
          <w:szCs w:val="28"/>
          <w:lang w:val="en-US" w:eastAsia="ru-RU"/>
        </w:rPr>
        <w:t>Mekhanizaciya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uborki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posleuborochnoj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obrabotki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semyan</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tabaka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mahorki</w:t>
      </w:r>
      <w:proofErr w:type="spellEnd"/>
      <w:r w:rsidRPr="00BB7EE2">
        <w:rPr>
          <w:rFonts w:eastAsia="Times New Roman"/>
          <w:sz w:val="24"/>
          <w:szCs w:val="28"/>
          <w:lang w:val="en-US" w:eastAsia="ru-RU"/>
        </w:rPr>
        <w:t xml:space="preserve"> / S. V. </w:t>
      </w:r>
      <w:proofErr w:type="spellStart"/>
      <w:r w:rsidRPr="00BB7EE2">
        <w:rPr>
          <w:rFonts w:eastAsia="Times New Roman"/>
          <w:sz w:val="24"/>
          <w:szCs w:val="28"/>
          <w:lang w:val="en-US" w:eastAsia="ru-RU"/>
        </w:rPr>
        <w:t>CHerkasov</w:t>
      </w:r>
      <w:proofErr w:type="spellEnd"/>
      <w:r w:rsidRPr="00BB7EE2">
        <w:rPr>
          <w:rFonts w:eastAsia="Times New Roman"/>
          <w:sz w:val="24"/>
          <w:szCs w:val="28"/>
          <w:lang w:val="en-US" w:eastAsia="ru-RU"/>
        </w:rPr>
        <w:t xml:space="preserve">, N. I. </w:t>
      </w:r>
      <w:proofErr w:type="spellStart"/>
      <w:r w:rsidRPr="00BB7EE2">
        <w:rPr>
          <w:rFonts w:eastAsia="Times New Roman"/>
          <w:sz w:val="24"/>
          <w:szCs w:val="28"/>
          <w:lang w:val="en-US" w:eastAsia="ru-RU"/>
        </w:rPr>
        <w:t>YAcun</w:t>
      </w:r>
      <w:proofErr w:type="spellEnd"/>
      <w:r w:rsidRPr="00BB7EE2">
        <w:rPr>
          <w:rFonts w:eastAsia="Times New Roman"/>
          <w:sz w:val="24"/>
          <w:szCs w:val="28"/>
          <w:lang w:val="en-US" w:eastAsia="ru-RU"/>
        </w:rPr>
        <w:t xml:space="preserve">, V. V. Kravchenko, </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 xml:space="preserve">A. P. </w:t>
      </w:r>
      <w:proofErr w:type="spellStart"/>
      <w:r w:rsidRPr="00BB7EE2">
        <w:rPr>
          <w:rFonts w:eastAsia="Times New Roman"/>
          <w:sz w:val="24"/>
          <w:szCs w:val="28"/>
          <w:lang w:val="en-US" w:eastAsia="ru-RU"/>
        </w:rPr>
        <w:t>Mihajlov</w:t>
      </w:r>
      <w:proofErr w:type="spellEnd"/>
      <w:r w:rsidRPr="00BB7EE2">
        <w:rPr>
          <w:rFonts w:eastAsia="Times New Roman"/>
          <w:sz w:val="24"/>
          <w:szCs w:val="28"/>
          <w:lang w:val="en-US" w:eastAsia="ru-RU"/>
        </w:rPr>
        <w:t xml:space="preserve"> / Tabak, 1987. – №1 – S21 – 24.</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2.</w:t>
      </w:r>
      <w:r w:rsidRPr="00BB7EE2">
        <w:rPr>
          <w:rFonts w:eastAsia="Times New Roman"/>
          <w:sz w:val="24"/>
          <w:szCs w:val="28"/>
          <w:lang w:val="en-US" w:eastAsia="ru-RU"/>
        </w:rPr>
        <w:tab/>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E. I. </w:t>
      </w:r>
      <w:proofErr w:type="spellStart"/>
      <w:r w:rsidRPr="00BB7EE2">
        <w:rPr>
          <w:rFonts w:eastAsia="Times New Roman"/>
          <w:sz w:val="24"/>
          <w:szCs w:val="28"/>
          <w:lang w:val="en-US" w:eastAsia="ru-RU"/>
        </w:rPr>
        <w:t>Al'ternativnye</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mashinnye</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tekhnologii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proizvodstva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semyan</w:t>
      </w:r>
      <w:proofErr w:type="spellEnd"/>
      <w:r w:rsidRPr="00BB7EE2">
        <w:rPr>
          <w:rFonts w:eastAsia="Times New Roman"/>
          <w:sz w:val="24"/>
          <w:szCs w:val="28"/>
          <w:lang w:val="en-US" w:eastAsia="ru-RU"/>
        </w:rPr>
        <w:t xml:space="preserve"> ta-</w:t>
      </w:r>
      <w:proofErr w:type="spellStart"/>
      <w:r w:rsidRPr="00BB7EE2">
        <w:rPr>
          <w:rFonts w:eastAsia="Times New Roman"/>
          <w:sz w:val="24"/>
          <w:szCs w:val="28"/>
          <w:lang w:val="en-US" w:eastAsia="ru-RU"/>
        </w:rPr>
        <w:t>baka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mahorki</w:t>
      </w:r>
      <w:proofErr w:type="spellEnd"/>
      <w:r w:rsidRPr="00BB7EE2">
        <w:rPr>
          <w:rFonts w:eastAsia="Times New Roman"/>
          <w:sz w:val="24"/>
          <w:szCs w:val="28"/>
          <w:lang w:val="en-US" w:eastAsia="ru-RU"/>
        </w:rPr>
        <w:t xml:space="preserve"> / E. I. </w:t>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N. N. </w:t>
      </w:r>
      <w:proofErr w:type="spellStart"/>
      <w:r w:rsidRPr="00BB7EE2">
        <w:rPr>
          <w:rFonts w:eastAsia="Times New Roman"/>
          <w:sz w:val="24"/>
          <w:szCs w:val="28"/>
          <w:lang w:val="en-US" w:eastAsia="ru-RU"/>
        </w:rPr>
        <w:t>Vinevskaya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Elektronnyj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resurs</w:t>
      </w:r>
      <w:proofErr w:type="spellEnd"/>
      <w:r w:rsidRPr="00BB7EE2">
        <w:rPr>
          <w:rFonts w:eastAsia="Times New Roman"/>
          <w:sz w:val="24"/>
          <w:szCs w:val="28"/>
          <w:lang w:val="en-US" w:eastAsia="ru-RU"/>
        </w:rPr>
        <w:t xml:space="preserve">] // </w:t>
      </w:r>
      <w:proofErr w:type="spellStart"/>
      <w:r w:rsidRPr="00BB7EE2">
        <w:rPr>
          <w:rFonts w:eastAsia="Times New Roman"/>
          <w:sz w:val="24"/>
          <w:szCs w:val="28"/>
          <w:lang w:val="en-US" w:eastAsia="ru-RU"/>
        </w:rPr>
        <w:t>Inno-vacionnye</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issledovaniya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razrabotki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dlya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nauchnogo</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obespecheniya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proizvodstva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hraneniya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ekologicheski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bezopasnoj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sel'skohozyajstvennoj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pishchevoj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produkcii</w:t>
      </w:r>
      <w:proofErr w:type="spellEnd"/>
      <w:r w:rsidRPr="00BB7EE2">
        <w:rPr>
          <w:rFonts w:eastAsia="Times New Roman"/>
          <w:sz w:val="24"/>
          <w:szCs w:val="28"/>
          <w:lang w:val="en-US" w:eastAsia="ru-RU"/>
        </w:rPr>
        <w:t xml:space="preserve">: sb. mater. III </w:t>
      </w:r>
      <w:proofErr w:type="spellStart"/>
      <w:r w:rsidRPr="00BB7EE2">
        <w:rPr>
          <w:rFonts w:eastAsia="Times New Roman"/>
          <w:sz w:val="24"/>
          <w:szCs w:val="28"/>
          <w:lang w:val="en-US" w:eastAsia="ru-RU"/>
        </w:rPr>
        <w:t>Mezhdunar</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nauchn</w:t>
      </w:r>
      <w:proofErr w:type="spellEnd"/>
      <w:r w:rsidRPr="00BB7EE2">
        <w:rPr>
          <w:rFonts w:eastAsia="Times New Roman"/>
          <w:sz w:val="24"/>
          <w:szCs w:val="28"/>
          <w:lang w:val="en-US" w:eastAsia="ru-RU"/>
        </w:rPr>
        <w:t>.-</w:t>
      </w:r>
      <w:proofErr w:type="spellStart"/>
      <w:r w:rsidRPr="00BB7EE2">
        <w:rPr>
          <w:rFonts w:eastAsia="Times New Roman"/>
          <w:sz w:val="24"/>
          <w:szCs w:val="28"/>
          <w:lang w:val="en-US" w:eastAsia="ru-RU"/>
        </w:rPr>
        <w:t>prakt</w:t>
      </w:r>
      <w:proofErr w:type="spellEnd"/>
      <w:r w:rsidRPr="00BB7EE2">
        <w:rPr>
          <w:rFonts w:eastAsia="Times New Roman"/>
          <w:sz w:val="24"/>
          <w:szCs w:val="28"/>
          <w:lang w:val="en-US" w:eastAsia="ru-RU"/>
        </w:rPr>
        <w:t xml:space="preserve">. (8-19 </w:t>
      </w:r>
      <w:proofErr w:type="spellStart"/>
      <w:r w:rsidRPr="00BB7EE2">
        <w:rPr>
          <w:rFonts w:eastAsia="Times New Roman"/>
          <w:sz w:val="24"/>
          <w:szCs w:val="28"/>
          <w:lang w:val="en-US" w:eastAsia="ru-RU"/>
        </w:rPr>
        <w:t>aprelya</w:t>
      </w:r>
      <w:proofErr w:type="spellEnd"/>
      <w:r w:rsidRPr="00BB7EE2">
        <w:rPr>
          <w:rFonts w:eastAsia="Times New Roman"/>
          <w:sz w:val="24"/>
          <w:szCs w:val="28"/>
          <w:lang w:val="en-US" w:eastAsia="ru-RU"/>
        </w:rPr>
        <w:t xml:space="preserve"> 2019 g., g. Krasnodar). – CH.1. – S. 529.-536. URL: http://vniitti.ru/conf/conf2019/sbornik_conf_2019_1.pdf.</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3.</w:t>
      </w:r>
      <w:r w:rsidRPr="00BB7EE2">
        <w:rPr>
          <w:rFonts w:eastAsia="Times New Roman"/>
          <w:sz w:val="24"/>
          <w:szCs w:val="28"/>
          <w:lang w:val="en-US" w:eastAsia="ru-RU"/>
        </w:rPr>
        <w:tab/>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E. I. </w:t>
      </w:r>
      <w:proofErr w:type="spellStart"/>
      <w:r w:rsidRPr="00BB7EE2">
        <w:rPr>
          <w:rFonts w:eastAsia="Times New Roman"/>
          <w:sz w:val="24"/>
          <w:szCs w:val="28"/>
          <w:lang w:val="en-US" w:eastAsia="ru-RU"/>
        </w:rPr>
        <w:t>Mekhanizirovannaya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tekhnologii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uborki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semyan</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tabaka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mahorki</w:t>
      </w:r>
      <w:proofErr w:type="spellEnd"/>
      <w:r w:rsidRPr="00BB7EE2">
        <w:rPr>
          <w:rFonts w:eastAsia="Times New Roman"/>
          <w:sz w:val="24"/>
          <w:szCs w:val="28"/>
          <w:lang w:val="en-US" w:eastAsia="ru-RU"/>
        </w:rPr>
        <w:t xml:space="preserve"> / E. I. </w:t>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E. E. </w:t>
      </w:r>
      <w:proofErr w:type="spellStart"/>
      <w:r w:rsidRPr="00BB7EE2">
        <w:rPr>
          <w:rFonts w:eastAsia="Times New Roman"/>
          <w:sz w:val="24"/>
          <w:szCs w:val="28"/>
          <w:lang w:val="en-US" w:eastAsia="ru-RU"/>
        </w:rPr>
        <w:t>Ul'yanchenko</w:t>
      </w:r>
      <w:proofErr w:type="spellEnd"/>
      <w:r w:rsidRPr="00BB7EE2">
        <w:rPr>
          <w:rFonts w:eastAsia="Times New Roman"/>
          <w:sz w:val="24"/>
          <w:szCs w:val="28"/>
          <w:lang w:val="en-US" w:eastAsia="ru-RU"/>
        </w:rPr>
        <w:t>, O. </w:t>
      </w:r>
      <w:proofErr w:type="spellStart"/>
      <w:r w:rsidRPr="00BB7EE2">
        <w:rPr>
          <w:rFonts w:eastAsia="Times New Roman"/>
          <w:sz w:val="24"/>
          <w:szCs w:val="28"/>
          <w:lang w:val="en-US" w:eastAsia="ru-RU"/>
        </w:rPr>
        <w:t>V.Troshchij</w:t>
      </w:r>
      <w:proofErr w:type="spellEnd"/>
      <w:r w:rsidRPr="00BB7EE2">
        <w:rPr>
          <w:rFonts w:eastAsia="Times New Roman"/>
          <w:sz w:val="24"/>
          <w:szCs w:val="28"/>
          <w:lang w:val="en-US" w:eastAsia="ru-RU"/>
        </w:rPr>
        <w:t>, A. </w:t>
      </w:r>
      <w:proofErr w:type="spellStart"/>
      <w:r w:rsidRPr="00BB7EE2">
        <w:rPr>
          <w:rFonts w:eastAsia="Times New Roman"/>
          <w:sz w:val="24"/>
          <w:szCs w:val="28"/>
          <w:lang w:val="en-US" w:eastAsia="ru-RU"/>
        </w:rPr>
        <w:t>A.Polonenko</w:t>
      </w:r>
      <w:proofErr w:type="spellEnd"/>
      <w:r w:rsidRPr="00BB7EE2">
        <w:rPr>
          <w:rFonts w:eastAsia="Times New Roman"/>
          <w:sz w:val="24"/>
          <w:szCs w:val="28"/>
          <w:lang w:val="en-US" w:eastAsia="ru-RU"/>
        </w:rPr>
        <w:t xml:space="preserve"> // </w:t>
      </w:r>
      <w:proofErr w:type="spellStart"/>
      <w:r w:rsidRPr="00BB7EE2">
        <w:rPr>
          <w:rFonts w:eastAsia="Times New Roman"/>
          <w:sz w:val="24"/>
          <w:szCs w:val="28"/>
          <w:lang w:val="en-US" w:eastAsia="ru-RU"/>
        </w:rPr>
        <w:t>Obshchie</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vopro-sy</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mirovoj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nauki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Sbornik</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nauchnyh</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trudov</w:t>
      </w:r>
      <w:proofErr w:type="spellEnd"/>
      <w:r w:rsidRPr="00BB7EE2">
        <w:rPr>
          <w:rFonts w:eastAsia="Times New Roman"/>
          <w:sz w:val="24"/>
          <w:szCs w:val="28"/>
          <w:lang w:val="en-US" w:eastAsia="ru-RU"/>
        </w:rPr>
        <w:t xml:space="preserve">, po </w:t>
      </w:r>
      <w:proofErr w:type="spellStart"/>
      <w:r w:rsidRPr="00BB7EE2">
        <w:rPr>
          <w:rFonts w:eastAsia="Times New Roman"/>
          <w:sz w:val="24"/>
          <w:szCs w:val="28"/>
          <w:lang w:val="en-US" w:eastAsia="ru-RU"/>
        </w:rPr>
        <w:t>materialam</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mezhdunarodnoj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nauchno-prakticheskoj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konferencii</w:t>
      </w:r>
      <w:proofErr w:type="spellEnd"/>
      <w:r w:rsidRPr="00BB7EE2">
        <w:rPr>
          <w:rFonts w:eastAsia="Times New Roman"/>
          <w:sz w:val="24"/>
          <w:szCs w:val="28"/>
          <w:lang w:val="en-US" w:eastAsia="ru-RU"/>
        </w:rPr>
        <w:t xml:space="preserve">. 31.07.2019. </w:t>
      </w:r>
      <w:proofErr w:type="spellStart"/>
      <w:r w:rsidRPr="00BB7EE2">
        <w:rPr>
          <w:rFonts w:eastAsia="Times New Roman"/>
          <w:sz w:val="24"/>
          <w:szCs w:val="28"/>
          <w:lang w:val="en-US" w:eastAsia="ru-RU"/>
        </w:rPr>
        <w:t>Izd</w:t>
      </w:r>
      <w:proofErr w:type="spellEnd"/>
      <w:r w:rsidRPr="00BB7EE2">
        <w:rPr>
          <w:rFonts w:eastAsia="Times New Roman"/>
          <w:sz w:val="24"/>
          <w:szCs w:val="28"/>
          <w:lang w:val="en-US" w:eastAsia="ru-RU"/>
        </w:rPr>
        <w:t>. «</w:t>
      </w:r>
      <w:proofErr w:type="spellStart"/>
      <w:r w:rsidRPr="00BB7EE2">
        <w:rPr>
          <w:rFonts w:eastAsia="Times New Roman"/>
          <w:sz w:val="24"/>
          <w:szCs w:val="28"/>
          <w:lang w:val="en-US" w:eastAsia="ru-RU"/>
        </w:rPr>
        <w:t>Nauka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Rossii</w:t>
      </w:r>
      <w:proofErr w:type="spellEnd"/>
      <w:r w:rsidRPr="00BB7EE2">
        <w:rPr>
          <w:rFonts w:eastAsia="Times New Roman"/>
          <w:sz w:val="24"/>
          <w:szCs w:val="28"/>
          <w:lang w:val="en-US" w:eastAsia="ru-RU"/>
        </w:rPr>
        <w:t xml:space="preserve">», 2019. - 104 s. SPLN 001-000001-0501-GD. DOI 10.18411/gq-31-07-2019-p1 </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4.</w:t>
      </w:r>
      <w:r w:rsidRPr="00BB7EE2">
        <w:rPr>
          <w:rFonts w:eastAsia="Times New Roman"/>
          <w:sz w:val="24"/>
          <w:szCs w:val="28"/>
          <w:lang w:val="en-US" w:eastAsia="ru-RU"/>
        </w:rPr>
        <w:tab/>
      </w:r>
      <w:proofErr w:type="spellStart"/>
      <w:r w:rsidRPr="00BB7EE2">
        <w:rPr>
          <w:rFonts w:eastAsia="Times New Roman"/>
          <w:sz w:val="24"/>
          <w:szCs w:val="28"/>
          <w:lang w:val="en-US" w:eastAsia="ru-RU"/>
        </w:rPr>
        <w:t>A.s.</w:t>
      </w:r>
      <w:proofErr w:type="spellEnd"/>
      <w:r w:rsidRPr="00BB7EE2">
        <w:rPr>
          <w:rFonts w:eastAsia="Times New Roman"/>
          <w:sz w:val="24"/>
          <w:szCs w:val="28"/>
          <w:lang w:val="en-US" w:eastAsia="ru-RU"/>
        </w:rPr>
        <w:t> 719545/SSSR/ </w:t>
      </w:r>
      <w:proofErr w:type="spellStart"/>
      <w:r w:rsidRPr="00BB7EE2">
        <w:rPr>
          <w:rFonts w:eastAsia="Times New Roman"/>
          <w:sz w:val="24"/>
          <w:szCs w:val="28"/>
          <w:lang w:val="en-US" w:eastAsia="ru-RU"/>
        </w:rPr>
        <w:t>Ustrojstvo</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dlya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sbora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semyan</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tabaka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mahorki</w:t>
      </w:r>
      <w:proofErr w:type="spellEnd"/>
      <w:r w:rsidRPr="00BB7EE2">
        <w:rPr>
          <w:rFonts w:eastAsia="Times New Roman"/>
          <w:sz w:val="24"/>
          <w:szCs w:val="28"/>
          <w:lang w:val="en-US" w:eastAsia="ru-RU"/>
        </w:rPr>
        <w:t xml:space="preserve"> / V. V. Kravchenko, V. I. Cymbal, A. P. </w:t>
      </w:r>
      <w:proofErr w:type="spellStart"/>
      <w:r w:rsidRPr="00BB7EE2">
        <w:rPr>
          <w:rFonts w:eastAsia="Times New Roman"/>
          <w:sz w:val="24"/>
          <w:szCs w:val="28"/>
          <w:lang w:val="en-US" w:eastAsia="ru-RU"/>
        </w:rPr>
        <w:t>Mihajlov</w:t>
      </w:r>
      <w:proofErr w:type="spellEnd"/>
      <w:r w:rsidRPr="00BB7EE2">
        <w:rPr>
          <w:rFonts w:eastAsia="Times New Roman"/>
          <w:sz w:val="24"/>
          <w:szCs w:val="28"/>
          <w:lang w:val="en-US" w:eastAsia="ru-RU"/>
        </w:rPr>
        <w:t xml:space="preserve">, N. I. </w:t>
      </w:r>
      <w:proofErr w:type="spellStart"/>
      <w:r w:rsidRPr="00BB7EE2">
        <w:rPr>
          <w:rFonts w:eastAsia="Times New Roman"/>
          <w:sz w:val="24"/>
          <w:szCs w:val="28"/>
          <w:lang w:val="en-US" w:eastAsia="ru-RU"/>
        </w:rPr>
        <w:t>YAcun</w:t>
      </w:r>
      <w:proofErr w:type="spellEnd"/>
      <w:r w:rsidRPr="00BB7EE2">
        <w:rPr>
          <w:rFonts w:eastAsia="Times New Roman"/>
          <w:sz w:val="24"/>
          <w:szCs w:val="28"/>
          <w:lang w:val="en-US" w:eastAsia="ru-RU"/>
        </w:rPr>
        <w:t>.</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5.</w:t>
      </w:r>
      <w:r w:rsidRPr="00BB7EE2">
        <w:rPr>
          <w:rFonts w:eastAsia="Times New Roman"/>
          <w:sz w:val="24"/>
          <w:szCs w:val="28"/>
          <w:lang w:val="en-US" w:eastAsia="ru-RU"/>
        </w:rPr>
        <w:tab/>
      </w:r>
      <w:proofErr w:type="spellStart"/>
      <w:r w:rsidRPr="00BB7EE2">
        <w:rPr>
          <w:rFonts w:eastAsia="Times New Roman"/>
          <w:sz w:val="24"/>
          <w:szCs w:val="28"/>
          <w:lang w:val="en-US" w:eastAsia="ru-RU"/>
        </w:rPr>
        <w:t>A.s.</w:t>
      </w:r>
      <w:proofErr w:type="spellEnd"/>
      <w:r w:rsidRPr="00BB7EE2">
        <w:rPr>
          <w:rFonts w:eastAsia="Times New Roman"/>
          <w:sz w:val="24"/>
          <w:szCs w:val="28"/>
          <w:lang w:val="en-US" w:eastAsia="ru-RU"/>
        </w:rPr>
        <w:t> 1052187/SSSR/ </w:t>
      </w:r>
      <w:proofErr w:type="spellStart"/>
      <w:r w:rsidRPr="00BB7EE2">
        <w:rPr>
          <w:rFonts w:eastAsia="Times New Roman"/>
          <w:sz w:val="24"/>
          <w:szCs w:val="28"/>
          <w:lang w:val="en-US" w:eastAsia="ru-RU"/>
        </w:rPr>
        <w:t>Ustrojstvo</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dlya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sbora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semyan</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na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kornyu</w:t>
      </w:r>
      <w:proofErr w:type="spellEnd"/>
      <w:r w:rsidRPr="00BB7EE2">
        <w:rPr>
          <w:rFonts w:eastAsia="Times New Roman"/>
          <w:sz w:val="24"/>
          <w:szCs w:val="28"/>
          <w:lang w:val="en-US" w:eastAsia="ru-RU"/>
        </w:rPr>
        <w:t xml:space="preserve"> / V. V. Kravchenko, A. P. </w:t>
      </w:r>
      <w:proofErr w:type="spellStart"/>
      <w:r w:rsidRPr="00BB7EE2">
        <w:rPr>
          <w:rFonts w:eastAsia="Times New Roman"/>
          <w:sz w:val="24"/>
          <w:szCs w:val="28"/>
          <w:lang w:val="en-US" w:eastAsia="ru-RU"/>
        </w:rPr>
        <w:t>Mihajlov</w:t>
      </w:r>
      <w:proofErr w:type="spellEnd"/>
      <w:r w:rsidRPr="00BB7EE2">
        <w:rPr>
          <w:rFonts w:eastAsia="Times New Roman"/>
          <w:sz w:val="24"/>
          <w:szCs w:val="28"/>
          <w:lang w:val="en-US" w:eastAsia="ru-RU"/>
        </w:rPr>
        <w:t xml:space="preserve">, I. P. Leonov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dr.</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6.</w:t>
      </w:r>
      <w:r w:rsidRPr="00BB7EE2">
        <w:rPr>
          <w:rFonts w:eastAsia="Times New Roman"/>
          <w:sz w:val="24"/>
          <w:szCs w:val="28"/>
          <w:lang w:val="en-US" w:eastAsia="ru-RU"/>
        </w:rPr>
        <w:tab/>
      </w:r>
      <w:proofErr w:type="spellStart"/>
      <w:r w:rsidRPr="00BB7EE2">
        <w:rPr>
          <w:rFonts w:eastAsia="Times New Roman"/>
          <w:sz w:val="24"/>
          <w:szCs w:val="28"/>
          <w:lang w:val="en-US" w:eastAsia="ru-RU"/>
        </w:rPr>
        <w:t>Ustrojstvo</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dlya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sbora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semyan</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tabaka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mahorki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Tekst</w:t>
      </w:r>
      <w:proofErr w:type="spellEnd"/>
      <w:r w:rsidRPr="00BB7EE2">
        <w:rPr>
          <w:rFonts w:eastAsia="Times New Roman"/>
          <w:sz w:val="24"/>
          <w:szCs w:val="28"/>
          <w:lang w:val="en-US" w:eastAsia="ru-RU"/>
        </w:rPr>
        <w:t xml:space="preserve">]: pat. 2737884 Ros. </w:t>
      </w:r>
      <w:proofErr w:type="spellStart"/>
      <w:r w:rsidRPr="00BB7EE2">
        <w:rPr>
          <w:rFonts w:eastAsia="Times New Roman"/>
          <w:sz w:val="24"/>
          <w:szCs w:val="28"/>
          <w:lang w:val="en-US" w:eastAsia="ru-RU"/>
        </w:rPr>
        <w:t>Federa-ciya</w:t>
      </w:r>
      <w:proofErr w:type="spellEnd"/>
      <w:r w:rsidRPr="00BB7EE2">
        <w:rPr>
          <w:rFonts w:eastAsia="Times New Roman"/>
          <w:sz w:val="24"/>
          <w:szCs w:val="28"/>
          <w:lang w:val="en-US" w:eastAsia="ru-RU"/>
        </w:rPr>
        <w:t xml:space="preserve">: MPK A01D  41/08, A01D  45/30 / E.I. </w:t>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O.V. </w:t>
      </w:r>
      <w:proofErr w:type="spellStart"/>
      <w:r w:rsidRPr="00BB7EE2">
        <w:rPr>
          <w:rFonts w:eastAsia="Times New Roman"/>
          <w:sz w:val="24"/>
          <w:szCs w:val="28"/>
          <w:lang w:val="en-US" w:eastAsia="ru-RU"/>
        </w:rPr>
        <w:t>Troshchij</w:t>
      </w:r>
      <w:proofErr w:type="spellEnd"/>
      <w:r w:rsidRPr="00BB7EE2">
        <w:rPr>
          <w:rFonts w:eastAsia="Times New Roman"/>
          <w:sz w:val="24"/>
          <w:szCs w:val="28"/>
          <w:lang w:val="en-US" w:eastAsia="ru-RU"/>
        </w:rPr>
        <w:t xml:space="preserve">, V.A. </w:t>
      </w:r>
      <w:proofErr w:type="spellStart"/>
      <w:r w:rsidRPr="00BB7EE2">
        <w:rPr>
          <w:rFonts w:eastAsia="Times New Roman"/>
          <w:sz w:val="24"/>
          <w:szCs w:val="28"/>
          <w:lang w:val="en-US" w:eastAsia="ru-RU"/>
        </w:rPr>
        <w:t>Saloma</w:t>
      </w:r>
      <w:proofErr w:type="spellEnd"/>
      <w:r w:rsidRPr="00BB7EE2">
        <w:rPr>
          <w:rFonts w:eastAsia="Times New Roman"/>
          <w:sz w:val="24"/>
          <w:szCs w:val="28"/>
          <w:lang w:val="en-US" w:eastAsia="ru-RU"/>
        </w:rPr>
        <w:t xml:space="preserve">-tin, I.B. </w:t>
      </w:r>
      <w:proofErr w:type="spellStart"/>
      <w:r w:rsidRPr="00BB7EE2">
        <w:rPr>
          <w:rFonts w:eastAsia="Times New Roman"/>
          <w:sz w:val="24"/>
          <w:szCs w:val="28"/>
          <w:lang w:val="en-US" w:eastAsia="ru-RU"/>
        </w:rPr>
        <w:t>Poyarkov</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zayavitel</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i</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patentoobladatel</w:t>
      </w:r>
      <w:proofErr w:type="spellEnd"/>
      <w:r w:rsidRPr="00BB7EE2">
        <w:rPr>
          <w:rFonts w:eastAsia="Times New Roman"/>
          <w:sz w:val="24"/>
          <w:szCs w:val="28"/>
          <w:lang w:val="en-US" w:eastAsia="ru-RU"/>
        </w:rPr>
        <w:t>' VNIITTI. - № 2020122453; za-</w:t>
      </w:r>
      <w:proofErr w:type="spellStart"/>
      <w:r w:rsidRPr="00BB7EE2">
        <w:rPr>
          <w:rFonts w:eastAsia="Times New Roman"/>
          <w:sz w:val="24"/>
          <w:szCs w:val="28"/>
          <w:lang w:val="en-US" w:eastAsia="ru-RU"/>
        </w:rPr>
        <w:t>yavl</w:t>
      </w:r>
      <w:proofErr w:type="spellEnd"/>
      <w:r w:rsidRPr="00BB7EE2">
        <w:rPr>
          <w:rFonts w:eastAsia="Times New Roman"/>
          <w:sz w:val="24"/>
          <w:szCs w:val="28"/>
          <w:lang w:val="en-US" w:eastAsia="ru-RU"/>
        </w:rPr>
        <w:t xml:space="preserve">. 02.07.2020; </w:t>
      </w:r>
      <w:proofErr w:type="spellStart"/>
      <w:r w:rsidRPr="00BB7EE2">
        <w:rPr>
          <w:rFonts w:eastAsia="Times New Roman"/>
          <w:sz w:val="24"/>
          <w:szCs w:val="28"/>
          <w:lang w:val="en-US" w:eastAsia="ru-RU"/>
        </w:rPr>
        <w:t>opubl</w:t>
      </w:r>
      <w:proofErr w:type="spellEnd"/>
      <w:r w:rsidRPr="00BB7EE2">
        <w:rPr>
          <w:rFonts w:eastAsia="Times New Roman"/>
          <w:sz w:val="24"/>
          <w:szCs w:val="28"/>
          <w:lang w:val="en-US" w:eastAsia="ru-RU"/>
        </w:rPr>
        <w:t xml:space="preserve">. 04.12.12. </w:t>
      </w:r>
      <w:proofErr w:type="spellStart"/>
      <w:r w:rsidRPr="00BB7EE2">
        <w:rPr>
          <w:rFonts w:eastAsia="Times New Roman"/>
          <w:sz w:val="24"/>
          <w:szCs w:val="28"/>
          <w:lang w:val="en-US" w:eastAsia="ru-RU"/>
        </w:rPr>
        <w:t>Byul</w:t>
      </w:r>
      <w:proofErr w:type="spellEnd"/>
      <w:r w:rsidRPr="00BB7EE2">
        <w:rPr>
          <w:rFonts w:eastAsia="Times New Roman"/>
          <w:sz w:val="24"/>
          <w:szCs w:val="28"/>
          <w:lang w:val="en-US" w:eastAsia="ru-RU"/>
        </w:rPr>
        <w:t>. № 34. – 1s.</w:t>
      </w:r>
    </w:p>
    <w:p w:rsidR="00A11BF3" w:rsidRPr="00BB7EE2" w:rsidRDefault="00A11BF3" w:rsidP="00F10F84">
      <w:pPr>
        <w:tabs>
          <w:tab w:val="left" w:pos="993"/>
        </w:tabs>
        <w:spacing w:line="240" w:lineRule="auto"/>
        <w:ind w:firstLine="567"/>
        <w:rPr>
          <w:rFonts w:eastAsia="Times New Roman"/>
          <w:sz w:val="24"/>
          <w:szCs w:val="28"/>
          <w:lang w:val="en-US" w:eastAsia="ru-RU"/>
        </w:rPr>
      </w:pPr>
      <w:r w:rsidRPr="00BB7EE2">
        <w:rPr>
          <w:rFonts w:eastAsia="Times New Roman"/>
          <w:sz w:val="24"/>
          <w:szCs w:val="28"/>
          <w:lang w:val="en-US" w:eastAsia="ru-RU"/>
        </w:rPr>
        <w:t>7.</w:t>
      </w:r>
      <w:r w:rsidRPr="00BB7EE2">
        <w:rPr>
          <w:rFonts w:eastAsia="Times New Roman"/>
          <w:sz w:val="24"/>
          <w:szCs w:val="28"/>
          <w:lang w:val="en-US" w:eastAsia="ru-RU"/>
        </w:rPr>
        <w:tab/>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E.I. </w:t>
      </w:r>
      <w:proofErr w:type="spellStart"/>
      <w:r w:rsidRPr="00BB7EE2">
        <w:rPr>
          <w:rFonts w:eastAsia="Times New Roman"/>
          <w:sz w:val="24"/>
          <w:szCs w:val="28"/>
          <w:lang w:val="en-US" w:eastAsia="ru-RU"/>
        </w:rPr>
        <w:t>Tekhnologiya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mnogokratnogo</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obmolota</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socvetij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vysokostebel'nyh</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kul'tur</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Tekst</w:t>
      </w:r>
      <w:proofErr w:type="spellEnd"/>
      <w:r w:rsidRPr="00BB7EE2">
        <w:rPr>
          <w:rFonts w:eastAsia="Times New Roman"/>
          <w:sz w:val="24"/>
          <w:szCs w:val="28"/>
          <w:lang w:val="en-US" w:eastAsia="ru-RU"/>
        </w:rPr>
        <w:t xml:space="preserve">]: /E.I. </w:t>
      </w:r>
      <w:proofErr w:type="spellStart"/>
      <w:r w:rsidRPr="00BB7EE2">
        <w:rPr>
          <w:rFonts w:eastAsia="Times New Roman"/>
          <w:sz w:val="24"/>
          <w:szCs w:val="28"/>
          <w:lang w:val="en-US" w:eastAsia="ru-RU"/>
        </w:rPr>
        <w:t>Vinevskij</w:t>
      </w:r>
      <w:proofErr w:type="spellEnd"/>
      <w:r w:rsidRPr="00BB7EE2">
        <w:rPr>
          <w:rFonts w:eastAsia="Times New Roman"/>
          <w:sz w:val="24"/>
          <w:szCs w:val="28"/>
          <w:lang w:val="en-US" w:eastAsia="ru-RU"/>
        </w:rPr>
        <w:t xml:space="preserve">, O.V. </w:t>
      </w:r>
      <w:proofErr w:type="spellStart"/>
      <w:r w:rsidRPr="00BB7EE2">
        <w:rPr>
          <w:rFonts w:eastAsia="Times New Roman"/>
          <w:sz w:val="24"/>
          <w:szCs w:val="28"/>
          <w:lang w:val="en-US" w:eastAsia="ru-RU"/>
        </w:rPr>
        <w:t>Troshchij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Sel'skij</w:t>
      </w:r>
      <w:proofErr w:type="spellEnd"/>
      <w:r w:rsidRPr="00BB7EE2">
        <w:rPr>
          <w:rFonts w:eastAsia="Times New Roman"/>
          <w:sz w:val="24"/>
          <w:szCs w:val="28"/>
          <w:lang w:val="en-US" w:eastAsia="ru-RU"/>
        </w:rPr>
        <w:t xml:space="preserve"> </w:t>
      </w:r>
      <w:proofErr w:type="spellStart"/>
      <w:r w:rsidRPr="00BB7EE2">
        <w:rPr>
          <w:rFonts w:eastAsia="Times New Roman"/>
          <w:sz w:val="24"/>
          <w:szCs w:val="28"/>
          <w:lang w:val="en-US" w:eastAsia="ru-RU"/>
        </w:rPr>
        <w:t>mekhanizator</w:t>
      </w:r>
      <w:proofErr w:type="spellEnd"/>
      <w:r w:rsidRPr="00BB7EE2">
        <w:rPr>
          <w:rFonts w:eastAsia="Times New Roman"/>
          <w:sz w:val="24"/>
          <w:szCs w:val="28"/>
          <w:lang w:val="en-US" w:eastAsia="ru-RU"/>
        </w:rPr>
        <w:t>. – 2020. - №3. – S.4 – 5.</w:t>
      </w:r>
    </w:p>
    <w:p w:rsidR="00843AD5" w:rsidRPr="00A11BF3" w:rsidRDefault="00843AD5" w:rsidP="007C49A7">
      <w:pPr>
        <w:jc w:val="center"/>
        <w:rPr>
          <w:rStyle w:val="Hyperlink"/>
          <w:color w:val="auto"/>
          <w:sz w:val="24"/>
          <w:szCs w:val="22"/>
          <w:u w:val="none"/>
          <w:lang w:val="en-US"/>
        </w:rPr>
      </w:pPr>
    </w:p>
    <w:sectPr w:rsidR="00843AD5" w:rsidRPr="00A11BF3" w:rsidSect="000635E5">
      <w:headerReference w:type="even" r:id="rId18"/>
      <w:headerReference w:type="default" r:id="rId19"/>
      <w:footerReference w:type="default" r:id="rId20"/>
      <w:pgSz w:w="11906" w:h="16838"/>
      <w:pgMar w:top="1418" w:right="1418" w:bottom="1418" w:left="1418" w:header="54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3430C2" w:rsidRDefault="003430C2">
      <w:pPr>
        <w:spacing w:line="240" w:lineRule="auto"/>
      </w:pPr>
      <w:r>
        <w:separator/>
      </w:r>
    </w:p>
  </w:endnote>
  <w:endnote w:type="continuationSeparator" w:id="0">
    <w:p w:rsidR="003430C2" w:rsidRDefault="003430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CC"/>
    <w:family w:val="swiss"/>
    <w:pitch w:val="variable"/>
    <w:sig w:usb0="E10022FF" w:usb1="C000E47F" w:usb2="00000029" w:usb3="00000000" w:csb0="000001DF" w:csb1="00000000"/>
  </w:font>
  <w:font w:name="TimesNewRoman">
    <w:altName w:val="Yu Gothic UI"/>
    <w:panose1 w:val="020B0604020202020204"/>
    <w:charset w:val="80"/>
    <w:family w:val="auto"/>
    <w:notTrueType/>
    <w:pitch w:val="default"/>
    <w:sig w:usb0="00000003" w:usb1="08070000" w:usb2="00000010" w:usb3="00000000" w:csb0="0002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9020371"/>
      <w:docPartObj>
        <w:docPartGallery w:val="Page Numbers (Bottom of Page)"/>
        <w:docPartUnique/>
      </w:docPartObj>
    </w:sdtPr>
    <w:sdtEndPr/>
    <w:sdtContent>
      <w:p w:rsidR="0051120D" w:rsidRDefault="007E5AC2">
        <w:pPr>
          <w:pStyle w:val="Footer"/>
          <w:jc w:val="right"/>
        </w:pPr>
        <w:r>
          <w:fldChar w:fldCharType="begin"/>
        </w:r>
        <w:r>
          <w:instrText>PAGE   \* MERGEFORMAT</w:instrText>
        </w:r>
        <w:r>
          <w:fldChar w:fldCharType="separate"/>
        </w:r>
        <w:r w:rsidR="00F10F84">
          <w:rPr>
            <w:noProof/>
          </w:rPr>
          <w:t>12</w:t>
        </w:r>
        <w:r>
          <w:fldChar w:fldCharType="end"/>
        </w:r>
      </w:p>
    </w:sdtContent>
  </w:sdt>
  <w:p w:rsidR="0051120D" w:rsidRPr="005314D9" w:rsidRDefault="003430C2">
    <w:pPr>
      <w:pStyle w:val="Footer"/>
      <w:rPr>
        <w:sz w:val="24"/>
        <w:szCs w:val="24"/>
      </w:rPr>
    </w:pPr>
    <w:hyperlink r:id="rId1" w:history="1">
      <w:r w:rsidR="005314D9" w:rsidRPr="001F3863">
        <w:rPr>
          <w:rStyle w:val="Hyperlink"/>
          <w:sz w:val="24"/>
          <w:szCs w:val="24"/>
        </w:rPr>
        <w:t>http://ej.kubagro.ru/2022/05/pdf/01.pdf</w:t>
      </w:r>
    </w:hyperlink>
    <w:r w:rsidR="005314D9">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3430C2" w:rsidRDefault="003430C2">
      <w:pPr>
        <w:spacing w:line="240" w:lineRule="auto"/>
      </w:pPr>
      <w:r>
        <w:separator/>
      </w:r>
    </w:p>
  </w:footnote>
  <w:footnote w:type="continuationSeparator" w:id="0">
    <w:p w:rsidR="003430C2" w:rsidRDefault="003430C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848472312"/>
      <w:docPartObj>
        <w:docPartGallery w:val="Page Numbers (Top of Page)"/>
        <w:docPartUnique/>
      </w:docPartObj>
    </w:sdtPr>
    <w:sdtEndPr>
      <w:rPr>
        <w:rStyle w:val="PageNumber"/>
      </w:rPr>
    </w:sdtEndPr>
    <w:sdtContent>
      <w:p w:rsidR="000635E5" w:rsidRDefault="000635E5" w:rsidP="001F386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0635E5" w:rsidRDefault="000635E5" w:rsidP="000635E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634261549"/>
      <w:docPartObj>
        <w:docPartGallery w:val="Page Numbers (Top of Page)"/>
        <w:docPartUnique/>
      </w:docPartObj>
    </w:sdtPr>
    <w:sdtEndPr>
      <w:rPr>
        <w:rStyle w:val="PageNumber"/>
      </w:rPr>
    </w:sdtEndPr>
    <w:sdtContent>
      <w:p w:rsidR="000635E5" w:rsidRDefault="000635E5" w:rsidP="001F386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1690950751"/>
      <w:docPartObj>
        <w:docPartGallery w:val="Page Numbers (Top of Page)"/>
        <w:docPartUnique/>
      </w:docPartObj>
    </w:sdtPr>
    <w:sdtEndPr/>
    <w:sdtContent>
      <w:sdt>
        <w:sdtPr>
          <w:id w:val="-597788698"/>
          <w:docPartObj>
            <w:docPartGallery w:val="Page Numbers (Top of Page)"/>
            <w:docPartUnique/>
          </w:docPartObj>
        </w:sdtPr>
        <w:sdtEndPr/>
        <w:sdtContent>
          <w:sdt>
            <w:sdtPr>
              <w:id w:val="-1146510598"/>
              <w:docPartObj>
                <w:docPartGallery w:val="Page Numbers (Top of Page)"/>
                <w:docPartUnique/>
              </w:docPartObj>
            </w:sdtPr>
            <w:sdtEndPr/>
            <w:sdtContent>
              <w:sdt>
                <w:sdtPr>
                  <w:id w:val="-691225413"/>
                  <w:docPartObj>
                    <w:docPartGallery w:val="Page Numbers (Top of Page)"/>
                    <w:docPartUnique/>
                  </w:docPartObj>
                </w:sdtPr>
                <w:sdtEndPr/>
                <w:sdtContent>
                  <w:p w:rsidR="00FB31D2" w:rsidRDefault="000635E5" w:rsidP="000635E5">
                    <w:pPr>
                      <w:pStyle w:val="Header"/>
                      <w:tabs>
                        <w:tab w:val="center" w:pos="4536"/>
                        <w:tab w:val="right" w:pos="9072"/>
                      </w:tabs>
                      <w:ind w:right="360" w:firstLine="0"/>
                    </w:pPr>
                    <w:proofErr w:type="spellStart"/>
                    <w:r w:rsidRPr="00C63F73">
                      <w:rPr>
                        <w:sz w:val="24"/>
                        <w:szCs w:val="24"/>
                        <w:lang w:val="en-US"/>
                      </w:rPr>
                      <w:t>Научный</w:t>
                    </w:r>
                    <w:proofErr w:type="spellEnd"/>
                    <w:r w:rsidRPr="00C63F73">
                      <w:rPr>
                        <w:sz w:val="24"/>
                        <w:szCs w:val="24"/>
                        <w:lang w:val="en-US"/>
                      </w:rPr>
                      <w:t xml:space="preserve"> </w:t>
                    </w:r>
                    <w:proofErr w:type="spellStart"/>
                    <w:r w:rsidRPr="00C63F73">
                      <w:rPr>
                        <w:sz w:val="24"/>
                        <w:szCs w:val="24"/>
                        <w:lang w:val="en-US"/>
                      </w:rPr>
                      <w:t>журнал</w:t>
                    </w:r>
                    <w:proofErr w:type="spellEnd"/>
                    <w:r w:rsidRPr="00C63F73">
                      <w:rPr>
                        <w:sz w:val="24"/>
                        <w:szCs w:val="24"/>
                        <w:lang w:val="en-US"/>
                      </w:rPr>
                      <w:t xml:space="preserve"> </w:t>
                    </w:r>
                    <w:proofErr w:type="spellStart"/>
                    <w:r w:rsidRPr="00C63F73">
                      <w:rPr>
                        <w:sz w:val="24"/>
                        <w:szCs w:val="24"/>
                        <w:lang w:val="en-US"/>
                      </w:rPr>
                      <w:t>КубГАУ</w:t>
                    </w:r>
                    <w:proofErr w:type="spellEnd"/>
                    <w:r w:rsidRPr="00C63F73">
                      <w:rPr>
                        <w:sz w:val="24"/>
                        <w:szCs w:val="24"/>
                        <w:lang w:val="en-US"/>
                      </w:rPr>
                      <w:t>, №17</w:t>
                    </w:r>
                    <w:r>
                      <w:rPr>
                        <w:sz w:val="24"/>
                        <w:szCs w:val="24"/>
                      </w:rPr>
                      <w:t>9</w:t>
                    </w:r>
                    <w:r w:rsidRPr="00C63F73">
                      <w:rPr>
                        <w:sz w:val="24"/>
                        <w:szCs w:val="24"/>
                        <w:lang w:val="en-US"/>
                      </w:rPr>
                      <w:t>(0</w:t>
                    </w:r>
                    <w:r>
                      <w:rPr>
                        <w:sz w:val="24"/>
                        <w:szCs w:val="24"/>
                      </w:rPr>
                      <w:t>5</w:t>
                    </w:r>
                    <w:r w:rsidRPr="00C63F73">
                      <w:rPr>
                        <w:sz w:val="24"/>
                        <w:szCs w:val="24"/>
                        <w:lang w:val="en-US"/>
                      </w:rPr>
                      <w:t xml:space="preserve">), 2022 </w:t>
                    </w:r>
                    <w:proofErr w:type="spellStart"/>
                    <w:r w:rsidRPr="00C63F73">
                      <w:rPr>
                        <w:sz w:val="24"/>
                        <w:szCs w:val="24"/>
                        <w:lang w:val="en-US"/>
                      </w:rPr>
                      <w:t>год</w:t>
                    </w:r>
                    <w:proofErr w:type="spellEnd"/>
                  </w:p>
                </w:sdtContent>
              </w:sdt>
            </w:sdtContent>
          </w:sdt>
        </w:sdtContent>
      </w:sdt>
    </w:sdtContent>
  </w:sdt>
  <w:p w:rsidR="00FB31D2" w:rsidRDefault="00FB31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97300"/>
    <w:multiLevelType w:val="hybridMultilevel"/>
    <w:tmpl w:val="3358183C"/>
    <w:lvl w:ilvl="0" w:tplc="31F25D6C">
      <w:start w:val="1"/>
      <w:numFmt w:val="decimal"/>
      <w:lvlText w:val="%1."/>
      <w:lvlJc w:val="left"/>
      <w:pPr>
        <w:ind w:left="142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8902218"/>
    <w:multiLevelType w:val="hybridMultilevel"/>
    <w:tmpl w:val="E96A3C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EED257E"/>
    <w:multiLevelType w:val="hybridMultilevel"/>
    <w:tmpl w:val="04AEE54E"/>
    <w:lvl w:ilvl="0" w:tplc="615A14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6B64539"/>
    <w:multiLevelType w:val="hybridMultilevel"/>
    <w:tmpl w:val="C6E2890E"/>
    <w:lvl w:ilvl="0" w:tplc="7D328290">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DD4542D"/>
    <w:multiLevelType w:val="hybridMultilevel"/>
    <w:tmpl w:val="45867B54"/>
    <w:lvl w:ilvl="0" w:tplc="18F251A6">
      <w:start w:val="1"/>
      <w:numFmt w:val="decimal"/>
      <w:lvlText w:val="%1."/>
      <w:lvlJc w:val="left"/>
      <w:pPr>
        <w:ind w:left="360" w:hanging="360"/>
      </w:pPr>
      <w:rPr>
        <w:b w:val="0"/>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5" w15:restartNumberingAfterBreak="0">
    <w:nsid w:val="3AD13471"/>
    <w:multiLevelType w:val="hybridMultilevel"/>
    <w:tmpl w:val="579A2A78"/>
    <w:lvl w:ilvl="0" w:tplc="31F25D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65E26747"/>
    <w:multiLevelType w:val="multilevel"/>
    <w:tmpl w:val="20968448"/>
    <w:lvl w:ilvl="0">
      <w:start w:val="1"/>
      <w:numFmt w:val="decimal"/>
      <w:lvlText w:val="%1."/>
      <w:lvlJc w:val="left"/>
      <w:pPr>
        <w:ind w:left="540" w:hanging="360"/>
      </w:pPr>
      <w:rPr>
        <w:rFonts w:cs="Times New Roman"/>
      </w:rPr>
    </w:lvl>
    <w:lvl w:ilvl="1">
      <w:start w:val="3"/>
      <w:numFmt w:val="decimal"/>
      <w:isLgl/>
      <w:lvlText w:val="%1.%2"/>
      <w:lvlJc w:val="left"/>
      <w:pPr>
        <w:ind w:left="900" w:hanging="720"/>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2340" w:hanging="2160"/>
      </w:pPr>
      <w:rPr>
        <w:rFonts w:cs="Times New Roman" w:hint="default"/>
      </w:rPr>
    </w:lvl>
  </w:abstractNum>
  <w:abstractNum w:abstractNumId="7" w15:restartNumberingAfterBreak="0">
    <w:nsid w:val="78CE4FC6"/>
    <w:multiLevelType w:val="hybridMultilevel"/>
    <w:tmpl w:val="455EB0B6"/>
    <w:lvl w:ilvl="0" w:tplc="DAEC3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790A4C2B"/>
    <w:multiLevelType w:val="hybridMultilevel"/>
    <w:tmpl w:val="C1A43558"/>
    <w:lvl w:ilvl="0" w:tplc="615A14A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6"/>
  </w:num>
  <w:num w:numId="3">
    <w:abstractNumId w:val="3"/>
  </w:num>
  <w:num w:numId="4">
    <w:abstractNumId w:val="4"/>
  </w:num>
  <w:num w:numId="5">
    <w:abstractNumId w:val="8"/>
  </w:num>
  <w:num w:numId="6">
    <w:abstractNumId w:val="5"/>
  </w:num>
  <w:num w:numId="7">
    <w:abstractNumId w:val="7"/>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016C"/>
    <w:rsid w:val="000419F0"/>
    <w:rsid w:val="00046CCA"/>
    <w:rsid w:val="000635E5"/>
    <w:rsid w:val="000902B8"/>
    <w:rsid w:val="00094F27"/>
    <w:rsid w:val="000B1F2F"/>
    <w:rsid w:val="000B658F"/>
    <w:rsid w:val="000C0800"/>
    <w:rsid w:val="000E1A95"/>
    <w:rsid w:val="000E635C"/>
    <w:rsid w:val="00100CA3"/>
    <w:rsid w:val="00130E05"/>
    <w:rsid w:val="00130F30"/>
    <w:rsid w:val="00130F7B"/>
    <w:rsid w:val="00133B25"/>
    <w:rsid w:val="00191C3A"/>
    <w:rsid w:val="001A3CC3"/>
    <w:rsid w:val="001A74F8"/>
    <w:rsid w:val="001C64F9"/>
    <w:rsid w:val="001D5D00"/>
    <w:rsid w:val="0021122F"/>
    <w:rsid w:val="002124E6"/>
    <w:rsid w:val="00234CD0"/>
    <w:rsid w:val="00253044"/>
    <w:rsid w:val="0025505A"/>
    <w:rsid w:val="002561E8"/>
    <w:rsid w:val="00266DB4"/>
    <w:rsid w:val="002764EB"/>
    <w:rsid w:val="00276FE4"/>
    <w:rsid w:val="002842A0"/>
    <w:rsid w:val="002873E6"/>
    <w:rsid w:val="002910CC"/>
    <w:rsid w:val="002E1574"/>
    <w:rsid w:val="002E621D"/>
    <w:rsid w:val="002E75B0"/>
    <w:rsid w:val="002F1687"/>
    <w:rsid w:val="00302AEE"/>
    <w:rsid w:val="00317D7B"/>
    <w:rsid w:val="00325CB4"/>
    <w:rsid w:val="00326BDC"/>
    <w:rsid w:val="003430C2"/>
    <w:rsid w:val="00357658"/>
    <w:rsid w:val="00397C62"/>
    <w:rsid w:val="003C2F86"/>
    <w:rsid w:val="003D2ED0"/>
    <w:rsid w:val="003D34B1"/>
    <w:rsid w:val="003D4FF8"/>
    <w:rsid w:val="003F035E"/>
    <w:rsid w:val="00415CAB"/>
    <w:rsid w:val="00415CEB"/>
    <w:rsid w:val="0042036D"/>
    <w:rsid w:val="004204A8"/>
    <w:rsid w:val="00420B00"/>
    <w:rsid w:val="00435D7D"/>
    <w:rsid w:val="00466AB0"/>
    <w:rsid w:val="00471B90"/>
    <w:rsid w:val="00472D63"/>
    <w:rsid w:val="004A21B7"/>
    <w:rsid w:val="004D39A6"/>
    <w:rsid w:val="004E300F"/>
    <w:rsid w:val="004F1B47"/>
    <w:rsid w:val="004F4C7C"/>
    <w:rsid w:val="004F7C81"/>
    <w:rsid w:val="00505356"/>
    <w:rsid w:val="00526A92"/>
    <w:rsid w:val="005314D9"/>
    <w:rsid w:val="005335EE"/>
    <w:rsid w:val="00554590"/>
    <w:rsid w:val="00565A45"/>
    <w:rsid w:val="00566107"/>
    <w:rsid w:val="00573A46"/>
    <w:rsid w:val="00584C82"/>
    <w:rsid w:val="0059061F"/>
    <w:rsid w:val="0059589B"/>
    <w:rsid w:val="005A0D70"/>
    <w:rsid w:val="005A5CAA"/>
    <w:rsid w:val="005C09C9"/>
    <w:rsid w:val="005E6961"/>
    <w:rsid w:val="005E7666"/>
    <w:rsid w:val="0061359C"/>
    <w:rsid w:val="006135D5"/>
    <w:rsid w:val="00634B00"/>
    <w:rsid w:val="00637393"/>
    <w:rsid w:val="006448B8"/>
    <w:rsid w:val="0064503C"/>
    <w:rsid w:val="006533AC"/>
    <w:rsid w:val="0066346E"/>
    <w:rsid w:val="006640C4"/>
    <w:rsid w:val="0067016C"/>
    <w:rsid w:val="00672282"/>
    <w:rsid w:val="00676257"/>
    <w:rsid w:val="006909F2"/>
    <w:rsid w:val="00692611"/>
    <w:rsid w:val="00694973"/>
    <w:rsid w:val="006B3611"/>
    <w:rsid w:val="006C1AA4"/>
    <w:rsid w:val="006C6148"/>
    <w:rsid w:val="006E3BD8"/>
    <w:rsid w:val="006F7135"/>
    <w:rsid w:val="00711F2E"/>
    <w:rsid w:val="00731649"/>
    <w:rsid w:val="00734B49"/>
    <w:rsid w:val="00743D6E"/>
    <w:rsid w:val="00744F55"/>
    <w:rsid w:val="007558BA"/>
    <w:rsid w:val="00772350"/>
    <w:rsid w:val="007A3714"/>
    <w:rsid w:val="007B75EB"/>
    <w:rsid w:val="007C49A7"/>
    <w:rsid w:val="007D0571"/>
    <w:rsid w:val="007D63CE"/>
    <w:rsid w:val="007E319D"/>
    <w:rsid w:val="007E5A41"/>
    <w:rsid w:val="007E5AC2"/>
    <w:rsid w:val="00812A89"/>
    <w:rsid w:val="00823D8A"/>
    <w:rsid w:val="00843AD5"/>
    <w:rsid w:val="008443E1"/>
    <w:rsid w:val="00844EF0"/>
    <w:rsid w:val="008545B7"/>
    <w:rsid w:val="0085541C"/>
    <w:rsid w:val="00855B3A"/>
    <w:rsid w:val="00857157"/>
    <w:rsid w:val="008615F7"/>
    <w:rsid w:val="0087598D"/>
    <w:rsid w:val="008934A9"/>
    <w:rsid w:val="008A6FB2"/>
    <w:rsid w:val="008B3DD9"/>
    <w:rsid w:val="008B701E"/>
    <w:rsid w:val="008C34FF"/>
    <w:rsid w:val="008C54D2"/>
    <w:rsid w:val="008D086E"/>
    <w:rsid w:val="008E5FD5"/>
    <w:rsid w:val="00917211"/>
    <w:rsid w:val="00935EF5"/>
    <w:rsid w:val="00970C6D"/>
    <w:rsid w:val="009719B0"/>
    <w:rsid w:val="009A0118"/>
    <w:rsid w:val="009B3AC1"/>
    <w:rsid w:val="009E00F0"/>
    <w:rsid w:val="00A05CF3"/>
    <w:rsid w:val="00A072F5"/>
    <w:rsid w:val="00A07C60"/>
    <w:rsid w:val="00A11BF3"/>
    <w:rsid w:val="00A36E0B"/>
    <w:rsid w:val="00A41BC8"/>
    <w:rsid w:val="00A41CA4"/>
    <w:rsid w:val="00A57EAC"/>
    <w:rsid w:val="00A80203"/>
    <w:rsid w:val="00AB5AEB"/>
    <w:rsid w:val="00B06954"/>
    <w:rsid w:val="00B06F82"/>
    <w:rsid w:val="00B33B87"/>
    <w:rsid w:val="00B36823"/>
    <w:rsid w:val="00B4794C"/>
    <w:rsid w:val="00B9024C"/>
    <w:rsid w:val="00BA3624"/>
    <w:rsid w:val="00BB69E0"/>
    <w:rsid w:val="00BB7EE2"/>
    <w:rsid w:val="00BC6984"/>
    <w:rsid w:val="00BD23B4"/>
    <w:rsid w:val="00BF2708"/>
    <w:rsid w:val="00C043E9"/>
    <w:rsid w:val="00C05F0F"/>
    <w:rsid w:val="00C07360"/>
    <w:rsid w:val="00C3207D"/>
    <w:rsid w:val="00C33AA5"/>
    <w:rsid w:val="00C409D7"/>
    <w:rsid w:val="00C47DA7"/>
    <w:rsid w:val="00C82840"/>
    <w:rsid w:val="00C97BE0"/>
    <w:rsid w:val="00CB2333"/>
    <w:rsid w:val="00CC0E98"/>
    <w:rsid w:val="00CC38C8"/>
    <w:rsid w:val="00CC6140"/>
    <w:rsid w:val="00CD4DFE"/>
    <w:rsid w:val="00CE12AD"/>
    <w:rsid w:val="00D21A43"/>
    <w:rsid w:val="00D37273"/>
    <w:rsid w:val="00D414E5"/>
    <w:rsid w:val="00D41E52"/>
    <w:rsid w:val="00D56655"/>
    <w:rsid w:val="00D638E4"/>
    <w:rsid w:val="00D73EE1"/>
    <w:rsid w:val="00D8438D"/>
    <w:rsid w:val="00DB28CA"/>
    <w:rsid w:val="00DC7B9A"/>
    <w:rsid w:val="00DF1A75"/>
    <w:rsid w:val="00DF2B21"/>
    <w:rsid w:val="00DF2E99"/>
    <w:rsid w:val="00E052C4"/>
    <w:rsid w:val="00E0615A"/>
    <w:rsid w:val="00E0692F"/>
    <w:rsid w:val="00E60860"/>
    <w:rsid w:val="00E60BDB"/>
    <w:rsid w:val="00EA117E"/>
    <w:rsid w:val="00EB3D0C"/>
    <w:rsid w:val="00ED2F3C"/>
    <w:rsid w:val="00EE46F8"/>
    <w:rsid w:val="00EE52CA"/>
    <w:rsid w:val="00EE693E"/>
    <w:rsid w:val="00EF1818"/>
    <w:rsid w:val="00EF1EE1"/>
    <w:rsid w:val="00F10F84"/>
    <w:rsid w:val="00F13C85"/>
    <w:rsid w:val="00F23224"/>
    <w:rsid w:val="00F355FE"/>
    <w:rsid w:val="00F64622"/>
    <w:rsid w:val="00F764D5"/>
    <w:rsid w:val="00F76720"/>
    <w:rsid w:val="00F76AD0"/>
    <w:rsid w:val="00F81FB5"/>
    <w:rsid w:val="00FA5BB4"/>
    <w:rsid w:val="00FB31D2"/>
    <w:rsid w:val="00FB45C0"/>
    <w:rsid w:val="00FB6A85"/>
    <w:rsid w:val="00FC3D2C"/>
    <w:rsid w:val="00FC3F3E"/>
    <w:rsid w:val="00FE3C54"/>
    <w:rsid w:val="00FE61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8743F8"/>
  <w15:docId w15:val="{D9A5EE7E-A161-8E44-A3A0-144F820B4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32"/>
        <w:lang w:val="ru-RU" w:eastAsia="en-US" w:bidi="ar-SA"/>
      </w:rPr>
    </w:rPrDefault>
    <w:pPrDefault>
      <w:pPr>
        <w:spacing w:line="360" w:lineRule="auto"/>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qFormat/>
    <w:rsid w:val="00326BDC"/>
    <w:pPr>
      <w:keepNext/>
      <w:spacing w:before="240" w:after="60" w:line="240" w:lineRule="auto"/>
      <w:ind w:firstLine="0"/>
      <w:jc w:val="left"/>
      <w:outlineLvl w:val="1"/>
    </w:pPr>
    <w:rPr>
      <w:rFonts w:ascii="Arial" w:eastAsia="Calibri" w:hAnsi="Arial" w:cs="Arial"/>
      <w:b/>
      <w:bCs/>
      <w:i/>
      <w:iCs/>
      <w:szCs w:val="28"/>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BB69E0"/>
    <w:pPr>
      <w:widowControl w:val="0"/>
      <w:tabs>
        <w:tab w:val="center" w:pos="4677"/>
        <w:tab w:val="right" w:pos="9355"/>
      </w:tabs>
      <w:autoSpaceDE w:val="0"/>
      <w:autoSpaceDN w:val="0"/>
      <w:adjustRightInd w:val="0"/>
      <w:spacing w:line="240" w:lineRule="auto"/>
      <w:ind w:firstLine="0"/>
      <w:jc w:val="left"/>
    </w:pPr>
    <w:rPr>
      <w:rFonts w:eastAsiaTheme="minorEastAsia"/>
      <w:sz w:val="20"/>
      <w:szCs w:val="20"/>
      <w:lang w:eastAsia="ru-RU"/>
    </w:rPr>
  </w:style>
  <w:style w:type="character" w:customStyle="1" w:styleId="FooterChar">
    <w:name w:val="Footer Char"/>
    <w:basedOn w:val="DefaultParagraphFont"/>
    <w:link w:val="Footer"/>
    <w:uiPriority w:val="99"/>
    <w:rsid w:val="00BB69E0"/>
    <w:rPr>
      <w:rFonts w:eastAsiaTheme="minorEastAsia"/>
      <w:sz w:val="20"/>
      <w:szCs w:val="20"/>
      <w:lang w:eastAsia="ru-RU"/>
    </w:rPr>
  </w:style>
  <w:style w:type="character" w:styleId="PlaceholderText">
    <w:name w:val="Placeholder Text"/>
    <w:basedOn w:val="DefaultParagraphFont"/>
    <w:uiPriority w:val="99"/>
    <w:semiHidden/>
    <w:rsid w:val="00266DB4"/>
    <w:rPr>
      <w:color w:val="808080"/>
    </w:rPr>
  </w:style>
  <w:style w:type="paragraph" w:styleId="NoSpacing">
    <w:name w:val="No Spacing"/>
    <w:uiPriority w:val="1"/>
    <w:qFormat/>
    <w:rsid w:val="008545B7"/>
    <w:pPr>
      <w:spacing w:line="240" w:lineRule="auto"/>
      <w:ind w:firstLine="0"/>
      <w:jc w:val="left"/>
    </w:pPr>
    <w:rPr>
      <w:rFonts w:eastAsia="Times New Roman"/>
      <w:szCs w:val="22"/>
    </w:rPr>
  </w:style>
  <w:style w:type="table" w:styleId="TableGrid">
    <w:name w:val="Table Grid"/>
    <w:basedOn w:val="TableNormal"/>
    <w:uiPriority w:val="39"/>
    <w:rsid w:val="008545B7"/>
    <w:pPr>
      <w:spacing w:line="240" w:lineRule="auto"/>
      <w:ind w:firstLine="709"/>
    </w:pPr>
    <w:rPr>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F13C85"/>
    <w:pPr>
      <w:spacing w:before="100" w:beforeAutospacing="1" w:after="100" w:afterAutospacing="1" w:line="240" w:lineRule="auto"/>
      <w:ind w:firstLine="0"/>
      <w:jc w:val="left"/>
    </w:pPr>
    <w:rPr>
      <w:rFonts w:eastAsia="Calibri"/>
      <w:sz w:val="24"/>
      <w:szCs w:val="24"/>
      <w:lang w:eastAsia="ru-RU"/>
    </w:rPr>
  </w:style>
  <w:style w:type="paragraph" w:styleId="ListParagraph">
    <w:name w:val="List Paragraph"/>
    <w:basedOn w:val="Normal"/>
    <w:uiPriority w:val="34"/>
    <w:qFormat/>
    <w:rsid w:val="00326BDC"/>
    <w:pPr>
      <w:ind w:left="720"/>
      <w:contextualSpacing/>
    </w:pPr>
  </w:style>
  <w:style w:type="character" w:customStyle="1" w:styleId="Heading2Char">
    <w:name w:val="Heading 2 Char"/>
    <w:basedOn w:val="DefaultParagraphFont"/>
    <w:link w:val="Heading2"/>
    <w:uiPriority w:val="9"/>
    <w:rsid w:val="00326BDC"/>
    <w:rPr>
      <w:rFonts w:ascii="Arial" w:eastAsia="Calibri" w:hAnsi="Arial" w:cs="Arial"/>
      <w:b/>
      <w:bCs/>
      <w:i/>
      <w:iCs/>
      <w:sz w:val="28"/>
      <w:szCs w:val="28"/>
      <w:lang w:eastAsia="ru-RU"/>
    </w:rPr>
  </w:style>
  <w:style w:type="paragraph" w:styleId="BodyTextIndent2">
    <w:name w:val="Body Text Indent 2"/>
    <w:basedOn w:val="Normal"/>
    <w:link w:val="BodyTextIndent2Char"/>
    <w:rsid w:val="00326BDC"/>
    <w:pPr>
      <w:tabs>
        <w:tab w:val="num" w:pos="0"/>
      </w:tabs>
      <w:spacing w:line="240" w:lineRule="auto"/>
      <w:ind w:firstLine="360"/>
    </w:pPr>
    <w:rPr>
      <w:rFonts w:eastAsia="Times New Roman"/>
      <w:sz w:val="24"/>
      <w:szCs w:val="20"/>
      <w:lang w:eastAsia="ru-RU"/>
    </w:rPr>
  </w:style>
  <w:style w:type="character" w:customStyle="1" w:styleId="BodyTextIndent2Char">
    <w:name w:val="Body Text Indent 2 Char"/>
    <w:basedOn w:val="DefaultParagraphFont"/>
    <w:link w:val="BodyTextIndent2"/>
    <w:rsid w:val="00326BDC"/>
    <w:rPr>
      <w:rFonts w:eastAsia="Times New Roman"/>
      <w:sz w:val="24"/>
      <w:szCs w:val="20"/>
      <w:lang w:eastAsia="ru-RU"/>
    </w:rPr>
  </w:style>
  <w:style w:type="character" w:styleId="Hyperlink">
    <w:name w:val="Hyperlink"/>
    <w:basedOn w:val="DefaultParagraphFont"/>
    <w:uiPriority w:val="99"/>
    <w:unhideWhenUsed/>
    <w:rsid w:val="00843AD5"/>
    <w:rPr>
      <w:color w:val="0000FF"/>
      <w:u w:val="single"/>
    </w:rPr>
  </w:style>
  <w:style w:type="paragraph" w:styleId="BalloonText">
    <w:name w:val="Balloon Text"/>
    <w:basedOn w:val="Normal"/>
    <w:link w:val="BalloonTextChar"/>
    <w:uiPriority w:val="99"/>
    <w:semiHidden/>
    <w:unhideWhenUsed/>
    <w:rsid w:val="002873E6"/>
    <w:pPr>
      <w:spacing w:line="240" w:lineRule="auto"/>
      <w:ind w:firstLine="0"/>
      <w:jc w:val="left"/>
    </w:pPr>
    <w:rPr>
      <w:rFonts w:ascii="Segoe UI" w:eastAsia="Calibri" w:hAnsi="Segoe UI" w:cs="Segoe UI"/>
      <w:kern w:val="32"/>
      <w:sz w:val="18"/>
      <w:szCs w:val="18"/>
    </w:rPr>
  </w:style>
  <w:style w:type="character" w:customStyle="1" w:styleId="BalloonTextChar">
    <w:name w:val="Balloon Text Char"/>
    <w:basedOn w:val="DefaultParagraphFont"/>
    <w:link w:val="BalloonText"/>
    <w:uiPriority w:val="99"/>
    <w:semiHidden/>
    <w:rsid w:val="002873E6"/>
    <w:rPr>
      <w:rFonts w:ascii="Segoe UI" w:eastAsia="Calibri" w:hAnsi="Segoe UI" w:cs="Segoe UI"/>
      <w:kern w:val="32"/>
      <w:sz w:val="18"/>
      <w:szCs w:val="18"/>
    </w:rPr>
  </w:style>
  <w:style w:type="paragraph" w:styleId="Header">
    <w:name w:val="header"/>
    <w:basedOn w:val="Normal"/>
    <w:link w:val="HeaderChar"/>
    <w:uiPriority w:val="99"/>
    <w:unhideWhenUsed/>
    <w:rsid w:val="00FB31D2"/>
    <w:pPr>
      <w:tabs>
        <w:tab w:val="center" w:pos="4677"/>
        <w:tab w:val="right" w:pos="9355"/>
      </w:tabs>
      <w:spacing w:line="240" w:lineRule="auto"/>
    </w:pPr>
  </w:style>
  <w:style w:type="character" w:customStyle="1" w:styleId="HeaderChar">
    <w:name w:val="Header Char"/>
    <w:basedOn w:val="DefaultParagraphFont"/>
    <w:link w:val="Header"/>
    <w:uiPriority w:val="99"/>
    <w:rsid w:val="00FB31D2"/>
  </w:style>
  <w:style w:type="character" w:styleId="UnresolvedMention">
    <w:name w:val="Unresolved Mention"/>
    <w:basedOn w:val="DefaultParagraphFont"/>
    <w:uiPriority w:val="99"/>
    <w:semiHidden/>
    <w:unhideWhenUsed/>
    <w:rsid w:val="00E0692F"/>
    <w:rPr>
      <w:color w:val="605E5C"/>
      <w:shd w:val="clear" w:color="auto" w:fill="E1DFDD"/>
    </w:rPr>
  </w:style>
  <w:style w:type="character" w:styleId="PageNumber">
    <w:name w:val="page number"/>
    <w:basedOn w:val="DefaultParagraphFont"/>
    <w:uiPriority w:val="99"/>
    <w:semiHidden/>
    <w:unhideWhenUsed/>
    <w:rsid w:val="000635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9469421">
      <w:bodyDiv w:val="1"/>
      <w:marLeft w:val="0"/>
      <w:marRight w:val="0"/>
      <w:marTop w:val="0"/>
      <w:marBottom w:val="0"/>
      <w:divBdr>
        <w:top w:val="none" w:sz="0" w:space="0" w:color="auto"/>
        <w:left w:val="none" w:sz="0" w:space="0" w:color="auto"/>
        <w:bottom w:val="none" w:sz="0" w:space="0" w:color="auto"/>
        <w:right w:val="none" w:sz="0" w:space="0" w:color="auto"/>
      </w:divBdr>
    </w:div>
    <w:div w:id="462383353">
      <w:bodyDiv w:val="1"/>
      <w:marLeft w:val="0"/>
      <w:marRight w:val="0"/>
      <w:marTop w:val="0"/>
      <w:marBottom w:val="0"/>
      <w:divBdr>
        <w:top w:val="none" w:sz="0" w:space="0" w:color="auto"/>
        <w:left w:val="none" w:sz="0" w:space="0" w:color="auto"/>
        <w:bottom w:val="none" w:sz="0" w:space="0" w:color="auto"/>
        <w:right w:val="none" w:sz="0" w:space="0" w:color="auto"/>
      </w:divBdr>
    </w:div>
    <w:div w:id="612522501">
      <w:bodyDiv w:val="1"/>
      <w:marLeft w:val="0"/>
      <w:marRight w:val="0"/>
      <w:marTop w:val="0"/>
      <w:marBottom w:val="0"/>
      <w:divBdr>
        <w:top w:val="none" w:sz="0" w:space="0" w:color="auto"/>
        <w:left w:val="none" w:sz="0" w:space="0" w:color="auto"/>
        <w:bottom w:val="none" w:sz="0" w:space="0" w:color="auto"/>
        <w:right w:val="none" w:sz="0" w:space="0" w:color="auto"/>
      </w:divBdr>
    </w:div>
    <w:div w:id="691348450">
      <w:bodyDiv w:val="1"/>
      <w:marLeft w:val="0"/>
      <w:marRight w:val="0"/>
      <w:marTop w:val="0"/>
      <w:marBottom w:val="0"/>
      <w:divBdr>
        <w:top w:val="none" w:sz="0" w:space="0" w:color="auto"/>
        <w:left w:val="none" w:sz="0" w:space="0" w:color="auto"/>
        <w:bottom w:val="none" w:sz="0" w:space="0" w:color="auto"/>
        <w:right w:val="none" w:sz="0" w:space="0" w:color="auto"/>
      </w:divBdr>
    </w:div>
    <w:div w:id="769735190">
      <w:bodyDiv w:val="1"/>
      <w:marLeft w:val="0"/>
      <w:marRight w:val="0"/>
      <w:marTop w:val="0"/>
      <w:marBottom w:val="0"/>
      <w:divBdr>
        <w:top w:val="none" w:sz="0" w:space="0" w:color="auto"/>
        <w:left w:val="none" w:sz="0" w:space="0" w:color="auto"/>
        <w:bottom w:val="none" w:sz="0" w:space="0" w:color="auto"/>
        <w:right w:val="none" w:sz="0" w:space="0" w:color="auto"/>
      </w:divBdr>
    </w:div>
    <w:div w:id="1106655868">
      <w:bodyDiv w:val="1"/>
      <w:marLeft w:val="0"/>
      <w:marRight w:val="0"/>
      <w:marTop w:val="0"/>
      <w:marBottom w:val="0"/>
      <w:divBdr>
        <w:top w:val="none" w:sz="0" w:space="0" w:color="auto"/>
        <w:left w:val="none" w:sz="0" w:space="0" w:color="auto"/>
        <w:bottom w:val="none" w:sz="0" w:space="0" w:color="auto"/>
        <w:right w:val="none" w:sz="0" w:space="0" w:color="auto"/>
      </w:divBdr>
    </w:div>
    <w:div w:id="1297445416">
      <w:bodyDiv w:val="1"/>
      <w:marLeft w:val="0"/>
      <w:marRight w:val="0"/>
      <w:marTop w:val="0"/>
      <w:marBottom w:val="0"/>
      <w:divBdr>
        <w:top w:val="none" w:sz="0" w:space="0" w:color="auto"/>
        <w:left w:val="none" w:sz="0" w:space="0" w:color="auto"/>
        <w:bottom w:val="none" w:sz="0" w:space="0" w:color="auto"/>
        <w:right w:val="none" w:sz="0" w:space="0" w:color="auto"/>
      </w:divBdr>
    </w:div>
    <w:div w:id="1333876431">
      <w:bodyDiv w:val="1"/>
      <w:marLeft w:val="0"/>
      <w:marRight w:val="0"/>
      <w:marTop w:val="0"/>
      <w:marBottom w:val="0"/>
      <w:divBdr>
        <w:top w:val="none" w:sz="0" w:space="0" w:color="auto"/>
        <w:left w:val="none" w:sz="0" w:space="0" w:color="auto"/>
        <w:bottom w:val="none" w:sz="0" w:space="0" w:color="auto"/>
        <w:right w:val="none" w:sz="0" w:space="0" w:color="auto"/>
      </w:divBdr>
    </w:div>
    <w:div w:id="150709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79-001" TargetMode="External"/><Relationship Id="rId13" Type="http://schemas.openxmlformats.org/officeDocument/2006/relationships/chart" Target="charts/chart2.xm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chart" Target="charts/chart4.xml"/><Relationship Id="rId10" Type="http://schemas.openxmlformats.org/officeDocument/2006/relationships/image" Target="media/image2.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5/pdf/01.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1044;&#1086;&#1082;&#1091;&#1084;&#1077;&#1085;&#1090;&#1099;\&#1077;&#1093;&#1089;&#1077;l\&#1052;&#1059;&#1057;\2022\&#1052;&#1060;&#1069;%20-%20&#1052;&#1059;&#1057;-22.xlsx-%25%20&#1074;&#1099;&#1084;&#1086;&#1083;&#1086;&#1090;&#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44;&#1086;&#1082;&#1091;&#1084;&#1077;&#1085;&#1090;&#1099;\&#1077;&#1093;&#1089;&#1077;l\&#1052;&#1059;&#1057;\2022\&#1052;&#1060;&#1069;%20-%20&#1052;&#1059;&#1057;-22.xlsx-%25%20&#1074;&#1099;&#1084;&#1086;&#1083;&#1086;&#1090;&#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44;&#1086;&#1082;&#1091;&#1084;&#1077;&#1085;&#1090;&#1099;\&#1077;&#1093;&#1089;&#1077;l\&#1052;&#1059;&#1057;\2022\&#1052;&#1060;&#1069;%20-%20&#1052;&#1059;&#1057;-22.xlsx-%25%20&#1074;&#1099;&#1084;&#1086;&#1083;&#1086;&#1090;&#107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44;&#1086;&#1082;&#1091;&#1084;&#1077;&#1085;&#1090;&#1099;\&#1077;&#1093;&#1089;&#1077;l\&#1052;&#1059;&#1057;\2022\&#1052;&#1060;&#1069;%20-%20&#1052;&#1059;&#1057;-22.xlsx-%25%20&#1074;&#1099;&#1084;&#1086;&#1083;&#1086;&#1090;&#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44;&#1086;&#1082;&#1091;&#1084;&#1077;&#1085;&#1090;&#1099;\&#1077;&#1093;&#1089;&#1077;l\&#1052;&#1059;&#1057;\2022\&#1052;&#1060;&#1069;%20-%20&#1052;&#1059;&#1057;-22.xlsx-%25%20&#1074;&#1099;&#1084;&#1086;&#1083;&#1086;&#1090;&#107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44;&#1086;&#1082;&#1091;&#1084;&#1077;&#1085;&#1090;&#1099;\&#1077;&#1093;&#1089;&#1077;l\&#1052;&#1059;&#1057;\2022\&#1052;&#1060;&#1069;%20-%20&#1052;&#1059;&#1057;-22.xlsx-%25%20&#1074;&#1099;&#1084;&#1086;&#1083;&#1086;&#1090;&#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ru-RU" sz="1200" b="0" i="0" u="none" strike="noStrike" baseline="0">
                <a:effectLst/>
              </a:rPr>
              <a:t>толщина бича</a:t>
            </a:r>
            <a:r>
              <a:rPr lang="ru-RU" sz="1200" b="0" i="0" baseline="0">
                <a:effectLst/>
              </a:rPr>
              <a:t> </a:t>
            </a:r>
            <a:r>
              <a:rPr lang="en-US" sz="1200" b="0" i="0" baseline="0">
                <a:effectLst/>
              </a:rPr>
              <a:t>S=2</a:t>
            </a:r>
            <a:r>
              <a:rPr lang="ru-RU" sz="1200" b="0" i="0" baseline="0">
                <a:effectLst/>
              </a:rPr>
              <a:t>мм (Х3=-1)</a:t>
            </a:r>
            <a:endParaRPr lang="ru-RU"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endParaRPr lang="ru-RU" sz="1200">
              <a:latin typeface="Times New Roman" panose="02020603050405020304" pitchFamily="18" charset="0"/>
              <a:cs typeface="Times New Roman" panose="02020603050405020304" pitchFamily="18" charset="0"/>
            </a:endParaRPr>
          </a:p>
        </c:rich>
      </c:tx>
      <c:layout>
        <c:manualLayout>
          <c:xMode val="edge"/>
          <c:yMode val="edge"/>
          <c:x val="0.65303770325291466"/>
          <c:y val="8.1264983120047842E-3"/>
        </c:manualLayout>
      </c:layout>
      <c:overlay val="0"/>
      <c:spPr>
        <a:noFill/>
        <a:ln>
          <a:noFill/>
        </a:ln>
        <a:effectLst/>
      </c:spPr>
    </c:title>
    <c:autoTitleDeleted val="0"/>
    <c:view3D>
      <c:rotX val="17"/>
      <c:hPercent val="100"/>
      <c:rotY val="3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392090992188479"/>
          <c:y val="1.2803076188902961E-2"/>
          <c:w val="0.77280060375047166"/>
          <c:h val="0.78604740421443975"/>
        </c:manualLayout>
      </c:layout>
      <c:surface3DChart>
        <c:wireframe val="0"/>
        <c:ser>
          <c:idx val="0"/>
          <c:order val="0"/>
          <c:tx>
            <c:v>-1,215</c:v>
          </c:tx>
          <c:spPr>
            <a:solidFill>
              <a:schemeClr val="accent1"/>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'X3=-1'!$E$5:$E$9</c:f>
              <c:numCache>
                <c:formatCode>0.00</c:formatCode>
                <c:ptCount val="5"/>
                <c:pt idx="0">
                  <c:v>17.838219498629169</c:v>
                </c:pt>
                <c:pt idx="1">
                  <c:v>14.451521947937163</c:v>
                </c:pt>
                <c:pt idx="2">
                  <c:v>5.6595644963802343</c:v>
                </c:pt>
                <c:pt idx="3">
                  <c:v>8.3246015790927501</c:v>
                </c:pt>
                <c:pt idx="4">
                  <c:v>10.394011250483208</c:v>
                </c:pt>
              </c:numCache>
            </c:numRef>
          </c:val>
          <c:extLst>
            <c:ext xmlns:c16="http://schemas.microsoft.com/office/drawing/2014/chart" uri="{C3380CC4-5D6E-409C-BE32-E72D297353CC}">
              <c16:uniqueId val="{00000000-0AF6-440A-A760-6E34AC9A095C}"/>
            </c:ext>
          </c:extLst>
        </c:ser>
        <c:ser>
          <c:idx val="1"/>
          <c:order val="1"/>
          <c:tx>
            <c:v>-1</c:v>
          </c:tx>
          <c:spPr>
            <a:solidFill>
              <a:schemeClr val="accent2"/>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'X3=-1'!$E$12:$E$16</c:f>
              <c:numCache>
                <c:formatCode>0.00</c:formatCode>
                <c:ptCount val="5"/>
                <c:pt idx="0">
                  <c:v>21.733499104052797</c:v>
                </c:pt>
                <c:pt idx="1">
                  <c:v>18.044605615860782</c:v>
                </c:pt>
                <c:pt idx="2">
                  <c:v>7.8470856643038509</c:v>
                </c:pt>
                <c:pt idx="3">
                  <c:v>9.1065602470163665</c:v>
                </c:pt>
                <c:pt idx="4">
                  <c:v>10.873773980906824</c:v>
                </c:pt>
              </c:numCache>
            </c:numRef>
          </c:val>
          <c:extLst>
            <c:ext xmlns:c16="http://schemas.microsoft.com/office/drawing/2014/chart" uri="{C3380CC4-5D6E-409C-BE32-E72D297353CC}">
              <c16:uniqueId val="{00000001-0AF6-440A-A760-6E34AC9A095C}"/>
            </c:ext>
          </c:extLst>
        </c:ser>
        <c:ser>
          <c:idx val="2"/>
          <c:order val="2"/>
          <c:tx>
            <c:v>0</c:v>
          </c:tx>
          <c:spPr>
            <a:solidFill>
              <a:schemeClr val="accent3"/>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'X3=-1'!$E$19:$E$23</c:f>
              <c:numCache>
                <c:formatCode>0.00</c:formatCode>
                <c:ptCount val="5"/>
                <c:pt idx="0">
                  <c:v>39.851078664162628</c:v>
                </c:pt>
                <c:pt idx="1">
                  <c:v>34.756622675970618</c:v>
                </c:pt>
                <c:pt idx="2">
                  <c:v>18.02160272441369</c:v>
                </c:pt>
                <c:pt idx="3">
                  <c:v>12.743577307126207</c:v>
                </c:pt>
                <c:pt idx="4">
                  <c:v>13.105228541016665</c:v>
                </c:pt>
              </c:numCache>
            </c:numRef>
          </c:val>
          <c:extLst>
            <c:ext xmlns:c16="http://schemas.microsoft.com/office/drawing/2014/chart" uri="{C3380CC4-5D6E-409C-BE32-E72D297353CC}">
              <c16:uniqueId val="{00000002-0AF6-440A-A760-6E34AC9A095C}"/>
            </c:ext>
          </c:extLst>
        </c:ser>
        <c:ser>
          <c:idx val="3"/>
          <c:order val="3"/>
          <c:tx>
            <c:v>1</c:v>
          </c:tx>
          <c:spPr>
            <a:solidFill>
              <a:schemeClr val="accent4"/>
            </a:solidFill>
            <a:ln/>
            <a:effectLst/>
            <a:sp3d/>
          </c:spPr>
          <c:val>
            <c:numRef>
              <c:f>'X3=-1'!$E$26:$E$30</c:f>
              <c:numCache>
                <c:formatCode>0.00</c:formatCode>
                <c:ptCount val="5"/>
                <c:pt idx="0">
                  <c:v>57.968658224272467</c:v>
                </c:pt>
                <c:pt idx="1">
                  <c:v>51.468639736080462</c:v>
                </c:pt>
                <c:pt idx="2">
                  <c:v>28.196119784523532</c:v>
                </c:pt>
                <c:pt idx="3">
                  <c:v>16.380594367236043</c:v>
                </c:pt>
                <c:pt idx="4">
                  <c:v>15.336683101126505</c:v>
                </c:pt>
              </c:numCache>
            </c:numRef>
          </c:val>
          <c:extLst>
            <c:ext xmlns:c16="http://schemas.microsoft.com/office/drawing/2014/chart" uri="{C3380CC4-5D6E-409C-BE32-E72D297353CC}">
              <c16:uniqueId val="{00000003-0AF6-440A-A760-6E34AC9A095C}"/>
            </c:ext>
          </c:extLst>
        </c:ser>
        <c:ser>
          <c:idx val="4"/>
          <c:order val="4"/>
          <c:tx>
            <c:v>1,215</c:v>
          </c:tx>
          <c:spPr>
            <a:solidFill>
              <a:schemeClr val="accent5"/>
            </a:solidFill>
            <a:ln/>
            <a:effectLst/>
            <a:sp3d/>
          </c:spPr>
          <c:val>
            <c:numRef>
              <c:f>'X3=-1'!$E$33:$E$37</c:f>
              <c:numCache>
                <c:formatCode>0.00</c:formatCode>
                <c:ptCount val="5"/>
                <c:pt idx="0">
                  <c:v>61.863937829696084</c:v>
                </c:pt>
                <c:pt idx="1">
                  <c:v>55.061723404004077</c:v>
                </c:pt>
                <c:pt idx="2">
                  <c:v>30.383640952447148</c:v>
                </c:pt>
                <c:pt idx="3">
                  <c:v>17.162553035159668</c:v>
                </c:pt>
                <c:pt idx="4">
                  <c:v>15.816445831550121</c:v>
                </c:pt>
              </c:numCache>
            </c:numRef>
          </c:val>
          <c:extLst>
            <c:ext xmlns:c16="http://schemas.microsoft.com/office/drawing/2014/chart" uri="{C3380CC4-5D6E-409C-BE32-E72D297353CC}">
              <c16:uniqueId val="{00000004-0AF6-440A-A760-6E34AC9A095C}"/>
            </c:ext>
          </c:extLst>
        </c:ser>
        <c:bandFmts>
          <c:bandFmt>
            <c:idx val="0"/>
            <c:spPr>
              <a:solidFill>
                <a:schemeClr val="accent1"/>
              </a:solidFill>
              <a:ln/>
              <a:effectLst/>
              <a:sp3d/>
            </c:spPr>
          </c:bandFmt>
          <c:bandFmt>
            <c:idx val="1"/>
            <c:spPr>
              <a:solidFill>
                <a:schemeClr val="accent2"/>
              </a:solidFill>
              <a:ln/>
              <a:effectLst/>
              <a:sp3d/>
            </c:spPr>
          </c:bandFmt>
          <c:bandFmt>
            <c:idx val="2"/>
            <c:spPr>
              <a:solidFill>
                <a:schemeClr val="accent3"/>
              </a:solidFill>
              <a:ln/>
              <a:effectLst/>
              <a:sp3d/>
            </c:spPr>
          </c:bandFmt>
          <c:bandFmt>
            <c:idx val="3"/>
            <c:spPr>
              <a:solidFill>
                <a:schemeClr val="accent4"/>
              </a:solidFill>
              <a:ln/>
              <a:effectLst/>
              <a:sp3d/>
            </c:spPr>
          </c:bandFmt>
          <c:bandFmt>
            <c:idx val="4"/>
            <c:spPr>
              <a:solidFill>
                <a:schemeClr val="accent5"/>
              </a:solidFill>
              <a:ln/>
              <a:effectLst/>
              <a:sp3d/>
            </c:spPr>
          </c:bandFmt>
          <c:bandFmt>
            <c:idx val="5"/>
            <c:spPr>
              <a:solidFill>
                <a:schemeClr val="accent6"/>
              </a:solidFill>
              <a:ln/>
              <a:effectLst/>
              <a:sp3d/>
            </c:spPr>
          </c:bandFmt>
          <c:bandFmt>
            <c:idx val="6"/>
            <c:spPr>
              <a:solidFill>
                <a:schemeClr val="accent1">
                  <a:lumMod val="60000"/>
                </a:schemeClr>
              </a:solidFill>
              <a:ln/>
              <a:effectLst/>
              <a:sp3d/>
            </c:spPr>
          </c:bandFmt>
          <c:bandFmt>
            <c:idx val="7"/>
            <c:spPr>
              <a:solidFill>
                <a:schemeClr val="accent2">
                  <a:lumMod val="60000"/>
                </a:schemeClr>
              </a:solidFill>
              <a:ln/>
              <a:effectLst/>
              <a:sp3d/>
            </c:spPr>
          </c:bandFmt>
          <c:bandFmt>
            <c:idx val="8"/>
            <c:spPr>
              <a:solidFill>
                <a:schemeClr val="accent3">
                  <a:lumMod val="60000"/>
                </a:schemeClr>
              </a:solidFill>
              <a:ln/>
              <a:effectLst/>
              <a:sp3d/>
            </c:spPr>
          </c:bandFmt>
          <c:bandFmt>
            <c:idx val="9"/>
            <c:spPr>
              <a:solidFill>
                <a:schemeClr val="accent4">
                  <a:lumMod val="60000"/>
                </a:schemeClr>
              </a:solidFill>
              <a:ln/>
              <a:effectLst/>
              <a:sp3d/>
            </c:spPr>
          </c:bandFmt>
          <c:bandFmt>
            <c:idx val="10"/>
            <c:spPr>
              <a:solidFill>
                <a:schemeClr val="accent5">
                  <a:lumMod val="60000"/>
                </a:schemeClr>
              </a:solidFill>
              <a:ln/>
              <a:effectLst/>
              <a:sp3d/>
            </c:spPr>
          </c:bandFmt>
          <c:bandFmt>
            <c:idx val="11"/>
            <c:spPr>
              <a:solidFill>
                <a:schemeClr val="accent6">
                  <a:lumMod val="60000"/>
                </a:schemeClr>
              </a:solidFill>
              <a:ln/>
              <a:effectLst/>
              <a:sp3d/>
            </c:spPr>
          </c:bandFmt>
          <c:bandFmt>
            <c:idx val="12"/>
            <c:spPr>
              <a:solidFill>
                <a:schemeClr val="accent1">
                  <a:lumMod val="80000"/>
                  <a:lumOff val="20000"/>
                </a:schemeClr>
              </a:solidFill>
              <a:ln/>
              <a:effectLst/>
              <a:sp3d/>
            </c:spPr>
          </c:bandFmt>
          <c:bandFmt>
            <c:idx val="13"/>
            <c:spPr>
              <a:solidFill>
                <a:schemeClr val="accent2">
                  <a:lumMod val="80000"/>
                  <a:lumOff val="20000"/>
                </a:schemeClr>
              </a:solidFill>
              <a:ln/>
              <a:effectLst/>
              <a:sp3d/>
            </c:spPr>
          </c:bandFmt>
          <c:bandFmt>
            <c:idx val="14"/>
            <c:spPr>
              <a:solidFill>
                <a:schemeClr val="accent3">
                  <a:lumMod val="80000"/>
                  <a:lumOff val="20000"/>
                </a:schemeClr>
              </a:solidFill>
              <a:ln/>
              <a:effectLst/>
              <a:sp3d/>
            </c:spPr>
          </c:bandFmt>
        </c:bandFmts>
        <c:axId val="82472320"/>
        <c:axId val="82478592"/>
        <c:axId val="236575360"/>
      </c:surface3DChart>
      <c:catAx>
        <c:axId val="82472320"/>
        <c:scaling>
          <c:orientation val="minMax"/>
        </c:scaling>
        <c:delete val="0"/>
        <c:axPos val="b"/>
        <c:majorGridlines/>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Скорость машины, км/час</a:t>
                </a:r>
              </a:p>
            </c:rich>
          </c:tx>
          <c:layout>
            <c:manualLayout>
              <c:xMode val="edge"/>
              <c:yMode val="edge"/>
              <c:x val="5.2161343832021007E-2"/>
              <c:y val="0.82439064884331303"/>
            </c:manualLayout>
          </c:layout>
          <c:overlay val="0"/>
          <c:spPr>
            <a:noFill/>
            <a:ln>
              <a:noFill/>
            </a:ln>
            <a:effectLst/>
          </c:sp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78592"/>
        <c:crosses val="autoZero"/>
        <c:auto val="1"/>
        <c:lblAlgn val="ctr"/>
        <c:lblOffset val="100"/>
        <c:tickLblSkip val="1"/>
        <c:tickMarkSkip val="1"/>
        <c:noMultiLvlLbl val="1"/>
      </c:catAx>
      <c:valAx>
        <c:axId val="82478592"/>
        <c:scaling>
          <c:orientation val="minMax"/>
        </c:scaling>
        <c:delete val="0"/>
        <c:axPos val="l"/>
        <c:majorGridlines>
          <c:spPr>
            <a:ln w="9525" cap="flat" cmpd="sng" algn="ctr">
              <a:solidFill>
                <a:schemeClr val="tx1"/>
              </a:solidFill>
              <a:round/>
            </a:ln>
            <a:effectLst/>
          </c:spPr>
        </c:majorGridlines>
        <c:min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200" b="0" i="0" u="none" strike="noStrike" baseline="0">
                    <a:effectLst/>
                    <a:latin typeface="Times New Roman" panose="02020603050405020304" pitchFamily="18" charset="0"/>
                    <a:cs typeface="Times New Roman" panose="02020603050405020304" pitchFamily="18" charset="0"/>
                  </a:rPr>
                  <a:t>полнота сбора  семян, %</a:t>
                </a:r>
                <a:endParaRPr lang="ru-RU" sz="1200">
                  <a:latin typeface="Times New Roman" panose="02020603050405020304" pitchFamily="18" charset="0"/>
                  <a:cs typeface="Times New Roman" panose="02020603050405020304" pitchFamily="18" charset="0"/>
                </a:endParaRPr>
              </a:p>
            </c:rich>
          </c:tx>
          <c:layout>
            <c:manualLayout>
              <c:xMode val="edge"/>
              <c:yMode val="edge"/>
              <c:x val="4.6392104986876632E-2"/>
              <c:y val="1.9963132515412305E-2"/>
            </c:manualLayout>
          </c:layout>
          <c:overlay val="0"/>
          <c:spPr>
            <a:noFill/>
            <a:ln>
              <a:noFill/>
            </a:ln>
            <a:effectLst/>
          </c:spPr>
        </c:title>
        <c:numFmt formatCode="0.00" sourceLinked="1"/>
        <c:majorTickMark val="none"/>
        <c:minorTickMark val="none"/>
        <c:tickLblPos val="nextTo"/>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72320"/>
        <c:crosses val="autoZero"/>
        <c:crossBetween val="between"/>
      </c:valAx>
      <c:serAx>
        <c:axId val="236575360"/>
        <c:scaling>
          <c:orientation val="minMax"/>
        </c:scaling>
        <c:delete val="0"/>
        <c:axPos val="b"/>
        <c:majorGridlines/>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 частота вращения битера, мин -1 (Х2)</a:t>
                </a:r>
              </a:p>
            </c:rich>
          </c:tx>
          <c:layout>
            <c:manualLayout>
              <c:xMode val="edge"/>
              <c:yMode val="edge"/>
              <c:x val="0.62887133320021882"/>
              <c:y val="0.78435440361621467"/>
            </c:manualLayout>
          </c:layout>
          <c:overlay val="0"/>
          <c:spPr>
            <a:noFill/>
            <a:ln>
              <a:noFill/>
            </a:ln>
            <a:effectLst/>
          </c:sp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78592"/>
        <c:crosses val="autoZero"/>
        <c:tickLblSkip val="1"/>
        <c:tickMarkSkip val="1"/>
      </c:serAx>
      <c:spPr>
        <a:noFill/>
        <a:ln>
          <a:noFill/>
        </a:ln>
        <a:effectLst/>
      </c:spPr>
    </c:plotArea>
    <c:legend>
      <c:legendPos val="b"/>
      <c:legendEntry>
        <c:idx val="0"/>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Entry>
      <c:legendEntry>
        <c:idx val="1"/>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Entry>
      <c:layout>
        <c:manualLayout>
          <c:xMode val="edge"/>
          <c:yMode val="edge"/>
          <c:x val="4.9448645269947654E-2"/>
          <c:y val="0.92187445319335082"/>
          <c:w val="0.9"/>
          <c:h val="7.8125546806649168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ru-RU" sz="1050" b="0" i="0" u="none" strike="noStrike" baseline="0">
                <a:effectLst/>
              </a:rPr>
              <a:t>толщина бича </a:t>
            </a:r>
            <a:r>
              <a:rPr lang="en-US" sz="1050" b="0" i="0" u="none" strike="noStrike" baseline="0">
                <a:effectLst/>
              </a:rPr>
              <a:t>S=</a:t>
            </a:r>
            <a:r>
              <a:rPr lang="ru-RU" sz="1050" b="0" i="0" u="none" strike="noStrike" baseline="0">
                <a:effectLst/>
              </a:rPr>
              <a:t>4мм </a:t>
            </a:r>
            <a:r>
              <a:rPr lang="ru-RU" sz="1050" b="0" i="0" baseline="0">
                <a:effectLst/>
              </a:rPr>
              <a:t>(Х3=0)</a:t>
            </a:r>
            <a:endParaRPr lang="ru-RU" sz="1050">
              <a:latin typeface="Times New Roman" panose="02020603050405020304" pitchFamily="18" charset="0"/>
              <a:cs typeface="Times New Roman" panose="02020603050405020304" pitchFamily="18" charset="0"/>
            </a:endParaRPr>
          </a:p>
        </c:rich>
      </c:tx>
      <c:layout>
        <c:manualLayout>
          <c:xMode val="edge"/>
          <c:yMode val="edge"/>
          <c:x val="0.53527422304553707"/>
          <c:y val="5.6954303790194118E-4"/>
        </c:manualLayout>
      </c:layout>
      <c:overlay val="0"/>
      <c:spPr>
        <a:noFill/>
        <a:ln>
          <a:noFill/>
        </a:ln>
        <a:effectLst/>
      </c:spPr>
    </c:title>
    <c:autoTitleDeleted val="0"/>
    <c:view3D>
      <c:rotX val="17"/>
      <c:hPercent val="100"/>
      <c:rotY val="3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200052500041019E-2"/>
          <c:y val="3.255817650592354E-2"/>
          <c:w val="0.77280060375047166"/>
          <c:h val="0.78604740421443975"/>
        </c:manualLayout>
      </c:layout>
      <c:surface3DChart>
        <c:wireframe val="0"/>
        <c:ser>
          <c:idx val="0"/>
          <c:order val="0"/>
          <c:tx>
            <c:v>-1,215</c:v>
          </c:tx>
          <c:spPr>
            <a:solidFill>
              <a:schemeClr val="accent1"/>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'X3=0'!$E$5:$E$9</c:f>
              <c:numCache>
                <c:formatCode>0.00</c:formatCode>
                <c:ptCount val="5"/>
                <c:pt idx="0">
                  <c:v>18.329950107548814</c:v>
                </c:pt>
                <c:pt idx="1">
                  <c:v>14.747065056856805</c:v>
                </c:pt>
                <c:pt idx="2">
                  <c:v>5.0426076052998745</c:v>
                </c:pt>
                <c:pt idx="3">
                  <c:v>6.7951446880123898</c:v>
                </c:pt>
                <c:pt idx="4">
                  <c:v>8.6683668594028482</c:v>
                </c:pt>
              </c:numCache>
            </c:numRef>
          </c:val>
          <c:extLst>
            <c:ext xmlns:c16="http://schemas.microsoft.com/office/drawing/2014/chart" uri="{C3380CC4-5D6E-409C-BE32-E72D297353CC}">
              <c16:uniqueId val="{00000000-EE1E-4B47-A5A9-0D26CDF868C4}"/>
            </c:ext>
          </c:extLst>
        </c:ser>
        <c:ser>
          <c:idx val="1"/>
          <c:order val="1"/>
          <c:tx>
            <c:v>-1</c:v>
          </c:tx>
          <c:spPr>
            <a:solidFill>
              <a:schemeClr val="accent2"/>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'X3=0'!$E$12:$E$16</c:f>
              <c:numCache>
                <c:formatCode>0.00</c:formatCode>
                <c:ptCount val="5"/>
                <c:pt idx="0">
                  <c:v>22.421417212972433</c:v>
                </c:pt>
                <c:pt idx="1">
                  <c:v>18.53633622478042</c:v>
                </c:pt>
                <c:pt idx="2">
                  <c:v>7.4263162732234917</c:v>
                </c:pt>
                <c:pt idx="3">
                  <c:v>7.7732908559360068</c:v>
                </c:pt>
                <c:pt idx="4">
                  <c:v>9.3443170898264647</c:v>
                </c:pt>
              </c:numCache>
            </c:numRef>
          </c:val>
          <c:extLst>
            <c:ext xmlns:c16="http://schemas.microsoft.com/office/drawing/2014/chart" uri="{C3380CC4-5D6E-409C-BE32-E72D297353CC}">
              <c16:uniqueId val="{00000001-EE1E-4B47-A5A9-0D26CDF868C4}"/>
            </c:ext>
          </c:extLst>
        </c:ser>
        <c:ser>
          <c:idx val="2"/>
          <c:order val="2"/>
          <c:tx>
            <c:v>0</c:v>
          </c:tx>
          <c:spPr>
            <a:solidFill>
              <a:schemeClr val="accent3"/>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'X3=0'!$E$19:$E$23</c:f>
              <c:numCache>
                <c:formatCode>0.00</c:formatCode>
                <c:ptCount val="5"/>
                <c:pt idx="0">
                  <c:v>41.451496773082269</c:v>
                </c:pt>
                <c:pt idx="1">
                  <c:v>36.160853284890258</c:v>
                </c:pt>
                <c:pt idx="2">
                  <c:v>18.513333333333332</c:v>
                </c:pt>
                <c:pt idx="3">
                  <c:v>12.322807916045846</c:v>
                </c:pt>
                <c:pt idx="4">
                  <c:v>12.488271649936305</c:v>
                </c:pt>
              </c:numCache>
            </c:numRef>
          </c:val>
          <c:extLst>
            <c:ext xmlns:c16="http://schemas.microsoft.com/office/drawing/2014/chart" uri="{C3380CC4-5D6E-409C-BE32-E72D297353CC}">
              <c16:uniqueId val="{00000002-EE1E-4B47-A5A9-0D26CDF868C4}"/>
            </c:ext>
          </c:extLst>
        </c:ser>
        <c:ser>
          <c:idx val="3"/>
          <c:order val="3"/>
          <c:tx>
            <c:v>1</c:v>
          </c:tx>
          <c:spPr>
            <a:solidFill>
              <a:schemeClr val="accent4"/>
            </a:solidFill>
            <a:ln/>
            <a:effectLst/>
            <a:sp3d/>
          </c:spPr>
          <c:val>
            <c:numRef>
              <c:f>'X3=0'!$E$26:$E$30</c:f>
              <c:numCache>
                <c:formatCode>0.00</c:formatCode>
                <c:ptCount val="5"/>
                <c:pt idx="0">
                  <c:v>60.481576333192109</c:v>
                </c:pt>
                <c:pt idx="1">
                  <c:v>53.785370345000103</c:v>
                </c:pt>
                <c:pt idx="2">
                  <c:v>29.600350393443172</c:v>
                </c:pt>
                <c:pt idx="3">
                  <c:v>16.872324976155689</c:v>
                </c:pt>
                <c:pt idx="4">
                  <c:v>15.632226210046145</c:v>
                </c:pt>
              </c:numCache>
            </c:numRef>
          </c:val>
          <c:extLst>
            <c:ext xmlns:c16="http://schemas.microsoft.com/office/drawing/2014/chart" uri="{C3380CC4-5D6E-409C-BE32-E72D297353CC}">
              <c16:uniqueId val="{00000003-EE1E-4B47-A5A9-0D26CDF868C4}"/>
            </c:ext>
          </c:extLst>
        </c:ser>
        <c:ser>
          <c:idx val="4"/>
          <c:order val="4"/>
          <c:tx>
            <c:v>1,215</c:v>
          </c:tx>
          <c:spPr>
            <a:solidFill>
              <a:schemeClr val="accent5"/>
            </a:solidFill>
            <a:ln/>
            <a:effectLst/>
            <a:sp3d/>
          </c:spPr>
          <c:val>
            <c:numRef>
              <c:f>'X3=0'!$E$33:$E$37</c:f>
              <c:numCache>
                <c:formatCode>0.00</c:formatCode>
                <c:ptCount val="5"/>
                <c:pt idx="0">
                  <c:v>64.573043438615727</c:v>
                </c:pt>
                <c:pt idx="1">
                  <c:v>57.574641512923719</c:v>
                </c:pt>
                <c:pt idx="2">
                  <c:v>31.984059061366789</c:v>
                </c:pt>
                <c:pt idx="3">
                  <c:v>17.850471144079307</c:v>
                </c:pt>
                <c:pt idx="4">
                  <c:v>16.308176440469762</c:v>
                </c:pt>
              </c:numCache>
            </c:numRef>
          </c:val>
          <c:extLst>
            <c:ext xmlns:c16="http://schemas.microsoft.com/office/drawing/2014/chart" uri="{C3380CC4-5D6E-409C-BE32-E72D297353CC}">
              <c16:uniqueId val="{00000004-EE1E-4B47-A5A9-0D26CDF868C4}"/>
            </c:ext>
          </c:extLst>
        </c:ser>
        <c:bandFmts>
          <c:bandFmt>
            <c:idx val="0"/>
            <c:spPr>
              <a:solidFill>
                <a:schemeClr val="accent1"/>
              </a:solidFill>
              <a:ln/>
              <a:effectLst/>
              <a:sp3d/>
            </c:spPr>
          </c:bandFmt>
          <c:bandFmt>
            <c:idx val="1"/>
            <c:spPr>
              <a:solidFill>
                <a:schemeClr val="accent2"/>
              </a:solidFill>
              <a:ln/>
              <a:effectLst/>
              <a:sp3d/>
            </c:spPr>
          </c:bandFmt>
          <c:bandFmt>
            <c:idx val="2"/>
            <c:spPr>
              <a:solidFill>
                <a:schemeClr val="accent3"/>
              </a:solidFill>
              <a:ln/>
              <a:effectLst/>
              <a:sp3d/>
            </c:spPr>
          </c:bandFmt>
          <c:bandFmt>
            <c:idx val="3"/>
            <c:spPr>
              <a:solidFill>
                <a:schemeClr val="accent4"/>
              </a:solidFill>
              <a:ln/>
              <a:effectLst/>
              <a:sp3d/>
            </c:spPr>
          </c:bandFmt>
          <c:bandFmt>
            <c:idx val="4"/>
            <c:spPr>
              <a:solidFill>
                <a:schemeClr val="accent5"/>
              </a:solidFill>
              <a:ln/>
              <a:effectLst/>
              <a:sp3d/>
            </c:spPr>
          </c:bandFmt>
          <c:bandFmt>
            <c:idx val="5"/>
            <c:spPr>
              <a:solidFill>
                <a:schemeClr val="accent6"/>
              </a:solidFill>
              <a:ln/>
              <a:effectLst/>
              <a:sp3d/>
            </c:spPr>
          </c:bandFmt>
          <c:bandFmt>
            <c:idx val="6"/>
            <c:spPr>
              <a:solidFill>
                <a:schemeClr val="accent1">
                  <a:lumMod val="60000"/>
                </a:schemeClr>
              </a:solidFill>
              <a:ln/>
              <a:effectLst/>
              <a:sp3d/>
            </c:spPr>
          </c:bandFmt>
          <c:bandFmt>
            <c:idx val="7"/>
            <c:spPr>
              <a:solidFill>
                <a:schemeClr val="accent2">
                  <a:lumMod val="60000"/>
                </a:schemeClr>
              </a:solidFill>
              <a:ln/>
              <a:effectLst/>
              <a:sp3d/>
            </c:spPr>
          </c:bandFmt>
          <c:bandFmt>
            <c:idx val="8"/>
            <c:spPr>
              <a:solidFill>
                <a:schemeClr val="accent3">
                  <a:lumMod val="60000"/>
                </a:schemeClr>
              </a:solidFill>
              <a:ln/>
              <a:effectLst/>
              <a:sp3d/>
            </c:spPr>
          </c:bandFmt>
          <c:bandFmt>
            <c:idx val="9"/>
            <c:spPr>
              <a:solidFill>
                <a:schemeClr val="accent4">
                  <a:lumMod val="60000"/>
                </a:schemeClr>
              </a:solidFill>
              <a:ln/>
              <a:effectLst/>
              <a:sp3d/>
            </c:spPr>
          </c:bandFmt>
          <c:bandFmt>
            <c:idx val="10"/>
            <c:spPr>
              <a:solidFill>
                <a:schemeClr val="accent5">
                  <a:lumMod val="60000"/>
                </a:schemeClr>
              </a:solidFill>
              <a:ln/>
              <a:effectLst/>
              <a:sp3d/>
            </c:spPr>
          </c:bandFmt>
          <c:bandFmt>
            <c:idx val="11"/>
            <c:spPr>
              <a:solidFill>
                <a:schemeClr val="accent6">
                  <a:lumMod val="60000"/>
                </a:schemeClr>
              </a:solidFill>
              <a:ln/>
              <a:effectLst/>
              <a:sp3d/>
            </c:spPr>
          </c:bandFmt>
          <c:bandFmt>
            <c:idx val="12"/>
            <c:spPr>
              <a:solidFill>
                <a:schemeClr val="accent1">
                  <a:lumMod val="80000"/>
                  <a:lumOff val="20000"/>
                </a:schemeClr>
              </a:solidFill>
              <a:ln/>
              <a:effectLst/>
              <a:sp3d/>
            </c:spPr>
          </c:bandFmt>
          <c:bandFmt>
            <c:idx val="13"/>
            <c:spPr>
              <a:solidFill>
                <a:schemeClr val="accent2">
                  <a:lumMod val="80000"/>
                  <a:lumOff val="20000"/>
                </a:schemeClr>
              </a:solidFill>
              <a:ln/>
              <a:effectLst/>
              <a:sp3d/>
            </c:spPr>
          </c:bandFmt>
          <c:bandFmt>
            <c:idx val="14"/>
            <c:spPr>
              <a:solidFill>
                <a:schemeClr val="accent3">
                  <a:lumMod val="80000"/>
                  <a:lumOff val="20000"/>
                </a:schemeClr>
              </a:solidFill>
              <a:ln/>
              <a:effectLst/>
              <a:sp3d/>
            </c:spPr>
          </c:bandFmt>
        </c:bandFmts>
        <c:axId val="83263488"/>
        <c:axId val="83265408"/>
        <c:axId val="83252992"/>
      </c:surface3DChart>
      <c:catAx>
        <c:axId val="83263488"/>
        <c:scaling>
          <c:orientation val="minMax"/>
        </c:scaling>
        <c:delete val="0"/>
        <c:axPos val="b"/>
        <c:majorGridlines/>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Скорость машины, км/час</a:t>
                </a:r>
              </a:p>
            </c:rich>
          </c:tx>
          <c:layout>
            <c:manualLayout>
              <c:xMode val="edge"/>
              <c:yMode val="edge"/>
              <c:x val="5.2161343832021007E-2"/>
              <c:y val="0.82439064884331303"/>
            </c:manualLayout>
          </c:layout>
          <c:overlay val="0"/>
          <c:spPr>
            <a:noFill/>
            <a:ln>
              <a:noFill/>
            </a:ln>
            <a:effectLst/>
          </c:sp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3265408"/>
        <c:crosses val="autoZero"/>
        <c:auto val="1"/>
        <c:lblAlgn val="ctr"/>
        <c:lblOffset val="100"/>
        <c:tickLblSkip val="1"/>
        <c:tickMarkSkip val="1"/>
        <c:noMultiLvlLbl val="1"/>
      </c:catAx>
      <c:valAx>
        <c:axId val="83265408"/>
        <c:scaling>
          <c:orientation val="minMax"/>
        </c:scaling>
        <c:delete val="0"/>
        <c:axPos val="l"/>
        <c:majorGridlines>
          <c:spPr>
            <a:ln w="9525" cap="flat" cmpd="sng" algn="ctr">
              <a:solidFill>
                <a:schemeClr val="tx1"/>
              </a:solidFill>
              <a:round/>
            </a:ln>
            <a:effectLst/>
          </c:spPr>
        </c:majorGridlines>
        <c:minorGridlines/>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ru-RU" sz="1200" b="0" i="0" u="none" strike="noStrike" baseline="0">
                    <a:effectLst/>
                    <a:latin typeface="Times New Roman" panose="02020603050405020304" pitchFamily="18" charset="0"/>
                    <a:cs typeface="Times New Roman" panose="02020603050405020304" pitchFamily="18" charset="0"/>
                  </a:rPr>
                  <a:t>полнота сбора </a:t>
                </a:r>
                <a:r>
                  <a:rPr lang="ru-RU" sz="1200" b="0" i="0" baseline="0">
                    <a:effectLst/>
                    <a:latin typeface="Times New Roman" panose="02020603050405020304" pitchFamily="18" charset="0"/>
                    <a:cs typeface="Times New Roman" panose="02020603050405020304" pitchFamily="18" charset="0"/>
                  </a:rPr>
                  <a:t> семян, %</a:t>
                </a:r>
                <a:endParaRPr lang="ru-RU"/>
              </a:p>
            </c:rich>
          </c:tx>
          <c:layout>
            <c:manualLayout>
              <c:xMode val="edge"/>
              <c:yMode val="edge"/>
              <c:x val="4.6392104986876632E-2"/>
              <c:y val="1.9963132515412305E-2"/>
            </c:manualLayout>
          </c:layout>
          <c:overlay val="0"/>
          <c:spPr>
            <a:noFill/>
            <a:ln>
              <a:noFill/>
            </a:ln>
            <a:effectLst/>
          </c:spPr>
        </c:title>
        <c:numFmt formatCode="0.00" sourceLinked="1"/>
        <c:majorTickMark val="none"/>
        <c:minorTickMark val="none"/>
        <c:tickLblPos val="nextTo"/>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3263488"/>
        <c:crosses val="autoZero"/>
        <c:crossBetween val="between"/>
      </c:valAx>
      <c:serAx>
        <c:axId val="83252992"/>
        <c:scaling>
          <c:orientation val="minMax"/>
        </c:scaling>
        <c:delete val="0"/>
        <c:axPos val="b"/>
        <c:majorGridlines/>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u="none" strike="noStrike" baseline="0">
                    <a:effectLst/>
                  </a:rPr>
                  <a:t> частота вращения битера, мин </a:t>
                </a:r>
                <a:r>
                  <a:rPr lang="ru-RU" sz="1000" b="0" i="0" u="none" strike="noStrike" baseline="30000">
                    <a:effectLst/>
                  </a:rPr>
                  <a:t>-1</a:t>
                </a:r>
                <a:r>
                  <a:rPr lang="ru-RU"/>
                  <a:t>(Х2)</a:t>
                </a:r>
              </a:p>
            </c:rich>
          </c:tx>
          <c:layout>
            <c:manualLayout>
              <c:xMode val="edge"/>
              <c:yMode val="edge"/>
              <c:x val="0.66074715063347456"/>
              <c:y val="0.78097979613013491"/>
            </c:manualLayout>
          </c:layout>
          <c:overlay val="0"/>
          <c:spPr>
            <a:noFill/>
            <a:ln>
              <a:noFill/>
            </a:ln>
            <a:effectLst/>
          </c:sp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3265408"/>
        <c:crosses val="autoZero"/>
        <c:tickLblSkip val="1"/>
        <c:tickMarkSkip val="1"/>
      </c:serAx>
      <c:spPr>
        <a:noFill/>
        <a:ln>
          <a:noFill/>
        </a:ln>
        <a:effectLst/>
      </c:spPr>
    </c:plotArea>
    <c:legend>
      <c:legendPos val="b"/>
      <c:legendEntry>
        <c:idx val="0"/>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Entry>
      <c:legendEntry>
        <c:idx val="1"/>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Entry>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ru-RU" sz="1200" b="0" i="0" u="none" strike="noStrike" baseline="0">
                <a:effectLst/>
              </a:rPr>
              <a:t>толщина бича </a:t>
            </a:r>
            <a:r>
              <a:rPr lang="en-US" sz="1200" b="0" i="0" u="none" strike="noStrike" baseline="0">
                <a:effectLst/>
              </a:rPr>
              <a:t>S=</a:t>
            </a:r>
            <a:r>
              <a:rPr lang="ru-RU" sz="1200" b="0" i="0" u="none" strike="noStrike" baseline="0">
                <a:effectLst/>
              </a:rPr>
              <a:t>6мм </a:t>
            </a:r>
            <a:r>
              <a:rPr lang="ru-RU" sz="1200" b="0" i="0" baseline="0">
                <a:effectLst/>
              </a:rPr>
              <a:t>(Х3=+1)</a:t>
            </a:r>
            <a:endParaRPr lang="ru-RU" sz="1200">
              <a:effectLst/>
            </a:endParaRPr>
          </a:p>
        </c:rich>
      </c:tx>
      <c:layout>
        <c:manualLayout>
          <c:xMode val="edge"/>
          <c:yMode val="edge"/>
          <c:x val="0.64614728836954916"/>
          <c:y val="1.9881889763779526E-2"/>
        </c:manualLayout>
      </c:layout>
      <c:overlay val="0"/>
      <c:spPr>
        <a:noFill/>
        <a:ln>
          <a:noFill/>
        </a:ln>
        <a:effectLst/>
      </c:spPr>
    </c:title>
    <c:autoTitleDeleted val="0"/>
    <c:view3D>
      <c:rotX val="17"/>
      <c:hPercent val="100"/>
      <c:rotY val="3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2641030122888807E-2"/>
          <c:y val="4.3004045262325166E-2"/>
          <c:w val="0.77280060375047166"/>
          <c:h val="0.78604740421443975"/>
        </c:manualLayout>
      </c:layout>
      <c:surface3DChart>
        <c:wireframe val="0"/>
        <c:ser>
          <c:idx val="0"/>
          <c:order val="0"/>
          <c:tx>
            <c:v>-1,215</c:v>
          </c:tx>
          <c:spPr>
            <a:solidFill>
              <a:schemeClr val="accent1"/>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'X3=1'!$E$5:$E$9</c:f>
              <c:numCache>
                <c:formatCode>0.00</c:formatCode>
                <c:ptCount val="5"/>
                <c:pt idx="0">
                  <c:v>29.502915525545529</c:v>
                </c:pt>
                <c:pt idx="1">
                  <c:v>25.723842974853518</c:v>
                </c:pt>
                <c:pt idx="2">
                  <c:v>15.106885523296585</c:v>
                </c:pt>
                <c:pt idx="3">
                  <c:v>15.946922606009101</c:v>
                </c:pt>
                <c:pt idx="4">
                  <c:v>17.623957277399558</c:v>
                </c:pt>
              </c:numCache>
            </c:numRef>
          </c:val>
          <c:extLst>
            <c:ext xmlns:c16="http://schemas.microsoft.com/office/drawing/2014/chart" uri="{C3380CC4-5D6E-409C-BE32-E72D297353CC}">
              <c16:uniqueId val="{00000000-1540-4F79-ACC0-268FF70A201D}"/>
            </c:ext>
          </c:extLst>
        </c:ser>
        <c:ser>
          <c:idx val="1"/>
          <c:order val="1"/>
          <c:tx>
            <c:v>-1</c:v>
          </c:tx>
          <c:spPr>
            <a:solidFill>
              <a:schemeClr val="accent2"/>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'X3=1'!$E$12:$E$16</c:f>
              <c:numCache>
                <c:formatCode>0.00</c:formatCode>
                <c:ptCount val="5"/>
                <c:pt idx="0">
                  <c:v>33.790570130969151</c:v>
                </c:pt>
                <c:pt idx="1">
                  <c:v>29.709301642777135</c:v>
                </c:pt>
                <c:pt idx="2">
                  <c:v>17.686781691220204</c:v>
                </c:pt>
                <c:pt idx="3">
                  <c:v>17.121256273932715</c:v>
                </c:pt>
                <c:pt idx="4">
                  <c:v>18.496095007823172</c:v>
                </c:pt>
              </c:numCache>
            </c:numRef>
          </c:val>
          <c:extLst>
            <c:ext xmlns:c16="http://schemas.microsoft.com/office/drawing/2014/chart" uri="{C3380CC4-5D6E-409C-BE32-E72D297353CC}">
              <c16:uniqueId val="{00000001-1540-4F79-ACC0-268FF70A201D}"/>
            </c:ext>
          </c:extLst>
        </c:ser>
        <c:ser>
          <c:idx val="2"/>
          <c:order val="2"/>
          <c:tx>
            <c:v>0</c:v>
          </c:tx>
          <c:spPr>
            <a:solidFill>
              <a:schemeClr val="accent3"/>
            </a:solidFill>
            <a:ln/>
            <a:effectLst/>
            <a:sp3d/>
          </c:spPr>
          <c:cat>
            <c:numRef>
              <c:f>'X3=0'!$D$5:$D$9</c:f>
              <c:numCache>
                <c:formatCode>General</c:formatCode>
                <c:ptCount val="5"/>
                <c:pt idx="0">
                  <c:v>0.82304526748971185</c:v>
                </c:pt>
                <c:pt idx="1">
                  <c:v>1</c:v>
                </c:pt>
                <c:pt idx="2">
                  <c:v>3</c:v>
                </c:pt>
                <c:pt idx="3">
                  <c:v>5</c:v>
                </c:pt>
                <c:pt idx="4">
                  <c:v>6.0750000000000002</c:v>
                </c:pt>
              </c:numCache>
            </c:numRef>
          </c:cat>
          <c:val>
            <c:numRef>
              <c:f>'X3=1'!$E$19:$E$23</c:f>
              <c:numCache>
                <c:formatCode>0.00</c:formatCode>
                <c:ptCount val="5"/>
                <c:pt idx="0">
                  <c:v>53.733149691078992</c:v>
                </c:pt>
                <c:pt idx="1">
                  <c:v>48.246318702886967</c:v>
                </c:pt>
                <c:pt idx="2">
                  <c:v>29.686298751330042</c:v>
                </c:pt>
                <c:pt idx="3">
                  <c:v>22.583273334042559</c:v>
                </c:pt>
                <c:pt idx="4">
                  <c:v>22.552549567933013</c:v>
                </c:pt>
              </c:numCache>
            </c:numRef>
          </c:val>
          <c:extLst>
            <c:ext xmlns:c16="http://schemas.microsoft.com/office/drawing/2014/chart" uri="{C3380CC4-5D6E-409C-BE32-E72D297353CC}">
              <c16:uniqueId val="{00000002-1540-4F79-ACC0-268FF70A201D}"/>
            </c:ext>
          </c:extLst>
        </c:ser>
        <c:ser>
          <c:idx val="3"/>
          <c:order val="3"/>
          <c:tx>
            <c:v>1</c:v>
          </c:tx>
          <c:spPr>
            <a:solidFill>
              <a:schemeClr val="accent4"/>
            </a:solidFill>
            <a:ln/>
            <a:effectLst/>
            <a:sp3d/>
          </c:spPr>
          <c:val>
            <c:numRef>
              <c:f>'X3=1'!$E$26:$E$30</c:f>
              <c:numCache>
                <c:formatCode>0.00</c:formatCode>
                <c:ptCount val="5"/>
                <c:pt idx="0">
                  <c:v>73.675729251188812</c:v>
                </c:pt>
                <c:pt idx="1">
                  <c:v>66.783335762996799</c:v>
                </c:pt>
                <c:pt idx="2">
                  <c:v>41.685815811439888</c:v>
                </c:pt>
                <c:pt idx="3">
                  <c:v>28.045290394152396</c:v>
                </c:pt>
                <c:pt idx="4">
                  <c:v>26.609004128042862</c:v>
                </c:pt>
              </c:numCache>
            </c:numRef>
          </c:val>
          <c:extLst>
            <c:ext xmlns:c16="http://schemas.microsoft.com/office/drawing/2014/chart" uri="{C3380CC4-5D6E-409C-BE32-E72D297353CC}">
              <c16:uniqueId val="{00000003-1540-4F79-ACC0-268FF70A201D}"/>
            </c:ext>
          </c:extLst>
        </c:ser>
        <c:ser>
          <c:idx val="4"/>
          <c:order val="4"/>
          <c:tx>
            <c:v>1,215</c:v>
          </c:tx>
          <c:spPr>
            <a:solidFill>
              <a:schemeClr val="accent5"/>
            </a:solidFill>
            <a:ln/>
            <a:effectLst/>
            <a:sp3d/>
          </c:spPr>
          <c:val>
            <c:numRef>
              <c:f>'X3=1'!$E$33:$E$37</c:f>
              <c:numCache>
                <c:formatCode>0.00</c:formatCode>
                <c:ptCount val="5"/>
                <c:pt idx="0">
                  <c:v>77.963383856612452</c:v>
                </c:pt>
                <c:pt idx="1">
                  <c:v>70.768794430920423</c:v>
                </c:pt>
                <c:pt idx="2">
                  <c:v>44.265711979363502</c:v>
                </c:pt>
                <c:pt idx="3">
                  <c:v>29.219624062076015</c:v>
                </c:pt>
                <c:pt idx="4">
                  <c:v>27.481141858466469</c:v>
                </c:pt>
              </c:numCache>
            </c:numRef>
          </c:val>
          <c:extLst>
            <c:ext xmlns:c16="http://schemas.microsoft.com/office/drawing/2014/chart" uri="{C3380CC4-5D6E-409C-BE32-E72D297353CC}">
              <c16:uniqueId val="{00000004-1540-4F79-ACC0-268FF70A201D}"/>
            </c:ext>
          </c:extLst>
        </c:ser>
        <c:bandFmts>
          <c:bandFmt>
            <c:idx val="0"/>
            <c:spPr>
              <a:solidFill>
                <a:schemeClr val="accent1"/>
              </a:solidFill>
              <a:ln/>
              <a:effectLst/>
              <a:sp3d/>
            </c:spPr>
          </c:bandFmt>
          <c:bandFmt>
            <c:idx val="1"/>
            <c:spPr>
              <a:solidFill>
                <a:schemeClr val="accent2"/>
              </a:solidFill>
              <a:ln/>
              <a:effectLst/>
              <a:sp3d/>
            </c:spPr>
          </c:bandFmt>
          <c:bandFmt>
            <c:idx val="2"/>
            <c:spPr>
              <a:solidFill>
                <a:schemeClr val="accent3"/>
              </a:solidFill>
              <a:ln/>
              <a:effectLst/>
              <a:sp3d/>
            </c:spPr>
          </c:bandFmt>
          <c:bandFmt>
            <c:idx val="3"/>
            <c:spPr>
              <a:solidFill>
                <a:schemeClr val="accent4"/>
              </a:solidFill>
              <a:ln/>
              <a:effectLst/>
              <a:sp3d/>
            </c:spPr>
          </c:bandFmt>
          <c:bandFmt>
            <c:idx val="4"/>
            <c:spPr>
              <a:solidFill>
                <a:schemeClr val="accent5"/>
              </a:solidFill>
              <a:ln/>
              <a:effectLst/>
              <a:sp3d/>
            </c:spPr>
          </c:bandFmt>
          <c:bandFmt>
            <c:idx val="5"/>
            <c:spPr>
              <a:solidFill>
                <a:schemeClr val="accent6"/>
              </a:solidFill>
              <a:ln/>
              <a:effectLst/>
              <a:sp3d/>
            </c:spPr>
          </c:bandFmt>
          <c:bandFmt>
            <c:idx val="6"/>
            <c:spPr>
              <a:solidFill>
                <a:schemeClr val="accent1">
                  <a:lumMod val="60000"/>
                </a:schemeClr>
              </a:solidFill>
              <a:ln/>
              <a:effectLst/>
              <a:sp3d/>
            </c:spPr>
          </c:bandFmt>
          <c:bandFmt>
            <c:idx val="7"/>
            <c:spPr>
              <a:solidFill>
                <a:schemeClr val="accent2">
                  <a:lumMod val="60000"/>
                </a:schemeClr>
              </a:solidFill>
              <a:ln/>
              <a:effectLst/>
              <a:sp3d/>
            </c:spPr>
          </c:bandFmt>
          <c:bandFmt>
            <c:idx val="8"/>
            <c:spPr>
              <a:solidFill>
                <a:schemeClr val="accent3">
                  <a:lumMod val="60000"/>
                </a:schemeClr>
              </a:solidFill>
              <a:ln/>
              <a:effectLst/>
              <a:sp3d/>
            </c:spPr>
          </c:bandFmt>
          <c:bandFmt>
            <c:idx val="9"/>
            <c:spPr>
              <a:solidFill>
                <a:schemeClr val="accent4">
                  <a:lumMod val="60000"/>
                </a:schemeClr>
              </a:solidFill>
              <a:ln/>
              <a:effectLst/>
              <a:sp3d/>
            </c:spPr>
          </c:bandFmt>
          <c:bandFmt>
            <c:idx val="10"/>
            <c:spPr>
              <a:solidFill>
                <a:schemeClr val="accent5">
                  <a:lumMod val="60000"/>
                </a:schemeClr>
              </a:solidFill>
              <a:ln/>
              <a:effectLst/>
              <a:sp3d/>
            </c:spPr>
          </c:bandFmt>
          <c:bandFmt>
            <c:idx val="11"/>
            <c:spPr>
              <a:solidFill>
                <a:schemeClr val="accent6">
                  <a:lumMod val="60000"/>
                </a:schemeClr>
              </a:solidFill>
              <a:ln/>
              <a:effectLst/>
              <a:sp3d/>
            </c:spPr>
          </c:bandFmt>
          <c:bandFmt>
            <c:idx val="12"/>
            <c:spPr>
              <a:solidFill>
                <a:schemeClr val="accent1">
                  <a:lumMod val="80000"/>
                  <a:lumOff val="20000"/>
                </a:schemeClr>
              </a:solidFill>
              <a:ln/>
              <a:effectLst/>
              <a:sp3d/>
            </c:spPr>
          </c:bandFmt>
          <c:bandFmt>
            <c:idx val="13"/>
            <c:spPr>
              <a:solidFill>
                <a:schemeClr val="accent2">
                  <a:lumMod val="80000"/>
                  <a:lumOff val="20000"/>
                </a:schemeClr>
              </a:solidFill>
              <a:ln/>
              <a:effectLst/>
              <a:sp3d/>
            </c:spPr>
          </c:bandFmt>
          <c:bandFmt>
            <c:idx val="14"/>
            <c:spPr>
              <a:solidFill>
                <a:schemeClr val="accent3">
                  <a:lumMod val="80000"/>
                  <a:lumOff val="20000"/>
                </a:schemeClr>
              </a:solidFill>
              <a:ln/>
              <a:effectLst/>
              <a:sp3d/>
            </c:spPr>
          </c:bandFmt>
        </c:bandFmts>
        <c:axId val="123646336"/>
        <c:axId val="123648256"/>
        <c:axId val="123630464"/>
      </c:surface3DChart>
      <c:catAx>
        <c:axId val="123646336"/>
        <c:scaling>
          <c:orientation val="minMax"/>
        </c:scaling>
        <c:delete val="0"/>
        <c:axPos val="b"/>
        <c:majorGridlines/>
        <c:min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ru-RU" sz="1200"/>
                  <a:t>Скорость машины, км/час</a:t>
                </a:r>
              </a:p>
            </c:rich>
          </c:tx>
          <c:layout>
            <c:manualLayout>
              <c:xMode val="edge"/>
              <c:yMode val="edge"/>
              <c:x val="5.2161343832021007E-2"/>
              <c:y val="0.82439064884331303"/>
            </c:manualLayout>
          </c:layout>
          <c:overlay val="0"/>
          <c:spPr>
            <a:noFill/>
            <a:ln>
              <a:noFill/>
            </a:ln>
            <a:effectLst/>
          </c:sp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3648256"/>
        <c:crosses val="autoZero"/>
        <c:auto val="1"/>
        <c:lblAlgn val="ctr"/>
        <c:lblOffset val="100"/>
        <c:tickLblSkip val="1"/>
        <c:tickMarkSkip val="1"/>
        <c:noMultiLvlLbl val="1"/>
      </c:catAx>
      <c:valAx>
        <c:axId val="123648256"/>
        <c:scaling>
          <c:orientation val="minMax"/>
        </c:scaling>
        <c:delete val="0"/>
        <c:axPos val="l"/>
        <c:majorGridlines>
          <c:spPr>
            <a:ln w="9525" cap="flat" cmpd="sng" algn="ctr">
              <a:solidFill>
                <a:schemeClr val="tx1"/>
              </a:solidFill>
              <a:round/>
            </a:ln>
            <a:effectLst/>
          </c:spPr>
        </c:majorGridlines>
        <c:minorGridlines/>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ru-RU" sz="1200" b="0" i="0" u="none" strike="noStrike" baseline="0">
                    <a:effectLst/>
                  </a:rPr>
                  <a:t>полнота сбора </a:t>
                </a:r>
                <a:r>
                  <a:rPr lang="ru-RU" sz="1200" b="0" i="0" baseline="0">
                    <a:effectLst/>
                    <a:latin typeface="Times New Roman" panose="02020603050405020304" pitchFamily="18" charset="0"/>
                    <a:cs typeface="Times New Roman" panose="02020603050405020304" pitchFamily="18" charset="0"/>
                  </a:rPr>
                  <a:t> семян, %</a:t>
                </a:r>
                <a:endParaRPr lang="ru-RU" sz="1200">
                  <a:effectLst/>
                  <a:latin typeface="Times New Roman" panose="02020603050405020304" pitchFamily="18" charset="0"/>
                  <a:cs typeface="Times New Roman" panose="02020603050405020304" pitchFamily="18" charset="0"/>
                </a:endParaRPr>
              </a:p>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endParaRPr lang="ru-RU" sz="1200">
                  <a:latin typeface="Times New Roman" panose="02020603050405020304" pitchFamily="18" charset="0"/>
                  <a:cs typeface="Times New Roman" panose="02020603050405020304" pitchFamily="18" charset="0"/>
                </a:endParaRPr>
              </a:p>
            </c:rich>
          </c:tx>
          <c:layout>
            <c:manualLayout>
              <c:xMode val="edge"/>
              <c:yMode val="edge"/>
              <c:x val="4.6392104986876632E-2"/>
              <c:y val="1.9963132515412305E-2"/>
            </c:manualLayout>
          </c:layout>
          <c:overlay val="0"/>
          <c:spPr>
            <a:noFill/>
            <a:ln>
              <a:noFill/>
            </a:ln>
            <a:effectLst/>
          </c:spPr>
        </c:title>
        <c:numFmt formatCode="0.00" sourceLinked="1"/>
        <c:majorTickMark val="none"/>
        <c:minorTickMark val="none"/>
        <c:tickLblPos val="nextTo"/>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3646336"/>
        <c:crosses val="autoZero"/>
        <c:crossBetween val="between"/>
      </c:valAx>
      <c:serAx>
        <c:axId val="123630464"/>
        <c:scaling>
          <c:orientation val="minMax"/>
        </c:scaling>
        <c:delete val="0"/>
        <c:axPos val="b"/>
        <c:majorGridlines/>
        <c:minorGridlines/>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ru-RU" sz="1200" b="0" i="0" baseline="0">
                    <a:effectLst/>
                    <a:latin typeface="Times New Roman" panose="02020603050405020304" pitchFamily="18" charset="0"/>
                    <a:cs typeface="Times New Roman" panose="02020603050405020304" pitchFamily="18" charset="0"/>
                  </a:rPr>
                  <a:t>частота вращения битера, мин </a:t>
                </a:r>
                <a:r>
                  <a:rPr lang="ru-RU" sz="1200" b="0" i="0" baseline="30000">
                    <a:effectLst/>
                    <a:latin typeface="Times New Roman" panose="02020603050405020304" pitchFamily="18" charset="0"/>
                    <a:cs typeface="Times New Roman" panose="02020603050405020304" pitchFamily="18" charset="0"/>
                  </a:rPr>
                  <a:t>-1</a:t>
                </a:r>
                <a:r>
                  <a:rPr lang="ru-RU" sz="1200" b="0" i="0" baseline="0">
                    <a:effectLst/>
                    <a:latin typeface="Times New Roman" panose="02020603050405020304" pitchFamily="18" charset="0"/>
                    <a:cs typeface="Times New Roman" panose="02020603050405020304" pitchFamily="18" charset="0"/>
                  </a:rPr>
                  <a:t>(Х2)</a:t>
                </a:r>
                <a:endParaRPr lang="ru-RU" sz="1200">
                  <a:effectLst/>
                  <a:latin typeface="Times New Roman" panose="02020603050405020304" pitchFamily="18" charset="0"/>
                  <a:cs typeface="Times New Roman" panose="02020603050405020304" pitchFamily="18" charset="0"/>
                </a:endParaRPr>
              </a:p>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endParaRPr lang="ru-RU" sz="1200">
                  <a:latin typeface="Times New Roman" panose="02020603050405020304" pitchFamily="18" charset="0"/>
                  <a:cs typeface="Times New Roman" panose="02020603050405020304" pitchFamily="18" charset="0"/>
                </a:endParaRPr>
              </a:p>
            </c:rich>
          </c:tx>
          <c:layout>
            <c:manualLayout>
              <c:xMode val="edge"/>
              <c:yMode val="edge"/>
              <c:x val="0.66074715063347456"/>
              <c:y val="0.78097979613013491"/>
            </c:manualLayout>
          </c:layout>
          <c:overlay val="0"/>
          <c:spPr>
            <a:noFill/>
            <a:ln>
              <a:noFill/>
            </a:ln>
            <a:effectLst/>
          </c:sp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3648256"/>
        <c:crosses val="autoZero"/>
        <c:tickLblSkip val="1"/>
        <c:tickMarkSkip val="1"/>
      </c:serAx>
      <c:spPr>
        <a:noFill/>
        <a:ln>
          <a:noFill/>
        </a:ln>
        <a:effectLst/>
      </c:spPr>
    </c:plotArea>
    <c:legend>
      <c:legendPos val="b"/>
      <c:legendEntry>
        <c:idx val="0"/>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Entry>
      <c:legendEntry>
        <c:idx val="1"/>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Entry>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r>
              <a:rPr lang="ru-RU" sz="1200" b="0">
                <a:latin typeface="Times New Roman" panose="02020603050405020304" pitchFamily="18" charset="0"/>
                <a:cs typeface="Times New Roman" panose="02020603050405020304" pitchFamily="18" charset="0"/>
              </a:rPr>
              <a:t>толщина бича </a:t>
            </a:r>
            <a:r>
              <a:rPr lang="en-US" sz="1200" b="0">
                <a:latin typeface="Times New Roman" panose="02020603050405020304" pitchFamily="18" charset="0"/>
                <a:cs typeface="Times New Roman" panose="02020603050405020304" pitchFamily="18" charset="0"/>
              </a:rPr>
              <a:t>S=2</a:t>
            </a:r>
            <a:r>
              <a:rPr lang="ru-RU" sz="1200" b="0">
                <a:latin typeface="Times New Roman" panose="02020603050405020304" pitchFamily="18" charset="0"/>
                <a:cs typeface="Times New Roman" panose="02020603050405020304" pitchFamily="18" charset="0"/>
              </a:rPr>
              <a:t>мм (Х3= - 1)</a:t>
            </a:r>
          </a:p>
        </c:rich>
      </c:tx>
      <c:layout>
        <c:manualLayout>
          <c:xMode val="edge"/>
          <c:yMode val="edge"/>
          <c:x val="0.55958016824523171"/>
          <c:y val="3.6921235568816879E-2"/>
        </c:manualLayout>
      </c:layout>
      <c:overlay val="0"/>
      <c:spPr>
        <a:noFill/>
        <a:ln w="25400">
          <a:noFill/>
        </a:ln>
      </c:spPr>
    </c:title>
    <c:autoTitleDeleted val="0"/>
    <c:plotArea>
      <c:layout>
        <c:manualLayout>
          <c:layoutTarget val="inner"/>
          <c:xMode val="edge"/>
          <c:yMode val="edge"/>
          <c:x val="0.1033338252784554"/>
          <c:y val="0.12308223743789197"/>
          <c:w val="0.8755990907835085"/>
          <c:h val="0.49470303606017196"/>
        </c:manualLayout>
      </c:layout>
      <c:scatterChart>
        <c:scatterStyle val="smoothMarker"/>
        <c:varyColors val="0"/>
        <c:ser>
          <c:idx val="0"/>
          <c:order val="0"/>
          <c:tx>
            <c:strRef>
              <c:f>'X3=-1'!$R$4</c:f>
              <c:strCache>
                <c:ptCount val="1"/>
                <c:pt idx="0">
                  <c:v>n= 82,3  мин-1 (Х2=-1,215)</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xVal>
            <c:numRef>
              <c:f>'X3=-1'!$D$5:$D$9</c:f>
              <c:numCache>
                <c:formatCode>General</c:formatCode>
                <c:ptCount val="5"/>
                <c:pt idx="0">
                  <c:v>0.82304526748971185</c:v>
                </c:pt>
                <c:pt idx="1">
                  <c:v>1</c:v>
                </c:pt>
                <c:pt idx="2">
                  <c:v>3</c:v>
                </c:pt>
                <c:pt idx="3">
                  <c:v>5</c:v>
                </c:pt>
                <c:pt idx="4">
                  <c:v>6.0750000000000002</c:v>
                </c:pt>
              </c:numCache>
            </c:numRef>
          </c:xVal>
          <c:yVal>
            <c:numRef>
              <c:f>'X3=-1'!$E$5:$E$9</c:f>
              <c:numCache>
                <c:formatCode>0.00</c:formatCode>
                <c:ptCount val="5"/>
                <c:pt idx="0">
                  <c:v>17.838219498629169</c:v>
                </c:pt>
                <c:pt idx="1">
                  <c:v>14.451521947937163</c:v>
                </c:pt>
                <c:pt idx="2">
                  <c:v>5.6595644963802343</c:v>
                </c:pt>
                <c:pt idx="3">
                  <c:v>8.3246015790927501</c:v>
                </c:pt>
                <c:pt idx="4">
                  <c:v>10.394011250483208</c:v>
                </c:pt>
              </c:numCache>
            </c:numRef>
          </c:yVal>
          <c:smooth val="1"/>
          <c:extLst>
            <c:ext xmlns:c16="http://schemas.microsoft.com/office/drawing/2014/chart" uri="{C3380CC4-5D6E-409C-BE32-E72D297353CC}">
              <c16:uniqueId val="{00000000-3126-4B00-AA42-8485B6E86789}"/>
            </c:ext>
          </c:extLst>
        </c:ser>
        <c:ser>
          <c:idx val="1"/>
          <c:order val="1"/>
          <c:tx>
            <c:strRef>
              <c:f>'X3=-1'!$R$6</c:f>
              <c:strCache>
                <c:ptCount val="1"/>
                <c:pt idx="0">
                  <c:v>n = 100 мин-1 (Х2=-1)</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xVal>
            <c:numRef>
              <c:f>'X3=-1'!$D$12:$D$16</c:f>
              <c:numCache>
                <c:formatCode>General</c:formatCode>
                <c:ptCount val="5"/>
                <c:pt idx="0">
                  <c:v>0.82304526748971185</c:v>
                </c:pt>
                <c:pt idx="1">
                  <c:v>1</c:v>
                </c:pt>
                <c:pt idx="2">
                  <c:v>3</c:v>
                </c:pt>
                <c:pt idx="3">
                  <c:v>5</c:v>
                </c:pt>
                <c:pt idx="4">
                  <c:v>6.0750000000000002</c:v>
                </c:pt>
              </c:numCache>
            </c:numRef>
          </c:xVal>
          <c:yVal>
            <c:numRef>
              <c:f>'X3=-1'!$E$12:$E$16</c:f>
              <c:numCache>
                <c:formatCode>0.00</c:formatCode>
                <c:ptCount val="5"/>
                <c:pt idx="0">
                  <c:v>21.733499104052797</c:v>
                </c:pt>
                <c:pt idx="1">
                  <c:v>18.044605615860782</c:v>
                </c:pt>
                <c:pt idx="2">
                  <c:v>7.8470856643038509</c:v>
                </c:pt>
                <c:pt idx="3">
                  <c:v>9.1065602470163665</c:v>
                </c:pt>
                <c:pt idx="4">
                  <c:v>10.873773980906824</c:v>
                </c:pt>
              </c:numCache>
            </c:numRef>
          </c:yVal>
          <c:smooth val="1"/>
          <c:extLst>
            <c:ext xmlns:c16="http://schemas.microsoft.com/office/drawing/2014/chart" uri="{C3380CC4-5D6E-409C-BE32-E72D297353CC}">
              <c16:uniqueId val="{00000001-3126-4B00-AA42-8485B6E86789}"/>
            </c:ext>
          </c:extLst>
        </c:ser>
        <c:ser>
          <c:idx val="2"/>
          <c:order val="2"/>
          <c:tx>
            <c:strRef>
              <c:f>'X3=-1'!$R$8</c:f>
              <c:strCache>
                <c:ptCount val="1"/>
                <c:pt idx="0">
                  <c:v>n = 300 мин-1 (Х2=0)</c:v>
                </c:pt>
              </c:strCache>
            </c:strRef>
          </c:tx>
          <c:spPr>
            <a:ln w="12700">
              <a:solidFill>
                <a:srgbClr val="FF0000"/>
              </a:solidFill>
              <a:prstDash val="solid"/>
            </a:ln>
          </c:spPr>
          <c:marker>
            <c:symbol val="triangle"/>
            <c:size val="5"/>
            <c:spPr>
              <a:solidFill>
                <a:srgbClr val="FF0000"/>
              </a:solidFill>
              <a:ln>
                <a:solidFill>
                  <a:srgbClr val="FF0000"/>
                </a:solidFill>
                <a:prstDash val="solid"/>
              </a:ln>
            </c:spPr>
          </c:marker>
          <c:xVal>
            <c:numRef>
              <c:f>'X3=-1'!$D$19:$D$23</c:f>
              <c:numCache>
                <c:formatCode>General</c:formatCode>
                <c:ptCount val="5"/>
                <c:pt idx="0">
                  <c:v>0.82304526748971185</c:v>
                </c:pt>
                <c:pt idx="1">
                  <c:v>1</c:v>
                </c:pt>
                <c:pt idx="2">
                  <c:v>3</c:v>
                </c:pt>
                <c:pt idx="3">
                  <c:v>5</c:v>
                </c:pt>
                <c:pt idx="4">
                  <c:v>6.0750000000000002</c:v>
                </c:pt>
              </c:numCache>
            </c:numRef>
          </c:xVal>
          <c:yVal>
            <c:numRef>
              <c:f>'X3=-1'!$E$19:$E$23</c:f>
              <c:numCache>
                <c:formatCode>0.00</c:formatCode>
                <c:ptCount val="5"/>
                <c:pt idx="0">
                  <c:v>39.851078664162628</c:v>
                </c:pt>
                <c:pt idx="1">
                  <c:v>34.756622675970618</c:v>
                </c:pt>
                <c:pt idx="2">
                  <c:v>18.02160272441369</c:v>
                </c:pt>
                <c:pt idx="3">
                  <c:v>12.743577307126207</c:v>
                </c:pt>
                <c:pt idx="4">
                  <c:v>13.105228541016665</c:v>
                </c:pt>
              </c:numCache>
            </c:numRef>
          </c:yVal>
          <c:smooth val="1"/>
          <c:extLst>
            <c:ext xmlns:c16="http://schemas.microsoft.com/office/drawing/2014/chart" uri="{C3380CC4-5D6E-409C-BE32-E72D297353CC}">
              <c16:uniqueId val="{00000002-3126-4B00-AA42-8485B6E86789}"/>
            </c:ext>
          </c:extLst>
        </c:ser>
        <c:ser>
          <c:idx val="3"/>
          <c:order val="3"/>
          <c:tx>
            <c:strRef>
              <c:f>'X3=-1'!$R$10</c:f>
              <c:strCache>
                <c:ptCount val="1"/>
                <c:pt idx="0">
                  <c:v>n = 500 мин-1 (Х2=+1)</c:v>
                </c:pt>
              </c:strCache>
            </c:strRef>
          </c:tx>
          <c:spPr>
            <a:ln w="12700">
              <a:solidFill>
                <a:srgbClr val="00FFFF"/>
              </a:solidFill>
              <a:prstDash val="solid"/>
            </a:ln>
          </c:spPr>
          <c:marker>
            <c:symbol val="x"/>
            <c:size val="5"/>
            <c:spPr>
              <a:noFill/>
              <a:ln>
                <a:solidFill>
                  <a:srgbClr val="00FFFF"/>
                </a:solidFill>
                <a:prstDash val="solid"/>
              </a:ln>
            </c:spPr>
          </c:marker>
          <c:xVal>
            <c:numRef>
              <c:f>'X3=-1'!$D$26:$D$30</c:f>
              <c:numCache>
                <c:formatCode>General</c:formatCode>
                <c:ptCount val="5"/>
                <c:pt idx="0">
                  <c:v>0.82304526748971185</c:v>
                </c:pt>
                <c:pt idx="1">
                  <c:v>1</c:v>
                </c:pt>
                <c:pt idx="2">
                  <c:v>3</c:v>
                </c:pt>
                <c:pt idx="3">
                  <c:v>5</c:v>
                </c:pt>
                <c:pt idx="4">
                  <c:v>6.0750000000000002</c:v>
                </c:pt>
              </c:numCache>
            </c:numRef>
          </c:xVal>
          <c:yVal>
            <c:numRef>
              <c:f>'X3=-1'!$E$26:$E$30</c:f>
              <c:numCache>
                <c:formatCode>0.00</c:formatCode>
                <c:ptCount val="5"/>
                <c:pt idx="0">
                  <c:v>57.968658224272467</c:v>
                </c:pt>
                <c:pt idx="1">
                  <c:v>51.468639736080462</c:v>
                </c:pt>
                <c:pt idx="2">
                  <c:v>28.196119784523532</c:v>
                </c:pt>
                <c:pt idx="3">
                  <c:v>16.380594367236043</c:v>
                </c:pt>
                <c:pt idx="4">
                  <c:v>15.336683101126505</c:v>
                </c:pt>
              </c:numCache>
            </c:numRef>
          </c:yVal>
          <c:smooth val="1"/>
          <c:extLst>
            <c:ext xmlns:c16="http://schemas.microsoft.com/office/drawing/2014/chart" uri="{C3380CC4-5D6E-409C-BE32-E72D297353CC}">
              <c16:uniqueId val="{00000003-3126-4B00-AA42-8485B6E86789}"/>
            </c:ext>
          </c:extLst>
        </c:ser>
        <c:ser>
          <c:idx val="4"/>
          <c:order val="4"/>
          <c:tx>
            <c:strRef>
              <c:f>'X3=-1'!$R$12</c:f>
              <c:strCache>
                <c:ptCount val="1"/>
                <c:pt idx="0">
                  <c:v>n = 607,5 мин-1 (Х2=+1,215)</c:v>
                </c:pt>
              </c:strCache>
            </c:strRef>
          </c:tx>
          <c:spPr>
            <a:ln w="12700">
              <a:solidFill>
                <a:srgbClr val="800080"/>
              </a:solidFill>
              <a:prstDash val="solid"/>
            </a:ln>
          </c:spPr>
          <c:marker>
            <c:symbol val="star"/>
            <c:size val="5"/>
            <c:spPr>
              <a:noFill/>
              <a:ln>
                <a:solidFill>
                  <a:srgbClr val="800080"/>
                </a:solidFill>
                <a:prstDash val="solid"/>
              </a:ln>
            </c:spPr>
          </c:marker>
          <c:xVal>
            <c:numRef>
              <c:f>'X3=-1'!$D$33:$D$37</c:f>
              <c:numCache>
                <c:formatCode>General</c:formatCode>
                <c:ptCount val="5"/>
                <c:pt idx="0">
                  <c:v>0.82304526748971185</c:v>
                </c:pt>
                <c:pt idx="1">
                  <c:v>1</c:v>
                </c:pt>
                <c:pt idx="2">
                  <c:v>3</c:v>
                </c:pt>
                <c:pt idx="3">
                  <c:v>5</c:v>
                </c:pt>
                <c:pt idx="4">
                  <c:v>6.0750000000000002</c:v>
                </c:pt>
              </c:numCache>
            </c:numRef>
          </c:xVal>
          <c:yVal>
            <c:numRef>
              <c:f>'X3=-1'!$E$33:$E$37</c:f>
              <c:numCache>
                <c:formatCode>0.00</c:formatCode>
                <c:ptCount val="5"/>
                <c:pt idx="0">
                  <c:v>61.863937829696084</c:v>
                </c:pt>
                <c:pt idx="1">
                  <c:v>55.061723404004077</c:v>
                </c:pt>
                <c:pt idx="2">
                  <c:v>30.383640952447148</c:v>
                </c:pt>
                <c:pt idx="3">
                  <c:v>17.162553035159668</c:v>
                </c:pt>
                <c:pt idx="4">
                  <c:v>15.816445831550121</c:v>
                </c:pt>
              </c:numCache>
            </c:numRef>
          </c:yVal>
          <c:smooth val="1"/>
          <c:extLst>
            <c:ext xmlns:c16="http://schemas.microsoft.com/office/drawing/2014/chart" uri="{C3380CC4-5D6E-409C-BE32-E72D297353CC}">
              <c16:uniqueId val="{00000004-3126-4B00-AA42-8485B6E86789}"/>
            </c:ext>
          </c:extLst>
        </c:ser>
        <c:dLbls>
          <c:showLegendKey val="0"/>
          <c:showVal val="0"/>
          <c:showCatName val="0"/>
          <c:showSerName val="0"/>
          <c:showPercent val="0"/>
          <c:showBubbleSize val="0"/>
        </c:dLbls>
        <c:axId val="123824000"/>
        <c:axId val="123838848"/>
      </c:scatterChart>
      <c:valAx>
        <c:axId val="123824000"/>
        <c:scaling>
          <c:orientation val="minMax"/>
        </c:scaling>
        <c:delete val="0"/>
        <c:axPos val="b"/>
        <c:majorGridlines>
          <c:spPr>
            <a:ln w="3175">
              <a:solidFill>
                <a:srgbClr val="000000"/>
              </a:solidFill>
              <a:prstDash val="solid"/>
            </a:ln>
          </c:spPr>
        </c:majorGridlines>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ru-RU" sz="1200" b="0" i="0" baseline="0">
                    <a:effectLst/>
                    <a:latin typeface="Times New Roman" panose="02020603050405020304" pitchFamily="18" charset="0"/>
                    <a:cs typeface="Times New Roman" panose="02020603050405020304" pitchFamily="18" charset="0"/>
                  </a:rPr>
                  <a:t>скорость машины (</a:t>
                </a:r>
                <a:r>
                  <a:rPr lang="en-US" sz="1200" b="0" i="0" baseline="0">
                    <a:effectLst/>
                    <a:latin typeface="Times New Roman" panose="02020603050405020304" pitchFamily="18" charset="0"/>
                    <a:cs typeface="Times New Roman" panose="02020603050405020304" pitchFamily="18" charset="0"/>
                  </a:rPr>
                  <a:t>X</a:t>
                </a:r>
                <a:r>
                  <a:rPr lang="ru-RU" sz="1200" b="0" i="0" baseline="0">
                    <a:effectLst/>
                    <a:latin typeface="Times New Roman" panose="02020603050405020304" pitchFamily="18" charset="0"/>
                    <a:cs typeface="Times New Roman" panose="02020603050405020304" pitchFamily="18" charset="0"/>
                  </a:rPr>
                  <a:t>1</a:t>
                </a:r>
                <a:r>
                  <a:rPr lang="en-US" sz="1200" b="0" i="0" baseline="0">
                    <a:effectLst/>
                    <a:latin typeface="Times New Roman" panose="02020603050405020304" pitchFamily="18" charset="0"/>
                    <a:cs typeface="Times New Roman" panose="02020603050405020304" pitchFamily="18" charset="0"/>
                  </a:rPr>
                  <a:t>), </a:t>
                </a:r>
                <a:r>
                  <a:rPr lang="ru-RU" sz="1200" b="0" i="0" baseline="0">
                    <a:effectLst/>
                    <a:latin typeface="Times New Roman" panose="02020603050405020304" pitchFamily="18" charset="0"/>
                    <a:cs typeface="Times New Roman" panose="02020603050405020304" pitchFamily="18" charset="0"/>
                  </a:rPr>
                  <a:t>км/ч</a:t>
                </a:r>
                <a:endParaRPr lang="ru-RU" sz="1200" b="0">
                  <a:latin typeface="Times New Roman" panose="02020603050405020304" pitchFamily="18" charset="0"/>
                  <a:cs typeface="Times New Roman" panose="02020603050405020304" pitchFamily="18" charset="0"/>
                </a:endParaRPr>
              </a:p>
            </c:rich>
          </c:tx>
          <c:layout>
            <c:manualLayout>
              <c:xMode val="edge"/>
              <c:yMode val="edge"/>
              <c:x val="0.6521940463065049"/>
              <c:y val="0.706275464388817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123838848"/>
        <c:crosses val="autoZero"/>
        <c:crossBetween val="midCat"/>
      </c:valAx>
      <c:valAx>
        <c:axId val="123838848"/>
        <c:scaling>
          <c:orientation val="minMax"/>
        </c:scaling>
        <c:delete val="0"/>
        <c:axPos val="l"/>
        <c:majorGridlines>
          <c:spPr>
            <a:ln w="3175">
              <a:solidFill>
                <a:srgbClr val="000000"/>
              </a:solidFill>
              <a:prstDash val="solid"/>
            </a:ln>
          </c:spPr>
        </c:majorGridlines>
        <c:title>
          <c:tx>
            <c:rich>
              <a:bodyPr rot="0" vert="horz"/>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ru-RU" sz="1200" b="0" i="0" u="none" strike="noStrike" baseline="0">
                    <a:effectLst/>
                  </a:rPr>
                  <a:t>полнота сбора </a:t>
                </a:r>
                <a:r>
                  <a:rPr lang="ru-RU" sz="1200" b="0" i="0" baseline="0">
                    <a:effectLst/>
                    <a:latin typeface="Times New Roman" panose="02020603050405020304" pitchFamily="18" charset="0"/>
                    <a:cs typeface="Times New Roman" panose="02020603050405020304" pitchFamily="18" charset="0"/>
                  </a:rPr>
                  <a:t> семян, % (</a:t>
                </a:r>
                <a:r>
                  <a:rPr lang="en-US" sz="1200" b="0" i="0" baseline="0">
                    <a:effectLst/>
                    <a:latin typeface="Times New Roman" panose="02020603050405020304" pitchFamily="18" charset="0"/>
                    <a:cs typeface="Times New Roman" panose="02020603050405020304" pitchFamily="18" charset="0"/>
                  </a:rPr>
                  <a:t>Y</a:t>
                </a:r>
                <a:r>
                  <a:rPr lang="ru-RU" sz="1200" b="0" i="0" baseline="0">
                    <a:effectLst/>
                    <a:latin typeface="Times New Roman" panose="02020603050405020304" pitchFamily="18" charset="0"/>
                    <a:cs typeface="Times New Roman" panose="02020603050405020304" pitchFamily="18" charset="0"/>
                  </a:rPr>
                  <a:t>1</a:t>
                </a:r>
                <a:r>
                  <a:rPr lang="en-US" sz="1200" b="0" i="0" baseline="0">
                    <a:effectLst/>
                    <a:latin typeface="Times New Roman" panose="02020603050405020304" pitchFamily="18" charset="0"/>
                    <a:cs typeface="Times New Roman" panose="02020603050405020304" pitchFamily="18" charset="0"/>
                  </a:rPr>
                  <a:t>)</a:t>
                </a:r>
                <a:endParaRPr lang="ru-RU" sz="1200" b="0">
                  <a:latin typeface="Times New Roman" panose="02020603050405020304" pitchFamily="18" charset="0"/>
                  <a:cs typeface="Times New Roman" panose="02020603050405020304" pitchFamily="18" charset="0"/>
                </a:endParaRPr>
              </a:p>
            </c:rich>
          </c:tx>
          <c:layout>
            <c:manualLayout>
              <c:xMode val="edge"/>
              <c:yMode val="edge"/>
              <c:x val="8.9465487155891615E-2"/>
              <c:y val="1.0716502760806303E-4"/>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crossAx val="123824000"/>
        <c:crosses val="autoZero"/>
        <c:crossBetween val="midCat"/>
      </c:valAx>
      <c:spPr>
        <a:noFill/>
        <a:ln w="12700">
          <a:solidFill>
            <a:srgbClr val="000000"/>
          </a:solidFill>
          <a:prstDash val="solid"/>
        </a:ln>
      </c:spPr>
    </c:plotArea>
    <c:legend>
      <c:legendPos val="b"/>
      <c:layout>
        <c:manualLayout>
          <c:xMode val="edge"/>
          <c:yMode val="edge"/>
          <c:x val="6.4230438670359144E-2"/>
          <c:y val="0.78964726487417158"/>
          <c:w val="0.87594921448216101"/>
          <c:h val="0.19068958863648172"/>
        </c:manualLayout>
      </c:layout>
      <c:overlay val="0"/>
      <c:spPr>
        <a:solidFill>
          <a:srgbClr val="FFFFFF"/>
        </a:solidFill>
        <a:ln w="3175">
          <a:noFill/>
          <a:prstDash val="solid"/>
        </a:ln>
      </c:spPr>
      <c:txPr>
        <a:bodyPr/>
        <a:lstStyle/>
        <a:p>
          <a:pPr>
            <a:defRPr sz="105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r>
              <a:rPr lang="ru-RU" sz="1200" b="0">
                <a:latin typeface="Times New Roman" panose="02020603050405020304" pitchFamily="18" charset="0"/>
                <a:cs typeface="Times New Roman" panose="02020603050405020304" pitchFamily="18" charset="0"/>
              </a:rPr>
              <a:t>толщина бича </a:t>
            </a:r>
            <a:r>
              <a:rPr lang="en-US" sz="1200" b="0">
                <a:latin typeface="Times New Roman" panose="02020603050405020304" pitchFamily="18" charset="0"/>
                <a:cs typeface="Times New Roman" panose="02020603050405020304" pitchFamily="18" charset="0"/>
              </a:rPr>
              <a:t>S=</a:t>
            </a:r>
            <a:r>
              <a:rPr lang="ru-RU" sz="1200" b="0">
                <a:latin typeface="Times New Roman" panose="02020603050405020304" pitchFamily="18" charset="0"/>
                <a:cs typeface="Times New Roman" panose="02020603050405020304" pitchFamily="18" charset="0"/>
              </a:rPr>
              <a:t>4мм (Х3=0)</a:t>
            </a:r>
          </a:p>
        </c:rich>
      </c:tx>
      <c:layout>
        <c:manualLayout>
          <c:xMode val="edge"/>
          <c:yMode val="edge"/>
          <c:x val="0.56619538323971907"/>
          <c:y val="3.0777714757702593E-2"/>
        </c:manualLayout>
      </c:layout>
      <c:overlay val="0"/>
      <c:spPr>
        <a:noFill/>
        <a:ln w="25400">
          <a:noFill/>
        </a:ln>
      </c:spPr>
    </c:title>
    <c:autoTitleDeleted val="0"/>
    <c:plotArea>
      <c:layout>
        <c:manualLayout>
          <c:layoutTarget val="inner"/>
          <c:xMode val="edge"/>
          <c:yMode val="edge"/>
          <c:x val="0.1033338252784554"/>
          <c:y val="0.15299995041704106"/>
          <c:w val="0.8755990907835085"/>
          <c:h val="0.50033463251963239"/>
        </c:manualLayout>
      </c:layout>
      <c:scatterChart>
        <c:scatterStyle val="smoothMarker"/>
        <c:varyColors val="0"/>
        <c:ser>
          <c:idx val="5"/>
          <c:order val="0"/>
          <c:tx>
            <c:strRef>
              <c:f>'X3=0'!$R$4</c:f>
              <c:strCache>
                <c:ptCount val="1"/>
                <c:pt idx="0">
                  <c:v>n= 82,3  мин-1 (Х2=-1,215)</c:v>
                </c:pt>
              </c:strCache>
            </c:strRef>
          </c:tx>
          <c:spPr>
            <a:ln w="12700">
              <a:solidFill>
                <a:srgbClr val="000080"/>
              </a:solidFill>
              <a:prstDash val="solid"/>
            </a:ln>
          </c:spPr>
          <c:xVal>
            <c:numRef>
              <c:f>'X3=0'!$D$5:$D$9</c:f>
              <c:numCache>
                <c:formatCode>General</c:formatCode>
                <c:ptCount val="5"/>
                <c:pt idx="0">
                  <c:v>0.82304526748971185</c:v>
                </c:pt>
                <c:pt idx="1">
                  <c:v>1</c:v>
                </c:pt>
                <c:pt idx="2">
                  <c:v>3</c:v>
                </c:pt>
                <c:pt idx="3">
                  <c:v>5</c:v>
                </c:pt>
                <c:pt idx="4">
                  <c:v>6.0750000000000002</c:v>
                </c:pt>
              </c:numCache>
            </c:numRef>
          </c:xVal>
          <c:yVal>
            <c:numRef>
              <c:f>'X3=0'!$E$5:$E$9</c:f>
              <c:numCache>
                <c:formatCode>0.00</c:formatCode>
                <c:ptCount val="5"/>
                <c:pt idx="0">
                  <c:v>18.329950107548814</c:v>
                </c:pt>
                <c:pt idx="1">
                  <c:v>14.747065056856805</c:v>
                </c:pt>
                <c:pt idx="2">
                  <c:v>5.0426076052998745</c:v>
                </c:pt>
                <c:pt idx="3">
                  <c:v>6.7951446880123898</c:v>
                </c:pt>
                <c:pt idx="4">
                  <c:v>8.6683668594028482</c:v>
                </c:pt>
              </c:numCache>
            </c:numRef>
          </c:yVal>
          <c:smooth val="1"/>
          <c:extLst>
            <c:ext xmlns:c16="http://schemas.microsoft.com/office/drawing/2014/chart" uri="{C3380CC4-5D6E-409C-BE32-E72D297353CC}">
              <c16:uniqueId val="{00000000-434F-429E-BC9B-1E0E7F910765}"/>
            </c:ext>
          </c:extLst>
        </c:ser>
        <c:ser>
          <c:idx val="6"/>
          <c:order val="1"/>
          <c:tx>
            <c:strRef>
              <c:f>'X3=0'!$R$6</c:f>
              <c:strCache>
                <c:ptCount val="1"/>
                <c:pt idx="0">
                  <c:v>n = 100 мин-1 (Х2=-1)</c:v>
                </c:pt>
              </c:strCache>
            </c:strRef>
          </c:tx>
          <c:spPr>
            <a:ln w="12700">
              <a:solidFill>
                <a:srgbClr val="FF00FF"/>
              </a:solidFill>
              <a:prstDash val="solid"/>
            </a:ln>
          </c:spPr>
          <c:xVal>
            <c:numRef>
              <c:f>'X3=0'!$D$12:$D$16</c:f>
              <c:numCache>
                <c:formatCode>General</c:formatCode>
                <c:ptCount val="5"/>
                <c:pt idx="0">
                  <c:v>0.82304526748971185</c:v>
                </c:pt>
                <c:pt idx="1">
                  <c:v>1</c:v>
                </c:pt>
                <c:pt idx="2">
                  <c:v>3</c:v>
                </c:pt>
                <c:pt idx="3">
                  <c:v>5</c:v>
                </c:pt>
                <c:pt idx="4">
                  <c:v>6.0750000000000002</c:v>
                </c:pt>
              </c:numCache>
            </c:numRef>
          </c:xVal>
          <c:yVal>
            <c:numRef>
              <c:f>'X3=0'!$E$12:$E$16</c:f>
              <c:numCache>
                <c:formatCode>0.00</c:formatCode>
                <c:ptCount val="5"/>
                <c:pt idx="0">
                  <c:v>22.421417212972433</c:v>
                </c:pt>
                <c:pt idx="1">
                  <c:v>18.53633622478042</c:v>
                </c:pt>
                <c:pt idx="2">
                  <c:v>7.4263162732234917</c:v>
                </c:pt>
                <c:pt idx="3">
                  <c:v>7.7732908559360068</c:v>
                </c:pt>
                <c:pt idx="4">
                  <c:v>9.3443170898264647</c:v>
                </c:pt>
              </c:numCache>
            </c:numRef>
          </c:yVal>
          <c:smooth val="1"/>
          <c:extLst>
            <c:ext xmlns:c16="http://schemas.microsoft.com/office/drawing/2014/chart" uri="{C3380CC4-5D6E-409C-BE32-E72D297353CC}">
              <c16:uniqueId val="{00000001-434F-429E-BC9B-1E0E7F910765}"/>
            </c:ext>
          </c:extLst>
        </c:ser>
        <c:ser>
          <c:idx val="7"/>
          <c:order val="2"/>
          <c:tx>
            <c:strRef>
              <c:f>'X3=0'!$R$8</c:f>
              <c:strCache>
                <c:ptCount val="1"/>
                <c:pt idx="0">
                  <c:v>n = 300 мин-1 (Х2=0)</c:v>
                </c:pt>
              </c:strCache>
            </c:strRef>
          </c:tx>
          <c:spPr>
            <a:ln w="12700">
              <a:solidFill>
                <a:srgbClr val="FF0000"/>
              </a:solidFill>
              <a:prstDash val="solid"/>
            </a:ln>
          </c:spPr>
          <c:xVal>
            <c:numRef>
              <c:f>'X3=0'!$D$19:$D$23</c:f>
              <c:numCache>
                <c:formatCode>General</c:formatCode>
                <c:ptCount val="5"/>
                <c:pt idx="0">
                  <c:v>0.82304526748971185</c:v>
                </c:pt>
                <c:pt idx="1">
                  <c:v>1</c:v>
                </c:pt>
                <c:pt idx="2">
                  <c:v>3</c:v>
                </c:pt>
                <c:pt idx="3">
                  <c:v>5</c:v>
                </c:pt>
                <c:pt idx="4">
                  <c:v>6.0750000000000002</c:v>
                </c:pt>
              </c:numCache>
            </c:numRef>
          </c:xVal>
          <c:yVal>
            <c:numRef>
              <c:f>'X3=0'!$E$19:$E$23</c:f>
              <c:numCache>
                <c:formatCode>0.00</c:formatCode>
                <c:ptCount val="5"/>
                <c:pt idx="0">
                  <c:v>41.451496773082269</c:v>
                </c:pt>
                <c:pt idx="1">
                  <c:v>36.160853284890258</c:v>
                </c:pt>
                <c:pt idx="2">
                  <c:v>18.513333333333332</c:v>
                </c:pt>
                <c:pt idx="3">
                  <c:v>12.322807916045846</c:v>
                </c:pt>
                <c:pt idx="4">
                  <c:v>12.488271649936305</c:v>
                </c:pt>
              </c:numCache>
            </c:numRef>
          </c:yVal>
          <c:smooth val="1"/>
          <c:extLst>
            <c:ext xmlns:c16="http://schemas.microsoft.com/office/drawing/2014/chart" uri="{C3380CC4-5D6E-409C-BE32-E72D297353CC}">
              <c16:uniqueId val="{00000002-434F-429E-BC9B-1E0E7F910765}"/>
            </c:ext>
          </c:extLst>
        </c:ser>
        <c:ser>
          <c:idx val="8"/>
          <c:order val="3"/>
          <c:tx>
            <c:strRef>
              <c:f>'X3=0'!$R$10</c:f>
              <c:strCache>
                <c:ptCount val="1"/>
                <c:pt idx="0">
                  <c:v>n = 500 мин-1 (Х2=+1)</c:v>
                </c:pt>
              </c:strCache>
            </c:strRef>
          </c:tx>
          <c:spPr>
            <a:ln w="12700">
              <a:solidFill>
                <a:srgbClr val="00FFFF"/>
              </a:solidFill>
              <a:prstDash val="solid"/>
            </a:ln>
          </c:spPr>
          <c:xVal>
            <c:numRef>
              <c:f>'X3=0'!$D$26:$D$30</c:f>
              <c:numCache>
                <c:formatCode>General</c:formatCode>
                <c:ptCount val="5"/>
                <c:pt idx="0">
                  <c:v>0.82304526748971185</c:v>
                </c:pt>
                <c:pt idx="1">
                  <c:v>1</c:v>
                </c:pt>
                <c:pt idx="2">
                  <c:v>3</c:v>
                </c:pt>
                <c:pt idx="3">
                  <c:v>5</c:v>
                </c:pt>
                <c:pt idx="4">
                  <c:v>6.0750000000000002</c:v>
                </c:pt>
              </c:numCache>
            </c:numRef>
          </c:xVal>
          <c:yVal>
            <c:numRef>
              <c:f>'X3=0'!$E$26:$E$30</c:f>
              <c:numCache>
                <c:formatCode>0.00</c:formatCode>
                <c:ptCount val="5"/>
                <c:pt idx="0">
                  <c:v>60.481576333192109</c:v>
                </c:pt>
                <c:pt idx="1">
                  <c:v>53.785370345000103</c:v>
                </c:pt>
                <c:pt idx="2">
                  <c:v>29.600350393443172</c:v>
                </c:pt>
                <c:pt idx="3">
                  <c:v>16.872324976155689</c:v>
                </c:pt>
                <c:pt idx="4">
                  <c:v>15.632226210046145</c:v>
                </c:pt>
              </c:numCache>
            </c:numRef>
          </c:yVal>
          <c:smooth val="1"/>
          <c:extLst>
            <c:ext xmlns:c16="http://schemas.microsoft.com/office/drawing/2014/chart" uri="{C3380CC4-5D6E-409C-BE32-E72D297353CC}">
              <c16:uniqueId val="{00000003-434F-429E-BC9B-1E0E7F910765}"/>
            </c:ext>
          </c:extLst>
        </c:ser>
        <c:ser>
          <c:idx val="9"/>
          <c:order val="4"/>
          <c:tx>
            <c:strRef>
              <c:f>'X3=0'!$R$12</c:f>
              <c:strCache>
                <c:ptCount val="1"/>
                <c:pt idx="0">
                  <c:v>n = 607,5 мин-1 (Х2=+1,215)</c:v>
                </c:pt>
              </c:strCache>
            </c:strRef>
          </c:tx>
          <c:spPr>
            <a:ln w="12700">
              <a:solidFill>
                <a:srgbClr val="800080"/>
              </a:solidFill>
              <a:prstDash val="solid"/>
            </a:ln>
          </c:spPr>
          <c:xVal>
            <c:numRef>
              <c:f>'X3=0'!$D$33:$D$37</c:f>
              <c:numCache>
                <c:formatCode>General</c:formatCode>
                <c:ptCount val="5"/>
                <c:pt idx="0">
                  <c:v>0.82304526748971185</c:v>
                </c:pt>
                <c:pt idx="1">
                  <c:v>1</c:v>
                </c:pt>
                <c:pt idx="2">
                  <c:v>3</c:v>
                </c:pt>
                <c:pt idx="3">
                  <c:v>5</c:v>
                </c:pt>
                <c:pt idx="4">
                  <c:v>6.0750000000000002</c:v>
                </c:pt>
              </c:numCache>
            </c:numRef>
          </c:xVal>
          <c:yVal>
            <c:numRef>
              <c:f>'X3=0'!$E$33:$E$37</c:f>
              <c:numCache>
                <c:formatCode>0.00</c:formatCode>
                <c:ptCount val="5"/>
                <c:pt idx="0">
                  <c:v>64.573043438615727</c:v>
                </c:pt>
                <c:pt idx="1">
                  <c:v>57.574641512923719</c:v>
                </c:pt>
                <c:pt idx="2">
                  <c:v>31.984059061366789</c:v>
                </c:pt>
                <c:pt idx="3">
                  <c:v>17.850471144079307</c:v>
                </c:pt>
                <c:pt idx="4">
                  <c:v>16.308176440469762</c:v>
                </c:pt>
              </c:numCache>
            </c:numRef>
          </c:yVal>
          <c:smooth val="1"/>
          <c:extLst>
            <c:ext xmlns:c16="http://schemas.microsoft.com/office/drawing/2014/chart" uri="{C3380CC4-5D6E-409C-BE32-E72D297353CC}">
              <c16:uniqueId val="{00000004-434F-429E-BC9B-1E0E7F910765}"/>
            </c:ext>
          </c:extLst>
        </c:ser>
        <c:dLbls>
          <c:showLegendKey val="0"/>
          <c:showVal val="0"/>
          <c:showCatName val="0"/>
          <c:showSerName val="0"/>
          <c:showPercent val="0"/>
          <c:showBubbleSize val="0"/>
        </c:dLbls>
        <c:axId val="135579136"/>
        <c:axId val="135581056"/>
        <c:extLst>
          <c:ext xmlns:c15="http://schemas.microsoft.com/office/drawing/2012/chart" uri="{02D57815-91ED-43cb-92C2-25804820EDAC}">
            <c15:filteredScatterSeries>
              <c15:ser>
                <c:idx val="0"/>
                <c:order val="5"/>
                <c:tx>
                  <c:strRef>
                    <c:extLst>
                      <c:ext uri="{02D57815-91ED-43cb-92C2-25804820EDAC}">
                        <c15:formulaRef>
                          <c15:sqref>'X3=-1'!$R$4</c15:sqref>
                        </c15:formulaRef>
                      </c:ext>
                    </c:extLst>
                    <c:strCache>
                      <c:ptCount val="1"/>
                      <c:pt idx="0">
                        <c:v>n= 82,3  мин-1 (Х2=-1,215)</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xVal>
                  <c:numRef>
                    <c:extLst>
                      <c:ext uri="{02D57815-91ED-43cb-92C2-25804820EDAC}">
                        <c15:formulaRef>
                          <c15:sqref>'X3=-1'!$D$5:$D$9</c15:sqref>
                        </c15:formulaRef>
                      </c:ext>
                    </c:extLst>
                    <c:numCache>
                      <c:formatCode>General</c:formatCode>
                      <c:ptCount val="5"/>
                      <c:pt idx="0">
                        <c:v>0.82304526748971185</c:v>
                      </c:pt>
                      <c:pt idx="1">
                        <c:v>1</c:v>
                      </c:pt>
                      <c:pt idx="2">
                        <c:v>3</c:v>
                      </c:pt>
                      <c:pt idx="3">
                        <c:v>5</c:v>
                      </c:pt>
                      <c:pt idx="4">
                        <c:v>6.0750000000000002</c:v>
                      </c:pt>
                    </c:numCache>
                  </c:numRef>
                </c:xVal>
                <c:yVal>
                  <c:numRef>
                    <c:extLst>
                      <c:ext uri="{02D57815-91ED-43cb-92C2-25804820EDAC}">
                        <c15:formulaRef>
                          <c15:sqref>'X3=-1'!$E$5:$E$9</c15:sqref>
                        </c15:formulaRef>
                      </c:ext>
                    </c:extLst>
                    <c:numCache>
                      <c:formatCode>0.00</c:formatCode>
                      <c:ptCount val="5"/>
                      <c:pt idx="0">
                        <c:v>17.838219498629169</c:v>
                      </c:pt>
                      <c:pt idx="1">
                        <c:v>14.451521947937163</c:v>
                      </c:pt>
                      <c:pt idx="2">
                        <c:v>5.6595644963802343</c:v>
                      </c:pt>
                      <c:pt idx="3">
                        <c:v>8.3246015790927501</c:v>
                      </c:pt>
                      <c:pt idx="4">
                        <c:v>10.394011250483208</c:v>
                      </c:pt>
                    </c:numCache>
                  </c:numRef>
                </c:yVal>
                <c:smooth val="1"/>
                <c:extLst>
                  <c:ext xmlns:c16="http://schemas.microsoft.com/office/drawing/2014/chart" uri="{C3380CC4-5D6E-409C-BE32-E72D297353CC}">
                    <c16:uniqueId val="{00000005-434F-429E-BC9B-1E0E7F910765}"/>
                  </c:ext>
                </c:extLst>
              </c15:ser>
            </c15:filteredScatterSeries>
            <c15:filteredScatterSeries>
              <c15:ser>
                <c:idx val="1"/>
                <c:order val="6"/>
                <c:tx>
                  <c:strRef>
                    <c:extLst xmlns:c15="http://schemas.microsoft.com/office/drawing/2012/chart">
                      <c:ext xmlns:c15="http://schemas.microsoft.com/office/drawing/2012/chart" uri="{02D57815-91ED-43cb-92C2-25804820EDAC}">
                        <c15:formulaRef>
                          <c15:sqref>'X3=-1'!$R$6</c15:sqref>
                        </c15:formulaRef>
                      </c:ext>
                    </c:extLst>
                    <c:strCache>
                      <c:ptCount val="1"/>
                      <c:pt idx="0">
                        <c:v>n = 100 мин-1 (Х2=-1)</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xVal>
                  <c:numRef>
                    <c:extLst xmlns:c15="http://schemas.microsoft.com/office/drawing/2012/chart">
                      <c:ext xmlns:c15="http://schemas.microsoft.com/office/drawing/2012/chart" uri="{02D57815-91ED-43cb-92C2-25804820EDAC}">
                        <c15:formulaRef>
                          <c15:sqref>'X3=-1'!$D$12:$D$16</c15:sqref>
                        </c15:formulaRef>
                      </c:ext>
                    </c:extLst>
                    <c:numCache>
                      <c:formatCode>General</c:formatCode>
                      <c:ptCount val="5"/>
                      <c:pt idx="0">
                        <c:v>0.82304526748971185</c:v>
                      </c:pt>
                      <c:pt idx="1">
                        <c:v>1</c:v>
                      </c:pt>
                      <c:pt idx="2">
                        <c:v>3</c:v>
                      </c:pt>
                      <c:pt idx="3">
                        <c:v>5</c:v>
                      </c:pt>
                      <c:pt idx="4">
                        <c:v>6.0750000000000002</c:v>
                      </c:pt>
                    </c:numCache>
                  </c:numRef>
                </c:xVal>
                <c:yVal>
                  <c:numRef>
                    <c:extLst xmlns:c15="http://schemas.microsoft.com/office/drawing/2012/chart">
                      <c:ext xmlns:c15="http://schemas.microsoft.com/office/drawing/2012/chart" uri="{02D57815-91ED-43cb-92C2-25804820EDAC}">
                        <c15:formulaRef>
                          <c15:sqref>'X3=-1'!$E$12:$E$16</c15:sqref>
                        </c15:formulaRef>
                      </c:ext>
                    </c:extLst>
                    <c:numCache>
                      <c:formatCode>0.00</c:formatCode>
                      <c:ptCount val="5"/>
                      <c:pt idx="0">
                        <c:v>21.733499104052797</c:v>
                      </c:pt>
                      <c:pt idx="1">
                        <c:v>18.044605615860782</c:v>
                      </c:pt>
                      <c:pt idx="2">
                        <c:v>7.8470856643038509</c:v>
                      </c:pt>
                      <c:pt idx="3">
                        <c:v>9.1065602470163665</c:v>
                      </c:pt>
                      <c:pt idx="4">
                        <c:v>10.873773980906824</c:v>
                      </c:pt>
                    </c:numCache>
                  </c:numRef>
                </c:yVal>
                <c:smooth val="1"/>
                <c:extLst xmlns:c15="http://schemas.microsoft.com/office/drawing/2012/chart">
                  <c:ext xmlns:c16="http://schemas.microsoft.com/office/drawing/2014/chart" uri="{C3380CC4-5D6E-409C-BE32-E72D297353CC}">
                    <c16:uniqueId val="{00000006-434F-429E-BC9B-1E0E7F910765}"/>
                  </c:ext>
                </c:extLst>
              </c15:ser>
            </c15:filteredScatterSeries>
            <c15:filteredScatterSeries>
              <c15:ser>
                <c:idx val="2"/>
                <c:order val="7"/>
                <c:tx>
                  <c:strRef>
                    <c:extLst xmlns:c15="http://schemas.microsoft.com/office/drawing/2012/chart">
                      <c:ext xmlns:c15="http://schemas.microsoft.com/office/drawing/2012/chart" uri="{02D57815-91ED-43cb-92C2-25804820EDAC}">
                        <c15:formulaRef>
                          <c15:sqref>'X3=-1'!$R$8</c15:sqref>
                        </c15:formulaRef>
                      </c:ext>
                    </c:extLst>
                    <c:strCache>
                      <c:ptCount val="1"/>
                      <c:pt idx="0">
                        <c:v>n = 300 мин-1 (Х2=0)</c:v>
                      </c:pt>
                    </c:strCache>
                  </c:strRef>
                </c:tx>
                <c:spPr>
                  <a:ln w="12700">
                    <a:solidFill>
                      <a:srgbClr val="FF0000"/>
                    </a:solidFill>
                    <a:prstDash val="solid"/>
                  </a:ln>
                </c:spPr>
                <c:marker>
                  <c:symbol val="triangle"/>
                  <c:size val="5"/>
                  <c:spPr>
                    <a:solidFill>
                      <a:srgbClr val="FF0000"/>
                    </a:solidFill>
                    <a:ln>
                      <a:solidFill>
                        <a:srgbClr val="FF0000"/>
                      </a:solidFill>
                      <a:prstDash val="solid"/>
                    </a:ln>
                  </c:spPr>
                </c:marker>
                <c:xVal>
                  <c:numRef>
                    <c:extLst xmlns:c15="http://schemas.microsoft.com/office/drawing/2012/chart">
                      <c:ext xmlns:c15="http://schemas.microsoft.com/office/drawing/2012/chart" uri="{02D57815-91ED-43cb-92C2-25804820EDAC}">
                        <c15:formulaRef>
                          <c15:sqref>'X3=-1'!$D$19:$D$23</c15:sqref>
                        </c15:formulaRef>
                      </c:ext>
                    </c:extLst>
                    <c:numCache>
                      <c:formatCode>General</c:formatCode>
                      <c:ptCount val="5"/>
                      <c:pt idx="0">
                        <c:v>0.82304526748971185</c:v>
                      </c:pt>
                      <c:pt idx="1">
                        <c:v>1</c:v>
                      </c:pt>
                      <c:pt idx="2">
                        <c:v>3</c:v>
                      </c:pt>
                      <c:pt idx="3">
                        <c:v>5</c:v>
                      </c:pt>
                      <c:pt idx="4">
                        <c:v>6.0750000000000002</c:v>
                      </c:pt>
                    </c:numCache>
                  </c:numRef>
                </c:xVal>
                <c:yVal>
                  <c:numRef>
                    <c:extLst xmlns:c15="http://schemas.microsoft.com/office/drawing/2012/chart">
                      <c:ext xmlns:c15="http://schemas.microsoft.com/office/drawing/2012/chart" uri="{02D57815-91ED-43cb-92C2-25804820EDAC}">
                        <c15:formulaRef>
                          <c15:sqref>'X3=-1'!$E$19:$E$23</c15:sqref>
                        </c15:formulaRef>
                      </c:ext>
                    </c:extLst>
                    <c:numCache>
                      <c:formatCode>0.00</c:formatCode>
                      <c:ptCount val="5"/>
                      <c:pt idx="0">
                        <c:v>39.851078664162628</c:v>
                      </c:pt>
                      <c:pt idx="1">
                        <c:v>34.756622675970618</c:v>
                      </c:pt>
                      <c:pt idx="2">
                        <c:v>18.02160272441369</c:v>
                      </c:pt>
                      <c:pt idx="3">
                        <c:v>12.743577307126207</c:v>
                      </c:pt>
                      <c:pt idx="4">
                        <c:v>13.105228541016665</c:v>
                      </c:pt>
                    </c:numCache>
                  </c:numRef>
                </c:yVal>
                <c:smooth val="1"/>
                <c:extLst xmlns:c15="http://schemas.microsoft.com/office/drawing/2012/chart">
                  <c:ext xmlns:c16="http://schemas.microsoft.com/office/drawing/2014/chart" uri="{C3380CC4-5D6E-409C-BE32-E72D297353CC}">
                    <c16:uniqueId val="{00000007-434F-429E-BC9B-1E0E7F910765}"/>
                  </c:ext>
                </c:extLst>
              </c15:ser>
            </c15:filteredScatterSeries>
            <c15:filteredScatterSeries>
              <c15:ser>
                <c:idx val="3"/>
                <c:order val="8"/>
                <c:tx>
                  <c:strRef>
                    <c:extLst xmlns:c15="http://schemas.microsoft.com/office/drawing/2012/chart">
                      <c:ext xmlns:c15="http://schemas.microsoft.com/office/drawing/2012/chart" uri="{02D57815-91ED-43cb-92C2-25804820EDAC}">
                        <c15:formulaRef>
                          <c15:sqref>'X3=-1'!$R$10</c15:sqref>
                        </c15:formulaRef>
                      </c:ext>
                    </c:extLst>
                    <c:strCache>
                      <c:ptCount val="1"/>
                      <c:pt idx="0">
                        <c:v>n = 500 мин-1 (Х2=+1)</c:v>
                      </c:pt>
                    </c:strCache>
                  </c:strRef>
                </c:tx>
                <c:spPr>
                  <a:ln w="12700">
                    <a:solidFill>
                      <a:srgbClr val="00FFFF"/>
                    </a:solidFill>
                    <a:prstDash val="solid"/>
                  </a:ln>
                </c:spPr>
                <c:marker>
                  <c:symbol val="x"/>
                  <c:size val="5"/>
                  <c:spPr>
                    <a:noFill/>
                    <a:ln>
                      <a:solidFill>
                        <a:srgbClr val="00FFFF"/>
                      </a:solidFill>
                      <a:prstDash val="solid"/>
                    </a:ln>
                  </c:spPr>
                </c:marker>
                <c:xVal>
                  <c:numRef>
                    <c:extLst xmlns:c15="http://schemas.microsoft.com/office/drawing/2012/chart">
                      <c:ext xmlns:c15="http://schemas.microsoft.com/office/drawing/2012/chart" uri="{02D57815-91ED-43cb-92C2-25804820EDAC}">
                        <c15:formulaRef>
                          <c15:sqref>'X3=-1'!$D$26:$D$30</c15:sqref>
                        </c15:formulaRef>
                      </c:ext>
                    </c:extLst>
                    <c:numCache>
                      <c:formatCode>General</c:formatCode>
                      <c:ptCount val="5"/>
                      <c:pt idx="0">
                        <c:v>0.82304526748971185</c:v>
                      </c:pt>
                      <c:pt idx="1">
                        <c:v>1</c:v>
                      </c:pt>
                      <c:pt idx="2">
                        <c:v>3</c:v>
                      </c:pt>
                      <c:pt idx="3">
                        <c:v>5</c:v>
                      </c:pt>
                      <c:pt idx="4">
                        <c:v>6.0750000000000002</c:v>
                      </c:pt>
                    </c:numCache>
                  </c:numRef>
                </c:xVal>
                <c:yVal>
                  <c:numRef>
                    <c:extLst xmlns:c15="http://schemas.microsoft.com/office/drawing/2012/chart">
                      <c:ext xmlns:c15="http://schemas.microsoft.com/office/drawing/2012/chart" uri="{02D57815-91ED-43cb-92C2-25804820EDAC}">
                        <c15:formulaRef>
                          <c15:sqref>'X3=-1'!$E$26:$E$30</c15:sqref>
                        </c15:formulaRef>
                      </c:ext>
                    </c:extLst>
                    <c:numCache>
                      <c:formatCode>0.00</c:formatCode>
                      <c:ptCount val="5"/>
                      <c:pt idx="0">
                        <c:v>57.968658224272467</c:v>
                      </c:pt>
                      <c:pt idx="1">
                        <c:v>51.468639736080462</c:v>
                      </c:pt>
                      <c:pt idx="2">
                        <c:v>28.196119784523532</c:v>
                      </c:pt>
                      <c:pt idx="3">
                        <c:v>16.380594367236043</c:v>
                      </c:pt>
                      <c:pt idx="4">
                        <c:v>15.336683101126505</c:v>
                      </c:pt>
                    </c:numCache>
                  </c:numRef>
                </c:yVal>
                <c:smooth val="1"/>
                <c:extLst xmlns:c15="http://schemas.microsoft.com/office/drawing/2012/chart">
                  <c:ext xmlns:c16="http://schemas.microsoft.com/office/drawing/2014/chart" uri="{C3380CC4-5D6E-409C-BE32-E72D297353CC}">
                    <c16:uniqueId val="{00000008-434F-429E-BC9B-1E0E7F910765}"/>
                  </c:ext>
                </c:extLst>
              </c15:ser>
            </c15:filteredScatterSeries>
            <c15:filteredScatterSeries>
              <c15:ser>
                <c:idx val="4"/>
                <c:order val="9"/>
                <c:tx>
                  <c:strRef>
                    <c:extLst xmlns:c15="http://schemas.microsoft.com/office/drawing/2012/chart">
                      <c:ext xmlns:c15="http://schemas.microsoft.com/office/drawing/2012/chart" uri="{02D57815-91ED-43cb-92C2-25804820EDAC}">
                        <c15:formulaRef>
                          <c15:sqref>'X3=-1'!$R$12</c15:sqref>
                        </c15:formulaRef>
                      </c:ext>
                    </c:extLst>
                    <c:strCache>
                      <c:ptCount val="1"/>
                      <c:pt idx="0">
                        <c:v>n = 607,5 мин-1 (Х2=+1,215)</c:v>
                      </c:pt>
                    </c:strCache>
                  </c:strRef>
                </c:tx>
                <c:spPr>
                  <a:ln w="12700">
                    <a:solidFill>
                      <a:srgbClr val="800080"/>
                    </a:solidFill>
                    <a:prstDash val="solid"/>
                  </a:ln>
                </c:spPr>
                <c:marker>
                  <c:symbol val="star"/>
                  <c:size val="5"/>
                  <c:spPr>
                    <a:noFill/>
                    <a:ln>
                      <a:solidFill>
                        <a:srgbClr val="800080"/>
                      </a:solidFill>
                      <a:prstDash val="solid"/>
                    </a:ln>
                  </c:spPr>
                </c:marker>
                <c:xVal>
                  <c:numRef>
                    <c:extLst xmlns:c15="http://schemas.microsoft.com/office/drawing/2012/chart">
                      <c:ext xmlns:c15="http://schemas.microsoft.com/office/drawing/2012/chart" uri="{02D57815-91ED-43cb-92C2-25804820EDAC}">
                        <c15:formulaRef>
                          <c15:sqref>'X3=-1'!$D$33:$D$37</c15:sqref>
                        </c15:formulaRef>
                      </c:ext>
                    </c:extLst>
                    <c:numCache>
                      <c:formatCode>General</c:formatCode>
                      <c:ptCount val="5"/>
                      <c:pt idx="0">
                        <c:v>0.82304526748971185</c:v>
                      </c:pt>
                      <c:pt idx="1">
                        <c:v>1</c:v>
                      </c:pt>
                      <c:pt idx="2">
                        <c:v>3</c:v>
                      </c:pt>
                      <c:pt idx="3">
                        <c:v>5</c:v>
                      </c:pt>
                      <c:pt idx="4">
                        <c:v>6.0750000000000002</c:v>
                      </c:pt>
                    </c:numCache>
                  </c:numRef>
                </c:xVal>
                <c:yVal>
                  <c:numRef>
                    <c:extLst xmlns:c15="http://schemas.microsoft.com/office/drawing/2012/chart">
                      <c:ext xmlns:c15="http://schemas.microsoft.com/office/drawing/2012/chart" uri="{02D57815-91ED-43cb-92C2-25804820EDAC}">
                        <c15:formulaRef>
                          <c15:sqref>'X3=-1'!$E$33:$E$37</c15:sqref>
                        </c15:formulaRef>
                      </c:ext>
                    </c:extLst>
                    <c:numCache>
                      <c:formatCode>0.00</c:formatCode>
                      <c:ptCount val="5"/>
                      <c:pt idx="0">
                        <c:v>61.863937829696084</c:v>
                      </c:pt>
                      <c:pt idx="1">
                        <c:v>55.061723404004077</c:v>
                      </c:pt>
                      <c:pt idx="2">
                        <c:v>30.383640952447148</c:v>
                      </c:pt>
                      <c:pt idx="3">
                        <c:v>17.162553035159668</c:v>
                      </c:pt>
                      <c:pt idx="4">
                        <c:v>15.816445831550121</c:v>
                      </c:pt>
                    </c:numCache>
                  </c:numRef>
                </c:yVal>
                <c:smooth val="1"/>
                <c:extLst xmlns:c15="http://schemas.microsoft.com/office/drawing/2012/chart">
                  <c:ext xmlns:c16="http://schemas.microsoft.com/office/drawing/2014/chart" uri="{C3380CC4-5D6E-409C-BE32-E72D297353CC}">
                    <c16:uniqueId val="{00000009-434F-429E-BC9B-1E0E7F910765}"/>
                  </c:ext>
                </c:extLst>
              </c15:ser>
            </c15:filteredScatterSeries>
          </c:ext>
        </c:extLst>
      </c:scatterChart>
      <c:valAx>
        <c:axId val="135579136"/>
        <c:scaling>
          <c:orientation val="minMax"/>
        </c:scaling>
        <c:delete val="0"/>
        <c:axPos val="b"/>
        <c:majorGridlines>
          <c:spPr>
            <a:ln w="3175">
              <a:solidFill>
                <a:srgbClr val="000000"/>
              </a:solidFill>
              <a:prstDash val="solid"/>
            </a:ln>
          </c:spPr>
        </c:majorGridlines>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ru-RU" sz="1200" b="0" i="0" baseline="0">
                    <a:effectLst/>
                    <a:latin typeface="Times New Roman" panose="02020603050405020304" pitchFamily="18" charset="0"/>
                    <a:cs typeface="Times New Roman" panose="02020603050405020304" pitchFamily="18" charset="0"/>
                  </a:rPr>
                  <a:t>скорость машины (</a:t>
                </a:r>
                <a:r>
                  <a:rPr lang="en-US" sz="1200" b="0" i="0" baseline="0">
                    <a:effectLst/>
                    <a:latin typeface="Times New Roman" panose="02020603050405020304" pitchFamily="18" charset="0"/>
                    <a:cs typeface="Times New Roman" panose="02020603050405020304" pitchFamily="18" charset="0"/>
                  </a:rPr>
                  <a:t>X</a:t>
                </a:r>
                <a:r>
                  <a:rPr lang="ru-RU" sz="1200" b="0" i="0" baseline="0">
                    <a:effectLst/>
                    <a:latin typeface="Times New Roman" panose="02020603050405020304" pitchFamily="18" charset="0"/>
                    <a:cs typeface="Times New Roman" panose="02020603050405020304" pitchFamily="18" charset="0"/>
                  </a:rPr>
                  <a:t>1</a:t>
                </a:r>
                <a:r>
                  <a:rPr lang="en-US" sz="1200" b="0" i="0" baseline="0">
                    <a:effectLst/>
                    <a:latin typeface="Times New Roman" panose="02020603050405020304" pitchFamily="18" charset="0"/>
                    <a:cs typeface="Times New Roman" panose="02020603050405020304" pitchFamily="18" charset="0"/>
                  </a:rPr>
                  <a:t>), </a:t>
                </a:r>
                <a:r>
                  <a:rPr lang="ru-RU" sz="1200" b="0" i="0" baseline="0">
                    <a:effectLst/>
                    <a:latin typeface="Times New Roman" panose="02020603050405020304" pitchFamily="18" charset="0"/>
                    <a:cs typeface="Times New Roman" panose="02020603050405020304" pitchFamily="18" charset="0"/>
                  </a:rPr>
                  <a:t>км/ч</a:t>
                </a:r>
                <a:endParaRPr lang="ru-RU" b="0">
                  <a:latin typeface="Times New Roman" panose="02020603050405020304" pitchFamily="18" charset="0"/>
                  <a:cs typeface="Times New Roman" panose="02020603050405020304" pitchFamily="18" charset="0"/>
                </a:endParaRPr>
              </a:p>
            </c:rich>
          </c:tx>
          <c:layout>
            <c:manualLayout>
              <c:xMode val="edge"/>
              <c:yMode val="edge"/>
              <c:x val="0.61470782800441015"/>
              <c:y val="0.72534257591937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135581056"/>
        <c:crosses val="autoZero"/>
        <c:crossBetween val="midCat"/>
      </c:valAx>
      <c:valAx>
        <c:axId val="135581056"/>
        <c:scaling>
          <c:orientation val="minMax"/>
        </c:scaling>
        <c:delete val="0"/>
        <c:axPos val="l"/>
        <c:majorGridlines>
          <c:spPr>
            <a:ln w="3175">
              <a:solidFill>
                <a:srgbClr val="000000"/>
              </a:solidFill>
              <a:prstDash val="solid"/>
            </a:ln>
          </c:spPr>
        </c:majorGridlines>
        <c:title>
          <c:tx>
            <c:rich>
              <a:bodyPr rot="0" vert="horz"/>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ru-RU" sz="1200" b="0" i="0" u="none" strike="noStrike" baseline="0">
                    <a:effectLst/>
                  </a:rPr>
                  <a:t>полнота сбора </a:t>
                </a:r>
                <a:r>
                  <a:rPr lang="ru-RU" sz="1200" b="0" i="0" baseline="0">
                    <a:effectLst/>
                    <a:latin typeface="Times New Roman" panose="02020603050405020304" pitchFamily="18" charset="0"/>
                    <a:cs typeface="Times New Roman" panose="02020603050405020304" pitchFamily="18" charset="0"/>
                  </a:rPr>
                  <a:t> семян, % (</a:t>
                </a:r>
                <a:r>
                  <a:rPr lang="en-US" sz="1200" b="0" i="0" baseline="0">
                    <a:effectLst/>
                    <a:latin typeface="Times New Roman" panose="02020603050405020304" pitchFamily="18" charset="0"/>
                    <a:cs typeface="Times New Roman" panose="02020603050405020304" pitchFamily="18" charset="0"/>
                  </a:rPr>
                  <a:t>Y</a:t>
                </a:r>
                <a:r>
                  <a:rPr lang="ru-RU" sz="1200" b="0" i="0" baseline="0">
                    <a:effectLst/>
                    <a:latin typeface="Times New Roman" panose="02020603050405020304" pitchFamily="18" charset="0"/>
                    <a:cs typeface="Times New Roman" panose="02020603050405020304" pitchFamily="18" charset="0"/>
                  </a:rPr>
                  <a:t>1</a:t>
                </a:r>
                <a:r>
                  <a:rPr lang="en-US" sz="1200" b="0" i="0" baseline="0">
                    <a:effectLst/>
                    <a:latin typeface="Times New Roman" panose="02020603050405020304" pitchFamily="18" charset="0"/>
                    <a:cs typeface="Times New Roman" panose="02020603050405020304" pitchFamily="18" charset="0"/>
                  </a:rPr>
                  <a:t>)</a:t>
                </a:r>
                <a:endParaRPr lang="ru-RU" sz="1200" b="0">
                  <a:latin typeface="Times New Roman" panose="02020603050405020304" pitchFamily="18" charset="0"/>
                  <a:cs typeface="Times New Roman" panose="02020603050405020304" pitchFamily="18" charset="0"/>
                </a:endParaRPr>
              </a:p>
            </c:rich>
          </c:tx>
          <c:layout>
            <c:manualLayout>
              <c:xMode val="edge"/>
              <c:yMode val="edge"/>
              <c:x val="3.6543767199993055E-2"/>
              <c:y val="2.862000950541603E-2"/>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crossAx val="135579136"/>
        <c:crosses val="autoZero"/>
        <c:crossBetween val="midCat"/>
      </c:valAx>
      <c:spPr>
        <a:noFill/>
        <a:ln w="12700">
          <a:solidFill>
            <a:srgbClr val="000000"/>
          </a:solidFill>
          <a:prstDash val="solid"/>
        </a:ln>
      </c:spPr>
    </c:plotArea>
    <c:legend>
      <c:legendPos val="b"/>
      <c:layout>
        <c:manualLayout>
          <c:xMode val="edge"/>
          <c:yMode val="edge"/>
          <c:x val="6.8640582000017367E-2"/>
          <c:y val="0.77963833464143661"/>
          <c:w val="0.87594921448216101"/>
          <c:h val="0.14827676557582964"/>
        </c:manualLayout>
      </c:layout>
      <c:overlay val="0"/>
      <c:spPr>
        <a:solidFill>
          <a:srgbClr val="FFFFFF"/>
        </a:solidFill>
        <a:ln w="3175">
          <a:noFill/>
          <a:prstDash val="solid"/>
        </a:ln>
      </c:spPr>
      <c:txPr>
        <a:bodyPr/>
        <a:lstStyle/>
        <a:p>
          <a:pPr>
            <a:defRPr sz="105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r>
              <a:rPr lang="ru-RU" sz="1200" b="0" i="0" u="none" strike="noStrike" baseline="0">
                <a:effectLst/>
              </a:rPr>
              <a:t>толщина бича </a:t>
            </a:r>
            <a:r>
              <a:rPr lang="en-US" sz="1200" b="0" i="0" u="none" strike="noStrike" baseline="0">
                <a:effectLst/>
              </a:rPr>
              <a:t>S=</a:t>
            </a:r>
            <a:r>
              <a:rPr lang="ru-RU" sz="1200" b="0" i="0" u="none" strike="noStrike" baseline="0">
                <a:effectLst/>
              </a:rPr>
              <a:t>6мм </a:t>
            </a:r>
            <a:r>
              <a:rPr lang="ru-RU" sz="1200" b="0" i="0" u="none" strike="noStrike" baseline="0">
                <a:effectLst/>
                <a:latin typeface="Times New Roman" panose="02020603050405020304" pitchFamily="18" charset="0"/>
                <a:cs typeface="Times New Roman" panose="02020603050405020304" pitchFamily="18" charset="0"/>
              </a:rPr>
              <a:t> </a:t>
            </a:r>
            <a:r>
              <a:rPr lang="ru-RU" sz="1200" b="0">
                <a:latin typeface="Times New Roman" panose="02020603050405020304" pitchFamily="18" charset="0"/>
                <a:cs typeface="Times New Roman" panose="02020603050405020304" pitchFamily="18" charset="0"/>
              </a:rPr>
              <a:t>(Х3=+1)</a:t>
            </a:r>
          </a:p>
        </c:rich>
      </c:tx>
      <c:layout>
        <c:manualLayout>
          <c:xMode val="edge"/>
          <c:yMode val="edge"/>
          <c:x val="0.56751252289715159"/>
          <c:y val="2.6399661388959803E-2"/>
        </c:manualLayout>
      </c:layout>
      <c:overlay val="0"/>
      <c:spPr>
        <a:noFill/>
        <a:ln w="25400">
          <a:noFill/>
        </a:ln>
      </c:spPr>
    </c:title>
    <c:autoTitleDeleted val="0"/>
    <c:plotArea>
      <c:layout>
        <c:manualLayout>
          <c:layoutTarget val="inner"/>
          <c:xMode val="edge"/>
          <c:yMode val="edge"/>
          <c:x val="0.14035107518947121"/>
          <c:y val="0.12996751341244439"/>
          <c:w val="0.80755018062933526"/>
          <c:h val="0.46092247487100185"/>
        </c:manualLayout>
      </c:layout>
      <c:scatterChart>
        <c:scatterStyle val="smoothMarker"/>
        <c:varyColors val="0"/>
        <c:ser>
          <c:idx val="0"/>
          <c:order val="0"/>
          <c:tx>
            <c:strRef>
              <c:f>'X3=1'!$R$5</c:f>
              <c:strCache>
                <c:ptCount val="1"/>
                <c:pt idx="0">
                  <c:v>n= 82,3  мин-1 (Х2=-1,215)</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xVal>
            <c:numRef>
              <c:f>'X3=1'!$D$5:$D$9</c:f>
              <c:numCache>
                <c:formatCode>General</c:formatCode>
                <c:ptCount val="5"/>
                <c:pt idx="0">
                  <c:v>0.82304526748971185</c:v>
                </c:pt>
                <c:pt idx="1">
                  <c:v>1</c:v>
                </c:pt>
                <c:pt idx="2">
                  <c:v>3</c:v>
                </c:pt>
                <c:pt idx="3">
                  <c:v>5</c:v>
                </c:pt>
                <c:pt idx="4">
                  <c:v>6.0750000000000002</c:v>
                </c:pt>
              </c:numCache>
            </c:numRef>
          </c:xVal>
          <c:yVal>
            <c:numRef>
              <c:f>'X3=1'!$E$5:$E$9</c:f>
              <c:numCache>
                <c:formatCode>0.00</c:formatCode>
                <c:ptCount val="5"/>
                <c:pt idx="0">
                  <c:v>29.502915525545529</c:v>
                </c:pt>
                <c:pt idx="1">
                  <c:v>25.723842974853518</c:v>
                </c:pt>
                <c:pt idx="2">
                  <c:v>15.106885523296585</c:v>
                </c:pt>
                <c:pt idx="3">
                  <c:v>15.946922606009101</c:v>
                </c:pt>
                <c:pt idx="4">
                  <c:v>17.623957277399558</c:v>
                </c:pt>
              </c:numCache>
            </c:numRef>
          </c:yVal>
          <c:smooth val="1"/>
          <c:extLst>
            <c:ext xmlns:c16="http://schemas.microsoft.com/office/drawing/2014/chart" uri="{C3380CC4-5D6E-409C-BE32-E72D297353CC}">
              <c16:uniqueId val="{00000000-3215-4E82-87A2-07E40AD83C3B}"/>
            </c:ext>
          </c:extLst>
        </c:ser>
        <c:ser>
          <c:idx val="1"/>
          <c:order val="1"/>
          <c:tx>
            <c:strRef>
              <c:f>'X3=1'!$R$7</c:f>
              <c:strCache>
                <c:ptCount val="1"/>
                <c:pt idx="0">
                  <c:v>n = 100 мин-1 (Х2=-1)</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xVal>
            <c:numRef>
              <c:f>'X3=1'!$D$12:$D$16</c:f>
              <c:numCache>
                <c:formatCode>General</c:formatCode>
                <c:ptCount val="5"/>
                <c:pt idx="0">
                  <c:v>0.82304526748971185</c:v>
                </c:pt>
                <c:pt idx="1">
                  <c:v>1</c:v>
                </c:pt>
                <c:pt idx="2">
                  <c:v>3</c:v>
                </c:pt>
                <c:pt idx="3">
                  <c:v>5</c:v>
                </c:pt>
                <c:pt idx="4">
                  <c:v>6.0750000000000002</c:v>
                </c:pt>
              </c:numCache>
            </c:numRef>
          </c:xVal>
          <c:yVal>
            <c:numRef>
              <c:f>'X3=1'!$E$12:$E$16</c:f>
              <c:numCache>
                <c:formatCode>0.00</c:formatCode>
                <c:ptCount val="5"/>
                <c:pt idx="0">
                  <c:v>33.790570130969151</c:v>
                </c:pt>
                <c:pt idx="1">
                  <c:v>29.709301642777135</c:v>
                </c:pt>
                <c:pt idx="2">
                  <c:v>17.686781691220204</c:v>
                </c:pt>
                <c:pt idx="3">
                  <c:v>17.121256273932715</c:v>
                </c:pt>
                <c:pt idx="4">
                  <c:v>18.496095007823172</c:v>
                </c:pt>
              </c:numCache>
            </c:numRef>
          </c:yVal>
          <c:smooth val="1"/>
          <c:extLst>
            <c:ext xmlns:c16="http://schemas.microsoft.com/office/drawing/2014/chart" uri="{C3380CC4-5D6E-409C-BE32-E72D297353CC}">
              <c16:uniqueId val="{00000001-3215-4E82-87A2-07E40AD83C3B}"/>
            </c:ext>
          </c:extLst>
        </c:ser>
        <c:ser>
          <c:idx val="2"/>
          <c:order val="2"/>
          <c:tx>
            <c:strRef>
              <c:f>'X3=1'!$R$9</c:f>
              <c:strCache>
                <c:ptCount val="1"/>
                <c:pt idx="0">
                  <c:v>n = 300 мин-1 (Х2=0)</c:v>
                </c:pt>
              </c:strCache>
            </c:strRef>
          </c:tx>
          <c:spPr>
            <a:ln w="12700">
              <a:solidFill>
                <a:srgbClr val="FF0000"/>
              </a:solidFill>
              <a:prstDash val="solid"/>
            </a:ln>
          </c:spPr>
          <c:marker>
            <c:symbol val="triangle"/>
            <c:size val="5"/>
            <c:spPr>
              <a:solidFill>
                <a:srgbClr val="FF0000"/>
              </a:solidFill>
              <a:ln>
                <a:solidFill>
                  <a:srgbClr val="FF0000"/>
                </a:solidFill>
                <a:prstDash val="solid"/>
              </a:ln>
            </c:spPr>
          </c:marker>
          <c:xVal>
            <c:numRef>
              <c:f>'X3=1'!$D$19:$D$23</c:f>
              <c:numCache>
                <c:formatCode>General</c:formatCode>
                <c:ptCount val="5"/>
                <c:pt idx="0">
                  <c:v>0.82304526748971185</c:v>
                </c:pt>
                <c:pt idx="1">
                  <c:v>1</c:v>
                </c:pt>
                <c:pt idx="2">
                  <c:v>3</c:v>
                </c:pt>
                <c:pt idx="3">
                  <c:v>5</c:v>
                </c:pt>
                <c:pt idx="4">
                  <c:v>6.0750000000000002</c:v>
                </c:pt>
              </c:numCache>
            </c:numRef>
          </c:xVal>
          <c:yVal>
            <c:numRef>
              <c:f>'X3=1'!$E$19:$E$23</c:f>
              <c:numCache>
                <c:formatCode>0.00</c:formatCode>
                <c:ptCount val="5"/>
                <c:pt idx="0">
                  <c:v>53.733149691078992</c:v>
                </c:pt>
                <c:pt idx="1">
                  <c:v>48.246318702886967</c:v>
                </c:pt>
                <c:pt idx="2">
                  <c:v>29.686298751330042</c:v>
                </c:pt>
                <c:pt idx="3">
                  <c:v>22.583273334042559</c:v>
                </c:pt>
                <c:pt idx="4">
                  <c:v>22.552549567933013</c:v>
                </c:pt>
              </c:numCache>
            </c:numRef>
          </c:yVal>
          <c:smooth val="1"/>
          <c:extLst>
            <c:ext xmlns:c16="http://schemas.microsoft.com/office/drawing/2014/chart" uri="{C3380CC4-5D6E-409C-BE32-E72D297353CC}">
              <c16:uniqueId val="{00000002-3215-4E82-87A2-07E40AD83C3B}"/>
            </c:ext>
          </c:extLst>
        </c:ser>
        <c:ser>
          <c:idx val="3"/>
          <c:order val="3"/>
          <c:tx>
            <c:strRef>
              <c:f>'X3=1'!$R$11</c:f>
              <c:strCache>
                <c:ptCount val="1"/>
                <c:pt idx="0">
                  <c:v>n = 500 мин-1 (Х2=+1)</c:v>
                </c:pt>
              </c:strCache>
            </c:strRef>
          </c:tx>
          <c:spPr>
            <a:ln w="12700">
              <a:solidFill>
                <a:srgbClr val="00FFFF"/>
              </a:solidFill>
              <a:prstDash val="solid"/>
            </a:ln>
          </c:spPr>
          <c:marker>
            <c:symbol val="x"/>
            <c:size val="5"/>
            <c:spPr>
              <a:noFill/>
              <a:ln>
                <a:solidFill>
                  <a:srgbClr val="00FFFF"/>
                </a:solidFill>
                <a:prstDash val="solid"/>
              </a:ln>
            </c:spPr>
          </c:marker>
          <c:xVal>
            <c:numRef>
              <c:f>'X3=1'!$D$26:$D$30</c:f>
              <c:numCache>
                <c:formatCode>General</c:formatCode>
                <c:ptCount val="5"/>
                <c:pt idx="0">
                  <c:v>0.82304526748971185</c:v>
                </c:pt>
                <c:pt idx="1">
                  <c:v>1</c:v>
                </c:pt>
                <c:pt idx="2">
                  <c:v>3</c:v>
                </c:pt>
                <c:pt idx="3">
                  <c:v>5</c:v>
                </c:pt>
                <c:pt idx="4">
                  <c:v>6.0750000000000002</c:v>
                </c:pt>
              </c:numCache>
            </c:numRef>
          </c:xVal>
          <c:yVal>
            <c:numRef>
              <c:f>'X3=1'!$E$26:$E$30</c:f>
              <c:numCache>
                <c:formatCode>0.00</c:formatCode>
                <c:ptCount val="5"/>
                <c:pt idx="0">
                  <c:v>73.675729251188812</c:v>
                </c:pt>
                <c:pt idx="1">
                  <c:v>66.783335762996799</c:v>
                </c:pt>
                <c:pt idx="2">
                  <c:v>41.685815811439888</c:v>
                </c:pt>
                <c:pt idx="3">
                  <c:v>28.045290394152396</c:v>
                </c:pt>
                <c:pt idx="4">
                  <c:v>26.609004128042862</c:v>
                </c:pt>
              </c:numCache>
            </c:numRef>
          </c:yVal>
          <c:smooth val="1"/>
          <c:extLst>
            <c:ext xmlns:c16="http://schemas.microsoft.com/office/drawing/2014/chart" uri="{C3380CC4-5D6E-409C-BE32-E72D297353CC}">
              <c16:uniqueId val="{00000003-3215-4E82-87A2-07E40AD83C3B}"/>
            </c:ext>
          </c:extLst>
        </c:ser>
        <c:ser>
          <c:idx val="4"/>
          <c:order val="4"/>
          <c:tx>
            <c:strRef>
              <c:f>'X3=1'!$R$13</c:f>
              <c:strCache>
                <c:ptCount val="1"/>
                <c:pt idx="0">
                  <c:v>n = 607,5 мин-1 (Х2=+1,215)</c:v>
                </c:pt>
              </c:strCache>
            </c:strRef>
          </c:tx>
          <c:spPr>
            <a:ln w="12700">
              <a:solidFill>
                <a:srgbClr val="800080"/>
              </a:solidFill>
              <a:prstDash val="solid"/>
            </a:ln>
          </c:spPr>
          <c:marker>
            <c:symbol val="star"/>
            <c:size val="5"/>
            <c:spPr>
              <a:noFill/>
              <a:ln>
                <a:solidFill>
                  <a:srgbClr val="800080"/>
                </a:solidFill>
                <a:prstDash val="solid"/>
              </a:ln>
            </c:spPr>
          </c:marker>
          <c:xVal>
            <c:numRef>
              <c:f>'X3=1'!$D$33:$D$37</c:f>
              <c:numCache>
                <c:formatCode>General</c:formatCode>
                <c:ptCount val="5"/>
                <c:pt idx="0">
                  <c:v>0.82304526748971185</c:v>
                </c:pt>
                <c:pt idx="1">
                  <c:v>1</c:v>
                </c:pt>
                <c:pt idx="2">
                  <c:v>3</c:v>
                </c:pt>
                <c:pt idx="3">
                  <c:v>5</c:v>
                </c:pt>
                <c:pt idx="4">
                  <c:v>6.0750000000000002</c:v>
                </c:pt>
              </c:numCache>
            </c:numRef>
          </c:xVal>
          <c:yVal>
            <c:numRef>
              <c:f>'X3=1'!$E$33:$E$37</c:f>
              <c:numCache>
                <c:formatCode>0.00</c:formatCode>
                <c:ptCount val="5"/>
                <c:pt idx="0">
                  <c:v>77.963383856612452</c:v>
                </c:pt>
                <c:pt idx="1">
                  <c:v>70.768794430920423</c:v>
                </c:pt>
                <c:pt idx="2">
                  <c:v>44.265711979363502</c:v>
                </c:pt>
                <c:pt idx="3">
                  <c:v>29.219624062076015</c:v>
                </c:pt>
                <c:pt idx="4">
                  <c:v>27.481141858466469</c:v>
                </c:pt>
              </c:numCache>
            </c:numRef>
          </c:yVal>
          <c:smooth val="1"/>
          <c:extLst>
            <c:ext xmlns:c16="http://schemas.microsoft.com/office/drawing/2014/chart" uri="{C3380CC4-5D6E-409C-BE32-E72D297353CC}">
              <c16:uniqueId val="{00000004-3215-4E82-87A2-07E40AD83C3B}"/>
            </c:ext>
          </c:extLst>
        </c:ser>
        <c:dLbls>
          <c:showLegendKey val="0"/>
          <c:showVal val="0"/>
          <c:showCatName val="0"/>
          <c:showSerName val="0"/>
          <c:showPercent val="0"/>
          <c:showBubbleSize val="0"/>
        </c:dLbls>
        <c:axId val="123884288"/>
        <c:axId val="123886592"/>
      </c:scatterChart>
      <c:valAx>
        <c:axId val="123884288"/>
        <c:scaling>
          <c:orientation val="minMax"/>
        </c:scaling>
        <c:delete val="0"/>
        <c:axPos val="b"/>
        <c:majorGridlines>
          <c:spPr>
            <a:ln w="3175">
              <a:solidFill>
                <a:srgbClr val="000000"/>
              </a:solidFill>
              <a:prstDash val="solid"/>
            </a:ln>
          </c:spPr>
        </c:majorGridlines>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ru-RU" sz="1200" b="0" i="0" baseline="0">
                    <a:effectLst/>
                    <a:latin typeface="Times New Roman" panose="02020603050405020304" pitchFamily="18" charset="0"/>
                    <a:cs typeface="Times New Roman" panose="02020603050405020304" pitchFamily="18" charset="0"/>
                  </a:rPr>
                  <a:t>скорость сеялки (</a:t>
                </a:r>
                <a:r>
                  <a:rPr lang="en-US" sz="1200" b="0" i="0" baseline="0">
                    <a:effectLst/>
                    <a:latin typeface="Times New Roman" panose="02020603050405020304" pitchFamily="18" charset="0"/>
                    <a:cs typeface="Times New Roman" panose="02020603050405020304" pitchFamily="18" charset="0"/>
                  </a:rPr>
                  <a:t>X</a:t>
                </a:r>
                <a:r>
                  <a:rPr lang="ru-RU" sz="1200" b="0" i="0" baseline="0">
                    <a:effectLst/>
                    <a:latin typeface="Times New Roman" panose="02020603050405020304" pitchFamily="18" charset="0"/>
                    <a:cs typeface="Times New Roman" panose="02020603050405020304" pitchFamily="18" charset="0"/>
                  </a:rPr>
                  <a:t>1</a:t>
                </a:r>
                <a:r>
                  <a:rPr lang="en-US" sz="1200" b="0" i="0" baseline="0">
                    <a:effectLst/>
                    <a:latin typeface="Times New Roman" panose="02020603050405020304" pitchFamily="18" charset="0"/>
                    <a:cs typeface="Times New Roman" panose="02020603050405020304" pitchFamily="18" charset="0"/>
                  </a:rPr>
                  <a:t>), </a:t>
                </a:r>
                <a:r>
                  <a:rPr lang="ru-RU" sz="1200" b="0" i="0" baseline="0">
                    <a:effectLst/>
                    <a:latin typeface="Times New Roman" panose="02020603050405020304" pitchFamily="18" charset="0"/>
                    <a:cs typeface="Times New Roman" panose="02020603050405020304" pitchFamily="18" charset="0"/>
                  </a:rPr>
                  <a:t>км/ч</a:t>
                </a:r>
                <a:endParaRPr lang="ru-RU" sz="1200" b="0">
                  <a:latin typeface="Times New Roman" panose="02020603050405020304" pitchFamily="18" charset="0"/>
                  <a:cs typeface="Times New Roman" panose="02020603050405020304" pitchFamily="18" charset="0"/>
                </a:endParaRPr>
              </a:p>
            </c:rich>
          </c:tx>
          <c:layout>
            <c:manualLayout>
              <c:xMode val="edge"/>
              <c:yMode val="edge"/>
              <c:x val="0.66440180920053127"/>
              <c:y val="0.6544251793962162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crossAx val="123886592"/>
        <c:crosses val="autoZero"/>
        <c:crossBetween val="midCat"/>
      </c:valAx>
      <c:valAx>
        <c:axId val="123886592"/>
        <c:scaling>
          <c:orientation val="minMax"/>
          <c:max val="80"/>
        </c:scaling>
        <c:delete val="0"/>
        <c:axPos val="l"/>
        <c:majorGridlines>
          <c:spPr>
            <a:ln w="3175">
              <a:solidFill>
                <a:srgbClr val="000000"/>
              </a:solidFill>
              <a:prstDash val="solid"/>
            </a:ln>
          </c:spPr>
        </c:majorGridlines>
        <c:title>
          <c:tx>
            <c:rich>
              <a:bodyPr rot="0" vert="horz"/>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ru-RU" sz="1200" b="0" i="0" u="none" strike="noStrike" baseline="0">
                    <a:effectLst/>
                  </a:rPr>
                  <a:t>полнота сбора  семян, % </a:t>
                </a:r>
                <a:r>
                  <a:rPr lang="ru-RU" sz="1200" b="0" i="0" baseline="0">
                    <a:effectLst/>
                    <a:latin typeface="Times New Roman" panose="02020603050405020304" pitchFamily="18" charset="0"/>
                    <a:cs typeface="Times New Roman" panose="02020603050405020304" pitchFamily="18" charset="0"/>
                  </a:rPr>
                  <a:t>(</a:t>
                </a:r>
                <a:r>
                  <a:rPr lang="en-US" sz="1200" b="0" i="0" baseline="0">
                    <a:effectLst/>
                    <a:latin typeface="Times New Roman" panose="02020603050405020304" pitchFamily="18" charset="0"/>
                    <a:cs typeface="Times New Roman" panose="02020603050405020304" pitchFamily="18" charset="0"/>
                  </a:rPr>
                  <a:t>Y</a:t>
                </a:r>
                <a:r>
                  <a:rPr lang="ru-RU" sz="1200" b="0" i="0" baseline="0">
                    <a:effectLst/>
                    <a:latin typeface="Times New Roman" panose="02020603050405020304" pitchFamily="18" charset="0"/>
                    <a:cs typeface="Times New Roman" panose="02020603050405020304" pitchFamily="18" charset="0"/>
                  </a:rPr>
                  <a:t>1</a:t>
                </a:r>
                <a:r>
                  <a:rPr lang="en-US" sz="1200" b="0" i="0" baseline="0">
                    <a:effectLst/>
                    <a:latin typeface="Times New Roman" panose="02020603050405020304" pitchFamily="18" charset="0"/>
                    <a:cs typeface="Times New Roman" panose="02020603050405020304" pitchFamily="18" charset="0"/>
                  </a:rPr>
                  <a:t>)</a:t>
                </a:r>
                <a:endParaRPr lang="ru-RU" b="0">
                  <a:latin typeface="Times New Roman" panose="02020603050405020304" pitchFamily="18" charset="0"/>
                  <a:cs typeface="Times New Roman" panose="02020603050405020304" pitchFamily="18" charset="0"/>
                </a:endParaRPr>
              </a:p>
            </c:rich>
          </c:tx>
          <c:layout>
            <c:manualLayout>
              <c:xMode val="edge"/>
              <c:yMode val="edge"/>
              <c:x val="2.4346074711995069E-2"/>
              <c:y val="1.2770567020768283E-2"/>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crossAx val="123884288"/>
        <c:crosses val="autoZero"/>
        <c:crossBetween val="midCat"/>
      </c:valAx>
      <c:spPr>
        <a:noFill/>
        <a:ln w="12700">
          <a:solidFill>
            <a:srgbClr val="000000"/>
          </a:solidFill>
          <a:prstDash val="solid"/>
        </a:ln>
      </c:spPr>
    </c:plotArea>
    <c:legend>
      <c:legendPos val="b"/>
      <c:layout>
        <c:manualLayout>
          <c:xMode val="edge"/>
          <c:yMode val="edge"/>
          <c:x val="5.9820295340700935E-2"/>
          <c:y val="0.71958925957198006"/>
          <c:w val="0.87594921448216101"/>
          <c:h val="0.18125321509160056"/>
        </c:manualLayout>
      </c:layout>
      <c:overlay val="0"/>
      <c:spPr>
        <a:solidFill>
          <a:srgbClr val="FFFFFF"/>
        </a:solidFill>
        <a:ln w="3175">
          <a:noFill/>
          <a:prstDash val="solid"/>
        </a:ln>
      </c:spPr>
      <c:txPr>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E9B67D-8530-6D40-8119-F2E95B97B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12</Pages>
  <Words>2526</Words>
  <Characters>14401</Characters>
  <Application>Microsoft Office Word</Application>
  <DocSecurity>0</DocSecurity>
  <Lines>120</Lines>
  <Paragraphs>33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Microsoft Office User</cp:lastModifiedBy>
  <cp:revision>13</cp:revision>
  <cp:lastPrinted>2020-04-29T13:27:00Z</cp:lastPrinted>
  <dcterms:created xsi:type="dcterms:W3CDTF">2022-04-07T13:39:00Z</dcterms:created>
  <dcterms:modified xsi:type="dcterms:W3CDTF">2022-06-18T22:28:00Z</dcterms:modified>
</cp:coreProperties>
</file>