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19"/>
      </w:tblGrid>
      <w:tr w:rsidR="00D4273D" w:rsidRPr="00D94073" w:rsidTr="006E4D0C">
        <w:tc>
          <w:tcPr>
            <w:tcW w:w="4785" w:type="dxa"/>
          </w:tcPr>
          <w:p w:rsidR="00D4273D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bookmarkStart w:id="1" w:name="OLE_LINK2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УДК 636.5.087.69</w:t>
            </w:r>
          </w:p>
          <w:p w:rsidR="006E4D0C" w:rsidRPr="006E4D0C" w:rsidRDefault="006E4D0C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06.02.02 – Ветеринарная микробиология, вирусология, эпизоотология, микология с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микотоксикологией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и иммунология (ветеринарные науки)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ЧУВСТВИТЕЛЬНОСТИ И ВРЕМЕНИ АНАЛИЗА МЕТОДИКИ ВЫЯВЛЕНИЯ ОСТАТОЧНЫХ КОЛИЧЕСТВ АНТИБАКТРИАЛЬНЫХ ПРЕПАРАТОВ В СЫРОМ МЯСЕ НА ОСНОВЕ ИММУНОМИКРОЧИПОВОЙ ТЕХНОЛОГИИ</w:t>
            </w:r>
          </w:p>
          <w:p w:rsidR="00E04076" w:rsidRPr="006E4D0C" w:rsidRDefault="00E04076" w:rsidP="006E4D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bCs/>
                <w:sz w:val="20"/>
                <w:szCs w:val="20"/>
              </w:rPr>
              <w:t>Попов Петр Александрович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д.в.н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., главный научный сотрудник </w:t>
            </w:r>
          </w:p>
          <w:p w:rsidR="00D4273D" w:rsidRPr="006E4D0C" w:rsidRDefault="00D4273D" w:rsidP="006E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SPIN-</w:t>
            </w: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E4D0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3277-0221</w:t>
            </w:r>
          </w:p>
          <w:p w:rsidR="00D4273D" w:rsidRPr="006E4D0C" w:rsidRDefault="00D4273D" w:rsidP="006E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E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ORCID 0000-0003-4155-0386</w:t>
            </w:r>
          </w:p>
          <w:p w:rsidR="00D4273D" w:rsidRPr="006E4D0C" w:rsidRDefault="00F13519" w:rsidP="006E4D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D4273D" w:rsidRPr="006E4D0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popov.petr18@gmail.com</w:t>
              </w:r>
            </w:hyperlink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Всероссийский научно-исследовательский институт ветеринарной санитарии, гигиены и экологии – филиал Федерального государственного бюджетного научного учреждения «Федеральный научный центр - Всероссийский научно</w:t>
            </w:r>
            <w:r w:rsidR="005E759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</w:t>
            </w:r>
            <w:bookmarkStart w:id="2" w:name="_GoBack"/>
            <w:bookmarkEnd w:id="2"/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исследовательский институт экспериментальной ветеринарии имени К. И. Скрябина и Я. Р. Коваленко Российской академии наук» 123022, Российская Федерация, г. Москва, Звенигородское шоссе, дом 5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bCs/>
                <w:sz w:val="20"/>
                <w:szCs w:val="20"/>
              </w:rPr>
              <w:t>Лавина Светлана Алексеевна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Д.б.н., ведущий научный сотрудник </w:t>
            </w:r>
          </w:p>
          <w:p w:rsidR="00D4273D" w:rsidRPr="006E4D0C" w:rsidRDefault="00D4273D" w:rsidP="006E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SPIN-</w:t>
            </w: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E4D0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6236-8750</w:t>
            </w:r>
          </w:p>
          <w:p w:rsidR="00D4273D" w:rsidRPr="006E4D0C" w:rsidRDefault="00D4273D" w:rsidP="006E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E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ORCID 0000-0002-7264-9744</w:t>
            </w:r>
          </w:p>
          <w:p w:rsidR="00D4273D" w:rsidRPr="006E4D0C" w:rsidRDefault="00D4273D" w:rsidP="006E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E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Sw_lavina@mail.ru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Всероссийский научно-исследовательский институт ветеринарной санитарии, гигиены и экологии – филиал Федерального государственного бюджетного научного учреждения «Федеральный научный центр - Всероссийский научно</w:t>
            </w:r>
            <w:r w:rsidR="00D94073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исследовательский институт экспериментальной ветеринарии имени К. И. Скрябина и Я. Р. Коваленко Российской академии наук» 123022,</w:t>
            </w: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Россия, г. Москва, Звенигородское шоссе, дом 5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E4D0C">
              <w:rPr>
                <w:rFonts w:ascii="Times New Roman" w:hAnsi="Times New Roman" w:cs="Times New Roman"/>
                <w:bCs/>
                <w:sz w:val="20"/>
                <w:szCs w:val="20"/>
              </w:rPr>
              <w:t>Бабунова</w:t>
            </w:r>
            <w:proofErr w:type="spellEnd"/>
            <w:r w:rsidRPr="006E4D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Вероника Сергеевна 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к.в.н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., ведущий научный сотрудник </w:t>
            </w:r>
          </w:p>
          <w:p w:rsidR="00D4273D" w:rsidRPr="006E4D0C" w:rsidRDefault="00D4273D" w:rsidP="006E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SPIN-</w:t>
            </w: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E4D0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5141-3870</w:t>
            </w:r>
          </w:p>
          <w:p w:rsidR="00D4273D" w:rsidRPr="006E4D0C" w:rsidRDefault="00D4273D" w:rsidP="006E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E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ORCID 0000-0001-5506-9337</w:t>
            </w:r>
          </w:p>
          <w:p w:rsidR="00D4273D" w:rsidRPr="006E4D0C" w:rsidRDefault="00F13519" w:rsidP="006E4D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D4273D" w:rsidRPr="006E4D0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veronikavniivs@mail.ru</w:t>
              </w:r>
            </w:hyperlink>
          </w:p>
          <w:p w:rsidR="00D4273D" w:rsidRDefault="00D4273D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Всероссийский научно-исследовательский институт ветеринарной санитарии, гигиены и экологии – филиал Федерального государственного бюджетного научного учреждения «Федеральный научный центр - Всероссийский научно</w:t>
            </w:r>
            <w:r w:rsidR="00A474D5" w:rsidRPr="00A474D5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исследовательский институт экспериментальной ветеринарии имени К. И. Скрябина и Я. Р. Коваленко Российской академии наук» 123022, Россия, г. Москва, Звенигородское шоссе, дом 5</w:t>
            </w:r>
          </w:p>
          <w:p w:rsidR="00A474D5" w:rsidRPr="006E4D0C" w:rsidRDefault="00A474D5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Осипова Ирина Сергеевна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к.в.н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., ведущий научный сотрудник 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SPIN-</w:t>
            </w: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5327-1933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 0000-0002-6845-6173</w:t>
            </w:r>
          </w:p>
          <w:p w:rsidR="00D4273D" w:rsidRPr="006E4D0C" w:rsidRDefault="00F13519" w:rsidP="006E4D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D4273D" w:rsidRPr="006E4D0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irishka21062801@mail.ru</w:t>
              </w:r>
            </w:hyperlink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Всероссийский научно-исследовательский институт ветеринарной санитарии, гигиены и экологии – филиал Федерального государственного бюджетного научного учреждения «Федеральный научный центр - Всероссийский научно</w:t>
            </w:r>
            <w:r w:rsidR="00D94073" w:rsidRPr="00D94073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исследовательский институт экспериментальной ветеринарии имени К. И. Скрябина и Я. Р. Коваленко Российской академии наук» 123022, Россия, г. Москва, Звенигородское шоссе, дом 5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bCs/>
                <w:sz w:val="20"/>
                <w:szCs w:val="20"/>
              </w:rPr>
              <w:t>Тимофеева Ирина Владимировна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научный сотрудник 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РИНЦ SPIN-код: 1518-6122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Всероссийский научно-исследовательский институт ветеринарной санитарии, гигиены и экологии – филиал Федерального государственного бюджетного научного учреждения «Федеральный научный центр - Всероссийский научно</w:t>
            </w:r>
            <w:r w:rsidR="00D94073" w:rsidRPr="00D94073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6E4D0C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исследовательский институт экспериментальной ветеринарии имени К. И. Скрябина и Я. Р. Коваленко Российской академии наук» 123022, Россия, г. Москва, Звенигородское шоссе, дом 5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В статье представлены результаты проведенных исследований и определены оптимальные параметры обнаружения в мясе и мясопродуктах антибиотиков и сульфаниламидов с помощью метода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иммуномикрочиповых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технологий, с помощью панели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Antimicrobial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Array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Ultra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(EV3843) определены  в одном образце остаточные количества одновременно 24 антибиотических препаратов. Предел обнаружения которых от 1,6 до 6,5 мкг/г при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детекции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в мясной продукции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панели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Antimicrobial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Array</w:t>
            </w:r>
            <w:proofErr w:type="spellEnd"/>
            <w:r w:rsidRPr="006E4D0C">
              <w:rPr>
                <w:rFonts w:ascii="Times New Roman" w:hAnsi="Times New Roman" w:cs="Times New Roman"/>
                <w:sz w:val="20"/>
                <w:szCs w:val="20"/>
              </w:rPr>
              <w:t xml:space="preserve"> II (EV3524) определены остаточные количества 35 антибиотических препаратов. Предел обнаружения в мясе от 0,9 до 16,0 мкг/г.</w:t>
            </w:r>
          </w:p>
          <w:p w:rsidR="00D4273D" w:rsidRPr="006E4D0C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73D" w:rsidRDefault="00D4273D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D0C">
              <w:rPr>
                <w:rFonts w:ascii="Times New Roman" w:hAnsi="Times New Roman" w:cs="Times New Roman"/>
                <w:sz w:val="20"/>
                <w:szCs w:val="20"/>
              </w:rPr>
              <w:t>Ключевые слова. АНТИМИКРОБНЫЕ ПРЕПАРАТЫ, МЯСО, ЧУВСТВИТЕЛЬНОСТЬ МЕТОДА, ОСТАТОЧНЫЕ КОЛИЧЕСТВА</w:t>
            </w:r>
          </w:p>
          <w:p w:rsidR="00D94073" w:rsidRDefault="00D94073" w:rsidP="006E4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073" w:rsidRPr="0052071D" w:rsidRDefault="00D94073" w:rsidP="00D94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977F0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http://dx.doi.org/10.21515/1990-4665-178-0</w:t>
              </w:r>
              <w:r w:rsidRPr="00977F0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14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273D" w:rsidRPr="006E4D0C" w:rsidRDefault="00D4273D" w:rsidP="006E4D0C">
            <w:pPr>
              <w:pStyle w:val="NormalWeb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D4273D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lastRenderedPageBreak/>
              <w:t xml:space="preserve">UDC 636.5.087.69 </w:t>
            </w:r>
          </w:p>
          <w:p w:rsidR="006E4D0C" w:rsidRPr="006E4D0C" w:rsidRDefault="006E4D0C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06.02.02 - Veterinary microbiology, virology,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epizootology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, mycology with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mycotoxicology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and immunology (veterinary sciences)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sz w:val="20"/>
                <w:szCs w:val="20"/>
                <w:lang w:val="en" w:eastAsia="ru-RU"/>
              </w:rPr>
              <w:t>DETERMINATION OF THE SENSITIVITY AND TIME OF THE ANALYSIS OF THE METHOD FOR DETECTING ANTIBACTRIAL DRUGS RESIDUES IN RAW MEAT ON THE BASIS OF IMMUN</w:t>
            </w:r>
            <w:r w:rsidR="00A474D5">
              <w:rPr>
                <w:rStyle w:val="Strong"/>
                <w:rFonts w:ascii="Times New Roman" w:hAnsi="Times New Roman" w:cs="Times New Roman"/>
                <w:sz w:val="20"/>
                <w:szCs w:val="20"/>
                <w:lang w:val="en" w:eastAsia="ru-RU"/>
              </w:rPr>
              <w:t xml:space="preserve">E </w:t>
            </w:r>
            <w:r w:rsidRPr="006E4D0C">
              <w:rPr>
                <w:rStyle w:val="Strong"/>
                <w:rFonts w:ascii="Times New Roman" w:hAnsi="Times New Roman" w:cs="Times New Roman"/>
                <w:sz w:val="20"/>
                <w:szCs w:val="20"/>
                <w:lang w:val="en" w:eastAsia="ru-RU"/>
              </w:rPr>
              <w:t>MICROCHIP TECHNOLOGY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Popov Petr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>Alexandrovich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 </w:t>
            </w:r>
          </w:p>
          <w:p w:rsidR="00D94073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Doctor of Sciences, Chief Researcher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RSCI SPIN code: 3277-0221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ORCID 0000-0003-4155-0386 </w:t>
            </w:r>
          </w:p>
          <w:p w:rsidR="00D4273D" w:rsidRPr="006E4D0C" w:rsidRDefault="00F13519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hyperlink r:id="rId12" w:history="1">
              <w:r w:rsidR="00D4273D" w:rsidRPr="006E4D0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" w:eastAsia="ru-RU"/>
                </w:rPr>
                <w:t>popov.petr18@gmail.com</w:t>
              </w:r>
            </w:hyperlink>
            <w:r w:rsidR="00D4273D"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All-Russian Research Institute of Veterinary Sanitation, Hygiene and Ecology - Branch of the Federal State Budgetary Scientific Institution "Federal Scientific Center - All-Russian Research Institute of Experimental Veterinary Medicine named after K. I. Skryabin and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Ya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. R. Kovalenko of the Russian Academy of Sciences" 123022, Russian Federation, Moscow,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Zvenigorodskoe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shosse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, 5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-US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-US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-US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 w:eastAsia="ru-RU"/>
              </w:rPr>
            </w:pP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>Lavina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 Svetlana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>Alekseevna</w:t>
            </w:r>
            <w:proofErr w:type="spellEnd"/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Doctor of Biological Sciences, Leading Researcher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RSCI SPIN code: 6236-8750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ORCID 0000-0002-7264-9744</w:t>
            </w:r>
          </w:p>
          <w:p w:rsidR="00D4273D" w:rsidRPr="006E4D0C" w:rsidRDefault="00F13519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hyperlink r:id="rId13" w:history="1">
              <w:r w:rsidR="00D4273D" w:rsidRPr="006E4D0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" w:eastAsia="ru-RU"/>
                </w:rPr>
                <w:t>Sw_lavina@mail.ru</w:t>
              </w:r>
            </w:hyperlink>
            <w:r w:rsidR="00D4273D"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All-Russian Research Institute of Veterinary Sanitation, Hygiene and Ecology - Branch of the Federal State Budgetary Scientific Institution "Federal Scientific Center - All-Russian Research Institute of Experimental Veterinary Medicine named after K. I. Skryabin and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Ya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. R. Kovalenko of the Russian Academy of Sciences" 123022, Russian Federation, Moscow,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Zvenigorodskoe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shosse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, 5 </w:t>
            </w: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-US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 w:eastAsia="ru-RU"/>
              </w:rPr>
            </w:pP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>Babunova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 Veronika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>Sergeevna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 </w:t>
            </w:r>
          </w:p>
          <w:p w:rsidR="00D4273D" w:rsidRPr="006E4D0C" w:rsidRDefault="00D94073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Cand.Vet.Sci</w:t>
            </w:r>
            <w:proofErr w:type="spellEnd"/>
            <w:r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.</w:t>
            </w:r>
            <w:r w:rsidR="00D4273D"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, Leading Researcher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RSCI SPIN code: 5141-3870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ORCID 0000-0001-5506-9337 </w:t>
            </w:r>
            <w:hyperlink r:id="rId14" w:history="1">
              <w:r w:rsidRPr="006E4D0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" w:eastAsia="ru-RU"/>
                </w:rPr>
                <w:t>veronikavniivs@mail.ru</w:t>
              </w:r>
            </w:hyperlink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All-Russian Research Institute of Veterinary Sanitation, Hygiene and Ecology - Branch of the Federal State Budgetary Scientific Institution "Federal Scientific Center - All-Russian Research Institute of Experimental Veterinary Medicine named after K. I. Skryabin and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Ya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. R. Kovalenko of the Russian Academy of Sciences" 123022, Russian Federation, Moscow,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Zvenigorodskoe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shosse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, 5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</w:t>
            </w: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 w:eastAsia="ru-RU"/>
              </w:rPr>
            </w:pP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lastRenderedPageBreak/>
              <w:t>Osipova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 Irina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>Sergeevna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 </w:t>
            </w:r>
          </w:p>
          <w:p w:rsidR="00D4273D" w:rsidRPr="006E4D0C" w:rsidRDefault="00D94073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Cand.Vet.Sci</w:t>
            </w:r>
            <w:proofErr w:type="spellEnd"/>
            <w:r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.</w:t>
            </w:r>
            <w:r w:rsidR="00D4273D"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, Leading Researcher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RSCI SPIN code: 5327-1933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ORCID 0000-0002-6845-6173 </w:t>
            </w:r>
          </w:p>
          <w:p w:rsidR="00D4273D" w:rsidRPr="006E4D0C" w:rsidRDefault="00F13519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hyperlink r:id="rId15" w:history="1">
              <w:r w:rsidR="00D4273D" w:rsidRPr="006E4D0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" w:eastAsia="ru-RU"/>
                </w:rPr>
                <w:t>irishka21062801@mail.ru</w:t>
              </w:r>
            </w:hyperlink>
            <w:r w:rsidR="00D4273D"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All-Russian Research Institute of Veterinary Sanitation, Hygiene and Ecology - Branch of the Federal State Budgetary Scientific Institution "Federal Scientific Center - All-Russian Research Institute of Experimental Veterinary Medicine named after K. I. Skryabin and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Ya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. R. Kovalenko of the Russian Academy of Sciences" 123022, Russian Federation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, 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Moscow,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Zvenigorodskoe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shosse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, 5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</w:t>
            </w: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 w:eastAsia="ru-RU"/>
              </w:rPr>
            </w:pP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>Timofeeva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  <w:lang w:val="en" w:eastAsia="ru-RU"/>
              </w:rPr>
              <w:t xml:space="preserve"> Irina Vladimirovna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Researcher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RSCI SPIN code: 1518-6122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All-Russian Research Institute of Veterinary Sanitation, Hygiene and Ecology - Branch of the Federal State Budgetary Scientific Institution "Federal Scientific Center - All-Russian Research Institute of Experimental Veterinary Medicine named after K. I. Skryabin and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Ya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. R. Kovalenko of the Russian Academy of Sciences" 123022, Russian Federation, Moscow,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Zvenigorodskoe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 </w:t>
            </w:r>
            <w:proofErr w:type="spellStart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>shosse</w:t>
            </w:r>
            <w:proofErr w:type="spellEnd"/>
            <w:r w:rsidRPr="006E4D0C">
              <w:rPr>
                <w:rStyle w:val="Strong"/>
                <w:rFonts w:ascii="Times New Roman" w:hAnsi="Times New Roman" w:cs="Times New Roman"/>
                <w:b w:val="0"/>
                <w:i/>
                <w:sz w:val="20"/>
                <w:szCs w:val="20"/>
                <w:lang w:val="en" w:eastAsia="ru-RU"/>
              </w:rPr>
              <w:t xml:space="preserve">, 5 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The article presents the results of the studies and determined the optimal parameters for the detection of antibiotics and sulfonamides in meat and meat products using the </w:t>
            </w:r>
            <w:r w:rsidR="00CA5171"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immune</w:t>
            </w:r>
            <w:r w:rsidR="00692416" w:rsidRPr="00CA5171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  <w:t xml:space="preserve"> 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microchip technology method, using the Antimicrobial Array I Ultra (EV3843) panel, residual amounts of 24 antibiotic preparations were simultaneously determined in one sample. The detection limit of which is from 1.6 to 6.5 µg/g when detected in meat products Using the Antimicrobial Array II panel (EV3524), 35 antibiotic drug residues were determined. The detection limit in meat is from 0.9 to 16.0 µg/g</w:t>
            </w: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E04076" w:rsidRPr="006E4D0C" w:rsidRDefault="00E04076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</w:p>
          <w:p w:rsidR="00D4273D" w:rsidRPr="006E4D0C" w:rsidRDefault="00D4273D" w:rsidP="006E4D0C">
            <w:pPr>
              <w:shd w:val="clear" w:color="auto" w:fill="FFFFFF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</w:pP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Keywords</w:t>
            </w:r>
            <w:r w:rsidR="008A405D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>: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" w:eastAsia="ru-RU"/>
              </w:rPr>
              <w:t xml:space="preserve"> ANTIMICROBIALS, MEAT, METHOD SENSITIVITY, RESIDUES</w:t>
            </w:r>
            <w:r w:rsidRPr="006E4D0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  <w:lang w:val="en-US" w:eastAsia="ru-RU"/>
              </w:rPr>
              <w:t xml:space="preserve"> </w:t>
            </w:r>
          </w:p>
          <w:p w:rsidR="00D4273D" w:rsidRPr="006E4D0C" w:rsidRDefault="00D4273D" w:rsidP="006E4D0C">
            <w:pPr>
              <w:pStyle w:val="NormalWeb"/>
              <w:rPr>
                <w:b/>
                <w:sz w:val="28"/>
                <w:szCs w:val="28"/>
                <w:lang w:val="en-US"/>
              </w:rPr>
            </w:pPr>
          </w:p>
        </w:tc>
      </w:tr>
      <w:bookmarkEnd w:id="0"/>
      <w:bookmarkEnd w:id="1"/>
    </w:tbl>
    <w:p w:rsidR="00D4273D" w:rsidRPr="00D4273D" w:rsidRDefault="00D4273D" w:rsidP="00A3313F">
      <w:pPr>
        <w:pStyle w:val="NormalWeb"/>
        <w:spacing w:after="0" w:line="360" w:lineRule="auto"/>
        <w:ind w:firstLine="709"/>
        <w:rPr>
          <w:b/>
          <w:sz w:val="28"/>
          <w:szCs w:val="28"/>
          <w:lang w:val="en-US"/>
        </w:rPr>
      </w:pPr>
    </w:p>
    <w:p w:rsidR="00902C18" w:rsidRPr="00A3313F" w:rsidRDefault="00902C18" w:rsidP="00902C18">
      <w:pPr>
        <w:pStyle w:val="NormalWeb"/>
        <w:spacing w:after="0" w:line="360" w:lineRule="auto"/>
        <w:ind w:firstLine="709"/>
        <w:rPr>
          <w:rFonts w:eastAsia="Times New Roman"/>
          <w:color w:val="000000"/>
          <w:kern w:val="2"/>
          <w:sz w:val="28"/>
          <w:szCs w:val="28"/>
          <w:lang w:eastAsia="zh-CN"/>
        </w:rPr>
      </w:pPr>
      <w:r>
        <w:rPr>
          <w:b/>
          <w:sz w:val="28"/>
          <w:szCs w:val="28"/>
        </w:rPr>
        <w:t xml:space="preserve">Введение. </w:t>
      </w:r>
      <w:r w:rsidRPr="00A3313F">
        <w:rPr>
          <w:rFonts w:eastAsia="Times New Roman"/>
          <w:color w:val="000000"/>
          <w:kern w:val="2"/>
          <w:sz w:val="28"/>
          <w:szCs w:val="28"/>
          <w:lang w:eastAsia="zh-CN"/>
        </w:rPr>
        <w:t>В перерабатывающей промышленности агропромышленного комплекса   антибиотики используются при различных технологических процессах для увеличения сроков хранения готовой продукции.</w:t>
      </w:r>
    </w:p>
    <w:p w:rsidR="00902C18" w:rsidRPr="00A3313F" w:rsidRDefault="00902C18" w:rsidP="00902C1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  <w:r w:rsidRPr="00A3313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lastRenderedPageBreak/>
        <w:t>Неоправданное применение антибиотиков в животноводческих хозяйствах, на перерабатывающих предприятиях, нарушение сроков выдержки животных после лечения антибиотиками, использование запрещенных антибактериальных препаратов, замалчивание информации о  применении  составляют фактор риска безопасного питания человека [].</w:t>
      </w:r>
    </w:p>
    <w:p w:rsidR="00902C18" w:rsidRPr="00A3313F" w:rsidRDefault="00902C18" w:rsidP="00902C1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  <w:r w:rsidRPr="00A3313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Антибиотики подавляют микрофлору желудочно-кишечного тракта, что приводит к снижению иммунитета, восприимчивости человеческого организма к различным видам инфекций. Также происходит развитие резистентности  микроорганизмов к антибактериальным лекарственным препаратам [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1-12</w:t>
      </w:r>
      <w:r w:rsidRPr="00A3313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].</w:t>
      </w:r>
    </w:p>
    <w:p w:rsidR="00902C18" w:rsidRPr="00A3313F" w:rsidRDefault="00902C18" w:rsidP="00902C1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  <w:r w:rsidRPr="00A3313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         В Российской Федерации остаточное количество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биоцидных препаратов в мясопродуктах</w:t>
      </w:r>
      <w:r w:rsidRPr="00A3313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, нормируется Техническим регламентом Таможенного союза «О безопасности мяса и мясной продукции» (ТР ТС 034/2013) [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3-4</w:t>
      </w:r>
      <w:r w:rsidRPr="00A3313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].</w:t>
      </w:r>
    </w:p>
    <w:p w:rsidR="00902C18" w:rsidRPr="00A3313F" w:rsidRDefault="00902C18" w:rsidP="00902C18">
      <w:pPr>
        <w:shd w:val="clear" w:color="auto" w:fill="FFFFFF"/>
        <w:suppressAutoHyphens/>
        <w:spacing w:after="0" w:line="360" w:lineRule="auto"/>
        <w:ind w:firstLine="993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скрининговых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исследований 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биоцидов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применяются иммуноферментный метод а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нализа (ИФА, ELISA), являющийся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методом контроля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, внесенным в государственный реестр методов исследований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продуктов животного происхожден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ия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. Для 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этого используется ВЭЖХ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с различными видами  детекторов, над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ежный, но этот метод</w:t>
      </w:r>
      <w:r w:rsidR="00ED724E" w:rsidRPr="00ED724E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очень трудоемкий при экспресс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анализе большого 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>количества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  <w:lang w:eastAsia="zh-CN"/>
        </w:rPr>
        <w:t xml:space="preserve"> проб. </w:t>
      </w:r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 xml:space="preserve">Использование запатентованной технологии </w:t>
      </w:r>
      <w:proofErr w:type="spellStart"/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val="en-US" w:eastAsia="zh-CN"/>
        </w:rPr>
        <w:t>Randox</w:t>
      </w:r>
      <w:proofErr w:type="spellEnd"/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vertAlign w:val="superscript"/>
          <w:lang w:eastAsia="zh-CN"/>
        </w:rPr>
        <w:t>®</w:t>
      </w:r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 xml:space="preserve"> </w:t>
      </w:r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val="en-US" w:eastAsia="zh-CN"/>
        </w:rPr>
        <w:t>Biochip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 xml:space="preserve"> в качестве методики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>детекции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 xml:space="preserve"> </w:t>
      </w:r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>фоновых количеств</w:t>
      </w:r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 xml:space="preserve"> антибиотиков в молоке и молочной продукции позволяет определять в одной пробе до 25 антибактериальных веществ, в том числе не часто используемых в ветеринарной практике. Наряду с высокотехнологичными методами исследований применяются различные варианты микробиологического метода обнаружения антибактериальных веществ.</w:t>
      </w:r>
    </w:p>
    <w:p w:rsidR="00902C18" w:rsidRDefault="00902C18" w:rsidP="00902C1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Целью данной работы было: изучение возможности применения различных методов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детекции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фоновых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количеств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антибактериальных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lastRenderedPageBreak/>
        <w:t>препаратов  веществ в мясном сырье</w:t>
      </w:r>
      <w:r w:rsidRPr="00A3313F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и  мясной продукции с целью оцен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ки ее санитарного качества. </w:t>
      </w:r>
    </w:p>
    <w:p w:rsidR="00902C18" w:rsidRDefault="00902C18" w:rsidP="00902C1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A3313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Материалы и методы исследований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. </w:t>
      </w:r>
    </w:p>
    <w:p w:rsidR="00902C18" w:rsidRPr="009627B7" w:rsidRDefault="00902C18" w:rsidP="00902C18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В опытах использовали:</w:t>
      </w: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хемилюминометр</w:t>
      </w:r>
      <w:proofErr w:type="spellEnd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и инкубатор, 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встряхиватель</w:t>
      </w:r>
      <w:proofErr w:type="spellEnd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«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Vortex</w:t>
      </w:r>
      <w:proofErr w:type="spellEnd"/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G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-56ОЕ</w:t>
      </w: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»,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гомогенизатор лабораторный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ГЛ-П 300 (10000 об/мин), </w:t>
      </w: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центрифуга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СМ-12</w:t>
      </w: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, 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деионизатор</w:t>
      </w:r>
      <w:proofErr w:type="spellEnd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воды, поверенные автоматические дозаторы переменного объема 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Ленпипет</w:t>
      </w:r>
      <w:proofErr w:type="spellEnd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, поверенные весы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SPX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422 неавтоматического действия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Scout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Pro</w:t>
      </w: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(фирма «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Ohaus</w:t>
      </w:r>
      <w:proofErr w:type="spellEnd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», США), баня водяная лабораторная ПЭ 4300 (Россия), термостат ТС-80 (Россия),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роторный испаритель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Rotary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Evaporator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RE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-52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AA</w:t>
      </w: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, холодильник с морозильной камерой.</w:t>
      </w:r>
    </w:p>
    <w:p w:rsidR="00902C18" w:rsidRDefault="00902C18" w:rsidP="00902C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тест-</w:t>
      </w:r>
      <w:r w:rsidRPr="009627B7">
        <w:rPr>
          <w:rFonts w:ascii="Times New Roman" w:hAnsi="Times New Roman" w:cs="Times New Roman"/>
          <w:sz w:val="28"/>
          <w:szCs w:val="28"/>
        </w:rPr>
        <w:t xml:space="preserve">панели </w:t>
      </w:r>
      <w:proofErr w:type="spellStart"/>
      <w:r w:rsidRPr="009627B7">
        <w:rPr>
          <w:rFonts w:ascii="Times New Roman" w:hAnsi="Times New Roman" w:cs="Times New Roman"/>
          <w:sz w:val="28"/>
          <w:szCs w:val="28"/>
        </w:rPr>
        <w:t>Antimicrobial</w:t>
      </w:r>
      <w:proofErr w:type="spellEnd"/>
      <w:r w:rsidRPr="00962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7B7">
        <w:rPr>
          <w:rFonts w:ascii="Times New Roman" w:hAnsi="Times New Roman" w:cs="Times New Roman"/>
          <w:sz w:val="28"/>
          <w:szCs w:val="28"/>
        </w:rPr>
        <w:t>Array</w:t>
      </w:r>
      <w:proofErr w:type="spellEnd"/>
      <w:r w:rsidRPr="009627B7">
        <w:rPr>
          <w:rFonts w:ascii="Times New Roman" w:hAnsi="Times New Roman" w:cs="Times New Roman"/>
          <w:sz w:val="28"/>
          <w:szCs w:val="28"/>
        </w:rPr>
        <w:t xml:space="preserve"> II (EV3524) определены остаточные </w:t>
      </w:r>
      <w:r>
        <w:rPr>
          <w:rFonts w:ascii="Times New Roman" w:hAnsi="Times New Roman" w:cs="Times New Roman"/>
          <w:sz w:val="28"/>
          <w:szCs w:val="28"/>
        </w:rPr>
        <w:t xml:space="preserve">содержания 35 фармакологических антибактериальных </w:t>
      </w:r>
      <w:r w:rsidRPr="009627B7">
        <w:rPr>
          <w:rFonts w:ascii="Times New Roman" w:hAnsi="Times New Roman" w:cs="Times New Roman"/>
          <w:sz w:val="28"/>
          <w:szCs w:val="28"/>
        </w:rPr>
        <w:t>препар</w:t>
      </w:r>
      <w:r>
        <w:rPr>
          <w:rFonts w:ascii="Times New Roman" w:hAnsi="Times New Roman" w:cs="Times New Roman"/>
          <w:sz w:val="28"/>
          <w:szCs w:val="28"/>
        </w:rPr>
        <w:t xml:space="preserve">атов. Предел обнаружения в мясной продукции составляет </w:t>
      </w:r>
      <w:r w:rsidRPr="009627B7">
        <w:rPr>
          <w:rFonts w:ascii="Times New Roman" w:hAnsi="Times New Roman" w:cs="Times New Roman"/>
          <w:sz w:val="28"/>
          <w:szCs w:val="28"/>
        </w:rPr>
        <w:t>от 0,9 до 16,0 мкг/г.</w:t>
      </w:r>
    </w:p>
    <w:p w:rsidR="00ED724E" w:rsidRPr="009627B7" w:rsidRDefault="00ED724E" w:rsidP="00902C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2C18" w:rsidRPr="009627B7" w:rsidRDefault="00902C18" w:rsidP="00902C18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9627B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Результаты исследований</w:t>
      </w:r>
    </w:p>
    <w:p w:rsidR="00902C18" w:rsidRDefault="00902C18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Определение чувствительности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Anti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Microbial</w:t>
      </w:r>
      <w:proofErr w:type="spellEnd"/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Array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I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и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val="en-US" w:eastAsia="zh-CN"/>
        </w:rPr>
        <w:t>II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 (заявленная производителем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в сравнении с полученными в лаборатории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) и спектр выявляемых с их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помощью антимикробных веществ </w:t>
      </w:r>
      <w:r w:rsidRPr="009627B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представлен в таблице 1.</w:t>
      </w:r>
    </w:p>
    <w:p w:rsidR="00ED724E" w:rsidRDefault="00ED724E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:rsidR="00ED724E" w:rsidRDefault="00ED724E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:rsidR="00ED724E" w:rsidRDefault="00ED724E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:rsidR="00ED724E" w:rsidRDefault="00ED724E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:rsidR="00ED724E" w:rsidRDefault="00ED724E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:rsidR="00ED724E" w:rsidRDefault="00ED724E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:rsidR="00ED724E" w:rsidRPr="009627B7" w:rsidRDefault="00ED724E" w:rsidP="00902C18">
      <w:pPr>
        <w:tabs>
          <w:tab w:val="left" w:pos="0"/>
        </w:tabs>
        <w:suppressAutoHyphens/>
        <w:spacing w:after="0" w:line="360" w:lineRule="auto"/>
        <w:ind w:left="20" w:right="40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:rsidR="00902C18" w:rsidRDefault="00902C18" w:rsidP="00902C18">
      <w:pPr>
        <w:shd w:val="clear" w:color="auto" w:fill="FFFFFF"/>
        <w:suppressAutoHyphens/>
        <w:spacing w:after="0" w:line="360" w:lineRule="auto"/>
        <w:ind w:right="-28" w:firstLine="708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lastRenderedPageBreak/>
        <w:t xml:space="preserve">Таблица 1.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Результаты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обнаружения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антибиотиков с применением  тест-систем на основе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иммуномикрочиповой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технологии </w:t>
      </w:r>
    </w:p>
    <w:p w:rsidR="00902C18" w:rsidRPr="00EE58E1" w:rsidRDefault="00902C18" w:rsidP="00902C18">
      <w:pPr>
        <w:shd w:val="clear" w:color="auto" w:fill="FFFFFF"/>
        <w:suppressAutoHyphens/>
        <w:spacing w:after="0" w:line="360" w:lineRule="auto"/>
        <w:ind w:right="-28" w:firstLine="708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</w:pP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>Anti</w:t>
      </w:r>
      <w:r w:rsidRPr="00EE58E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>Microbial</w:t>
      </w:r>
      <w:proofErr w:type="spellEnd"/>
      <w:r w:rsidRPr="00EE58E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>Array</w:t>
      </w:r>
      <w:r w:rsidRPr="00EE58E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>I</w:t>
      </w:r>
      <w:r w:rsidRPr="00EE58E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и</w:t>
      </w:r>
      <w:r w:rsidRPr="00EE58E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>II</w:t>
      </w:r>
      <w:r w:rsidRPr="00EE58E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</w:t>
      </w:r>
      <w:r w:rsidRPr="00EE58E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en-US" w:eastAsia="zh-CN"/>
        </w:rPr>
        <w:t xml:space="preserve"> </w:t>
      </w:r>
      <w:r w:rsidRPr="009627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мясе</w:t>
      </w:r>
    </w:p>
    <w:tbl>
      <w:tblPr>
        <w:tblW w:w="93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78"/>
        <w:gridCol w:w="2518"/>
        <w:gridCol w:w="1845"/>
        <w:gridCol w:w="2015"/>
      </w:tblGrid>
      <w:tr w:rsidR="00902C18" w:rsidRPr="009627B7" w:rsidTr="00ED724E">
        <w:trPr>
          <w:trHeight w:val="956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 xml:space="preserve">Антибактериальные препараты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 xml:space="preserve">Предел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 xml:space="preserve"> (по паспорту производителя)</w:t>
            </w:r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,</w:t>
            </w:r>
          </w:p>
          <w:p w:rsidR="00902C18" w:rsidRPr="009627B7" w:rsidRDefault="00902C18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мкг/л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Предел</w:t>
            </w:r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 xml:space="preserve"> установленный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 xml:space="preserve"> в нашей лаборатории </w:t>
            </w:r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, мкг/л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C18" w:rsidRPr="00F42711" w:rsidRDefault="00902C18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Коэффициент вариации %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дапсон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3,49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±0,04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,26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стрептомицин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14,0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14,09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±0,03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,15</w:t>
            </w:r>
          </w:p>
        </w:tc>
      </w:tr>
      <w:tr w:rsidR="00000716" w:rsidRPr="009627B7" w:rsidTr="00ED724E">
        <w:trPr>
          <w:trHeight w:val="314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Сульфадиазин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3,1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0±0,02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000716" w:rsidRPr="009627B7" w:rsidTr="00ED724E">
        <w:trPr>
          <w:trHeight w:val="329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Сульфадиметоксин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6,5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6,3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7±0,03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16" w:rsidRPr="009627B7" w:rsidTr="00ED724E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Сульфадоксин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3,112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Сульфакуиноксалин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1,97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±0,03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,91</w:t>
            </w:r>
          </w:p>
        </w:tc>
      </w:tr>
      <w:tr w:rsidR="00000716" w:rsidRPr="009627B7" w:rsidTr="00ED724E">
        <w:trPr>
          <w:trHeight w:val="329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Сульфамеразин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2,0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9,14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Сульфаметазин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3,13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±0,05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000716" w:rsidRPr="009627B7" w:rsidTr="00ED724E">
        <w:trPr>
          <w:trHeight w:val="314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Сульфаметизол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3,16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,38</w:t>
            </w:r>
          </w:p>
        </w:tc>
      </w:tr>
      <w:tr w:rsidR="00000716" w:rsidRPr="009627B7" w:rsidTr="00ED724E">
        <w:trPr>
          <w:trHeight w:val="314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Сульфаметоксазол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1,42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5±0,06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1,61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сульфапиридин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3,08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±0,12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,81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Сульфатиазол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1,96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±0,04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</w:tr>
      <w:tr w:rsidR="00000716" w:rsidRPr="009627B7" w:rsidTr="00ED724E">
        <w:trPr>
          <w:trHeight w:val="314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Сульфахлорпиридазин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1,8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7±0,03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4,22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Сульфизаксазол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2,12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±0,02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3,07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тетрациклины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4,8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4,78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±0,02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1,16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тиамфеникол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1,27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±0,06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1,35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тилозин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0,9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0,8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±0,03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1,25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/>
              </w:rPr>
              <w:t>триметоприм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3,0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2,88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±0,10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,93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хинолоны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5,0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4,88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±0,03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2711">
              <w:rPr>
                <w:rFonts w:ascii="Times New Roman" w:hAnsi="Times New Roman" w:cs="Times New Roman"/>
                <w:sz w:val="28"/>
                <w:szCs w:val="28"/>
              </w:rPr>
              <w:t>,51</w:t>
            </w:r>
          </w:p>
        </w:tc>
      </w:tr>
      <w:tr w:rsidR="00000716" w:rsidRPr="009627B7" w:rsidTr="00ED724E">
        <w:tblPrEx>
          <w:tblCellMar>
            <w:left w:w="0" w:type="dxa"/>
            <w:right w:w="0" w:type="dxa"/>
          </w:tblCellMar>
        </w:tblPrEx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00716">
            <w:pPr>
              <w:suppressAutoHyphens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proofErr w:type="spellStart"/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цефтиофур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4,6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716" w:rsidRPr="009627B7" w:rsidRDefault="00000716" w:rsidP="00037404">
            <w:pPr>
              <w:suppressAutoHyphens/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4,53</w:t>
            </w:r>
            <w:r w:rsidRPr="009627B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±0,04</w:t>
            </w:r>
          </w:p>
        </w:tc>
        <w:tc>
          <w:tcPr>
            <w:tcW w:w="2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6" w:rsidRPr="00F42711" w:rsidRDefault="00000716" w:rsidP="000374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/>
              </w:rPr>
              <w:t>1,125</w:t>
            </w:r>
          </w:p>
        </w:tc>
      </w:tr>
    </w:tbl>
    <w:p w:rsidR="00902C18" w:rsidRPr="009627B7" w:rsidRDefault="00902C18" w:rsidP="00902C1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lastRenderedPageBreak/>
        <w:t>Результаты определения антибиотиков и сульфаниламидов в исследуемых образцах приводятся в таблицах 2 и 3.</w:t>
      </w:r>
    </w:p>
    <w:p w:rsidR="00902C18" w:rsidRPr="009627B7" w:rsidRDefault="00902C18" w:rsidP="00902C18">
      <w:pPr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Таблица 2. Результаты определения антибиотиков в образцах говядины, свинины и курице методом 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иммуномикрочиповой</w:t>
      </w:r>
      <w:proofErr w:type="spellEnd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технологии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64"/>
        <w:gridCol w:w="1344"/>
        <w:gridCol w:w="1348"/>
        <w:gridCol w:w="1342"/>
        <w:gridCol w:w="1341"/>
        <w:gridCol w:w="1343"/>
        <w:gridCol w:w="1367"/>
      </w:tblGrid>
      <w:tr w:rsidR="00902C18" w:rsidRPr="009627B7" w:rsidTr="00037404">
        <w:trPr>
          <w:cantSplit/>
        </w:trPr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Образцы мяса</w:t>
            </w:r>
          </w:p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8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Определяемые антибиотики, мкг/кг</w:t>
            </w:r>
          </w:p>
        </w:tc>
      </w:tr>
      <w:tr w:rsidR="00902C18" w:rsidRPr="009627B7" w:rsidTr="00037404">
        <w:trPr>
          <w:cantSplit/>
        </w:trPr>
        <w:tc>
          <w:tcPr>
            <w:tcW w:w="1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QNL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CEFT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TAF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STR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TYL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TCN</w:t>
            </w:r>
          </w:p>
        </w:tc>
      </w:tr>
      <w:tr w:rsidR="00902C18" w:rsidRPr="009627B7" w:rsidTr="00037404">
        <w:tc>
          <w:tcPr>
            <w:tcW w:w="9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Говядина</w:t>
            </w:r>
          </w:p>
        </w:tc>
      </w:tr>
      <w:tr w:rsidR="00902C18" w:rsidRPr="009627B7" w:rsidTr="0003740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</w:tr>
      <w:tr w:rsidR="00902C18" w:rsidRPr="009627B7" w:rsidTr="0003740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rPr>
          <w:trHeight w:val="441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9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Свинина</w:t>
            </w:r>
          </w:p>
        </w:tc>
      </w:tr>
      <w:tr w:rsidR="00902C18" w:rsidRPr="009627B7" w:rsidTr="0003740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rPr>
          <w:trHeight w:val="31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9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Птица (курица)</w:t>
            </w:r>
          </w:p>
        </w:tc>
      </w:tr>
      <w:tr w:rsidR="00902C18" w:rsidRPr="009627B7" w:rsidTr="0003740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rPr>
          <w:trHeight w:val="302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</w:tbl>
    <w:p w:rsidR="00902C18" w:rsidRPr="009627B7" w:rsidRDefault="00902C18" w:rsidP="00902C1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</w:p>
    <w:p w:rsidR="00902C18" w:rsidRPr="009627B7" w:rsidRDefault="00902C18" w:rsidP="00902C18">
      <w:pPr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</w:pPr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Таблица 3. Результаты определения сульфаниламидов в образцах говядины, свинины и курицы методом </w:t>
      </w:r>
      <w:proofErr w:type="spellStart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иммуномикрочиповой</w:t>
      </w:r>
      <w:proofErr w:type="spellEnd"/>
      <w:r w:rsidRPr="009627B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 xml:space="preserve"> технологии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65"/>
        <w:gridCol w:w="1348"/>
        <w:gridCol w:w="1343"/>
        <w:gridCol w:w="1343"/>
        <w:gridCol w:w="1346"/>
        <w:gridCol w:w="1346"/>
        <w:gridCol w:w="1358"/>
      </w:tblGrid>
      <w:tr w:rsidR="00902C18" w:rsidRPr="009627B7" w:rsidTr="00037404">
        <w:trPr>
          <w:cantSplit/>
        </w:trPr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Образцы мяса</w:t>
            </w:r>
          </w:p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8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Определяемые сульфаниламидов, мкг/кг</w:t>
            </w:r>
          </w:p>
        </w:tc>
      </w:tr>
      <w:tr w:rsidR="00902C18" w:rsidRPr="009627B7" w:rsidTr="00037404">
        <w:trPr>
          <w:cantSplit/>
        </w:trPr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SDM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SZ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SD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SMZ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SMT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SP</w:t>
            </w:r>
          </w:p>
        </w:tc>
      </w:tr>
      <w:tr w:rsidR="00902C18" w:rsidRPr="009627B7" w:rsidTr="00037404">
        <w:tc>
          <w:tcPr>
            <w:tcW w:w="9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Говядина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0,02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&lt;0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9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Свинина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94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Птица (курица)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  <w:tr w:rsidR="00902C18" w:rsidRPr="009627B7" w:rsidTr="00037404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C18" w:rsidRPr="009627B7" w:rsidRDefault="00902C18" w:rsidP="00037404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kern w:val="2"/>
                <w:sz w:val="21"/>
                <w:szCs w:val="21"/>
                <w:lang w:eastAsia="zh-CN"/>
              </w:rPr>
            </w:pP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zh-CN"/>
              </w:rPr>
              <w:t>&lt;</w:t>
            </w:r>
            <w:r w:rsidRPr="009627B7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zh-CN"/>
              </w:rPr>
              <w:t>0</w:t>
            </w:r>
          </w:p>
        </w:tc>
      </w:tr>
    </w:tbl>
    <w:p w:rsidR="00902C18" w:rsidRPr="009627B7" w:rsidRDefault="00902C18" w:rsidP="00902C1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zh-CN"/>
        </w:rPr>
      </w:pPr>
    </w:p>
    <w:p w:rsidR="007C4EFF" w:rsidRDefault="00902C18" w:rsidP="00902C1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lastRenderedPageBreak/>
        <w:t>Заключение.</w:t>
      </w:r>
      <w:r w:rsidR="007C4EFF" w:rsidRPr="007C4EFF">
        <w:rPr>
          <w:rFonts w:ascii="Times New Roman" w:hAnsi="Times New Roman" w:cs="Times New Roman"/>
        </w:rPr>
        <w:t xml:space="preserve"> </w:t>
      </w:r>
      <w:r w:rsidR="007C4EFF" w:rsidRPr="007C4EFF">
        <w:rPr>
          <w:rFonts w:ascii="Times New Roman" w:hAnsi="Times New Roman" w:cs="Times New Roman"/>
          <w:sz w:val="28"/>
          <w:szCs w:val="28"/>
        </w:rPr>
        <w:t>Неоправданное применение антибиотиков в животноводческих хозяйствах, на перерабатывающих предприятиях, нарушение сроков выдержки животных после лечения антибиотиками, использование запрещенных антибактериальных препаратов, замалчивание информации о  применении  составляют фактор риска безопасного питания человека</w:t>
      </w:r>
      <w:r w:rsidR="007C4EFF">
        <w:rPr>
          <w:rFonts w:ascii="Times New Roman" w:hAnsi="Times New Roman" w:cs="Times New Roman"/>
          <w:sz w:val="28"/>
          <w:szCs w:val="28"/>
        </w:rPr>
        <w:t xml:space="preserve"> и как результат, может вызывать антибиотикорезистентность как у сельскохозяйственных животных, таки и у человека</w:t>
      </w:r>
    </w:p>
    <w:p w:rsidR="007C4EFF" w:rsidRPr="007C4EFF" w:rsidRDefault="007C4EFF" w:rsidP="007C4E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4EFF">
        <w:rPr>
          <w:rFonts w:ascii="Times New Roman" w:hAnsi="Times New Roman" w:cs="Times New Roman"/>
          <w:sz w:val="28"/>
          <w:szCs w:val="28"/>
        </w:rPr>
        <w:t xml:space="preserve">Подавление микрофлоры желудочно-кишечного тракта приводит к снижению </w:t>
      </w:r>
      <w:proofErr w:type="spellStart"/>
      <w:r w:rsidRPr="007C4EFF">
        <w:rPr>
          <w:rFonts w:ascii="Times New Roman" w:hAnsi="Times New Roman" w:cs="Times New Roman"/>
          <w:sz w:val="28"/>
          <w:szCs w:val="28"/>
        </w:rPr>
        <w:t>иммуно</w:t>
      </w:r>
      <w:proofErr w:type="spellEnd"/>
      <w:r w:rsidRPr="007C4EFF">
        <w:rPr>
          <w:rFonts w:ascii="Times New Roman" w:hAnsi="Times New Roman" w:cs="Times New Roman"/>
          <w:sz w:val="28"/>
          <w:szCs w:val="28"/>
        </w:rPr>
        <w:t>-биологич</w:t>
      </w:r>
      <w:r w:rsidR="00ED724E">
        <w:rPr>
          <w:rFonts w:ascii="Times New Roman" w:hAnsi="Times New Roman" w:cs="Times New Roman"/>
          <w:sz w:val="28"/>
          <w:szCs w:val="28"/>
        </w:rPr>
        <w:t>ес</w:t>
      </w:r>
      <w:r w:rsidRPr="007C4EFF">
        <w:rPr>
          <w:rFonts w:ascii="Times New Roman" w:hAnsi="Times New Roman" w:cs="Times New Roman"/>
          <w:sz w:val="28"/>
          <w:szCs w:val="28"/>
        </w:rPr>
        <w:t>кой резистентности, восприимчивости человеческого организма к различным видам инфекций. Также происходит развитие резистентности  микроорганизмов к антибактериальным лекарственным препаратам</w:t>
      </w:r>
    </w:p>
    <w:p w:rsidR="007C4EFF" w:rsidRPr="007C4EFF" w:rsidRDefault="007C4EFF" w:rsidP="007C4E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4EFF">
        <w:rPr>
          <w:rFonts w:ascii="Times New Roman" w:hAnsi="Times New Roman" w:cs="Times New Roman"/>
          <w:sz w:val="28"/>
          <w:szCs w:val="28"/>
        </w:rPr>
        <w:t>Таким образом в перерабатывающей промышленнос</w:t>
      </w:r>
      <w:r>
        <w:rPr>
          <w:rFonts w:ascii="Times New Roman" w:hAnsi="Times New Roman" w:cs="Times New Roman"/>
          <w:sz w:val="28"/>
          <w:szCs w:val="28"/>
        </w:rPr>
        <w:t>ти агропромышленного комплекса</w:t>
      </w:r>
      <w:r w:rsidRPr="007C4EFF">
        <w:rPr>
          <w:rFonts w:ascii="Times New Roman" w:hAnsi="Times New Roman" w:cs="Times New Roman"/>
          <w:sz w:val="28"/>
          <w:szCs w:val="28"/>
        </w:rPr>
        <w:t xml:space="preserve"> можно с высокой степенью достоверности контролировать методом </w:t>
      </w:r>
      <w:proofErr w:type="spellStart"/>
      <w:r w:rsidRPr="007C4EFF">
        <w:rPr>
          <w:rFonts w:ascii="Times New Roman" w:hAnsi="Times New Roman" w:cs="Times New Roman"/>
          <w:sz w:val="28"/>
          <w:szCs w:val="28"/>
        </w:rPr>
        <w:t>иммуномикрочиповой</w:t>
      </w:r>
      <w:proofErr w:type="spellEnd"/>
      <w:r w:rsidRPr="007C4EFF">
        <w:rPr>
          <w:rFonts w:ascii="Times New Roman" w:hAnsi="Times New Roman" w:cs="Times New Roman"/>
          <w:sz w:val="28"/>
          <w:szCs w:val="28"/>
        </w:rPr>
        <w:t xml:space="preserve"> технологии</w:t>
      </w:r>
      <w:r>
        <w:rPr>
          <w:rFonts w:ascii="Times New Roman" w:hAnsi="Times New Roman" w:cs="Times New Roman"/>
          <w:sz w:val="28"/>
          <w:szCs w:val="28"/>
        </w:rPr>
        <w:t xml:space="preserve"> при помощи тест-панелей фирмы </w:t>
      </w:r>
      <w:proofErr w:type="spellStart"/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val="en-US" w:eastAsia="zh-CN"/>
        </w:rPr>
        <w:t>Randox</w:t>
      </w:r>
      <w:proofErr w:type="spellEnd"/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vertAlign w:val="superscript"/>
          <w:lang w:eastAsia="zh-CN"/>
        </w:rPr>
        <w:t>®</w:t>
      </w:r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 xml:space="preserve"> </w:t>
      </w:r>
      <w:r w:rsidRPr="00A3313F"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val="en-US" w:eastAsia="zh-CN"/>
        </w:rPr>
        <w:t>Biochip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shd w:val="clear" w:color="auto" w:fill="FFFFFF"/>
          <w:lang w:eastAsia="zh-CN"/>
        </w:rPr>
        <w:t>.</w:t>
      </w:r>
    </w:p>
    <w:p w:rsidR="00902C18" w:rsidRPr="009627B7" w:rsidRDefault="00902C18" w:rsidP="00902C1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</w:t>
      </w:r>
      <w:r w:rsidRPr="009627B7">
        <w:rPr>
          <w:rFonts w:ascii="Times New Roman" w:hAnsi="Times New Roman" w:cs="Times New Roman"/>
          <w:sz w:val="28"/>
          <w:szCs w:val="28"/>
        </w:rPr>
        <w:t xml:space="preserve"> проведенных исследований были определены оптимальные параметры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мясном сырье</w:t>
      </w:r>
      <w:r w:rsidRPr="00962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мясопродуктах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антибиотиктериальных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препаратов</w:t>
      </w:r>
      <w:r w:rsidRPr="009627B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препаратов сульфаниламидного ряда</w:t>
      </w:r>
      <w:r w:rsidRPr="009627B7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иммуномикрочиповой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Pr="00962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2C18" w:rsidRPr="009627B7" w:rsidRDefault="00902C18" w:rsidP="00902C18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проведенных исследований, с использованием тест-панели </w:t>
      </w:r>
      <w:r w:rsidRPr="009627B7">
        <w:rPr>
          <w:rFonts w:ascii="Times New Roman" w:hAnsi="Times New Roman" w:cs="Times New Roman"/>
          <w:sz w:val="28"/>
          <w:szCs w:val="28"/>
          <w:lang w:val="en-US"/>
        </w:rPr>
        <w:t>Antimicrobial</w:t>
      </w:r>
      <w:r w:rsidRPr="009627B7">
        <w:rPr>
          <w:rFonts w:ascii="Times New Roman" w:hAnsi="Times New Roman" w:cs="Times New Roman"/>
          <w:sz w:val="28"/>
          <w:szCs w:val="28"/>
        </w:rPr>
        <w:t xml:space="preserve"> </w:t>
      </w:r>
      <w:r w:rsidRPr="009627B7">
        <w:rPr>
          <w:rFonts w:ascii="Times New Roman" w:hAnsi="Times New Roman" w:cs="Times New Roman"/>
          <w:sz w:val="28"/>
          <w:szCs w:val="28"/>
          <w:lang w:val="en-US"/>
        </w:rPr>
        <w:t>Array</w:t>
      </w:r>
      <w:r w:rsidRPr="009627B7">
        <w:rPr>
          <w:rFonts w:ascii="Times New Roman" w:hAnsi="Times New Roman" w:cs="Times New Roman"/>
          <w:sz w:val="28"/>
          <w:szCs w:val="28"/>
        </w:rPr>
        <w:t xml:space="preserve"> </w:t>
      </w:r>
      <w:r w:rsidRPr="009627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27B7">
        <w:rPr>
          <w:rFonts w:ascii="Times New Roman" w:hAnsi="Times New Roman" w:cs="Times New Roman"/>
          <w:sz w:val="28"/>
          <w:szCs w:val="28"/>
        </w:rPr>
        <w:t xml:space="preserve"> </w:t>
      </w:r>
      <w:r w:rsidRPr="009627B7">
        <w:rPr>
          <w:rFonts w:ascii="Times New Roman" w:hAnsi="Times New Roman" w:cs="Times New Roman"/>
          <w:sz w:val="28"/>
          <w:szCs w:val="28"/>
          <w:lang w:val="en-US"/>
        </w:rPr>
        <w:t>Ultra</w:t>
      </w:r>
      <w:r w:rsidRPr="009627B7">
        <w:rPr>
          <w:rFonts w:ascii="Times New Roman" w:hAnsi="Times New Roman" w:cs="Times New Roman"/>
          <w:sz w:val="28"/>
          <w:szCs w:val="28"/>
        </w:rPr>
        <w:t xml:space="preserve"> (</w:t>
      </w:r>
      <w:r w:rsidRPr="009627B7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9627B7">
        <w:rPr>
          <w:rFonts w:ascii="Times New Roman" w:hAnsi="Times New Roman" w:cs="Times New Roman"/>
          <w:sz w:val="28"/>
          <w:szCs w:val="28"/>
        </w:rPr>
        <w:t xml:space="preserve">3843) </w:t>
      </w:r>
      <w:r>
        <w:rPr>
          <w:rFonts w:ascii="Times New Roman" w:hAnsi="Times New Roman" w:cs="Times New Roman"/>
          <w:sz w:val="28"/>
          <w:szCs w:val="28"/>
        </w:rPr>
        <w:t>было стат</w:t>
      </w:r>
      <w:r w:rsidR="00BC7159">
        <w:rPr>
          <w:rFonts w:ascii="Times New Roman" w:hAnsi="Times New Roman" w:cs="Times New Roman"/>
          <w:sz w:val="28"/>
          <w:szCs w:val="28"/>
        </w:rPr>
        <w:t>истически достоверно определено</w:t>
      </w:r>
      <w:r w:rsidRPr="009627B7">
        <w:rPr>
          <w:rFonts w:ascii="Times New Roman" w:hAnsi="Times New Roman" w:cs="Times New Roman"/>
          <w:bCs/>
          <w:sz w:val="28"/>
          <w:szCs w:val="28"/>
        </w:rPr>
        <w:t>.</w:t>
      </w:r>
    </w:p>
    <w:p w:rsidR="00902C18" w:rsidRDefault="00902C18" w:rsidP="00902C18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 с </w:t>
      </w:r>
      <w:r w:rsidRPr="009627B7">
        <w:rPr>
          <w:rFonts w:ascii="Times New Roman" w:hAnsi="Times New Roman" w:cs="Times New Roman"/>
          <w:bCs/>
          <w:sz w:val="28"/>
          <w:szCs w:val="28"/>
        </w:rPr>
        <w:t xml:space="preserve"> помощью </w:t>
      </w:r>
      <w:r>
        <w:rPr>
          <w:rFonts w:ascii="Times New Roman" w:hAnsi="Times New Roman" w:cs="Times New Roman"/>
          <w:bCs/>
          <w:sz w:val="28"/>
          <w:szCs w:val="28"/>
        </w:rPr>
        <w:t>тест-</w:t>
      </w:r>
      <w:r w:rsidRPr="009627B7">
        <w:rPr>
          <w:rFonts w:ascii="Times New Roman" w:hAnsi="Times New Roman" w:cs="Times New Roman"/>
          <w:bCs/>
          <w:sz w:val="28"/>
          <w:szCs w:val="28"/>
        </w:rPr>
        <w:t xml:space="preserve">панели </w:t>
      </w:r>
      <w:proofErr w:type="spellStart"/>
      <w:r w:rsidRPr="009627B7">
        <w:rPr>
          <w:rFonts w:ascii="Times New Roman" w:hAnsi="Times New Roman" w:cs="Times New Roman"/>
          <w:sz w:val="28"/>
          <w:szCs w:val="28"/>
        </w:rPr>
        <w:t>Antimicrobial</w:t>
      </w:r>
      <w:proofErr w:type="spellEnd"/>
      <w:r w:rsidRPr="00962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27B7">
        <w:rPr>
          <w:rFonts w:ascii="Times New Roman" w:hAnsi="Times New Roman" w:cs="Times New Roman"/>
          <w:sz w:val="28"/>
          <w:szCs w:val="28"/>
        </w:rPr>
        <w:t>Array</w:t>
      </w:r>
      <w:proofErr w:type="spellEnd"/>
      <w:r w:rsidRPr="009627B7">
        <w:rPr>
          <w:rFonts w:ascii="Times New Roman" w:hAnsi="Times New Roman" w:cs="Times New Roman"/>
          <w:sz w:val="28"/>
          <w:szCs w:val="28"/>
        </w:rPr>
        <w:t xml:space="preserve"> II (EV3524)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Pr="00962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определено</w:t>
      </w:r>
      <w:r w:rsidRPr="009627B7">
        <w:rPr>
          <w:rFonts w:ascii="Times New Roman" w:hAnsi="Times New Roman" w:cs="Times New Roman"/>
          <w:sz w:val="28"/>
          <w:szCs w:val="28"/>
        </w:rPr>
        <w:t xml:space="preserve"> в одном образце остаточные количества одновременно 35 </w:t>
      </w:r>
      <w:r w:rsidRPr="009627B7">
        <w:rPr>
          <w:rFonts w:ascii="Times New Roman" w:hAnsi="Times New Roman" w:cs="Times New Roman"/>
          <w:sz w:val="28"/>
          <w:szCs w:val="28"/>
        </w:rPr>
        <w:lastRenderedPageBreak/>
        <w:t>антибиотических препаратов. Предел обнаружения</w:t>
      </w:r>
      <w:r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Pr="009627B7">
        <w:rPr>
          <w:rFonts w:ascii="Times New Roman" w:hAnsi="Times New Roman" w:cs="Times New Roman"/>
          <w:sz w:val="28"/>
          <w:szCs w:val="28"/>
        </w:rPr>
        <w:t xml:space="preserve"> в мясе</w:t>
      </w:r>
      <w:r>
        <w:rPr>
          <w:rFonts w:ascii="Times New Roman" w:hAnsi="Times New Roman" w:cs="Times New Roman"/>
          <w:sz w:val="28"/>
          <w:szCs w:val="28"/>
        </w:rPr>
        <w:t xml:space="preserve"> и мясном сырье составил </w:t>
      </w:r>
      <w:r w:rsidRPr="009627B7">
        <w:rPr>
          <w:rFonts w:ascii="Times New Roman" w:hAnsi="Times New Roman" w:cs="Times New Roman"/>
          <w:sz w:val="28"/>
          <w:szCs w:val="28"/>
        </w:rPr>
        <w:t xml:space="preserve"> от 0,9 до 16,0 </w:t>
      </w:r>
      <w:r w:rsidRPr="009627B7">
        <w:rPr>
          <w:rFonts w:ascii="Times New Roman" w:hAnsi="Times New Roman" w:cs="Times New Roman"/>
          <w:bCs/>
          <w:sz w:val="28"/>
          <w:szCs w:val="28"/>
        </w:rPr>
        <w:t>мкг/г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77A6B" w:rsidRDefault="00177A6B" w:rsidP="00902C18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2C18" w:rsidRPr="00ED724E" w:rsidRDefault="00902C18" w:rsidP="00902C18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4E">
        <w:rPr>
          <w:rFonts w:ascii="Times New Roman" w:hAnsi="Times New Roman" w:cs="Times New Roman"/>
          <w:b/>
          <w:sz w:val="24"/>
          <w:szCs w:val="24"/>
        </w:rPr>
        <w:t xml:space="preserve">Литература. 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1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.</w:t>
      </w:r>
      <w:r w:rsidR="00902C18" w:rsidRPr="00ED724E">
        <w:rPr>
          <w:sz w:val="24"/>
          <w:szCs w:val="24"/>
        </w:rPr>
        <w:t xml:space="preserve">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Бутко М.П. НОВОЕ НАПРАВЛЕНИЕ В ПОЛУЧЕНИИ БИОЦИДОВ И ИХ ПРИКЛАДНОЕ ЗНАЧЕНИЕ. /Бутко М.П., Фролов В.С., Попов П.А.,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Лемясева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 С.В.//Российский журнал Проблемы ветеринарной санитарии, гигиены и экологии. 2014. № 2 (12). С. 6-10.   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 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2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.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Бутко М.П. ФАЛЬСИФИКАЦИЯ ПРОДУКЦИИ ЖИВОТНОГО ПРОИСХОЖДЕНИЯ /Бутко М.П., Попов П.А.,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Лемясева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 С.В., Онищенко Д.А.// Российский журнал Проблемы ветеринарной санитарии, гигиены и экологии. 2017. № 3 (23). С. 17-23.   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 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3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.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Бутко М.П. ВЕТЕРИНАРНО-САНИТАРНЫЕ ТРЕБОВАНИЯ ПО ОБЕСПЕЧЕНИЮ БЕЗОПАСНОСТИ ПРОИЗВОДСТВА МЯСА И МЯСОПРОДУКТОВ / Герасимов А.С., Посконная Т.Ф., Попов П.А.,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Ивчина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 Е.Ю.,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Лемясева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 С.В., Онищенко Д.А.// Москва, 2017.   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 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4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.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Бутко М.П. ОПРЕДЕЛЕНИЕ БАКТЕРИЦИДНОЙ АКТИВНОСТИ НОВОГО ДЕЗИНФИЦИРУЮЩЕГО СРЕДСТВА "АНОЛИТ АНК- СУПЕР"//Бутко М.П., Попов П.А.,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Лемясева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 С.В., Онищенко Д.А.//Российский журнал Проблемы ветеринарной санитарии, гигиены и экологии. 2015. № 4 (16). С. 31-38.   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 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5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.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ab/>
        <w:t xml:space="preserve">Попов П.А.МЕТОДЫ ВЕТЕРИНАРНО-САНИТАРНОЙ ЭКСПЕРТИЗЫ ПРОДУКТОВ УБОЯ ЖИВОТНЫХ НА ОСТАТОЧНЫЕ КОЛИЧЕСТВА ЛЕКАРСТВЕННЫХ ВЕЩЕСТВ В СОСТАВЕ КОРМОВЫХ ДОБАВОК/ Попов П.А.,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Бабунова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 В.С., Осипова И.С., Лавина С.А., Денисова Е.А.,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Горяинова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 xml:space="preserve"> Г.М., Арсеньева Л.В.//Российский журнал Проблемы ветеринарной санитарии, гигиены и экологии.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2019. № 3 (31).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zh-CN" w:bidi="hi-IN"/>
        </w:rPr>
        <w:t>С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. 272-280.   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ab/>
        <w:t xml:space="preserve"> </w:t>
      </w:r>
    </w:p>
    <w:p w:rsidR="00902C18" w:rsidRPr="00ED724E" w:rsidRDefault="00902C18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</w:pPr>
    </w:p>
    <w:p w:rsidR="00902C18" w:rsidRPr="00ED724E" w:rsidRDefault="00ED724E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val="en-US" w:eastAsia="zh-CN" w:bidi="hi-IN"/>
        </w:rPr>
      </w:pPr>
      <w:r w:rsidRPr="00ED724E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val="en-US" w:eastAsia="zh-CN" w:bidi="hi-IN"/>
        </w:rPr>
        <w:t>References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1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.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Butko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M.P. NEW DIRECTION IN OBTAINING BIOCIDES AND THEIR APPLIED SIGNIFICANCE. /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Butko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M.P.,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Frolov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V.S., Popov P.A.,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Lemyaseva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S.V.//Russian journal Problems of veterinary sanitation, hygiene and ecology. 2014. No. 2 (12). pp. 6-10.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2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.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Butko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M.P. FALSIFICATION OF PRODUCTS OF ANIMAL ORIGIN /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Butko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MP, Popov PA,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Lemyaseva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SV, Onishchenko DA// Russian journal Problems of veterinary sanitation, hygiene and ecology. 2017. No. 3 (23). pp. 17-23.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3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.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Butko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M.P. VETERINARY AND SANITARY REQUIREMENTS TO ENSURE THE SAFETY OF MEAT AND MEAT PRODUCTS PRODUCTION / Gerasimov A.S.,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Poskonnaya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T.F., Popov P.A.,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Ivchina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E.Yu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Lemyaseva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S.V., Onishchenko D.A.// Moscow , 2017.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4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.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Butko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M.P. DETERMINATION OF THE BACTERICIDAL ACTIVITY OF THE NEW DISINFECTANT "ANOLYTE ANK-SUPER"//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Butko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MP, Popov PA,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Lemyaseva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SV, Onishchenko DA//Russian journal Problems of veterinary sanitation, hygiene and ecology. 2015. No. 4 (16). pp. 31-38.</w:t>
      </w:r>
    </w:p>
    <w:p w:rsidR="00902C18" w:rsidRPr="00ED724E" w:rsidRDefault="00BC7159" w:rsidP="00902C18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</w:pPr>
      <w:r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5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. Popov P.A. METHODS OF VETERINARY AND SANITARY EXAMINATION OF ANIMAL Slaughter PRODUCTS FOR RESIDUE QUANTITIES OF MEDICINAL SUBSTANCES IN THE COMPOSITION OF FEED ADDITIVES / Popov P.A.,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Babunova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V.S.,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Osipova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I.S.,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Lavina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S.A.,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Denisova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E.A.,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Goryainova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G.M., </w:t>
      </w:r>
      <w:proofErr w:type="spellStart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>Arsenyeva</w:t>
      </w:r>
      <w:proofErr w:type="spellEnd"/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t xml:space="preserve"> L.V.//Russian </w:t>
      </w:r>
      <w:r w:rsidR="00902C18" w:rsidRPr="00ED724E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en-US" w:eastAsia="zh-CN" w:bidi="hi-IN"/>
        </w:rPr>
        <w:lastRenderedPageBreak/>
        <w:t>Journal of Problems of Veterinary Sanitation, Hygiene and Ecology. 2019. No. 3 (31). pp. 272-280.</w:t>
      </w:r>
    </w:p>
    <w:p w:rsidR="00D66B60" w:rsidRPr="00A3313F" w:rsidRDefault="00D66B60" w:rsidP="00902C18">
      <w:pPr>
        <w:pStyle w:val="NormalWeb"/>
        <w:spacing w:after="0" w:line="360" w:lineRule="auto"/>
        <w:ind w:firstLine="709"/>
      </w:pPr>
    </w:p>
    <w:sectPr w:rsidR="00D66B60" w:rsidRPr="00A3313F" w:rsidSect="00E04076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8" w:footer="708" w:gutter="0"/>
      <w:cols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3519" w:rsidRDefault="00F13519" w:rsidP="009A4CAC">
      <w:pPr>
        <w:spacing w:after="0" w:line="240" w:lineRule="auto"/>
      </w:pPr>
      <w:r>
        <w:separator/>
      </w:r>
    </w:p>
  </w:endnote>
  <w:endnote w:type="continuationSeparator" w:id="0">
    <w:p w:rsidR="00F13519" w:rsidRDefault="00F13519" w:rsidP="009A4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E2F78" w:rsidRPr="00A474D5" w:rsidRDefault="00A474D5">
    <w:pPr>
      <w:pStyle w:val="Footer"/>
      <w:rPr>
        <w:lang w:val="en-US"/>
      </w:rPr>
    </w:pPr>
    <w:hyperlink r:id="rId1" w:history="1">
      <w:r w:rsidRPr="00977F09">
        <w:rPr>
          <w:rStyle w:val="Hyperlink"/>
          <w:rFonts w:ascii="Times New Roman" w:hAnsi="Times New Roman" w:cs="Times New Roman"/>
          <w:sz w:val="24"/>
          <w:szCs w:val="24"/>
        </w:rPr>
        <w:t>http://ej.kubagro.ru/2022/04/pdf/</w:t>
      </w:r>
      <w:r w:rsidRPr="00977F09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14</w:t>
      </w:r>
      <w:r w:rsidRPr="00977F09">
        <w:rPr>
          <w:rStyle w:val="Hyperlink"/>
          <w:rFonts w:ascii="Times New Roman" w:hAnsi="Times New Roman" w:cs="Times New Roman"/>
          <w:sz w:val="24"/>
          <w:szCs w:val="24"/>
        </w:rPr>
        <w:t>.</w:t>
      </w:r>
      <w:proofErr w:type="spellStart"/>
      <w:r w:rsidRPr="00977F09">
        <w:rPr>
          <w:rStyle w:val="Hyperlink"/>
          <w:rFonts w:ascii="Times New Roman" w:hAnsi="Times New Roman" w:cs="Times New Roman"/>
          <w:sz w:val="24"/>
          <w:szCs w:val="24"/>
        </w:rPr>
        <w:t>pdf</w:t>
      </w:r>
      <w:proofErr w:type="spellEnd"/>
    </w:hyperlink>
    <w:r>
      <w:rPr>
        <w:rFonts w:ascii="Times New Roman" w:hAnsi="Times New Roman" w:cs="Times New Roman"/>
        <w:sz w:val="24"/>
        <w:szCs w:val="24"/>
        <w:lang w:val="en-US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3519" w:rsidRDefault="00F13519" w:rsidP="009A4CAC">
      <w:pPr>
        <w:spacing w:after="0" w:line="240" w:lineRule="auto"/>
      </w:pPr>
      <w:r>
        <w:separator/>
      </w:r>
    </w:p>
  </w:footnote>
  <w:footnote w:type="continuationSeparator" w:id="0">
    <w:p w:rsidR="00F13519" w:rsidRDefault="00F13519" w:rsidP="009A4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353929943"/>
      <w:docPartObj>
        <w:docPartGallery w:val="Page Numbers (Top of Page)"/>
        <w:docPartUnique/>
      </w:docPartObj>
    </w:sdtPr>
    <w:sdtContent>
      <w:p w:rsidR="006E2F78" w:rsidRDefault="006E2F78" w:rsidP="00977F0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6E2F78" w:rsidRDefault="006E2F78" w:rsidP="006E2F7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1274166616"/>
      <w:docPartObj>
        <w:docPartGallery w:val="Page Numbers (Top of Page)"/>
        <w:docPartUnique/>
      </w:docPartObj>
    </w:sdtPr>
    <w:sdtContent>
      <w:p w:rsidR="006E2F78" w:rsidRPr="006E2F78" w:rsidRDefault="006E2F78" w:rsidP="00977F09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6E2F7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6E2F78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6E2F7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6E2F78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6E2F7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982966561"/>
      <w:docPartObj>
        <w:docPartGallery w:val="Page Numbers (Top of Page)"/>
        <w:docPartUnique/>
      </w:docPartObj>
    </w:sdtPr>
    <w:sdtEndPr/>
    <w:sdtContent>
      <w:sdt>
        <w:sdtPr>
          <w:id w:val="-691225413"/>
          <w:docPartObj>
            <w:docPartGallery w:val="Page Numbers (Top of Page)"/>
            <w:docPartUnique/>
          </w:docPartObj>
        </w:sdtPr>
        <w:sdtContent>
          <w:p w:rsidR="009627B7" w:rsidRDefault="006E2F78" w:rsidP="006E2F78">
            <w:pPr>
              <w:pStyle w:val="Header"/>
              <w:ind w:right="360"/>
            </w:pPr>
            <w:r w:rsidRPr="00C63F73">
              <w:rPr>
                <w:rFonts w:ascii="Times New Roman" w:hAnsi="Times New Roman" w:cs="Times New Roman"/>
                <w:sz w:val="24"/>
                <w:szCs w:val="24"/>
              </w:rPr>
              <w:t xml:space="preserve">Научный журнал </w:t>
            </w:r>
            <w:proofErr w:type="spellStart"/>
            <w:r w:rsidRPr="00C63F73">
              <w:rPr>
                <w:rFonts w:ascii="Times New Roman" w:hAnsi="Times New Roman" w:cs="Times New Roman"/>
                <w:sz w:val="24"/>
                <w:szCs w:val="24"/>
              </w:rPr>
              <w:t>КубГАУ</w:t>
            </w:r>
            <w:proofErr w:type="spellEnd"/>
            <w:r w:rsidRPr="00C63F73">
              <w:rPr>
                <w:rFonts w:ascii="Times New Roman" w:hAnsi="Times New Roman" w:cs="Times New Roman"/>
                <w:sz w:val="24"/>
                <w:szCs w:val="24"/>
              </w:rPr>
              <w:t>, №17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3F73">
              <w:rPr>
                <w:rFonts w:ascii="Times New Roman" w:hAnsi="Times New Roman" w:cs="Times New Roman"/>
                <w:sz w:val="24"/>
                <w:szCs w:val="24"/>
              </w:rPr>
              <w:t>(0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63F73">
              <w:rPr>
                <w:rFonts w:ascii="Times New Roman" w:hAnsi="Times New Roman" w:cs="Times New Roman"/>
                <w:sz w:val="24"/>
                <w:szCs w:val="24"/>
              </w:rPr>
              <w:t>), 2022 год</w:t>
            </w:r>
          </w:p>
        </w:sdtContent>
      </w:sdt>
    </w:sdtContent>
  </w:sdt>
  <w:p w:rsidR="009627B7" w:rsidRDefault="00962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CAC"/>
    <w:rsid w:val="00000716"/>
    <w:rsid w:val="0000392E"/>
    <w:rsid w:val="0004718C"/>
    <w:rsid w:val="000F63EA"/>
    <w:rsid w:val="00177A6B"/>
    <w:rsid w:val="001B2E23"/>
    <w:rsid w:val="001D29B9"/>
    <w:rsid w:val="001D778E"/>
    <w:rsid w:val="00242DAA"/>
    <w:rsid w:val="00271108"/>
    <w:rsid w:val="002C3B40"/>
    <w:rsid w:val="002F4597"/>
    <w:rsid w:val="00371D83"/>
    <w:rsid w:val="003C762A"/>
    <w:rsid w:val="003E64B7"/>
    <w:rsid w:val="004021B9"/>
    <w:rsid w:val="00423FE1"/>
    <w:rsid w:val="0057540E"/>
    <w:rsid w:val="005E7592"/>
    <w:rsid w:val="0062353C"/>
    <w:rsid w:val="00692416"/>
    <w:rsid w:val="006B7A5E"/>
    <w:rsid w:val="006E2F78"/>
    <w:rsid w:val="006E4D0C"/>
    <w:rsid w:val="007C4EFF"/>
    <w:rsid w:val="00810EC1"/>
    <w:rsid w:val="008369AE"/>
    <w:rsid w:val="008A405D"/>
    <w:rsid w:val="008C6D84"/>
    <w:rsid w:val="00902C18"/>
    <w:rsid w:val="009627B7"/>
    <w:rsid w:val="009A4CAC"/>
    <w:rsid w:val="009F2A85"/>
    <w:rsid w:val="00A2075E"/>
    <w:rsid w:val="00A3313F"/>
    <w:rsid w:val="00A474D5"/>
    <w:rsid w:val="00AF34CA"/>
    <w:rsid w:val="00B24D55"/>
    <w:rsid w:val="00B80903"/>
    <w:rsid w:val="00BC7159"/>
    <w:rsid w:val="00C73242"/>
    <w:rsid w:val="00C93E81"/>
    <w:rsid w:val="00CA5171"/>
    <w:rsid w:val="00CC4D6D"/>
    <w:rsid w:val="00CE4FDE"/>
    <w:rsid w:val="00D170F4"/>
    <w:rsid w:val="00D4273D"/>
    <w:rsid w:val="00D439E5"/>
    <w:rsid w:val="00D656D2"/>
    <w:rsid w:val="00D66B60"/>
    <w:rsid w:val="00D77532"/>
    <w:rsid w:val="00D94073"/>
    <w:rsid w:val="00E024CA"/>
    <w:rsid w:val="00E04076"/>
    <w:rsid w:val="00E31AE7"/>
    <w:rsid w:val="00E43414"/>
    <w:rsid w:val="00EA0DE6"/>
    <w:rsid w:val="00EB70E3"/>
    <w:rsid w:val="00ED724E"/>
    <w:rsid w:val="00F13519"/>
    <w:rsid w:val="00F4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C8AAE1"/>
  <w15:docId w15:val="{A504BAD3-46FF-1F49-965C-60ABDDB9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4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CAC"/>
  </w:style>
  <w:style w:type="paragraph" w:styleId="Footer">
    <w:name w:val="footer"/>
    <w:basedOn w:val="Normal"/>
    <w:link w:val="FooterChar"/>
    <w:uiPriority w:val="99"/>
    <w:unhideWhenUsed/>
    <w:rsid w:val="009A4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CAC"/>
  </w:style>
  <w:style w:type="character" w:styleId="Hyperlink">
    <w:name w:val="Hyperlink"/>
    <w:basedOn w:val="DefaultParagraphFont"/>
    <w:uiPriority w:val="99"/>
    <w:unhideWhenUsed/>
    <w:rsid w:val="00C73242"/>
    <w:rPr>
      <w:color w:val="0000FF" w:themeColor="hyperlink"/>
      <w:u w:val="single"/>
    </w:rPr>
  </w:style>
  <w:style w:type="character" w:customStyle="1" w:styleId="jlqj4b">
    <w:name w:val="jlqj4b"/>
    <w:basedOn w:val="DefaultParagraphFont"/>
    <w:rsid w:val="00D66B60"/>
  </w:style>
  <w:style w:type="character" w:customStyle="1" w:styleId="material-icons-extended">
    <w:name w:val="material-icons-extended"/>
    <w:basedOn w:val="DefaultParagraphFont"/>
    <w:rsid w:val="00D66B60"/>
  </w:style>
  <w:style w:type="character" w:styleId="Strong">
    <w:name w:val="Strong"/>
    <w:basedOn w:val="DefaultParagraphFont"/>
    <w:uiPriority w:val="22"/>
    <w:qFormat/>
    <w:rsid w:val="00D66B60"/>
    <w:rPr>
      <w:b/>
      <w:bCs/>
    </w:rPr>
  </w:style>
  <w:style w:type="paragraph" w:styleId="ListParagraph">
    <w:name w:val="List Paragraph"/>
    <w:basedOn w:val="Normal"/>
    <w:uiPriority w:val="34"/>
    <w:qFormat/>
    <w:rsid w:val="00242DA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313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4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94073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E2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7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05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80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95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58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292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07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409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82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1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43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0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pov.petr18@gmail.com" TargetMode="External"/><Relationship Id="rId13" Type="http://schemas.openxmlformats.org/officeDocument/2006/relationships/hyperlink" Target="mailto:Sw_lavina@mail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pov.petr18@gmail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21515/1990-4665-178-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rishka21062801@mail.ru" TargetMode="External"/><Relationship Id="rId10" Type="http://schemas.openxmlformats.org/officeDocument/2006/relationships/hyperlink" Target="mailto:irishka21062801@mail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eronikavniivs@mail.ru" TargetMode="External"/><Relationship Id="rId14" Type="http://schemas.openxmlformats.org/officeDocument/2006/relationships/hyperlink" Target="mailto:veronikavniivs@mail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4/pdf/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241B5-4918-F84D-A300-432A85DE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2481</Words>
  <Characters>14144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</dc:creator>
  <cp:lastModifiedBy>Microsoft Office User</cp:lastModifiedBy>
  <cp:revision>19</cp:revision>
  <dcterms:created xsi:type="dcterms:W3CDTF">2022-03-29T05:30:00Z</dcterms:created>
  <dcterms:modified xsi:type="dcterms:W3CDTF">2022-05-08T21:20:00Z</dcterms:modified>
</cp:coreProperties>
</file>