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5"/>
        <w:gridCol w:w="4543"/>
      </w:tblGrid>
      <w:tr w:rsidR="008A7150" w:rsidRPr="00797113" w:rsidTr="00B5036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35" w:type="dxa"/>
            <w:tcBorders>
              <w:bottom w:val="none" w:sz="0" w:space="0" w:color="auto"/>
            </w:tcBorders>
            <w:hideMark/>
          </w:tcPr>
          <w:p w:rsidR="00954F36" w:rsidRDefault="00EE74DE" w:rsidP="00797113">
            <w:pPr>
              <w:pStyle w:val="Textbody"/>
              <w:spacing w:after="0"/>
              <w:rPr>
                <w:rStyle w:val="StrongEmphasis"/>
                <w:rFonts w:cs="Times New Roman"/>
                <w:b/>
                <w:bCs/>
                <w:sz w:val="20"/>
                <w:szCs w:val="20"/>
                <w:lang w:val="ru-RU"/>
              </w:rPr>
            </w:pPr>
            <w:r w:rsidRPr="00797113">
              <w:rPr>
                <w:rStyle w:val="StrongEmphasis"/>
                <w:rFonts w:cs="Times New Roman"/>
                <w:sz w:val="20"/>
                <w:szCs w:val="20"/>
                <w:lang w:val="ru-RU"/>
              </w:rPr>
              <w:t xml:space="preserve">УДК </w:t>
            </w:r>
            <w:r w:rsidR="00ED4E05" w:rsidRPr="00797113">
              <w:rPr>
                <w:rStyle w:val="StrongEmphasis"/>
                <w:rFonts w:cs="Times New Roman"/>
                <w:sz w:val="20"/>
                <w:szCs w:val="20"/>
                <w:lang w:val="ru-RU"/>
              </w:rPr>
              <w:t>637.5.04</w:t>
            </w:r>
            <w:r w:rsidR="00B143AB" w:rsidRPr="00797113">
              <w:rPr>
                <w:rStyle w:val="StrongEmphasis"/>
                <w:rFonts w:cs="Times New Roman"/>
                <w:sz w:val="20"/>
                <w:szCs w:val="20"/>
                <w:lang w:val="ru-RU"/>
              </w:rPr>
              <w:t>/</w:t>
            </w:r>
            <w:r w:rsidR="00ED4E05" w:rsidRPr="00797113">
              <w:rPr>
                <w:rStyle w:val="StrongEmphasis"/>
                <w:rFonts w:cs="Times New Roman"/>
                <w:sz w:val="20"/>
                <w:szCs w:val="20"/>
                <w:lang w:val="ru-RU"/>
              </w:rPr>
              <w:t>07.636.4</w:t>
            </w:r>
          </w:p>
          <w:p w:rsidR="00797113" w:rsidRPr="00797113" w:rsidRDefault="00797113" w:rsidP="00797113">
            <w:pPr>
              <w:pStyle w:val="Textbody"/>
              <w:spacing w:after="0"/>
              <w:rPr>
                <w:rStyle w:val="StrongEmphasis"/>
                <w:rFonts w:cs="Times New Roman"/>
                <w:sz w:val="20"/>
                <w:szCs w:val="20"/>
                <w:lang w:val="ru-RU"/>
              </w:rPr>
            </w:pPr>
          </w:p>
          <w:p w:rsidR="008A7150" w:rsidRPr="00797113" w:rsidRDefault="008A7150" w:rsidP="00797113">
            <w:pPr>
              <w:pStyle w:val="Textbody"/>
              <w:spacing w:after="0"/>
              <w:rPr>
                <w:rStyle w:val="StrongEmphasis"/>
                <w:rFonts w:cs="Times New Roman"/>
                <w:sz w:val="20"/>
                <w:szCs w:val="20"/>
                <w:lang w:val="ru-RU"/>
              </w:rPr>
            </w:pPr>
          </w:p>
        </w:tc>
        <w:tc>
          <w:tcPr>
            <w:tcW w:w="4543" w:type="dxa"/>
            <w:tcBorders>
              <w:bottom w:val="none" w:sz="0" w:space="0" w:color="auto"/>
            </w:tcBorders>
            <w:hideMark/>
          </w:tcPr>
          <w:p w:rsidR="008A7150" w:rsidRPr="00797113" w:rsidRDefault="008A7150" w:rsidP="00797113">
            <w:pPr>
              <w:pStyle w:val="Textbody"/>
              <w:spacing w:after="0"/>
              <w:cnfStyle w:val="100000000000" w:firstRow="1" w:lastRow="0" w:firstColumn="0" w:lastColumn="0" w:oddVBand="0" w:evenVBand="0" w:oddHBand="0" w:evenHBand="0" w:firstRowFirstColumn="0" w:firstRowLastColumn="0" w:lastRowFirstColumn="0" w:lastRowLastColumn="0"/>
              <w:rPr>
                <w:rStyle w:val="StrongEmphasis"/>
                <w:rFonts w:cs="Times New Roman"/>
                <w:sz w:val="20"/>
                <w:szCs w:val="20"/>
                <w:lang w:val="ru-RU"/>
              </w:rPr>
            </w:pPr>
            <w:r w:rsidRPr="00797113">
              <w:rPr>
                <w:rStyle w:val="StrongEmphasis"/>
                <w:rFonts w:cs="Times New Roman"/>
                <w:sz w:val="20"/>
                <w:szCs w:val="20"/>
                <w:lang w:val="ru-RU"/>
              </w:rPr>
              <w:t xml:space="preserve">UDC </w:t>
            </w:r>
            <w:r w:rsidR="00B143AB" w:rsidRPr="00797113">
              <w:rPr>
                <w:rStyle w:val="StrongEmphasis"/>
                <w:rFonts w:cs="Times New Roman"/>
                <w:sz w:val="20"/>
                <w:szCs w:val="20"/>
                <w:lang w:val="ru-RU"/>
              </w:rPr>
              <w:t>637.5.04/.07.636.4</w:t>
            </w:r>
          </w:p>
        </w:tc>
      </w:tr>
      <w:tr w:rsidR="008A7150" w:rsidRPr="00973F40" w:rsidTr="00B50361">
        <w:tc>
          <w:tcPr>
            <w:cnfStyle w:val="001000000000" w:firstRow="0" w:lastRow="0" w:firstColumn="1" w:lastColumn="0" w:oddVBand="0" w:evenVBand="0" w:oddHBand="0" w:evenHBand="0" w:firstRowFirstColumn="0" w:firstRowLastColumn="0" w:lastRowFirstColumn="0" w:lastRowLastColumn="0"/>
            <w:tcW w:w="4635" w:type="dxa"/>
            <w:hideMark/>
          </w:tcPr>
          <w:p w:rsidR="008A7150" w:rsidRDefault="006B6AD3" w:rsidP="00797113">
            <w:pPr>
              <w:pStyle w:val="Textbody"/>
              <w:spacing w:after="0"/>
              <w:rPr>
                <w:rStyle w:val="StrongEmphasis"/>
                <w:rFonts w:cs="Times New Roman"/>
                <w:b/>
                <w:bCs/>
                <w:sz w:val="20"/>
                <w:szCs w:val="20"/>
                <w:lang w:val="ru-RU"/>
              </w:rPr>
            </w:pPr>
            <w:r w:rsidRPr="00797113">
              <w:rPr>
                <w:rStyle w:val="StrongEmphasis"/>
                <w:rFonts w:cs="Times New Roman"/>
                <w:sz w:val="20"/>
                <w:szCs w:val="20"/>
                <w:lang w:val="ru-RU"/>
              </w:rPr>
              <w:t>06.02.10 – Частная зоотехния, технология производства продуктов животноводства (сельскохозяйственные науки)</w:t>
            </w:r>
          </w:p>
          <w:p w:rsidR="00797113" w:rsidRPr="00797113" w:rsidRDefault="00797113" w:rsidP="00797113">
            <w:pPr>
              <w:pStyle w:val="Textbody"/>
              <w:spacing w:after="0"/>
              <w:rPr>
                <w:rStyle w:val="StrongEmphasis"/>
                <w:rFonts w:cs="Times New Roman"/>
                <w:sz w:val="20"/>
                <w:szCs w:val="20"/>
                <w:lang w:val="ru-RU"/>
              </w:rPr>
            </w:pPr>
          </w:p>
          <w:p w:rsidR="00113BFA" w:rsidRPr="00797113" w:rsidRDefault="00113BFA" w:rsidP="00797113">
            <w:pPr>
              <w:pStyle w:val="Textbody"/>
              <w:spacing w:after="0"/>
              <w:rPr>
                <w:rStyle w:val="StrongEmphasis"/>
                <w:rFonts w:cs="Times New Roman"/>
                <w:sz w:val="20"/>
                <w:szCs w:val="20"/>
                <w:lang w:val="ru-RU"/>
              </w:rPr>
            </w:pPr>
          </w:p>
        </w:tc>
        <w:tc>
          <w:tcPr>
            <w:tcW w:w="4543" w:type="dxa"/>
            <w:hideMark/>
          </w:tcPr>
          <w:p w:rsidR="008A7150" w:rsidRPr="00797113" w:rsidRDefault="00023D46" w:rsidP="00797113">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sz w:val="20"/>
                <w:szCs w:val="20"/>
                <w:lang w:val="en-US"/>
              </w:rPr>
            </w:pPr>
            <w:r w:rsidRPr="00797113">
              <w:rPr>
                <w:rStyle w:val="StrongEmphasis"/>
                <w:rFonts w:cs="Times New Roman"/>
                <w:b w:val="0"/>
                <w:bCs w:val="0"/>
                <w:sz w:val="20"/>
                <w:szCs w:val="20"/>
                <w:lang w:val="en-US"/>
              </w:rPr>
              <w:t xml:space="preserve">06.02.10-Private zootechnics, technology of production of animal products (agricultural </w:t>
            </w:r>
            <w:r w:rsidR="00FF6A85">
              <w:rPr>
                <w:rStyle w:val="StrongEmphasis"/>
                <w:rFonts w:cs="Times New Roman"/>
                <w:b w:val="0"/>
                <w:bCs w:val="0"/>
                <w:sz w:val="20"/>
                <w:szCs w:val="20"/>
                <w:lang w:val="en-US"/>
              </w:rPr>
              <w:t>s</w:t>
            </w:r>
            <w:r w:rsidRPr="00797113">
              <w:rPr>
                <w:rStyle w:val="StrongEmphasis"/>
                <w:rFonts w:cs="Times New Roman"/>
                <w:b w:val="0"/>
                <w:bCs w:val="0"/>
                <w:sz w:val="20"/>
                <w:szCs w:val="20"/>
                <w:lang w:val="en-US"/>
              </w:rPr>
              <w:t>ciences)</w:t>
            </w:r>
          </w:p>
        </w:tc>
      </w:tr>
      <w:tr w:rsidR="008A7150" w:rsidRPr="00973F40" w:rsidTr="00B50361">
        <w:tc>
          <w:tcPr>
            <w:cnfStyle w:val="001000000000" w:firstRow="0" w:lastRow="0" w:firstColumn="1" w:lastColumn="0" w:oddVBand="0" w:evenVBand="0" w:oddHBand="0" w:evenHBand="0" w:firstRowFirstColumn="0" w:firstRowLastColumn="0" w:lastRowFirstColumn="0" w:lastRowLastColumn="0"/>
            <w:tcW w:w="4635" w:type="dxa"/>
            <w:hideMark/>
          </w:tcPr>
          <w:p w:rsidR="008A7150" w:rsidRDefault="00215018" w:rsidP="00797113">
            <w:pPr>
              <w:pStyle w:val="NormalWeb"/>
              <w:shd w:val="clear" w:color="auto" w:fill="FFFFFF"/>
              <w:spacing w:before="0" w:beforeAutospacing="0" w:after="0" w:afterAutospacing="0"/>
              <w:rPr>
                <w:b w:val="0"/>
                <w:bCs w:val="0"/>
                <w:sz w:val="20"/>
                <w:szCs w:val="20"/>
              </w:rPr>
            </w:pPr>
            <w:r w:rsidRPr="00797113">
              <w:rPr>
                <w:sz w:val="20"/>
                <w:szCs w:val="20"/>
              </w:rPr>
              <w:t>ОЦЕНКА МЕТОДОВ ВЛИЯНИЯ НА ВОДОСВЯЗЫВАЮЩУЮ СПОСОБНОСТЬ СВИНИНЫ</w:t>
            </w:r>
          </w:p>
          <w:p w:rsidR="00797113" w:rsidRPr="00797113" w:rsidRDefault="00797113" w:rsidP="00797113">
            <w:pPr>
              <w:pStyle w:val="NormalWeb"/>
              <w:shd w:val="clear" w:color="auto" w:fill="FFFFFF"/>
              <w:spacing w:before="0" w:beforeAutospacing="0" w:after="0" w:afterAutospacing="0"/>
              <w:rPr>
                <w:sz w:val="20"/>
                <w:szCs w:val="20"/>
              </w:rPr>
            </w:pPr>
          </w:p>
          <w:p w:rsidR="00113BFA" w:rsidRPr="00797113" w:rsidRDefault="00113BFA" w:rsidP="00797113">
            <w:pPr>
              <w:pStyle w:val="NormalWeb"/>
              <w:shd w:val="clear" w:color="auto" w:fill="FFFFFF"/>
              <w:spacing w:before="0" w:beforeAutospacing="0" w:after="0" w:afterAutospacing="0"/>
              <w:rPr>
                <w:rStyle w:val="StrongEmphasis"/>
                <w:b/>
                <w:bCs/>
                <w:sz w:val="20"/>
                <w:szCs w:val="20"/>
              </w:rPr>
            </w:pPr>
          </w:p>
        </w:tc>
        <w:tc>
          <w:tcPr>
            <w:tcW w:w="4543" w:type="dxa"/>
            <w:hideMark/>
          </w:tcPr>
          <w:p w:rsidR="008A7150" w:rsidRPr="00797113" w:rsidRDefault="00715F49" w:rsidP="0079711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szCs w:val="20"/>
                <w:lang w:val="en-US"/>
              </w:rPr>
            </w:pPr>
            <w:r w:rsidRPr="00797113">
              <w:rPr>
                <w:rFonts w:ascii="Times New Roman" w:hAnsi="Times New Roman" w:cs="Times New Roman"/>
                <w:b/>
                <w:sz w:val="20"/>
                <w:szCs w:val="20"/>
                <w:lang w:val="en-US"/>
              </w:rPr>
              <w:t>EVALUATION OF METHODS OF INFLUENCE ON THE WATER-</w:t>
            </w:r>
            <w:r w:rsidR="00CB62AB">
              <w:rPr>
                <w:rFonts w:ascii="Times New Roman" w:hAnsi="Times New Roman" w:cs="Times New Roman"/>
                <w:b/>
                <w:sz w:val="20"/>
                <w:szCs w:val="20"/>
                <w:lang w:val="en-US"/>
              </w:rPr>
              <w:t>BINDING</w:t>
            </w:r>
            <w:r w:rsidRPr="00797113">
              <w:rPr>
                <w:rFonts w:ascii="Times New Roman" w:hAnsi="Times New Roman" w:cs="Times New Roman"/>
                <w:b/>
                <w:sz w:val="20"/>
                <w:szCs w:val="20"/>
                <w:lang w:val="en-US"/>
              </w:rPr>
              <w:t xml:space="preserve"> CAPACITY OF PORK</w:t>
            </w:r>
          </w:p>
        </w:tc>
      </w:tr>
      <w:tr w:rsidR="00215018" w:rsidRPr="00797113" w:rsidTr="00B50361">
        <w:tc>
          <w:tcPr>
            <w:cnfStyle w:val="001000000000" w:firstRow="0" w:lastRow="0" w:firstColumn="1" w:lastColumn="0" w:oddVBand="0" w:evenVBand="0" w:oddHBand="0" w:evenHBand="0" w:firstRowFirstColumn="0" w:firstRowLastColumn="0" w:lastRowFirstColumn="0" w:lastRowLastColumn="0"/>
            <w:tcW w:w="4635" w:type="dxa"/>
          </w:tcPr>
          <w:p w:rsidR="00215018" w:rsidRPr="00797113" w:rsidRDefault="00215018" w:rsidP="00797113">
            <w:pPr>
              <w:pStyle w:val="NormalWeb"/>
              <w:shd w:val="clear" w:color="auto" w:fill="FFFFFF"/>
              <w:spacing w:before="0" w:beforeAutospacing="0" w:after="0" w:afterAutospacing="0"/>
              <w:rPr>
                <w:b w:val="0"/>
                <w:sz w:val="20"/>
                <w:szCs w:val="20"/>
              </w:rPr>
            </w:pPr>
            <w:r w:rsidRPr="00797113">
              <w:rPr>
                <w:b w:val="0"/>
                <w:sz w:val="20"/>
                <w:szCs w:val="20"/>
              </w:rPr>
              <w:t>Литвинов Роман Дмитриевич</w:t>
            </w:r>
          </w:p>
        </w:tc>
        <w:tc>
          <w:tcPr>
            <w:tcW w:w="4543" w:type="dxa"/>
          </w:tcPr>
          <w:p w:rsidR="00215018" w:rsidRPr="00797113" w:rsidRDefault="006C34DF" w:rsidP="0079711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797113">
              <w:rPr>
                <w:rFonts w:ascii="Times New Roman" w:hAnsi="Times New Roman" w:cs="Times New Roman"/>
                <w:sz w:val="20"/>
                <w:szCs w:val="20"/>
                <w:lang w:val="en-US"/>
              </w:rPr>
              <w:t>Litvinov Roman D</w:t>
            </w:r>
            <w:r w:rsidR="00FF6A85">
              <w:rPr>
                <w:rFonts w:ascii="Times New Roman" w:hAnsi="Times New Roman" w:cs="Times New Roman"/>
                <w:sz w:val="20"/>
                <w:szCs w:val="20"/>
                <w:lang w:val="en-US"/>
              </w:rPr>
              <w:t>m</w:t>
            </w:r>
            <w:r w:rsidR="00FF6A85">
              <w:rPr>
                <w:rFonts w:ascii="Times New Roman" w:hAnsi="Times New Roman"/>
                <w:lang w:val="en-US"/>
              </w:rPr>
              <w:t>itrievich</w:t>
            </w:r>
          </w:p>
        </w:tc>
      </w:tr>
      <w:tr w:rsidR="00215018" w:rsidRPr="00797113" w:rsidTr="00B50361">
        <w:tc>
          <w:tcPr>
            <w:cnfStyle w:val="001000000000" w:firstRow="0" w:lastRow="0" w:firstColumn="1" w:lastColumn="0" w:oddVBand="0" w:evenVBand="0" w:oddHBand="0" w:evenHBand="0" w:firstRowFirstColumn="0" w:firstRowLastColumn="0" w:lastRowFirstColumn="0" w:lastRowLastColumn="0"/>
            <w:tcW w:w="4635" w:type="dxa"/>
          </w:tcPr>
          <w:p w:rsidR="00215018" w:rsidRPr="00797113" w:rsidRDefault="006C34DF" w:rsidP="00797113">
            <w:pPr>
              <w:pStyle w:val="NormalWeb"/>
              <w:shd w:val="clear" w:color="auto" w:fill="FFFFFF"/>
              <w:spacing w:before="0" w:beforeAutospacing="0" w:after="0" w:afterAutospacing="0"/>
              <w:rPr>
                <w:b w:val="0"/>
                <w:sz w:val="20"/>
                <w:szCs w:val="20"/>
              </w:rPr>
            </w:pPr>
            <w:r w:rsidRPr="00797113">
              <w:rPr>
                <w:b w:val="0"/>
                <w:sz w:val="20"/>
                <w:szCs w:val="20"/>
              </w:rPr>
              <w:t>аспирант</w:t>
            </w:r>
          </w:p>
        </w:tc>
        <w:tc>
          <w:tcPr>
            <w:tcW w:w="4543" w:type="dxa"/>
          </w:tcPr>
          <w:p w:rsidR="00215018" w:rsidRPr="00797113" w:rsidRDefault="006C34DF" w:rsidP="0079711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lang w:val="en-US"/>
              </w:rPr>
            </w:pPr>
            <w:r w:rsidRPr="00797113">
              <w:rPr>
                <w:rFonts w:ascii="Times New Roman" w:hAnsi="Times New Roman" w:cs="Times New Roman"/>
                <w:sz w:val="20"/>
                <w:szCs w:val="20"/>
                <w:lang w:val="en-US"/>
              </w:rPr>
              <w:t>graduate student</w:t>
            </w:r>
          </w:p>
        </w:tc>
      </w:tr>
      <w:tr w:rsidR="008A7150" w:rsidRPr="00797113" w:rsidTr="00B50361">
        <w:tc>
          <w:tcPr>
            <w:cnfStyle w:val="001000000000" w:firstRow="0" w:lastRow="0" w:firstColumn="1" w:lastColumn="0" w:oddVBand="0" w:evenVBand="0" w:oddHBand="0" w:evenHBand="0" w:firstRowFirstColumn="0" w:firstRowLastColumn="0" w:lastRowFirstColumn="0" w:lastRowLastColumn="0"/>
            <w:tcW w:w="4635" w:type="dxa"/>
            <w:hideMark/>
          </w:tcPr>
          <w:p w:rsidR="00FF6A85" w:rsidRDefault="00FF6A85" w:rsidP="00797113">
            <w:pPr>
              <w:pStyle w:val="Textbody"/>
              <w:spacing w:after="0"/>
              <w:rPr>
                <w:rStyle w:val="StrongEmphasis"/>
                <w:rFonts w:cs="Times New Roman"/>
                <w:b/>
                <w:bCs/>
                <w:sz w:val="20"/>
                <w:szCs w:val="20"/>
                <w:lang w:val="ru-RU"/>
              </w:rPr>
            </w:pPr>
          </w:p>
          <w:p w:rsidR="008A7150" w:rsidRPr="00797113" w:rsidRDefault="006C34DF" w:rsidP="00797113">
            <w:pPr>
              <w:pStyle w:val="Textbody"/>
              <w:spacing w:after="0"/>
              <w:rPr>
                <w:rStyle w:val="StrongEmphasis"/>
                <w:rFonts w:cs="Times New Roman"/>
                <w:b/>
                <w:bCs/>
                <w:sz w:val="20"/>
                <w:szCs w:val="20"/>
                <w:lang w:val="ru-RU"/>
              </w:rPr>
            </w:pPr>
            <w:r w:rsidRPr="00797113">
              <w:rPr>
                <w:rStyle w:val="StrongEmphasis"/>
                <w:rFonts w:cs="Times New Roman"/>
                <w:sz w:val="20"/>
                <w:szCs w:val="20"/>
                <w:lang w:val="ru-RU"/>
              </w:rPr>
              <w:t>Вороков Виталий Хакяшевич</w:t>
            </w:r>
          </w:p>
        </w:tc>
        <w:tc>
          <w:tcPr>
            <w:tcW w:w="4543" w:type="dxa"/>
            <w:hideMark/>
          </w:tcPr>
          <w:p w:rsidR="00FF6A85" w:rsidRDefault="00FF6A85" w:rsidP="00797113">
            <w:pPr>
              <w:pStyle w:val="HTMLPreformatted"/>
              <w:shd w:val="clear" w:color="auto" w:fill="FFFFFF"/>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212121"/>
              </w:rPr>
            </w:pPr>
          </w:p>
          <w:p w:rsidR="008A7150" w:rsidRPr="00FF6A85" w:rsidRDefault="00A02F27" w:rsidP="00797113">
            <w:pPr>
              <w:pStyle w:val="HTMLPreformatted"/>
              <w:shd w:val="clear" w:color="auto" w:fill="FFFFFF"/>
              <w:cnfStyle w:val="000000000000" w:firstRow="0" w:lastRow="0" w:firstColumn="0" w:lastColumn="0" w:oddVBand="0" w:evenVBand="0" w:oddHBand="0" w:evenHBand="0" w:firstRowFirstColumn="0" w:firstRowLastColumn="0" w:lastRowFirstColumn="0" w:lastRowLastColumn="0"/>
              <w:rPr>
                <w:rStyle w:val="StrongEmphasis"/>
                <w:rFonts w:ascii="Times New Roman" w:hAnsi="Times New Roman" w:cs="Times New Roman"/>
                <w:b w:val="0"/>
                <w:bCs w:val="0"/>
                <w:color w:val="212121"/>
                <w:lang w:val="en-US"/>
              </w:rPr>
            </w:pPr>
            <w:r w:rsidRPr="00797113">
              <w:rPr>
                <w:rFonts w:ascii="Times New Roman" w:hAnsi="Times New Roman" w:cs="Times New Roman"/>
                <w:color w:val="212121"/>
              </w:rPr>
              <w:t>Vorokov Vitaly H</w:t>
            </w:r>
            <w:r w:rsidR="00FF6A85">
              <w:rPr>
                <w:rFonts w:ascii="Times New Roman" w:hAnsi="Times New Roman" w:cs="Times New Roman"/>
                <w:color w:val="212121"/>
                <w:lang w:val="en-US"/>
              </w:rPr>
              <w:t>akyashevich</w:t>
            </w:r>
          </w:p>
        </w:tc>
      </w:tr>
      <w:tr w:rsidR="008A7150" w:rsidRPr="00973F40" w:rsidTr="00B50361">
        <w:tc>
          <w:tcPr>
            <w:cnfStyle w:val="001000000000" w:firstRow="0" w:lastRow="0" w:firstColumn="1" w:lastColumn="0" w:oddVBand="0" w:evenVBand="0" w:oddHBand="0" w:evenHBand="0" w:firstRowFirstColumn="0" w:firstRowLastColumn="0" w:lastRowFirstColumn="0" w:lastRowLastColumn="0"/>
            <w:tcW w:w="4635" w:type="dxa"/>
            <w:hideMark/>
          </w:tcPr>
          <w:p w:rsidR="008A7150" w:rsidRPr="00797113" w:rsidRDefault="006C34DF" w:rsidP="00797113">
            <w:pPr>
              <w:pStyle w:val="Textbody"/>
              <w:spacing w:after="0"/>
              <w:rPr>
                <w:rStyle w:val="StrongEmphasis"/>
                <w:rFonts w:cs="Times New Roman"/>
                <w:b/>
                <w:bCs/>
                <w:sz w:val="20"/>
                <w:szCs w:val="20"/>
                <w:lang w:val="ru-RU"/>
              </w:rPr>
            </w:pPr>
            <w:r w:rsidRPr="00797113">
              <w:rPr>
                <w:rStyle w:val="StrongEmphasis"/>
                <w:rFonts w:cs="Times New Roman"/>
                <w:sz w:val="20"/>
                <w:szCs w:val="20"/>
                <w:lang w:val="ru-RU"/>
              </w:rPr>
              <w:t>д</w:t>
            </w:r>
            <w:r w:rsidR="008A7150" w:rsidRPr="00797113">
              <w:rPr>
                <w:rStyle w:val="StrongEmphasis"/>
                <w:rFonts w:cs="Times New Roman"/>
                <w:sz w:val="20"/>
                <w:szCs w:val="20"/>
                <w:lang w:val="ru-RU"/>
              </w:rPr>
              <w:t>.</w:t>
            </w:r>
            <w:r w:rsidRPr="00797113">
              <w:rPr>
                <w:rStyle w:val="StrongEmphasis"/>
                <w:rFonts w:cs="Times New Roman"/>
                <w:sz w:val="20"/>
                <w:szCs w:val="20"/>
                <w:lang w:val="ru-RU"/>
              </w:rPr>
              <w:t>с.-х.</w:t>
            </w:r>
            <w:r w:rsidR="008A7150" w:rsidRPr="00797113">
              <w:rPr>
                <w:rStyle w:val="StrongEmphasis"/>
                <w:rFonts w:cs="Times New Roman"/>
                <w:sz w:val="20"/>
                <w:szCs w:val="20"/>
                <w:lang w:val="ru-RU"/>
              </w:rPr>
              <w:t xml:space="preserve">н., </w:t>
            </w:r>
            <w:r w:rsidRPr="00797113">
              <w:rPr>
                <w:rStyle w:val="StrongEmphasis"/>
                <w:rFonts w:cs="Times New Roman"/>
                <w:sz w:val="20"/>
                <w:szCs w:val="20"/>
                <w:lang w:val="ru-RU"/>
              </w:rPr>
              <w:t>профессор</w:t>
            </w:r>
          </w:p>
        </w:tc>
        <w:tc>
          <w:tcPr>
            <w:tcW w:w="4543" w:type="dxa"/>
            <w:hideMark/>
          </w:tcPr>
          <w:p w:rsidR="008A7150" w:rsidRPr="00797113" w:rsidRDefault="006C34DF" w:rsidP="00797113">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bCs w:val="0"/>
                <w:sz w:val="20"/>
                <w:szCs w:val="20"/>
                <w:lang w:val="en-US"/>
              </w:rPr>
            </w:pPr>
            <w:r w:rsidRPr="00797113">
              <w:rPr>
                <w:rStyle w:val="StrongEmphasis"/>
                <w:rFonts w:cs="Times New Roman"/>
                <w:b w:val="0"/>
                <w:sz w:val="20"/>
                <w:szCs w:val="20"/>
                <w:lang w:val="en-US"/>
              </w:rPr>
              <w:t>Doctor of Agricultural Sciences, Professor</w:t>
            </w:r>
          </w:p>
        </w:tc>
      </w:tr>
      <w:tr w:rsidR="00403A02" w:rsidRPr="00797113" w:rsidTr="00B50361">
        <w:tc>
          <w:tcPr>
            <w:cnfStyle w:val="001000000000" w:firstRow="0" w:lastRow="0" w:firstColumn="1" w:lastColumn="0" w:oddVBand="0" w:evenVBand="0" w:oddHBand="0" w:evenHBand="0" w:firstRowFirstColumn="0" w:firstRowLastColumn="0" w:lastRowFirstColumn="0" w:lastRowLastColumn="0"/>
            <w:tcW w:w="4635" w:type="dxa"/>
            <w:hideMark/>
          </w:tcPr>
          <w:p w:rsidR="00403A02" w:rsidRPr="00797113" w:rsidRDefault="00403A02" w:rsidP="00797113">
            <w:pPr>
              <w:rPr>
                <w:rFonts w:ascii="Times New Roman" w:hAnsi="Times New Roman" w:cs="Times New Roman"/>
                <w:b w:val="0"/>
                <w:sz w:val="20"/>
                <w:szCs w:val="20"/>
              </w:rPr>
            </w:pPr>
            <w:r w:rsidRPr="00797113">
              <w:rPr>
                <w:rFonts w:ascii="Times New Roman" w:hAnsi="Times New Roman" w:cs="Times New Roman"/>
                <w:b w:val="0"/>
                <w:sz w:val="20"/>
                <w:szCs w:val="20"/>
              </w:rPr>
              <w:t>РИНЦ SPIN-код: 2072-7827</w:t>
            </w:r>
          </w:p>
        </w:tc>
        <w:tc>
          <w:tcPr>
            <w:tcW w:w="4543" w:type="dxa"/>
            <w:hideMark/>
          </w:tcPr>
          <w:p w:rsidR="00403A02" w:rsidRPr="00797113" w:rsidRDefault="00FF6A85" w:rsidP="0079711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lang w:val="en-US"/>
              </w:rPr>
              <w:t xml:space="preserve">RSCI </w:t>
            </w:r>
            <w:r w:rsidR="00403A02" w:rsidRPr="00797113">
              <w:rPr>
                <w:rFonts w:ascii="Times New Roman" w:hAnsi="Times New Roman" w:cs="Times New Roman"/>
                <w:sz w:val="20"/>
                <w:szCs w:val="20"/>
              </w:rPr>
              <w:t>SPIN-</w:t>
            </w:r>
            <w:r>
              <w:rPr>
                <w:rFonts w:ascii="Times New Roman" w:hAnsi="Times New Roman" w:cs="Times New Roman"/>
                <w:sz w:val="20"/>
                <w:szCs w:val="20"/>
                <w:lang w:val="en-US"/>
              </w:rPr>
              <w:t>code</w:t>
            </w:r>
            <w:r w:rsidR="00403A02" w:rsidRPr="00797113">
              <w:rPr>
                <w:rFonts w:ascii="Times New Roman" w:hAnsi="Times New Roman" w:cs="Times New Roman"/>
                <w:sz w:val="20"/>
                <w:szCs w:val="20"/>
              </w:rPr>
              <w:t>: 2072-7827</w:t>
            </w:r>
          </w:p>
        </w:tc>
      </w:tr>
      <w:tr w:rsidR="006B430A" w:rsidRPr="00797113" w:rsidTr="00B50361">
        <w:tc>
          <w:tcPr>
            <w:cnfStyle w:val="001000000000" w:firstRow="0" w:lastRow="0" w:firstColumn="1" w:lastColumn="0" w:oddVBand="0" w:evenVBand="0" w:oddHBand="0" w:evenHBand="0" w:firstRowFirstColumn="0" w:firstRowLastColumn="0" w:lastRowFirstColumn="0" w:lastRowLastColumn="0"/>
            <w:tcW w:w="4635" w:type="dxa"/>
            <w:hideMark/>
          </w:tcPr>
          <w:p w:rsidR="00797113" w:rsidRDefault="00797113" w:rsidP="00797113">
            <w:pPr>
              <w:pStyle w:val="Textbody"/>
              <w:spacing w:after="0"/>
              <w:rPr>
                <w:rStyle w:val="StrongEmphasis"/>
                <w:rFonts w:cs="Times New Roman"/>
                <w:b/>
                <w:bCs/>
                <w:sz w:val="20"/>
                <w:szCs w:val="20"/>
                <w:lang w:val="ru-RU"/>
              </w:rPr>
            </w:pPr>
          </w:p>
          <w:p w:rsidR="006B430A" w:rsidRPr="00797113" w:rsidRDefault="006C34DF" w:rsidP="00797113">
            <w:pPr>
              <w:pStyle w:val="Textbody"/>
              <w:spacing w:after="0"/>
              <w:rPr>
                <w:rStyle w:val="StrongEmphasis"/>
                <w:rFonts w:cs="Times New Roman"/>
                <w:sz w:val="20"/>
                <w:szCs w:val="20"/>
                <w:lang w:val="ru-RU"/>
              </w:rPr>
            </w:pPr>
            <w:r w:rsidRPr="00797113">
              <w:rPr>
                <w:rStyle w:val="StrongEmphasis"/>
                <w:rFonts w:cs="Times New Roman"/>
                <w:sz w:val="20"/>
                <w:szCs w:val="20"/>
                <w:lang w:val="ru-RU"/>
              </w:rPr>
              <w:t>Усенко Валентина Владимировна</w:t>
            </w:r>
          </w:p>
        </w:tc>
        <w:tc>
          <w:tcPr>
            <w:tcW w:w="4543" w:type="dxa"/>
            <w:hideMark/>
          </w:tcPr>
          <w:p w:rsidR="00FF6A85" w:rsidRDefault="00FF6A85" w:rsidP="00797113">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sz w:val="20"/>
                <w:szCs w:val="20"/>
                <w:lang w:val="en-US"/>
              </w:rPr>
            </w:pPr>
          </w:p>
          <w:p w:rsidR="006B430A" w:rsidRPr="00797113" w:rsidRDefault="003233F0" w:rsidP="00797113">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sz w:val="20"/>
                <w:szCs w:val="20"/>
                <w:lang w:val="en-US"/>
              </w:rPr>
            </w:pPr>
            <w:r w:rsidRPr="00797113">
              <w:rPr>
                <w:rStyle w:val="StrongEmphasis"/>
                <w:rFonts w:cs="Times New Roman"/>
                <w:b w:val="0"/>
                <w:sz w:val="20"/>
                <w:szCs w:val="20"/>
                <w:lang w:val="en-US"/>
              </w:rPr>
              <w:t>Usenko Valentina V</w:t>
            </w:r>
            <w:r w:rsidR="00FF6A85">
              <w:rPr>
                <w:rStyle w:val="StrongEmphasis"/>
                <w:rFonts w:cs="Times New Roman"/>
                <w:b w:val="0"/>
                <w:sz w:val="20"/>
                <w:szCs w:val="20"/>
                <w:lang w:val="en-US"/>
              </w:rPr>
              <w:t>ladimirovna</w:t>
            </w:r>
          </w:p>
        </w:tc>
      </w:tr>
      <w:tr w:rsidR="00954F36" w:rsidRPr="00973F40" w:rsidTr="00B50361">
        <w:tc>
          <w:tcPr>
            <w:cnfStyle w:val="001000000000" w:firstRow="0" w:lastRow="0" w:firstColumn="1" w:lastColumn="0" w:oddVBand="0" w:evenVBand="0" w:oddHBand="0" w:evenHBand="0" w:firstRowFirstColumn="0" w:firstRowLastColumn="0" w:lastRowFirstColumn="0" w:lastRowLastColumn="0"/>
            <w:tcW w:w="4635" w:type="dxa"/>
            <w:hideMark/>
          </w:tcPr>
          <w:p w:rsidR="00954F36" w:rsidRPr="00797113" w:rsidRDefault="00954F36" w:rsidP="00797113">
            <w:pPr>
              <w:pStyle w:val="Textbody"/>
              <w:spacing w:after="0"/>
              <w:rPr>
                <w:rStyle w:val="StrongEmphasis"/>
                <w:rFonts w:cs="Times New Roman"/>
                <w:sz w:val="20"/>
                <w:szCs w:val="20"/>
                <w:lang w:val="ru-RU"/>
              </w:rPr>
            </w:pPr>
            <w:r w:rsidRPr="00797113">
              <w:rPr>
                <w:rStyle w:val="StrongEmphasis"/>
                <w:rFonts w:cs="Times New Roman"/>
                <w:sz w:val="20"/>
                <w:szCs w:val="20"/>
                <w:lang w:val="ru-RU"/>
              </w:rPr>
              <w:t>к.б.н., доцент</w:t>
            </w:r>
          </w:p>
        </w:tc>
        <w:tc>
          <w:tcPr>
            <w:tcW w:w="4543" w:type="dxa"/>
            <w:hideMark/>
          </w:tcPr>
          <w:p w:rsidR="00954F36" w:rsidRPr="00797113" w:rsidRDefault="00954F36" w:rsidP="00797113">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sz w:val="20"/>
                <w:szCs w:val="20"/>
                <w:lang w:val="en-US"/>
              </w:rPr>
            </w:pPr>
            <w:r w:rsidRPr="00797113">
              <w:rPr>
                <w:rStyle w:val="StrongEmphasis"/>
                <w:rFonts w:cs="Times New Roman"/>
                <w:b w:val="0"/>
                <w:sz w:val="20"/>
                <w:szCs w:val="20"/>
                <w:lang w:val="en-US"/>
              </w:rPr>
              <w:t>Cand.Biol.Sci</w:t>
            </w:r>
            <w:r w:rsidRPr="00797113">
              <w:rPr>
                <w:rFonts w:cs="Times New Roman"/>
                <w:b/>
                <w:sz w:val="20"/>
                <w:szCs w:val="20"/>
                <w:lang w:val="en-US"/>
              </w:rPr>
              <w:t>.</w:t>
            </w:r>
            <w:r w:rsidRPr="00797113">
              <w:rPr>
                <w:rFonts w:cs="Times New Roman"/>
                <w:b/>
                <w:sz w:val="20"/>
                <w:szCs w:val="20"/>
              </w:rPr>
              <w:t xml:space="preserve"> </w:t>
            </w:r>
            <w:r w:rsidRPr="00797113">
              <w:rPr>
                <w:rFonts w:cs="Times New Roman"/>
                <w:sz w:val="20"/>
                <w:szCs w:val="20"/>
              </w:rPr>
              <w:t>associate Professor</w:t>
            </w:r>
          </w:p>
        </w:tc>
      </w:tr>
      <w:tr w:rsidR="006C34DF" w:rsidRPr="00797113" w:rsidTr="00B50361">
        <w:tc>
          <w:tcPr>
            <w:cnfStyle w:val="001000000000" w:firstRow="0" w:lastRow="0" w:firstColumn="1" w:lastColumn="0" w:oddVBand="0" w:evenVBand="0" w:oddHBand="0" w:evenHBand="0" w:firstRowFirstColumn="0" w:firstRowLastColumn="0" w:lastRowFirstColumn="0" w:lastRowLastColumn="0"/>
            <w:tcW w:w="4635" w:type="dxa"/>
            <w:hideMark/>
          </w:tcPr>
          <w:p w:rsidR="006C34DF" w:rsidRPr="00797113" w:rsidRDefault="006C34DF" w:rsidP="00797113">
            <w:pPr>
              <w:rPr>
                <w:rFonts w:ascii="Times New Roman" w:hAnsi="Times New Roman" w:cs="Times New Roman"/>
                <w:b w:val="0"/>
                <w:sz w:val="20"/>
                <w:szCs w:val="20"/>
              </w:rPr>
            </w:pPr>
            <w:r w:rsidRPr="00797113">
              <w:rPr>
                <w:rFonts w:ascii="Times New Roman" w:hAnsi="Times New Roman" w:cs="Times New Roman"/>
                <w:b w:val="0"/>
                <w:sz w:val="20"/>
                <w:szCs w:val="20"/>
              </w:rPr>
              <w:t>РИНЦ SPIN-код: 7343-1395</w:t>
            </w:r>
          </w:p>
        </w:tc>
        <w:tc>
          <w:tcPr>
            <w:tcW w:w="4543" w:type="dxa"/>
            <w:hideMark/>
          </w:tcPr>
          <w:p w:rsidR="006C34DF" w:rsidRPr="00797113" w:rsidRDefault="006C34DF" w:rsidP="0079711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97113">
              <w:rPr>
                <w:rFonts w:ascii="Times New Roman" w:hAnsi="Times New Roman" w:cs="Times New Roman"/>
                <w:sz w:val="20"/>
                <w:szCs w:val="20"/>
              </w:rPr>
              <w:t>RSCI SPIN-code: 7343-1395</w:t>
            </w:r>
          </w:p>
        </w:tc>
      </w:tr>
      <w:tr w:rsidR="006B430A" w:rsidRPr="00973F40" w:rsidTr="00B50361">
        <w:tc>
          <w:tcPr>
            <w:cnfStyle w:val="001000000000" w:firstRow="0" w:lastRow="0" w:firstColumn="1" w:lastColumn="0" w:oddVBand="0" w:evenVBand="0" w:oddHBand="0" w:evenHBand="0" w:firstRowFirstColumn="0" w:firstRowLastColumn="0" w:lastRowFirstColumn="0" w:lastRowLastColumn="0"/>
            <w:tcW w:w="4635" w:type="dxa"/>
            <w:hideMark/>
          </w:tcPr>
          <w:p w:rsidR="00797113" w:rsidRPr="00797113" w:rsidRDefault="00797113" w:rsidP="00797113">
            <w:pPr>
              <w:pStyle w:val="Textbody"/>
              <w:spacing w:after="0"/>
              <w:rPr>
                <w:rStyle w:val="StrongEmphasis"/>
                <w:rFonts w:cs="Times New Roman"/>
                <w:sz w:val="20"/>
                <w:szCs w:val="20"/>
                <w:lang w:val="ru-RU"/>
              </w:rPr>
            </w:pPr>
            <w:r w:rsidRPr="00797113">
              <w:rPr>
                <w:rStyle w:val="StrongEmphasis"/>
                <w:rFonts w:cs="Times New Roman"/>
                <w:sz w:val="20"/>
                <w:szCs w:val="20"/>
                <w:lang w:val="en-US"/>
              </w:rPr>
              <w:t>E</w:t>
            </w:r>
            <w:r w:rsidRPr="00797113">
              <w:rPr>
                <w:rStyle w:val="StrongEmphasis"/>
                <w:rFonts w:cs="Times New Roman"/>
                <w:sz w:val="20"/>
                <w:szCs w:val="20"/>
                <w:lang w:val="ru-RU"/>
              </w:rPr>
              <w:t>-</w:t>
            </w:r>
            <w:r w:rsidRPr="00797113">
              <w:rPr>
                <w:rStyle w:val="StrongEmphasis"/>
                <w:rFonts w:cs="Times New Roman"/>
                <w:sz w:val="20"/>
                <w:szCs w:val="20"/>
                <w:lang w:val="en-US"/>
              </w:rPr>
              <w:t>mail</w:t>
            </w:r>
            <w:r w:rsidRPr="00797113">
              <w:rPr>
                <w:rStyle w:val="StrongEmphasis"/>
                <w:rFonts w:cs="Times New Roman"/>
                <w:sz w:val="20"/>
                <w:szCs w:val="20"/>
                <w:lang w:val="ru-RU"/>
              </w:rPr>
              <w:t xml:space="preserve">: </w:t>
            </w:r>
            <w:hyperlink r:id="rId8" w:history="1">
              <w:r w:rsidRPr="00797113">
                <w:rPr>
                  <w:rStyle w:val="Hyperlink"/>
                  <w:rFonts w:cs="Times New Roman"/>
                  <w:b w:val="0"/>
                  <w:bCs w:val="0"/>
                  <w:sz w:val="20"/>
                  <w:szCs w:val="20"/>
                  <w:lang w:val="en-US"/>
                </w:rPr>
                <w:t>valentinader</w:t>
              </w:r>
              <w:r w:rsidRPr="00797113">
                <w:rPr>
                  <w:rStyle w:val="Hyperlink"/>
                  <w:rFonts w:cs="Times New Roman"/>
                  <w:b w:val="0"/>
                  <w:bCs w:val="0"/>
                  <w:sz w:val="20"/>
                  <w:szCs w:val="20"/>
                  <w:lang w:val="ru-RU"/>
                </w:rPr>
                <w:t>@</w:t>
              </w:r>
              <w:r w:rsidRPr="00797113">
                <w:rPr>
                  <w:rStyle w:val="Hyperlink"/>
                  <w:rFonts w:cs="Times New Roman"/>
                  <w:b w:val="0"/>
                  <w:bCs w:val="0"/>
                  <w:sz w:val="20"/>
                  <w:szCs w:val="20"/>
                  <w:lang w:val="en-US"/>
                </w:rPr>
                <w:t>yandex</w:t>
              </w:r>
              <w:r w:rsidRPr="00797113">
                <w:rPr>
                  <w:rStyle w:val="Hyperlink"/>
                  <w:rFonts w:cs="Times New Roman"/>
                  <w:b w:val="0"/>
                  <w:bCs w:val="0"/>
                  <w:sz w:val="20"/>
                  <w:szCs w:val="20"/>
                  <w:lang w:val="ru-RU"/>
                </w:rPr>
                <w:t>.</w:t>
              </w:r>
              <w:r w:rsidRPr="00797113">
                <w:rPr>
                  <w:rStyle w:val="Hyperlink"/>
                  <w:rFonts w:cs="Times New Roman"/>
                  <w:b w:val="0"/>
                  <w:bCs w:val="0"/>
                  <w:sz w:val="20"/>
                  <w:szCs w:val="20"/>
                  <w:lang w:val="en-US"/>
                </w:rPr>
                <w:t>ru</w:t>
              </w:r>
            </w:hyperlink>
          </w:p>
          <w:p w:rsidR="006B430A" w:rsidRPr="00FF6A85" w:rsidRDefault="006B430A" w:rsidP="00797113">
            <w:pPr>
              <w:pStyle w:val="Textbody"/>
              <w:spacing w:after="0"/>
              <w:rPr>
                <w:rStyle w:val="StrongEmphasis"/>
                <w:rFonts w:cs="Times New Roman"/>
                <w:b/>
                <w:bCs/>
                <w:i/>
                <w:iCs/>
                <w:sz w:val="20"/>
                <w:szCs w:val="20"/>
                <w:lang w:val="ru-RU"/>
              </w:rPr>
            </w:pPr>
            <w:r w:rsidRPr="00FF6A85">
              <w:rPr>
                <w:rStyle w:val="StrongEmphasis"/>
                <w:rFonts w:cs="Times New Roman"/>
                <w:i/>
                <w:iCs/>
                <w:sz w:val="20"/>
                <w:szCs w:val="20"/>
                <w:lang w:val="ru-RU"/>
              </w:rPr>
              <w:t>Кубанский государственный аграрный университет имени И.Т. Трубилина, Краснодар, Россия</w:t>
            </w:r>
          </w:p>
        </w:tc>
        <w:tc>
          <w:tcPr>
            <w:tcW w:w="4543" w:type="dxa"/>
            <w:hideMark/>
          </w:tcPr>
          <w:p w:rsidR="00797113" w:rsidRDefault="00797113" w:rsidP="00797113">
            <w:pPr>
              <w:pStyle w:val="Textbody"/>
              <w:spacing w:after="0"/>
              <w:cnfStyle w:val="000000000000" w:firstRow="0" w:lastRow="0" w:firstColumn="0" w:lastColumn="0" w:oddVBand="0" w:evenVBand="0" w:oddHBand="0" w:evenHBand="0" w:firstRowFirstColumn="0" w:firstRowLastColumn="0" w:lastRowFirstColumn="0" w:lastRowLastColumn="0"/>
              <w:rPr>
                <w:rStyle w:val="Hyperlink"/>
                <w:rFonts w:cs="Times New Roman"/>
                <w:sz w:val="20"/>
                <w:szCs w:val="20"/>
                <w:lang w:val="en-US"/>
              </w:rPr>
            </w:pPr>
            <w:r w:rsidRPr="00797113">
              <w:rPr>
                <w:rStyle w:val="StrongEmphasis"/>
                <w:rFonts w:cs="Times New Roman"/>
                <w:b w:val="0"/>
                <w:bCs w:val="0"/>
                <w:sz w:val="20"/>
                <w:szCs w:val="20"/>
                <w:lang w:val="en-US"/>
              </w:rPr>
              <w:t xml:space="preserve">E-mail: </w:t>
            </w:r>
            <w:hyperlink r:id="rId9" w:history="1">
              <w:r w:rsidRPr="00797113">
                <w:rPr>
                  <w:rStyle w:val="Hyperlink"/>
                  <w:rFonts w:cs="Times New Roman"/>
                  <w:sz w:val="20"/>
                  <w:szCs w:val="20"/>
                  <w:lang w:val="en-US"/>
                </w:rPr>
                <w:t>valentinader@yandex.ru</w:t>
              </w:r>
            </w:hyperlink>
          </w:p>
          <w:p w:rsidR="006B430A" w:rsidRPr="00FF6A85" w:rsidRDefault="006B430A" w:rsidP="00797113">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bCs w:val="0"/>
                <w:i/>
                <w:iCs/>
                <w:sz w:val="20"/>
                <w:szCs w:val="20"/>
                <w:lang w:val="en-US"/>
              </w:rPr>
            </w:pPr>
            <w:r w:rsidRPr="00FF6A85">
              <w:rPr>
                <w:rStyle w:val="StrongEmphasis"/>
                <w:rFonts w:cs="Times New Roman"/>
                <w:b w:val="0"/>
                <w:i/>
                <w:iCs/>
                <w:sz w:val="20"/>
                <w:szCs w:val="20"/>
                <w:lang w:val="en-US"/>
              </w:rPr>
              <w:t>Kuban state agrari</w:t>
            </w:r>
            <w:r w:rsidR="00E140AE" w:rsidRPr="00FF6A85">
              <w:rPr>
                <w:rStyle w:val="StrongEmphasis"/>
                <w:rFonts w:cs="Times New Roman"/>
                <w:b w:val="0"/>
                <w:i/>
                <w:iCs/>
                <w:sz w:val="20"/>
                <w:szCs w:val="20"/>
                <w:lang w:val="en-US"/>
              </w:rPr>
              <w:t>an University named after I. T. </w:t>
            </w:r>
            <w:r w:rsidRPr="00FF6A85">
              <w:rPr>
                <w:rStyle w:val="StrongEmphasis"/>
                <w:rFonts w:cs="Times New Roman"/>
                <w:b w:val="0"/>
                <w:i/>
                <w:iCs/>
                <w:sz w:val="20"/>
                <w:szCs w:val="20"/>
                <w:lang w:val="en-US"/>
              </w:rPr>
              <w:t>Trubilin, Krasnodar, Russia</w:t>
            </w:r>
          </w:p>
        </w:tc>
      </w:tr>
      <w:tr w:rsidR="00C10E6C" w:rsidRPr="00973F40" w:rsidTr="00B50361">
        <w:tc>
          <w:tcPr>
            <w:cnfStyle w:val="001000000000" w:firstRow="0" w:lastRow="0" w:firstColumn="1" w:lastColumn="0" w:oddVBand="0" w:evenVBand="0" w:oddHBand="0" w:evenHBand="0" w:firstRowFirstColumn="0" w:firstRowLastColumn="0" w:lastRowFirstColumn="0" w:lastRowLastColumn="0"/>
            <w:tcW w:w="4635" w:type="dxa"/>
          </w:tcPr>
          <w:p w:rsidR="00797113" w:rsidRDefault="00797113" w:rsidP="00797113">
            <w:pPr>
              <w:pStyle w:val="Textbody"/>
              <w:spacing w:after="0"/>
              <w:rPr>
                <w:rStyle w:val="StrongEmphasis"/>
                <w:rFonts w:cs="Times New Roman"/>
                <w:b/>
                <w:bCs/>
                <w:sz w:val="20"/>
                <w:szCs w:val="20"/>
              </w:rPr>
            </w:pPr>
          </w:p>
          <w:p w:rsidR="00BC67D3" w:rsidRPr="00797113" w:rsidRDefault="00BC67D3" w:rsidP="00797113">
            <w:pPr>
              <w:pStyle w:val="Textbody"/>
              <w:spacing w:after="0"/>
              <w:rPr>
                <w:rStyle w:val="StrongEmphasis"/>
                <w:rFonts w:cs="Times New Roman"/>
                <w:sz w:val="20"/>
                <w:szCs w:val="20"/>
                <w:lang w:val="ru-RU"/>
              </w:rPr>
            </w:pPr>
            <w:r w:rsidRPr="00797113">
              <w:rPr>
                <w:rStyle w:val="StrongEmphasis"/>
                <w:rFonts w:cs="Times New Roman"/>
                <w:sz w:val="20"/>
                <w:szCs w:val="20"/>
                <w:lang w:val="ru-RU"/>
              </w:rPr>
              <w:t>Статья содержи</w:t>
            </w:r>
            <w:r w:rsidR="0041089C" w:rsidRPr="00797113">
              <w:rPr>
                <w:rStyle w:val="StrongEmphasis"/>
                <w:rFonts w:cs="Times New Roman"/>
                <w:sz w:val="20"/>
                <w:szCs w:val="20"/>
                <w:lang w:val="ru-RU"/>
              </w:rPr>
              <w:t xml:space="preserve">т сведения, позволяющие </w:t>
            </w:r>
            <w:r w:rsidR="00C023E7" w:rsidRPr="00797113">
              <w:rPr>
                <w:rStyle w:val="StrongEmphasis"/>
                <w:rFonts w:cs="Times New Roman"/>
                <w:sz w:val="20"/>
                <w:szCs w:val="20"/>
                <w:lang w:val="ru-RU"/>
              </w:rPr>
              <w:t xml:space="preserve">оценить характер и степень влияния приемов, испытанных в период предубойной выдержки и после убоя </w:t>
            </w:r>
            <w:r w:rsidR="0038226F" w:rsidRPr="00797113">
              <w:rPr>
                <w:rStyle w:val="StrongEmphasis"/>
                <w:rFonts w:cs="Times New Roman"/>
                <w:sz w:val="20"/>
                <w:szCs w:val="20"/>
                <w:lang w:val="ru-RU"/>
              </w:rPr>
              <w:t xml:space="preserve">свиней </w:t>
            </w:r>
            <w:r w:rsidR="00C023E7" w:rsidRPr="00797113">
              <w:rPr>
                <w:rStyle w:val="StrongEmphasis"/>
                <w:rFonts w:cs="Times New Roman"/>
                <w:sz w:val="20"/>
                <w:szCs w:val="20"/>
                <w:lang w:val="ru-RU"/>
              </w:rPr>
              <w:t>с целью оптимизации качественных характеристик с</w:t>
            </w:r>
            <w:r w:rsidR="0038226F" w:rsidRPr="00797113">
              <w:rPr>
                <w:rStyle w:val="StrongEmphasis"/>
                <w:rFonts w:cs="Times New Roman"/>
                <w:sz w:val="20"/>
                <w:szCs w:val="20"/>
                <w:lang w:val="ru-RU"/>
              </w:rPr>
              <w:t>винины, которые тесно связаны с влагоудерживающей способностью мышечной ткани. Исследованы закономерности возникновения стеков</w:t>
            </w:r>
            <w:r w:rsidR="00841A63" w:rsidRPr="00797113">
              <w:rPr>
                <w:rStyle w:val="StrongEmphasis"/>
                <w:rFonts w:cs="Times New Roman"/>
                <w:sz w:val="20"/>
                <w:szCs w:val="20"/>
                <w:lang w:val="ru-RU"/>
              </w:rPr>
              <w:t>,</w:t>
            </w:r>
            <w:r w:rsidR="0038226F" w:rsidRPr="00797113">
              <w:rPr>
                <w:rStyle w:val="StrongEmphasis"/>
                <w:rFonts w:cs="Times New Roman"/>
                <w:sz w:val="20"/>
                <w:szCs w:val="20"/>
                <w:lang w:val="ru-RU"/>
              </w:rPr>
              <w:t xml:space="preserve"> названы факторы метаболизма животных и технологические особенности, способные оказать влияние на количественные пара</w:t>
            </w:r>
            <w:r w:rsidR="00715F49" w:rsidRPr="00797113">
              <w:rPr>
                <w:rStyle w:val="StrongEmphasis"/>
                <w:rFonts w:cs="Times New Roman"/>
                <w:sz w:val="20"/>
                <w:szCs w:val="20"/>
                <w:lang w:val="ru-RU"/>
              </w:rPr>
              <w:t>метры потери воды из клеток мышечной ткани.</w:t>
            </w:r>
            <w:r w:rsidR="0038226F" w:rsidRPr="00797113">
              <w:rPr>
                <w:rStyle w:val="StrongEmphasis"/>
                <w:rFonts w:cs="Times New Roman"/>
                <w:sz w:val="20"/>
                <w:szCs w:val="20"/>
                <w:lang w:val="ru-RU"/>
              </w:rPr>
              <w:t xml:space="preserve"> </w:t>
            </w:r>
            <w:r w:rsidR="00841A63" w:rsidRPr="00797113">
              <w:rPr>
                <w:rStyle w:val="StrongEmphasis"/>
                <w:rFonts w:cs="Times New Roman"/>
                <w:sz w:val="20"/>
                <w:szCs w:val="20"/>
                <w:lang w:val="ru-RU"/>
              </w:rPr>
              <w:t xml:space="preserve">Доказана безрезультативность послеубойной обработки мяса разрешенными влагосвязывающими препаратами. </w:t>
            </w:r>
            <w:r w:rsidR="001C7534" w:rsidRPr="00797113">
              <w:rPr>
                <w:rStyle w:val="StrongEmphasis"/>
                <w:rFonts w:cs="Times New Roman"/>
                <w:sz w:val="20"/>
                <w:szCs w:val="20"/>
                <w:lang w:val="ru-RU"/>
              </w:rPr>
              <w:t xml:space="preserve">При использовании стабифоса </w:t>
            </w:r>
            <w:r w:rsidR="00650590" w:rsidRPr="00797113">
              <w:rPr>
                <w:rStyle w:val="StrongEmphasis"/>
                <w:rFonts w:cs="Times New Roman"/>
                <w:sz w:val="20"/>
                <w:szCs w:val="20"/>
                <w:lang w:val="ru-RU"/>
              </w:rPr>
              <w:t xml:space="preserve">средняя </w:t>
            </w:r>
            <w:r w:rsidR="001C7534" w:rsidRPr="00797113">
              <w:rPr>
                <w:rStyle w:val="StrongEmphasis"/>
                <w:rFonts w:cs="Times New Roman"/>
                <w:sz w:val="20"/>
                <w:szCs w:val="20"/>
                <w:lang w:val="ru-RU"/>
              </w:rPr>
              <w:t>величина стеков составила</w:t>
            </w:r>
            <w:r w:rsidR="00B143AB" w:rsidRPr="00797113">
              <w:rPr>
                <w:rStyle w:val="StrongEmphasis"/>
                <w:rFonts w:cs="Times New Roman"/>
                <w:sz w:val="20"/>
                <w:szCs w:val="20"/>
                <w:lang w:val="ru-RU"/>
              </w:rPr>
              <w:t xml:space="preserve"> 2,</w:t>
            </w:r>
            <w:r w:rsidR="001C7534" w:rsidRPr="00797113">
              <w:rPr>
                <w:rStyle w:val="StrongEmphasis"/>
                <w:rFonts w:cs="Times New Roman"/>
                <w:sz w:val="20"/>
                <w:szCs w:val="20"/>
                <w:lang w:val="ru-RU"/>
              </w:rPr>
              <w:t>8 %; действие препарат</w:t>
            </w:r>
            <w:r w:rsidR="000549E0" w:rsidRPr="00797113">
              <w:rPr>
                <w:rStyle w:val="StrongEmphasis"/>
                <w:rFonts w:cs="Times New Roman"/>
                <w:sz w:val="20"/>
                <w:szCs w:val="20"/>
                <w:lang w:val="ru-RU"/>
              </w:rPr>
              <w:t>а</w:t>
            </w:r>
            <w:r w:rsidR="001C7534" w:rsidRPr="00797113">
              <w:rPr>
                <w:rStyle w:val="StrongEmphasis"/>
                <w:rFonts w:cs="Times New Roman"/>
                <w:sz w:val="20"/>
                <w:szCs w:val="20"/>
                <w:lang w:val="ru-RU"/>
              </w:rPr>
              <w:t xml:space="preserve"> Куппер тек </w:t>
            </w:r>
            <w:r w:rsidR="000549E0" w:rsidRPr="00797113">
              <w:rPr>
                <w:rStyle w:val="StrongEmphasis"/>
                <w:rFonts w:cs="Times New Roman"/>
                <w:sz w:val="20"/>
                <w:szCs w:val="20"/>
                <w:lang w:val="ru-RU"/>
              </w:rPr>
              <w:t>сопрово</w:t>
            </w:r>
            <w:r w:rsidR="00B143AB" w:rsidRPr="00797113">
              <w:rPr>
                <w:rStyle w:val="StrongEmphasis"/>
                <w:rFonts w:cs="Times New Roman"/>
                <w:sz w:val="20"/>
                <w:szCs w:val="20"/>
                <w:lang w:val="ru-RU"/>
              </w:rPr>
              <w:t>ж</w:t>
            </w:r>
            <w:r w:rsidR="000549E0" w:rsidRPr="00797113">
              <w:rPr>
                <w:rStyle w:val="StrongEmphasis"/>
                <w:rFonts w:cs="Times New Roman"/>
                <w:sz w:val="20"/>
                <w:szCs w:val="20"/>
                <w:lang w:val="ru-RU"/>
              </w:rPr>
              <w:t xml:space="preserve">далось стеками не менее 1,8 %, но препарат Цартесса в 60 % случаев </w:t>
            </w:r>
            <w:r w:rsidR="00455A76" w:rsidRPr="00797113">
              <w:rPr>
                <w:rStyle w:val="StrongEmphasis"/>
                <w:rFonts w:cs="Times New Roman"/>
                <w:sz w:val="20"/>
                <w:szCs w:val="20"/>
                <w:lang w:val="ru-RU"/>
              </w:rPr>
              <w:t xml:space="preserve">первого эксперимента </w:t>
            </w:r>
            <w:r w:rsidR="000549E0" w:rsidRPr="00797113">
              <w:rPr>
                <w:rStyle w:val="StrongEmphasis"/>
                <w:rFonts w:cs="Times New Roman"/>
                <w:sz w:val="20"/>
                <w:szCs w:val="20"/>
                <w:lang w:val="ru-RU"/>
              </w:rPr>
              <w:t xml:space="preserve">показал снижение объема стеков до нормативных величин. </w:t>
            </w:r>
            <w:r w:rsidR="00DE247F" w:rsidRPr="00797113">
              <w:rPr>
                <w:rStyle w:val="StrongEmphasis"/>
                <w:rFonts w:cs="Times New Roman"/>
                <w:sz w:val="20"/>
                <w:szCs w:val="20"/>
                <w:lang w:val="ru-RU"/>
              </w:rPr>
              <w:t xml:space="preserve">Рута Цитромикс показала </w:t>
            </w:r>
            <w:r w:rsidR="00707BFF" w:rsidRPr="00797113">
              <w:rPr>
                <w:rStyle w:val="StrongEmphasis"/>
                <w:rFonts w:cs="Times New Roman"/>
                <w:sz w:val="20"/>
                <w:szCs w:val="20"/>
                <w:lang w:val="ru-RU"/>
              </w:rPr>
              <w:t>эффективность на уровне 30 %;</w:t>
            </w:r>
            <w:r w:rsidR="00DE247F" w:rsidRPr="00797113">
              <w:rPr>
                <w:rStyle w:val="StrongEmphasis"/>
                <w:rFonts w:cs="Times New Roman"/>
                <w:sz w:val="20"/>
                <w:szCs w:val="20"/>
                <w:lang w:val="ru-RU"/>
              </w:rPr>
              <w:t xml:space="preserve"> </w:t>
            </w:r>
            <w:r w:rsidR="00707BFF" w:rsidRPr="00797113">
              <w:rPr>
                <w:rStyle w:val="StrongEmphasis"/>
                <w:rFonts w:cs="Times New Roman"/>
                <w:sz w:val="20"/>
                <w:szCs w:val="20"/>
                <w:lang w:val="ru-RU"/>
              </w:rPr>
              <w:t>однозначной роли фосфатно-лактатной добавки для повышения ВУС свинины доказать не удалось</w:t>
            </w:r>
            <w:r w:rsidR="00DE247F" w:rsidRPr="00797113">
              <w:rPr>
                <w:rStyle w:val="StrongEmphasis"/>
                <w:rFonts w:cs="Times New Roman"/>
                <w:sz w:val="20"/>
                <w:szCs w:val="20"/>
                <w:lang w:val="ru-RU"/>
              </w:rPr>
              <w:t xml:space="preserve">. </w:t>
            </w:r>
            <w:r w:rsidR="00455A76" w:rsidRPr="00797113">
              <w:rPr>
                <w:rStyle w:val="StrongEmphasis"/>
                <w:rFonts w:cs="Times New Roman"/>
                <w:sz w:val="20"/>
                <w:szCs w:val="20"/>
                <w:lang w:val="ru-RU"/>
              </w:rPr>
              <w:t xml:space="preserve">Установлено наличие связи между продолжительностью времени </w:t>
            </w:r>
            <w:r w:rsidR="00525B1A" w:rsidRPr="00797113">
              <w:rPr>
                <w:rStyle w:val="StrongEmphasis"/>
                <w:rFonts w:cs="Times New Roman"/>
                <w:sz w:val="20"/>
                <w:szCs w:val="20"/>
                <w:lang w:val="ru-RU"/>
              </w:rPr>
              <w:t>от доставки животных на мясокомбинат до убоя.</w:t>
            </w:r>
            <w:r w:rsidR="00E07D3D" w:rsidRPr="00797113">
              <w:rPr>
                <w:rStyle w:val="StrongEmphasis"/>
                <w:rFonts w:cs="Times New Roman"/>
                <w:sz w:val="20"/>
                <w:szCs w:val="20"/>
                <w:lang w:val="ru-RU"/>
              </w:rPr>
              <w:t xml:space="preserve"> </w:t>
            </w:r>
            <w:r w:rsidR="00C023E7" w:rsidRPr="00797113">
              <w:rPr>
                <w:rStyle w:val="StrongEmphasis"/>
                <w:rFonts w:cs="Times New Roman"/>
                <w:sz w:val="20"/>
                <w:szCs w:val="20"/>
                <w:lang w:val="ru-RU"/>
              </w:rPr>
              <w:t xml:space="preserve">Приведено </w:t>
            </w:r>
            <w:r w:rsidR="00841A63" w:rsidRPr="00797113">
              <w:rPr>
                <w:rStyle w:val="StrongEmphasis"/>
                <w:rFonts w:cs="Times New Roman"/>
                <w:sz w:val="20"/>
                <w:szCs w:val="20"/>
                <w:lang w:val="ru-RU"/>
              </w:rPr>
              <w:t xml:space="preserve">обоснование </w:t>
            </w:r>
            <w:r w:rsidR="00525B1A" w:rsidRPr="00797113">
              <w:rPr>
                <w:rStyle w:val="StrongEmphasis"/>
                <w:rFonts w:cs="Times New Roman"/>
                <w:sz w:val="20"/>
                <w:szCs w:val="20"/>
                <w:lang w:val="ru-RU"/>
              </w:rPr>
              <w:t xml:space="preserve">целесообразности </w:t>
            </w:r>
            <w:r w:rsidR="00360F04" w:rsidRPr="00797113">
              <w:rPr>
                <w:rStyle w:val="StrongEmphasis"/>
                <w:rFonts w:cs="Times New Roman"/>
                <w:sz w:val="20"/>
                <w:szCs w:val="20"/>
                <w:lang w:val="ru-RU"/>
              </w:rPr>
              <w:t xml:space="preserve">коррекции рационов свиней в процессе выращивания с целью </w:t>
            </w:r>
            <w:r w:rsidR="00F53C2C" w:rsidRPr="00797113">
              <w:rPr>
                <w:rStyle w:val="StrongEmphasis"/>
                <w:rFonts w:cs="Times New Roman"/>
                <w:sz w:val="20"/>
                <w:szCs w:val="20"/>
                <w:lang w:val="ru-RU"/>
              </w:rPr>
              <w:t xml:space="preserve">повышения водосвязывающей способности </w:t>
            </w:r>
            <w:r w:rsidR="007266A5" w:rsidRPr="00797113">
              <w:rPr>
                <w:rStyle w:val="StrongEmphasis"/>
                <w:rFonts w:cs="Times New Roman"/>
                <w:sz w:val="20"/>
                <w:szCs w:val="20"/>
                <w:lang w:val="ru-RU"/>
              </w:rPr>
              <w:t xml:space="preserve">миоцитов </w:t>
            </w:r>
            <w:r w:rsidR="00F53C2C" w:rsidRPr="00797113">
              <w:rPr>
                <w:rStyle w:val="StrongEmphasis"/>
                <w:rFonts w:cs="Times New Roman"/>
                <w:sz w:val="20"/>
                <w:szCs w:val="20"/>
                <w:lang w:val="ru-RU"/>
              </w:rPr>
              <w:t>поперечно-полосатой мышечной ткани</w:t>
            </w:r>
          </w:p>
          <w:p w:rsidR="00A539D6" w:rsidRPr="00797113" w:rsidRDefault="00A539D6" w:rsidP="00797113">
            <w:pPr>
              <w:pStyle w:val="Textbody"/>
              <w:spacing w:after="0"/>
              <w:rPr>
                <w:rStyle w:val="StrongEmphasis"/>
                <w:rFonts w:cs="Times New Roman"/>
                <w:sz w:val="20"/>
                <w:szCs w:val="20"/>
                <w:lang w:val="ru-RU"/>
              </w:rPr>
            </w:pPr>
          </w:p>
        </w:tc>
        <w:tc>
          <w:tcPr>
            <w:tcW w:w="4543" w:type="dxa"/>
          </w:tcPr>
          <w:p w:rsidR="00CB62AB" w:rsidRDefault="00CB62AB" w:rsidP="00797113">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sz w:val="20"/>
                <w:szCs w:val="20"/>
                <w:lang w:val="ru-RU"/>
              </w:rPr>
            </w:pPr>
          </w:p>
          <w:p w:rsidR="00C10E6C" w:rsidRPr="00797113" w:rsidRDefault="002B108B" w:rsidP="00797113">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sz w:val="20"/>
                <w:szCs w:val="20"/>
                <w:lang w:val="en-US"/>
              </w:rPr>
            </w:pPr>
            <w:r w:rsidRPr="00797113">
              <w:rPr>
                <w:rStyle w:val="StrongEmphasis"/>
                <w:rFonts w:cs="Times New Roman"/>
                <w:b w:val="0"/>
                <w:sz w:val="20"/>
                <w:szCs w:val="20"/>
                <w:lang w:val="en-US"/>
              </w:rPr>
              <w:t xml:space="preserve">The article contains information that allows us to assess the nature and degree of influence of techniques tested during pre-slaughter exposure and after slaughter of pigs in order to optimize the quality characteristics of pork, which are closely related to the moisture-retaining ability of muscle tissue. The regularities of the occurrence of stacks are investigated, the factors of animal metabolism and technological features that can influence the quantitative parameters of water loss from muscle tissue cells are named. The ineffectiveness of post-slaughter processing of meat with permitted moisture-binding preparations has been proven. When using stabifos, the average value of stacks was 2.8%; the effect of the drug </w:t>
            </w:r>
            <w:r w:rsidR="00CB62AB">
              <w:rPr>
                <w:rStyle w:val="StrongEmphasis"/>
                <w:rFonts w:cs="Times New Roman"/>
                <w:b w:val="0"/>
                <w:sz w:val="20"/>
                <w:szCs w:val="20"/>
                <w:lang w:val="en-US"/>
              </w:rPr>
              <w:t xml:space="preserve">called </w:t>
            </w:r>
            <w:r w:rsidRPr="00797113">
              <w:rPr>
                <w:rStyle w:val="StrongEmphasis"/>
                <w:rFonts w:cs="Times New Roman"/>
                <w:b w:val="0"/>
                <w:sz w:val="20"/>
                <w:szCs w:val="20"/>
                <w:lang w:val="en-US"/>
              </w:rPr>
              <w:t xml:space="preserve">Kupper Tech was accompanied by stacks of at least 1.8%, but the drug Tsartessa in 60% of cases of the first experiment showed a decrease in the volume of stacks to standard values. Ruta Citromix showed effectiveness at the level of 30%; it was not possible to prove an unambiguous role of a phosphate-lactate additive to increase the VUS of pork. A connection has been established between the length of time from the delivery of animals to the meat processing plant to slaughter. The </w:t>
            </w:r>
            <w:r w:rsidR="00CB62AB">
              <w:rPr>
                <w:rStyle w:val="StrongEmphasis"/>
                <w:rFonts w:cs="Times New Roman"/>
                <w:b w:val="0"/>
                <w:sz w:val="20"/>
                <w:szCs w:val="20"/>
                <w:lang w:val="en-US"/>
              </w:rPr>
              <w:t xml:space="preserve">article provides a </w:t>
            </w:r>
            <w:r w:rsidRPr="00797113">
              <w:rPr>
                <w:rStyle w:val="StrongEmphasis"/>
                <w:rFonts w:cs="Times New Roman"/>
                <w:b w:val="0"/>
                <w:sz w:val="20"/>
                <w:szCs w:val="20"/>
                <w:lang w:val="en-US"/>
              </w:rPr>
              <w:t xml:space="preserve">rationale for the expediency of correcting the diets of pigs in the growing process in order to increase the water-binding capacity of myocytes of striated muscle tissue </w:t>
            </w:r>
          </w:p>
        </w:tc>
      </w:tr>
      <w:tr w:rsidR="00841A63" w:rsidRPr="00973F40" w:rsidTr="00B50361">
        <w:tc>
          <w:tcPr>
            <w:cnfStyle w:val="001000000000" w:firstRow="0" w:lastRow="0" w:firstColumn="1" w:lastColumn="0" w:oddVBand="0" w:evenVBand="0" w:oddHBand="0" w:evenHBand="0" w:firstRowFirstColumn="0" w:firstRowLastColumn="0" w:lastRowFirstColumn="0" w:lastRowLastColumn="0"/>
            <w:tcW w:w="4635" w:type="dxa"/>
          </w:tcPr>
          <w:p w:rsidR="00841A63" w:rsidRPr="008D7C64" w:rsidRDefault="008D7C64" w:rsidP="00797113">
            <w:pPr>
              <w:pStyle w:val="Textbody"/>
              <w:spacing w:after="0"/>
              <w:rPr>
                <w:rStyle w:val="StrongEmphasis"/>
                <w:rFonts w:cs="Times New Roman"/>
                <w:sz w:val="20"/>
                <w:szCs w:val="20"/>
                <w:lang w:val="ru-RU"/>
              </w:rPr>
            </w:pPr>
            <w:r w:rsidRPr="008D7C64">
              <w:rPr>
                <w:rStyle w:val="StrongEmphasis"/>
                <w:rFonts w:cs="Times New Roman"/>
                <w:sz w:val="20"/>
                <w:szCs w:val="20"/>
                <w:lang w:val="ru-RU"/>
              </w:rPr>
              <w:t>Ключевые слова</w:t>
            </w:r>
            <w:r w:rsidR="000549E0" w:rsidRPr="008D7C64">
              <w:rPr>
                <w:rStyle w:val="StrongEmphasis"/>
                <w:rFonts w:cs="Times New Roman"/>
                <w:sz w:val="20"/>
                <w:szCs w:val="20"/>
                <w:lang w:val="ru-RU"/>
              </w:rPr>
              <w:t>: ПРОМЫШЛЕННОЕ СВИНОВОДСТВО, ВЛАГОУДЕРЖИВАЮЩАЯ СПОСОБНОСТЬ МЫШЕЧНОЙ ТКАНИ, ФО</w:t>
            </w:r>
            <w:r w:rsidR="00132487" w:rsidRPr="008D7C64">
              <w:rPr>
                <w:rStyle w:val="StrongEmphasis"/>
                <w:rFonts w:cs="Times New Roman"/>
                <w:sz w:val="20"/>
                <w:szCs w:val="20"/>
                <w:lang w:val="ru-RU"/>
              </w:rPr>
              <w:t>СФАТЫ, СТАБИЛИЗИРУЮЩИЕ ДОБАВКИ</w:t>
            </w:r>
            <w:r w:rsidR="000549E0" w:rsidRPr="008D7C64">
              <w:rPr>
                <w:rStyle w:val="StrongEmphasis"/>
                <w:rFonts w:cs="Times New Roman"/>
                <w:sz w:val="20"/>
                <w:szCs w:val="20"/>
                <w:lang w:val="ru-RU"/>
              </w:rPr>
              <w:t xml:space="preserve">, </w:t>
            </w:r>
            <w:r w:rsidR="000549E0" w:rsidRPr="008D7C64">
              <w:rPr>
                <w:rStyle w:val="StrongEmphasis"/>
                <w:rFonts w:cs="Times New Roman"/>
                <w:sz w:val="20"/>
                <w:szCs w:val="20"/>
                <w:lang w:val="ru-RU"/>
              </w:rPr>
              <w:lastRenderedPageBreak/>
              <w:t xml:space="preserve">КОРРЕКЦИЯ РАЦИОНОВ </w:t>
            </w:r>
          </w:p>
          <w:p w:rsidR="008D7C64" w:rsidRPr="008D7C64" w:rsidRDefault="008D7C64" w:rsidP="00797113">
            <w:pPr>
              <w:pStyle w:val="Textbody"/>
              <w:spacing w:after="0"/>
              <w:rPr>
                <w:rStyle w:val="StrongEmphasis"/>
                <w:rFonts w:cs="Times New Roman"/>
                <w:sz w:val="20"/>
                <w:szCs w:val="20"/>
                <w:lang w:val="ru-RU"/>
              </w:rPr>
            </w:pPr>
          </w:p>
          <w:p w:rsidR="008D7C64" w:rsidRPr="008D7C64" w:rsidRDefault="00631942" w:rsidP="00797113">
            <w:pPr>
              <w:pStyle w:val="Textbody"/>
              <w:spacing w:after="0"/>
              <w:rPr>
                <w:rStyle w:val="StrongEmphasis"/>
                <w:rFonts w:cs="Times New Roman"/>
                <w:sz w:val="20"/>
                <w:szCs w:val="20"/>
                <w:lang w:val="ru-RU"/>
              </w:rPr>
            </w:pPr>
            <w:hyperlink r:id="rId10" w:history="1">
              <w:r w:rsidR="008D7C64" w:rsidRPr="008D7C64">
                <w:rPr>
                  <w:rStyle w:val="Hyperlink"/>
                  <w:rFonts w:cs="Times New Roman"/>
                  <w:b w:val="0"/>
                  <w:bCs w:val="0"/>
                  <w:sz w:val="20"/>
                  <w:szCs w:val="20"/>
                  <w:lang w:val="ru-RU"/>
                </w:rPr>
                <w:t>http://dx.doi.org/10.21515/1990-4665-177-01</w:t>
              </w:r>
              <w:r w:rsidR="008D7C64" w:rsidRPr="008D7C64">
                <w:rPr>
                  <w:rStyle w:val="Hyperlink"/>
                  <w:rFonts w:cs="Times New Roman"/>
                  <w:b w:val="0"/>
                  <w:bCs w:val="0"/>
                  <w:sz w:val="20"/>
                  <w:szCs w:val="20"/>
                  <w:lang w:val="en-US"/>
                </w:rPr>
                <w:t>8</w:t>
              </w:r>
            </w:hyperlink>
            <w:r w:rsidR="008D7C64" w:rsidRPr="008D7C64">
              <w:rPr>
                <w:rStyle w:val="StrongEmphasis"/>
                <w:rFonts w:cs="Times New Roman"/>
                <w:sz w:val="20"/>
                <w:szCs w:val="20"/>
                <w:lang w:val="en-US"/>
              </w:rPr>
              <w:t xml:space="preserve"> </w:t>
            </w:r>
            <w:r w:rsidR="008D7C64" w:rsidRPr="008D7C64">
              <w:rPr>
                <w:rStyle w:val="StrongEmphasis"/>
                <w:rFonts w:cs="Times New Roman"/>
                <w:sz w:val="20"/>
                <w:szCs w:val="20"/>
                <w:lang w:val="ru-RU"/>
              </w:rPr>
              <w:t xml:space="preserve">    </w:t>
            </w:r>
          </w:p>
        </w:tc>
        <w:tc>
          <w:tcPr>
            <w:tcW w:w="4543" w:type="dxa"/>
          </w:tcPr>
          <w:p w:rsidR="00841A63" w:rsidRPr="008D7C64" w:rsidRDefault="008D7C64" w:rsidP="00797113">
            <w:pPr>
              <w:pStyle w:val="Textbody"/>
              <w:spacing w:after="0"/>
              <w:cnfStyle w:val="000000000000" w:firstRow="0" w:lastRow="0" w:firstColumn="0" w:lastColumn="0" w:oddVBand="0" w:evenVBand="0" w:oddHBand="0" w:evenHBand="0" w:firstRowFirstColumn="0" w:firstRowLastColumn="0" w:lastRowFirstColumn="0" w:lastRowLastColumn="0"/>
              <w:rPr>
                <w:rStyle w:val="StrongEmphasis"/>
                <w:rFonts w:cs="Times New Roman"/>
                <w:b w:val="0"/>
                <w:bCs w:val="0"/>
                <w:sz w:val="20"/>
                <w:szCs w:val="20"/>
                <w:lang w:val="en-US"/>
              </w:rPr>
            </w:pPr>
            <w:r w:rsidRPr="008D7C64">
              <w:rPr>
                <w:rStyle w:val="StrongEmphasis"/>
                <w:rFonts w:cs="Times New Roman"/>
                <w:b w:val="0"/>
                <w:bCs w:val="0"/>
                <w:sz w:val="20"/>
                <w:szCs w:val="20"/>
                <w:lang w:val="en-US"/>
              </w:rPr>
              <w:lastRenderedPageBreak/>
              <w:t xml:space="preserve">Keywords: </w:t>
            </w:r>
            <w:r w:rsidR="000549E0" w:rsidRPr="008D7C64">
              <w:rPr>
                <w:rStyle w:val="StrongEmphasis"/>
                <w:rFonts w:cs="Times New Roman"/>
                <w:b w:val="0"/>
                <w:bCs w:val="0"/>
                <w:sz w:val="20"/>
                <w:szCs w:val="20"/>
                <w:lang w:val="en-US"/>
              </w:rPr>
              <w:t>INDUSTRIAL PIG BREEDING, MOISTURE-RETAINING ABILITY OF MUSCLE TISSUE, PHOSPHATES, STABILIZING FERTILIZERS, CORRECTION OF DIETS</w:t>
            </w:r>
          </w:p>
        </w:tc>
      </w:tr>
    </w:tbl>
    <w:p w:rsidR="00875938" w:rsidRPr="000549E0" w:rsidRDefault="00875938" w:rsidP="00344053">
      <w:pPr>
        <w:spacing w:after="0" w:line="360" w:lineRule="auto"/>
        <w:ind w:firstLine="709"/>
        <w:jc w:val="both"/>
        <w:rPr>
          <w:rFonts w:ascii="Times New Roman" w:hAnsi="Times New Roman" w:cs="Times New Roman"/>
          <w:i/>
          <w:sz w:val="28"/>
          <w:szCs w:val="28"/>
          <w:lang w:val="en-US"/>
        </w:rPr>
      </w:pPr>
    </w:p>
    <w:p w:rsidR="003F3486" w:rsidRPr="00887E7A" w:rsidRDefault="008A7150" w:rsidP="00DE474B">
      <w:pPr>
        <w:pStyle w:val="NormalWeb"/>
        <w:spacing w:before="0" w:beforeAutospacing="0" w:after="0" w:afterAutospacing="0" w:line="360" w:lineRule="auto"/>
        <w:ind w:firstLine="709"/>
        <w:jc w:val="both"/>
        <w:rPr>
          <w:sz w:val="28"/>
          <w:szCs w:val="28"/>
        </w:rPr>
      </w:pPr>
      <w:r w:rsidRPr="00887E7A">
        <w:rPr>
          <w:i/>
          <w:sz w:val="28"/>
          <w:szCs w:val="28"/>
        </w:rPr>
        <w:t>Введение</w:t>
      </w:r>
      <w:r w:rsidRPr="00887E7A">
        <w:rPr>
          <w:sz w:val="28"/>
          <w:szCs w:val="28"/>
        </w:rPr>
        <w:t xml:space="preserve">. </w:t>
      </w:r>
      <w:r w:rsidR="009A4C65" w:rsidRPr="00887E7A">
        <w:rPr>
          <w:sz w:val="28"/>
          <w:szCs w:val="28"/>
        </w:rPr>
        <w:t xml:space="preserve">В числе </w:t>
      </w:r>
      <w:r w:rsidR="000549E0" w:rsidRPr="00887E7A">
        <w:rPr>
          <w:sz w:val="28"/>
          <w:szCs w:val="28"/>
        </w:rPr>
        <w:t>главных</w:t>
      </w:r>
      <w:r w:rsidR="009A4C65" w:rsidRPr="00887E7A">
        <w:rPr>
          <w:sz w:val="28"/>
          <w:szCs w:val="28"/>
        </w:rPr>
        <w:t xml:space="preserve"> проблем свиноводческих и мясоперерабатывающих предприятий остается низкая водосвязывающая способность мышечной ткани. Знач</w:t>
      </w:r>
      <w:r w:rsidR="00E96BDC" w:rsidRPr="00887E7A">
        <w:rPr>
          <w:sz w:val="28"/>
          <w:szCs w:val="28"/>
        </w:rPr>
        <w:t xml:space="preserve">имость этой проблемы имеет четкую </w:t>
      </w:r>
      <w:r w:rsidR="003F3486" w:rsidRPr="00887E7A">
        <w:rPr>
          <w:sz w:val="28"/>
          <w:szCs w:val="28"/>
        </w:rPr>
        <w:t>обратную зависимость от длительности</w:t>
      </w:r>
      <w:r w:rsidR="00E96BDC" w:rsidRPr="00887E7A">
        <w:rPr>
          <w:sz w:val="28"/>
          <w:szCs w:val="28"/>
        </w:rPr>
        <w:t xml:space="preserve"> срока выращивания свиней</w:t>
      </w:r>
      <w:r w:rsidR="003F3486" w:rsidRPr="00887E7A">
        <w:rPr>
          <w:sz w:val="28"/>
          <w:szCs w:val="28"/>
        </w:rPr>
        <w:t xml:space="preserve">. Сокращение продолжительности выращивания этих животных до товарной массы 115 кг за 180 дней является большим достижением ученых-селекционеров и производственников. Это стало возможным за счет использования скороспелых гибридов и оптимизации технологического процесса, однако породило высокие послеубойные потери вследствие так называемых «стеков»  ̶ </w:t>
      </w:r>
      <w:r w:rsidR="00215018" w:rsidRPr="00887E7A">
        <w:rPr>
          <w:sz w:val="28"/>
          <w:szCs w:val="28"/>
        </w:rPr>
        <w:t>выделения воды из мяса. Уровень стеков более 1,2 % резко снижает рентабельность производства свинины, а также ограничивает ассор</w:t>
      </w:r>
      <w:r w:rsidR="008B437A" w:rsidRPr="00887E7A">
        <w:rPr>
          <w:sz w:val="28"/>
          <w:szCs w:val="28"/>
        </w:rPr>
        <w:t xml:space="preserve">тимент продуктов ее переработки [4, </w:t>
      </w:r>
      <w:r w:rsidR="004414B1" w:rsidRPr="00887E7A">
        <w:rPr>
          <w:sz w:val="28"/>
          <w:szCs w:val="28"/>
        </w:rPr>
        <w:t xml:space="preserve">6, 5, 7, 8, </w:t>
      </w:r>
      <w:r w:rsidR="008B437A" w:rsidRPr="00887E7A">
        <w:rPr>
          <w:sz w:val="28"/>
          <w:szCs w:val="28"/>
        </w:rPr>
        <w:t>10].</w:t>
      </w:r>
    </w:p>
    <w:p w:rsidR="00EE3BBC" w:rsidRPr="00887E7A" w:rsidRDefault="00D553DE" w:rsidP="00DE474B">
      <w:pPr>
        <w:pStyle w:val="NormalWeb"/>
        <w:spacing w:before="0" w:beforeAutospacing="0" w:after="0" w:afterAutospacing="0" w:line="360" w:lineRule="auto"/>
        <w:ind w:firstLine="709"/>
        <w:jc w:val="both"/>
        <w:rPr>
          <w:rFonts w:eastAsiaTheme="minorEastAsia"/>
          <w:iCs/>
          <w:kern w:val="24"/>
          <w:sz w:val="28"/>
          <w:szCs w:val="28"/>
        </w:rPr>
      </w:pPr>
      <w:r w:rsidRPr="00887E7A">
        <w:rPr>
          <w:rFonts w:eastAsiaTheme="minorEastAsia"/>
          <w:iCs/>
          <w:kern w:val="24"/>
          <w:sz w:val="28"/>
          <w:szCs w:val="28"/>
        </w:rPr>
        <w:t>Целью работы является исследование возможности</w:t>
      </w:r>
      <w:r w:rsidR="009A4C65" w:rsidRPr="00887E7A">
        <w:rPr>
          <w:rFonts w:eastAsiaTheme="minorEastAsia"/>
          <w:iCs/>
          <w:kern w:val="24"/>
          <w:sz w:val="28"/>
          <w:szCs w:val="28"/>
        </w:rPr>
        <w:t xml:space="preserve"> </w:t>
      </w:r>
      <w:r w:rsidR="00EE3BBC" w:rsidRPr="00887E7A">
        <w:rPr>
          <w:rFonts w:eastAsiaTheme="minorEastAsia"/>
          <w:iCs/>
          <w:kern w:val="24"/>
          <w:sz w:val="28"/>
          <w:szCs w:val="28"/>
        </w:rPr>
        <w:t>уменьшения</w:t>
      </w:r>
      <w:r w:rsidRPr="00887E7A">
        <w:rPr>
          <w:rFonts w:eastAsiaTheme="minorEastAsia"/>
          <w:iCs/>
          <w:kern w:val="24"/>
          <w:sz w:val="28"/>
          <w:szCs w:val="28"/>
        </w:rPr>
        <w:t xml:space="preserve"> </w:t>
      </w:r>
      <w:r w:rsidR="00EE74DE" w:rsidRPr="00887E7A">
        <w:rPr>
          <w:rFonts w:eastAsiaTheme="minorEastAsia"/>
          <w:iCs/>
          <w:kern w:val="24"/>
          <w:sz w:val="28"/>
          <w:szCs w:val="28"/>
        </w:rPr>
        <w:t xml:space="preserve">потерь массы </w:t>
      </w:r>
      <w:r w:rsidR="00EE3BBC" w:rsidRPr="00887E7A">
        <w:rPr>
          <w:rFonts w:eastAsiaTheme="minorEastAsia"/>
          <w:iCs/>
          <w:kern w:val="24"/>
          <w:sz w:val="28"/>
          <w:szCs w:val="28"/>
        </w:rPr>
        <w:t>свинины</w:t>
      </w:r>
      <w:r w:rsidR="00EE74DE" w:rsidRPr="00887E7A">
        <w:rPr>
          <w:rFonts w:eastAsiaTheme="minorEastAsia"/>
          <w:iCs/>
          <w:kern w:val="24"/>
          <w:sz w:val="28"/>
          <w:szCs w:val="28"/>
        </w:rPr>
        <w:t xml:space="preserve">, обусловленных </w:t>
      </w:r>
      <w:r w:rsidR="00EE3BBC" w:rsidRPr="00887E7A">
        <w:rPr>
          <w:rFonts w:eastAsiaTheme="minorEastAsia"/>
          <w:iCs/>
          <w:kern w:val="24"/>
          <w:sz w:val="28"/>
          <w:szCs w:val="28"/>
        </w:rPr>
        <w:t>нарушением влагосвязывающей способности клеток скелетной мускулатуры</w:t>
      </w:r>
      <w:r w:rsidR="007266A5" w:rsidRPr="00887E7A">
        <w:rPr>
          <w:rFonts w:eastAsiaTheme="minorEastAsia"/>
          <w:iCs/>
          <w:kern w:val="24"/>
          <w:sz w:val="28"/>
          <w:szCs w:val="28"/>
        </w:rPr>
        <w:t>,</w:t>
      </w:r>
      <w:r w:rsidR="007266A5" w:rsidRPr="00887E7A">
        <w:rPr>
          <w:sz w:val="28"/>
          <w:szCs w:val="28"/>
        </w:rPr>
        <w:t xml:space="preserve"> до уровня </w:t>
      </w:r>
      <w:r w:rsidR="007266A5" w:rsidRPr="00887E7A">
        <w:rPr>
          <w:rFonts w:eastAsiaTheme="minorEastAsia"/>
          <w:iCs/>
          <w:kern w:val="24"/>
          <w:sz w:val="28"/>
          <w:szCs w:val="28"/>
        </w:rPr>
        <w:t>не более 1,2 %</w:t>
      </w:r>
    </w:p>
    <w:p w:rsidR="00D553DE" w:rsidRPr="00887E7A" w:rsidRDefault="00EE3BBC" w:rsidP="00DE474B">
      <w:pPr>
        <w:pStyle w:val="NormalWeb"/>
        <w:spacing w:before="0" w:beforeAutospacing="0" w:after="0" w:afterAutospacing="0" w:line="360" w:lineRule="auto"/>
        <w:ind w:firstLine="709"/>
        <w:jc w:val="both"/>
        <w:rPr>
          <w:rFonts w:eastAsiaTheme="minorEastAsia"/>
          <w:iCs/>
          <w:kern w:val="24"/>
          <w:sz w:val="28"/>
          <w:szCs w:val="28"/>
        </w:rPr>
      </w:pPr>
      <w:r w:rsidRPr="00887E7A">
        <w:rPr>
          <w:rFonts w:eastAsiaTheme="minorEastAsia"/>
          <w:iCs/>
          <w:kern w:val="24"/>
          <w:sz w:val="28"/>
          <w:szCs w:val="28"/>
        </w:rPr>
        <w:t xml:space="preserve">Задачи исследования: </w:t>
      </w:r>
    </w:p>
    <w:p w:rsidR="006F2D7E" w:rsidRPr="00887E7A" w:rsidRDefault="00EE3BBC" w:rsidP="006F2D7E">
      <w:pPr>
        <w:pStyle w:val="NormalWeb"/>
        <w:spacing w:before="0" w:beforeAutospacing="0" w:after="0" w:afterAutospacing="0" w:line="360" w:lineRule="auto"/>
        <w:ind w:firstLine="709"/>
        <w:jc w:val="both"/>
        <w:rPr>
          <w:rFonts w:eastAsiaTheme="minorEastAsia"/>
          <w:iCs/>
          <w:kern w:val="24"/>
          <w:sz w:val="28"/>
          <w:szCs w:val="28"/>
        </w:rPr>
      </w:pPr>
      <w:r w:rsidRPr="00887E7A">
        <w:rPr>
          <w:rFonts w:eastAsiaTheme="minorEastAsia"/>
          <w:iCs/>
          <w:kern w:val="24"/>
          <w:sz w:val="28"/>
          <w:szCs w:val="28"/>
        </w:rPr>
        <w:t xml:space="preserve">̶ оценка </w:t>
      </w:r>
      <w:r w:rsidR="008B1259" w:rsidRPr="00887E7A">
        <w:rPr>
          <w:rFonts w:eastAsiaTheme="minorEastAsia"/>
          <w:iCs/>
          <w:kern w:val="24"/>
          <w:sz w:val="28"/>
          <w:szCs w:val="28"/>
        </w:rPr>
        <w:t xml:space="preserve">эффективности пирофосфатов </w:t>
      </w:r>
      <w:r w:rsidRPr="00887E7A">
        <w:rPr>
          <w:rFonts w:eastAsiaTheme="minorEastAsia"/>
          <w:iCs/>
          <w:kern w:val="24"/>
          <w:sz w:val="28"/>
          <w:szCs w:val="28"/>
        </w:rPr>
        <w:t xml:space="preserve">Куттер тек </w:t>
      </w:r>
      <w:r w:rsidR="008B1259" w:rsidRPr="00887E7A">
        <w:rPr>
          <w:rFonts w:eastAsiaTheme="minorEastAsia"/>
          <w:iCs/>
          <w:kern w:val="24"/>
          <w:sz w:val="28"/>
          <w:szCs w:val="28"/>
        </w:rPr>
        <w:t xml:space="preserve">и Цартесса 50, комплексного препарата Стабифос П 24 (трифосфат, пирофосфаты, полифосфаты), </w:t>
      </w:r>
      <w:r w:rsidRPr="00887E7A">
        <w:rPr>
          <w:rFonts w:eastAsiaTheme="minorEastAsia"/>
          <w:iCs/>
          <w:kern w:val="24"/>
          <w:sz w:val="28"/>
          <w:szCs w:val="28"/>
        </w:rPr>
        <w:t xml:space="preserve">Рута Цитромикс 2 </w:t>
      </w:r>
      <w:r w:rsidR="008B1259" w:rsidRPr="00887E7A">
        <w:rPr>
          <w:rFonts w:eastAsiaTheme="minorEastAsia"/>
          <w:iCs/>
          <w:kern w:val="24"/>
          <w:sz w:val="28"/>
          <w:szCs w:val="28"/>
        </w:rPr>
        <w:t>(на основе цитрата</w:t>
      </w:r>
      <w:r w:rsidRPr="00887E7A">
        <w:rPr>
          <w:rFonts w:eastAsiaTheme="minorEastAsia"/>
          <w:iCs/>
          <w:kern w:val="24"/>
          <w:sz w:val="28"/>
          <w:szCs w:val="28"/>
        </w:rPr>
        <w:t xml:space="preserve"> натрия</w:t>
      </w:r>
      <w:r w:rsidR="008B1259" w:rsidRPr="00887E7A">
        <w:rPr>
          <w:rFonts w:eastAsiaTheme="minorEastAsia"/>
          <w:iCs/>
          <w:kern w:val="24"/>
          <w:sz w:val="28"/>
          <w:szCs w:val="28"/>
        </w:rPr>
        <w:t>)</w:t>
      </w:r>
      <w:r w:rsidRPr="00887E7A">
        <w:rPr>
          <w:rFonts w:eastAsiaTheme="minorEastAsia"/>
          <w:iCs/>
          <w:kern w:val="24"/>
          <w:sz w:val="28"/>
          <w:szCs w:val="28"/>
        </w:rPr>
        <w:t>,</w:t>
      </w:r>
      <w:r w:rsidR="008B1259" w:rsidRPr="00887E7A">
        <w:rPr>
          <w:rFonts w:eastAsiaTheme="minorEastAsia"/>
          <w:iCs/>
          <w:kern w:val="24"/>
          <w:sz w:val="28"/>
          <w:szCs w:val="28"/>
        </w:rPr>
        <w:t xml:space="preserve"> </w:t>
      </w:r>
      <w:r w:rsidRPr="00887E7A">
        <w:rPr>
          <w:rFonts w:eastAsiaTheme="minorEastAsia"/>
          <w:iCs/>
          <w:kern w:val="24"/>
          <w:sz w:val="28"/>
          <w:szCs w:val="28"/>
        </w:rPr>
        <w:t xml:space="preserve">Карнимикс Ликвидлоу </w:t>
      </w:r>
      <w:r w:rsidR="008B1259" w:rsidRPr="00887E7A">
        <w:rPr>
          <w:rFonts w:eastAsiaTheme="minorEastAsia"/>
          <w:iCs/>
          <w:kern w:val="24"/>
          <w:sz w:val="28"/>
          <w:szCs w:val="28"/>
        </w:rPr>
        <w:t xml:space="preserve">(на основе лактата </w:t>
      </w:r>
      <w:r w:rsidR="00DE474B" w:rsidRPr="00887E7A">
        <w:rPr>
          <w:rFonts w:eastAsiaTheme="minorEastAsia"/>
          <w:iCs/>
          <w:kern w:val="24"/>
          <w:sz w:val="28"/>
          <w:szCs w:val="28"/>
        </w:rPr>
        <w:t xml:space="preserve">натрия) для снижения уровня стеков </w:t>
      </w:r>
      <w:r w:rsidR="007266A5" w:rsidRPr="00887E7A">
        <w:rPr>
          <w:rFonts w:eastAsiaTheme="minorEastAsia"/>
          <w:iCs/>
          <w:kern w:val="24"/>
          <w:sz w:val="28"/>
          <w:szCs w:val="28"/>
        </w:rPr>
        <w:t>в упакованном мясе;</w:t>
      </w:r>
    </w:p>
    <w:p w:rsidR="006F2D7E" w:rsidRPr="00887E7A" w:rsidRDefault="006F2D7E" w:rsidP="006F2D7E">
      <w:pPr>
        <w:pStyle w:val="NormalWeb"/>
        <w:spacing w:before="0" w:beforeAutospacing="0" w:after="0" w:afterAutospacing="0" w:line="360" w:lineRule="auto"/>
        <w:ind w:firstLine="709"/>
        <w:jc w:val="both"/>
        <w:rPr>
          <w:rFonts w:eastAsiaTheme="minorEastAsia"/>
          <w:iCs/>
          <w:kern w:val="24"/>
          <w:sz w:val="28"/>
          <w:szCs w:val="28"/>
        </w:rPr>
      </w:pPr>
      <w:r w:rsidRPr="00887E7A">
        <w:rPr>
          <w:rFonts w:eastAsiaTheme="minorEastAsia"/>
          <w:iCs/>
          <w:kern w:val="24"/>
          <w:sz w:val="28"/>
          <w:szCs w:val="28"/>
        </w:rPr>
        <w:t xml:space="preserve"> ̶ оценка характера влияния продолжительности периода от погрузки свиней до убоя на влагоудерживающую</w:t>
      </w:r>
      <w:r w:rsidR="00E4250A" w:rsidRPr="00887E7A">
        <w:rPr>
          <w:rFonts w:eastAsiaTheme="minorEastAsia"/>
          <w:iCs/>
          <w:kern w:val="24"/>
          <w:sz w:val="28"/>
          <w:szCs w:val="28"/>
        </w:rPr>
        <w:t xml:space="preserve"> способность мяса.</w:t>
      </w:r>
    </w:p>
    <w:p w:rsidR="00E07D3D" w:rsidRPr="00887E7A" w:rsidRDefault="007B435F" w:rsidP="008B437A">
      <w:pPr>
        <w:pStyle w:val="NormalWeb"/>
        <w:spacing w:before="0" w:beforeAutospacing="0" w:after="0" w:afterAutospacing="0" w:line="360" w:lineRule="auto"/>
        <w:ind w:firstLine="709"/>
        <w:jc w:val="both"/>
        <w:rPr>
          <w:sz w:val="28"/>
          <w:szCs w:val="28"/>
        </w:rPr>
      </w:pPr>
      <w:r w:rsidRPr="00887E7A">
        <w:rPr>
          <w:bCs/>
          <w:i/>
          <w:sz w:val="28"/>
          <w:szCs w:val="28"/>
        </w:rPr>
        <w:t>Теоретическое обоснование исследований</w:t>
      </w:r>
      <w:r w:rsidRPr="00887E7A">
        <w:rPr>
          <w:bCs/>
          <w:sz w:val="28"/>
          <w:szCs w:val="28"/>
        </w:rPr>
        <w:t xml:space="preserve">. </w:t>
      </w:r>
      <w:r w:rsidR="006F6876" w:rsidRPr="00887E7A">
        <w:rPr>
          <w:bCs/>
          <w:sz w:val="28"/>
          <w:szCs w:val="28"/>
        </w:rPr>
        <w:t>В технологических процессах мясоперерабатывающих предприятий всего мира используют п</w:t>
      </w:r>
      <w:r w:rsidR="00E07D3D" w:rsidRPr="00887E7A">
        <w:rPr>
          <w:bCs/>
          <w:sz w:val="28"/>
          <w:szCs w:val="28"/>
        </w:rPr>
        <w:t>ирофосфаты: двузамещенный пирофосфат натрия, трехзамещенный пиро</w:t>
      </w:r>
      <w:r w:rsidR="00E07D3D" w:rsidRPr="00887E7A">
        <w:rPr>
          <w:bCs/>
          <w:sz w:val="28"/>
          <w:szCs w:val="28"/>
        </w:rPr>
        <w:lastRenderedPageBreak/>
        <w:t>фосфат натрия, тетранатрийпирофосфат, двузамещенный пирофосфат калия, тетракалийдифосфат, дикальцийпирофосфат, кальцийдигидропирофосфат</w:t>
      </w:r>
      <w:r w:rsidR="006F6876" w:rsidRPr="00887E7A">
        <w:rPr>
          <w:bCs/>
          <w:sz w:val="28"/>
          <w:szCs w:val="28"/>
        </w:rPr>
        <w:t>. Все они относятся к типу «п</w:t>
      </w:r>
      <w:r w:rsidR="00E07D3D" w:rsidRPr="00887E7A">
        <w:rPr>
          <w:bCs/>
          <w:sz w:val="28"/>
          <w:szCs w:val="28"/>
        </w:rPr>
        <w:t>ищевая добавка</w:t>
      </w:r>
      <w:r w:rsidR="006F6876" w:rsidRPr="00887E7A">
        <w:rPr>
          <w:bCs/>
          <w:sz w:val="28"/>
          <w:szCs w:val="28"/>
        </w:rPr>
        <w:t>», категории «с</w:t>
      </w:r>
      <w:r w:rsidR="00E07D3D" w:rsidRPr="00887E7A">
        <w:rPr>
          <w:bCs/>
          <w:sz w:val="28"/>
          <w:szCs w:val="28"/>
        </w:rPr>
        <w:t>табилизаторы</w:t>
      </w:r>
      <w:r w:rsidR="006F6876" w:rsidRPr="00887E7A">
        <w:rPr>
          <w:bCs/>
          <w:sz w:val="28"/>
          <w:szCs w:val="28"/>
        </w:rPr>
        <w:t>». К этой группе отнесены пищ</w:t>
      </w:r>
      <w:r w:rsidR="00BF7357" w:rsidRPr="00887E7A">
        <w:rPr>
          <w:bCs/>
          <w:sz w:val="28"/>
          <w:szCs w:val="28"/>
        </w:rPr>
        <w:t xml:space="preserve">евые добавки с индексом E-400  ̶ </w:t>
      </w:r>
      <w:r w:rsidR="006F6876" w:rsidRPr="00887E7A">
        <w:rPr>
          <w:bCs/>
          <w:sz w:val="28"/>
          <w:szCs w:val="28"/>
        </w:rPr>
        <w:t>E-499, которые разрешены к применению в России, Украине. Беларуси, странах Евросоюза</w:t>
      </w:r>
      <w:r w:rsidR="00EF0C75" w:rsidRPr="00887E7A">
        <w:rPr>
          <w:bCs/>
          <w:sz w:val="28"/>
          <w:szCs w:val="28"/>
        </w:rPr>
        <w:t xml:space="preserve">. В РФ существует 4 закона, разрешающих применение этих добавок для сохранения консистенции продуктов и повышения их </w:t>
      </w:r>
      <w:r w:rsidR="00BF7357" w:rsidRPr="00887E7A">
        <w:rPr>
          <w:bCs/>
          <w:sz w:val="28"/>
          <w:szCs w:val="28"/>
        </w:rPr>
        <w:t>технологических качеств</w:t>
      </w:r>
      <w:r w:rsidR="008B437A" w:rsidRPr="00887E7A">
        <w:rPr>
          <w:sz w:val="28"/>
          <w:szCs w:val="28"/>
        </w:rPr>
        <w:t xml:space="preserve"> </w:t>
      </w:r>
      <w:r w:rsidR="009A6533" w:rsidRPr="00887E7A">
        <w:rPr>
          <w:sz w:val="28"/>
          <w:szCs w:val="28"/>
        </w:rPr>
        <w:t xml:space="preserve">[1, </w:t>
      </w:r>
      <w:r w:rsidR="008B437A" w:rsidRPr="00887E7A">
        <w:rPr>
          <w:sz w:val="28"/>
          <w:szCs w:val="28"/>
        </w:rPr>
        <w:t>2].</w:t>
      </w:r>
    </w:p>
    <w:p w:rsidR="00E07D3D" w:rsidRPr="00887E7A" w:rsidRDefault="00E07D3D" w:rsidP="00EF0C75">
      <w:pPr>
        <w:spacing w:after="0" w:line="360" w:lineRule="auto"/>
        <w:ind w:firstLine="709"/>
        <w:jc w:val="both"/>
        <w:rPr>
          <w:rFonts w:ascii="Times New Roman" w:hAnsi="Times New Roman" w:cs="Times New Roman"/>
          <w:bCs/>
          <w:sz w:val="28"/>
          <w:szCs w:val="28"/>
        </w:rPr>
      </w:pPr>
      <w:r w:rsidRPr="00887E7A">
        <w:rPr>
          <w:rFonts w:ascii="Times New Roman" w:hAnsi="Times New Roman" w:cs="Times New Roman"/>
          <w:bCs/>
          <w:sz w:val="28"/>
          <w:szCs w:val="28"/>
        </w:rPr>
        <w:t>Пирофосфаты</w:t>
      </w:r>
      <w:r w:rsidR="00815051" w:rsidRPr="00887E7A">
        <w:rPr>
          <w:rFonts w:ascii="Times New Roman" w:hAnsi="Times New Roman" w:cs="Times New Roman"/>
          <w:bCs/>
          <w:sz w:val="28"/>
          <w:szCs w:val="28"/>
        </w:rPr>
        <w:t xml:space="preserve"> </w:t>
      </w:r>
      <w:r w:rsidRPr="00887E7A">
        <w:rPr>
          <w:rFonts w:ascii="Times New Roman" w:hAnsi="Times New Roman" w:cs="Times New Roman"/>
          <w:bCs/>
          <w:sz w:val="28"/>
          <w:szCs w:val="28"/>
        </w:rPr>
        <w:t xml:space="preserve"> </w:t>
      </w:r>
      <w:r w:rsidR="00EF0C75" w:rsidRPr="00887E7A">
        <w:rPr>
          <w:rFonts w:ascii="Times New Roman" w:hAnsi="Times New Roman" w:cs="Times New Roman"/>
          <w:bCs/>
          <w:sz w:val="28"/>
          <w:szCs w:val="28"/>
        </w:rPr>
        <w:t>̶</w:t>
      </w:r>
      <w:r w:rsidRPr="00887E7A">
        <w:rPr>
          <w:rFonts w:ascii="Times New Roman" w:hAnsi="Times New Roman" w:cs="Times New Roman"/>
          <w:bCs/>
          <w:sz w:val="28"/>
          <w:szCs w:val="28"/>
        </w:rPr>
        <w:t xml:space="preserve"> соли и эфиры пирофосфорной кислоты H</w:t>
      </w:r>
      <w:r w:rsidRPr="00887E7A">
        <w:rPr>
          <w:rFonts w:ascii="Times New Roman" w:hAnsi="Times New Roman" w:cs="Times New Roman"/>
          <w:bCs/>
          <w:sz w:val="28"/>
          <w:szCs w:val="28"/>
          <w:vertAlign w:val="subscript"/>
        </w:rPr>
        <w:t>4</w:t>
      </w:r>
      <w:r w:rsidRPr="00887E7A">
        <w:rPr>
          <w:rFonts w:ascii="Times New Roman" w:hAnsi="Times New Roman" w:cs="Times New Roman"/>
          <w:bCs/>
          <w:sz w:val="28"/>
          <w:szCs w:val="28"/>
        </w:rPr>
        <w:t>P</w:t>
      </w:r>
      <w:r w:rsidRPr="00887E7A">
        <w:rPr>
          <w:rFonts w:ascii="Times New Roman" w:hAnsi="Times New Roman" w:cs="Times New Roman"/>
          <w:bCs/>
          <w:sz w:val="28"/>
          <w:szCs w:val="28"/>
          <w:vertAlign w:val="subscript"/>
        </w:rPr>
        <w:t>2</w:t>
      </w:r>
      <w:r w:rsidRPr="00887E7A">
        <w:rPr>
          <w:rFonts w:ascii="Times New Roman" w:hAnsi="Times New Roman" w:cs="Times New Roman"/>
          <w:bCs/>
          <w:sz w:val="28"/>
          <w:szCs w:val="28"/>
        </w:rPr>
        <w:t>O</w:t>
      </w:r>
      <w:r w:rsidRPr="00887E7A">
        <w:rPr>
          <w:rFonts w:ascii="Times New Roman" w:hAnsi="Times New Roman" w:cs="Times New Roman"/>
          <w:bCs/>
          <w:sz w:val="28"/>
          <w:szCs w:val="28"/>
          <w:vertAlign w:val="subscript"/>
        </w:rPr>
        <w:t>7</w:t>
      </w:r>
      <w:r w:rsidRPr="00887E7A">
        <w:rPr>
          <w:rFonts w:ascii="Times New Roman" w:hAnsi="Times New Roman" w:cs="Times New Roman"/>
          <w:bCs/>
          <w:sz w:val="28"/>
          <w:szCs w:val="28"/>
        </w:rPr>
        <w:t>. Пищевая добавка за</w:t>
      </w:r>
      <w:r w:rsidR="00EF0C75" w:rsidRPr="00887E7A">
        <w:rPr>
          <w:rFonts w:ascii="Times New Roman" w:hAnsi="Times New Roman" w:cs="Times New Roman"/>
          <w:bCs/>
          <w:sz w:val="28"/>
          <w:szCs w:val="28"/>
        </w:rPr>
        <w:t xml:space="preserve">регистрирована под кодом Е-450. Препараты на ее основе </w:t>
      </w:r>
      <w:r w:rsidRPr="00887E7A">
        <w:rPr>
          <w:rFonts w:ascii="Times New Roman" w:hAnsi="Times New Roman" w:cs="Times New Roman"/>
          <w:bCs/>
          <w:sz w:val="28"/>
          <w:szCs w:val="28"/>
        </w:rPr>
        <w:t>увеличивают влагосвязывающую и эмульгирую</w:t>
      </w:r>
      <w:r w:rsidR="00EF0C75" w:rsidRPr="00887E7A">
        <w:rPr>
          <w:rFonts w:ascii="Times New Roman" w:hAnsi="Times New Roman" w:cs="Times New Roman"/>
          <w:bCs/>
          <w:sz w:val="28"/>
          <w:szCs w:val="28"/>
        </w:rPr>
        <w:t>щую способность мышечной ткани, что актуально для</w:t>
      </w:r>
      <w:r w:rsidRPr="00887E7A">
        <w:rPr>
          <w:rFonts w:ascii="Times New Roman" w:hAnsi="Times New Roman" w:cs="Times New Roman"/>
          <w:bCs/>
          <w:sz w:val="28"/>
          <w:szCs w:val="28"/>
        </w:rPr>
        <w:t xml:space="preserve"> мясо</w:t>
      </w:r>
      <w:r w:rsidR="00EF0C75" w:rsidRPr="00887E7A">
        <w:rPr>
          <w:rFonts w:ascii="Times New Roman" w:hAnsi="Times New Roman" w:cs="Times New Roman"/>
          <w:bCs/>
          <w:sz w:val="28"/>
          <w:szCs w:val="28"/>
        </w:rPr>
        <w:t xml:space="preserve">перерабатывающей промышленности, поскольку ее применение сопровождается повышением </w:t>
      </w:r>
      <w:r w:rsidRPr="00887E7A">
        <w:rPr>
          <w:rFonts w:ascii="Times New Roman" w:hAnsi="Times New Roman" w:cs="Times New Roman"/>
          <w:bCs/>
          <w:sz w:val="28"/>
          <w:szCs w:val="28"/>
        </w:rPr>
        <w:t>выход</w:t>
      </w:r>
      <w:r w:rsidR="00EF0C75" w:rsidRPr="00887E7A">
        <w:rPr>
          <w:rFonts w:ascii="Times New Roman" w:hAnsi="Times New Roman" w:cs="Times New Roman"/>
          <w:bCs/>
          <w:sz w:val="28"/>
          <w:szCs w:val="28"/>
        </w:rPr>
        <w:t>а готовой продукции,</w:t>
      </w:r>
      <w:r w:rsidRPr="00887E7A">
        <w:rPr>
          <w:rFonts w:ascii="Times New Roman" w:hAnsi="Times New Roman" w:cs="Times New Roman"/>
          <w:bCs/>
          <w:sz w:val="28"/>
          <w:szCs w:val="28"/>
        </w:rPr>
        <w:t xml:space="preserve"> </w:t>
      </w:r>
      <w:r w:rsidR="00EF0C75" w:rsidRPr="00887E7A">
        <w:rPr>
          <w:rFonts w:ascii="Times New Roman" w:hAnsi="Times New Roman" w:cs="Times New Roman"/>
          <w:bCs/>
          <w:sz w:val="28"/>
          <w:szCs w:val="28"/>
        </w:rPr>
        <w:t>улучшением</w:t>
      </w:r>
      <w:r w:rsidRPr="00887E7A">
        <w:rPr>
          <w:rFonts w:ascii="Times New Roman" w:hAnsi="Times New Roman" w:cs="Times New Roman"/>
          <w:bCs/>
          <w:sz w:val="28"/>
          <w:szCs w:val="28"/>
        </w:rPr>
        <w:t xml:space="preserve"> </w:t>
      </w:r>
      <w:r w:rsidR="00EF0C75" w:rsidRPr="00887E7A">
        <w:rPr>
          <w:rFonts w:ascii="Times New Roman" w:hAnsi="Times New Roman" w:cs="Times New Roman"/>
          <w:bCs/>
          <w:sz w:val="28"/>
          <w:szCs w:val="28"/>
        </w:rPr>
        <w:t>внешнего вида продукта, в том числе</w:t>
      </w:r>
      <w:r w:rsidRPr="00887E7A">
        <w:rPr>
          <w:rFonts w:ascii="Times New Roman" w:hAnsi="Times New Roman" w:cs="Times New Roman"/>
          <w:bCs/>
          <w:sz w:val="28"/>
          <w:szCs w:val="28"/>
        </w:rPr>
        <w:t xml:space="preserve"> </w:t>
      </w:r>
      <w:r w:rsidR="00EF0C75" w:rsidRPr="00887E7A">
        <w:rPr>
          <w:rFonts w:ascii="Times New Roman" w:hAnsi="Times New Roman" w:cs="Times New Roman"/>
          <w:bCs/>
          <w:sz w:val="28"/>
          <w:szCs w:val="28"/>
        </w:rPr>
        <w:t xml:space="preserve">его </w:t>
      </w:r>
      <w:r w:rsidRPr="00887E7A">
        <w:rPr>
          <w:rFonts w:ascii="Times New Roman" w:hAnsi="Times New Roman" w:cs="Times New Roman"/>
          <w:bCs/>
          <w:sz w:val="28"/>
          <w:szCs w:val="28"/>
        </w:rPr>
        <w:t>цвет</w:t>
      </w:r>
      <w:r w:rsidR="00EF0C75" w:rsidRPr="00887E7A">
        <w:rPr>
          <w:rFonts w:ascii="Times New Roman" w:hAnsi="Times New Roman" w:cs="Times New Roman"/>
          <w:bCs/>
          <w:sz w:val="28"/>
          <w:szCs w:val="28"/>
        </w:rPr>
        <w:t xml:space="preserve">а и </w:t>
      </w:r>
      <w:r w:rsidRPr="00887E7A">
        <w:rPr>
          <w:rFonts w:ascii="Times New Roman" w:hAnsi="Times New Roman" w:cs="Times New Roman"/>
          <w:bCs/>
          <w:sz w:val="28"/>
          <w:szCs w:val="28"/>
        </w:rPr>
        <w:t>консист</w:t>
      </w:r>
      <w:r w:rsidR="00EF0C75" w:rsidRPr="00887E7A">
        <w:rPr>
          <w:rFonts w:ascii="Times New Roman" w:hAnsi="Times New Roman" w:cs="Times New Roman"/>
          <w:bCs/>
          <w:sz w:val="28"/>
          <w:szCs w:val="28"/>
        </w:rPr>
        <w:t>енции. Объективно доказано замедление окислительных процессов в мясе под действием пирофосфатов</w:t>
      </w:r>
      <w:r w:rsidR="009A6533" w:rsidRPr="00887E7A">
        <w:rPr>
          <w:rFonts w:ascii="Times New Roman" w:hAnsi="Times New Roman" w:cs="Times New Roman"/>
          <w:bCs/>
          <w:sz w:val="28"/>
          <w:szCs w:val="28"/>
        </w:rPr>
        <w:t xml:space="preserve"> [3, 9, 11, 12]</w:t>
      </w:r>
      <w:r w:rsidR="00EF0C75" w:rsidRPr="00887E7A">
        <w:rPr>
          <w:rFonts w:ascii="Times New Roman" w:hAnsi="Times New Roman" w:cs="Times New Roman"/>
          <w:bCs/>
          <w:sz w:val="28"/>
          <w:szCs w:val="28"/>
        </w:rPr>
        <w:t>.</w:t>
      </w:r>
    </w:p>
    <w:p w:rsidR="008B437A" w:rsidRPr="00887E7A" w:rsidRDefault="00EF0C75" w:rsidP="008B437A">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bCs/>
          <w:sz w:val="28"/>
          <w:szCs w:val="28"/>
        </w:rPr>
        <w:t xml:space="preserve">Хотя </w:t>
      </w:r>
      <w:r w:rsidR="00E07D3D" w:rsidRPr="00887E7A">
        <w:rPr>
          <w:rFonts w:ascii="Times New Roman" w:hAnsi="Times New Roman" w:cs="Times New Roman"/>
          <w:bCs/>
          <w:sz w:val="28"/>
          <w:szCs w:val="28"/>
        </w:rPr>
        <w:t>пирофосфаты разрешены для примене</w:t>
      </w:r>
      <w:r w:rsidRPr="00887E7A">
        <w:rPr>
          <w:rFonts w:ascii="Times New Roman" w:hAnsi="Times New Roman" w:cs="Times New Roman"/>
          <w:bCs/>
          <w:sz w:val="28"/>
          <w:szCs w:val="28"/>
        </w:rPr>
        <w:t>ния в качестве пищевых добавок, однако избыток</w:t>
      </w:r>
      <w:r w:rsidR="00E07D3D" w:rsidRPr="00887E7A">
        <w:rPr>
          <w:rFonts w:ascii="Times New Roman" w:hAnsi="Times New Roman" w:cs="Times New Roman"/>
          <w:bCs/>
          <w:sz w:val="28"/>
          <w:szCs w:val="28"/>
        </w:rPr>
        <w:t xml:space="preserve"> фосфатов </w:t>
      </w:r>
      <w:r w:rsidRPr="00887E7A">
        <w:rPr>
          <w:rFonts w:ascii="Times New Roman" w:hAnsi="Times New Roman" w:cs="Times New Roman"/>
          <w:bCs/>
          <w:sz w:val="28"/>
          <w:szCs w:val="28"/>
        </w:rPr>
        <w:t xml:space="preserve">в организме </w:t>
      </w:r>
      <w:r w:rsidR="00E07D3D" w:rsidRPr="00887E7A">
        <w:rPr>
          <w:rFonts w:ascii="Times New Roman" w:hAnsi="Times New Roman" w:cs="Times New Roman"/>
          <w:bCs/>
          <w:sz w:val="28"/>
          <w:szCs w:val="28"/>
        </w:rPr>
        <w:t>может привести к нарушению баланса между фо</w:t>
      </w:r>
      <w:r w:rsidR="00815051" w:rsidRPr="00887E7A">
        <w:rPr>
          <w:rFonts w:ascii="Times New Roman" w:hAnsi="Times New Roman" w:cs="Times New Roman"/>
          <w:bCs/>
          <w:sz w:val="28"/>
          <w:szCs w:val="28"/>
        </w:rPr>
        <w:t>сфором и кальцием, который выражается в ухудшении усвоени</w:t>
      </w:r>
      <w:r w:rsidR="0051245A" w:rsidRPr="00887E7A">
        <w:rPr>
          <w:rFonts w:ascii="Times New Roman" w:hAnsi="Times New Roman" w:cs="Times New Roman"/>
          <w:bCs/>
          <w:sz w:val="28"/>
          <w:szCs w:val="28"/>
        </w:rPr>
        <w:t xml:space="preserve">я кальция, </w:t>
      </w:r>
      <w:r w:rsidR="00815051" w:rsidRPr="00887E7A">
        <w:rPr>
          <w:rFonts w:ascii="Times New Roman" w:hAnsi="Times New Roman" w:cs="Times New Roman"/>
          <w:bCs/>
          <w:sz w:val="28"/>
          <w:szCs w:val="28"/>
        </w:rPr>
        <w:t>грозит избыточным отложением в</w:t>
      </w:r>
      <w:r w:rsidR="00E07D3D" w:rsidRPr="00887E7A">
        <w:rPr>
          <w:rFonts w:ascii="Times New Roman" w:hAnsi="Times New Roman" w:cs="Times New Roman"/>
          <w:bCs/>
          <w:sz w:val="28"/>
          <w:szCs w:val="28"/>
        </w:rPr>
        <w:t xml:space="preserve"> почках кальция и фосфора и способствует развитию остеопороза.</w:t>
      </w:r>
      <w:r w:rsidR="00815051" w:rsidRPr="00887E7A">
        <w:rPr>
          <w:rFonts w:ascii="Times New Roman" w:hAnsi="Times New Roman" w:cs="Times New Roman"/>
          <w:bCs/>
          <w:sz w:val="28"/>
          <w:szCs w:val="28"/>
        </w:rPr>
        <w:t xml:space="preserve"> Этот факт следует учитывать при составлении диет для людей и</w:t>
      </w:r>
      <w:r w:rsidR="00270C32" w:rsidRPr="00887E7A">
        <w:rPr>
          <w:rFonts w:ascii="Times New Roman" w:hAnsi="Times New Roman" w:cs="Times New Roman"/>
          <w:bCs/>
          <w:sz w:val="28"/>
          <w:szCs w:val="28"/>
        </w:rPr>
        <w:t>ли</w:t>
      </w:r>
      <w:r w:rsidR="00815051" w:rsidRPr="00887E7A">
        <w:rPr>
          <w:rFonts w:ascii="Times New Roman" w:hAnsi="Times New Roman" w:cs="Times New Roman"/>
          <w:bCs/>
          <w:sz w:val="28"/>
          <w:szCs w:val="28"/>
        </w:rPr>
        <w:t xml:space="preserve"> животных с высокой продолжительностью жизни. В первую очередь наибольшему риску подвержены люди и животные, рацион которых отличается высоким</w:t>
      </w:r>
      <w:r w:rsidR="009A6533" w:rsidRPr="00887E7A">
        <w:rPr>
          <w:rFonts w:ascii="Times New Roman" w:hAnsi="Times New Roman" w:cs="Times New Roman"/>
          <w:bCs/>
          <w:sz w:val="28"/>
          <w:szCs w:val="28"/>
        </w:rPr>
        <w:t xml:space="preserve"> соде</w:t>
      </w:r>
      <w:r w:rsidR="00887E7A">
        <w:rPr>
          <w:rFonts w:ascii="Times New Roman" w:hAnsi="Times New Roman" w:cs="Times New Roman"/>
          <w:bCs/>
          <w:sz w:val="28"/>
          <w:szCs w:val="28"/>
        </w:rPr>
        <w:t>ржанием природного фосфора [10</w:t>
      </w:r>
      <w:r w:rsidR="009A6533" w:rsidRPr="00887E7A">
        <w:rPr>
          <w:rFonts w:ascii="Times New Roman" w:hAnsi="Times New Roman" w:cs="Times New Roman"/>
          <w:bCs/>
          <w:sz w:val="28"/>
          <w:szCs w:val="28"/>
        </w:rPr>
        <w:t>, 11, 12].</w:t>
      </w:r>
    </w:p>
    <w:p w:rsidR="00FC6590" w:rsidRPr="00887E7A" w:rsidRDefault="003E0D89" w:rsidP="004A3C3E">
      <w:pPr>
        <w:spacing w:after="0" w:line="360" w:lineRule="auto"/>
        <w:ind w:firstLine="709"/>
        <w:jc w:val="both"/>
        <w:rPr>
          <w:rFonts w:ascii="Times New Roman" w:eastAsia="Times New Roman" w:hAnsi="Times New Roman" w:cs="Times New Roman"/>
          <w:sz w:val="28"/>
          <w:szCs w:val="28"/>
        </w:rPr>
      </w:pPr>
      <w:r w:rsidRPr="00887E7A">
        <w:rPr>
          <w:rFonts w:ascii="Times New Roman" w:eastAsia="Times New Roman" w:hAnsi="Times New Roman" w:cs="Times New Roman"/>
          <w:bCs/>
          <w:sz w:val="28"/>
          <w:szCs w:val="28"/>
        </w:rPr>
        <w:t xml:space="preserve">Фосфаты в сравнении с цитратами и ацетатами обладают </w:t>
      </w:r>
      <w:r w:rsidRPr="00887E7A">
        <w:rPr>
          <w:rFonts w:ascii="Times New Roman" w:eastAsia="Times New Roman" w:hAnsi="Times New Roman" w:cs="Times New Roman"/>
          <w:sz w:val="28"/>
          <w:szCs w:val="28"/>
        </w:rPr>
        <w:t xml:space="preserve">максимальной буферной емкостью при значениях pH 6,0-7,0. </w:t>
      </w:r>
      <w:r w:rsidR="00FC6590" w:rsidRPr="00887E7A">
        <w:rPr>
          <w:rFonts w:ascii="Times New Roman" w:eastAsia="Times New Roman" w:hAnsi="Times New Roman" w:cs="Times New Roman"/>
          <w:sz w:val="28"/>
          <w:szCs w:val="28"/>
        </w:rPr>
        <w:t>Введение фосфатов, обладающих щелочными свойствами, приводит к некоторому сдвигу pH от изоэлектрической точки белков мяса (5,1-5,4</w:t>
      </w:r>
      <w:r w:rsidRPr="00887E7A">
        <w:rPr>
          <w:rFonts w:ascii="Times New Roman" w:eastAsia="Times New Roman" w:hAnsi="Times New Roman" w:cs="Times New Roman"/>
          <w:sz w:val="28"/>
          <w:szCs w:val="28"/>
        </w:rPr>
        <w:t xml:space="preserve">) в щелочную сторону </w:t>
      </w:r>
      <w:r w:rsidRPr="00887E7A">
        <w:rPr>
          <w:rFonts w:ascii="Times New Roman" w:eastAsia="Times New Roman" w:hAnsi="Times New Roman" w:cs="Times New Roman"/>
          <w:sz w:val="28"/>
          <w:szCs w:val="28"/>
        </w:rPr>
        <w:lastRenderedPageBreak/>
        <w:t>(6,0-6,4), что сопровождается повышением</w:t>
      </w:r>
      <w:r w:rsidR="00FC6590" w:rsidRPr="00887E7A">
        <w:rPr>
          <w:rFonts w:ascii="Times New Roman" w:eastAsia="Times New Roman" w:hAnsi="Times New Roman" w:cs="Times New Roman"/>
          <w:sz w:val="28"/>
          <w:szCs w:val="28"/>
        </w:rPr>
        <w:t xml:space="preserve"> адсорбци</w:t>
      </w:r>
      <w:r w:rsidRPr="00887E7A">
        <w:rPr>
          <w:rFonts w:ascii="Times New Roman" w:eastAsia="Times New Roman" w:hAnsi="Times New Roman" w:cs="Times New Roman"/>
          <w:sz w:val="28"/>
          <w:szCs w:val="28"/>
        </w:rPr>
        <w:t>и</w:t>
      </w:r>
      <w:r w:rsidR="00FC6590" w:rsidRPr="00887E7A">
        <w:rPr>
          <w:rFonts w:ascii="Times New Roman" w:eastAsia="Times New Roman" w:hAnsi="Times New Roman" w:cs="Times New Roman"/>
          <w:sz w:val="28"/>
          <w:szCs w:val="28"/>
        </w:rPr>
        <w:t xml:space="preserve"> катионов белками, </w:t>
      </w:r>
      <w:r w:rsidRPr="00887E7A">
        <w:rPr>
          <w:rFonts w:ascii="Times New Roman" w:eastAsia="Times New Roman" w:hAnsi="Times New Roman" w:cs="Times New Roman"/>
          <w:sz w:val="28"/>
          <w:szCs w:val="28"/>
        </w:rPr>
        <w:t>и закономерно повышает гидратацию и растворимость белков, а также эмульгирующие свойства</w:t>
      </w:r>
      <w:r w:rsidR="00AD209F" w:rsidRPr="00887E7A">
        <w:rPr>
          <w:rFonts w:ascii="Times New Roman" w:eastAsia="Times New Roman" w:hAnsi="Times New Roman" w:cs="Times New Roman"/>
          <w:sz w:val="28"/>
          <w:szCs w:val="28"/>
        </w:rPr>
        <w:t xml:space="preserve"> </w:t>
      </w:r>
      <w:r w:rsidR="00AD209F" w:rsidRPr="00887E7A">
        <w:rPr>
          <w:rFonts w:ascii="Times New Roman" w:hAnsi="Times New Roman" w:cs="Times New Roman"/>
          <w:bCs/>
          <w:sz w:val="28"/>
          <w:szCs w:val="28"/>
        </w:rPr>
        <w:t xml:space="preserve">[3, </w:t>
      </w:r>
      <w:r w:rsidR="004414B1" w:rsidRPr="00887E7A">
        <w:rPr>
          <w:rFonts w:ascii="Times New Roman" w:hAnsi="Times New Roman" w:cs="Times New Roman"/>
          <w:bCs/>
          <w:sz w:val="28"/>
          <w:szCs w:val="28"/>
        </w:rPr>
        <w:t xml:space="preserve">5, </w:t>
      </w:r>
      <w:r w:rsidR="00AD209F" w:rsidRPr="00887E7A">
        <w:rPr>
          <w:rFonts w:ascii="Times New Roman" w:hAnsi="Times New Roman" w:cs="Times New Roman"/>
          <w:bCs/>
          <w:sz w:val="28"/>
          <w:szCs w:val="28"/>
        </w:rPr>
        <w:t>9, 11, 12].</w:t>
      </w:r>
      <w:r w:rsidRPr="00887E7A">
        <w:rPr>
          <w:rFonts w:ascii="Times New Roman" w:eastAsia="Times New Roman" w:hAnsi="Times New Roman" w:cs="Times New Roman"/>
          <w:sz w:val="28"/>
          <w:szCs w:val="28"/>
        </w:rPr>
        <w:t xml:space="preserve"> Необходимым условием для проявления эффективности </w:t>
      </w:r>
      <w:r w:rsidR="00FC6590" w:rsidRPr="00887E7A">
        <w:rPr>
          <w:rFonts w:ascii="Times New Roman" w:eastAsia="Times New Roman" w:hAnsi="Times New Roman" w:cs="Times New Roman"/>
          <w:sz w:val="28"/>
          <w:szCs w:val="28"/>
        </w:rPr>
        <w:t>фосфатов</w:t>
      </w:r>
      <w:r w:rsidRPr="00887E7A">
        <w:rPr>
          <w:rFonts w:ascii="Times New Roman" w:eastAsia="Times New Roman" w:hAnsi="Times New Roman" w:cs="Times New Roman"/>
          <w:sz w:val="28"/>
          <w:szCs w:val="28"/>
        </w:rPr>
        <w:t xml:space="preserve"> </w:t>
      </w:r>
      <w:r w:rsidR="00841F89" w:rsidRPr="00887E7A">
        <w:rPr>
          <w:rFonts w:ascii="Times New Roman" w:eastAsia="Times New Roman" w:hAnsi="Times New Roman" w:cs="Times New Roman"/>
          <w:sz w:val="28"/>
          <w:szCs w:val="28"/>
        </w:rPr>
        <w:t>является</w:t>
      </w:r>
      <w:r w:rsidRPr="00887E7A">
        <w:rPr>
          <w:rFonts w:ascii="Times New Roman" w:eastAsia="Times New Roman" w:hAnsi="Times New Roman" w:cs="Times New Roman"/>
          <w:sz w:val="28"/>
          <w:szCs w:val="28"/>
        </w:rPr>
        <w:t xml:space="preserve"> достижение ионной силы на уровне </w:t>
      </w:r>
      <w:r w:rsidR="00FC6590" w:rsidRPr="00887E7A">
        <w:rPr>
          <w:rFonts w:ascii="Times New Roman" w:eastAsia="Times New Roman" w:hAnsi="Times New Roman" w:cs="Times New Roman"/>
          <w:sz w:val="28"/>
          <w:szCs w:val="28"/>
        </w:rPr>
        <w:t>0,4-0,5, вызывающей переход актомиозина в раствор, поэтому действие фосфатов проявляется при содержании в мясе 2 % и более хлористого натрия.</w:t>
      </w:r>
      <w:r w:rsidR="004A3C3E" w:rsidRPr="00887E7A">
        <w:rPr>
          <w:rFonts w:ascii="Times New Roman" w:eastAsia="Times New Roman" w:hAnsi="Times New Roman" w:cs="Times New Roman"/>
          <w:sz w:val="28"/>
          <w:szCs w:val="28"/>
        </w:rPr>
        <w:t xml:space="preserve"> </w:t>
      </w:r>
      <w:r w:rsidR="00217B37" w:rsidRPr="00887E7A">
        <w:rPr>
          <w:rFonts w:ascii="Times New Roman" w:eastAsia="Times New Roman" w:hAnsi="Times New Roman" w:cs="Times New Roman"/>
          <w:sz w:val="28"/>
          <w:szCs w:val="28"/>
        </w:rPr>
        <w:t xml:space="preserve">Действие фосфатов обусловлено </w:t>
      </w:r>
      <w:r w:rsidR="00217B37" w:rsidRPr="00887E7A">
        <w:rPr>
          <w:rFonts w:ascii="Times New Roman" w:eastAsia="Times New Roman" w:hAnsi="Times New Roman" w:cs="Times New Roman"/>
          <w:iCs/>
          <w:sz w:val="28"/>
          <w:szCs w:val="28"/>
        </w:rPr>
        <w:t>связыванием и</w:t>
      </w:r>
      <w:r w:rsidR="004A3C3E" w:rsidRPr="00887E7A">
        <w:rPr>
          <w:rFonts w:ascii="Times New Roman" w:eastAsia="Times New Roman" w:hAnsi="Times New Roman" w:cs="Times New Roman"/>
          <w:iCs/>
          <w:sz w:val="28"/>
          <w:szCs w:val="28"/>
        </w:rPr>
        <w:t>о</w:t>
      </w:r>
      <w:r w:rsidR="00217B37" w:rsidRPr="00887E7A">
        <w:rPr>
          <w:rFonts w:ascii="Times New Roman" w:eastAsia="Times New Roman" w:hAnsi="Times New Roman" w:cs="Times New Roman"/>
          <w:iCs/>
          <w:sz w:val="28"/>
          <w:szCs w:val="28"/>
        </w:rPr>
        <w:t>нов кальция, магния и цинка</w:t>
      </w:r>
      <w:r w:rsidR="00FC6590" w:rsidRPr="00887E7A">
        <w:rPr>
          <w:rFonts w:ascii="Times New Roman" w:eastAsia="Times New Roman" w:hAnsi="Times New Roman" w:cs="Times New Roman"/>
          <w:iCs/>
          <w:sz w:val="28"/>
          <w:szCs w:val="28"/>
        </w:rPr>
        <w:t>,</w:t>
      </w:r>
      <w:r w:rsidR="00217B37" w:rsidRPr="00887E7A">
        <w:rPr>
          <w:rFonts w:ascii="Times New Roman" w:eastAsia="Times New Roman" w:hAnsi="Times New Roman" w:cs="Times New Roman"/>
          <w:sz w:val="28"/>
          <w:szCs w:val="28"/>
        </w:rPr>
        <w:t xml:space="preserve"> </w:t>
      </w:r>
      <w:r w:rsidR="00FC6590" w:rsidRPr="00887E7A">
        <w:rPr>
          <w:rFonts w:ascii="Times New Roman" w:eastAsia="Times New Roman" w:hAnsi="Times New Roman" w:cs="Times New Roman"/>
          <w:sz w:val="28"/>
          <w:szCs w:val="28"/>
        </w:rPr>
        <w:t>которые принимают участие в образовании плохо набухающих в воде низк</w:t>
      </w:r>
      <w:r w:rsidR="004A3C3E" w:rsidRPr="00887E7A">
        <w:rPr>
          <w:rFonts w:ascii="Times New Roman" w:eastAsia="Times New Roman" w:hAnsi="Times New Roman" w:cs="Times New Roman"/>
          <w:sz w:val="28"/>
          <w:szCs w:val="28"/>
        </w:rPr>
        <w:t>омолекулярных структурных мышечных</w:t>
      </w:r>
      <w:r w:rsidR="00FC6590" w:rsidRPr="00887E7A">
        <w:rPr>
          <w:rFonts w:ascii="Times New Roman" w:eastAsia="Times New Roman" w:hAnsi="Times New Roman" w:cs="Times New Roman"/>
          <w:sz w:val="28"/>
          <w:szCs w:val="28"/>
        </w:rPr>
        <w:t xml:space="preserve"> белков, блокируют доступ воды к полярным группам белков</w:t>
      </w:r>
      <w:r w:rsidR="00841F89" w:rsidRPr="00887E7A">
        <w:rPr>
          <w:rFonts w:ascii="Times New Roman" w:eastAsia="Times New Roman" w:hAnsi="Times New Roman" w:cs="Times New Roman"/>
          <w:sz w:val="28"/>
          <w:szCs w:val="28"/>
        </w:rPr>
        <w:t>,</w:t>
      </w:r>
      <w:r w:rsidR="00FC6590" w:rsidRPr="00887E7A">
        <w:rPr>
          <w:rFonts w:ascii="Times New Roman" w:eastAsia="Times New Roman" w:hAnsi="Times New Roman" w:cs="Times New Roman"/>
          <w:sz w:val="28"/>
          <w:szCs w:val="28"/>
        </w:rPr>
        <w:t xml:space="preserve"> и тем самым уменьшают с</w:t>
      </w:r>
      <w:r w:rsidR="004A3C3E" w:rsidRPr="00887E7A">
        <w:rPr>
          <w:rFonts w:ascii="Times New Roman" w:eastAsia="Times New Roman" w:hAnsi="Times New Roman" w:cs="Times New Roman"/>
          <w:sz w:val="28"/>
          <w:szCs w:val="28"/>
        </w:rPr>
        <w:t xml:space="preserve">пособность их к удержанию влаги. Особую роль играет также уникальное АТФ-подобное влияние фосфатов на состояние </w:t>
      </w:r>
      <w:r w:rsidR="004A3C3E" w:rsidRPr="00887E7A">
        <w:rPr>
          <w:rFonts w:ascii="Times New Roman" w:eastAsia="Times New Roman" w:hAnsi="Times New Roman" w:cs="Times New Roman"/>
          <w:iCs/>
          <w:sz w:val="28"/>
          <w:szCs w:val="28"/>
        </w:rPr>
        <w:t>структурных белков мышечной ткани</w:t>
      </w:r>
      <w:r w:rsidR="00AD209F" w:rsidRPr="00887E7A">
        <w:rPr>
          <w:rFonts w:ascii="Times New Roman" w:eastAsia="Times New Roman" w:hAnsi="Times New Roman" w:cs="Times New Roman"/>
          <w:iCs/>
          <w:sz w:val="28"/>
          <w:szCs w:val="28"/>
        </w:rPr>
        <w:t xml:space="preserve"> </w:t>
      </w:r>
      <w:r w:rsidR="00AD209F" w:rsidRPr="00887E7A">
        <w:rPr>
          <w:rFonts w:ascii="Times New Roman" w:hAnsi="Times New Roman" w:cs="Times New Roman"/>
          <w:bCs/>
          <w:sz w:val="28"/>
          <w:szCs w:val="28"/>
        </w:rPr>
        <w:t xml:space="preserve">[3, </w:t>
      </w:r>
      <w:r w:rsidR="004414B1" w:rsidRPr="00887E7A">
        <w:rPr>
          <w:rFonts w:ascii="Times New Roman" w:hAnsi="Times New Roman" w:cs="Times New Roman"/>
          <w:bCs/>
          <w:sz w:val="28"/>
          <w:szCs w:val="28"/>
        </w:rPr>
        <w:t xml:space="preserve">4, </w:t>
      </w:r>
      <w:r w:rsidR="00AD209F" w:rsidRPr="00887E7A">
        <w:rPr>
          <w:rFonts w:ascii="Times New Roman" w:hAnsi="Times New Roman" w:cs="Times New Roman"/>
          <w:bCs/>
          <w:sz w:val="28"/>
          <w:szCs w:val="28"/>
        </w:rPr>
        <w:t>9, 11, 12].</w:t>
      </w:r>
    </w:p>
    <w:p w:rsidR="00FC6590" w:rsidRPr="00887E7A" w:rsidRDefault="004A3C3E" w:rsidP="00217B37">
      <w:pPr>
        <w:spacing w:after="0" w:line="360" w:lineRule="auto"/>
        <w:ind w:firstLine="709"/>
        <w:jc w:val="both"/>
        <w:rPr>
          <w:rFonts w:ascii="Times New Roman" w:eastAsia="Times New Roman" w:hAnsi="Times New Roman" w:cs="Times New Roman"/>
          <w:sz w:val="28"/>
          <w:szCs w:val="28"/>
        </w:rPr>
      </w:pPr>
      <w:r w:rsidRPr="00887E7A">
        <w:rPr>
          <w:rFonts w:ascii="Times New Roman" w:eastAsia="Times New Roman" w:hAnsi="Times New Roman" w:cs="Times New Roman"/>
          <w:sz w:val="28"/>
          <w:szCs w:val="28"/>
        </w:rPr>
        <w:t>Характерным для послеубойного периода (парное мясо) является диссоциированное состояние мышечных белков в процессе развития ау</w:t>
      </w:r>
      <w:r w:rsidR="00FC6590" w:rsidRPr="00887E7A">
        <w:rPr>
          <w:rFonts w:ascii="Times New Roman" w:eastAsia="Times New Roman" w:hAnsi="Times New Roman" w:cs="Times New Roman"/>
          <w:sz w:val="28"/>
          <w:szCs w:val="28"/>
        </w:rPr>
        <w:t>толиза, сопряженного с расходованием АТФ</w:t>
      </w:r>
      <w:r w:rsidRPr="00887E7A">
        <w:rPr>
          <w:rFonts w:ascii="Times New Roman" w:eastAsia="Times New Roman" w:hAnsi="Times New Roman" w:cs="Times New Roman"/>
          <w:sz w:val="28"/>
          <w:szCs w:val="28"/>
        </w:rPr>
        <w:t xml:space="preserve">. </w:t>
      </w:r>
      <w:r w:rsidR="008013F0" w:rsidRPr="00887E7A">
        <w:rPr>
          <w:rFonts w:ascii="Times New Roman" w:eastAsia="Times New Roman" w:hAnsi="Times New Roman" w:cs="Times New Roman"/>
          <w:sz w:val="28"/>
          <w:szCs w:val="28"/>
        </w:rPr>
        <w:t>Образующийся</w:t>
      </w:r>
      <w:r w:rsidR="00FC6590" w:rsidRPr="00887E7A">
        <w:rPr>
          <w:rFonts w:ascii="Times New Roman" w:eastAsia="Times New Roman" w:hAnsi="Times New Roman" w:cs="Times New Roman"/>
          <w:sz w:val="28"/>
          <w:szCs w:val="28"/>
        </w:rPr>
        <w:t xml:space="preserve"> актомио</w:t>
      </w:r>
      <w:r w:rsidR="008013F0" w:rsidRPr="00887E7A">
        <w:rPr>
          <w:rFonts w:ascii="Times New Roman" w:eastAsia="Times New Roman" w:hAnsi="Times New Roman" w:cs="Times New Roman"/>
          <w:sz w:val="28"/>
          <w:szCs w:val="28"/>
        </w:rPr>
        <w:t xml:space="preserve">зиновый комплекс </w:t>
      </w:r>
      <w:r w:rsidR="00FC6590" w:rsidRPr="00887E7A">
        <w:rPr>
          <w:rFonts w:ascii="Times New Roman" w:eastAsia="Times New Roman" w:hAnsi="Times New Roman" w:cs="Times New Roman"/>
          <w:sz w:val="28"/>
          <w:szCs w:val="28"/>
        </w:rPr>
        <w:t xml:space="preserve">приводит к уменьшению числа полярных групп за счет межмолекулярного взаимодействия. </w:t>
      </w:r>
      <w:r w:rsidR="008013F0" w:rsidRPr="00887E7A">
        <w:rPr>
          <w:rFonts w:ascii="Times New Roman" w:eastAsia="Times New Roman" w:hAnsi="Times New Roman" w:cs="Times New Roman"/>
          <w:sz w:val="28"/>
          <w:szCs w:val="28"/>
        </w:rPr>
        <w:t>В этих условиях своевременно введенные фосфаты</w:t>
      </w:r>
      <w:r w:rsidR="00FC6590" w:rsidRPr="00887E7A">
        <w:rPr>
          <w:rFonts w:ascii="Times New Roman" w:eastAsia="Times New Roman" w:hAnsi="Times New Roman" w:cs="Times New Roman"/>
          <w:sz w:val="28"/>
          <w:szCs w:val="28"/>
        </w:rPr>
        <w:t xml:space="preserve"> </w:t>
      </w:r>
      <w:r w:rsidR="008013F0" w:rsidRPr="00887E7A">
        <w:rPr>
          <w:rFonts w:ascii="Times New Roman" w:eastAsia="Times New Roman" w:hAnsi="Times New Roman" w:cs="Times New Roman"/>
          <w:sz w:val="28"/>
          <w:szCs w:val="28"/>
        </w:rPr>
        <w:t>взаимодействуют</w:t>
      </w:r>
      <w:r w:rsidR="00FC6590" w:rsidRPr="00887E7A">
        <w:rPr>
          <w:rFonts w:ascii="Times New Roman" w:eastAsia="Times New Roman" w:hAnsi="Times New Roman" w:cs="Times New Roman"/>
          <w:sz w:val="28"/>
          <w:szCs w:val="28"/>
        </w:rPr>
        <w:t xml:space="preserve"> с мясными белками сырья,</w:t>
      </w:r>
      <w:r w:rsidR="008013F0" w:rsidRPr="00887E7A">
        <w:rPr>
          <w:rFonts w:ascii="Times New Roman" w:eastAsia="Times New Roman" w:hAnsi="Times New Roman" w:cs="Times New Roman"/>
          <w:sz w:val="28"/>
          <w:szCs w:val="28"/>
        </w:rPr>
        <w:t xml:space="preserve"> что сопровождается диссоциацией</w:t>
      </w:r>
      <w:r w:rsidR="00FC6590" w:rsidRPr="00887E7A">
        <w:rPr>
          <w:rFonts w:ascii="Times New Roman" w:eastAsia="Times New Roman" w:hAnsi="Times New Roman" w:cs="Times New Roman"/>
          <w:sz w:val="28"/>
          <w:szCs w:val="28"/>
        </w:rPr>
        <w:t xml:space="preserve"> ком</w:t>
      </w:r>
      <w:r w:rsidR="008013F0" w:rsidRPr="00887E7A">
        <w:rPr>
          <w:rFonts w:ascii="Times New Roman" w:eastAsia="Times New Roman" w:hAnsi="Times New Roman" w:cs="Times New Roman"/>
          <w:sz w:val="28"/>
          <w:szCs w:val="28"/>
        </w:rPr>
        <w:t>плекса и достаточно полным</w:t>
      </w:r>
      <w:r w:rsidR="00FC6590" w:rsidRPr="00887E7A">
        <w:rPr>
          <w:rFonts w:ascii="Times New Roman" w:eastAsia="Times New Roman" w:hAnsi="Times New Roman" w:cs="Times New Roman"/>
          <w:sz w:val="28"/>
          <w:szCs w:val="28"/>
        </w:rPr>
        <w:t xml:space="preserve"> восстановление</w:t>
      </w:r>
      <w:r w:rsidR="008013F0" w:rsidRPr="00887E7A">
        <w:rPr>
          <w:rFonts w:ascii="Times New Roman" w:eastAsia="Times New Roman" w:hAnsi="Times New Roman" w:cs="Times New Roman"/>
          <w:sz w:val="28"/>
          <w:szCs w:val="28"/>
        </w:rPr>
        <w:t xml:space="preserve">м </w:t>
      </w:r>
      <w:r w:rsidR="00FC6590" w:rsidRPr="00887E7A">
        <w:rPr>
          <w:rFonts w:ascii="Times New Roman" w:eastAsia="Times New Roman" w:hAnsi="Times New Roman" w:cs="Times New Roman"/>
          <w:sz w:val="28"/>
          <w:szCs w:val="28"/>
        </w:rPr>
        <w:t>гидратационной способности</w:t>
      </w:r>
      <w:r w:rsidR="008013F0" w:rsidRPr="00887E7A">
        <w:rPr>
          <w:rFonts w:ascii="Times New Roman" w:eastAsia="Times New Roman" w:hAnsi="Times New Roman" w:cs="Times New Roman"/>
          <w:sz w:val="28"/>
          <w:szCs w:val="28"/>
        </w:rPr>
        <w:t xml:space="preserve"> мышц</w:t>
      </w:r>
      <w:r w:rsidR="00AD209F" w:rsidRPr="00887E7A">
        <w:rPr>
          <w:rFonts w:ascii="Times New Roman" w:eastAsia="Times New Roman" w:hAnsi="Times New Roman" w:cs="Times New Roman"/>
          <w:sz w:val="28"/>
          <w:szCs w:val="28"/>
        </w:rPr>
        <w:t xml:space="preserve"> [13, 14, 15].</w:t>
      </w:r>
    </w:p>
    <w:p w:rsidR="00FC6590" w:rsidRPr="00887E7A" w:rsidRDefault="008013F0" w:rsidP="00217B37">
      <w:pPr>
        <w:spacing w:after="0" w:line="360" w:lineRule="auto"/>
        <w:ind w:firstLine="709"/>
        <w:jc w:val="both"/>
        <w:rPr>
          <w:rFonts w:ascii="Times New Roman" w:eastAsia="Times New Roman" w:hAnsi="Times New Roman" w:cs="Times New Roman"/>
          <w:sz w:val="28"/>
          <w:szCs w:val="28"/>
        </w:rPr>
      </w:pPr>
      <w:r w:rsidRPr="00887E7A">
        <w:rPr>
          <w:rFonts w:ascii="Times New Roman" w:eastAsia="Times New Roman" w:hAnsi="Times New Roman" w:cs="Times New Roman"/>
          <w:sz w:val="28"/>
          <w:szCs w:val="28"/>
        </w:rPr>
        <w:t>Среди всех пищевых добавок на основе фосфатов п</w:t>
      </w:r>
      <w:r w:rsidR="00FC6590" w:rsidRPr="00887E7A">
        <w:rPr>
          <w:rFonts w:ascii="Times New Roman" w:eastAsia="Times New Roman" w:hAnsi="Times New Roman" w:cs="Times New Roman"/>
          <w:sz w:val="28"/>
          <w:szCs w:val="28"/>
        </w:rPr>
        <w:t>о степени влияния на белки актомиозинового комплекса наиболее эффективны</w:t>
      </w:r>
      <w:r w:rsidRPr="00887E7A">
        <w:rPr>
          <w:rFonts w:ascii="Times New Roman" w:eastAsia="Times New Roman" w:hAnsi="Times New Roman" w:cs="Times New Roman"/>
          <w:sz w:val="28"/>
          <w:szCs w:val="28"/>
        </w:rPr>
        <w:t>ми признаны дифосфаты (пирофосфаты), поскольку р</w:t>
      </w:r>
      <w:r w:rsidR="00FC6590" w:rsidRPr="00887E7A">
        <w:rPr>
          <w:rFonts w:ascii="Times New Roman" w:eastAsia="Times New Roman" w:hAnsi="Times New Roman" w:cs="Times New Roman"/>
          <w:sz w:val="28"/>
          <w:szCs w:val="28"/>
        </w:rPr>
        <w:t xml:space="preserve">астворимость актомиозиновой фракции в </w:t>
      </w:r>
      <w:r w:rsidRPr="00887E7A">
        <w:rPr>
          <w:rFonts w:ascii="Times New Roman" w:eastAsia="Times New Roman" w:hAnsi="Times New Roman" w:cs="Times New Roman"/>
          <w:sz w:val="28"/>
          <w:szCs w:val="28"/>
        </w:rPr>
        <w:t xml:space="preserve">их </w:t>
      </w:r>
      <w:r w:rsidR="00FC6590" w:rsidRPr="00887E7A">
        <w:rPr>
          <w:rFonts w:ascii="Times New Roman" w:eastAsia="Times New Roman" w:hAnsi="Times New Roman" w:cs="Times New Roman"/>
          <w:sz w:val="28"/>
          <w:szCs w:val="28"/>
        </w:rPr>
        <w:t xml:space="preserve">присутствии увеличивается в 1,5 раза, </w:t>
      </w:r>
      <w:r w:rsidRPr="00887E7A">
        <w:rPr>
          <w:rFonts w:ascii="Times New Roman" w:eastAsia="Times New Roman" w:hAnsi="Times New Roman" w:cs="Times New Roman"/>
          <w:sz w:val="28"/>
          <w:szCs w:val="28"/>
        </w:rPr>
        <w:t>а вязкость растворов снижается. Положительным эффектом фосфатов</w:t>
      </w:r>
      <w:r w:rsidR="00FC6590" w:rsidRPr="00887E7A">
        <w:rPr>
          <w:rFonts w:ascii="Times New Roman" w:eastAsia="Times New Roman" w:hAnsi="Times New Roman" w:cs="Times New Roman"/>
          <w:sz w:val="28"/>
          <w:szCs w:val="28"/>
        </w:rPr>
        <w:t xml:space="preserve"> </w:t>
      </w:r>
      <w:r w:rsidRPr="00887E7A">
        <w:rPr>
          <w:rFonts w:ascii="Times New Roman" w:eastAsia="Times New Roman" w:hAnsi="Times New Roman" w:cs="Times New Roman"/>
          <w:sz w:val="28"/>
          <w:szCs w:val="28"/>
        </w:rPr>
        <w:t>является также увеличение эмульгирующей способности белков и повышения стабильности</w:t>
      </w:r>
      <w:r w:rsidR="00FC6590" w:rsidRPr="00887E7A">
        <w:rPr>
          <w:rFonts w:ascii="Times New Roman" w:eastAsia="Times New Roman" w:hAnsi="Times New Roman" w:cs="Times New Roman"/>
          <w:sz w:val="28"/>
          <w:szCs w:val="28"/>
        </w:rPr>
        <w:t xml:space="preserve"> белково-жировой эмульсии</w:t>
      </w:r>
      <w:r w:rsidR="00D536B9" w:rsidRPr="00887E7A">
        <w:rPr>
          <w:rFonts w:ascii="Times New Roman" w:eastAsia="Times New Roman" w:hAnsi="Times New Roman" w:cs="Times New Roman"/>
          <w:sz w:val="28"/>
          <w:szCs w:val="28"/>
        </w:rPr>
        <w:t xml:space="preserve"> [15]</w:t>
      </w:r>
      <w:r w:rsidRPr="00887E7A">
        <w:rPr>
          <w:rFonts w:ascii="Times New Roman" w:eastAsia="Times New Roman" w:hAnsi="Times New Roman" w:cs="Times New Roman"/>
          <w:sz w:val="28"/>
          <w:szCs w:val="28"/>
        </w:rPr>
        <w:t>.</w:t>
      </w:r>
    </w:p>
    <w:p w:rsidR="009C0899" w:rsidRPr="00887E7A" w:rsidRDefault="008013F0" w:rsidP="00217B37">
      <w:pPr>
        <w:spacing w:after="0" w:line="360" w:lineRule="auto"/>
        <w:ind w:firstLine="709"/>
        <w:jc w:val="both"/>
        <w:rPr>
          <w:rFonts w:ascii="Times New Roman" w:eastAsia="Times New Roman" w:hAnsi="Times New Roman" w:cs="Times New Roman"/>
          <w:sz w:val="28"/>
          <w:szCs w:val="28"/>
        </w:rPr>
      </w:pPr>
      <w:r w:rsidRPr="00887E7A">
        <w:rPr>
          <w:rFonts w:ascii="Times New Roman" w:eastAsia="Times New Roman" w:hAnsi="Times New Roman" w:cs="Times New Roman"/>
          <w:sz w:val="28"/>
          <w:szCs w:val="28"/>
        </w:rPr>
        <w:lastRenderedPageBreak/>
        <w:t xml:space="preserve">В числе ценных свойств </w:t>
      </w:r>
      <w:r w:rsidR="00FC6590" w:rsidRPr="00887E7A">
        <w:rPr>
          <w:rFonts w:ascii="Times New Roman" w:eastAsia="Times New Roman" w:hAnsi="Times New Roman" w:cs="Times New Roman"/>
          <w:sz w:val="28"/>
          <w:szCs w:val="28"/>
        </w:rPr>
        <w:t>фосфатов</w:t>
      </w:r>
      <w:r w:rsidR="009C0899" w:rsidRPr="00887E7A">
        <w:rPr>
          <w:rFonts w:ascii="Times New Roman" w:eastAsia="Times New Roman" w:hAnsi="Times New Roman" w:cs="Times New Roman"/>
          <w:sz w:val="28"/>
          <w:szCs w:val="28"/>
        </w:rPr>
        <w:t xml:space="preserve"> (особенно</w:t>
      </w:r>
      <w:r w:rsidR="00FC6590" w:rsidRPr="00887E7A">
        <w:rPr>
          <w:rFonts w:ascii="Times New Roman" w:eastAsia="Times New Roman" w:hAnsi="Times New Roman" w:cs="Times New Roman"/>
          <w:sz w:val="28"/>
          <w:szCs w:val="28"/>
        </w:rPr>
        <w:t xml:space="preserve"> </w:t>
      </w:r>
      <w:r w:rsidR="009C0899" w:rsidRPr="00887E7A">
        <w:rPr>
          <w:rFonts w:ascii="Times New Roman" w:eastAsia="Times New Roman" w:hAnsi="Times New Roman" w:cs="Times New Roman"/>
          <w:sz w:val="28"/>
          <w:szCs w:val="28"/>
        </w:rPr>
        <w:t xml:space="preserve">триполифосфатов и пирофосфатов) </w:t>
      </w:r>
      <w:r w:rsidRPr="00887E7A">
        <w:rPr>
          <w:rFonts w:ascii="Times New Roman" w:eastAsia="Times New Roman" w:hAnsi="Times New Roman" w:cs="Times New Roman"/>
          <w:sz w:val="28"/>
          <w:szCs w:val="28"/>
        </w:rPr>
        <w:t>названа также их способность</w:t>
      </w:r>
      <w:r w:rsidR="00FC6590" w:rsidRPr="00887E7A">
        <w:rPr>
          <w:rFonts w:ascii="Times New Roman" w:eastAsia="Times New Roman" w:hAnsi="Times New Roman" w:cs="Times New Roman"/>
          <w:sz w:val="28"/>
          <w:szCs w:val="28"/>
        </w:rPr>
        <w:t xml:space="preserve"> инги</w:t>
      </w:r>
      <w:r w:rsidRPr="00887E7A">
        <w:rPr>
          <w:rFonts w:ascii="Times New Roman" w:eastAsia="Times New Roman" w:hAnsi="Times New Roman" w:cs="Times New Roman"/>
          <w:sz w:val="28"/>
          <w:szCs w:val="28"/>
        </w:rPr>
        <w:t>бировать окисление жира</w:t>
      </w:r>
      <w:r w:rsidR="00FC6590" w:rsidRPr="00887E7A">
        <w:rPr>
          <w:rFonts w:ascii="Times New Roman" w:eastAsia="Times New Roman" w:hAnsi="Times New Roman" w:cs="Times New Roman"/>
          <w:sz w:val="28"/>
          <w:szCs w:val="28"/>
        </w:rPr>
        <w:t xml:space="preserve"> за счет свя</w:t>
      </w:r>
      <w:r w:rsidR="007D15C3" w:rsidRPr="00887E7A">
        <w:rPr>
          <w:rFonts w:ascii="Times New Roman" w:eastAsia="Times New Roman" w:hAnsi="Times New Roman" w:cs="Times New Roman"/>
          <w:sz w:val="28"/>
          <w:szCs w:val="28"/>
        </w:rPr>
        <w:t>зывания сильных окислителей</w:t>
      </w:r>
      <w:r w:rsidRPr="00887E7A">
        <w:rPr>
          <w:rFonts w:ascii="Times New Roman" w:eastAsia="Times New Roman" w:hAnsi="Times New Roman" w:cs="Times New Roman"/>
          <w:sz w:val="28"/>
          <w:szCs w:val="28"/>
        </w:rPr>
        <w:t xml:space="preserve"> (</w:t>
      </w:r>
      <w:r w:rsidR="00FC6590" w:rsidRPr="00887E7A">
        <w:rPr>
          <w:rFonts w:ascii="Times New Roman" w:eastAsia="Times New Roman" w:hAnsi="Times New Roman" w:cs="Times New Roman"/>
          <w:sz w:val="28"/>
          <w:szCs w:val="28"/>
        </w:rPr>
        <w:t>железа и меди</w:t>
      </w:r>
      <w:r w:rsidRPr="00887E7A">
        <w:rPr>
          <w:rFonts w:ascii="Times New Roman" w:eastAsia="Times New Roman" w:hAnsi="Times New Roman" w:cs="Times New Roman"/>
          <w:sz w:val="28"/>
          <w:szCs w:val="28"/>
        </w:rPr>
        <w:t>)</w:t>
      </w:r>
      <w:r w:rsidR="00FC6590" w:rsidRPr="00887E7A">
        <w:rPr>
          <w:rFonts w:ascii="Times New Roman" w:eastAsia="Times New Roman" w:hAnsi="Times New Roman" w:cs="Times New Roman"/>
          <w:sz w:val="28"/>
          <w:szCs w:val="28"/>
        </w:rPr>
        <w:t xml:space="preserve">, </w:t>
      </w:r>
      <w:r w:rsidR="007D15C3" w:rsidRPr="00887E7A">
        <w:rPr>
          <w:rFonts w:ascii="Times New Roman" w:eastAsia="Times New Roman" w:hAnsi="Times New Roman" w:cs="Times New Roman"/>
          <w:sz w:val="28"/>
          <w:szCs w:val="28"/>
        </w:rPr>
        <w:t>что позволяет предупредить</w:t>
      </w:r>
      <w:r w:rsidR="009C0899" w:rsidRPr="00887E7A">
        <w:rPr>
          <w:rFonts w:ascii="Times New Roman" w:eastAsia="Times New Roman" w:hAnsi="Times New Roman" w:cs="Times New Roman"/>
          <w:sz w:val="28"/>
          <w:szCs w:val="28"/>
        </w:rPr>
        <w:t xml:space="preserve"> </w:t>
      </w:r>
      <w:r w:rsidR="00FC6590" w:rsidRPr="00887E7A">
        <w:rPr>
          <w:rFonts w:ascii="Times New Roman" w:eastAsia="Times New Roman" w:hAnsi="Times New Roman" w:cs="Times New Roman"/>
          <w:sz w:val="28"/>
          <w:szCs w:val="28"/>
        </w:rPr>
        <w:t xml:space="preserve">ухудшение вкуса и аромата </w:t>
      </w:r>
      <w:r w:rsidR="009C0899" w:rsidRPr="00887E7A">
        <w:rPr>
          <w:rFonts w:ascii="Times New Roman" w:eastAsia="Times New Roman" w:hAnsi="Times New Roman" w:cs="Times New Roman"/>
          <w:sz w:val="28"/>
          <w:szCs w:val="28"/>
        </w:rPr>
        <w:t xml:space="preserve">мясных </w:t>
      </w:r>
      <w:r w:rsidR="007D15C3" w:rsidRPr="00887E7A">
        <w:rPr>
          <w:rFonts w:ascii="Times New Roman" w:eastAsia="Times New Roman" w:hAnsi="Times New Roman" w:cs="Times New Roman"/>
          <w:sz w:val="28"/>
          <w:szCs w:val="28"/>
        </w:rPr>
        <w:t>продуктов. Кроме того, э</w:t>
      </w:r>
      <w:r w:rsidR="009C0899" w:rsidRPr="00887E7A">
        <w:rPr>
          <w:rFonts w:ascii="Times New Roman" w:eastAsia="Times New Roman" w:hAnsi="Times New Roman" w:cs="Times New Roman"/>
          <w:sz w:val="28"/>
          <w:szCs w:val="28"/>
        </w:rPr>
        <w:t>тот факт позволяет прогнозировать увеличение срока хранения</w:t>
      </w:r>
      <w:r w:rsidR="00AD209F" w:rsidRPr="00887E7A">
        <w:rPr>
          <w:rFonts w:ascii="Times New Roman" w:eastAsia="Times New Roman" w:hAnsi="Times New Roman" w:cs="Times New Roman"/>
          <w:sz w:val="28"/>
          <w:szCs w:val="28"/>
        </w:rPr>
        <w:t xml:space="preserve"> </w:t>
      </w:r>
      <w:r w:rsidR="007D15C3" w:rsidRPr="00887E7A">
        <w:rPr>
          <w:rFonts w:ascii="Times New Roman" w:hAnsi="Times New Roman" w:cs="Times New Roman"/>
          <w:bCs/>
          <w:sz w:val="28"/>
          <w:szCs w:val="28"/>
        </w:rPr>
        <w:t>[</w:t>
      </w:r>
      <w:r w:rsidR="00AD209F" w:rsidRPr="00887E7A">
        <w:rPr>
          <w:rFonts w:ascii="Times New Roman" w:hAnsi="Times New Roman" w:cs="Times New Roman"/>
          <w:bCs/>
          <w:sz w:val="28"/>
          <w:szCs w:val="28"/>
        </w:rPr>
        <w:t>11, 12].</w:t>
      </w:r>
      <w:r w:rsidR="009C0899" w:rsidRPr="00887E7A">
        <w:rPr>
          <w:rFonts w:ascii="Times New Roman" w:eastAsia="Times New Roman" w:hAnsi="Times New Roman" w:cs="Times New Roman"/>
          <w:sz w:val="28"/>
          <w:szCs w:val="28"/>
        </w:rPr>
        <w:t xml:space="preserve"> </w:t>
      </w:r>
    </w:p>
    <w:p w:rsidR="00FC6590" w:rsidRPr="00887E7A" w:rsidRDefault="009C0899" w:rsidP="009777A0">
      <w:pPr>
        <w:spacing w:after="0" w:line="360" w:lineRule="auto"/>
        <w:ind w:firstLine="709"/>
        <w:jc w:val="both"/>
        <w:rPr>
          <w:rFonts w:ascii="Times New Roman" w:eastAsia="Times New Roman" w:hAnsi="Times New Roman" w:cs="Times New Roman"/>
          <w:sz w:val="28"/>
          <w:szCs w:val="28"/>
        </w:rPr>
      </w:pPr>
      <w:r w:rsidRPr="00887E7A">
        <w:rPr>
          <w:rFonts w:ascii="Times New Roman" w:eastAsia="Times New Roman" w:hAnsi="Times New Roman" w:cs="Times New Roman"/>
          <w:sz w:val="28"/>
          <w:szCs w:val="28"/>
        </w:rPr>
        <w:t>С негативной стороны отмечен избыточный уровень повышения pH</w:t>
      </w:r>
      <w:r w:rsidR="00841F89" w:rsidRPr="00887E7A">
        <w:rPr>
          <w:rFonts w:ascii="Times New Roman" w:eastAsia="Times New Roman" w:hAnsi="Times New Roman" w:cs="Times New Roman"/>
          <w:sz w:val="28"/>
          <w:szCs w:val="28"/>
        </w:rPr>
        <w:t xml:space="preserve"> </w:t>
      </w:r>
      <w:r w:rsidRPr="00887E7A">
        <w:rPr>
          <w:rFonts w:ascii="Times New Roman" w:eastAsia="Times New Roman" w:hAnsi="Times New Roman" w:cs="Times New Roman"/>
          <w:sz w:val="28"/>
          <w:szCs w:val="28"/>
        </w:rPr>
        <w:t>после применения</w:t>
      </w:r>
      <w:r w:rsidR="00FC6590" w:rsidRPr="00887E7A">
        <w:rPr>
          <w:rFonts w:ascii="Times New Roman" w:eastAsia="Times New Roman" w:hAnsi="Times New Roman" w:cs="Times New Roman"/>
          <w:sz w:val="28"/>
          <w:szCs w:val="28"/>
        </w:rPr>
        <w:t xml:space="preserve"> фосфатов</w:t>
      </w:r>
      <w:r w:rsidRPr="00887E7A">
        <w:rPr>
          <w:rFonts w:ascii="Times New Roman" w:eastAsia="Times New Roman" w:hAnsi="Times New Roman" w:cs="Times New Roman"/>
          <w:sz w:val="28"/>
          <w:szCs w:val="28"/>
        </w:rPr>
        <w:t xml:space="preserve">, </w:t>
      </w:r>
      <w:r w:rsidR="00841F89" w:rsidRPr="00887E7A">
        <w:rPr>
          <w:rFonts w:ascii="Times New Roman" w:eastAsia="Times New Roman" w:hAnsi="Times New Roman" w:cs="Times New Roman"/>
          <w:sz w:val="28"/>
          <w:szCs w:val="28"/>
        </w:rPr>
        <w:t>который</w:t>
      </w:r>
      <w:r w:rsidR="00FC6590" w:rsidRPr="00887E7A">
        <w:rPr>
          <w:rFonts w:ascii="Times New Roman" w:eastAsia="Times New Roman" w:hAnsi="Times New Roman" w:cs="Times New Roman"/>
          <w:sz w:val="28"/>
          <w:szCs w:val="28"/>
        </w:rPr>
        <w:t xml:space="preserve"> </w:t>
      </w:r>
      <w:r w:rsidRPr="00887E7A">
        <w:rPr>
          <w:rFonts w:ascii="Times New Roman" w:eastAsia="Times New Roman" w:hAnsi="Times New Roman" w:cs="Times New Roman"/>
          <w:sz w:val="28"/>
          <w:szCs w:val="28"/>
        </w:rPr>
        <w:t xml:space="preserve">нарушает реакции цветоообразования. </w:t>
      </w:r>
      <w:r w:rsidR="00D536B9" w:rsidRPr="00887E7A">
        <w:rPr>
          <w:rFonts w:ascii="Times New Roman" w:eastAsia="Times New Roman" w:hAnsi="Times New Roman" w:cs="Times New Roman"/>
          <w:sz w:val="28"/>
          <w:szCs w:val="28"/>
        </w:rPr>
        <w:t>Механизм этого явления требует применения факторов</w:t>
      </w:r>
      <w:r w:rsidRPr="00887E7A">
        <w:rPr>
          <w:rFonts w:ascii="Times New Roman" w:eastAsia="Times New Roman" w:hAnsi="Times New Roman" w:cs="Times New Roman"/>
          <w:sz w:val="28"/>
          <w:szCs w:val="28"/>
        </w:rPr>
        <w:t>, направленных</w:t>
      </w:r>
      <w:r w:rsidR="00FC6590" w:rsidRPr="00887E7A">
        <w:rPr>
          <w:rFonts w:ascii="Times New Roman" w:eastAsia="Times New Roman" w:hAnsi="Times New Roman" w:cs="Times New Roman"/>
          <w:sz w:val="28"/>
          <w:szCs w:val="28"/>
        </w:rPr>
        <w:t xml:space="preserve"> на ста</w:t>
      </w:r>
      <w:r w:rsidRPr="00887E7A">
        <w:rPr>
          <w:rFonts w:ascii="Times New Roman" w:eastAsia="Times New Roman" w:hAnsi="Times New Roman" w:cs="Times New Roman"/>
          <w:sz w:val="28"/>
          <w:szCs w:val="28"/>
        </w:rPr>
        <w:t>билизацию о</w:t>
      </w:r>
      <w:r w:rsidR="009777A0" w:rsidRPr="00887E7A">
        <w:rPr>
          <w:rFonts w:ascii="Times New Roman" w:eastAsia="Times New Roman" w:hAnsi="Times New Roman" w:cs="Times New Roman"/>
          <w:sz w:val="28"/>
          <w:szCs w:val="28"/>
        </w:rPr>
        <w:t>краски мясопродуктов, в частности  ̶ использование комбинаций щелочных и кислых фосфатов, добавление в рецептуру аскорбат</w:t>
      </w:r>
      <w:r w:rsidR="00841F89" w:rsidRPr="00887E7A">
        <w:rPr>
          <w:rFonts w:ascii="Times New Roman" w:eastAsia="Times New Roman" w:hAnsi="Times New Roman" w:cs="Times New Roman"/>
          <w:sz w:val="28"/>
          <w:szCs w:val="28"/>
        </w:rPr>
        <w:t>а</w:t>
      </w:r>
      <w:r w:rsidR="009777A0" w:rsidRPr="00887E7A">
        <w:rPr>
          <w:rFonts w:ascii="Times New Roman" w:eastAsia="Times New Roman" w:hAnsi="Times New Roman" w:cs="Times New Roman"/>
          <w:sz w:val="28"/>
          <w:szCs w:val="28"/>
        </w:rPr>
        <w:t xml:space="preserve"> </w:t>
      </w:r>
      <w:r w:rsidR="00FC6590" w:rsidRPr="00887E7A">
        <w:rPr>
          <w:rFonts w:ascii="Times New Roman" w:eastAsia="Times New Roman" w:hAnsi="Times New Roman" w:cs="Times New Roman"/>
          <w:sz w:val="28"/>
          <w:szCs w:val="28"/>
        </w:rPr>
        <w:t>или изоаскорбат</w:t>
      </w:r>
      <w:r w:rsidR="00841F89" w:rsidRPr="00887E7A">
        <w:rPr>
          <w:rFonts w:ascii="Times New Roman" w:eastAsia="Times New Roman" w:hAnsi="Times New Roman" w:cs="Times New Roman"/>
          <w:sz w:val="28"/>
          <w:szCs w:val="28"/>
        </w:rPr>
        <w:t>а</w:t>
      </w:r>
      <w:r w:rsidR="00FC6590" w:rsidRPr="00887E7A">
        <w:rPr>
          <w:rFonts w:ascii="Times New Roman" w:eastAsia="Times New Roman" w:hAnsi="Times New Roman" w:cs="Times New Roman"/>
          <w:sz w:val="28"/>
          <w:szCs w:val="28"/>
        </w:rPr>
        <w:t xml:space="preserve"> натрия. </w:t>
      </w:r>
    </w:p>
    <w:p w:rsidR="00FC6590" w:rsidRPr="00887E7A" w:rsidRDefault="00841F89" w:rsidP="00217B37">
      <w:pPr>
        <w:spacing w:after="0" w:line="360" w:lineRule="auto"/>
        <w:ind w:firstLine="709"/>
        <w:jc w:val="both"/>
        <w:rPr>
          <w:rFonts w:ascii="Times New Roman" w:eastAsia="Times New Roman" w:hAnsi="Times New Roman" w:cs="Times New Roman"/>
          <w:sz w:val="28"/>
          <w:szCs w:val="28"/>
        </w:rPr>
      </w:pPr>
      <w:r w:rsidRPr="00887E7A">
        <w:rPr>
          <w:rFonts w:ascii="Times New Roman" w:eastAsia="Times New Roman" w:hAnsi="Times New Roman" w:cs="Times New Roman"/>
          <w:sz w:val="28"/>
          <w:szCs w:val="28"/>
        </w:rPr>
        <w:t xml:space="preserve">В соответствии с </w:t>
      </w:r>
      <w:r w:rsidR="004028DD" w:rsidRPr="00887E7A">
        <w:rPr>
          <w:rFonts w:ascii="Times New Roman" w:eastAsia="Times New Roman" w:hAnsi="Times New Roman" w:cs="Times New Roman"/>
          <w:sz w:val="28"/>
          <w:szCs w:val="28"/>
        </w:rPr>
        <w:t>законодательством РФ</w:t>
      </w:r>
      <w:r w:rsidRPr="00887E7A">
        <w:rPr>
          <w:rFonts w:ascii="Times New Roman" w:eastAsia="Times New Roman" w:hAnsi="Times New Roman" w:cs="Times New Roman"/>
          <w:sz w:val="28"/>
          <w:szCs w:val="28"/>
        </w:rPr>
        <w:t>,</w:t>
      </w:r>
      <w:r w:rsidR="00FC6590" w:rsidRPr="00887E7A">
        <w:rPr>
          <w:rFonts w:ascii="Times New Roman" w:eastAsia="Times New Roman" w:hAnsi="Times New Roman" w:cs="Times New Roman"/>
          <w:sz w:val="28"/>
          <w:szCs w:val="28"/>
        </w:rPr>
        <w:t xml:space="preserve"> содержание фосфатов в изделиях из мяса в пересчете на Р</w:t>
      </w:r>
      <w:r w:rsidR="00FC6590" w:rsidRPr="00887E7A">
        <w:rPr>
          <w:rFonts w:ascii="Times New Roman" w:eastAsia="Times New Roman" w:hAnsi="Times New Roman" w:cs="Times New Roman"/>
          <w:sz w:val="28"/>
          <w:szCs w:val="28"/>
          <w:vertAlign w:val="subscript"/>
        </w:rPr>
        <w:t>2</w:t>
      </w:r>
      <w:r w:rsidR="00FC6590" w:rsidRPr="00887E7A">
        <w:rPr>
          <w:rFonts w:ascii="Times New Roman" w:eastAsia="Times New Roman" w:hAnsi="Times New Roman" w:cs="Times New Roman"/>
          <w:sz w:val="28"/>
          <w:szCs w:val="28"/>
        </w:rPr>
        <w:t>О</w:t>
      </w:r>
      <w:r w:rsidR="00FC6590" w:rsidRPr="00887E7A">
        <w:rPr>
          <w:rFonts w:ascii="Times New Roman" w:eastAsia="Times New Roman" w:hAnsi="Times New Roman" w:cs="Times New Roman"/>
          <w:sz w:val="28"/>
          <w:szCs w:val="28"/>
          <w:vertAlign w:val="subscript"/>
        </w:rPr>
        <w:t>5</w:t>
      </w:r>
      <w:r w:rsidR="004028DD" w:rsidRPr="00887E7A">
        <w:rPr>
          <w:rFonts w:ascii="Times New Roman" w:eastAsia="Times New Roman" w:hAnsi="Times New Roman" w:cs="Times New Roman"/>
          <w:sz w:val="28"/>
          <w:szCs w:val="28"/>
        </w:rPr>
        <w:t xml:space="preserve"> не должно превышать 0,4 </w:t>
      </w:r>
      <w:r w:rsidR="00FC6590" w:rsidRPr="00887E7A">
        <w:rPr>
          <w:rFonts w:ascii="Times New Roman" w:eastAsia="Times New Roman" w:hAnsi="Times New Roman" w:cs="Times New Roman"/>
          <w:sz w:val="28"/>
          <w:szCs w:val="28"/>
        </w:rPr>
        <w:t xml:space="preserve">% к </w:t>
      </w:r>
      <w:r w:rsidR="004028DD" w:rsidRPr="00887E7A">
        <w:rPr>
          <w:rFonts w:ascii="Times New Roman" w:eastAsia="Times New Roman" w:hAnsi="Times New Roman" w:cs="Times New Roman"/>
          <w:sz w:val="28"/>
          <w:szCs w:val="28"/>
        </w:rPr>
        <w:t xml:space="preserve">исходной </w:t>
      </w:r>
      <w:r w:rsidR="00FC6590" w:rsidRPr="00887E7A">
        <w:rPr>
          <w:rFonts w:ascii="Times New Roman" w:eastAsia="Times New Roman" w:hAnsi="Times New Roman" w:cs="Times New Roman"/>
          <w:sz w:val="28"/>
          <w:szCs w:val="28"/>
        </w:rPr>
        <w:t>массе сырья</w:t>
      </w:r>
      <w:r w:rsidR="00D536B9" w:rsidRPr="00887E7A">
        <w:rPr>
          <w:rFonts w:ascii="Times New Roman" w:eastAsia="Times New Roman" w:hAnsi="Times New Roman" w:cs="Times New Roman"/>
          <w:sz w:val="28"/>
          <w:szCs w:val="28"/>
        </w:rPr>
        <w:t>.</w:t>
      </w:r>
    </w:p>
    <w:p w:rsidR="00994646" w:rsidRPr="00887E7A" w:rsidRDefault="00262E0F" w:rsidP="00994646">
      <w:pPr>
        <w:shd w:val="clear" w:color="auto" w:fill="FBFBFB"/>
        <w:spacing w:after="0" w:line="360" w:lineRule="auto"/>
        <w:ind w:firstLine="709"/>
        <w:jc w:val="both"/>
        <w:rPr>
          <w:rFonts w:ascii="Times New Roman" w:eastAsia="Times New Roman" w:hAnsi="Times New Roman" w:cs="Times New Roman"/>
          <w:sz w:val="28"/>
          <w:szCs w:val="28"/>
        </w:rPr>
      </w:pPr>
      <w:r w:rsidRPr="00887E7A">
        <w:rPr>
          <w:rFonts w:ascii="Times New Roman" w:eastAsia="Times New Roman" w:hAnsi="Times New Roman" w:cs="Times New Roman"/>
          <w:sz w:val="28"/>
          <w:szCs w:val="28"/>
        </w:rPr>
        <w:t>Цитрат натрия (</w:t>
      </w:r>
      <w:r w:rsidRPr="00887E7A">
        <w:rPr>
          <w:rFonts w:ascii="Times New Roman" w:eastAsia="Times New Roman" w:hAnsi="Times New Roman" w:cs="Times New Roman"/>
          <w:i/>
          <w:iCs/>
          <w:sz w:val="28"/>
          <w:szCs w:val="28"/>
        </w:rPr>
        <w:t>лат. Natrii citras</w:t>
      </w:r>
      <w:r w:rsidRPr="00887E7A">
        <w:rPr>
          <w:rFonts w:ascii="Times New Roman" w:eastAsia="Times New Roman" w:hAnsi="Times New Roman" w:cs="Times New Roman"/>
          <w:sz w:val="28"/>
          <w:szCs w:val="28"/>
        </w:rPr>
        <w:t xml:space="preserve">) — это натриевая соль лимонной кислоты, </w:t>
      </w:r>
      <w:r w:rsidR="00EA13AA" w:rsidRPr="00887E7A">
        <w:rPr>
          <w:rFonts w:ascii="Times New Roman" w:eastAsia="Times New Roman" w:hAnsi="Times New Roman" w:cs="Times New Roman"/>
          <w:sz w:val="28"/>
          <w:szCs w:val="28"/>
        </w:rPr>
        <w:t xml:space="preserve">пищевая добавка E331; </w:t>
      </w:r>
      <w:r w:rsidRPr="00887E7A">
        <w:rPr>
          <w:rFonts w:ascii="Times New Roman" w:eastAsia="Times New Roman" w:hAnsi="Times New Roman" w:cs="Times New Roman"/>
          <w:sz w:val="28"/>
          <w:szCs w:val="28"/>
        </w:rPr>
        <w:t xml:space="preserve">используется в качестве эмульгатора или стабилизатора, </w:t>
      </w:r>
      <w:r w:rsidR="00EA13AA" w:rsidRPr="00887E7A">
        <w:rPr>
          <w:rFonts w:ascii="Times New Roman" w:eastAsia="Times New Roman" w:hAnsi="Times New Roman" w:cs="Times New Roman"/>
          <w:sz w:val="28"/>
          <w:szCs w:val="28"/>
        </w:rPr>
        <w:t>отнесен</w:t>
      </w:r>
      <w:r w:rsidR="00994646" w:rsidRPr="00887E7A">
        <w:rPr>
          <w:rFonts w:ascii="Times New Roman" w:eastAsia="Times New Roman" w:hAnsi="Times New Roman" w:cs="Times New Roman"/>
          <w:sz w:val="28"/>
          <w:szCs w:val="28"/>
        </w:rPr>
        <w:t>а</w:t>
      </w:r>
      <w:r w:rsidR="00EA13AA" w:rsidRPr="00887E7A">
        <w:rPr>
          <w:rFonts w:ascii="Times New Roman" w:eastAsia="Times New Roman" w:hAnsi="Times New Roman" w:cs="Times New Roman"/>
          <w:sz w:val="28"/>
          <w:szCs w:val="28"/>
        </w:rPr>
        <w:t xml:space="preserve"> к </w:t>
      </w:r>
      <w:r w:rsidRPr="00887E7A">
        <w:rPr>
          <w:rFonts w:ascii="Times New Roman" w:eastAsia="Times New Roman" w:hAnsi="Times New Roman" w:cs="Times New Roman"/>
          <w:sz w:val="28"/>
          <w:szCs w:val="28"/>
        </w:rPr>
        <w:t>групп</w:t>
      </w:r>
      <w:r w:rsidR="00EA13AA" w:rsidRPr="00887E7A">
        <w:rPr>
          <w:rFonts w:ascii="Times New Roman" w:eastAsia="Times New Roman" w:hAnsi="Times New Roman" w:cs="Times New Roman"/>
          <w:sz w:val="28"/>
          <w:szCs w:val="28"/>
        </w:rPr>
        <w:t>е</w:t>
      </w:r>
      <w:r w:rsidRPr="00887E7A">
        <w:rPr>
          <w:rFonts w:ascii="Times New Roman" w:eastAsia="Times New Roman" w:hAnsi="Times New Roman" w:cs="Times New Roman"/>
          <w:sz w:val="28"/>
          <w:szCs w:val="28"/>
        </w:rPr>
        <w:t xml:space="preserve"> антиоксидантов. </w:t>
      </w:r>
      <w:r w:rsidR="00994646" w:rsidRPr="00887E7A">
        <w:rPr>
          <w:rFonts w:ascii="Times New Roman" w:eastAsia="Times New Roman" w:hAnsi="Times New Roman" w:cs="Times New Roman"/>
          <w:sz w:val="28"/>
          <w:szCs w:val="28"/>
        </w:rPr>
        <w:t>Н</w:t>
      </w:r>
      <w:r w:rsidR="00EA13AA" w:rsidRPr="00887E7A">
        <w:rPr>
          <w:rFonts w:ascii="Times New Roman" w:eastAsia="Times New Roman" w:hAnsi="Times New Roman" w:cs="Times New Roman"/>
          <w:sz w:val="28"/>
          <w:szCs w:val="28"/>
        </w:rPr>
        <w:t>аиболее эффективным признан цитрат натрия 2-замеще</w:t>
      </w:r>
      <w:r w:rsidR="00994646" w:rsidRPr="00887E7A">
        <w:rPr>
          <w:rFonts w:ascii="Times New Roman" w:eastAsia="Times New Roman" w:hAnsi="Times New Roman" w:cs="Times New Roman"/>
          <w:sz w:val="28"/>
          <w:szCs w:val="28"/>
        </w:rPr>
        <w:t>нный, динатрийцитрат</w:t>
      </w:r>
      <w:r w:rsidR="00EA13AA" w:rsidRPr="00887E7A">
        <w:rPr>
          <w:rFonts w:ascii="Times New Roman" w:eastAsia="Times New Roman" w:hAnsi="Times New Roman" w:cs="Times New Roman"/>
          <w:sz w:val="28"/>
          <w:szCs w:val="28"/>
        </w:rPr>
        <w:t xml:space="preserve"> (водный); химическая формула: Na</w:t>
      </w:r>
      <w:r w:rsidR="00EA13AA" w:rsidRPr="00887E7A">
        <w:rPr>
          <w:rFonts w:ascii="Times New Roman" w:eastAsia="Times New Roman" w:hAnsi="Times New Roman" w:cs="Times New Roman"/>
          <w:sz w:val="28"/>
          <w:szCs w:val="28"/>
          <w:vertAlign w:val="subscript"/>
        </w:rPr>
        <w:t>2</w:t>
      </w:r>
      <w:r w:rsidR="00EA13AA" w:rsidRPr="00887E7A">
        <w:rPr>
          <w:rFonts w:ascii="Times New Roman" w:eastAsia="Times New Roman" w:hAnsi="Times New Roman" w:cs="Times New Roman"/>
          <w:sz w:val="28"/>
          <w:szCs w:val="28"/>
        </w:rPr>
        <w:t>C</w:t>
      </w:r>
      <w:r w:rsidR="00EA13AA" w:rsidRPr="00887E7A">
        <w:rPr>
          <w:rFonts w:ascii="Times New Roman" w:eastAsia="Times New Roman" w:hAnsi="Times New Roman" w:cs="Times New Roman"/>
          <w:sz w:val="28"/>
          <w:szCs w:val="28"/>
          <w:vertAlign w:val="subscript"/>
        </w:rPr>
        <w:t>6</w:t>
      </w:r>
      <w:r w:rsidR="00EA13AA" w:rsidRPr="00887E7A">
        <w:rPr>
          <w:rFonts w:ascii="Times New Roman" w:eastAsia="Times New Roman" w:hAnsi="Times New Roman" w:cs="Times New Roman"/>
          <w:sz w:val="28"/>
          <w:szCs w:val="28"/>
        </w:rPr>
        <w:t>H</w:t>
      </w:r>
      <w:r w:rsidR="00EA13AA" w:rsidRPr="00887E7A">
        <w:rPr>
          <w:rFonts w:ascii="Times New Roman" w:eastAsia="Times New Roman" w:hAnsi="Times New Roman" w:cs="Times New Roman"/>
          <w:sz w:val="28"/>
          <w:szCs w:val="28"/>
          <w:vertAlign w:val="subscript"/>
        </w:rPr>
        <w:t>6</w:t>
      </w:r>
      <w:r w:rsidR="00EA13AA" w:rsidRPr="00887E7A">
        <w:rPr>
          <w:rFonts w:ascii="Times New Roman" w:eastAsia="Times New Roman" w:hAnsi="Times New Roman" w:cs="Times New Roman"/>
          <w:sz w:val="28"/>
          <w:szCs w:val="28"/>
        </w:rPr>
        <w:t>O</w:t>
      </w:r>
      <w:r w:rsidR="00EA13AA" w:rsidRPr="00887E7A">
        <w:rPr>
          <w:rFonts w:ascii="Times New Roman" w:eastAsia="Times New Roman" w:hAnsi="Times New Roman" w:cs="Times New Roman"/>
          <w:sz w:val="28"/>
          <w:szCs w:val="28"/>
          <w:vertAlign w:val="subscript"/>
        </w:rPr>
        <w:t>7</w:t>
      </w:r>
      <w:r w:rsidR="00EA13AA" w:rsidRPr="00887E7A">
        <w:rPr>
          <w:rFonts w:ascii="Times New Roman" w:eastAsia="Times New Roman" w:hAnsi="Times New Roman" w:cs="Times New Roman"/>
          <w:sz w:val="28"/>
          <w:szCs w:val="28"/>
        </w:rPr>
        <w:t>∙1,5∙H</w:t>
      </w:r>
      <w:r w:rsidR="00EA13AA" w:rsidRPr="00887E7A">
        <w:rPr>
          <w:rFonts w:ascii="Times New Roman" w:eastAsia="Times New Roman" w:hAnsi="Times New Roman" w:cs="Times New Roman"/>
          <w:sz w:val="28"/>
          <w:szCs w:val="28"/>
          <w:vertAlign w:val="subscript"/>
        </w:rPr>
        <w:t>2</w:t>
      </w:r>
      <w:r w:rsidR="00994646" w:rsidRPr="00887E7A">
        <w:rPr>
          <w:rFonts w:ascii="Times New Roman" w:eastAsia="Times New Roman" w:hAnsi="Times New Roman" w:cs="Times New Roman"/>
          <w:sz w:val="28"/>
          <w:szCs w:val="28"/>
        </w:rPr>
        <w:t>O; препарат отличается набольшей концентрацией</w:t>
      </w:r>
      <w:r w:rsidRPr="00887E7A">
        <w:rPr>
          <w:rFonts w:ascii="Times New Roman" w:eastAsia="Times New Roman" w:hAnsi="Times New Roman" w:cs="Times New Roman"/>
          <w:sz w:val="28"/>
          <w:szCs w:val="28"/>
        </w:rPr>
        <w:t xml:space="preserve"> основного вещества и </w:t>
      </w:r>
      <w:r w:rsidR="00994646" w:rsidRPr="00887E7A">
        <w:rPr>
          <w:rFonts w:ascii="Times New Roman" w:eastAsia="Times New Roman" w:hAnsi="Times New Roman" w:cs="Times New Roman"/>
          <w:sz w:val="28"/>
          <w:szCs w:val="28"/>
        </w:rPr>
        <w:t>длительным сроком хранения</w:t>
      </w:r>
      <w:r w:rsidRPr="00887E7A">
        <w:rPr>
          <w:rFonts w:ascii="Times New Roman" w:eastAsia="Times New Roman" w:hAnsi="Times New Roman" w:cs="Times New Roman"/>
          <w:sz w:val="28"/>
          <w:szCs w:val="28"/>
        </w:rPr>
        <w:t>.</w:t>
      </w:r>
      <w:r w:rsidR="00994646" w:rsidRPr="00887E7A">
        <w:rPr>
          <w:rFonts w:ascii="Times New Roman" w:eastAsia="Times New Roman" w:hAnsi="Times New Roman" w:cs="Times New Roman"/>
          <w:sz w:val="28"/>
          <w:szCs w:val="28"/>
        </w:rPr>
        <w:t xml:space="preserve"> </w:t>
      </w:r>
      <w:r w:rsidRPr="00887E7A">
        <w:rPr>
          <w:rFonts w:ascii="Times New Roman" w:eastAsia="Times New Roman" w:hAnsi="Times New Roman" w:cs="Times New Roman"/>
          <w:sz w:val="28"/>
          <w:szCs w:val="28"/>
        </w:rPr>
        <w:t>Как антиоксидант, пищевая добавка E331 защищает клеточные мембран</w:t>
      </w:r>
      <w:r w:rsidR="00994646" w:rsidRPr="00887E7A">
        <w:rPr>
          <w:rFonts w:ascii="Times New Roman" w:eastAsia="Times New Roman" w:hAnsi="Times New Roman" w:cs="Times New Roman"/>
          <w:sz w:val="28"/>
          <w:szCs w:val="28"/>
        </w:rPr>
        <w:t>ы от атаки свободных радикалов, широко применяется в качестве фиксатора окраски (для колбасных и мясных изделий). Разрешена для применения в пищевой промышленности в России и большинстве стран мира</w:t>
      </w:r>
      <w:r w:rsidR="00AD209F" w:rsidRPr="00887E7A">
        <w:rPr>
          <w:rFonts w:ascii="Times New Roman" w:eastAsia="Times New Roman" w:hAnsi="Times New Roman" w:cs="Times New Roman"/>
          <w:sz w:val="28"/>
          <w:szCs w:val="28"/>
        </w:rPr>
        <w:t xml:space="preserve"> </w:t>
      </w:r>
      <w:r w:rsidR="00AD209F" w:rsidRPr="00887E7A">
        <w:rPr>
          <w:rFonts w:ascii="Times New Roman" w:hAnsi="Times New Roman" w:cs="Times New Roman"/>
          <w:bCs/>
          <w:sz w:val="28"/>
          <w:szCs w:val="28"/>
        </w:rPr>
        <w:t>[3, 9, 11, 12, 14, 15].</w:t>
      </w:r>
    </w:p>
    <w:p w:rsidR="0028684D" w:rsidRPr="00887E7A" w:rsidRDefault="00416ED3" w:rsidP="003B31B7">
      <w:pPr>
        <w:spacing w:after="0" w:line="360" w:lineRule="auto"/>
        <w:ind w:firstLine="709"/>
        <w:jc w:val="both"/>
        <w:rPr>
          <w:rFonts w:ascii="Times New Roman" w:hAnsi="Times New Roman" w:cs="Times New Roman"/>
          <w:bCs/>
          <w:sz w:val="28"/>
          <w:szCs w:val="28"/>
        </w:rPr>
      </w:pPr>
      <w:r w:rsidRPr="00887E7A">
        <w:rPr>
          <w:rFonts w:ascii="Times New Roman" w:hAnsi="Times New Roman" w:cs="Times New Roman"/>
          <w:bCs/>
          <w:sz w:val="28"/>
          <w:szCs w:val="28"/>
        </w:rPr>
        <w:t>Лактат натрия,</w:t>
      </w:r>
      <w:r w:rsidR="0028684D" w:rsidRPr="00887E7A">
        <w:rPr>
          <w:rFonts w:ascii="Times New Roman" w:hAnsi="Times New Roman" w:cs="Times New Roman"/>
          <w:bCs/>
          <w:sz w:val="28"/>
          <w:szCs w:val="28"/>
        </w:rPr>
        <w:t xml:space="preserve"> натриевая соль молочной кислоты</w:t>
      </w:r>
      <w:r w:rsidRPr="00887E7A">
        <w:rPr>
          <w:rFonts w:ascii="Times New Roman" w:hAnsi="Times New Roman" w:cs="Times New Roman"/>
          <w:bCs/>
          <w:sz w:val="28"/>
          <w:szCs w:val="28"/>
        </w:rPr>
        <w:t xml:space="preserve"> представляет собой желтую или светло-коричневую </w:t>
      </w:r>
      <w:r w:rsidR="0028684D" w:rsidRPr="00887E7A">
        <w:rPr>
          <w:rFonts w:ascii="Times New Roman" w:hAnsi="Times New Roman" w:cs="Times New Roman"/>
          <w:bCs/>
          <w:sz w:val="28"/>
          <w:szCs w:val="28"/>
        </w:rPr>
        <w:t xml:space="preserve">сиропообразную однородную жидкость без </w:t>
      </w:r>
      <w:r w:rsidRPr="00887E7A">
        <w:rPr>
          <w:rFonts w:ascii="Times New Roman" w:hAnsi="Times New Roman" w:cs="Times New Roman"/>
          <w:bCs/>
          <w:sz w:val="28"/>
          <w:szCs w:val="28"/>
        </w:rPr>
        <w:t>осадка, приятного солоноватого</w:t>
      </w:r>
      <w:r w:rsidR="0028684D" w:rsidRPr="00887E7A">
        <w:rPr>
          <w:rFonts w:ascii="Times New Roman" w:hAnsi="Times New Roman" w:cs="Times New Roman"/>
          <w:bCs/>
          <w:sz w:val="28"/>
          <w:szCs w:val="28"/>
        </w:rPr>
        <w:t xml:space="preserve"> вкус</w:t>
      </w:r>
      <w:r w:rsidRPr="00887E7A">
        <w:rPr>
          <w:rFonts w:ascii="Times New Roman" w:hAnsi="Times New Roman" w:cs="Times New Roman"/>
          <w:bCs/>
          <w:sz w:val="28"/>
          <w:szCs w:val="28"/>
        </w:rPr>
        <w:t>а, слабого солодового аромата</w:t>
      </w:r>
      <w:r w:rsidR="0028684D" w:rsidRPr="00887E7A">
        <w:rPr>
          <w:rFonts w:ascii="Times New Roman" w:hAnsi="Times New Roman" w:cs="Times New Roman"/>
          <w:bCs/>
          <w:sz w:val="28"/>
          <w:szCs w:val="28"/>
        </w:rPr>
        <w:t xml:space="preserve">. </w:t>
      </w:r>
      <w:r w:rsidRPr="00887E7A">
        <w:rPr>
          <w:rFonts w:ascii="Times New Roman" w:hAnsi="Times New Roman" w:cs="Times New Roman"/>
          <w:bCs/>
          <w:sz w:val="28"/>
          <w:szCs w:val="28"/>
        </w:rPr>
        <w:t>З</w:t>
      </w:r>
      <w:r w:rsidR="0028684D" w:rsidRPr="00887E7A">
        <w:rPr>
          <w:rFonts w:ascii="Times New Roman" w:hAnsi="Times New Roman" w:cs="Times New Roman"/>
          <w:bCs/>
          <w:sz w:val="28"/>
          <w:szCs w:val="28"/>
        </w:rPr>
        <w:t>арегистрирован в качестве пищевой добавки Е325.</w:t>
      </w:r>
      <w:r w:rsidRPr="00887E7A">
        <w:rPr>
          <w:rFonts w:ascii="Times New Roman" w:hAnsi="Times New Roman" w:cs="Times New Roman"/>
          <w:bCs/>
          <w:sz w:val="28"/>
          <w:szCs w:val="28"/>
        </w:rPr>
        <w:t xml:space="preserve"> Применяется </w:t>
      </w:r>
      <w:r w:rsidR="0028684D" w:rsidRPr="00887E7A">
        <w:rPr>
          <w:rFonts w:ascii="Times New Roman" w:hAnsi="Times New Roman" w:cs="Times New Roman"/>
          <w:bCs/>
          <w:sz w:val="28"/>
          <w:szCs w:val="28"/>
        </w:rPr>
        <w:t>в пищевой промышленности как регулятор кислотности, влагоудерживаю</w:t>
      </w:r>
      <w:r w:rsidR="0028684D" w:rsidRPr="00887E7A">
        <w:rPr>
          <w:rFonts w:ascii="Times New Roman" w:hAnsi="Times New Roman" w:cs="Times New Roman"/>
          <w:bCs/>
          <w:sz w:val="28"/>
          <w:szCs w:val="28"/>
        </w:rPr>
        <w:lastRenderedPageBreak/>
        <w:t>щий агент, эмульгирующая соль, синергист антиоксидантов.</w:t>
      </w:r>
      <w:r w:rsidRPr="00887E7A">
        <w:rPr>
          <w:rFonts w:ascii="Times New Roman" w:hAnsi="Times New Roman" w:cs="Times New Roman"/>
          <w:bCs/>
          <w:sz w:val="28"/>
          <w:szCs w:val="28"/>
        </w:rPr>
        <w:t xml:space="preserve"> Добавка </w:t>
      </w:r>
      <w:r w:rsidR="0028684D" w:rsidRPr="00887E7A">
        <w:rPr>
          <w:rFonts w:ascii="Times New Roman" w:hAnsi="Times New Roman" w:cs="Times New Roman"/>
          <w:bCs/>
          <w:sz w:val="28"/>
          <w:szCs w:val="28"/>
        </w:rPr>
        <w:t xml:space="preserve">улучшает вкус и структуру пищевых продуктов за счет пластифицирующего эффекта и </w:t>
      </w:r>
      <w:r w:rsidRPr="00887E7A">
        <w:rPr>
          <w:rFonts w:ascii="Times New Roman" w:hAnsi="Times New Roman" w:cs="Times New Roman"/>
          <w:bCs/>
          <w:sz w:val="28"/>
          <w:szCs w:val="28"/>
        </w:rPr>
        <w:t>повышения</w:t>
      </w:r>
      <w:r w:rsidR="0028684D" w:rsidRPr="00887E7A">
        <w:rPr>
          <w:rFonts w:ascii="Times New Roman" w:hAnsi="Times New Roman" w:cs="Times New Roman"/>
          <w:bCs/>
          <w:sz w:val="28"/>
          <w:szCs w:val="28"/>
        </w:rPr>
        <w:t xml:space="preserve"> водо</w:t>
      </w:r>
      <w:r w:rsidRPr="00887E7A">
        <w:rPr>
          <w:rFonts w:ascii="Times New Roman" w:hAnsi="Times New Roman" w:cs="Times New Roman"/>
          <w:bCs/>
          <w:sz w:val="28"/>
          <w:szCs w:val="28"/>
        </w:rPr>
        <w:t>удерживающей способности.</w:t>
      </w:r>
      <w:r w:rsidR="003B31B7" w:rsidRPr="00887E7A">
        <w:rPr>
          <w:rFonts w:ascii="Times New Roman" w:hAnsi="Times New Roman" w:cs="Times New Roman"/>
          <w:bCs/>
          <w:sz w:val="28"/>
          <w:szCs w:val="28"/>
        </w:rPr>
        <w:t xml:space="preserve"> Ценным эффектом признано свойство стабилизации</w:t>
      </w:r>
      <w:r w:rsidR="0028684D" w:rsidRPr="00887E7A">
        <w:rPr>
          <w:rFonts w:ascii="Times New Roman" w:hAnsi="Times New Roman" w:cs="Times New Roman"/>
          <w:bCs/>
          <w:sz w:val="28"/>
          <w:szCs w:val="28"/>
        </w:rPr>
        <w:t xml:space="preserve"> </w:t>
      </w:r>
      <w:r w:rsidR="003B31B7" w:rsidRPr="00887E7A">
        <w:rPr>
          <w:rFonts w:ascii="Times New Roman" w:hAnsi="Times New Roman" w:cs="Times New Roman"/>
          <w:bCs/>
          <w:sz w:val="28"/>
          <w:szCs w:val="28"/>
        </w:rPr>
        <w:t xml:space="preserve">и сохранения </w:t>
      </w:r>
      <w:r w:rsidR="0028684D" w:rsidRPr="00887E7A">
        <w:rPr>
          <w:rFonts w:ascii="Times New Roman" w:hAnsi="Times New Roman" w:cs="Times New Roman"/>
          <w:bCs/>
          <w:sz w:val="28"/>
          <w:szCs w:val="28"/>
        </w:rPr>
        <w:t>качес</w:t>
      </w:r>
      <w:r w:rsidR="003B31B7" w:rsidRPr="00887E7A">
        <w:rPr>
          <w:rFonts w:ascii="Times New Roman" w:hAnsi="Times New Roman" w:cs="Times New Roman"/>
          <w:bCs/>
          <w:sz w:val="28"/>
          <w:szCs w:val="28"/>
        </w:rPr>
        <w:t>тва</w:t>
      </w:r>
      <w:r w:rsidR="0028684D" w:rsidRPr="00887E7A">
        <w:rPr>
          <w:rFonts w:ascii="Times New Roman" w:hAnsi="Times New Roman" w:cs="Times New Roman"/>
          <w:bCs/>
          <w:sz w:val="28"/>
          <w:szCs w:val="28"/>
        </w:rPr>
        <w:t xml:space="preserve"> мясн</w:t>
      </w:r>
      <w:r w:rsidR="003B31B7" w:rsidRPr="00887E7A">
        <w:rPr>
          <w:rFonts w:ascii="Times New Roman" w:hAnsi="Times New Roman" w:cs="Times New Roman"/>
          <w:bCs/>
          <w:sz w:val="28"/>
          <w:szCs w:val="28"/>
        </w:rPr>
        <w:t>ых продуктов при размораживании</w:t>
      </w:r>
      <w:r w:rsidR="00AD209F" w:rsidRPr="00887E7A">
        <w:rPr>
          <w:rFonts w:ascii="Times New Roman" w:hAnsi="Times New Roman" w:cs="Times New Roman"/>
          <w:bCs/>
          <w:sz w:val="28"/>
          <w:szCs w:val="28"/>
        </w:rPr>
        <w:t xml:space="preserve"> [11, 12</w:t>
      </w:r>
      <w:r w:rsidR="004414B1" w:rsidRPr="00887E7A">
        <w:rPr>
          <w:rFonts w:ascii="Times New Roman" w:hAnsi="Times New Roman" w:cs="Times New Roman"/>
          <w:bCs/>
          <w:sz w:val="28"/>
          <w:szCs w:val="28"/>
        </w:rPr>
        <w:t>, 14, 15</w:t>
      </w:r>
      <w:r w:rsidR="00AD209F" w:rsidRPr="00887E7A">
        <w:rPr>
          <w:rFonts w:ascii="Times New Roman" w:hAnsi="Times New Roman" w:cs="Times New Roman"/>
          <w:bCs/>
          <w:sz w:val="28"/>
          <w:szCs w:val="28"/>
        </w:rPr>
        <w:t>].</w:t>
      </w:r>
    </w:p>
    <w:p w:rsidR="000B7DFC" w:rsidRPr="00887E7A" w:rsidRDefault="008B437A" w:rsidP="008B437A">
      <w:pPr>
        <w:spacing w:after="0" w:line="360" w:lineRule="auto"/>
        <w:ind w:firstLine="709"/>
        <w:jc w:val="both"/>
        <w:rPr>
          <w:rFonts w:ascii="Times New Roman" w:hAnsi="Times New Roman" w:cs="Times New Roman"/>
          <w:bCs/>
          <w:sz w:val="28"/>
          <w:szCs w:val="28"/>
        </w:rPr>
      </w:pPr>
      <w:r w:rsidRPr="00887E7A">
        <w:rPr>
          <w:rFonts w:ascii="Times New Roman" w:hAnsi="Times New Roman" w:cs="Times New Roman"/>
          <w:bCs/>
          <w:i/>
          <w:sz w:val="28"/>
          <w:szCs w:val="28"/>
        </w:rPr>
        <w:t>Материалы и методы исследования</w:t>
      </w:r>
      <w:r w:rsidRPr="00887E7A">
        <w:rPr>
          <w:rFonts w:ascii="Times New Roman" w:hAnsi="Times New Roman" w:cs="Times New Roman"/>
          <w:bCs/>
          <w:sz w:val="28"/>
          <w:szCs w:val="28"/>
        </w:rPr>
        <w:t xml:space="preserve">. В части оценки водосвязывающей способности пищевых добавок выполнили обработку всего объема мяса </w:t>
      </w:r>
      <w:r w:rsidR="0069094E" w:rsidRPr="00887E7A">
        <w:rPr>
          <w:rFonts w:ascii="Times New Roman" w:hAnsi="Times New Roman" w:cs="Times New Roman"/>
          <w:bCs/>
          <w:sz w:val="28"/>
          <w:szCs w:val="28"/>
        </w:rPr>
        <w:t xml:space="preserve">(по 5 </w:t>
      </w:r>
      <w:r w:rsidR="000B7DFC" w:rsidRPr="00887E7A">
        <w:rPr>
          <w:rFonts w:ascii="Times New Roman" w:hAnsi="Times New Roman" w:cs="Times New Roman"/>
          <w:bCs/>
          <w:sz w:val="28"/>
          <w:szCs w:val="28"/>
        </w:rPr>
        <w:t xml:space="preserve">и 10 </w:t>
      </w:r>
      <w:r w:rsidR="0069094E" w:rsidRPr="00887E7A">
        <w:rPr>
          <w:rFonts w:ascii="Times New Roman" w:hAnsi="Times New Roman" w:cs="Times New Roman"/>
          <w:bCs/>
          <w:sz w:val="28"/>
          <w:szCs w:val="28"/>
        </w:rPr>
        <w:t xml:space="preserve">образцов) </w:t>
      </w:r>
      <w:r w:rsidRPr="00887E7A">
        <w:rPr>
          <w:rFonts w:ascii="Times New Roman" w:hAnsi="Times New Roman" w:cs="Times New Roman"/>
          <w:bCs/>
          <w:sz w:val="28"/>
          <w:szCs w:val="28"/>
        </w:rPr>
        <w:t xml:space="preserve">на разделочном конвейере путем поверхностного опрыскивания соответствующими растворами. </w:t>
      </w:r>
      <w:r w:rsidR="0069094E" w:rsidRPr="00887E7A">
        <w:rPr>
          <w:rFonts w:ascii="Times New Roman" w:hAnsi="Times New Roman" w:cs="Times New Roman"/>
          <w:bCs/>
          <w:sz w:val="28"/>
          <w:szCs w:val="28"/>
        </w:rPr>
        <w:t>Контролем служили необработанные образцы</w:t>
      </w:r>
      <w:r w:rsidR="006317F7" w:rsidRPr="00887E7A">
        <w:rPr>
          <w:rFonts w:ascii="Times New Roman" w:hAnsi="Times New Roman" w:cs="Times New Roman"/>
          <w:bCs/>
          <w:sz w:val="28"/>
          <w:szCs w:val="28"/>
        </w:rPr>
        <w:t xml:space="preserve"> из той же партии.</w:t>
      </w:r>
      <w:r w:rsidR="0069094E" w:rsidRPr="00887E7A">
        <w:rPr>
          <w:rFonts w:ascii="Times New Roman" w:hAnsi="Times New Roman" w:cs="Times New Roman"/>
          <w:bCs/>
          <w:sz w:val="28"/>
          <w:szCs w:val="28"/>
        </w:rPr>
        <w:t xml:space="preserve"> </w:t>
      </w:r>
    </w:p>
    <w:p w:rsidR="008B437A" w:rsidRPr="00887E7A" w:rsidRDefault="008B437A" w:rsidP="008B437A">
      <w:pPr>
        <w:spacing w:after="0" w:line="360" w:lineRule="auto"/>
        <w:ind w:firstLine="709"/>
        <w:jc w:val="both"/>
        <w:rPr>
          <w:rFonts w:ascii="Times New Roman" w:hAnsi="Times New Roman" w:cs="Times New Roman"/>
          <w:bCs/>
          <w:sz w:val="28"/>
          <w:szCs w:val="28"/>
        </w:rPr>
      </w:pPr>
      <w:r w:rsidRPr="00887E7A">
        <w:rPr>
          <w:rFonts w:ascii="Times New Roman" w:hAnsi="Times New Roman" w:cs="Times New Roman"/>
          <w:bCs/>
          <w:sz w:val="28"/>
          <w:szCs w:val="28"/>
        </w:rPr>
        <w:t>Состав и дозировка проверяемых добавок для поверхностной обработки мяса:</w:t>
      </w:r>
    </w:p>
    <w:p w:rsidR="008B437A" w:rsidRPr="00887E7A" w:rsidRDefault="008B437A" w:rsidP="008B437A">
      <w:pPr>
        <w:spacing w:after="0" w:line="360" w:lineRule="auto"/>
        <w:ind w:firstLine="709"/>
        <w:jc w:val="both"/>
        <w:rPr>
          <w:rFonts w:ascii="Times New Roman" w:hAnsi="Times New Roman" w:cs="Times New Roman"/>
          <w:bCs/>
          <w:sz w:val="28"/>
          <w:szCs w:val="28"/>
        </w:rPr>
      </w:pPr>
      <w:r w:rsidRPr="00887E7A">
        <w:rPr>
          <w:rFonts w:ascii="Times New Roman" w:hAnsi="Times New Roman" w:cs="Times New Roman"/>
          <w:bCs/>
          <w:sz w:val="28"/>
          <w:szCs w:val="28"/>
        </w:rPr>
        <w:t>- Куттер тек: Е450 - пирофосфат, Е407, Е417, Е316, Е508; 5-6 г на 1 кг мяса;</w:t>
      </w:r>
    </w:p>
    <w:p w:rsidR="008B437A" w:rsidRPr="00887E7A" w:rsidRDefault="008B437A" w:rsidP="008B437A">
      <w:pPr>
        <w:spacing w:after="0" w:line="360" w:lineRule="auto"/>
        <w:ind w:firstLine="709"/>
        <w:jc w:val="both"/>
        <w:rPr>
          <w:rFonts w:ascii="Times New Roman" w:hAnsi="Times New Roman" w:cs="Times New Roman"/>
          <w:bCs/>
          <w:sz w:val="28"/>
          <w:szCs w:val="28"/>
        </w:rPr>
      </w:pPr>
      <w:r w:rsidRPr="00887E7A">
        <w:rPr>
          <w:rFonts w:ascii="Times New Roman" w:hAnsi="Times New Roman" w:cs="Times New Roman"/>
          <w:bCs/>
          <w:sz w:val="28"/>
          <w:szCs w:val="28"/>
        </w:rPr>
        <w:t xml:space="preserve">- Цартесса 50: Е450 - пирофосфат, Е451, Е331, Е500, Е262, декстроза, соль; </w:t>
      </w:r>
      <w:r w:rsidRPr="00887E7A">
        <w:rPr>
          <w:rFonts w:ascii="Times New Roman" w:hAnsi="Times New Roman" w:cs="Times New Roman"/>
          <w:bCs/>
          <w:sz w:val="28"/>
          <w:szCs w:val="28"/>
        </w:rPr>
        <w:tab/>
        <w:t>30 г на 1 л рассола;</w:t>
      </w:r>
    </w:p>
    <w:p w:rsidR="008B437A" w:rsidRPr="00887E7A" w:rsidRDefault="008B437A" w:rsidP="008B437A">
      <w:pPr>
        <w:spacing w:after="0" w:line="360" w:lineRule="auto"/>
        <w:ind w:firstLine="709"/>
        <w:jc w:val="both"/>
        <w:rPr>
          <w:rFonts w:ascii="Times New Roman" w:hAnsi="Times New Roman" w:cs="Times New Roman"/>
          <w:bCs/>
          <w:sz w:val="28"/>
          <w:szCs w:val="28"/>
        </w:rPr>
      </w:pPr>
      <w:r w:rsidRPr="00887E7A">
        <w:rPr>
          <w:rFonts w:ascii="Times New Roman" w:hAnsi="Times New Roman" w:cs="Times New Roman"/>
          <w:bCs/>
          <w:sz w:val="28"/>
          <w:szCs w:val="28"/>
        </w:rPr>
        <w:t>- СТАБИФОС П 24: E451 - трифосфат, Е 450-пирофосфаты и E452-полифосфат;</w:t>
      </w:r>
      <w:r w:rsidR="008D2EB2" w:rsidRPr="00887E7A">
        <w:rPr>
          <w:rFonts w:ascii="Times New Roman" w:hAnsi="Times New Roman" w:cs="Times New Roman"/>
          <w:bCs/>
          <w:sz w:val="28"/>
          <w:szCs w:val="28"/>
        </w:rPr>
        <w:t>4 г на 1 кг</w:t>
      </w:r>
    </w:p>
    <w:p w:rsidR="008B437A" w:rsidRPr="00887E7A" w:rsidRDefault="008B437A" w:rsidP="008B437A">
      <w:pPr>
        <w:spacing w:after="0" w:line="360" w:lineRule="auto"/>
        <w:ind w:firstLine="709"/>
        <w:jc w:val="both"/>
        <w:rPr>
          <w:rFonts w:ascii="Times New Roman" w:hAnsi="Times New Roman" w:cs="Times New Roman"/>
          <w:bCs/>
          <w:sz w:val="28"/>
          <w:szCs w:val="28"/>
        </w:rPr>
      </w:pPr>
      <w:r w:rsidRPr="00887E7A">
        <w:rPr>
          <w:rFonts w:ascii="Times New Roman" w:hAnsi="Times New Roman" w:cs="Times New Roman"/>
          <w:bCs/>
          <w:sz w:val="28"/>
          <w:szCs w:val="28"/>
        </w:rPr>
        <w:t>- Рута Цитромикс 2: Е331 - цитрат натрия, Е262, Е500, Е301, соль, сахар; 40 г на 1 л рассола;</w:t>
      </w:r>
    </w:p>
    <w:p w:rsidR="008B437A" w:rsidRPr="00887E7A" w:rsidRDefault="008B437A" w:rsidP="008B437A">
      <w:pPr>
        <w:spacing w:after="0" w:line="360" w:lineRule="auto"/>
        <w:ind w:firstLine="709"/>
        <w:jc w:val="both"/>
        <w:rPr>
          <w:rFonts w:ascii="Times New Roman" w:hAnsi="Times New Roman" w:cs="Times New Roman"/>
          <w:bCs/>
          <w:sz w:val="28"/>
          <w:szCs w:val="28"/>
        </w:rPr>
      </w:pPr>
      <w:r w:rsidRPr="00887E7A">
        <w:rPr>
          <w:rFonts w:ascii="Times New Roman" w:hAnsi="Times New Roman" w:cs="Times New Roman"/>
          <w:bCs/>
          <w:sz w:val="28"/>
          <w:szCs w:val="28"/>
        </w:rPr>
        <w:t>- Карнимикс Ликвидлоу: Е325 – лактат натрия, Е262; 10 г на 1 кг мяса</w:t>
      </w:r>
      <w:r w:rsidR="0069094E" w:rsidRPr="00887E7A">
        <w:rPr>
          <w:rFonts w:ascii="Times New Roman" w:hAnsi="Times New Roman" w:cs="Times New Roman"/>
          <w:bCs/>
          <w:sz w:val="28"/>
          <w:szCs w:val="28"/>
        </w:rPr>
        <w:t>.</w:t>
      </w:r>
      <w:r w:rsidRPr="00887E7A">
        <w:rPr>
          <w:rFonts w:ascii="Times New Roman" w:hAnsi="Times New Roman" w:cs="Times New Roman"/>
          <w:bCs/>
          <w:sz w:val="28"/>
          <w:szCs w:val="28"/>
        </w:rPr>
        <w:t xml:space="preserve"> </w:t>
      </w:r>
    </w:p>
    <w:p w:rsidR="00FC6590" w:rsidRPr="00887E7A" w:rsidRDefault="008B437A" w:rsidP="008B437A">
      <w:pPr>
        <w:spacing w:after="0" w:line="360" w:lineRule="auto"/>
        <w:ind w:firstLine="709"/>
        <w:jc w:val="both"/>
        <w:rPr>
          <w:rFonts w:ascii="Times New Roman" w:hAnsi="Times New Roman" w:cs="Times New Roman"/>
          <w:bCs/>
          <w:sz w:val="28"/>
          <w:szCs w:val="28"/>
        </w:rPr>
      </w:pPr>
      <w:r w:rsidRPr="00887E7A">
        <w:rPr>
          <w:rFonts w:ascii="Times New Roman" w:hAnsi="Times New Roman" w:cs="Times New Roman"/>
          <w:bCs/>
          <w:sz w:val="28"/>
          <w:szCs w:val="28"/>
        </w:rPr>
        <w:t xml:space="preserve">Разрешенные препараты </w:t>
      </w:r>
      <w:r w:rsidR="008E1840" w:rsidRPr="00887E7A">
        <w:rPr>
          <w:rFonts w:ascii="Times New Roman" w:hAnsi="Times New Roman" w:cs="Times New Roman"/>
          <w:bCs/>
          <w:sz w:val="28"/>
          <w:szCs w:val="28"/>
        </w:rPr>
        <w:t xml:space="preserve">с целью повышения влагоудерживающей способности миоцитов </w:t>
      </w:r>
      <w:r w:rsidRPr="00887E7A">
        <w:rPr>
          <w:rFonts w:ascii="Times New Roman" w:hAnsi="Times New Roman" w:cs="Times New Roman"/>
          <w:bCs/>
          <w:sz w:val="28"/>
          <w:szCs w:val="28"/>
        </w:rPr>
        <w:t xml:space="preserve">рекомендовано применять путем перемешивания их в натуральном виде с фаршем, а также в виде шприцовочных растворов, однако в данном исследовании была </w:t>
      </w:r>
      <w:r w:rsidR="008E1840" w:rsidRPr="00887E7A">
        <w:rPr>
          <w:rFonts w:ascii="Times New Roman" w:hAnsi="Times New Roman" w:cs="Times New Roman"/>
          <w:bCs/>
          <w:sz w:val="28"/>
          <w:szCs w:val="28"/>
        </w:rPr>
        <w:t>проверена гипотеза о целесообразности</w:t>
      </w:r>
      <w:r w:rsidRPr="00887E7A">
        <w:rPr>
          <w:rFonts w:ascii="Times New Roman" w:hAnsi="Times New Roman" w:cs="Times New Roman"/>
          <w:bCs/>
          <w:sz w:val="28"/>
          <w:szCs w:val="28"/>
        </w:rPr>
        <w:t xml:space="preserve"> </w:t>
      </w:r>
      <w:r w:rsidR="0069094E" w:rsidRPr="00887E7A">
        <w:rPr>
          <w:rFonts w:ascii="Times New Roman" w:hAnsi="Times New Roman" w:cs="Times New Roman"/>
          <w:bCs/>
          <w:sz w:val="28"/>
          <w:szCs w:val="28"/>
        </w:rPr>
        <w:t xml:space="preserve">опрыскивания </w:t>
      </w:r>
      <w:r w:rsidR="008E1840" w:rsidRPr="00887E7A">
        <w:rPr>
          <w:rFonts w:ascii="Times New Roman" w:hAnsi="Times New Roman" w:cs="Times New Roman"/>
          <w:bCs/>
          <w:sz w:val="28"/>
          <w:szCs w:val="28"/>
        </w:rPr>
        <w:t xml:space="preserve">растворами указанных выше препаратов </w:t>
      </w:r>
      <w:r w:rsidR="0069094E" w:rsidRPr="00887E7A">
        <w:rPr>
          <w:rFonts w:ascii="Times New Roman" w:hAnsi="Times New Roman" w:cs="Times New Roman"/>
          <w:bCs/>
          <w:sz w:val="28"/>
          <w:szCs w:val="28"/>
        </w:rPr>
        <w:t xml:space="preserve">поверхности крупных кусков мышечной ткани с целью снижения потерь воды из клеток </w:t>
      </w:r>
      <w:r w:rsidR="0069094E" w:rsidRPr="00887E7A">
        <w:rPr>
          <w:rFonts w:ascii="Times New Roman" w:hAnsi="Times New Roman" w:cs="Times New Roman"/>
          <w:bCs/>
          <w:sz w:val="28"/>
          <w:szCs w:val="28"/>
        </w:rPr>
        <w:lastRenderedPageBreak/>
        <w:t xml:space="preserve">мышечной ткани. В качестве критерия уровня стеков использовали </w:t>
      </w:r>
      <w:r w:rsidR="000B7DFC" w:rsidRPr="00887E7A">
        <w:rPr>
          <w:rFonts w:ascii="Times New Roman" w:hAnsi="Times New Roman" w:cs="Times New Roman"/>
          <w:bCs/>
          <w:sz w:val="28"/>
          <w:szCs w:val="28"/>
        </w:rPr>
        <w:t xml:space="preserve">нормативную </w:t>
      </w:r>
      <w:r w:rsidR="008E1840" w:rsidRPr="00887E7A">
        <w:rPr>
          <w:rFonts w:ascii="Times New Roman" w:hAnsi="Times New Roman" w:cs="Times New Roman"/>
          <w:bCs/>
          <w:sz w:val="28"/>
          <w:szCs w:val="28"/>
        </w:rPr>
        <w:t>величину</w:t>
      </w:r>
      <w:r w:rsidR="000B7DFC" w:rsidRPr="00887E7A">
        <w:rPr>
          <w:rFonts w:ascii="Times New Roman" w:hAnsi="Times New Roman" w:cs="Times New Roman"/>
          <w:bCs/>
          <w:sz w:val="28"/>
          <w:szCs w:val="28"/>
        </w:rPr>
        <w:t xml:space="preserve"> </w:t>
      </w:r>
      <w:r w:rsidR="008E1840" w:rsidRPr="00887E7A">
        <w:rPr>
          <w:rFonts w:ascii="Times New Roman" w:hAnsi="Times New Roman" w:cs="Times New Roman"/>
          <w:bCs/>
          <w:sz w:val="28"/>
          <w:szCs w:val="28"/>
        </w:rPr>
        <w:t xml:space="preserve"> </w:t>
      </w:r>
      <w:r w:rsidR="000B7DFC" w:rsidRPr="00887E7A">
        <w:rPr>
          <w:rFonts w:ascii="Times New Roman" w:hAnsi="Times New Roman" w:cs="Times New Roman"/>
          <w:bCs/>
          <w:sz w:val="28"/>
          <w:szCs w:val="28"/>
        </w:rPr>
        <w:t xml:space="preserve">̶ </w:t>
      </w:r>
      <w:r w:rsidR="008E1840" w:rsidRPr="00887E7A">
        <w:rPr>
          <w:rFonts w:ascii="Times New Roman" w:hAnsi="Times New Roman" w:cs="Times New Roman"/>
          <w:bCs/>
          <w:sz w:val="28"/>
          <w:szCs w:val="28"/>
        </w:rPr>
        <w:t xml:space="preserve">1,2 % от исходной массы куска </w:t>
      </w:r>
      <w:r w:rsidR="00415F10" w:rsidRPr="00887E7A">
        <w:rPr>
          <w:rFonts w:ascii="Times New Roman" w:hAnsi="Times New Roman" w:cs="Times New Roman"/>
          <w:bCs/>
          <w:sz w:val="28"/>
          <w:szCs w:val="28"/>
        </w:rPr>
        <w:t>мяса.</w:t>
      </w:r>
    </w:p>
    <w:p w:rsidR="00D6784D" w:rsidRPr="00887E7A" w:rsidRDefault="00D6784D" w:rsidP="001F3AE3">
      <w:pPr>
        <w:spacing w:after="0" w:line="360" w:lineRule="auto"/>
        <w:ind w:firstLine="709"/>
        <w:jc w:val="both"/>
        <w:rPr>
          <w:rFonts w:ascii="Times New Roman" w:hAnsi="Times New Roman" w:cs="Times New Roman"/>
          <w:bCs/>
          <w:sz w:val="28"/>
          <w:szCs w:val="28"/>
        </w:rPr>
      </w:pPr>
      <w:r w:rsidRPr="00887E7A">
        <w:rPr>
          <w:rFonts w:ascii="Times New Roman" w:hAnsi="Times New Roman" w:cs="Times New Roman"/>
          <w:bCs/>
          <w:sz w:val="28"/>
          <w:szCs w:val="28"/>
        </w:rPr>
        <w:t xml:space="preserve">Оценку характера влияния продолжительности периода от </w:t>
      </w:r>
      <w:r w:rsidR="00A725D8" w:rsidRPr="00887E7A">
        <w:rPr>
          <w:rFonts w:ascii="Times New Roman" w:hAnsi="Times New Roman" w:cs="Times New Roman"/>
          <w:bCs/>
          <w:sz w:val="28"/>
          <w:szCs w:val="28"/>
        </w:rPr>
        <w:t xml:space="preserve">доставки </w:t>
      </w:r>
      <w:r w:rsidRPr="00887E7A">
        <w:rPr>
          <w:rFonts w:ascii="Times New Roman" w:hAnsi="Times New Roman" w:cs="Times New Roman"/>
          <w:bCs/>
          <w:sz w:val="28"/>
          <w:szCs w:val="28"/>
        </w:rPr>
        <w:t xml:space="preserve">свиней </w:t>
      </w:r>
      <w:r w:rsidR="001F3AE3" w:rsidRPr="00887E7A">
        <w:rPr>
          <w:rFonts w:ascii="Times New Roman" w:hAnsi="Times New Roman" w:cs="Times New Roman"/>
          <w:bCs/>
          <w:sz w:val="28"/>
          <w:szCs w:val="28"/>
        </w:rPr>
        <w:t xml:space="preserve">на мясокомбинат </w:t>
      </w:r>
      <w:r w:rsidRPr="00887E7A">
        <w:rPr>
          <w:rFonts w:ascii="Times New Roman" w:hAnsi="Times New Roman" w:cs="Times New Roman"/>
          <w:bCs/>
          <w:sz w:val="28"/>
          <w:szCs w:val="28"/>
        </w:rPr>
        <w:t xml:space="preserve">до убоя на влагоудерживающую способность мяса </w:t>
      </w:r>
      <w:r w:rsidR="00A725D8" w:rsidRPr="00887E7A">
        <w:rPr>
          <w:rFonts w:ascii="Times New Roman" w:hAnsi="Times New Roman" w:cs="Times New Roman"/>
          <w:bCs/>
          <w:sz w:val="28"/>
          <w:szCs w:val="28"/>
        </w:rPr>
        <w:t>на кости выполнили на основ</w:t>
      </w:r>
      <w:r w:rsidR="001F3AE3" w:rsidRPr="00887E7A">
        <w:rPr>
          <w:rFonts w:ascii="Times New Roman" w:hAnsi="Times New Roman" w:cs="Times New Roman"/>
          <w:bCs/>
          <w:sz w:val="28"/>
          <w:szCs w:val="28"/>
        </w:rPr>
        <w:t xml:space="preserve">ании учета объема стеков. </w:t>
      </w:r>
    </w:p>
    <w:p w:rsidR="00BD1963" w:rsidRPr="00887E7A" w:rsidRDefault="00395942" w:rsidP="001F3AE3">
      <w:pPr>
        <w:pStyle w:val="TOC1"/>
      </w:pPr>
      <w:r w:rsidRPr="00887E7A">
        <w:rPr>
          <w:i/>
        </w:rPr>
        <w:t>Результаты исследования</w:t>
      </w:r>
      <w:r w:rsidRPr="00887E7A">
        <w:t xml:space="preserve">. </w:t>
      </w:r>
      <w:r w:rsidR="00D30C6F" w:rsidRPr="00887E7A">
        <w:t xml:space="preserve">Обработка крупных отрубов туши с костями либо только мякоти влагоудерживающими препаратами Цартесса 50 и Куттер тек показала </w:t>
      </w:r>
      <w:r w:rsidR="00FC5171" w:rsidRPr="00887E7A">
        <w:t xml:space="preserve">их </w:t>
      </w:r>
      <w:r w:rsidR="00D30C6F" w:rsidRPr="00887E7A">
        <w:t>неодинаковую эффективность в отношении количества отделяемой влаги из мышечной ткани</w:t>
      </w:r>
      <w:r w:rsidR="00A86C67" w:rsidRPr="00887E7A">
        <w:t xml:space="preserve"> (таблица 1)</w:t>
      </w:r>
      <w:r w:rsidR="00D30C6F" w:rsidRPr="00887E7A">
        <w:t xml:space="preserve">. </w:t>
      </w:r>
      <w:r w:rsidR="00FC5171" w:rsidRPr="00887E7A">
        <w:t xml:space="preserve">Так, обработка свинины препаратом Цартесса-50 в дозах 30 г и 20 г на 1 л раствора сопровождалась </w:t>
      </w:r>
      <w:r w:rsidR="000756BB" w:rsidRPr="00887E7A">
        <w:t>одинаковым</w:t>
      </w:r>
      <w:r w:rsidR="00BD1963" w:rsidRPr="00887E7A">
        <w:t xml:space="preserve"> </w:t>
      </w:r>
      <w:r w:rsidR="00FC5171" w:rsidRPr="00887E7A">
        <w:t>уменьшением объема стеков</w:t>
      </w:r>
      <w:r w:rsidR="00BD1963" w:rsidRPr="00887E7A">
        <w:t xml:space="preserve"> ̶ в среднем </w:t>
      </w:r>
      <w:r w:rsidR="00633E48" w:rsidRPr="00887E7A">
        <w:t>на 16 % (корейка), на 64 % (лопатка), на 22 %</w:t>
      </w:r>
      <w:r w:rsidR="00D30C6F" w:rsidRPr="00887E7A">
        <w:t xml:space="preserve"> </w:t>
      </w:r>
      <w:r w:rsidR="00633E48" w:rsidRPr="00887E7A">
        <w:t xml:space="preserve">(окорок). </w:t>
      </w:r>
    </w:p>
    <w:p w:rsidR="00A86C67" w:rsidRPr="00887E7A" w:rsidRDefault="00A86C67" w:rsidP="00F20689">
      <w:pPr>
        <w:spacing w:after="0" w:line="240" w:lineRule="auto"/>
        <w:rPr>
          <w:rFonts w:ascii="Times New Roman" w:hAnsi="Times New Roman" w:cs="Times New Roman"/>
          <w:bCs/>
          <w:sz w:val="28"/>
          <w:szCs w:val="28"/>
        </w:rPr>
      </w:pPr>
      <w:r w:rsidRPr="00887E7A">
        <w:rPr>
          <w:rFonts w:ascii="Times New Roman" w:hAnsi="Times New Roman" w:cs="Times New Roman"/>
          <w:bCs/>
          <w:sz w:val="28"/>
          <w:szCs w:val="28"/>
        </w:rPr>
        <w:t xml:space="preserve">Таблица 1  ̶ Влияние обработки пирофосфатами на ВУС свинины </w:t>
      </w:r>
    </w:p>
    <w:p w:rsidR="00A86C67" w:rsidRPr="00887E7A" w:rsidRDefault="00A86C67" w:rsidP="00F20689">
      <w:pPr>
        <w:spacing w:after="120" w:line="240" w:lineRule="auto"/>
        <w:rPr>
          <w:rFonts w:ascii="Times New Roman" w:hAnsi="Times New Roman" w:cs="Times New Roman"/>
          <w:bCs/>
          <w:sz w:val="28"/>
          <w:szCs w:val="28"/>
        </w:rPr>
      </w:pPr>
      <w:r w:rsidRPr="00887E7A">
        <w:rPr>
          <w:rFonts w:ascii="Times New Roman" w:hAnsi="Times New Roman" w:cs="Times New Roman"/>
          <w:bCs/>
          <w:sz w:val="28"/>
          <w:szCs w:val="28"/>
        </w:rPr>
        <w:t xml:space="preserve">в условиях хранения без пресса; </w:t>
      </w:r>
      <w:r w:rsidR="00E21362" w:rsidRPr="00887E7A">
        <w:rPr>
          <w:rFonts w:ascii="Times New Roman" w:hAnsi="Times New Roman" w:cs="Times New Roman"/>
          <w:bCs/>
          <w:sz w:val="28"/>
          <w:szCs w:val="28"/>
          <w:lang w:val="en-US"/>
        </w:rPr>
        <w:t>n</w:t>
      </w:r>
      <w:r w:rsidRPr="00887E7A">
        <w:rPr>
          <w:rFonts w:ascii="Times New Roman" w:hAnsi="Times New Roman" w:cs="Times New Roman"/>
          <w:bCs/>
          <w:sz w:val="28"/>
          <w:szCs w:val="28"/>
        </w:rPr>
        <w:t>=5</w:t>
      </w:r>
    </w:p>
    <w:tbl>
      <w:tblPr>
        <w:tblStyle w:val="TableGrid"/>
        <w:tblW w:w="9180" w:type="dxa"/>
        <w:tblLayout w:type="fixed"/>
        <w:tblLook w:val="04A0" w:firstRow="1" w:lastRow="0" w:firstColumn="1" w:lastColumn="0" w:noHBand="0" w:noVBand="1"/>
      </w:tblPr>
      <w:tblGrid>
        <w:gridCol w:w="1101"/>
        <w:gridCol w:w="992"/>
        <w:gridCol w:w="992"/>
        <w:gridCol w:w="1134"/>
        <w:gridCol w:w="992"/>
        <w:gridCol w:w="851"/>
        <w:gridCol w:w="1276"/>
        <w:gridCol w:w="992"/>
        <w:gridCol w:w="850"/>
      </w:tblGrid>
      <w:tr w:rsidR="00887E7A" w:rsidRPr="00887E7A" w:rsidTr="00651CBB">
        <w:tc>
          <w:tcPr>
            <w:tcW w:w="3085" w:type="dxa"/>
            <w:gridSpan w:val="3"/>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Контроль (без обработки;)</w:t>
            </w:r>
          </w:p>
        </w:tc>
        <w:tc>
          <w:tcPr>
            <w:tcW w:w="2977" w:type="dxa"/>
            <w:gridSpan w:val="3"/>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Опыт (Цартесса 50)</w:t>
            </w:r>
          </w:p>
        </w:tc>
        <w:tc>
          <w:tcPr>
            <w:tcW w:w="3118" w:type="dxa"/>
            <w:gridSpan w:val="3"/>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Опыт (Куттер тек)</w:t>
            </w:r>
          </w:p>
        </w:tc>
      </w:tr>
      <w:tr w:rsidR="00887E7A" w:rsidRPr="00887E7A" w:rsidTr="00651CBB">
        <w:tc>
          <w:tcPr>
            <w:tcW w:w="1101"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 xml:space="preserve">Часть </w:t>
            </w:r>
          </w:p>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туши</w:t>
            </w:r>
          </w:p>
        </w:tc>
        <w:tc>
          <w:tcPr>
            <w:tcW w:w="992"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 xml:space="preserve">Масса </w:t>
            </w:r>
          </w:p>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 xml:space="preserve">без </w:t>
            </w:r>
          </w:p>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 xml:space="preserve">упаковки, </w:t>
            </w:r>
          </w:p>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кг</w:t>
            </w:r>
          </w:p>
        </w:tc>
        <w:tc>
          <w:tcPr>
            <w:tcW w:w="992"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 xml:space="preserve">% </w:t>
            </w:r>
          </w:p>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стека</w:t>
            </w:r>
          </w:p>
        </w:tc>
        <w:tc>
          <w:tcPr>
            <w:tcW w:w="1134"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 xml:space="preserve">Часть </w:t>
            </w:r>
          </w:p>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туши</w:t>
            </w:r>
          </w:p>
        </w:tc>
        <w:tc>
          <w:tcPr>
            <w:tcW w:w="992"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 xml:space="preserve">Масса </w:t>
            </w:r>
          </w:p>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 xml:space="preserve">без </w:t>
            </w:r>
          </w:p>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 xml:space="preserve">упаковки, </w:t>
            </w:r>
          </w:p>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кг</w:t>
            </w:r>
          </w:p>
        </w:tc>
        <w:tc>
          <w:tcPr>
            <w:tcW w:w="851"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 xml:space="preserve">% </w:t>
            </w:r>
          </w:p>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стека</w:t>
            </w:r>
          </w:p>
        </w:tc>
        <w:tc>
          <w:tcPr>
            <w:tcW w:w="1276"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 xml:space="preserve">Часть </w:t>
            </w:r>
          </w:p>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туши</w:t>
            </w:r>
          </w:p>
        </w:tc>
        <w:tc>
          <w:tcPr>
            <w:tcW w:w="992"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 xml:space="preserve">Масса </w:t>
            </w:r>
          </w:p>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 xml:space="preserve">без </w:t>
            </w:r>
          </w:p>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 xml:space="preserve">упа-ковки, </w:t>
            </w:r>
          </w:p>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кг</w:t>
            </w:r>
          </w:p>
        </w:tc>
        <w:tc>
          <w:tcPr>
            <w:tcW w:w="850"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 xml:space="preserve">% </w:t>
            </w:r>
          </w:p>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стека</w:t>
            </w:r>
          </w:p>
        </w:tc>
      </w:tr>
      <w:tr w:rsidR="00887E7A" w:rsidRPr="00887E7A" w:rsidTr="00651CBB">
        <w:tc>
          <w:tcPr>
            <w:tcW w:w="1101"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Корейка без кости</w:t>
            </w:r>
          </w:p>
        </w:tc>
        <w:tc>
          <w:tcPr>
            <w:tcW w:w="992"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3,405</w:t>
            </w:r>
          </w:p>
        </w:tc>
        <w:tc>
          <w:tcPr>
            <w:tcW w:w="992"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1,017</w:t>
            </w:r>
          </w:p>
        </w:tc>
        <w:tc>
          <w:tcPr>
            <w:tcW w:w="1134"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Корейка без кости</w:t>
            </w:r>
          </w:p>
        </w:tc>
        <w:tc>
          <w:tcPr>
            <w:tcW w:w="992"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3,480</w:t>
            </w:r>
          </w:p>
        </w:tc>
        <w:tc>
          <w:tcPr>
            <w:tcW w:w="851"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0,855</w:t>
            </w:r>
          </w:p>
        </w:tc>
        <w:tc>
          <w:tcPr>
            <w:tcW w:w="1276"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Корейка без кости</w:t>
            </w:r>
          </w:p>
        </w:tc>
        <w:tc>
          <w:tcPr>
            <w:tcW w:w="992"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3,440</w:t>
            </w:r>
          </w:p>
        </w:tc>
        <w:tc>
          <w:tcPr>
            <w:tcW w:w="850"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1,231</w:t>
            </w:r>
          </w:p>
        </w:tc>
      </w:tr>
      <w:tr w:rsidR="00887E7A" w:rsidRPr="00887E7A" w:rsidTr="00651CBB">
        <w:tc>
          <w:tcPr>
            <w:tcW w:w="1101"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Лопатка</w:t>
            </w:r>
          </w:p>
        </w:tc>
        <w:tc>
          <w:tcPr>
            <w:tcW w:w="992"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5,603</w:t>
            </w:r>
          </w:p>
        </w:tc>
        <w:tc>
          <w:tcPr>
            <w:tcW w:w="992"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1,007</w:t>
            </w:r>
          </w:p>
        </w:tc>
        <w:tc>
          <w:tcPr>
            <w:tcW w:w="1134"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Лопатка</w:t>
            </w:r>
          </w:p>
        </w:tc>
        <w:tc>
          <w:tcPr>
            <w:tcW w:w="992"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4,125</w:t>
            </w:r>
          </w:p>
        </w:tc>
        <w:tc>
          <w:tcPr>
            <w:tcW w:w="851"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0,362</w:t>
            </w:r>
          </w:p>
        </w:tc>
        <w:tc>
          <w:tcPr>
            <w:tcW w:w="1276"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Лопатка</w:t>
            </w:r>
          </w:p>
        </w:tc>
        <w:tc>
          <w:tcPr>
            <w:tcW w:w="992"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4,740</w:t>
            </w:r>
          </w:p>
        </w:tc>
        <w:tc>
          <w:tcPr>
            <w:tcW w:w="850"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0,837</w:t>
            </w:r>
          </w:p>
        </w:tc>
      </w:tr>
      <w:tr w:rsidR="00887E7A" w:rsidRPr="00887E7A" w:rsidTr="00651CBB">
        <w:tc>
          <w:tcPr>
            <w:tcW w:w="1101"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Окорок</w:t>
            </w:r>
          </w:p>
        </w:tc>
        <w:tc>
          <w:tcPr>
            <w:tcW w:w="992"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9,715</w:t>
            </w:r>
          </w:p>
        </w:tc>
        <w:tc>
          <w:tcPr>
            <w:tcW w:w="992"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1,170</w:t>
            </w:r>
          </w:p>
        </w:tc>
        <w:tc>
          <w:tcPr>
            <w:tcW w:w="1134"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Окорок</w:t>
            </w:r>
          </w:p>
        </w:tc>
        <w:tc>
          <w:tcPr>
            <w:tcW w:w="992"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8,1151</w:t>
            </w:r>
          </w:p>
        </w:tc>
        <w:tc>
          <w:tcPr>
            <w:tcW w:w="851"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0,916</w:t>
            </w:r>
          </w:p>
        </w:tc>
        <w:tc>
          <w:tcPr>
            <w:tcW w:w="1276"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Окорок</w:t>
            </w:r>
          </w:p>
        </w:tc>
        <w:tc>
          <w:tcPr>
            <w:tcW w:w="992"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9,040</w:t>
            </w:r>
          </w:p>
        </w:tc>
        <w:tc>
          <w:tcPr>
            <w:tcW w:w="850" w:type="dxa"/>
          </w:tcPr>
          <w:p w:rsidR="00A86C67" w:rsidRPr="00887E7A" w:rsidRDefault="00A86C67" w:rsidP="00DB16D4">
            <w:pPr>
              <w:jc w:val="both"/>
              <w:rPr>
                <w:rFonts w:ascii="Times New Roman" w:hAnsi="Times New Roman" w:cs="Times New Roman"/>
                <w:bCs/>
                <w:sz w:val="24"/>
                <w:szCs w:val="24"/>
              </w:rPr>
            </w:pPr>
            <w:r w:rsidRPr="00887E7A">
              <w:rPr>
                <w:rFonts w:ascii="Times New Roman" w:hAnsi="Times New Roman" w:cs="Times New Roman"/>
                <w:bCs/>
                <w:sz w:val="24"/>
                <w:szCs w:val="24"/>
              </w:rPr>
              <w:t>8,037</w:t>
            </w:r>
          </w:p>
        </w:tc>
      </w:tr>
    </w:tbl>
    <w:p w:rsidR="00BD1963" w:rsidRPr="00887E7A" w:rsidRDefault="00E8455C" w:rsidP="001F3AE3">
      <w:pPr>
        <w:pStyle w:val="TOC1"/>
      </w:pPr>
      <w:r w:rsidRPr="00887E7A">
        <w:t xml:space="preserve">Следует особо отметить неудовлетворительные технологические свойства препарата Куттер тек при изготовлении раствора для орошения: образуется гелеобразная масса, непригодная для распыления. </w:t>
      </w:r>
      <w:r w:rsidR="000756BB" w:rsidRPr="00887E7A">
        <w:t>Эффектом п</w:t>
      </w:r>
      <w:r w:rsidR="00BD1963" w:rsidRPr="00887E7A">
        <w:t>рименени</w:t>
      </w:r>
      <w:r w:rsidR="000756BB" w:rsidRPr="00887E7A">
        <w:t>я</w:t>
      </w:r>
      <w:r w:rsidR="00BD1963" w:rsidRPr="00887E7A">
        <w:t xml:space="preserve"> препарата Куттер тек</w:t>
      </w:r>
      <w:r w:rsidR="000D6649" w:rsidRPr="00887E7A">
        <w:t xml:space="preserve"> </w:t>
      </w:r>
      <w:r w:rsidR="000756BB" w:rsidRPr="00887E7A">
        <w:t>являлось</w:t>
      </w:r>
      <w:r w:rsidR="00A124B7" w:rsidRPr="00887E7A">
        <w:t xml:space="preserve"> </w:t>
      </w:r>
      <w:r w:rsidR="000756BB" w:rsidRPr="00887E7A">
        <w:t>повышение объема отделяемого мясного сока</w:t>
      </w:r>
      <w:r w:rsidR="000D6649" w:rsidRPr="00887E7A">
        <w:t xml:space="preserve"> на 21 %</w:t>
      </w:r>
      <w:r w:rsidR="000756BB" w:rsidRPr="00887E7A">
        <w:t xml:space="preserve"> (корейка). Обработка лопатки практически не повлияла</w:t>
      </w:r>
      <w:r w:rsidR="000D6649" w:rsidRPr="00887E7A">
        <w:t xml:space="preserve"> на этот показатель, а орошение окорока сопровождалась очень значительным увеличением стека – практически в 8 раз</w:t>
      </w:r>
      <w:r w:rsidR="00A86C67" w:rsidRPr="00887E7A">
        <w:t xml:space="preserve"> по сравнению с контролем</w:t>
      </w:r>
      <w:r w:rsidR="000D6649" w:rsidRPr="00887E7A">
        <w:t xml:space="preserve">. Исчерпывающего объяснения столь значительным различиям, демонстрируемым разными отрубами в </w:t>
      </w:r>
      <w:r w:rsidR="000D6649" w:rsidRPr="00887E7A">
        <w:lastRenderedPageBreak/>
        <w:t>количественных показателях потерь внутриклеточной воды</w:t>
      </w:r>
      <w:r w:rsidR="00A86C67" w:rsidRPr="00887E7A">
        <w:t>,</w:t>
      </w:r>
      <w:r w:rsidR="000D6649" w:rsidRPr="00887E7A">
        <w:t xml:space="preserve"> </w:t>
      </w:r>
      <w:r w:rsidR="00A86C67" w:rsidRPr="00887E7A">
        <w:t>до настоящего времени не имеется.</w:t>
      </w:r>
      <w:r w:rsidRPr="00887E7A">
        <w:t xml:space="preserve"> </w:t>
      </w:r>
    </w:p>
    <w:p w:rsidR="000756BB" w:rsidRPr="00887E7A" w:rsidRDefault="00633E48" w:rsidP="001F3AE3">
      <w:pPr>
        <w:pStyle w:val="TOC1"/>
      </w:pPr>
      <w:r w:rsidRPr="00887E7A">
        <w:t xml:space="preserve">Следует отметить, что в данной партии показатели объема стеков в контроле </w:t>
      </w:r>
      <w:r w:rsidR="000756BB" w:rsidRPr="00887E7A">
        <w:t xml:space="preserve">(без обработки) </w:t>
      </w:r>
      <w:r w:rsidRPr="00887E7A">
        <w:t xml:space="preserve">не превышали нормативную величину (1,2 %), что </w:t>
      </w:r>
      <w:r w:rsidR="00BD1963" w:rsidRPr="00887E7A">
        <w:t>требует дополнительного исследования по установлению причин.</w:t>
      </w:r>
      <w:r w:rsidR="000756BB" w:rsidRPr="00887E7A">
        <w:t xml:space="preserve"> </w:t>
      </w:r>
    </w:p>
    <w:p w:rsidR="000756BB" w:rsidRPr="00887E7A" w:rsidRDefault="000756BB" w:rsidP="00DF2BE7">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 xml:space="preserve">Была предпринята также попытка снизить концентрацию Цартесса 50 до 10 %, однако желательного эффекта не получено. </w:t>
      </w:r>
    </w:p>
    <w:p w:rsidR="00633E48" w:rsidRPr="00887E7A" w:rsidRDefault="000756BB" w:rsidP="00DF2BE7">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 xml:space="preserve">Таким образом, </w:t>
      </w:r>
      <w:r w:rsidR="00E21362" w:rsidRPr="00887E7A">
        <w:rPr>
          <w:rFonts w:ascii="Times New Roman" w:hAnsi="Times New Roman" w:cs="Times New Roman"/>
          <w:sz w:val="28"/>
          <w:szCs w:val="28"/>
        </w:rPr>
        <w:t xml:space="preserve">действие </w:t>
      </w:r>
      <w:r w:rsidRPr="00887E7A">
        <w:rPr>
          <w:rFonts w:ascii="Times New Roman" w:hAnsi="Times New Roman" w:cs="Times New Roman"/>
          <w:sz w:val="28"/>
          <w:szCs w:val="28"/>
        </w:rPr>
        <w:t>препарат</w:t>
      </w:r>
      <w:r w:rsidR="00E21362" w:rsidRPr="00887E7A">
        <w:rPr>
          <w:rFonts w:ascii="Times New Roman" w:hAnsi="Times New Roman" w:cs="Times New Roman"/>
          <w:sz w:val="28"/>
          <w:szCs w:val="28"/>
        </w:rPr>
        <w:t>а</w:t>
      </w:r>
      <w:r w:rsidRPr="00887E7A">
        <w:rPr>
          <w:rFonts w:ascii="Times New Roman" w:hAnsi="Times New Roman" w:cs="Times New Roman"/>
          <w:sz w:val="28"/>
          <w:szCs w:val="28"/>
        </w:rPr>
        <w:t xml:space="preserve"> Цартесса 50 в дозе </w:t>
      </w:r>
      <w:r w:rsidR="001B068E" w:rsidRPr="00887E7A">
        <w:rPr>
          <w:rFonts w:ascii="Times New Roman" w:hAnsi="Times New Roman" w:cs="Times New Roman"/>
          <w:sz w:val="28"/>
          <w:szCs w:val="28"/>
        </w:rPr>
        <w:t xml:space="preserve">30 г и 20 г на 1 л раствора при орошении крупных кусков мяса целесообразно исследовать более детально, в первую очередь  ̶ в части установления </w:t>
      </w:r>
      <w:r w:rsidR="008953C3" w:rsidRPr="00887E7A">
        <w:rPr>
          <w:rFonts w:ascii="Times New Roman" w:hAnsi="Times New Roman" w:cs="Times New Roman"/>
          <w:sz w:val="28"/>
          <w:szCs w:val="28"/>
        </w:rPr>
        <w:t xml:space="preserve">причин разных величин потерь </w:t>
      </w:r>
      <w:r w:rsidR="00B87CFC" w:rsidRPr="00887E7A">
        <w:rPr>
          <w:rFonts w:ascii="Times New Roman" w:hAnsi="Times New Roman" w:cs="Times New Roman"/>
          <w:sz w:val="28"/>
          <w:szCs w:val="28"/>
        </w:rPr>
        <w:t>из разных частей туши.</w:t>
      </w:r>
    </w:p>
    <w:p w:rsidR="00633E48" w:rsidRPr="00887E7A" w:rsidRDefault="00B40C08" w:rsidP="00DF2BE7">
      <w:pPr>
        <w:spacing w:after="12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В таблице 2 приведены сведения, позволяющие оценить результаты исследования водосвязывающей способности комплекса чистых фосфатов Стабифос</w:t>
      </w:r>
      <w:r w:rsidR="00DC6911" w:rsidRPr="00887E7A">
        <w:rPr>
          <w:rFonts w:ascii="Times New Roman" w:hAnsi="Times New Roman" w:cs="Times New Roman"/>
          <w:sz w:val="28"/>
          <w:szCs w:val="28"/>
        </w:rPr>
        <w:t>.</w:t>
      </w:r>
    </w:p>
    <w:p w:rsidR="00AA6CA2" w:rsidRPr="00887E7A" w:rsidRDefault="00AA6CA2" w:rsidP="00AA6CA2">
      <w:pPr>
        <w:spacing w:after="0" w:line="360" w:lineRule="auto"/>
        <w:jc w:val="both"/>
        <w:rPr>
          <w:rFonts w:ascii="Times New Roman" w:hAnsi="Times New Roman" w:cs="Times New Roman"/>
          <w:sz w:val="28"/>
          <w:szCs w:val="28"/>
        </w:rPr>
      </w:pPr>
      <w:r w:rsidRPr="00887E7A">
        <w:rPr>
          <w:rFonts w:ascii="Times New Roman" w:hAnsi="Times New Roman" w:cs="Times New Roman"/>
          <w:sz w:val="28"/>
          <w:szCs w:val="28"/>
        </w:rPr>
        <w:t xml:space="preserve">Таблица 2  ̶ </w:t>
      </w:r>
      <w:r w:rsidR="001226F6" w:rsidRPr="00887E7A">
        <w:rPr>
          <w:rFonts w:ascii="Times New Roman" w:hAnsi="Times New Roman" w:cs="Times New Roman"/>
          <w:sz w:val="28"/>
          <w:szCs w:val="28"/>
        </w:rPr>
        <w:t xml:space="preserve"> Результаты обработки корейки комплексом Стабифос</w:t>
      </w:r>
    </w:p>
    <w:tbl>
      <w:tblPr>
        <w:tblStyle w:val="TableGrid"/>
        <w:tblW w:w="0" w:type="auto"/>
        <w:tblLook w:val="04A0" w:firstRow="1" w:lastRow="0" w:firstColumn="1" w:lastColumn="0" w:noHBand="0" w:noVBand="1"/>
      </w:tblPr>
      <w:tblGrid>
        <w:gridCol w:w="1547"/>
        <w:gridCol w:w="1822"/>
        <w:gridCol w:w="1842"/>
        <w:gridCol w:w="1843"/>
        <w:gridCol w:w="2126"/>
      </w:tblGrid>
      <w:tr w:rsidR="00887E7A" w:rsidRPr="00887E7A" w:rsidTr="00414837">
        <w:tc>
          <w:tcPr>
            <w:tcW w:w="1547" w:type="dxa"/>
            <w:vMerge w:val="restart"/>
          </w:tcPr>
          <w:p w:rsidR="00414837" w:rsidRPr="00887E7A" w:rsidRDefault="00414837" w:rsidP="00DC6911">
            <w:pPr>
              <w:jc w:val="both"/>
              <w:rPr>
                <w:rFonts w:ascii="Times New Roman" w:hAnsi="Times New Roman" w:cs="Times New Roman"/>
                <w:sz w:val="24"/>
                <w:szCs w:val="24"/>
              </w:rPr>
            </w:pPr>
            <w:r w:rsidRPr="00887E7A">
              <w:rPr>
                <w:rFonts w:ascii="Times New Roman" w:hAnsi="Times New Roman" w:cs="Times New Roman"/>
                <w:sz w:val="24"/>
                <w:szCs w:val="24"/>
              </w:rPr>
              <w:t>Группа</w:t>
            </w:r>
          </w:p>
        </w:tc>
        <w:tc>
          <w:tcPr>
            <w:tcW w:w="7633" w:type="dxa"/>
            <w:gridSpan w:val="4"/>
          </w:tcPr>
          <w:p w:rsidR="00414837" w:rsidRPr="00887E7A" w:rsidRDefault="00414837" w:rsidP="00DC6911">
            <w:pPr>
              <w:jc w:val="center"/>
              <w:rPr>
                <w:rFonts w:ascii="Times New Roman" w:hAnsi="Times New Roman" w:cs="Times New Roman"/>
                <w:sz w:val="24"/>
                <w:szCs w:val="24"/>
              </w:rPr>
            </w:pPr>
            <w:r w:rsidRPr="00887E7A">
              <w:rPr>
                <w:rFonts w:ascii="Times New Roman" w:hAnsi="Times New Roman" w:cs="Times New Roman"/>
                <w:sz w:val="24"/>
                <w:szCs w:val="24"/>
              </w:rPr>
              <w:t>Показатель</w:t>
            </w:r>
          </w:p>
        </w:tc>
      </w:tr>
      <w:tr w:rsidR="00887E7A" w:rsidRPr="00887E7A" w:rsidTr="002B1C87">
        <w:tc>
          <w:tcPr>
            <w:tcW w:w="1547" w:type="dxa"/>
            <w:vMerge/>
          </w:tcPr>
          <w:p w:rsidR="00414837" w:rsidRPr="00887E7A" w:rsidRDefault="00414837" w:rsidP="00DC6911">
            <w:pPr>
              <w:jc w:val="both"/>
              <w:rPr>
                <w:rFonts w:ascii="Times New Roman" w:hAnsi="Times New Roman" w:cs="Times New Roman"/>
                <w:sz w:val="24"/>
                <w:szCs w:val="24"/>
              </w:rPr>
            </w:pPr>
          </w:p>
        </w:tc>
        <w:tc>
          <w:tcPr>
            <w:tcW w:w="1822" w:type="dxa"/>
          </w:tcPr>
          <w:p w:rsidR="00414837" w:rsidRPr="00887E7A" w:rsidRDefault="00414837" w:rsidP="00DC6911">
            <w:pPr>
              <w:jc w:val="both"/>
              <w:rPr>
                <w:rFonts w:ascii="Times New Roman" w:hAnsi="Times New Roman" w:cs="Times New Roman"/>
                <w:sz w:val="24"/>
                <w:szCs w:val="24"/>
              </w:rPr>
            </w:pPr>
            <w:r w:rsidRPr="00887E7A">
              <w:rPr>
                <w:rFonts w:ascii="Times New Roman" w:hAnsi="Times New Roman" w:cs="Times New Roman"/>
                <w:sz w:val="24"/>
                <w:szCs w:val="24"/>
              </w:rPr>
              <w:t>Часть туши</w:t>
            </w:r>
          </w:p>
        </w:tc>
        <w:tc>
          <w:tcPr>
            <w:tcW w:w="1842" w:type="dxa"/>
          </w:tcPr>
          <w:p w:rsidR="00DC6911" w:rsidRPr="00887E7A" w:rsidRDefault="00414837" w:rsidP="002B1C87">
            <w:pPr>
              <w:jc w:val="center"/>
              <w:rPr>
                <w:rFonts w:ascii="Times New Roman" w:hAnsi="Times New Roman" w:cs="Times New Roman"/>
                <w:sz w:val="24"/>
                <w:szCs w:val="24"/>
              </w:rPr>
            </w:pPr>
            <w:r w:rsidRPr="00887E7A">
              <w:rPr>
                <w:rFonts w:ascii="Times New Roman" w:hAnsi="Times New Roman" w:cs="Times New Roman"/>
                <w:sz w:val="24"/>
                <w:szCs w:val="24"/>
              </w:rPr>
              <w:t>Масса отруба</w:t>
            </w:r>
          </w:p>
          <w:p w:rsidR="00414837" w:rsidRPr="00887E7A" w:rsidRDefault="00AA6CA2" w:rsidP="002B1C87">
            <w:pPr>
              <w:jc w:val="center"/>
              <w:rPr>
                <w:rFonts w:ascii="Times New Roman" w:hAnsi="Times New Roman" w:cs="Times New Roman"/>
                <w:sz w:val="24"/>
                <w:szCs w:val="24"/>
              </w:rPr>
            </w:pPr>
            <w:r w:rsidRPr="00887E7A">
              <w:rPr>
                <w:rFonts w:ascii="Times New Roman" w:hAnsi="Times New Roman" w:cs="Times New Roman"/>
                <w:sz w:val="24"/>
                <w:szCs w:val="24"/>
              </w:rPr>
              <w:t>(в среднем), кг</w:t>
            </w:r>
          </w:p>
        </w:tc>
        <w:tc>
          <w:tcPr>
            <w:tcW w:w="1843" w:type="dxa"/>
          </w:tcPr>
          <w:p w:rsidR="00414837" w:rsidRPr="00887E7A" w:rsidRDefault="00414837" w:rsidP="002B1C87">
            <w:pPr>
              <w:jc w:val="center"/>
              <w:rPr>
                <w:rFonts w:ascii="Times New Roman" w:hAnsi="Times New Roman" w:cs="Times New Roman"/>
                <w:sz w:val="24"/>
                <w:szCs w:val="24"/>
              </w:rPr>
            </w:pPr>
            <w:r w:rsidRPr="00887E7A">
              <w:rPr>
                <w:rFonts w:ascii="Times New Roman" w:hAnsi="Times New Roman" w:cs="Times New Roman"/>
                <w:sz w:val="24"/>
                <w:szCs w:val="24"/>
              </w:rPr>
              <w:t>рН</w:t>
            </w:r>
          </w:p>
        </w:tc>
        <w:tc>
          <w:tcPr>
            <w:tcW w:w="2126" w:type="dxa"/>
          </w:tcPr>
          <w:p w:rsidR="00414837" w:rsidRPr="00887E7A" w:rsidRDefault="00414837" w:rsidP="002B1C87">
            <w:pPr>
              <w:jc w:val="center"/>
              <w:rPr>
                <w:rFonts w:ascii="Times New Roman" w:hAnsi="Times New Roman" w:cs="Times New Roman"/>
                <w:sz w:val="24"/>
                <w:szCs w:val="24"/>
              </w:rPr>
            </w:pPr>
            <w:r w:rsidRPr="00887E7A">
              <w:rPr>
                <w:rFonts w:ascii="Times New Roman" w:hAnsi="Times New Roman" w:cs="Times New Roman"/>
                <w:sz w:val="24"/>
                <w:szCs w:val="24"/>
              </w:rPr>
              <w:t>% стека</w:t>
            </w:r>
          </w:p>
        </w:tc>
      </w:tr>
      <w:tr w:rsidR="00887E7A" w:rsidRPr="00887E7A" w:rsidTr="002B1C87">
        <w:tc>
          <w:tcPr>
            <w:tcW w:w="1547" w:type="dxa"/>
          </w:tcPr>
          <w:p w:rsidR="00414837" w:rsidRPr="00887E7A" w:rsidRDefault="00414837" w:rsidP="00DC6911">
            <w:pPr>
              <w:jc w:val="both"/>
              <w:rPr>
                <w:rFonts w:ascii="Times New Roman" w:hAnsi="Times New Roman" w:cs="Times New Roman"/>
                <w:sz w:val="24"/>
                <w:szCs w:val="24"/>
              </w:rPr>
            </w:pPr>
            <w:r w:rsidRPr="00887E7A">
              <w:rPr>
                <w:rFonts w:ascii="Times New Roman" w:hAnsi="Times New Roman" w:cs="Times New Roman"/>
                <w:sz w:val="24"/>
                <w:szCs w:val="24"/>
              </w:rPr>
              <w:t>Контроль</w:t>
            </w:r>
          </w:p>
          <w:p w:rsidR="00E21362" w:rsidRPr="00887E7A" w:rsidRDefault="00E21362" w:rsidP="00DC6911">
            <w:pPr>
              <w:jc w:val="both"/>
              <w:rPr>
                <w:rFonts w:ascii="Times New Roman" w:hAnsi="Times New Roman" w:cs="Times New Roman"/>
                <w:sz w:val="24"/>
                <w:szCs w:val="24"/>
                <w:lang w:val="en-US"/>
              </w:rPr>
            </w:pPr>
            <w:r w:rsidRPr="00887E7A">
              <w:rPr>
                <w:rFonts w:ascii="Times New Roman" w:hAnsi="Times New Roman" w:cs="Times New Roman"/>
                <w:sz w:val="24"/>
                <w:szCs w:val="24"/>
              </w:rPr>
              <w:t>(</w:t>
            </w:r>
            <w:r w:rsidRPr="00887E7A">
              <w:rPr>
                <w:rFonts w:ascii="Times New Roman" w:hAnsi="Times New Roman" w:cs="Times New Roman"/>
                <w:sz w:val="24"/>
                <w:szCs w:val="24"/>
                <w:lang w:val="en-US"/>
              </w:rPr>
              <w:t>n=10)</w:t>
            </w:r>
          </w:p>
        </w:tc>
        <w:tc>
          <w:tcPr>
            <w:tcW w:w="1822" w:type="dxa"/>
          </w:tcPr>
          <w:p w:rsidR="00414837" w:rsidRPr="00887E7A" w:rsidRDefault="00414837" w:rsidP="00DC6911">
            <w:pPr>
              <w:jc w:val="both"/>
              <w:rPr>
                <w:rFonts w:ascii="Times New Roman" w:hAnsi="Times New Roman" w:cs="Times New Roman"/>
                <w:sz w:val="24"/>
                <w:szCs w:val="24"/>
              </w:rPr>
            </w:pPr>
            <w:r w:rsidRPr="00887E7A">
              <w:rPr>
                <w:rFonts w:ascii="Times New Roman" w:hAnsi="Times New Roman" w:cs="Times New Roman"/>
                <w:sz w:val="24"/>
                <w:szCs w:val="24"/>
              </w:rPr>
              <w:t>Корейка без кости</w:t>
            </w:r>
          </w:p>
        </w:tc>
        <w:tc>
          <w:tcPr>
            <w:tcW w:w="1842" w:type="dxa"/>
          </w:tcPr>
          <w:p w:rsidR="00414837" w:rsidRPr="00887E7A" w:rsidRDefault="00AA6CA2" w:rsidP="002B1C87">
            <w:pPr>
              <w:jc w:val="center"/>
              <w:rPr>
                <w:rFonts w:ascii="Times New Roman" w:hAnsi="Times New Roman" w:cs="Times New Roman"/>
                <w:sz w:val="24"/>
                <w:szCs w:val="24"/>
              </w:rPr>
            </w:pPr>
            <w:r w:rsidRPr="00887E7A">
              <w:rPr>
                <w:rFonts w:ascii="Times New Roman" w:hAnsi="Times New Roman" w:cs="Times New Roman"/>
                <w:sz w:val="24"/>
                <w:szCs w:val="24"/>
              </w:rPr>
              <w:t>3,550</w:t>
            </w:r>
          </w:p>
        </w:tc>
        <w:tc>
          <w:tcPr>
            <w:tcW w:w="1843" w:type="dxa"/>
          </w:tcPr>
          <w:p w:rsidR="00414837" w:rsidRPr="00887E7A" w:rsidRDefault="002B1C87" w:rsidP="002B1C87">
            <w:pPr>
              <w:jc w:val="center"/>
              <w:rPr>
                <w:rFonts w:ascii="Times New Roman" w:hAnsi="Times New Roman" w:cs="Times New Roman"/>
                <w:sz w:val="24"/>
                <w:szCs w:val="24"/>
              </w:rPr>
            </w:pPr>
            <w:r w:rsidRPr="00887E7A">
              <w:rPr>
                <w:rFonts w:ascii="Times New Roman" w:hAnsi="Times New Roman" w:cs="Times New Roman"/>
                <w:sz w:val="24"/>
                <w:szCs w:val="24"/>
              </w:rPr>
              <w:t>5,41-5,86</w:t>
            </w:r>
          </w:p>
        </w:tc>
        <w:tc>
          <w:tcPr>
            <w:tcW w:w="2126" w:type="dxa"/>
          </w:tcPr>
          <w:p w:rsidR="00414837" w:rsidRPr="00887E7A" w:rsidRDefault="001226F6" w:rsidP="002B1C87">
            <w:pPr>
              <w:jc w:val="center"/>
              <w:rPr>
                <w:rFonts w:ascii="Times New Roman" w:hAnsi="Times New Roman" w:cs="Times New Roman"/>
                <w:sz w:val="24"/>
                <w:szCs w:val="24"/>
              </w:rPr>
            </w:pPr>
            <w:r w:rsidRPr="00887E7A">
              <w:rPr>
                <w:rFonts w:ascii="Times New Roman" w:hAnsi="Times New Roman" w:cs="Times New Roman"/>
                <w:sz w:val="24"/>
                <w:szCs w:val="24"/>
              </w:rPr>
              <w:t>1,364-7,09</w:t>
            </w:r>
          </w:p>
        </w:tc>
      </w:tr>
      <w:tr w:rsidR="00887E7A" w:rsidRPr="00887E7A" w:rsidTr="002B1C87">
        <w:tc>
          <w:tcPr>
            <w:tcW w:w="1547" w:type="dxa"/>
          </w:tcPr>
          <w:p w:rsidR="00414837" w:rsidRPr="00887E7A" w:rsidRDefault="00414837" w:rsidP="00DC6911">
            <w:pPr>
              <w:jc w:val="both"/>
              <w:rPr>
                <w:rFonts w:ascii="Times New Roman" w:hAnsi="Times New Roman" w:cs="Times New Roman"/>
                <w:sz w:val="24"/>
                <w:szCs w:val="24"/>
              </w:rPr>
            </w:pPr>
            <w:r w:rsidRPr="00887E7A">
              <w:rPr>
                <w:rFonts w:ascii="Times New Roman" w:hAnsi="Times New Roman" w:cs="Times New Roman"/>
                <w:sz w:val="24"/>
                <w:szCs w:val="24"/>
              </w:rPr>
              <w:t>Опыт</w:t>
            </w:r>
          </w:p>
          <w:p w:rsidR="00E21362" w:rsidRPr="00887E7A" w:rsidRDefault="00E21362" w:rsidP="00DC6911">
            <w:pPr>
              <w:jc w:val="both"/>
              <w:rPr>
                <w:rFonts w:ascii="Times New Roman" w:hAnsi="Times New Roman" w:cs="Times New Roman"/>
                <w:sz w:val="24"/>
                <w:szCs w:val="24"/>
                <w:lang w:val="en-US"/>
              </w:rPr>
            </w:pPr>
            <w:r w:rsidRPr="00887E7A">
              <w:rPr>
                <w:rFonts w:ascii="Times New Roman" w:hAnsi="Times New Roman" w:cs="Times New Roman"/>
                <w:sz w:val="24"/>
                <w:szCs w:val="24"/>
                <w:lang w:val="en-US"/>
              </w:rPr>
              <w:t>(n=10)</w:t>
            </w:r>
          </w:p>
        </w:tc>
        <w:tc>
          <w:tcPr>
            <w:tcW w:w="1822" w:type="dxa"/>
          </w:tcPr>
          <w:p w:rsidR="00414837" w:rsidRPr="00887E7A" w:rsidRDefault="00414837" w:rsidP="00DC6911">
            <w:pPr>
              <w:jc w:val="both"/>
              <w:rPr>
                <w:rFonts w:ascii="Times New Roman" w:hAnsi="Times New Roman" w:cs="Times New Roman"/>
                <w:sz w:val="24"/>
                <w:szCs w:val="24"/>
              </w:rPr>
            </w:pPr>
            <w:r w:rsidRPr="00887E7A">
              <w:rPr>
                <w:rFonts w:ascii="Times New Roman" w:hAnsi="Times New Roman" w:cs="Times New Roman"/>
                <w:sz w:val="24"/>
                <w:szCs w:val="24"/>
              </w:rPr>
              <w:t>Корейка без кости</w:t>
            </w:r>
          </w:p>
        </w:tc>
        <w:tc>
          <w:tcPr>
            <w:tcW w:w="1842" w:type="dxa"/>
          </w:tcPr>
          <w:p w:rsidR="00414837" w:rsidRPr="00887E7A" w:rsidRDefault="002B1C87" w:rsidP="002B1C87">
            <w:pPr>
              <w:jc w:val="center"/>
              <w:rPr>
                <w:rFonts w:ascii="Times New Roman" w:hAnsi="Times New Roman" w:cs="Times New Roman"/>
                <w:sz w:val="24"/>
                <w:szCs w:val="24"/>
              </w:rPr>
            </w:pPr>
            <w:r w:rsidRPr="00887E7A">
              <w:rPr>
                <w:rFonts w:ascii="Times New Roman" w:hAnsi="Times New Roman" w:cs="Times New Roman"/>
                <w:sz w:val="24"/>
                <w:szCs w:val="24"/>
              </w:rPr>
              <w:t>3,5</w:t>
            </w:r>
            <w:r w:rsidR="00AA6CA2" w:rsidRPr="00887E7A">
              <w:rPr>
                <w:rFonts w:ascii="Times New Roman" w:hAnsi="Times New Roman" w:cs="Times New Roman"/>
                <w:sz w:val="24"/>
                <w:szCs w:val="24"/>
              </w:rPr>
              <w:t>35</w:t>
            </w:r>
          </w:p>
        </w:tc>
        <w:tc>
          <w:tcPr>
            <w:tcW w:w="1843" w:type="dxa"/>
          </w:tcPr>
          <w:p w:rsidR="00414837" w:rsidRPr="00887E7A" w:rsidRDefault="002B1C87" w:rsidP="002B1C87">
            <w:pPr>
              <w:jc w:val="center"/>
              <w:rPr>
                <w:rFonts w:ascii="Times New Roman" w:hAnsi="Times New Roman" w:cs="Times New Roman"/>
                <w:sz w:val="24"/>
                <w:szCs w:val="24"/>
              </w:rPr>
            </w:pPr>
            <w:r w:rsidRPr="00887E7A">
              <w:rPr>
                <w:rFonts w:ascii="Times New Roman" w:hAnsi="Times New Roman" w:cs="Times New Roman"/>
                <w:sz w:val="24"/>
                <w:szCs w:val="24"/>
              </w:rPr>
              <w:t>5,48-6,14</w:t>
            </w:r>
          </w:p>
        </w:tc>
        <w:tc>
          <w:tcPr>
            <w:tcW w:w="2126" w:type="dxa"/>
          </w:tcPr>
          <w:p w:rsidR="00414837" w:rsidRPr="00887E7A" w:rsidRDefault="001226F6" w:rsidP="002B1C87">
            <w:pPr>
              <w:jc w:val="center"/>
              <w:rPr>
                <w:rFonts w:ascii="Times New Roman" w:hAnsi="Times New Roman" w:cs="Times New Roman"/>
                <w:sz w:val="24"/>
                <w:szCs w:val="24"/>
              </w:rPr>
            </w:pPr>
            <w:r w:rsidRPr="00887E7A">
              <w:rPr>
                <w:rFonts w:ascii="Times New Roman" w:hAnsi="Times New Roman" w:cs="Times New Roman"/>
                <w:sz w:val="24"/>
                <w:szCs w:val="24"/>
              </w:rPr>
              <w:t>1,020-3,285</w:t>
            </w:r>
          </w:p>
        </w:tc>
      </w:tr>
    </w:tbl>
    <w:p w:rsidR="001226F6" w:rsidRPr="00887E7A" w:rsidRDefault="0004590C" w:rsidP="00DF2BE7">
      <w:pPr>
        <w:spacing w:before="120"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 xml:space="preserve">Объем стека из всех образцов контрольной группы превышал норматив; в 2-х образцах опытной группы </w:t>
      </w:r>
      <w:r w:rsidR="00035827" w:rsidRPr="00887E7A">
        <w:rPr>
          <w:rFonts w:ascii="Times New Roman" w:hAnsi="Times New Roman" w:cs="Times New Roman"/>
          <w:sz w:val="28"/>
          <w:szCs w:val="28"/>
        </w:rPr>
        <w:t>этот показатель оказался в пределах нормы (1,020 % и 1,136 %)</w:t>
      </w:r>
      <w:r w:rsidR="000D70DD" w:rsidRPr="00887E7A">
        <w:rPr>
          <w:rFonts w:ascii="Times New Roman" w:hAnsi="Times New Roman" w:cs="Times New Roman"/>
          <w:sz w:val="28"/>
          <w:szCs w:val="28"/>
        </w:rPr>
        <w:t>.</w:t>
      </w:r>
      <w:r w:rsidRPr="00887E7A">
        <w:rPr>
          <w:rFonts w:ascii="Times New Roman" w:hAnsi="Times New Roman" w:cs="Times New Roman"/>
          <w:sz w:val="28"/>
          <w:szCs w:val="28"/>
        </w:rPr>
        <w:t xml:space="preserve"> </w:t>
      </w:r>
      <w:r w:rsidR="00F017A6" w:rsidRPr="00887E7A">
        <w:rPr>
          <w:rFonts w:ascii="Times New Roman" w:hAnsi="Times New Roman" w:cs="Times New Roman"/>
          <w:sz w:val="28"/>
          <w:szCs w:val="28"/>
        </w:rPr>
        <w:t xml:space="preserve">Значение рН в контроле ниже норматива; </w:t>
      </w:r>
      <w:r w:rsidR="00DF2BE7" w:rsidRPr="00887E7A">
        <w:rPr>
          <w:rFonts w:ascii="Times New Roman" w:hAnsi="Times New Roman" w:cs="Times New Roman"/>
          <w:sz w:val="28"/>
          <w:szCs w:val="28"/>
        </w:rPr>
        <w:t>в одно</w:t>
      </w:r>
      <w:r w:rsidR="00F017A6" w:rsidRPr="00887E7A">
        <w:rPr>
          <w:rFonts w:ascii="Times New Roman" w:hAnsi="Times New Roman" w:cs="Times New Roman"/>
          <w:sz w:val="28"/>
          <w:szCs w:val="28"/>
        </w:rPr>
        <w:t xml:space="preserve">м образце опытной группы установлено повышение рН до требуемого значения. Таким </w:t>
      </w:r>
      <w:r w:rsidR="004255B6" w:rsidRPr="00887E7A">
        <w:rPr>
          <w:rFonts w:ascii="Times New Roman" w:hAnsi="Times New Roman" w:cs="Times New Roman"/>
          <w:sz w:val="28"/>
          <w:szCs w:val="28"/>
        </w:rPr>
        <w:t>образом, влагоудерживающая эффективность комплекса</w:t>
      </w:r>
      <w:r w:rsidR="00F017A6" w:rsidRPr="00887E7A">
        <w:rPr>
          <w:rFonts w:ascii="Times New Roman" w:hAnsi="Times New Roman" w:cs="Times New Roman"/>
          <w:sz w:val="28"/>
          <w:szCs w:val="28"/>
        </w:rPr>
        <w:t xml:space="preserve"> Стабифос </w:t>
      </w:r>
      <w:r w:rsidR="004255B6" w:rsidRPr="00887E7A">
        <w:rPr>
          <w:rFonts w:ascii="Times New Roman" w:hAnsi="Times New Roman" w:cs="Times New Roman"/>
          <w:sz w:val="28"/>
          <w:szCs w:val="28"/>
        </w:rPr>
        <w:t xml:space="preserve">составила 20 %, а </w:t>
      </w:r>
      <w:r w:rsidR="00F017A6" w:rsidRPr="00887E7A">
        <w:rPr>
          <w:rFonts w:ascii="Times New Roman" w:hAnsi="Times New Roman" w:cs="Times New Roman"/>
          <w:sz w:val="28"/>
          <w:szCs w:val="28"/>
        </w:rPr>
        <w:t xml:space="preserve">в части </w:t>
      </w:r>
      <w:r w:rsidR="004255B6" w:rsidRPr="00887E7A">
        <w:rPr>
          <w:rFonts w:ascii="Times New Roman" w:hAnsi="Times New Roman" w:cs="Times New Roman"/>
          <w:sz w:val="28"/>
          <w:szCs w:val="28"/>
        </w:rPr>
        <w:t xml:space="preserve">оптимизации рН ̶ 10 %, что не позволяет рекомендовать этот препарат для преодоления проблемы </w:t>
      </w:r>
      <w:r w:rsidR="004255B6" w:rsidRPr="00887E7A">
        <w:rPr>
          <w:rFonts w:ascii="Times New Roman" w:hAnsi="Times New Roman" w:cs="Times New Roman"/>
          <w:sz w:val="28"/>
          <w:szCs w:val="28"/>
          <w:lang w:val="en-US"/>
        </w:rPr>
        <w:t>PSE</w:t>
      </w:r>
      <w:r w:rsidR="004255B6" w:rsidRPr="00887E7A">
        <w:rPr>
          <w:rFonts w:ascii="Times New Roman" w:hAnsi="Times New Roman" w:cs="Times New Roman"/>
          <w:sz w:val="28"/>
          <w:szCs w:val="28"/>
        </w:rPr>
        <w:t xml:space="preserve">. </w:t>
      </w:r>
    </w:p>
    <w:p w:rsidR="00B87CFC" w:rsidRPr="00887E7A" w:rsidRDefault="00CB314A" w:rsidP="00BA4DFB">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 xml:space="preserve">Рисунки 1 и 2 дают представление о </w:t>
      </w:r>
      <w:r w:rsidR="00D010C9" w:rsidRPr="00887E7A">
        <w:rPr>
          <w:rFonts w:ascii="Times New Roman" w:hAnsi="Times New Roman" w:cs="Times New Roman"/>
          <w:sz w:val="28"/>
          <w:szCs w:val="28"/>
        </w:rPr>
        <w:t xml:space="preserve">визуальном </w:t>
      </w:r>
      <w:r w:rsidRPr="00887E7A">
        <w:rPr>
          <w:rFonts w:ascii="Times New Roman" w:hAnsi="Times New Roman" w:cs="Times New Roman"/>
          <w:sz w:val="28"/>
          <w:szCs w:val="28"/>
        </w:rPr>
        <w:t xml:space="preserve">проявлении проблемы низкой водосвязывающей способности свинины. </w:t>
      </w:r>
    </w:p>
    <w:p w:rsidR="00EE418E" w:rsidRPr="00887E7A" w:rsidRDefault="001F1939" w:rsidP="00B64DE7">
      <w:pPr>
        <w:spacing w:after="0" w:line="360" w:lineRule="auto"/>
        <w:jc w:val="center"/>
        <w:rPr>
          <w:rFonts w:ascii="Times New Roman" w:hAnsi="Times New Roman" w:cs="Times New Roman"/>
          <w:sz w:val="28"/>
          <w:szCs w:val="28"/>
        </w:rPr>
      </w:pPr>
      <w:r w:rsidRPr="00887E7A">
        <w:rPr>
          <w:noProof/>
        </w:rPr>
        <w:lastRenderedPageBreak/>
        <w:drawing>
          <wp:inline distT="0" distB="0" distL="0" distR="0" wp14:anchorId="2D08ADD7" wp14:editId="0231B0FF">
            <wp:extent cx="5168486" cy="2679929"/>
            <wp:effectExtent l="0" t="0" r="0" b="635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pic:cNvPicPr>
                      <a:picLocks noChangeAspect="1"/>
                    </pic:cNvPicPr>
                  </pic:nvPicPr>
                  <pic:blipFill rotWithShape="1">
                    <a:blip r:embed="rId11" cstate="print">
                      <a:extLst>
                        <a:ext uri="{28A0092B-C50C-407E-A947-70E740481C1C}">
                          <a14:useLocalDpi xmlns:a14="http://schemas.microsoft.com/office/drawing/2010/main" val="0"/>
                        </a:ext>
                      </a:extLst>
                    </a:blip>
                    <a:srcRect r="21723" b="9728"/>
                    <a:stretch/>
                  </pic:blipFill>
                  <pic:spPr>
                    <a:xfrm>
                      <a:off x="0" y="0"/>
                      <a:ext cx="5168486" cy="2679929"/>
                    </a:xfrm>
                    <a:prstGeom prst="rect">
                      <a:avLst/>
                    </a:prstGeom>
                  </pic:spPr>
                </pic:pic>
              </a:graphicData>
            </a:graphic>
          </wp:inline>
        </w:drawing>
      </w:r>
    </w:p>
    <w:p w:rsidR="00EE418E" w:rsidRPr="00887E7A" w:rsidRDefault="00B64DE7" w:rsidP="00BA4DFB">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 xml:space="preserve">Рисунок 1 ̶ </w:t>
      </w:r>
      <w:r w:rsidR="001F1939" w:rsidRPr="00887E7A">
        <w:rPr>
          <w:rFonts w:ascii="Times New Roman" w:hAnsi="Times New Roman" w:cs="Times New Roman"/>
          <w:sz w:val="28"/>
          <w:szCs w:val="28"/>
        </w:rPr>
        <w:t>Объем стеков с необработанных кусков</w:t>
      </w:r>
    </w:p>
    <w:p w:rsidR="00B64DE7" w:rsidRPr="00887E7A" w:rsidRDefault="00B64DE7" w:rsidP="00BA4DFB">
      <w:pPr>
        <w:spacing w:after="0" w:line="360" w:lineRule="auto"/>
        <w:ind w:firstLine="709"/>
        <w:jc w:val="both"/>
        <w:rPr>
          <w:rFonts w:ascii="Times New Roman" w:hAnsi="Times New Roman" w:cs="Times New Roman"/>
          <w:sz w:val="28"/>
          <w:szCs w:val="28"/>
        </w:rPr>
      </w:pPr>
    </w:p>
    <w:p w:rsidR="00EE418E" w:rsidRPr="00887E7A" w:rsidRDefault="001F1939" w:rsidP="00B64DE7">
      <w:pPr>
        <w:spacing w:after="0" w:line="360" w:lineRule="auto"/>
        <w:jc w:val="center"/>
        <w:rPr>
          <w:rFonts w:ascii="Times New Roman" w:hAnsi="Times New Roman" w:cs="Times New Roman"/>
          <w:sz w:val="28"/>
          <w:szCs w:val="28"/>
        </w:rPr>
      </w:pPr>
      <w:r w:rsidRPr="00887E7A">
        <w:rPr>
          <w:rFonts w:ascii="Times New Roman" w:hAnsi="Times New Roman" w:cs="Times New Roman"/>
          <w:noProof/>
          <w:sz w:val="28"/>
          <w:szCs w:val="28"/>
        </w:rPr>
        <w:drawing>
          <wp:inline distT="0" distB="0" distL="0" distR="0" wp14:anchorId="3B63E01D">
            <wp:extent cx="4002208" cy="2400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2208" cy="2400300"/>
                    </a:xfrm>
                    <a:prstGeom prst="rect">
                      <a:avLst/>
                    </a:prstGeom>
                    <a:noFill/>
                  </pic:spPr>
                </pic:pic>
              </a:graphicData>
            </a:graphic>
          </wp:inline>
        </w:drawing>
      </w:r>
    </w:p>
    <w:p w:rsidR="00EE418E" w:rsidRPr="00887E7A" w:rsidRDefault="00B64DE7" w:rsidP="00BA4DFB">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 xml:space="preserve">Рисунок 2   ̶ </w:t>
      </w:r>
      <w:r w:rsidR="001F1939" w:rsidRPr="00887E7A">
        <w:rPr>
          <w:rFonts w:ascii="Times New Roman" w:hAnsi="Times New Roman" w:cs="Times New Roman"/>
          <w:sz w:val="28"/>
          <w:szCs w:val="28"/>
        </w:rPr>
        <w:t>Объем стеков с обработанных кусков</w:t>
      </w:r>
      <w:r w:rsidRPr="00887E7A">
        <w:rPr>
          <w:rFonts w:ascii="Times New Roman" w:hAnsi="Times New Roman" w:cs="Times New Roman"/>
          <w:sz w:val="28"/>
          <w:szCs w:val="28"/>
        </w:rPr>
        <w:t xml:space="preserve"> (Стабифос)</w:t>
      </w:r>
    </w:p>
    <w:p w:rsidR="00D6784D" w:rsidRPr="00887E7A" w:rsidRDefault="00B64DE7" w:rsidP="00685873">
      <w:pPr>
        <w:spacing w:before="120"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 xml:space="preserve">В результате рекогносцировочного эксперимента с применением </w:t>
      </w:r>
      <w:r w:rsidR="00A543A0" w:rsidRPr="00887E7A">
        <w:rPr>
          <w:rFonts w:ascii="Times New Roman" w:hAnsi="Times New Roman" w:cs="Times New Roman"/>
          <w:sz w:val="28"/>
          <w:szCs w:val="28"/>
        </w:rPr>
        <w:t xml:space="preserve">Рута Цитромикс 2 в дозе 40 г на 1 л жидкости для орошения был зафиксирован положительный эффект: потери воды из корейки, лопатки и окорока </w:t>
      </w:r>
      <w:r w:rsidR="00A444D4" w:rsidRPr="00887E7A">
        <w:rPr>
          <w:rFonts w:ascii="Times New Roman" w:hAnsi="Times New Roman" w:cs="Times New Roman"/>
          <w:sz w:val="28"/>
          <w:szCs w:val="28"/>
        </w:rPr>
        <w:t xml:space="preserve">снизились на 35 % в сравнении с контролем. Однако </w:t>
      </w:r>
      <w:r w:rsidR="00685873" w:rsidRPr="00887E7A">
        <w:rPr>
          <w:rFonts w:ascii="Times New Roman" w:hAnsi="Times New Roman" w:cs="Times New Roman"/>
          <w:sz w:val="28"/>
          <w:szCs w:val="28"/>
        </w:rPr>
        <w:t xml:space="preserve">дальнейшее </w:t>
      </w:r>
      <w:r w:rsidR="00A444D4" w:rsidRPr="00887E7A">
        <w:rPr>
          <w:rFonts w:ascii="Times New Roman" w:hAnsi="Times New Roman" w:cs="Times New Roman"/>
          <w:sz w:val="28"/>
          <w:szCs w:val="28"/>
        </w:rPr>
        <w:t xml:space="preserve">исследование на 11 кусках корейки без костей </w:t>
      </w:r>
      <w:r w:rsidR="00D2540C" w:rsidRPr="00887E7A">
        <w:rPr>
          <w:rFonts w:ascii="Times New Roman" w:hAnsi="Times New Roman" w:cs="Times New Roman"/>
          <w:sz w:val="28"/>
          <w:szCs w:val="28"/>
        </w:rPr>
        <w:t xml:space="preserve">(контрольный и опытный образцы принадлежали одной туше) </w:t>
      </w:r>
      <w:r w:rsidR="00A444D4" w:rsidRPr="00887E7A">
        <w:rPr>
          <w:rFonts w:ascii="Times New Roman" w:hAnsi="Times New Roman" w:cs="Times New Roman"/>
          <w:sz w:val="28"/>
          <w:szCs w:val="28"/>
        </w:rPr>
        <w:t xml:space="preserve">весом 2,1 кг-4,2 кг сопровождалось желательным эффектом </w:t>
      </w:r>
      <w:r w:rsidR="00D2540C" w:rsidRPr="00887E7A">
        <w:rPr>
          <w:rFonts w:ascii="Times New Roman" w:hAnsi="Times New Roman" w:cs="Times New Roman"/>
          <w:sz w:val="28"/>
          <w:szCs w:val="28"/>
        </w:rPr>
        <w:t xml:space="preserve">лишь в 30 % случаев. </w:t>
      </w:r>
    </w:p>
    <w:p w:rsidR="00B64DE7" w:rsidRPr="00887E7A" w:rsidRDefault="0001099D" w:rsidP="00D6784D">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lastRenderedPageBreak/>
        <w:t xml:space="preserve">Таким образом, препарат Рута Цитромикс </w:t>
      </w:r>
      <w:r w:rsidR="00431093" w:rsidRPr="00887E7A">
        <w:rPr>
          <w:rFonts w:ascii="Times New Roman" w:hAnsi="Times New Roman" w:cs="Times New Roman"/>
          <w:sz w:val="28"/>
          <w:szCs w:val="28"/>
        </w:rPr>
        <w:t>при поверхностном орошении корейки продемонстрировал эффективность на уровне 30 %, что не да</w:t>
      </w:r>
      <w:r w:rsidR="005070ED" w:rsidRPr="00887E7A">
        <w:rPr>
          <w:rFonts w:ascii="Times New Roman" w:hAnsi="Times New Roman" w:cs="Times New Roman"/>
          <w:sz w:val="28"/>
          <w:szCs w:val="28"/>
        </w:rPr>
        <w:t>ет основания</w:t>
      </w:r>
      <w:r w:rsidR="00431093" w:rsidRPr="00887E7A">
        <w:rPr>
          <w:rFonts w:ascii="Times New Roman" w:hAnsi="Times New Roman" w:cs="Times New Roman"/>
          <w:sz w:val="28"/>
          <w:szCs w:val="28"/>
        </w:rPr>
        <w:t xml:space="preserve"> рекомендовать его для повышения ВУС свинины.</w:t>
      </w:r>
    </w:p>
    <w:p w:rsidR="009B13E2" w:rsidRPr="00887E7A" w:rsidRDefault="002F77DD" w:rsidP="00D6784D">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 xml:space="preserve">Сведения, отражающие результаты изучения влияния </w:t>
      </w:r>
      <w:r w:rsidR="00CE5875" w:rsidRPr="00887E7A">
        <w:rPr>
          <w:rFonts w:ascii="Times New Roman" w:hAnsi="Times New Roman" w:cs="Times New Roman"/>
          <w:sz w:val="28"/>
          <w:szCs w:val="28"/>
        </w:rPr>
        <w:t xml:space="preserve">фосфатно-лактатной добавки </w:t>
      </w:r>
      <w:r w:rsidRPr="00887E7A">
        <w:rPr>
          <w:rFonts w:ascii="Times New Roman" w:hAnsi="Times New Roman" w:cs="Times New Roman"/>
          <w:sz w:val="28"/>
          <w:szCs w:val="28"/>
        </w:rPr>
        <w:t>Карнимикс Ликвидлоу на ВУС свинины приведены в таблице 3.</w:t>
      </w:r>
    </w:p>
    <w:p w:rsidR="00BE2B87" w:rsidRPr="00887E7A" w:rsidRDefault="009B13E2" w:rsidP="009B13E2">
      <w:pPr>
        <w:spacing w:after="0" w:line="240" w:lineRule="auto"/>
        <w:jc w:val="both"/>
        <w:rPr>
          <w:rFonts w:ascii="Times New Roman" w:hAnsi="Times New Roman" w:cs="Times New Roman"/>
          <w:sz w:val="28"/>
          <w:szCs w:val="28"/>
        </w:rPr>
      </w:pPr>
      <w:r w:rsidRPr="00887E7A">
        <w:rPr>
          <w:rFonts w:ascii="Times New Roman" w:hAnsi="Times New Roman" w:cs="Times New Roman"/>
          <w:sz w:val="28"/>
          <w:szCs w:val="28"/>
        </w:rPr>
        <w:t xml:space="preserve">Таблица 3  ̶  Результаты обработки корейки </w:t>
      </w:r>
      <w:r w:rsidR="00BE2B87" w:rsidRPr="00887E7A">
        <w:rPr>
          <w:rFonts w:ascii="Times New Roman" w:hAnsi="Times New Roman" w:cs="Times New Roman"/>
          <w:sz w:val="28"/>
          <w:szCs w:val="28"/>
        </w:rPr>
        <w:t xml:space="preserve">фосфатной добавкой </w:t>
      </w:r>
    </w:p>
    <w:p w:rsidR="009B13E2" w:rsidRPr="00887E7A" w:rsidRDefault="00BE2B87" w:rsidP="00BE2B87">
      <w:pPr>
        <w:spacing w:after="120" w:line="240" w:lineRule="auto"/>
        <w:jc w:val="both"/>
        <w:rPr>
          <w:rFonts w:ascii="Times New Roman" w:hAnsi="Times New Roman" w:cs="Times New Roman"/>
          <w:sz w:val="28"/>
          <w:szCs w:val="28"/>
        </w:rPr>
      </w:pPr>
      <w:r w:rsidRPr="00887E7A">
        <w:rPr>
          <w:rFonts w:ascii="Times New Roman" w:hAnsi="Times New Roman" w:cs="Times New Roman"/>
          <w:sz w:val="28"/>
          <w:szCs w:val="28"/>
        </w:rPr>
        <w:t>с лактатом</w:t>
      </w:r>
      <w:r w:rsidR="009B13E2" w:rsidRPr="00887E7A">
        <w:rPr>
          <w:rFonts w:ascii="Times New Roman" w:hAnsi="Times New Roman" w:cs="Times New Roman"/>
          <w:sz w:val="28"/>
          <w:szCs w:val="28"/>
        </w:rPr>
        <w:t xml:space="preserve"> Карнимикс Ликвидлоу</w:t>
      </w:r>
    </w:p>
    <w:tbl>
      <w:tblPr>
        <w:tblStyle w:val="TableGrid"/>
        <w:tblW w:w="0" w:type="auto"/>
        <w:tblInd w:w="108" w:type="dxa"/>
        <w:tblLook w:val="04A0" w:firstRow="1" w:lastRow="0" w:firstColumn="1" w:lastColumn="0" w:noHBand="0" w:noVBand="1"/>
      </w:tblPr>
      <w:tblGrid>
        <w:gridCol w:w="1439"/>
        <w:gridCol w:w="1822"/>
        <w:gridCol w:w="1842"/>
        <w:gridCol w:w="1843"/>
        <w:gridCol w:w="2126"/>
      </w:tblGrid>
      <w:tr w:rsidR="00887E7A" w:rsidRPr="00887E7A" w:rsidTr="00BE2B87">
        <w:tc>
          <w:tcPr>
            <w:tcW w:w="1439" w:type="dxa"/>
            <w:vMerge w:val="restart"/>
          </w:tcPr>
          <w:p w:rsidR="009B13E2" w:rsidRPr="00887E7A" w:rsidRDefault="009B13E2" w:rsidP="00A9225C">
            <w:pPr>
              <w:jc w:val="both"/>
              <w:rPr>
                <w:rFonts w:ascii="Times New Roman" w:hAnsi="Times New Roman" w:cs="Times New Roman"/>
                <w:sz w:val="24"/>
                <w:szCs w:val="24"/>
              </w:rPr>
            </w:pPr>
            <w:r w:rsidRPr="00887E7A">
              <w:rPr>
                <w:rFonts w:ascii="Times New Roman" w:hAnsi="Times New Roman" w:cs="Times New Roman"/>
                <w:sz w:val="24"/>
                <w:szCs w:val="24"/>
              </w:rPr>
              <w:t>Группа</w:t>
            </w:r>
          </w:p>
        </w:tc>
        <w:tc>
          <w:tcPr>
            <w:tcW w:w="7633" w:type="dxa"/>
            <w:gridSpan w:val="4"/>
          </w:tcPr>
          <w:p w:rsidR="009B13E2" w:rsidRPr="00887E7A" w:rsidRDefault="009B13E2" w:rsidP="00A9225C">
            <w:pPr>
              <w:jc w:val="center"/>
              <w:rPr>
                <w:rFonts w:ascii="Times New Roman" w:hAnsi="Times New Roman" w:cs="Times New Roman"/>
                <w:sz w:val="24"/>
                <w:szCs w:val="24"/>
              </w:rPr>
            </w:pPr>
            <w:r w:rsidRPr="00887E7A">
              <w:rPr>
                <w:rFonts w:ascii="Times New Roman" w:hAnsi="Times New Roman" w:cs="Times New Roman"/>
                <w:sz w:val="24"/>
                <w:szCs w:val="24"/>
              </w:rPr>
              <w:t>Показатель</w:t>
            </w:r>
          </w:p>
        </w:tc>
      </w:tr>
      <w:tr w:rsidR="00887E7A" w:rsidRPr="00887E7A" w:rsidTr="00BE2B87">
        <w:tc>
          <w:tcPr>
            <w:tcW w:w="1439" w:type="dxa"/>
            <w:vMerge/>
          </w:tcPr>
          <w:p w:rsidR="009B13E2" w:rsidRPr="00887E7A" w:rsidRDefault="009B13E2" w:rsidP="00A9225C">
            <w:pPr>
              <w:jc w:val="both"/>
              <w:rPr>
                <w:rFonts w:ascii="Times New Roman" w:hAnsi="Times New Roman" w:cs="Times New Roman"/>
                <w:sz w:val="24"/>
                <w:szCs w:val="24"/>
              </w:rPr>
            </w:pPr>
          </w:p>
        </w:tc>
        <w:tc>
          <w:tcPr>
            <w:tcW w:w="1822" w:type="dxa"/>
          </w:tcPr>
          <w:p w:rsidR="009B13E2" w:rsidRPr="00887E7A" w:rsidRDefault="009B13E2" w:rsidP="00A9225C">
            <w:pPr>
              <w:jc w:val="both"/>
              <w:rPr>
                <w:rFonts w:ascii="Times New Roman" w:hAnsi="Times New Roman" w:cs="Times New Roman"/>
                <w:sz w:val="24"/>
                <w:szCs w:val="24"/>
              </w:rPr>
            </w:pPr>
            <w:r w:rsidRPr="00887E7A">
              <w:rPr>
                <w:rFonts w:ascii="Times New Roman" w:hAnsi="Times New Roman" w:cs="Times New Roman"/>
                <w:sz w:val="24"/>
                <w:szCs w:val="24"/>
              </w:rPr>
              <w:t>Часть туши</w:t>
            </w:r>
          </w:p>
        </w:tc>
        <w:tc>
          <w:tcPr>
            <w:tcW w:w="1842" w:type="dxa"/>
          </w:tcPr>
          <w:p w:rsidR="009B13E2" w:rsidRPr="00887E7A" w:rsidRDefault="009B13E2" w:rsidP="00A9225C">
            <w:pPr>
              <w:jc w:val="center"/>
              <w:rPr>
                <w:rFonts w:ascii="Times New Roman" w:hAnsi="Times New Roman" w:cs="Times New Roman"/>
                <w:sz w:val="24"/>
                <w:szCs w:val="24"/>
              </w:rPr>
            </w:pPr>
            <w:r w:rsidRPr="00887E7A">
              <w:rPr>
                <w:rFonts w:ascii="Times New Roman" w:hAnsi="Times New Roman" w:cs="Times New Roman"/>
                <w:sz w:val="24"/>
                <w:szCs w:val="24"/>
              </w:rPr>
              <w:t>Масса отруба</w:t>
            </w:r>
          </w:p>
          <w:p w:rsidR="009B13E2" w:rsidRPr="00887E7A" w:rsidRDefault="009B13E2" w:rsidP="00A9225C">
            <w:pPr>
              <w:jc w:val="center"/>
              <w:rPr>
                <w:rFonts w:ascii="Times New Roman" w:hAnsi="Times New Roman" w:cs="Times New Roman"/>
                <w:sz w:val="24"/>
                <w:szCs w:val="24"/>
              </w:rPr>
            </w:pPr>
            <w:r w:rsidRPr="00887E7A">
              <w:rPr>
                <w:rFonts w:ascii="Times New Roman" w:hAnsi="Times New Roman" w:cs="Times New Roman"/>
                <w:sz w:val="24"/>
                <w:szCs w:val="24"/>
              </w:rPr>
              <w:t>(в среднем), кг</w:t>
            </w:r>
          </w:p>
        </w:tc>
        <w:tc>
          <w:tcPr>
            <w:tcW w:w="1843" w:type="dxa"/>
          </w:tcPr>
          <w:p w:rsidR="009B13E2" w:rsidRPr="00887E7A" w:rsidRDefault="009B13E2" w:rsidP="00A9225C">
            <w:pPr>
              <w:jc w:val="center"/>
              <w:rPr>
                <w:rFonts w:ascii="Times New Roman" w:hAnsi="Times New Roman" w:cs="Times New Roman"/>
                <w:sz w:val="24"/>
                <w:szCs w:val="24"/>
              </w:rPr>
            </w:pPr>
            <w:r w:rsidRPr="00887E7A">
              <w:rPr>
                <w:rFonts w:ascii="Times New Roman" w:hAnsi="Times New Roman" w:cs="Times New Roman"/>
                <w:sz w:val="24"/>
                <w:szCs w:val="24"/>
              </w:rPr>
              <w:t>рН</w:t>
            </w:r>
          </w:p>
        </w:tc>
        <w:tc>
          <w:tcPr>
            <w:tcW w:w="2126" w:type="dxa"/>
          </w:tcPr>
          <w:p w:rsidR="009B13E2" w:rsidRPr="00887E7A" w:rsidRDefault="009B13E2" w:rsidP="00A9225C">
            <w:pPr>
              <w:jc w:val="center"/>
              <w:rPr>
                <w:rFonts w:ascii="Times New Roman" w:hAnsi="Times New Roman" w:cs="Times New Roman"/>
                <w:sz w:val="24"/>
                <w:szCs w:val="24"/>
              </w:rPr>
            </w:pPr>
            <w:r w:rsidRPr="00887E7A">
              <w:rPr>
                <w:rFonts w:ascii="Times New Roman" w:hAnsi="Times New Roman" w:cs="Times New Roman"/>
                <w:sz w:val="24"/>
                <w:szCs w:val="24"/>
              </w:rPr>
              <w:t>% стека</w:t>
            </w:r>
          </w:p>
        </w:tc>
      </w:tr>
      <w:tr w:rsidR="00887E7A" w:rsidRPr="00887E7A" w:rsidTr="00BE2B87">
        <w:tc>
          <w:tcPr>
            <w:tcW w:w="1439" w:type="dxa"/>
          </w:tcPr>
          <w:p w:rsidR="009B13E2" w:rsidRPr="00887E7A" w:rsidRDefault="009B13E2" w:rsidP="00A9225C">
            <w:pPr>
              <w:jc w:val="both"/>
              <w:rPr>
                <w:rFonts w:ascii="Times New Roman" w:hAnsi="Times New Roman" w:cs="Times New Roman"/>
                <w:sz w:val="24"/>
                <w:szCs w:val="24"/>
              </w:rPr>
            </w:pPr>
            <w:r w:rsidRPr="00887E7A">
              <w:rPr>
                <w:rFonts w:ascii="Times New Roman" w:hAnsi="Times New Roman" w:cs="Times New Roman"/>
                <w:sz w:val="24"/>
                <w:szCs w:val="24"/>
              </w:rPr>
              <w:t>Контроль</w:t>
            </w:r>
          </w:p>
          <w:p w:rsidR="009B13E2" w:rsidRPr="00887E7A" w:rsidRDefault="009B13E2" w:rsidP="00A9225C">
            <w:pPr>
              <w:jc w:val="both"/>
              <w:rPr>
                <w:rFonts w:ascii="Times New Roman" w:hAnsi="Times New Roman" w:cs="Times New Roman"/>
                <w:sz w:val="24"/>
                <w:szCs w:val="24"/>
                <w:lang w:val="en-US"/>
              </w:rPr>
            </w:pPr>
            <w:r w:rsidRPr="00887E7A">
              <w:rPr>
                <w:rFonts w:ascii="Times New Roman" w:hAnsi="Times New Roman" w:cs="Times New Roman"/>
                <w:sz w:val="24"/>
                <w:szCs w:val="24"/>
              </w:rPr>
              <w:t>(</w:t>
            </w:r>
            <w:r w:rsidRPr="00887E7A">
              <w:rPr>
                <w:rFonts w:ascii="Times New Roman" w:hAnsi="Times New Roman" w:cs="Times New Roman"/>
                <w:sz w:val="24"/>
                <w:szCs w:val="24"/>
                <w:lang w:val="en-US"/>
              </w:rPr>
              <w:t>n=10)</w:t>
            </w:r>
          </w:p>
        </w:tc>
        <w:tc>
          <w:tcPr>
            <w:tcW w:w="1822" w:type="dxa"/>
          </w:tcPr>
          <w:p w:rsidR="009B13E2" w:rsidRPr="00887E7A" w:rsidRDefault="009B13E2" w:rsidP="00A9225C">
            <w:pPr>
              <w:jc w:val="both"/>
              <w:rPr>
                <w:rFonts w:ascii="Times New Roman" w:hAnsi="Times New Roman" w:cs="Times New Roman"/>
                <w:sz w:val="24"/>
                <w:szCs w:val="24"/>
              </w:rPr>
            </w:pPr>
            <w:r w:rsidRPr="00887E7A">
              <w:rPr>
                <w:rFonts w:ascii="Times New Roman" w:hAnsi="Times New Roman" w:cs="Times New Roman"/>
                <w:sz w:val="24"/>
                <w:szCs w:val="24"/>
              </w:rPr>
              <w:t>Корейка без кости</w:t>
            </w:r>
          </w:p>
        </w:tc>
        <w:tc>
          <w:tcPr>
            <w:tcW w:w="1842" w:type="dxa"/>
          </w:tcPr>
          <w:p w:rsidR="009B13E2" w:rsidRPr="00887E7A" w:rsidRDefault="00F20689" w:rsidP="00A9225C">
            <w:pPr>
              <w:jc w:val="center"/>
              <w:rPr>
                <w:rFonts w:ascii="Times New Roman" w:hAnsi="Times New Roman" w:cs="Times New Roman"/>
                <w:sz w:val="24"/>
                <w:szCs w:val="24"/>
              </w:rPr>
            </w:pPr>
            <w:r w:rsidRPr="00887E7A">
              <w:rPr>
                <w:rFonts w:ascii="Times New Roman" w:hAnsi="Times New Roman" w:cs="Times New Roman"/>
                <w:sz w:val="24"/>
                <w:szCs w:val="24"/>
              </w:rPr>
              <w:t>3,50</w:t>
            </w:r>
            <w:r w:rsidR="009B13E2" w:rsidRPr="00887E7A">
              <w:rPr>
                <w:rFonts w:ascii="Times New Roman" w:hAnsi="Times New Roman" w:cs="Times New Roman"/>
                <w:sz w:val="24"/>
                <w:szCs w:val="24"/>
              </w:rPr>
              <w:t>0</w:t>
            </w:r>
          </w:p>
        </w:tc>
        <w:tc>
          <w:tcPr>
            <w:tcW w:w="1843" w:type="dxa"/>
          </w:tcPr>
          <w:p w:rsidR="009B13E2" w:rsidRPr="00887E7A" w:rsidRDefault="00507216" w:rsidP="00A9225C">
            <w:pPr>
              <w:jc w:val="center"/>
              <w:rPr>
                <w:rFonts w:ascii="Times New Roman" w:hAnsi="Times New Roman" w:cs="Times New Roman"/>
                <w:sz w:val="24"/>
                <w:szCs w:val="24"/>
              </w:rPr>
            </w:pPr>
            <w:r w:rsidRPr="00887E7A">
              <w:rPr>
                <w:rFonts w:ascii="Times New Roman" w:hAnsi="Times New Roman" w:cs="Times New Roman"/>
                <w:sz w:val="24"/>
                <w:szCs w:val="24"/>
              </w:rPr>
              <w:t>5,68</w:t>
            </w:r>
          </w:p>
        </w:tc>
        <w:tc>
          <w:tcPr>
            <w:tcW w:w="2126" w:type="dxa"/>
          </w:tcPr>
          <w:p w:rsidR="009B13E2" w:rsidRPr="00887E7A" w:rsidRDefault="006E43D9" w:rsidP="00A9225C">
            <w:pPr>
              <w:jc w:val="center"/>
              <w:rPr>
                <w:rFonts w:ascii="Times New Roman" w:hAnsi="Times New Roman" w:cs="Times New Roman"/>
                <w:sz w:val="24"/>
                <w:szCs w:val="24"/>
              </w:rPr>
            </w:pPr>
            <w:r w:rsidRPr="00887E7A">
              <w:rPr>
                <w:rFonts w:ascii="Times New Roman" w:hAnsi="Times New Roman" w:cs="Times New Roman"/>
                <w:sz w:val="24"/>
                <w:szCs w:val="24"/>
              </w:rPr>
              <w:t>0,85</w:t>
            </w:r>
          </w:p>
        </w:tc>
      </w:tr>
      <w:tr w:rsidR="00887E7A" w:rsidRPr="00887E7A" w:rsidTr="00BE2B87">
        <w:tc>
          <w:tcPr>
            <w:tcW w:w="1439" w:type="dxa"/>
          </w:tcPr>
          <w:p w:rsidR="009B13E2" w:rsidRPr="00887E7A" w:rsidRDefault="009B13E2" w:rsidP="00A9225C">
            <w:pPr>
              <w:jc w:val="both"/>
              <w:rPr>
                <w:rFonts w:ascii="Times New Roman" w:hAnsi="Times New Roman" w:cs="Times New Roman"/>
                <w:sz w:val="24"/>
                <w:szCs w:val="24"/>
              </w:rPr>
            </w:pPr>
            <w:r w:rsidRPr="00887E7A">
              <w:rPr>
                <w:rFonts w:ascii="Times New Roman" w:hAnsi="Times New Roman" w:cs="Times New Roman"/>
                <w:sz w:val="24"/>
                <w:szCs w:val="24"/>
              </w:rPr>
              <w:t>Опыт</w:t>
            </w:r>
          </w:p>
          <w:p w:rsidR="009B13E2" w:rsidRPr="00887E7A" w:rsidRDefault="009B13E2" w:rsidP="00A9225C">
            <w:pPr>
              <w:jc w:val="both"/>
              <w:rPr>
                <w:rFonts w:ascii="Times New Roman" w:hAnsi="Times New Roman" w:cs="Times New Roman"/>
                <w:sz w:val="24"/>
                <w:szCs w:val="24"/>
                <w:lang w:val="en-US"/>
              </w:rPr>
            </w:pPr>
            <w:r w:rsidRPr="00887E7A">
              <w:rPr>
                <w:rFonts w:ascii="Times New Roman" w:hAnsi="Times New Roman" w:cs="Times New Roman"/>
                <w:sz w:val="24"/>
                <w:szCs w:val="24"/>
                <w:lang w:val="en-US"/>
              </w:rPr>
              <w:t>(n=10)</w:t>
            </w:r>
          </w:p>
        </w:tc>
        <w:tc>
          <w:tcPr>
            <w:tcW w:w="1822" w:type="dxa"/>
          </w:tcPr>
          <w:p w:rsidR="009B13E2" w:rsidRPr="00887E7A" w:rsidRDefault="009B13E2" w:rsidP="00A9225C">
            <w:pPr>
              <w:jc w:val="both"/>
              <w:rPr>
                <w:rFonts w:ascii="Times New Roman" w:hAnsi="Times New Roman" w:cs="Times New Roman"/>
                <w:sz w:val="24"/>
                <w:szCs w:val="24"/>
              </w:rPr>
            </w:pPr>
            <w:r w:rsidRPr="00887E7A">
              <w:rPr>
                <w:rFonts w:ascii="Times New Roman" w:hAnsi="Times New Roman" w:cs="Times New Roman"/>
                <w:sz w:val="24"/>
                <w:szCs w:val="24"/>
              </w:rPr>
              <w:t>Корейка без кости</w:t>
            </w:r>
          </w:p>
        </w:tc>
        <w:tc>
          <w:tcPr>
            <w:tcW w:w="1842" w:type="dxa"/>
          </w:tcPr>
          <w:p w:rsidR="009B13E2" w:rsidRPr="00887E7A" w:rsidRDefault="00F20689" w:rsidP="00A9225C">
            <w:pPr>
              <w:jc w:val="center"/>
              <w:rPr>
                <w:rFonts w:ascii="Times New Roman" w:hAnsi="Times New Roman" w:cs="Times New Roman"/>
                <w:sz w:val="24"/>
                <w:szCs w:val="24"/>
              </w:rPr>
            </w:pPr>
            <w:r w:rsidRPr="00887E7A">
              <w:rPr>
                <w:rFonts w:ascii="Times New Roman" w:hAnsi="Times New Roman" w:cs="Times New Roman"/>
                <w:sz w:val="24"/>
                <w:szCs w:val="24"/>
              </w:rPr>
              <w:t>3,450</w:t>
            </w:r>
          </w:p>
        </w:tc>
        <w:tc>
          <w:tcPr>
            <w:tcW w:w="1843" w:type="dxa"/>
          </w:tcPr>
          <w:p w:rsidR="009B13E2" w:rsidRPr="00887E7A" w:rsidRDefault="00507216" w:rsidP="00A9225C">
            <w:pPr>
              <w:jc w:val="center"/>
              <w:rPr>
                <w:rFonts w:ascii="Times New Roman" w:hAnsi="Times New Roman" w:cs="Times New Roman"/>
                <w:sz w:val="24"/>
                <w:szCs w:val="24"/>
              </w:rPr>
            </w:pPr>
            <w:r w:rsidRPr="00887E7A">
              <w:rPr>
                <w:rFonts w:ascii="Times New Roman" w:hAnsi="Times New Roman" w:cs="Times New Roman"/>
                <w:sz w:val="24"/>
                <w:szCs w:val="24"/>
              </w:rPr>
              <w:t>6,19</w:t>
            </w:r>
          </w:p>
        </w:tc>
        <w:tc>
          <w:tcPr>
            <w:tcW w:w="2126" w:type="dxa"/>
          </w:tcPr>
          <w:p w:rsidR="009B13E2" w:rsidRPr="00887E7A" w:rsidRDefault="006E43D9" w:rsidP="00A9225C">
            <w:pPr>
              <w:jc w:val="center"/>
              <w:rPr>
                <w:rFonts w:ascii="Times New Roman" w:hAnsi="Times New Roman" w:cs="Times New Roman"/>
                <w:sz w:val="24"/>
                <w:szCs w:val="24"/>
              </w:rPr>
            </w:pPr>
            <w:r w:rsidRPr="00887E7A">
              <w:rPr>
                <w:rFonts w:ascii="Times New Roman" w:hAnsi="Times New Roman" w:cs="Times New Roman"/>
                <w:sz w:val="24"/>
                <w:szCs w:val="24"/>
              </w:rPr>
              <w:t>0,29</w:t>
            </w:r>
          </w:p>
        </w:tc>
      </w:tr>
    </w:tbl>
    <w:p w:rsidR="00D6784D" w:rsidRPr="00887E7A" w:rsidRDefault="00BE2B87" w:rsidP="00923C56">
      <w:pPr>
        <w:spacing w:before="120"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 xml:space="preserve">В результате обработки добавкой </w:t>
      </w:r>
      <w:r w:rsidR="001438FB" w:rsidRPr="00887E7A">
        <w:rPr>
          <w:rFonts w:ascii="Times New Roman" w:hAnsi="Times New Roman" w:cs="Times New Roman"/>
          <w:sz w:val="28"/>
          <w:szCs w:val="28"/>
        </w:rPr>
        <w:t>Карнимикс Ликвидлоу</w:t>
      </w:r>
      <w:r w:rsidRPr="00887E7A">
        <w:rPr>
          <w:rFonts w:ascii="Times New Roman" w:hAnsi="Times New Roman" w:cs="Times New Roman"/>
          <w:sz w:val="28"/>
          <w:szCs w:val="28"/>
        </w:rPr>
        <w:t xml:space="preserve"> </w:t>
      </w:r>
      <w:r w:rsidR="001438FB" w:rsidRPr="00887E7A">
        <w:rPr>
          <w:rFonts w:ascii="Times New Roman" w:hAnsi="Times New Roman" w:cs="Times New Roman"/>
          <w:sz w:val="28"/>
          <w:szCs w:val="28"/>
        </w:rPr>
        <w:t xml:space="preserve">установлено уменьшение объема стеков в 3 раза; в </w:t>
      </w:r>
      <w:r w:rsidRPr="00887E7A">
        <w:rPr>
          <w:rFonts w:ascii="Times New Roman" w:hAnsi="Times New Roman" w:cs="Times New Roman"/>
          <w:sz w:val="28"/>
          <w:szCs w:val="28"/>
        </w:rPr>
        <w:t>3-х образцах опытной группы</w:t>
      </w:r>
      <w:r w:rsidR="001438FB" w:rsidRPr="00887E7A">
        <w:rPr>
          <w:rFonts w:ascii="Times New Roman" w:hAnsi="Times New Roman" w:cs="Times New Roman"/>
          <w:sz w:val="28"/>
          <w:szCs w:val="28"/>
        </w:rPr>
        <w:t xml:space="preserve"> не образовалось</w:t>
      </w:r>
      <w:r w:rsidR="000D0AAE" w:rsidRPr="00887E7A">
        <w:rPr>
          <w:rFonts w:ascii="Times New Roman" w:hAnsi="Times New Roman" w:cs="Times New Roman"/>
          <w:sz w:val="28"/>
          <w:szCs w:val="28"/>
        </w:rPr>
        <w:t xml:space="preserve"> стеков вообще. Однако и в семи образцах контрольной группы объем стеков из корейки не превыш</w:t>
      </w:r>
      <w:r w:rsidR="00EE3FFE" w:rsidRPr="00887E7A">
        <w:rPr>
          <w:rFonts w:ascii="Times New Roman" w:hAnsi="Times New Roman" w:cs="Times New Roman"/>
          <w:sz w:val="28"/>
          <w:szCs w:val="28"/>
        </w:rPr>
        <w:t xml:space="preserve">ал допустимого значения, а в трех </w:t>
      </w:r>
      <w:r w:rsidR="00D02AD4" w:rsidRPr="00887E7A">
        <w:rPr>
          <w:rFonts w:ascii="Times New Roman" w:hAnsi="Times New Roman" w:cs="Times New Roman"/>
          <w:sz w:val="28"/>
          <w:szCs w:val="28"/>
        </w:rPr>
        <w:t xml:space="preserve">из </w:t>
      </w:r>
      <w:r w:rsidR="00464E96" w:rsidRPr="00887E7A">
        <w:rPr>
          <w:rFonts w:ascii="Times New Roman" w:hAnsi="Times New Roman" w:cs="Times New Roman"/>
          <w:sz w:val="28"/>
          <w:szCs w:val="28"/>
        </w:rPr>
        <w:t>этих семи кусков</w:t>
      </w:r>
      <w:r w:rsidR="00D02AD4" w:rsidRPr="00887E7A">
        <w:rPr>
          <w:rFonts w:ascii="Times New Roman" w:hAnsi="Times New Roman" w:cs="Times New Roman"/>
          <w:sz w:val="28"/>
          <w:szCs w:val="28"/>
        </w:rPr>
        <w:t xml:space="preserve"> </w:t>
      </w:r>
      <w:r w:rsidR="00EE3FFE" w:rsidRPr="00887E7A">
        <w:rPr>
          <w:rFonts w:ascii="Times New Roman" w:hAnsi="Times New Roman" w:cs="Times New Roman"/>
          <w:sz w:val="28"/>
          <w:szCs w:val="28"/>
        </w:rPr>
        <w:t>отделение воды не зафиксировано</w:t>
      </w:r>
      <w:r w:rsidR="00D02AD4" w:rsidRPr="00887E7A">
        <w:rPr>
          <w:rFonts w:ascii="Times New Roman" w:hAnsi="Times New Roman" w:cs="Times New Roman"/>
          <w:sz w:val="28"/>
          <w:szCs w:val="28"/>
        </w:rPr>
        <w:t xml:space="preserve">. </w:t>
      </w:r>
    </w:p>
    <w:p w:rsidR="009B13E2" w:rsidRPr="00887E7A" w:rsidRDefault="00D02AD4" w:rsidP="00D6784D">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Указанный результат не позволяет отнести факт значительного снижения потерь внутриклеточной воды исключительно за счет влияния фосфатно-лактатной добавки</w:t>
      </w:r>
      <w:r w:rsidR="00464E96" w:rsidRPr="00887E7A">
        <w:rPr>
          <w:rFonts w:ascii="Times New Roman" w:hAnsi="Times New Roman" w:cs="Times New Roman"/>
          <w:sz w:val="28"/>
          <w:szCs w:val="28"/>
        </w:rPr>
        <w:t xml:space="preserve">. Показатели контрольной группы </w:t>
      </w:r>
      <w:r w:rsidR="00BD6BED" w:rsidRPr="00887E7A">
        <w:rPr>
          <w:rFonts w:ascii="Times New Roman" w:hAnsi="Times New Roman" w:cs="Times New Roman"/>
          <w:sz w:val="28"/>
          <w:szCs w:val="28"/>
        </w:rPr>
        <w:t xml:space="preserve">являются основанием для исследования особенностей каждого этапа технологического процесса выращивания и перевозки данной партии животных, </w:t>
      </w:r>
      <w:r w:rsidR="0079129B" w:rsidRPr="00887E7A">
        <w:rPr>
          <w:rFonts w:ascii="Times New Roman" w:hAnsi="Times New Roman" w:cs="Times New Roman"/>
          <w:sz w:val="28"/>
          <w:szCs w:val="28"/>
        </w:rPr>
        <w:t>и установления факторов, которые могли оказать позитивное влияние на влагосвязывающую способность мышечной ткани.</w:t>
      </w:r>
    </w:p>
    <w:p w:rsidR="009B13E2" w:rsidRPr="00887E7A" w:rsidRDefault="00923C56" w:rsidP="00923C56">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 xml:space="preserve">Анализ результатов оценки всех исследованных пищевых добавок не позволяет </w:t>
      </w:r>
      <w:r w:rsidR="00D010C9" w:rsidRPr="00887E7A">
        <w:rPr>
          <w:rFonts w:ascii="Times New Roman" w:hAnsi="Times New Roman" w:cs="Times New Roman"/>
          <w:sz w:val="28"/>
          <w:szCs w:val="28"/>
        </w:rPr>
        <w:t>однозначно назвать ни одну из них в качестве препарата с выраженным действием в отношении повышения влагоудерживающей способности свинины при поверхностном орошении отрубов.</w:t>
      </w:r>
    </w:p>
    <w:p w:rsidR="008621F9" w:rsidRPr="00887E7A" w:rsidRDefault="001F3AE3" w:rsidP="008621F9">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lastRenderedPageBreak/>
        <w:t>Оценка характера</w:t>
      </w:r>
      <w:r w:rsidR="008621F9" w:rsidRPr="00887E7A">
        <w:rPr>
          <w:rFonts w:ascii="Times New Roman" w:hAnsi="Times New Roman" w:cs="Times New Roman"/>
          <w:sz w:val="28"/>
          <w:szCs w:val="28"/>
        </w:rPr>
        <w:t xml:space="preserve"> влияния времени выдержки свиней</w:t>
      </w:r>
      <w:r w:rsidRPr="00887E7A">
        <w:rPr>
          <w:rFonts w:ascii="Times New Roman" w:hAnsi="Times New Roman" w:cs="Times New Roman"/>
          <w:sz w:val="28"/>
          <w:szCs w:val="28"/>
        </w:rPr>
        <w:t xml:space="preserve"> перед убоем на уровень стеков была осуществлена на основании анализа показателей </w:t>
      </w:r>
      <w:r w:rsidR="00B20559" w:rsidRPr="00887E7A">
        <w:rPr>
          <w:rFonts w:ascii="Times New Roman" w:hAnsi="Times New Roman" w:cs="Times New Roman"/>
          <w:sz w:val="28"/>
          <w:szCs w:val="28"/>
        </w:rPr>
        <w:t>потери внутриклеточной воды за один день. Доставка животных производится</w:t>
      </w:r>
      <w:r w:rsidR="008621F9" w:rsidRPr="00887E7A">
        <w:rPr>
          <w:rFonts w:ascii="Times New Roman" w:hAnsi="Times New Roman" w:cs="Times New Roman"/>
          <w:sz w:val="28"/>
          <w:szCs w:val="28"/>
        </w:rPr>
        <w:t xml:space="preserve"> </w:t>
      </w:r>
      <w:r w:rsidR="00B20559" w:rsidRPr="00887E7A">
        <w:rPr>
          <w:rFonts w:ascii="Times New Roman" w:hAnsi="Times New Roman" w:cs="Times New Roman"/>
          <w:sz w:val="28"/>
          <w:szCs w:val="28"/>
        </w:rPr>
        <w:t xml:space="preserve">специальными автомобилями вместимостью 185 и 65 голов; всего осуществляется </w:t>
      </w:r>
      <w:r w:rsidR="008621F9" w:rsidRPr="00887E7A">
        <w:rPr>
          <w:rFonts w:ascii="Times New Roman" w:hAnsi="Times New Roman" w:cs="Times New Roman"/>
          <w:sz w:val="28"/>
          <w:szCs w:val="28"/>
        </w:rPr>
        <w:t>4 привоза свиней.</w:t>
      </w:r>
      <w:r w:rsidR="00C20CD1" w:rsidRPr="00887E7A">
        <w:rPr>
          <w:rFonts w:ascii="Times New Roman" w:hAnsi="Times New Roman" w:cs="Times New Roman"/>
          <w:sz w:val="28"/>
          <w:szCs w:val="28"/>
        </w:rPr>
        <w:t xml:space="preserve"> </w:t>
      </w:r>
    </w:p>
    <w:p w:rsidR="00C20CD1" w:rsidRPr="00887E7A" w:rsidRDefault="00C20CD1" w:rsidP="00380322">
      <w:pPr>
        <w:spacing w:after="120" w:line="240" w:lineRule="auto"/>
        <w:jc w:val="both"/>
        <w:rPr>
          <w:rFonts w:ascii="Times New Roman" w:hAnsi="Times New Roman" w:cs="Times New Roman"/>
          <w:sz w:val="28"/>
          <w:szCs w:val="28"/>
        </w:rPr>
      </w:pPr>
      <w:r w:rsidRPr="00887E7A">
        <w:rPr>
          <w:rFonts w:ascii="Times New Roman" w:hAnsi="Times New Roman" w:cs="Times New Roman"/>
          <w:sz w:val="28"/>
          <w:szCs w:val="28"/>
        </w:rPr>
        <w:t xml:space="preserve">Таблица 4  ̶ </w:t>
      </w:r>
      <w:r w:rsidR="00380322" w:rsidRPr="00887E7A">
        <w:rPr>
          <w:rFonts w:ascii="Times New Roman" w:hAnsi="Times New Roman" w:cs="Times New Roman"/>
          <w:sz w:val="28"/>
          <w:szCs w:val="28"/>
        </w:rPr>
        <w:t>Потери воды свининой в зависимости от продолжительности предубойной выдержки</w:t>
      </w:r>
    </w:p>
    <w:tbl>
      <w:tblPr>
        <w:tblStyle w:val="TableGrid"/>
        <w:tblW w:w="0" w:type="auto"/>
        <w:tblInd w:w="108" w:type="dxa"/>
        <w:tblLook w:val="04A0" w:firstRow="1" w:lastRow="0" w:firstColumn="1" w:lastColumn="0" w:noHBand="0" w:noVBand="1"/>
      </w:tblPr>
      <w:tblGrid>
        <w:gridCol w:w="1749"/>
        <w:gridCol w:w="1857"/>
        <w:gridCol w:w="1857"/>
        <w:gridCol w:w="1857"/>
        <w:gridCol w:w="1752"/>
      </w:tblGrid>
      <w:tr w:rsidR="00887E7A" w:rsidRPr="00887E7A" w:rsidTr="00386B58">
        <w:tc>
          <w:tcPr>
            <w:tcW w:w="1749" w:type="dxa"/>
            <w:vMerge w:val="restart"/>
          </w:tcPr>
          <w:p w:rsidR="008A7EFE" w:rsidRPr="00887E7A" w:rsidRDefault="008A7EFE" w:rsidP="008621F9">
            <w:pPr>
              <w:spacing w:line="360" w:lineRule="auto"/>
              <w:jc w:val="both"/>
              <w:rPr>
                <w:rFonts w:ascii="Times New Roman" w:hAnsi="Times New Roman" w:cs="Times New Roman"/>
                <w:sz w:val="24"/>
                <w:szCs w:val="24"/>
              </w:rPr>
            </w:pPr>
            <w:r w:rsidRPr="00887E7A">
              <w:rPr>
                <w:rFonts w:ascii="Times New Roman" w:hAnsi="Times New Roman" w:cs="Times New Roman"/>
                <w:sz w:val="24"/>
                <w:szCs w:val="24"/>
              </w:rPr>
              <w:t>Показатель</w:t>
            </w:r>
          </w:p>
        </w:tc>
        <w:tc>
          <w:tcPr>
            <w:tcW w:w="7323" w:type="dxa"/>
            <w:gridSpan w:val="4"/>
          </w:tcPr>
          <w:p w:rsidR="008A7EFE" w:rsidRPr="00887E7A" w:rsidRDefault="008A7EFE" w:rsidP="00EF6657">
            <w:pPr>
              <w:spacing w:line="360" w:lineRule="auto"/>
              <w:jc w:val="center"/>
              <w:rPr>
                <w:rFonts w:ascii="Times New Roman" w:hAnsi="Times New Roman" w:cs="Times New Roman"/>
                <w:sz w:val="24"/>
                <w:szCs w:val="24"/>
              </w:rPr>
            </w:pPr>
            <w:r w:rsidRPr="00887E7A">
              <w:rPr>
                <w:rFonts w:ascii="Times New Roman" w:hAnsi="Times New Roman" w:cs="Times New Roman"/>
                <w:sz w:val="24"/>
                <w:szCs w:val="24"/>
              </w:rPr>
              <w:t>Время от доставки свиней на МПК до убоя</w:t>
            </w:r>
          </w:p>
        </w:tc>
      </w:tr>
      <w:tr w:rsidR="00887E7A" w:rsidRPr="00887E7A" w:rsidTr="00386B58">
        <w:tc>
          <w:tcPr>
            <w:tcW w:w="1749" w:type="dxa"/>
            <w:vMerge/>
          </w:tcPr>
          <w:p w:rsidR="008A7EFE" w:rsidRPr="00887E7A" w:rsidRDefault="008A7EFE" w:rsidP="008621F9">
            <w:pPr>
              <w:spacing w:line="360" w:lineRule="auto"/>
              <w:jc w:val="both"/>
              <w:rPr>
                <w:rFonts w:ascii="Times New Roman" w:hAnsi="Times New Roman" w:cs="Times New Roman"/>
                <w:sz w:val="24"/>
                <w:szCs w:val="24"/>
              </w:rPr>
            </w:pPr>
          </w:p>
        </w:tc>
        <w:tc>
          <w:tcPr>
            <w:tcW w:w="1857" w:type="dxa"/>
          </w:tcPr>
          <w:p w:rsidR="008A7EFE" w:rsidRPr="00887E7A" w:rsidRDefault="005C1A4C" w:rsidP="005C1A4C">
            <w:pPr>
              <w:spacing w:line="360" w:lineRule="auto"/>
              <w:jc w:val="center"/>
              <w:rPr>
                <w:rFonts w:ascii="Times New Roman" w:hAnsi="Times New Roman" w:cs="Times New Roman"/>
                <w:sz w:val="24"/>
                <w:szCs w:val="24"/>
              </w:rPr>
            </w:pPr>
            <w:r w:rsidRPr="00887E7A">
              <w:rPr>
                <w:rFonts w:ascii="Times New Roman" w:hAnsi="Times New Roman" w:cs="Times New Roman"/>
                <w:sz w:val="24"/>
                <w:szCs w:val="24"/>
              </w:rPr>
              <w:t>15 мин.-1 ч</w:t>
            </w:r>
          </w:p>
        </w:tc>
        <w:tc>
          <w:tcPr>
            <w:tcW w:w="1857" w:type="dxa"/>
          </w:tcPr>
          <w:p w:rsidR="008A7EFE" w:rsidRPr="00887E7A" w:rsidRDefault="005C1A4C" w:rsidP="005C1A4C">
            <w:pPr>
              <w:spacing w:line="360" w:lineRule="auto"/>
              <w:jc w:val="center"/>
              <w:rPr>
                <w:rFonts w:ascii="Times New Roman" w:hAnsi="Times New Roman" w:cs="Times New Roman"/>
                <w:sz w:val="24"/>
                <w:szCs w:val="24"/>
              </w:rPr>
            </w:pPr>
            <w:r w:rsidRPr="00887E7A">
              <w:rPr>
                <w:rFonts w:ascii="Times New Roman" w:hAnsi="Times New Roman" w:cs="Times New Roman"/>
                <w:sz w:val="24"/>
                <w:szCs w:val="24"/>
              </w:rPr>
              <w:t>2-2,5 ч</w:t>
            </w:r>
          </w:p>
        </w:tc>
        <w:tc>
          <w:tcPr>
            <w:tcW w:w="1857" w:type="dxa"/>
          </w:tcPr>
          <w:p w:rsidR="008A7EFE" w:rsidRPr="00887E7A" w:rsidRDefault="005C1A4C" w:rsidP="005C1A4C">
            <w:pPr>
              <w:spacing w:line="360" w:lineRule="auto"/>
              <w:jc w:val="center"/>
              <w:rPr>
                <w:rFonts w:ascii="Times New Roman" w:hAnsi="Times New Roman" w:cs="Times New Roman"/>
                <w:sz w:val="24"/>
                <w:szCs w:val="24"/>
              </w:rPr>
            </w:pPr>
            <w:r w:rsidRPr="00887E7A">
              <w:rPr>
                <w:rFonts w:ascii="Times New Roman" w:hAnsi="Times New Roman" w:cs="Times New Roman"/>
                <w:sz w:val="24"/>
                <w:szCs w:val="24"/>
              </w:rPr>
              <w:t>3-3,5 ч</w:t>
            </w:r>
          </w:p>
        </w:tc>
        <w:tc>
          <w:tcPr>
            <w:tcW w:w="1752" w:type="dxa"/>
          </w:tcPr>
          <w:p w:rsidR="008A7EFE" w:rsidRPr="00887E7A" w:rsidRDefault="005C1A4C" w:rsidP="005C1A4C">
            <w:pPr>
              <w:spacing w:line="360" w:lineRule="auto"/>
              <w:jc w:val="center"/>
              <w:rPr>
                <w:rFonts w:ascii="Times New Roman" w:hAnsi="Times New Roman" w:cs="Times New Roman"/>
                <w:sz w:val="24"/>
                <w:szCs w:val="24"/>
              </w:rPr>
            </w:pPr>
            <w:r w:rsidRPr="00887E7A">
              <w:rPr>
                <w:rFonts w:ascii="Times New Roman" w:hAnsi="Times New Roman" w:cs="Times New Roman"/>
                <w:sz w:val="24"/>
                <w:szCs w:val="24"/>
              </w:rPr>
              <w:t>4-4,5 ч</w:t>
            </w:r>
          </w:p>
        </w:tc>
      </w:tr>
      <w:tr w:rsidR="00887E7A" w:rsidRPr="00887E7A" w:rsidTr="00386B58">
        <w:tc>
          <w:tcPr>
            <w:tcW w:w="1749" w:type="dxa"/>
          </w:tcPr>
          <w:p w:rsidR="00C20CD1" w:rsidRPr="00887E7A" w:rsidRDefault="001343FE" w:rsidP="001343FE">
            <w:pPr>
              <w:jc w:val="both"/>
              <w:rPr>
                <w:rFonts w:ascii="Times New Roman" w:hAnsi="Times New Roman" w:cs="Times New Roman"/>
                <w:sz w:val="24"/>
                <w:szCs w:val="24"/>
              </w:rPr>
            </w:pPr>
            <w:r w:rsidRPr="00887E7A">
              <w:rPr>
                <w:rFonts w:ascii="Times New Roman" w:hAnsi="Times New Roman" w:cs="Times New Roman"/>
                <w:sz w:val="24"/>
                <w:szCs w:val="24"/>
              </w:rPr>
              <w:t>рН через 45 мин. После убоя</w:t>
            </w:r>
          </w:p>
        </w:tc>
        <w:tc>
          <w:tcPr>
            <w:tcW w:w="1857" w:type="dxa"/>
          </w:tcPr>
          <w:p w:rsidR="00C20CD1" w:rsidRPr="00887E7A" w:rsidRDefault="001343FE" w:rsidP="001343FE">
            <w:pPr>
              <w:jc w:val="center"/>
              <w:rPr>
                <w:rFonts w:ascii="Times New Roman" w:hAnsi="Times New Roman" w:cs="Times New Roman"/>
                <w:sz w:val="24"/>
                <w:szCs w:val="24"/>
              </w:rPr>
            </w:pPr>
            <w:r w:rsidRPr="00887E7A">
              <w:rPr>
                <w:rFonts w:ascii="Times New Roman" w:hAnsi="Times New Roman" w:cs="Times New Roman"/>
                <w:sz w:val="24"/>
                <w:szCs w:val="24"/>
              </w:rPr>
              <w:t>6,0-6,4</w:t>
            </w:r>
          </w:p>
        </w:tc>
        <w:tc>
          <w:tcPr>
            <w:tcW w:w="1857" w:type="dxa"/>
          </w:tcPr>
          <w:p w:rsidR="00C20CD1" w:rsidRPr="00887E7A" w:rsidRDefault="00CF3EB4" w:rsidP="001343FE">
            <w:pPr>
              <w:jc w:val="center"/>
              <w:rPr>
                <w:rFonts w:ascii="Times New Roman" w:hAnsi="Times New Roman" w:cs="Times New Roman"/>
                <w:sz w:val="24"/>
                <w:szCs w:val="24"/>
              </w:rPr>
            </w:pPr>
            <w:r w:rsidRPr="00887E7A">
              <w:rPr>
                <w:rFonts w:ascii="Times New Roman" w:hAnsi="Times New Roman" w:cs="Times New Roman"/>
                <w:sz w:val="24"/>
                <w:szCs w:val="24"/>
              </w:rPr>
              <w:t>6,0-6,5</w:t>
            </w:r>
          </w:p>
        </w:tc>
        <w:tc>
          <w:tcPr>
            <w:tcW w:w="1857" w:type="dxa"/>
          </w:tcPr>
          <w:p w:rsidR="00C20CD1" w:rsidRPr="00887E7A" w:rsidRDefault="005468B6" w:rsidP="001343FE">
            <w:pPr>
              <w:jc w:val="center"/>
              <w:rPr>
                <w:rFonts w:ascii="Times New Roman" w:hAnsi="Times New Roman" w:cs="Times New Roman"/>
                <w:sz w:val="24"/>
                <w:szCs w:val="24"/>
              </w:rPr>
            </w:pPr>
            <w:r w:rsidRPr="00887E7A">
              <w:rPr>
                <w:rFonts w:ascii="Times New Roman" w:hAnsi="Times New Roman" w:cs="Times New Roman"/>
                <w:sz w:val="24"/>
                <w:szCs w:val="24"/>
              </w:rPr>
              <w:t>6,0</w:t>
            </w:r>
            <w:r w:rsidR="00CF3EB4" w:rsidRPr="00887E7A">
              <w:rPr>
                <w:rFonts w:ascii="Times New Roman" w:hAnsi="Times New Roman" w:cs="Times New Roman"/>
                <w:sz w:val="24"/>
                <w:szCs w:val="24"/>
              </w:rPr>
              <w:t>-6,5</w:t>
            </w:r>
          </w:p>
        </w:tc>
        <w:tc>
          <w:tcPr>
            <w:tcW w:w="1752" w:type="dxa"/>
          </w:tcPr>
          <w:p w:rsidR="00C20CD1" w:rsidRPr="00887E7A" w:rsidRDefault="005468B6" w:rsidP="001343FE">
            <w:pPr>
              <w:jc w:val="center"/>
              <w:rPr>
                <w:rFonts w:ascii="Times New Roman" w:hAnsi="Times New Roman" w:cs="Times New Roman"/>
                <w:sz w:val="24"/>
                <w:szCs w:val="24"/>
              </w:rPr>
            </w:pPr>
            <w:r w:rsidRPr="00887E7A">
              <w:rPr>
                <w:rFonts w:ascii="Times New Roman" w:hAnsi="Times New Roman" w:cs="Times New Roman"/>
                <w:sz w:val="24"/>
                <w:szCs w:val="24"/>
              </w:rPr>
              <w:t>6,0-6,5</w:t>
            </w:r>
          </w:p>
        </w:tc>
      </w:tr>
      <w:tr w:rsidR="00887E7A" w:rsidRPr="00887E7A" w:rsidTr="00386B58">
        <w:tc>
          <w:tcPr>
            <w:tcW w:w="1749" w:type="dxa"/>
          </w:tcPr>
          <w:p w:rsidR="00C20CD1" w:rsidRPr="00887E7A" w:rsidRDefault="001343FE" w:rsidP="001343FE">
            <w:pPr>
              <w:jc w:val="both"/>
              <w:rPr>
                <w:rFonts w:ascii="Times New Roman" w:hAnsi="Times New Roman" w:cs="Times New Roman"/>
                <w:sz w:val="24"/>
                <w:szCs w:val="24"/>
              </w:rPr>
            </w:pPr>
            <w:r w:rsidRPr="00887E7A">
              <w:rPr>
                <w:rFonts w:ascii="Times New Roman" w:hAnsi="Times New Roman" w:cs="Times New Roman"/>
                <w:sz w:val="24"/>
                <w:szCs w:val="24"/>
              </w:rPr>
              <w:t>рН через 24 ч после убоя</w:t>
            </w:r>
          </w:p>
        </w:tc>
        <w:tc>
          <w:tcPr>
            <w:tcW w:w="1857" w:type="dxa"/>
          </w:tcPr>
          <w:p w:rsidR="00C20CD1" w:rsidRPr="00887E7A" w:rsidRDefault="00CF3EB4" w:rsidP="001343FE">
            <w:pPr>
              <w:jc w:val="center"/>
              <w:rPr>
                <w:rFonts w:ascii="Times New Roman" w:hAnsi="Times New Roman" w:cs="Times New Roman"/>
                <w:sz w:val="24"/>
                <w:szCs w:val="24"/>
              </w:rPr>
            </w:pPr>
            <w:r w:rsidRPr="00887E7A">
              <w:rPr>
                <w:rFonts w:ascii="Times New Roman" w:hAnsi="Times New Roman" w:cs="Times New Roman"/>
                <w:sz w:val="24"/>
                <w:szCs w:val="24"/>
              </w:rPr>
              <w:t>6,1-6,3</w:t>
            </w:r>
          </w:p>
        </w:tc>
        <w:tc>
          <w:tcPr>
            <w:tcW w:w="1857" w:type="dxa"/>
          </w:tcPr>
          <w:p w:rsidR="00C20CD1" w:rsidRPr="00887E7A" w:rsidRDefault="00EF6657" w:rsidP="001343FE">
            <w:pPr>
              <w:jc w:val="center"/>
              <w:rPr>
                <w:rFonts w:ascii="Times New Roman" w:hAnsi="Times New Roman" w:cs="Times New Roman"/>
                <w:sz w:val="24"/>
                <w:szCs w:val="24"/>
              </w:rPr>
            </w:pPr>
            <w:r w:rsidRPr="00887E7A">
              <w:rPr>
                <w:rFonts w:ascii="Times New Roman" w:hAnsi="Times New Roman" w:cs="Times New Roman"/>
                <w:sz w:val="24"/>
                <w:szCs w:val="24"/>
              </w:rPr>
              <w:t>6,0-6,3</w:t>
            </w:r>
          </w:p>
        </w:tc>
        <w:tc>
          <w:tcPr>
            <w:tcW w:w="1857" w:type="dxa"/>
          </w:tcPr>
          <w:p w:rsidR="00C20CD1" w:rsidRPr="00887E7A" w:rsidRDefault="005468B6" w:rsidP="001343FE">
            <w:pPr>
              <w:jc w:val="center"/>
              <w:rPr>
                <w:rFonts w:ascii="Times New Roman" w:hAnsi="Times New Roman" w:cs="Times New Roman"/>
                <w:sz w:val="24"/>
                <w:szCs w:val="24"/>
              </w:rPr>
            </w:pPr>
            <w:r w:rsidRPr="00887E7A">
              <w:rPr>
                <w:rFonts w:ascii="Times New Roman" w:hAnsi="Times New Roman" w:cs="Times New Roman"/>
                <w:sz w:val="24"/>
                <w:szCs w:val="24"/>
              </w:rPr>
              <w:t>6,1-6,3</w:t>
            </w:r>
          </w:p>
        </w:tc>
        <w:tc>
          <w:tcPr>
            <w:tcW w:w="1752" w:type="dxa"/>
          </w:tcPr>
          <w:p w:rsidR="00C20CD1" w:rsidRPr="00887E7A" w:rsidRDefault="005468B6" w:rsidP="001343FE">
            <w:pPr>
              <w:jc w:val="center"/>
              <w:rPr>
                <w:rFonts w:ascii="Times New Roman" w:hAnsi="Times New Roman" w:cs="Times New Roman"/>
                <w:sz w:val="24"/>
                <w:szCs w:val="24"/>
              </w:rPr>
            </w:pPr>
            <w:r w:rsidRPr="00887E7A">
              <w:rPr>
                <w:rFonts w:ascii="Times New Roman" w:hAnsi="Times New Roman" w:cs="Times New Roman"/>
                <w:sz w:val="24"/>
                <w:szCs w:val="24"/>
              </w:rPr>
              <w:t>5,9-6,2</w:t>
            </w:r>
          </w:p>
        </w:tc>
      </w:tr>
      <w:tr w:rsidR="00887E7A" w:rsidRPr="00887E7A" w:rsidTr="00386B58">
        <w:tc>
          <w:tcPr>
            <w:tcW w:w="1749" w:type="dxa"/>
          </w:tcPr>
          <w:p w:rsidR="00C20CD1" w:rsidRPr="00887E7A" w:rsidRDefault="001343FE" w:rsidP="001343FE">
            <w:pPr>
              <w:jc w:val="both"/>
              <w:rPr>
                <w:rFonts w:ascii="Times New Roman" w:hAnsi="Times New Roman" w:cs="Times New Roman"/>
                <w:sz w:val="24"/>
                <w:szCs w:val="24"/>
              </w:rPr>
            </w:pPr>
            <w:r w:rsidRPr="00887E7A">
              <w:rPr>
                <w:rFonts w:ascii="Times New Roman" w:hAnsi="Times New Roman" w:cs="Times New Roman"/>
                <w:sz w:val="24"/>
                <w:szCs w:val="24"/>
              </w:rPr>
              <w:t>Потеря воды, %</w:t>
            </w:r>
          </w:p>
        </w:tc>
        <w:tc>
          <w:tcPr>
            <w:tcW w:w="1857" w:type="dxa"/>
          </w:tcPr>
          <w:p w:rsidR="00C20CD1" w:rsidRPr="00887E7A" w:rsidRDefault="00CF3EB4" w:rsidP="001343FE">
            <w:pPr>
              <w:jc w:val="center"/>
              <w:rPr>
                <w:rFonts w:ascii="Times New Roman" w:hAnsi="Times New Roman" w:cs="Times New Roman"/>
                <w:sz w:val="24"/>
                <w:szCs w:val="24"/>
              </w:rPr>
            </w:pPr>
            <w:r w:rsidRPr="00887E7A">
              <w:rPr>
                <w:rFonts w:ascii="Times New Roman" w:hAnsi="Times New Roman" w:cs="Times New Roman"/>
                <w:sz w:val="24"/>
                <w:szCs w:val="24"/>
              </w:rPr>
              <w:t>2,85</w:t>
            </w:r>
            <w:r w:rsidR="00EF6657" w:rsidRPr="00887E7A">
              <w:rPr>
                <w:rFonts w:ascii="Times New Roman" w:hAnsi="Times New Roman" w:cs="Times New Roman"/>
                <w:sz w:val="24"/>
                <w:szCs w:val="24"/>
              </w:rPr>
              <w:t>-3,70</w:t>
            </w:r>
          </w:p>
        </w:tc>
        <w:tc>
          <w:tcPr>
            <w:tcW w:w="1857" w:type="dxa"/>
          </w:tcPr>
          <w:p w:rsidR="00C20CD1" w:rsidRPr="00887E7A" w:rsidRDefault="00EF6657" w:rsidP="001343FE">
            <w:pPr>
              <w:jc w:val="center"/>
              <w:rPr>
                <w:rFonts w:ascii="Times New Roman" w:hAnsi="Times New Roman" w:cs="Times New Roman"/>
                <w:sz w:val="24"/>
                <w:szCs w:val="24"/>
              </w:rPr>
            </w:pPr>
            <w:r w:rsidRPr="00887E7A">
              <w:rPr>
                <w:rFonts w:ascii="Times New Roman" w:hAnsi="Times New Roman" w:cs="Times New Roman"/>
                <w:sz w:val="24"/>
                <w:szCs w:val="24"/>
              </w:rPr>
              <w:t>2,16-3,06</w:t>
            </w:r>
          </w:p>
        </w:tc>
        <w:tc>
          <w:tcPr>
            <w:tcW w:w="1857" w:type="dxa"/>
          </w:tcPr>
          <w:p w:rsidR="00C20CD1" w:rsidRPr="00887E7A" w:rsidRDefault="00EF6657" w:rsidP="001343FE">
            <w:pPr>
              <w:jc w:val="center"/>
              <w:rPr>
                <w:rFonts w:ascii="Times New Roman" w:hAnsi="Times New Roman" w:cs="Times New Roman"/>
                <w:sz w:val="24"/>
                <w:szCs w:val="24"/>
              </w:rPr>
            </w:pPr>
            <w:r w:rsidRPr="00887E7A">
              <w:rPr>
                <w:rFonts w:ascii="Times New Roman" w:hAnsi="Times New Roman" w:cs="Times New Roman"/>
                <w:sz w:val="24"/>
                <w:szCs w:val="24"/>
              </w:rPr>
              <w:t>3,25-3,33</w:t>
            </w:r>
          </w:p>
        </w:tc>
        <w:tc>
          <w:tcPr>
            <w:tcW w:w="1752" w:type="dxa"/>
          </w:tcPr>
          <w:p w:rsidR="00C20CD1" w:rsidRPr="00887E7A" w:rsidRDefault="00386B58" w:rsidP="001343FE">
            <w:pPr>
              <w:jc w:val="center"/>
              <w:rPr>
                <w:rFonts w:ascii="Times New Roman" w:hAnsi="Times New Roman" w:cs="Times New Roman"/>
                <w:sz w:val="24"/>
                <w:szCs w:val="24"/>
              </w:rPr>
            </w:pPr>
            <w:r w:rsidRPr="00887E7A">
              <w:rPr>
                <w:rFonts w:ascii="Times New Roman" w:hAnsi="Times New Roman" w:cs="Times New Roman"/>
                <w:sz w:val="24"/>
                <w:szCs w:val="24"/>
              </w:rPr>
              <w:t>2,01-3,48</w:t>
            </w:r>
          </w:p>
        </w:tc>
      </w:tr>
    </w:tbl>
    <w:p w:rsidR="00E06135" w:rsidRPr="00887E7A" w:rsidRDefault="00E06135" w:rsidP="007D15C3">
      <w:pPr>
        <w:spacing w:before="120"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 xml:space="preserve">Данные </w:t>
      </w:r>
      <w:r w:rsidR="0057201B" w:rsidRPr="00887E7A">
        <w:rPr>
          <w:rFonts w:ascii="Times New Roman" w:hAnsi="Times New Roman" w:cs="Times New Roman"/>
          <w:sz w:val="28"/>
          <w:szCs w:val="28"/>
        </w:rPr>
        <w:t>исследования позволили зафиксировать снижение</w:t>
      </w:r>
      <w:r w:rsidRPr="00887E7A">
        <w:rPr>
          <w:rFonts w:ascii="Times New Roman" w:hAnsi="Times New Roman" w:cs="Times New Roman"/>
          <w:sz w:val="28"/>
          <w:szCs w:val="28"/>
        </w:rPr>
        <w:t xml:space="preserve"> </w:t>
      </w:r>
      <w:r w:rsidR="0057201B" w:rsidRPr="00887E7A">
        <w:rPr>
          <w:rFonts w:ascii="Times New Roman" w:hAnsi="Times New Roman" w:cs="Times New Roman"/>
          <w:sz w:val="28"/>
          <w:szCs w:val="28"/>
        </w:rPr>
        <w:t>объема (</w:t>
      </w:r>
      <w:r w:rsidRPr="00887E7A">
        <w:rPr>
          <w:rFonts w:ascii="Times New Roman" w:hAnsi="Times New Roman" w:cs="Times New Roman"/>
          <w:sz w:val="28"/>
          <w:szCs w:val="28"/>
        </w:rPr>
        <w:t>%</w:t>
      </w:r>
      <w:r w:rsidR="0057201B" w:rsidRPr="00887E7A">
        <w:rPr>
          <w:rFonts w:ascii="Times New Roman" w:hAnsi="Times New Roman" w:cs="Times New Roman"/>
          <w:sz w:val="28"/>
          <w:szCs w:val="28"/>
        </w:rPr>
        <w:t>)</w:t>
      </w:r>
      <w:r w:rsidRPr="00887E7A">
        <w:rPr>
          <w:rFonts w:ascii="Times New Roman" w:hAnsi="Times New Roman" w:cs="Times New Roman"/>
          <w:sz w:val="28"/>
          <w:szCs w:val="28"/>
        </w:rPr>
        <w:t xml:space="preserve"> стеков, если время выдержки свиней перед убоем составляет ≈2,5 часа.</w:t>
      </w:r>
      <w:r w:rsidR="0057201B" w:rsidRPr="00887E7A">
        <w:rPr>
          <w:rFonts w:ascii="Times New Roman" w:hAnsi="Times New Roman" w:cs="Times New Roman"/>
          <w:sz w:val="28"/>
          <w:szCs w:val="28"/>
        </w:rPr>
        <w:t xml:space="preserve"> При укорочении либо увеличении этого времени </w:t>
      </w:r>
      <w:r w:rsidR="007D15C3" w:rsidRPr="00887E7A">
        <w:rPr>
          <w:rFonts w:ascii="Times New Roman" w:hAnsi="Times New Roman" w:cs="Times New Roman"/>
          <w:sz w:val="28"/>
          <w:szCs w:val="28"/>
        </w:rPr>
        <w:t>потери воды выше. Указанный факт требует дополнительного исследования.</w:t>
      </w:r>
    </w:p>
    <w:p w:rsidR="00C20CD1" w:rsidRPr="00887E7A" w:rsidRDefault="00F02618" w:rsidP="00F02618">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 xml:space="preserve">Расчеты показали, что возможно значительное снижение потерь воды из свинины за счет оптимизации времени </w:t>
      </w:r>
      <w:r w:rsidR="009F16F9" w:rsidRPr="00887E7A">
        <w:rPr>
          <w:rFonts w:ascii="Times New Roman" w:hAnsi="Times New Roman" w:cs="Times New Roman"/>
          <w:sz w:val="28"/>
          <w:szCs w:val="28"/>
        </w:rPr>
        <w:t>д</w:t>
      </w:r>
      <w:r w:rsidRPr="00887E7A">
        <w:rPr>
          <w:rFonts w:ascii="Times New Roman" w:hAnsi="Times New Roman" w:cs="Times New Roman"/>
          <w:sz w:val="28"/>
          <w:szCs w:val="28"/>
        </w:rPr>
        <w:t xml:space="preserve">о убоя. </w:t>
      </w:r>
      <w:r w:rsidR="009B4BC1" w:rsidRPr="00887E7A">
        <w:rPr>
          <w:rFonts w:ascii="Times New Roman" w:hAnsi="Times New Roman" w:cs="Times New Roman"/>
          <w:sz w:val="28"/>
          <w:szCs w:val="28"/>
        </w:rPr>
        <w:t>В зависимости от</w:t>
      </w:r>
      <w:r w:rsidR="009F16F9" w:rsidRPr="00887E7A">
        <w:rPr>
          <w:rFonts w:ascii="Times New Roman" w:hAnsi="Times New Roman" w:cs="Times New Roman"/>
          <w:sz w:val="28"/>
          <w:szCs w:val="28"/>
        </w:rPr>
        <w:t xml:space="preserve"> объем</w:t>
      </w:r>
      <w:r w:rsidR="009B4BC1" w:rsidRPr="00887E7A">
        <w:rPr>
          <w:rFonts w:ascii="Times New Roman" w:hAnsi="Times New Roman" w:cs="Times New Roman"/>
          <w:sz w:val="28"/>
          <w:szCs w:val="28"/>
        </w:rPr>
        <w:t>а</w:t>
      </w:r>
      <w:r w:rsidR="009F16F9" w:rsidRPr="00887E7A">
        <w:rPr>
          <w:rFonts w:ascii="Times New Roman" w:hAnsi="Times New Roman" w:cs="Times New Roman"/>
          <w:sz w:val="28"/>
          <w:szCs w:val="28"/>
        </w:rPr>
        <w:t xml:space="preserve"> партии </w:t>
      </w:r>
      <w:r w:rsidR="009B4BC1" w:rsidRPr="00887E7A">
        <w:rPr>
          <w:rFonts w:ascii="Times New Roman" w:hAnsi="Times New Roman" w:cs="Times New Roman"/>
          <w:sz w:val="28"/>
          <w:szCs w:val="28"/>
        </w:rPr>
        <w:t xml:space="preserve">(таблица 5) </w:t>
      </w:r>
      <w:r w:rsidR="009F16F9" w:rsidRPr="00887E7A">
        <w:rPr>
          <w:rFonts w:ascii="Times New Roman" w:hAnsi="Times New Roman" w:cs="Times New Roman"/>
          <w:sz w:val="28"/>
          <w:szCs w:val="28"/>
        </w:rPr>
        <w:t xml:space="preserve">объем стека может </w:t>
      </w:r>
      <w:r w:rsidR="009B4BC1" w:rsidRPr="00887E7A">
        <w:rPr>
          <w:rFonts w:ascii="Times New Roman" w:hAnsi="Times New Roman" w:cs="Times New Roman"/>
          <w:sz w:val="28"/>
          <w:szCs w:val="28"/>
        </w:rPr>
        <w:t xml:space="preserve">существенно различаться. </w:t>
      </w:r>
    </w:p>
    <w:p w:rsidR="009B4BC1" w:rsidRPr="00887E7A" w:rsidRDefault="009B4BC1" w:rsidP="009B4BC1">
      <w:pPr>
        <w:spacing w:after="0" w:line="360" w:lineRule="auto"/>
        <w:jc w:val="both"/>
        <w:rPr>
          <w:rFonts w:ascii="Times New Roman" w:hAnsi="Times New Roman" w:cs="Times New Roman"/>
          <w:sz w:val="28"/>
          <w:szCs w:val="28"/>
        </w:rPr>
      </w:pPr>
      <w:r w:rsidRPr="00887E7A">
        <w:rPr>
          <w:rFonts w:ascii="Times New Roman" w:hAnsi="Times New Roman" w:cs="Times New Roman"/>
          <w:sz w:val="28"/>
          <w:szCs w:val="28"/>
        </w:rPr>
        <w:t xml:space="preserve">Таблица 5  ̶ </w:t>
      </w:r>
      <w:r w:rsidR="00571947" w:rsidRPr="00887E7A">
        <w:rPr>
          <w:rFonts w:ascii="Times New Roman" w:hAnsi="Times New Roman" w:cs="Times New Roman"/>
          <w:sz w:val="28"/>
          <w:szCs w:val="28"/>
        </w:rPr>
        <w:t>Размер партий свиней, доставляемых на МПК</w:t>
      </w:r>
    </w:p>
    <w:tbl>
      <w:tblPr>
        <w:tblStyle w:val="GridTable1Light-Accent51"/>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952"/>
        <w:gridCol w:w="1742"/>
        <w:gridCol w:w="1559"/>
        <w:gridCol w:w="2126"/>
        <w:gridCol w:w="2552"/>
      </w:tblGrid>
      <w:tr w:rsidR="00887E7A" w:rsidRPr="00887E7A" w:rsidTr="00D16B08">
        <w:trPr>
          <w:trHeight w:val="825"/>
        </w:trPr>
        <w:tc>
          <w:tcPr>
            <w:tcW w:w="952"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 партии</w:t>
            </w:r>
          </w:p>
        </w:tc>
        <w:tc>
          <w:tcPr>
            <w:tcW w:w="1742"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Время приема на МПК</w:t>
            </w:r>
          </w:p>
        </w:tc>
        <w:tc>
          <w:tcPr>
            <w:tcW w:w="1559"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Объем партии (живой вес), кг</w:t>
            </w:r>
          </w:p>
        </w:tc>
        <w:tc>
          <w:tcPr>
            <w:tcW w:w="2126"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Объем партии (мясо на кости), кг</w:t>
            </w:r>
          </w:p>
        </w:tc>
        <w:tc>
          <w:tcPr>
            <w:tcW w:w="2552"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Кол-во голов</w:t>
            </w:r>
          </w:p>
        </w:tc>
      </w:tr>
      <w:tr w:rsidR="00887E7A" w:rsidRPr="00887E7A" w:rsidTr="00D16B08">
        <w:trPr>
          <w:trHeight w:val="300"/>
        </w:trPr>
        <w:tc>
          <w:tcPr>
            <w:tcW w:w="952"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1</w:t>
            </w:r>
          </w:p>
        </w:tc>
        <w:tc>
          <w:tcPr>
            <w:tcW w:w="1742"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6:05 - 7:06</w:t>
            </w:r>
          </w:p>
        </w:tc>
        <w:tc>
          <w:tcPr>
            <w:tcW w:w="1559"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20854</w:t>
            </w:r>
          </w:p>
        </w:tc>
        <w:tc>
          <w:tcPr>
            <w:tcW w:w="2126"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15323,32</w:t>
            </w:r>
          </w:p>
        </w:tc>
        <w:tc>
          <w:tcPr>
            <w:tcW w:w="2552"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185</w:t>
            </w:r>
          </w:p>
        </w:tc>
      </w:tr>
      <w:tr w:rsidR="00887E7A" w:rsidRPr="00887E7A" w:rsidTr="00D16B08">
        <w:trPr>
          <w:trHeight w:val="300"/>
        </w:trPr>
        <w:tc>
          <w:tcPr>
            <w:tcW w:w="952"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2</w:t>
            </w:r>
          </w:p>
        </w:tc>
        <w:tc>
          <w:tcPr>
            <w:tcW w:w="1742"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7:12 - 7:30</w:t>
            </w:r>
          </w:p>
        </w:tc>
        <w:tc>
          <w:tcPr>
            <w:tcW w:w="1559"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7197</w:t>
            </w:r>
          </w:p>
        </w:tc>
        <w:tc>
          <w:tcPr>
            <w:tcW w:w="2126"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5287,5</w:t>
            </w:r>
          </w:p>
        </w:tc>
        <w:tc>
          <w:tcPr>
            <w:tcW w:w="2552"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65</w:t>
            </w:r>
          </w:p>
        </w:tc>
      </w:tr>
      <w:tr w:rsidR="00887E7A" w:rsidRPr="00887E7A" w:rsidTr="00D16B08">
        <w:trPr>
          <w:trHeight w:val="300"/>
        </w:trPr>
        <w:tc>
          <w:tcPr>
            <w:tcW w:w="952"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3</w:t>
            </w:r>
          </w:p>
        </w:tc>
        <w:tc>
          <w:tcPr>
            <w:tcW w:w="1742"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11:25 - 12:21</w:t>
            </w:r>
          </w:p>
        </w:tc>
        <w:tc>
          <w:tcPr>
            <w:tcW w:w="1559"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21184</w:t>
            </w:r>
          </w:p>
        </w:tc>
        <w:tc>
          <w:tcPr>
            <w:tcW w:w="2126"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15442,1</w:t>
            </w:r>
          </w:p>
        </w:tc>
        <w:tc>
          <w:tcPr>
            <w:tcW w:w="2552"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185</w:t>
            </w:r>
          </w:p>
        </w:tc>
      </w:tr>
      <w:tr w:rsidR="00887E7A" w:rsidRPr="00887E7A" w:rsidTr="00D16B08">
        <w:trPr>
          <w:trHeight w:val="315"/>
        </w:trPr>
        <w:tc>
          <w:tcPr>
            <w:tcW w:w="952"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4</w:t>
            </w:r>
          </w:p>
        </w:tc>
        <w:tc>
          <w:tcPr>
            <w:tcW w:w="1742"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12:29 - 12:43</w:t>
            </w:r>
          </w:p>
        </w:tc>
        <w:tc>
          <w:tcPr>
            <w:tcW w:w="1559"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7109</w:t>
            </w:r>
          </w:p>
        </w:tc>
        <w:tc>
          <w:tcPr>
            <w:tcW w:w="2126"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5380,7</w:t>
            </w:r>
          </w:p>
        </w:tc>
        <w:tc>
          <w:tcPr>
            <w:tcW w:w="2552" w:type="dxa"/>
            <w:hideMark/>
          </w:tcPr>
          <w:p w:rsidR="008621F9" w:rsidRPr="00887E7A" w:rsidRDefault="008621F9" w:rsidP="008621F9">
            <w:pPr>
              <w:jc w:val="center"/>
              <w:textAlignment w:val="bottom"/>
              <w:rPr>
                <w:rFonts w:ascii="Times New Roman" w:eastAsia="Times New Roman" w:hAnsi="Times New Roman" w:cs="Times New Roman"/>
                <w:sz w:val="24"/>
                <w:szCs w:val="24"/>
              </w:rPr>
            </w:pPr>
            <w:r w:rsidRPr="00887E7A">
              <w:rPr>
                <w:rFonts w:ascii="Times New Roman" w:eastAsia="Times New Roman" w:hAnsi="Times New Roman" w:cs="Times New Roman"/>
                <w:kern w:val="24"/>
                <w:sz w:val="24"/>
                <w:szCs w:val="24"/>
              </w:rPr>
              <w:t>65</w:t>
            </w:r>
          </w:p>
        </w:tc>
      </w:tr>
    </w:tbl>
    <w:p w:rsidR="00571947" w:rsidRPr="00887E7A" w:rsidRDefault="00571947" w:rsidP="00571947">
      <w:pPr>
        <w:spacing w:before="120"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Так, партии 1-я и 3-я являются большими; машина вмещает 185 голов свиней, а 2-я и 4-я  ̶  малые партии (</w:t>
      </w:r>
      <w:r w:rsidR="006724B7" w:rsidRPr="00887E7A">
        <w:rPr>
          <w:rFonts w:ascii="Times New Roman" w:hAnsi="Times New Roman" w:cs="Times New Roman"/>
          <w:sz w:val="28"/>
          <w:szCs w:val="28"/>
        </w:rPr>
        <w:t>65 голов в одной машине). В один день производится 4 привоза свиней.</w:t>
      </w:r>
    </w:p>
    <w:p w:rsidR="00837AA0" w:rsidRPr="00887E7A" w:rsidRDefault="00837AA0" w:rsidP="00BA4DFB">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lastRenderedPageBreak/>
        <w:t>На основании проведенных исследовани</w:t>
      </w:r>
      <w:r w:rsidR="004729E7" w:rsidRPr="00887E7A">
        <w:rPr>
          <w:rFonts w:ascii="Times New Roman" w:hAnsi="Times New Roman" w:cs="Times New Roman"/>
          <w:sz w:val="28"/>
          <w:szCs w:val="28"/>
        </w:rPr>
        <w:t xml:space="preserve">й были сделаны следующие </w:t>
      </w:r>
      <w:r w:rsidR="004729E7" w:rsidRPr="00887E7A">
        <w:rPr>
          <w:rFonts w:ascii="Times New Roman" w:hAnsi="Times New Roman" w:cs="Times New Roman"/>
          <w:i/>
          <w:sz w:val="28"/>
          <w:szCs w:val="28"/>
        </w:rPr>
        <w:t>выводы</w:t>
      </w:r>
      <w:r w:rsidR="004729E7" w:rsidRPr="00887E7A">
        <w:rPr>
          <w:rFonts w:ascii="Times New Roman" w:hAnsi="Times New Roman" w:cs="Times New Roman"/>
          <w:sz w:val="28"/>
          <w:szCs w:val="28"/>
        </w:rPr>
        <w:t xml:space="preserve"> и сформулированы </w:t>
      </w:r>
      <w:r w:rsidR="004729E7" w:rsidRPr="00887E7A">
        <w:rPr>
          <w:rFonts w:ascii="Times New Roman" w:hAnsi="Times New Roman" w:cs="Times New Roman"/>
          <w:i/>
          <w:sz w:val="28"/>
          <w:szCs w:val="28"/>
        </w:rPr>
        <w:t>предложения</w:t>
      </w:r>
      <w:r w:rsidR="006724B7" w:rsidRPr="00887E7A">
        <w:rPr>
          <w:rFonts w:ascii="Times New Roman" w:hAnsi="Times New Roman" w:cs="Times New Roman"/>
          <w:sz w:val="28"/>
          <w:szCs w:val="28"/>
        </w:rPr>
        <w:t xml:space="preserve"> производству</w:t>
      </w:r>
      <w:r w:rsidR="004729E7" w:rsidRPr="00887E7A">
        <w:rPr>
          <w:rFonts w:ascii="Times New Roman" w:hAnsi="Times New Roman" w:cs="Times New Roman"/>
          <w:sz w:val="28"/>
          <w:szCs w:val="28"/>
        </w:rPr>
        <w:t>:</w:t>
      </w:r>
    </w:p>
    <w:p w:rsidR="00542974" w:rsidRPr="00887E7A" w:rsidRDefault="00837AA0" w:rsidP="00542974">
      <w:pPr>
        <w:pStyle w:val="TOC1"/>
      </w:pPr>
      <w:r w:rsidRPr="00887E7A">
        <w:t xml:space="preserve">1. </w:t>
      </w:r>
      <w:r w:rsidR="00542974" w:rsidRPr="00887E7A">
        <w:t xml:space="preserve">Обработка свинины препаратом Цартесса-50 в дозах 30 г и 20 г на 1 л раствора сопровождалась одинаковым уменьшением объема стеков ̶ в среднем на 16 % (корейка), на 64 % (лопатка), на 22 % (окорок). </w:t>
      </w:r>
    </w:p>
    <w:p w:rsidR="00837AA0" w:rsidRPr="00887E7A" w:rsidRDefault="00837AA0" w:rsidP="00A228FA">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 xml:space="preserve">2. </w:t>
      </w:r>
      <w:r w:rsidR="00542974" w:rsidRPr="00887E7A">
        <w:rPr>
          <w:rFonts w:ascii="Times New Roman" w:hAnsi="Times New Roman" w:cs="Times New Roman"/>
          <w:sz w:val="28"/>
          <w:szCs w:val="28"/>
        </w:rPr>
        <w:t>Эффектом применения препарата Куттер тек являлось повышение объема отделяемого мясного сока на 21 % (корейка). Обработка лопатки практически не повлияла на этот показатель, а орошение окорока сопровождалось увеличением стека в 8 раз по сравнению с контролем.</w:t>
      </w:r>
    </w:p>
    <w:p w:rsidR="00837AA0" w:rsidRPr="00887E7A" w:rsidRDefault="00A228FA" w:rsidP="00BA4DFB">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3</w:t>
      </w:r>
      <w:r w:rsidR="00837AA0" w:rsidRPr="00887E7A">
        <w:rPr>
          <w:rFonts w:ascii="Times New Roman" w:hAnsi="Times New Roman" w:cs="Times New Roman"/>
          <w:sz w:val="28"/>
          <w:szCs w:val="28"/>
        </w:rPr>
        <w:t xml:space="preserve">. </w:t>
      </w:r>
      <w:r w:rsidR="0044229E" w:rsidRPr="00887E7A">
        <w:rPr>
          <w:rFonts w:ascii="Times New Roman" w:hAnsi="Times New Roman" w:cs="Times New Roman"/>
          <w:sz w:val="28"/>
          <w:szCs w:val="28"/>
        </w:rPr>
        <w:t>В</w:t>
      </w:r>
      <w:r w:rsidR="00542974" w:rsidRPr="00887E7A">
        <w:rPr>
          <w:rFonts w:ascii="Times New Roman" w:hAnsi="Times New Roman" w:cs="Times New Roman"/>
          <w:sz w:val="28"/>
          <w:szCs w:val="28"/>
        </w:rPr>
        <w:t>лагоудерживающая эффективность комплекса Стабифос составила 20 %, а в части оптимизации рН ̶ 10 %, что не позволяет рекомендовать этот препарат для преодоления проблемы PSE.</w:t>
      </w:r>
      <w:r w:rsidR="0044229E" w:rsidRPr="00887E7A">
        <w:rPr>
          <w:rFonts w:ascii="Times New Roman" w:hAnsi="Times New Roman" w:cs="Times New Roman"/>
          <w:sz w:val="28"/>
          <w:szCs w:val="28"/>
        </w:rPr>
        <w:t xml:space="preserve"> </w:t>
      </w:r>
    </w:p>
    <w:p w:rsidR="0044229E" w:rsidRPr="00887E7A" w:rsidRDefault="0044229E" w:rsidP="0044229E">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4. Препарат Рута Цитромикс при поверхностном орошении корейки продемонстрировал эффективность на уровне 30 %, что не дает основания рекомендовать его для повышения ВУС свинины.</w:t>
      </w:r>
    </w:p>
    <w:p w:rsidR="0044229E" w:rsidRPr="00887E7A" w:rsidRDefault="0044229E" w:rsidP="009A5A0B">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 xml:space="preserve">5. Обработка добавкой Карнимикс Ликвидлоу снизила объем стеков </w:t>
      </w:r>
      <w:r w:rsidR="009A5A0B" w:rsidRPr="00887E7A">
        <w:rPr>
          <w:rFonts w:ascii="Times New Roman" w:hAnsi="Times New Roman" w:cs="Times New Roman"/>
          <w:sz w:val="28"/>
          <w:szCs w:val="28"/>
        </w:rPr>
        <w:t xml:space="preserve">из корейки </w:t>
      </w:r>
      <w:r w:rsidRPr="00887E7A">
        <w:rPr>
          <w:rFonts w:ascii="Times New Roman" w:hAnsi="Times New Roman" w:cs="Times New Roman"/>
          <w:sz w:val="28"/>
          <w:szCs w:val="28"/>
        </w:rPr>
        <w:t>в 3 раза, но в семи из десяти образцов контрольной группы объем стеков не превыш</w:t>
      </w:r>
      <w:r w:rsidR="009A5A0B" w:rsidRPr="00887E7A">
        <w:rPr>
          <w:rFonts w:ascii="Times New Roman" w:hAnsi="Times New Roman" w:cs="Times New Roman"/>
          <w:sz w:val="28"/>
          <w:szCs w:val="28"/>
        </w:rPr>
        <w:t>ал допустимого значения</w:t>
      </w:r>
      <w:r w:rsidRPr="00887E7A">
        <w:rPr>
          <w:rFonts w:ascii="Times New Roman" w:hAnsi="Times New Roman" w:cs="Times New Roman"/>
          <w:sz w:val="28"/>
          <w:szCs w:val="28"/>
        </w:rPr>
        <w:t xml:space="preserve">. </w:t>
      </w:r>
    </w:p>
    <w:p w:rsidR="009A5A0B" w:rsidRPr="00887E7A" w:rsidRDefault="009A5A0B" w:rsidP="009A5A0B">
      <w:pPr>
        <w:spacing w:before="120"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6. Потери воды из мяса снижаются</w:t>
      </w:r>
      <w:r w:rsidR="00912C60" w:rsidRPr="00887E7A">
        <w:rPr>
          <w:rFonts w:ascii="Times New Roman" w:hAnsi="Times New Roman" w:cs="Times New Roman"/>
          <w:sz w:val="28"/>
          <w:szCs w:val="28"/>
        </w:rPr>
        <w:t xml:space="preserve"> на 30-40 %</w:t>
      </w:r>
      <w:r w:rsidRPr="00887E7A">
        <w:rPr>
          <w:rFonts w:ascii="Times New Roman" w:hAnsi="Times New Roman" w:cs="Times New Roman"/>
          <w:sz w:val="28"/>
          <w:szCs w:val="28"/>
        </w:rPr>
        <w:t>, если время выдержки свиней перед убоем составляет ≈2,5 часа.</w:t>
      </w:r>
    </w:p>
    <w:p w:rsidR="0044229E" w:rsidRPr="00887E7A" w:rsidRDefault="00912C60" w:rsidP="0044229E">
      <w:pPr>
        <w:spacing w:after="0" w:line="360" w:lineRule="auto"/>
        <w:ind w:firstLine="709"/>
        <w:jc w:val="both"/>
        <w:rPr>
          <w:rFonts w:ascii="Times New Roman" w:hAnsi="Times New Roman" w:cs="Times New Roman"/>
          <w:sz w:val="28"/>
          <w:szCs w:val="28"/>
        </w:rPr>
      </w:pPr>
      <w:r w:rsidRPr="00887E7A">
        <w:rPr>
          <w:rFonts w:ascii="Times New Roman" w:hAnsi="Times New Roman" w:cs="Times New Roman"/>
          <w:sz w:val="28"/>
          <w:szCs w:val="28"/>
        </w:rPr>
        <w:t xml:space="preserve">Считаем целесообразным </w:t>
      </w:r>
      <w:r w:rsidR="0044229E" w:rsidRPr="00887E7A">
        <w:rPr>
          <w:rFonts w:ascii="Times New Roman" w:hAnsi="Times New Roman" w:cs="Times New Roman"/>
          <w:sz w:val="28"/>
          <w:szCs w:val="28"/>
        </w:rPr>
        <w:t>исследо</w:t>
      </w:r>
      <w:r w:rsidRPr="00887E7A">
        <w:rPr>
          <w:rFonts w:ascii="Times New Roman" w:hAnsi="Times New Roman" w:cs="Times New Roman"/>
          <w:sz w:val="28"/>
          <w:szCs w:val="28"/>
        </w:rPr>
        <w:t>вание</w:t>
      </w:r>
      <w:r w:rsidR="0044229E" w:rsidRPr="00887E7A">
        <w:rPr>
          <w:rFonts w:ascii="Times New Roman" w:hAnsi="Times New Roman" w:cs="Times New Roman"/>
          <w:sz w:val="28"/>
          <w:szCs w:val="28"/>
        </w:rPr>
        <w:t xml:space="preserve"> особенностей каждого этапа технологического процесса выращивания</w:t>
      </w:r>
      <w:r w:rsidR="00743FFF" w:rsidRPr="00887E7A">
        <w:rPr>
          <w:rFonts w:ascii="Times New Roman" w:hAnsi="Times New Roman" w:cs="Times New Roman"/>
          <w:sz w:val="28"/>
          <w:szCs w:val="28"/>
        </w:rPr>
        <w:t>, питания</w:t>
      </w:r>
      <w:r w:rsidR="0044229E" w:rsidRPr="00887E7A">
        <w:rPr>
          <w:rFonts w:ascii="Times New Roman" w:hAnsi="Times New Roman" w:cs="Times New Roman"/>
          <w:sz w:val="28"/>
          <w:szCs w:val="28"/>
        </w:rPr>
        <w:t xml:space="preserve"> и перевозки </w:t>
      </w:r>
      <w:r w:rsidRPr="00887E7A">
        <w:rPr>
          <w:rFonts w:ascii="Times New Roman" w:hAnsi="Times New Roman" w:cs="Times New Roman"/>
          <w:sz w:val="28"/>
          <w:szCs w:val="28"/>
        </w:rPr>
        <w:t xml:space="preserve">животных с целью </w:t>
      </w:r>
      <w:r w:rsidR="0044229E" w:rsidRPr="00887E7A">
        <w:rPr>
          <w:rFonts w:ascii="Times New Roman" w:hAnsi="Times New Roman" w:cs="Times New Roman"/>
          <w:sz w:val="28"/>
          <w:szCs w:val="28"/>
        </w:rPr>
        <w:t xml:space="preserve">установления факторов, </w:t>
      </w:r>
      <w:r w:rsidRPr="00887E7A">
        <w:rPr>
          <w:rFonts w:ascii="Times New Roman" w:hAnsi="Times New Roman" w:cs="Times New Roman"/>
          <w:sz w:val="28"/>
          <w:szCs w:val="28"/>
        </w:rPr>
        <w:t>способных</w:t>
      </w:r>
      <w:r w:rsidR="0044229E" w:rsidRPr="00887E7A">
        <w:rPr>
          <w:rFonts w:ascii="Times New Roman" w:hAnsi="Times New Roman" w:cs="Times New Roman"/>
          <w:sz w:val="28"/>
          <w:szCs w:val="28"/>
        </w:rPr>
        <w:t xml:space="preserve"> оказать позитивное влияние на влагосвязывающую способность мышечной ткани.</w:t>
      </w:r>
      <w:r w:rsidR="00743FFF" w:rsidRPr="00887E7A">
        <w:rPr>
          <w:rFonts w:ascii="Times New Roman" w:hAnsi="Times New Roman" w:cs="Times New Roman"/>
          <w:sz w:val="28"/>
          <w:szCs w:val="28"/>
        </w:rPr>
        <w:t xml:space="preserve"> </w:t>
      </w:r>
    </w:p>
    <w:p w:rsidR="0044229E" w:rsidRPr="00887E7A" w:rsidRDefault="0044229E" w:rsidP="00BA4DFB">
      <w:pPr>
        <w:spacing w:after="0" w:line="360" w:lineRule="auto"/>
        <w:ind w:firstLine="709"/>
        <w:jc w:val="both"/>
        <w:rPr>
          <w:rFonts w:ascii="Times New Roman" w:hAnsi="Times New Roman" w:cs="Times New Roman"/>
          <w:sz w:val="28"/>
          <w:szCs w:val="28"/>
        </w:rPr>
      </w:pPr>
    </w:p>
    <w:p w:rsidR="0065360A" w:rsidRDefault="0065360A" w:rsidP="00312D86">
      <w:pPr>
        <w:spacing w:after="0" w:line="240" w:lineRule="auto"/>
        <w:ind w:firstLine="709"/>
        <w:jc w:val="center"/>
        <w:rPr>
          <w:rFonts w:ascii="Times New Roman" w:hAnsi="Times New Roman" w:cs="Times New Roman"/>
          <w:sz w:val="28"/>
          <w:szCs w:val="28"/>
        </w:rPr>
      </w:pPr>
    </w:p>
    <w:p w:rsidR="002E7A87" w:rsidRDefault="002E7A87" w:rsidP="00312D86">
      <w:pPr>
        <w:spacing w:after="0" w:line="240" w:lineRule="auto"/>
        <w:ind w:firstLine="709"/>
        <w:jc w:val="center"/>
        <w:rPr>
          <w:rFonts w:ascii="Times New Roman" w:hAnsi="Times New Roman" w:cs="Times New Roman"/>
          <w:sz w:val="28"/>
          <w:szCs w:val="28"/>
        </w:rPr>
      </w:pPr>
    </w:p>
    <w:p w:rsidR="002E7A87" w:rsidRDefault="002E7A87" w:rsidP="00312D86">
      <w:pPr>
        <w:spacing w:after="0" w:line="240" w:lineRule="auto"/>
        <w:ind w:firstLine="709"/>
        <w:jc w:val="center"/>
        <w:rPr>
          <w:rFonts w:ascii="Times New Roman" w:hAnsi="Times New Roman" w:cs="Times New Roman"/>
          <w:sz w:val="28"/>
          <w:szCs w:val="28"/>
        </w:rPr>
      </w:pPr>
    </w:p>
    <w:p w:rsidR="002E7A87" w:rsidRDefault="002E7A87" w:rsidP="00312D86">
      <w:pPr>
        <w:spacing w:after="0" w:line="240" w:lineRule="auto"/>
        <w:ind w:firstLine="709"/>
        <w:jc w:val="center"/>
        <w:rPr>
          <w:rFonts w:ascii="Times New Roman" w:hAnsi="Times New Roman" w:cs="Times New Roman"/>
          <w:sz w:val="28"/>
          <w:szCs w:val="28"/>
        </w:rPr>
      </w:pPr>
    </w:p>
    <w:p w:rsidR="002E7A87" w:rsidRPr="00887E7A" w:rsidRDefault="002E7A87" w:rsidP="00312D86">
      <w:pPr>
        <w:spacing w:after="0" w:line="240" w:lineRule="auto"/>
        <w:ind w:firstLine="709"/>
        <w:jc w:val="center"/>
        <w:rPr>
          <w:rFonts w:ascii="Times New Roman" w:hAnsi="Times New Roman" w:cs="Times New Roman"/>
          <w:sz w:val="28"/>
          <w:szCs w:val="28"/>
        </w:rPr>
      </w:pPr>
    </w:p>
    <w:p w:rsidR="00837AA0" w:rsidRPr="00887E7A" w:rsidRDefault="00837AA0" w:rsidP="005B6711">
      <w:pPr>
        <w:spacing w:after="120" w:line="240" w:lineRule="auto"/>
        <w:ind w:firstLine="709"/>
        <w:jc w:val="center"/>
        <w:rPr>
          <w:rFonts w:ascii="Times New Roman" w:hAnsi="Times New Roman" w:cs="Times New Roman"/>
          <w:sz w:val="28"/>
          <w:szCs w:val="28"/>
        </w:rPr>
      </w:pPr>
      <w:r w:rsidRPr="00887E7A">
        <w:rPr>
          <w:rFonts w:ascii="Times New Roman" w:hAnsi="Times New Roman" w:cs="Times New Roman"/>
          <w:sz w:val="28"/>
          <w:szCs w:val="28"/>
        </w:rPr>
        <w:lastRenderedPageBreak/>
        <w:t>СПИСОК ИСПОЛЬЗОВАННОЙ ЛИТЕРАТУРЫ</w:t>
      </w:r>
    </w:p>
    <w:p w:rsidR="004028DD" w:rsidRPr="00887E7A" w:rsidRDefault="004028DD" w:rsidP="00EC705B">
      <w:pPr>
        <w:spacing w:after="0" w:line="240" w:lineRule="auto"/>
        <w:ind w:firstLine="709"/>
        <w:jc w:val="both"/>
        <w:rPr>
          <w:rFonts w:ascii="Times New Roman" w:hAnsi="Times New Roman" w:cs="Times New Roman"/>
          <w:sz w:val="24"/>
          <w:szCs w:val="24"/>
        </w:rPr>
      </w:pPr>
    </w:p>
    <w:p w:rsidR="00A1497F" w:rsidRPr="00887E7A" w:rsidRDefault="00A1497F" w:rsidP="00F30AC5">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887E7A">
        <w:rPr>
          <w:rFonts w:ascii="Times New Roman" w:hAnsi="Times New Roman" w:cs="Times New Roman"/>
          <w:sz w:val="24"/>
          <w:szCs w:val="24"/>
        </w:rPr>
        <w:t>Жаринов, А.И. Определение величины буферной емкости пищевых гидроколлоидов / А.И. Жаринов, И.М. Лебедева, А.В. Стефанов // Мясная индустрия. – 2010. – № 7. – С. 40–42.</w:t>
      </w:r>
    </w:p>
    <w:p w:rsidR="00A1497F" w:rsidRPr="00887E7A" w:rsidRDefault="00A1497F" w:rsidP="00F30AC5">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887E7A">
        <w:rPr>
          <w:rFonts w:ascii="Times New Roman" w:hAnsi="Times New Roman" w:cs="Times New Roman"/>
          <w:sz w:val="24"/>
          <w:szCs w:val="24"/>
        </w:rPr>
        <w:t>Жаринов, А.И. Основы современных технологий переработки мяса. Краткий курс. Часть II. «Цельномышечные и реструктурированные мясопродукты» / А.И. Жаринов, О.В. Кузнецова, Н.А. Черкашина. – М.: Внешторгиздат, 1997. – 224 с.</w:t>
      </w:r>
    </w:p>
    <w:p w:rsidR="00A1497F" w:rsidRPr="00887E7A" w:rsidRDefault="00A1497F" w:rsidP="00F30AC5">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887E7A">
        <w:rPr>
          <w:rFonts w:ascii="Times New Roman" w:hAnsi="Times New Roman" w:cs="Times New Roman"/>
          <w:sz w:val="24"/>
          <w:szCs w:val="24"/>
        </w:rPr>
        <w:t xml:space="preserve">Жаринов, А.И. Сравнительная оценка состава и свойств белковых препаратов, используемых в технологии мясных продуктов. Часть 1 / А.И. Жаринов, О.В. Кузнецова // Все о мясе. – 2021. – № 2. –  С. 10-10. DOI: 10.21323/2071–2499–2021–2–10–10. </w:t>
      </w:r>
    </w:p>
    <w:p w:rsidR="00A1497F" w:rsidRPr="00887E7A" w:rsidRDefault="00A1497F" w:rsidP="00F30AC5">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887E7A">
        <w:rPr>
          <w:rFonts w:ascii="Times New Roman" w:hAnsi="Times New Roman" w:cs="Times New Roman"/>
          <w:sz w:val="24"/>
          <w:szCs w:val="24"/>
        </w:rPr>
        <w:t>Литвинов, Р. Д. Биохимические механизмы снижения влагоудерживающей способности свинины / Р. Д. Литвинов, В. В. Усенко, В. Х. Вороков // Научное обеспечение агропромышленного комплекса : Сборник тезисов по материалам Всероссийской (национальной) конференции, Краснода, 19 декабря 2019 года / Ответственный за выпуск А. Г. Кощаев. – Краснода: Кубанский государственный аграрный университет имени И.Т. Трубилина, 2019. – С. 159-160.</w:t>
      </w:r>
    </w:p>
    <w:p w:rsidR="00A1497F" w:rsidRPr="00887E7A" w:rsidRDefault="00A1497F" w:rsidP="00F30AC5">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887E7A">
        <w:rPr>
          <w:rFonts w:ascii="Times New Roman" w:hAnsi="Times New Roman" w:cs="Times New Roman"/>
          <w:sz w:val="24"/>
          <w:szCs w:val="24"/>
        </w:rPr>
        <w:t>Литвинов, Р. Д. Изменения влагоудерживающей способности и РН свинины / Р. Д. Литвинов, А. В. Луговая, В. В. Усенко // Вестник научно-технического творчества молодежи Кубанского ГАУ : сборник статей по материалам научно-исследовательских работ : в 4 т., Краснодар, 01–31 октября 2018 года. – Краснодар: Кубанский государственный аграрный университет имени И.Т. Трубилина, 2018. – С. 119-121.</w:t>
      </w:r>
    </w:p>
    <w:p w:rsidR="00A1497F" w:rsidRPr="00887E7A" w:rsidRDefault="00A1497F" w:rsidP="00F30AC5">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887E7A">
        <w:rPr>
          <w:rFonts w:ascii="Times New Roman" w:hAnsi="Times New Roman" w:cs="Times New Roman"/>
          <w:sz w:val="24"/>
          <w:szCs w:val="24"/>
        </w:rPr>
        <w:t>Литвинов, Р. Д. Оценка глюкозосберегающей подкормки для свиней в предубойный период / Р. Д. Литвинов, В. В. Усенко, В. Х. Вороков // Политематический сетевой электронный научный журнал Кубанского государственного аграрного университета. – 2020. – № 162. – С. 260-272. – DOI 10.21515/1990-4665-162-019.</w:t>
      </w:r>
    </w:p>
    <w:p w:rsidR="00A1497F" w:rsidRPr="00887E7A" w:rsidRDefault="00A1497F" w:rsidP="00F30AC5">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887E7A">
        <w:rPr>
          <w:rFonts w:ascii="Times New Roman" w:hAnsi="Times New Roman" w:cs="Times New Roman"/>
          <w:sz w:val="24"/>
          <w:szCs w:val="24"/>
        </w:rPr>
        <w:t xml:space="preserve">Литвинов, Р. Д. Проблема межмышечных абсцессов и инновационные технологии их выявления при выращивании и поточном процессе убоя свиней / Р. Д. Литвинов, В. В. Усенко, И. В. Тарабрин // Политематический сетевой электронный научный журнал Кубанского государственного аграрного университета. – 2020. – № 157. – С. 89-102. </w:t>
      </w:r>
    </w:p>
    <w:p w:rsidR="00A1497F" w:rsidRPr="00887E7A" w:rsidRDefault="00A1497F" w:rsidP="00F30AC5">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887E7A">
        <w:rPr>
          <w:rFonts w:ascii="Times New Roman" w:hAnsi="Times New Roman" w:cs="Times New Roman"/>
          <w:sz w:val="24"/>
          <w:szCs w:val="24"/>
        </w:rPr>
        <w:t>Луговая, А. В. Достижения и проблемы свиноводства АО «Рассвет» / А. В. Луговая, В. В. Усенко // Научное обеспечение агропромышленного комплекса : Сборник статей по материалам 75-й научно-практической конференции студентов по итогам НИР за 2019 год, Краснодар, 02–16 марта 2020 года / Отв. за выпуск А.Г. Кощаев. – Краснодар: Кубанский государственный аграрный университет имени И.Т. Трубилина, 2020. – С. 279-282.</w:t>
      </w:r>
    </w:p>
    <w:p w:rsidR="00A1497F" w:rsidRPr="00887E7A" w:rsidRDefault="00A1497F" w:rsidP="00F30AC5">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887E7A">
        <w:rPr>
          <w:rFonts w:ascii="Times New Roman" w:hAnsi="Times New Roman" w:cs="Times New Roman"/>
          <w:sz w:val="24"/>
          <w:szCs w:val="24"/>
        </w:rPr>
        <w:t>Нелепов, Ю.Н. Функциональные свойства структурообразователей, применяемых в технологии мясопродуктов / Ю.Н. Нелепов. – Волгоград: Перемена, 2000. – 179 с.</w:t>
      </w:r>
    </w:p>
    <w:p w:rsidR="00A1497F" w:rsidRPr="00887E7A" w:rsidRDefault="00A1497F" w:rsidP="00F30AC5">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887E7A">
        <w:rPr>
          <w:rFonts w:ascii="Times New Roman" w:hAnsi="Times New Roman" w:cs="Times New Roman"/>
          <w:sz w:val="24"/>
          <w:szCs w:val="24"/>
        </w:rPr>
        <w:t>Нечаев, А.П. Пищевая химия / Под ред. Нечаева А.П. / А.П. Нечаев, С.Е. Трубенберг, А.А. Кочеткова и др. – СПб.: ГИОРД, 2001. – 592 с. 2. Рогов, И.А. Химия пищи. Принципы формирования качества мясопродуктов / И.А. Рогов, А.И. Жаринов, И.П. Воякин. – СПБ.: Изд. РАПП, 2008. – 340 с.</w:t>
      </w:r>
    </w:p>
    <w:p w:rsidR="00A1497F" w:rsidRPr="00887E7A" w:rsidRDefault="00A1497F" w:rsidP="00F30AC5">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887E7A">
        <w:rPr>
          <w:rFonts w:ascii="Times New Roman" w:hAnsi="Times New Roman" w:cs="Times New Roman"/>
          <w:sz w:val="24"/>
          <w:szCs w:val="24"/>
        </w:rPr>
        <w:t>Рогов, И.А. Пищевые биотехнологии. Книга 1. Основы пищевой биотехнологии / И.А. Рогов, Л.В. Антипова, Г.П. Шуваева. – М.: Колос С., 2004. – 440 с.</w:t>
      </w:r>
    </w:p>
    <w:p w:rsidR="00A1497F" w:rsidRPr="00887E7A" w:rsidRDefault="00A1497F" w:rsidP="00F30AC5">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887E7A">
        <w:rPr>
          <w:rFonts w:ascii="Times New Roman" w:hAnsi="Times New Roman" w:cs="Times New Roman"/>
          <w:sz w:val="24"/>
          <w:szCs w:val="24"/>
        </w:rPr>
        <w:t>Рогов, И.А. Химия пищи / И.А. Рогов, Л.В. Антипова, Н.И. Дунченко. – М.: Колос С, 2007. – 850 с.</w:t>
      </w:r>
    </w:p>
    <w:p w:rsidR="00A1497F" w:rsidRPr="00887E7A" w:rsidRDefault="00A1497F" w:rsidP="00F30AC5">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887E7A">
        <w:rPr>
          <w:rFonts w:ascii="Times New Roman" w:hAnsi="Times New Roman" w:cs="Times New Roman"/>
          <w:sz w:val="24"/>
          <w:szCs w:val="24"/>
        </w:rPr>
        <w:t>Усенко, В. В. Проблема пролапса прямой кишки у молодняка свиней АО "Агрохолдинг "Кубань" / В. В. Усенко, Р. Д. Литвинов, А. В. Луговая // Пути реализа</w:t>
      </w:r>
      <w:r w:rsidRPr="00887E7A">
        <w:rPr>
          <w:rFonts w:ascii="Times New Roman" w:hAnsi="Times New Roman" w:cs="Times New Roman"/>
          <w:sz w:val="24"/>
          <w:szCs w:val="24"/>
        </w:rPr>
        <w:lastRenderedPageBreak/>
        <w:t>ции Федеральной научно-технической программы развития сельского хозяйства на 2017-2025 годы : Материалы международной научно-практической конференции, посвященной 75-летию Курганской области, с. Лесниково, Кетовский район, Курганская обл., 19–20 апреля 2018 года / Под общей редакцией С.Ф. Сухановой. – с. Лесниково, Кетовский район, Курганская обл.: Курганская государственная сельскохозяйственная академия им. Т.С. Мальцева, 2018. – С. 725-728.</w:t>
      </w:r>
    </w:p>
    <w:p w:rsidR="00A1497F" w:rsidRPr="00887E7A" w:rsidRDefault="00A1497F" w:rsidP="00F30AC5">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887E7A">
        <w:rPr>
          <w:rFonts w:ascii="Times New Roman" w:hAnsi="Times New Roman" w:cs="Times New Roman"/>
          <w:sz w:val="24"/>
          <w:szCs w:val="24"/>
        </w:rPr>
        <w:t>Филлипс, Г.О. Справочник по гидроколлоидам. – Пер. с англ. / Г.О. Филлипс, П.А. Вильямс. – СПб.: ГИОРД, 2006. – 536 с.</w:t>
      </w:r>
    </w:p>
    <w:p w:rsidR="00A1497F" w:rsidRPr="00887E7A" w:rsidRDefault="00A1497F" w:rsidP="00F30AC5">
      <w:pPr>
        <w:pStyle w:val="ListParagraph"/>
        <w:numPr>
          <w:ilvl w:val="0"/>
          <w:numId w:val="16"/>
        </w:numPr>
        <w:tabs>
          <w:tab w:val="left" w:pos="851"/>
        </w:tabs>
        <w:spacing w:after="0" w:line="240" w:lineRule="auto"/>
        <w:ind w:left="0" w:firstLine="567"/>
        <w:jc w:val="both"/>
        <w:rPr>
          <w:rFonts w:ascii="Times New Roman" w:hAnsi="Times New Roman" w:cs="Times New Roman"/>
          <w:sz w:val="24"/>
          <w:szCs w:val="24"/>
        </w:rPr>
      </w:pPr>
      <w:r w:rsidRPr="00887E7A">
        <w:rPr>
          <w:rFonts w:ascii="Times New Roman" w:hAnsi="Times New Roman" w:cs="Times New Roman"/>
          <w:sz w:val="24"/>
          <w:szCs w:val="24"/>
        </w:rPr>
        <w:t>Фролов, Ю.Г. Коллоидная химия. Поверхностные явления и дисперсные системы / Ю.Г. Фролов. – М.: Химия, 1988, – 286 с.</w:t>
      </w:r>
    </w:p>
    <w:p w:rsidR="00B2620E" w:rsidRPr="00887E7A" w:rsidRDefault="00B2620E" w:rsidP="00EC705B">
      <w:pPr>
        <w:spacing w:after="0" w:line="240" w:lineRule="auto"/>
        <w:ind w:firstLine="709"/>
        <w:jc w:val="both"/>
        <w:rPr>
          <w:rFonts w:ascii="Times New Roman" w:hAnsi="Times New Roman" w:cs="Times New Roman"/>
          <w:sz w:val="24"/>
          <w:szCs w:val="24"/>
        </w:rPr>
      </w:pPr>
    </w:p>
    <w:p w:rsidR="00E64BE2" w:rsidRPr="0035767F" w:rsidRDefault="0035767F" w:rsidP="00A228FA">
      <w:pPr>
        <w:spacing w:after="120" w:line="240" w:lineRule="auto"/>
        <w:jc w:val="center"/>
        <w:rPr>
          <w:rFonts w:ascii="Times New Roman" w:hAnsi="Times New Roman" w:cs="Times New Roman"/>
          <w:b/>
          <w:bCs/>
          <w:sz w:val="24"/>
          <w:szCs w:val="24"/>
          <w:lang w:val="en-US"/>
        </w:rPr>
      </w:pPr>
      <w:bookmarkStart w:id="0" w:name="_GoBack"/>
      <w:r w:rsidRPr="0035767F">
        <w:rPr>
          <w:rFonts w:ascii="Times New Roman" w:hAnsi="Times New Roman" w:cs="Times New Roman"/>
          <w:b/>
          <w:bCs/>
          <w:sz w:val="24"/>
          <w:szCs w:val="24"/>
          <w:lang w:val="en-US"/>
        </w:rPr>
        <w:t>References</w:t>
      </w:r>
    </w:p>
    <w:bookmarkEnd w:id="0"/>
    <w:p w:rsidR="0035767F" w:rsidRPr="0035767F" w:rsidRDefault="0035767F" w:rsidP="0035767F">
      <w:pPr>
        <w:tabs>
          <w:tab w:val="left" w:pos="851"/>
        </w:tabs>
        <w:spacing w:after="0" w:line="240" w:lineRule="auto"/>
        <w:ind w:firstLine="567"/>
        <w:jc w:val="both"/>
        <w:rPr>
          <w:rFonts w:ascii="Times New Roman" w:hAnsi="Times New Roman" w:cs="Times New Roman"/>
          <w:sz w:val="24"/>
          <w:szCs w:val="24"/>
          <w:lang w:val="en-US"/>
        </w:rPr>
      </w:pPr>
      <w:r w:rsidRPr="0035767F">
        <w:rPr>
          <w:rFonts w:ascii="Times New Roman" w:hAnsi="Times New Roman" w:cs="Times New Roman"/>
          <w:sz w:val="24"/>
          <w:szCs w:val="24"/>
          <w:lang w:val="en-US"/>
        </w:rPr>
        <w:t>1.</w:t>
      </w:r>
      <w:r w:rsidRPr="0035767F">
        <w:rPr>
          <w:rFonts w:ascii="Times New Roman" w:hAnsi="Times New Roman" w:cs="Times New Roman"/>
          <w:sz w:val="24"/>
          <w:szCs w:val="24"/>
          <w:lang w:val="en-US"/>
        </w:rPr>
        <w:tab/>
        <w:t>Zharinov, A.I. Opredelenie velichiny bufernoj emkosti pishhevyh gidrokollo-idov / A.I. Zharinov, I.M. Lebedeva, A.V. Stefanov // Mjasnaja industrija. – 2010. – № 7. – S. 40–42.</w:t>
      </w:r>
    </w:p>
    <w:p w:rsidR="0035767F" w:rsidRPr="0035767F" w:rsidRDefault="0035767F" w:rsidP="0035767F">
      <w:pPr>
        <w:tabs>
          <w:tab w:val="left" w:pos="851"/>
        </w:tabs>
        <w:spacing w:after="0" w:line="240" w:lineRule="auto"/>
        <w:ind w:firstLine="567"/>
        <w:jc w:val="both"/>
        <w:rPr>
          <w:rFonts w:ascii="Times New Roman" w:hAnsi="Times New Roman" w:cs="Times New Roman"/>
          <w:sz w:val="24"/>
          <w:szCs w:val="24"/>
          <w:lang w:val="en-US"/>
        </w:rPr>
      </w:pPr>
      <w:r w:rsidRPr="0035767F">
        <w:rPr>
          <w:rFonts w:ascii="Times New Roman" w:hAnsi="Times New Roman" w:cs="Times New Roman"/>
          <w:sz w:val="24"/>
          <w:szCs w:val="24"/>
          <w:lang w:val="en-US"/>
        </w:rPr>
        <w:t>2.</w:t>
      </w:r>
      <w:r w:rsidRPr="0035767F">
        <w:rPr>
          <w:rFonts w:ascii="Times New Roman" w:hAnsi="Times New Roman" w:cs="Times New Roman"/>
          <w:sz w:val="24"/>
          <w:szCs w:val="24"/>
          <w:lang w:val="en-US"/>
        </w:rPr>
        <w:tab/>
        <w:t>Zharinov, A.I. Osnovy sovremennyh tehnologij pererabotki mjasa. Kratkij kurs. Chast' II. «Cel'nomyshechnye i restrukturirovannye mjasoprodukty» / A.I. Zhari-nov, O.V. Kuznecova, N.A. Cherkashina. – M.: Vneshtorgizdat, 1997. – 224 s.</w:t>
      </w:r>
    </w:p>
    <w:p w:rsidR="0035767F" w:rsidRPr="0035767F" w:rsidRDefault="0035767F" w:rsidP="0035767F">
      <w:pPr>
        <w:tabs>
          <w:tab w:val="left" w:pos="851"/>
        </w:tabs>
        <w:spacing w:after="0" w:line="240" w:lineRule="auto"/>
        <w:ind w:firstLine="567"/>
        <w:jc w:val="both"/>
        <w:rPr>
          <w:rFonts w:ascii="Times New Roman" w:hAnsi="Times New Roman" w:cs="Times New Roman"/>
          <w:sz w:val="24"/>
          <w:szCs w:val="24"/>
          <w:lang w:val="en-US"/>
        </w:rPr>
      </w:pPr>
      <w:r w:rsidRPr="0035767F">
        <w:rPr>
          <w:rFonts w:ascii="Times New Roman" w:hAnsi="Times New Roman" w:cs="Times New Roman"/>
          <w:sz w:val="24"/>
          <w:szCs w:val="24"/>
          <w:lang w:val="en-US"/>
        </w:rPr>
        <w:t>3.</w:t>
      </w:r>
      <w:r w:rsidRPr="0035767F">
        <w:rPr>
          <w:rFonts w:ascii="Times New Roman" w:hAnsi="Times New Roman" w:cs="Times New Roman"/>
          <w:sz w:val="24"/>
          <w:szCs w:val="24"/>
          <w:lang w:val="en-US"/>
        </w:rPr>
        <w:tab/>
        <w:t xml:space="preserve">Zharinov, A.I. Sravnitel'naja ocenka sostava i svojstv belkovyh preparatov, ispol'zuemyh v tehnologii mjasnyh produktov. Chast' 1 / A.I. Zharinov, O.V. Kuznecova // Vse o mjase. – 2021. – № 2. –  S. 10-10. DOI: 10.21323/2071–2499–2021–2–10–10. </w:t>
      </w:r>
    </w:p>
    <w:p w:rsidR="0035767F" w:rsidRPr="0035767F" w:rsidRDefault="0035767F" w:rsidP="0035767F">
      <w:pPr>
        <w:tabs>
          <w:tab w:val="left" w:pos="851"/>
        </w:tabs>
        <w:spacing w:after="0" w:line="240" w:lineRule="auto"/>
        <w:ind w:firstLine="567"/>
        <w:jc w:val="both"/>
        <w:rPr>
          <w:rFonts w:ascii="Times New Roman" w:hAnsi="Times New Roman" w:cs="Times New Roman"/>
          <w:sz w:val="24"/>
          <w:szCs w:val="24"/>
          <w:lang w:val="en-US"/>
        </w:rPr>
      </w:pPr>
      <w:r w:rsidRPr="0035767F">
        <w:rPr>
          <w:rFonts w:ascii="Times New Roman" w:hAnsi="Times New Roman" w:cs="Times New Roman"/>
          <w:sz w:val="24"/>
          <w:szCs w:val="24"/>
          <w:lang w:val="en-US"/>
        </w:rPr>
        <w:t>4.</w:t>
      </w:r>
      <w:r w:rsidRPr="0035767F">
        <w:rPr>
          <w:rFonts w:ascii="Times New Roman" w:hAnsi="Times New Roman" w:cs="Times New Roman"/>
          <w:sz w:val="24"/>
          <w:szCs w:val="24"/>
          <w:lang w:val="en-US"/>
        </w:rPr>
        <w:tab/>
        <w:t>Litvinov, R. D. Biohimicheskie mehanizmy snizhenija vlagouderzhivajushhej spo-sobnosti svininy / R. D. Litvinov, V. V. Usenko, V. H. Vorokov // Nauchnoe obespechenie agropromyshlennogo kompleksa : Sbornik tezisov po materialam Vserossijskoj (nacio-nal'noj) konferencii, Krasnoda, 19 dekabrja 2019 goda / Otvetstvennyj za vypusk A. G. Koshhaev. – Krasnoda: Kubanskij gosudarstvennyj agrarnyj universitet imeni I.T. Tru-bilina, 2019. – S. 159-160.</w:t>
      </w:r>
    </w:p>
    <w:p w:rsidR="0035767F" w:rsidRPr="0035767F" w:rsidRDefault="0035767F" w:rsidP="0035767F">
      <w:pPr>
        <w:tabs>
          <w:tab w:val="left" w:pos="851"/>
        </w:tabs>
        <w:spacing w:after="0" w:line="240" w:lineRule="auto"/>
        <w:ind w:firstLine="567"/>
        <w:jc w:val="both"/>
        <w:rPr>
          <w:rFonts w:ascii="Times New Roman" w:hAnsi="Times New Roman" w:cs="Times New Roman"/>
          <w:sz w:val="24"/>
          <w:szCs w:val="24"/>
          <w:lang w:val="en-US"/>
        </w:rPr>
      </w:pPr>
      <w:r w:rsidRPr="0035767F">
        <w:rPr>
          <w:rFonts w:ascii="Times New Roman" w:hAnsi="Times New Roman" w:cs="Times New Roman"/>
          <w:sz w:val="24"/>
          <w:szCs w:val="24"/>
          <w:lang w:val="en-US"/>
        </w:rPr>
        <w:t>5.</w:t>
      </w:r>
      <w:r w:rsidRPr="0035767F">
        <w:rPr>
          <w:rFonts w:ascii="Times New Roman" w:hAnsi="Times New Roman" w:cs="Times New Roman"/>
          <w:sz w:val="24"/>
          <w:szCs w:val="24"/>
          <w:lang w:val="en-US"/>
        </w:rPr>
        <w:tab/>
        <w:t>Litvinov, R. D. Izmenenija vlagouderzhivajushhej sposobnosti i RN svininy / R. D. Litvinov, A. V. Lugovaja, V. V. Usenko // Vestnik nauchno-tehnicheskogo tvorchestva mo-lodezhi Kubanskogo GAU : sbornik statej po materialam nauchno-issledovatel'skih ra-bot : v 4 t., Krasnodar, 01–31 oktjabrja 2018 goda. – Krasnodar: Kubanskij gosudarstven-nyj agrarnyj universitet imeni I.T. Trubilina, 2018. – S. 119-121.</w:t>
      </w:r>
    </w:p>
    <w:p w:rsidR="0035767F" w:rsidRPr="0035767F" w:rsidRDefault="0035767F" w:rsidP="0035767F">
      <w:pPr>
        <w:tabs>
          <w:tab w:val="left" w:pos="851"/>
        </w:tabs>
        <w:spacing w:after="0" w:line="240" w:lineRule="auto"/>
        <w:ind w:firstLine="567"/>
        <w:jc w:val="both"/>
        <w:rPr>
          <w:rFonts w:ascii="Times New Roman" w:hAnsi="Times New Roman" w:cs="Times New Roman"/>
          <w:sz w:val="24"/>
          <w:szCs w:val="24"/>
          <w:lang w:val="en-US"/>
        </w:rPr>
      </w:pPr>
      <w:r w:rsidRPr="0035767F">
        <w:rPr>
          <w:rFonts w:ascii="Times New Roman" w:hAnsi="Times New Roman" w:cs="Times New Roman"/>
          <w:sz w:val="24"/>
          <w:szCs w:val="24"/>
          <w:lang w:val="en-US"/>
        </w:rPr>
        <w:t>6.</w:t>
      </w:r>
      <w:r w:rsidRPr="0035767F">
        <w:rPr>
          <w:rFonts w:ascii="Times New Roman" w:hAnsi="Times New Roman" w:cs="Times New Roman"/>
          <w:sz w:val="24"/>
          <w:szCs w:val="24"/>
          <w:lang w:val="en-US"/>
        </w:rPr>
        <w:tab/>
        <w:t>Litvinov, R. D. Ocenka gljukozosberegajushhej podkormki dlja svinej v pred-ubojnyj period / R. D. Litvinov, V. V. Usenko, V. H. Vorokov // Politematicheskij sete-voj jelektronnyj nauchnyj zhurnal Kubanskogo gosudarstvennogo agrarnogo universiteta. – 2020. – № 162. – S. 260-272. – DOI 10.21515/1990-4665-162-019.</w:t>
      </w:r>
    </w:p>
    <w:p w:rsidR="0035767F" w:rsidRPr="0035767F" w:rsidRDefault="0035767F" w:rsidP="0035767F">
      <w:pPr>
        <w:tabs>
          <w:tab w:val="left" w:pos="851"/>
        </w:tabs>
        <w:spacing w:after="0" w:line="240" w:lineRule="auto"/>
        <w:ind w:firstLine="567"/>
        <w:jc w:val="both"/>
        <w:rPr>
          <w:rFonts w:ascii="Times New Roman" w:hAnsi="Times New Roman" w:cs="Times New Roman"/>
          <w:sz w:val="24"/>
          <w:szCs w:val="24"/>
          <w:lang w:val="en-US"/>
        </w:rPr>
      </w:pPr>
      <w:r w:rsidRPr="0035767F">
        <w:rPr>
          <w:rFonts w:ascii="Times New Roman" w:hAnsi="Times New Roman" w:cs="Times New Roman"/>
          <w:sz w:val="24"/>
          <w:szCs w:val="24"/>
          <w:lang w:val="en-US"/>
        </w:rPr>
        <w:t>7.</w:t>
      </w:r>
      <w:r w:rsidRPr="0035767F">
        <w:rPr>
          <w:rFonts w:ascii="Times New Roman" w:hAnsi="Times New Roman" w:cs="Times New Roman"/>
          <w:sz w:val="24"/>
          <w:szCs w:val="24"/>
          <w:lang w:val="en-US"/>
        </w:rPr>
        <w:tab/>
        <w:t xml:space="preserve">Litvinov, R. D. Problema mezhmyshechnyh abscessov i innovacionnye tehnolo-gii ih vyjavlenija pri vyrashhivanii i potochnom processe uboja svinej / R. D. Litvinov, V. V. Usenko, I. V. Tarabrin // Politematicheskij setevoj jelektronnyj nauchnyj zhurnal Kubanskogo gosudarstvennogo agrarnogo universiteta. – 2020. – № 157. – S. 89-102. </w:t>
      </w:r>
    </w:p>
    <w:p w:rsidR="0035767F" w:rsidRPr="0035767F" w:rsidRDefault="0035767F" w:rsidP="0035767F">
      <w:pPr>
        <w:tabs>
          <w:tab w:val="left" w:pos="851"/>
        </w:tabs>
        <w:spacing w:after="0" w:line="240" w:lineRule="auto"/>
        <w:ind w:firstLine="567"/>
        <w:jc w:val="both"/>
        <w:rPr>
          <w:rFonts w:ascii="Times New Roman" w:hAnsi="Times New Roman" w:cs="Times New Roman"/>
          <w:sz w:val="24"/>
          <w:szCs w:val="24"/>
          <w:lang w:val="en-US"/>
        </w:rPr>
      </w:pPr>
      <w:r w:rsidRPr="0035767F">
        <w:rPr>
          <w:rFonts w:ascii="Times New Roman" w:hAnsi="Times New Roman" w:cs="Times New Roman"/>
          <w:sz w:val="24"/>
          <w:szCs w:val="24"/>
          <w:lang w:val="en-US"/>
        </w:rPr>
        <w:t>8.</w:t>
      </w:r>
      <w:r w:rsidRPr="0035767F">
        <w:rPr>
          <w:rFonts w:ascii="Times New Roman" w:hAnsi="Times New Roman" w:cs="Times New Roman"/>
          <w:sz w:val="24"/>
          <w:szCs w:val="24"/>
          <w:lang w:val="en-US"/>
        </w:rPr>
        <w:tab/>
        <w:t>Lugovaja, A. V. Dostizhenija i problemy svinovodstva AO «Rassvet» / A. V. Lu-govaja, V. V. Usenko // Nauchnoe obespechenie agropromyshlennogo kompleksa : Sbornik statej po materialam 75-j nauchno-prakticheskoj konferencii studentov po itogam NIR za 2019 god, Krasnodar, 02–16 marta 2020 goda / Otv. za vypusk A.G. Koshhaev. – Krasno-dar: Kubanskij gosudarstvennyj agrarnyj universitet imeni I.T. Trubilina, 2020. – S. 279-282.</w:t>
      </w:r>
    </w:p>
    <w:p w:rsidR="0035767F" w:rsidRPr="0035767F" w:rsidRDefault="0035767F" w:rsidP="0035767F">
      <w:pPr>
        <w:tabs>
          <w:tab w:val="left" w:pos="851"/>
        </w:tabs>
        <w:spacing w:after="0" w:line="240" w:lineRule="auto"/>
        <w:ind w:firstLine="567"/>
        <w:jc w:val="both"/>
        <w:rPr>
          <w:rFonts w:ascii="Times New Roman" w:hAnsi="Times New Roman" w:cs="Times New Roman"/>
          <w:sz w:val="24"/>
          <w:szCs w:val="24"/>
          <w:lang w:val="en-US"/>
        </w:rPr>
      </w:pPr>
      <w:r w:rsidRPr="0035767F">
        <w:rPr>
          <w:rFonts w:ascii="Times New Roman" w:hAnsi="Times New Roman" w:cs="Times New Roman"/>
          <w:sz w:val="24"/>
          <w:szCs w:val="24"/>
          <w:lang w:val="en-US"/>
        </w:rPr>
        <w:t>9.</w:t>
      </w:r>
      <w:r w:rsidRPr="0035767F">
        <w:rPr>
          <w:rFonts w:ascii="Times New Roman" w:hAnsi="Times New Roman" w:cs="Times New Roman"/>
          <w:sz w:val="24"/>
          <w:szCs w:val="24"/>
          <w:lang w:val="en-US"/>
        </w:rPr>
        <w:tab/>
        <w:t>Nelepov, Ju.N. Funkcional'nye svojstva strukturoobrazovatelej, primenjae-myh v tehnologii mjasoproduktov / Ju.N. Nelepov. – Volgograd: Peremena, 2000. – 179 s.</w:t>
      </w:r>
    </w:p>
    <w:p w:rsidR="0035767F" w:rsidRPr="0035767F" w:rsidRDefault="0035767F" w:rsidP="0035767F">
      <w:pPr>
        <w:tabs>
          <w:tab w:val="left" w:pos="851"/>
        </w:tabs>
        <w:spacing w:after="0" w:line="240" w:lineRule="auto"/>
        <w:ind w:firstLine="567"/>
        <w:jc w:val="both"/>
        <w:rPr>
          <w:rFonts w:ascii="Times New Roman" w:hAnsi="Times New Roman" w:cs="Times New Roman"/>
          <w:sz w:val="24"/>
          <w:szCs w:val="24"/>
          <w:lang w:val="en-US"/>
        </w:rPr>
      </w:pPr>
      <w:r w:rsidRPr="0035767F">
        <w:rPr>
          <w:rFonts w:ascii="Times New Roman" w:hAnsi="Times New Roman" w:cs="Times New Roman"/>
          <w:sz w:val="24"/>
          <w:szCs w:val="24"/>
          <w:lang w:val="en-US"/>
        </w:rPr>
        <w:t>10.</w:t>
      </w:r>
      <w:r w:rsidRPr="0035767F">
        <w:rPr>
          <w:rFonts w:ascii="Times New Roman" w:hAnsi="Times New Roman" w:cs="Times New Roman"/>
          <w:sz w:val="24"/>
          <w:szCs w:val="24"/>
          <w:lang w:val="en-US"/>
        </w:rPr>
        <w:tab/>
        <w:t>Nechaev, A.P. Pishhevaja himija / Pod red. Nechaeva A.P. / A.P. Nechaev, S.E. Tru-benberg, A.A. Kochetkova i dr. – SPb.: GIORD, 2001. – 592 s. 2. Rogov, I.A. Himi</w:t>
      </w:r>
      <w:r w:rsidRPr="0035767F">
        <w:rPr>
          <w:rFonts w:ascii="Times New Roman" w:hAnsi="Times New Roman" w:cs="Times New Roman"/>
          <w:sz w:val="24"/>
          <w:szCs w:val="24"/>
          <w:lang w:val="en-US"/>
        </w:rPr>
        <w:lastRenderedPageBreak/>
        <w:t>ja pi-shhi. Principy formirovanija kachestva mjasoproduktov / I.A. Rogov, A.I. Zharinov, I.P. Vojakin. – SPB.: Izd. RAPP, 2008. – 340 s.</w:t>
      </w:r>
    </w:p>
    <w:p w:rsidR="0035767F" w:rsidRPr="0035767F" w:rsidRDefault="0035767F" w:rsidP="0035767F">
      <w:pPr>
        <w:tabs>
          <w:tab w:val="left" w:pos="851"/>
        </w:tabs>
        <w:spacing w:after="0" w:line="240" w:lineRule="auto"/>
        <w:ind w:firstLine="567"/>
        <w:jc w:val="both"/>
        <w:rPr>
          <w:rFonts w:ascii="Times New Roman" w:hAnsi="Times New Roman" w:cs="Times New Roman"/>
          <w:sz w:val="24"/>
          <w:szCs w:val="24"/>
          <w:lang w:val="en-US"/>
        </w:rPr>
      </w:pPr>
      <w:r w:rsidRPr="0035767F">
        <w:rPr>
          <w:rFonts w:ascii="Times New Roman" w:hAnsi="Times New Roman" w:cs="Times New Roman"/>
          <w:sz w:val="24"/>
          <w:szCs w:val="24"/>
          <w:lang w:val="en-US"/>
        </w:rPr>
        <w:t>11.</w:t>
      </w:r>
      <w:r w:rsidRPr="0035767F">
        <w:rPr>
          <w:rFonts w:ascii="Times New Roman" w:hAnsi="Times New Roman" w:cs="Times New Roman"/>
          <w:sz w:val="24"/>
          <w:szCs w:val="24"/>
          <w:lang w:val="en-US"/>
        </w:rPr>
        <w:tab/>
        <w:t>Rogov, I.A. Pishhevye biotehnologii. Kniga 1. Osnovy pishhevoj biotehnologii / I.A. Rogov, L.V. Antipova, G.P. Shuvaeva. – M.: Kolos S., 2004. – 440 s.</w:t>
      </w:r>
    </w:p>
    <w:p w:rsidR="0035767F" w:rsidRPr="0035767F" w:rsidRDefault="0035767F" w:rsidP="0035767F">
      <w:pPr>
        <w:tabs>
          <w:tab w:val="left" w:pos="851"/>
        </w:tabs>
        <w:spacing w:after="0" w:line="240" w:lineRule="auto"/>
        <w:ind w:firstLine="567"/>
        <w:jc w:val="both"/>
        <w:rPr>
          <w:rFonts w:ascii="Times New Roman" w:hAnsi="Times New Roman" w:cs="Times New Roman"/>
          <w:sz w:val="24"/>
          <w:szCs w:val="24"/>
          <w:lang w:val="en-US"/>
        </w:rPr>
      </w:pPr>
      <w:r w:rsidRPr="0035767F">
        <w:rPr>
          <w:rFonts w:ascii="Times New Roman" w:hAnsi="Times New Roman" w:cs="Times New Roman"/>
          <w:sz w:val="24"/>
          <w:szCs w:val="24"/>
          <w:lang w:val="en-US"/>
        </w:rPr>
        <w:t>12.</w:t>
      </w:r>
      <w:r w:rsidRPr="0035767F">
        <w:rPr>
          <w:rFonts w:ascii="Times New Roman" w:hAnsi="Times New Roman" w:cs="Times New Roman"/>
          <w:sz w:val="24"/>
          <w:szCs w:val="24"/>
          <w:lang w:val="en-US"/>
        </w:rPr>
        <w:tab/>
        <w:t>Rogov, I.A. Himija pishhi / I.A. Rogov, L.V. Antipova, N.I. Dunchenko. – M.: Ko-los S, 2007. – 850 s.</w:t>
      </w:r>
    </w:p>
    <w:p w:rsidR="0035767F" w:rsidRPr="0035767F" w:rsidRDefault="0035767F" w:rsidP="0035767F">
      <w:pPr>
        <w:tabs>
          <w:tab w:val="left" w:pos="851"/>
        </w:tabs>
        <w:spacing w:after="0" w:line="240" w:lineRule="auto"/>
        <w:ind w:firstLine="567"/>
        <w:jc w:val="both"/>
        <w:rPr>
          <w:rFonts w:ascii="Times New Roman" w:hAnsi="Times New Roman" w:cs="Times New Roman"/>
          <w:sz w:val="24"/>
          <w:szCs w:val="24"/>
          <w:lang w:val="en-US"/>
        </w:rPr>
      </w:pPr>
      <w:r w:rsidRPr="0035767F">
        <w:rPr>
          <w:rFonts w:ascii="Times New Roman" w:hAnsi="Times New Roman" w:cs="Times New Roman"/>
          <w:sz w:val="24"/>
          <w:szCs w:val="24"/>
          <w:lang w:val="en-US"/>
        </w:rPr>
        <w:t>13.</w:t>
      </w:r>
      <w:r w:rsidRPr="0035767F">
        <w:rPr>
          <w:rFonts w:ascii="Times New Roman" w:hAnsi="Times New Roman" w:cs="Times New Roman"/>
          <w:sz w:val="24"/>
          <w:szCs w:val="24"/>
          <w:lang w:val="en-US"/>
        </w:rPr>
        <w:tab/>
        <w:t>Usenko, V. V. Problema prolapsa prjamoj kishki u molodnjaka svinej AO "Ag-roholding "Kuban'" / V. V. Usenko, R. D. Litvinov, A. V. Lugovaja // Puti realizacii Federal'noj nauchno-tehnicheskoj programmy razvitija sel'skogo hozjajstva na 2017-2025 gody : Materialy mezhdunarodnoj nauchno-prakticheskoj konferencii, posvjashhennoj 75-letiju Kurganskoj oblasti, s. Lesnikovo, Ketovskij rajon, Kurganskaja obl., 19–20 aprelja 2018 goda / Pod obshhej redakciej S.F. Suhanovoj. – s. Lesnikovo, Ketovskij rajon, Kurganskaja obl.: Kurganskaja gosudarstvennaja sel'skohozjajstvennaja akademija im. T.S. Mal'ceva, 2018. – S. 725-728.</w:t>
      </w:r>
    </w:p>
    <w:p w:rsidR="0035767F" w:rsidRPr="0035767F" w:rsidRDefault="0035767F" w:rsidP="0035767F">
      <w:pPr>
        <w:tabs>
          <w:tab w:val="left" w:pos="851"/>
        </w:tabs>
        <w:spacing w:after="0" w:line="240" w:lineRule="auto"/>
        <w:ind w:firstLine="567"/>
        <w:jc w:val="both"/>
        <w:rPr>
          <w:rFonts w:ascii="Times New Roman" w:hAnsi="Times New Roman" w:cs="Times New Roman"/>
          <w:sz w:val="24"/>
          <w:szCs w:val="24"/>
          <w:lang w:val="en-US"/>
        </w:rPr>
      </w:pPr>
      <w:r w:rsidRPr="0035767F">
        <w:rPr>
          <w:rFonts w:ascii="Times New Roman" w:hAnsi="Times New Roman" w:cs="Times New Roman"/>
          <w:sz w:val="24"/>
          <w:szCs w:val="24"/>
          <w:lang w:val="en-US"/>
        </w:rPr>
        <w:t>14.</w:t>
      </w:r>
      <w:r w:rsidRPr="0035767F">
        <w:rPr>
          <w:rFonts w:ascii="Times New Roman" w:hAnsi="Times New Roman" w:cs="Times New Roman"/>
          <w:sz w:val="24"/>
          <w:szCs w:val="24"/>
          <w:lang w:val="en-US"/>
        </w:rPr>
        <w:tab/>
        <w:t>Fillips, G.O. Spravochnik po gidrokolloidam. – Per. s angl. / G.O. Fillips, P.A. Vil'jams. – SPb.: GIORD, 2006. – 536 s.</w:t>
      </w:r>
    </w:p>
    <w:p w:rsidR="00B41157" w:rsidRPr="00887E7A" w:rsidRDefault="0035767F" w:rsidP="0035767F">
      <w:pPr>
        <w:tabs>
          <w:tab w:val="left" w:pos="851"/>
        </w:tabs>
        <w:spacing w:after="0" w:line="240" w:lineRule="auto"/>
        <w:ind w:firstLine="567"/>
        <w:jc w:val="both"/>
        <w:rPr>
          <w:rFonts w:ascii="Times New Roman" w:hAnsi="Times New Roman" w:cs="Times New Roman"/>
          <w:sz w:val="24"/>
          <w:szCs w:val="24"/>
          <w:lang w:val="en-US"/>
        </w:rPr>
      </w:pPr>
      <w:r w:rsidRPr="0035767F">
        <w:rPr>
          <w:rFonts w:ascii="Times New Roman" w:hAnsi="Times New Roman" w:cs="Times New Roman"/>
          <w:sz w:val="24"/>
          <w:szCs w:val="24"/>
          <w:lang w:val="en-US"/>
        </w:rPr>
        <w:t>15.</w:t>
      </w:r>
      <w:r w:rsidRPr="0035767F">
        <w:rPr>
          <w:rFonts w:ascii="Times New Roman" w:hAnsi="Times New Roman" w:cs="Times New Roman"/>
          <w:sz w:val="24"/>
          <w:szCs w:val="24"/>
          <w:lang w:val="en-US"/>
        </w:rPr>
        <w:tab/>
        <w:t>Frolov, Ju.G. Kolloidnaja himija. Poverhnostnye javlenija i dispersnye siste-my / Ju.G. Frolov. – M.: Himija, 1988, – 286 s.</w:t>
      </w:r>
    </w:p>
    <w:sectPr w:rsidR="00B41157" w:rsidRPr="00887E7A" w:rsidSect="00C2700B">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31942" w:rsidRDefault="00631942" w:rsidP="00A539D6">
      <w:pPr>
        <w:spacing w:after="0" w:line="240" w:lineRule="auto"/>
      </w:pPr>
      <w:r>
        <w:separator/>
      </w:r>
    </w:p>
  </w:endnote>
  <w:endnote w:type="continuationSeparator" w:id="0">
    <w:p w:rsidR="00631942" w:rsidRDefault="00631942" w:rsidP="00A53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ndale Sans UI">
    <w:altName w:val="Times New Roman"/>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ohit Hindi">
    <w:altName w:val="Times New Roman"/>
    <w:panose1 w:val="020B0604020202020204"/>
    <w:charset w:val="00"/>
    <w:family w:val="auto"/>
    <w:pitch w:val="default"/>
  </w:font>
  <w:font w:name="Verdana">
    <w:panose1 w:val="020B0604030504040204"/>
    <w:charset w:val="00"/>
    <w:family w:val="swiss"/>
    <w:pitch w:val="variable"/>
    <w:sig w:usb0="A10006FF" w:usb1="4000205B" w:usb2="00000010" w:usb3="00000000" w:csb0="0000019F" w:csb1="00000000"/>
  </w:font>
  <w:font w:name="Century Schoolbook">
    <w:panose1 w:val="02040604050505020304"/>
    <w:charset w:val="00"/>
    <w:family w:val="roman"/>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TimesET">
    <w:altName w:val="Times New Roman"/>
    <w:panose1 w:val="020B06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E5505" w:rsidRDefault="000E5505">
    <w:pPr>
      <w:pStyle w:val="Footer"/>
    </w:pPr>
    <w:hyperlink r:id="rId1" w:history="1">
      <w:r w:rsidRPr="000A2B58">
        <w:rPr>
          <w:rStyle w:val="Hyperlink"/>
          <w:rFonts w:ascii="Times New Roman" w:hAnsi="Times New Roman"/>
          <w:sz w:val="24"/>
          <w:szCs w:val="24"/>
        </w:rPr>
        <w:t>http://ej.kubagro.ru/2022/03/pdf/</w:t>
      </w:r>
      <w:r w:rsidRPr="000A2B58">
        <w:rPr>
          <w:rStyle w:val="Hyperlink"/>
          <w:rFonts w:ascii="Times New Roman" w:hAnsi="Times New Roman"/>
          <w:sz w:val="24"/>
          <w:szCs w:val="24"/>
        </w:rPr>
        <w:t>18</w:t>
      </w:r>
      <w:r w:rsidRPr="000A2B58">
        <w:rPr>
          <w:rStyle w:val="Hyperlink"/>
          <w:rFonts w:ascii="Times New Roman" w:hAnsi="Times New Roman"/>
          <w:sz w:val="24"/>
          <w:szCs w:val="24"/>
        </w:rPr>
        <w:t>.pdf</w:t>
      </w:r>
    </w:hyperlink>
    <w:r>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31942" w:rsidRDefault="00631942" w:rsidP="00A539D6">
      <w:pPr>
        <w:spacing w:after="0" w:line="240" w:lineRule="auto"/>
      </w:pPr>
      <w:r>
        <w:separator/>
      </w:r>
    </w:p>
  </w:footnote>
  <w:footnote w:type="continuationSeparator" w:id="0">
    <w:p w:rsidR="00631942" w:rsidRDefault="00631942" w:rsidP="00A539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546109134"/>
      <w:docPartObj>
        <w:docPartGallery w:val="Page Numbers (Top of Page)"/>
        <w:docPartUnique/>
      </w:docPartObj>
    </w:sdtPr>
    <w:sdtContent>
      <w:p w:rsidR="00973F40" w:rsidRDefault="00973F40" w:rsidP="000A2B5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973F40" w:rsidRDefault="00973F40" w:rsidP="00973F4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253121336"/>
      <w:docPartObj>
        <w:docPartGallery w:val="Page Numbers (Top of Page)"/>
        <w:docPartUnique/>
      </w:docPartObj>
    </w:sdtPr>
    <w:sdtContent>
      <w:p w:rsidR="00973F40" w:rsidRPr="000E5505" w:rsidRDefault="00973F40" w:rsidP="000A2B58">
        <w:pPr>
          <w:pStyle w:val="Header"/>
          <w:framePr w:wrap="none" w:vAnchor="text" w:hAnchor="margin" w:xAlign="right" w:y="1"/>
          <w:rPr>
            <w:rStyle w:val="PageNumber"/>
            <w:rFonts w:ascii="Times New Roman" w:hAnsi="Times New Roman" w:cs="Times New Roman"/>
            <w:sz w:val="28"/>
            <w:szCs w:val="28"/>
          </w:rPr>
        </w:pPr>
        <w:r w:rsidRPr="000E5505">
          <w:rPr>
            <w:rStyle w:val="PageNumber"/>
            <w:rFonts w:ascii="Times New Roman" w:hAnsi="Times New Roman" w:cs="Times New Roman"/>
            <w:sz w:val="28"/>
            <w:szCs w:val="28"/>
          </w:rPr>
          <w:fldChar w:fldCharType="begin"/>
        </w:r>
        <w:r w:rsidRPr="000E5505">
          <w:rPr>
            <w:rStyle w:val="PageNumber"/>
            <w:rFonts w:ascii="Times New Roman" w:hAnsi="Times New Roman" w:cs="Times New Roman"/>
            <w:sz w:val="28"/>
            <w:szCs w:val="28"/>
          </w:rPr>
          <w:instrText xml:space="preserve"> PAGE </w:instrText>
        </w:r>
        <w:r w:rsidRPr="000E5505">
          <w:rPr>
            <w:rStyle w:val="PageNumber"/>
            <w:rFonts w:ascii="Times New Roman" w:hAnsi="Times New Roman" w:cs="Times New Roman"/>
            <w:sz w:val="28"/>
            <w:szCs w:val="28"/>
          </w:rPr>
          <w:fldChar w:fldCharType="separate"/>
        </w:r>
        <w:r w:rsidRPr="000E5505">
          <w:rPr>
            <w:rStyle w:val="PageNumber"/>
            <w:rFonts w:ascii="Times New Roman" w:hAnsi="Times New Roman" w:cs="Times New Roman"/>
            <w:noProof/>
            <w:sz w:val="28"/>
            <w:szCs w:val="28"/>
          </w:rPr>
          <w:t>1</w:t>
        </w:r>
        <w:r w:rsidRPr="000E5505">
          <w:rPr>
            <w:rStyle w:val="PageNumber"/>
            <w:rFonts w:ascii="Times New Roman" w:hAnsi="Times New Roman" w:cs="Times New Roman"/>
            <w:sz w:val="28"/>
            <w:szCs w:val="28"/>
          </w:rPr>
          <w:fldChar w:fldCharType="end"/>
        </w:r>
      </w:p>
    </w:sdtContent>
  </w:sdt>
  <w:sdt>
    <w:sdtPr>
      <w:id w:val="933013860"/>
      <w:docPartObj>
        <w:docPartGallery w:val="Page Numbers (Top of Page)"/>
        <w:docPartUnique/>
      </w:docPartObj>
    </w:sdtPr>
    <w:sdtEndPr/>
    <w:sdtContent>
      <w:sdt>
        <w:sdtPr>
          <w:id w:val="928314464"/>
          <w:docPartObj>
            <w:docPartGallery w:val="Page Numbers (Top of Page)"/>
            <w:docPartUnique/>
          </w:docPartObj>
        </w:sdtPr>
        <w:sdtContent>
          <w:sdt>
            <w:sdtPr>
              <w:rPr>
                <w:rFonts w:ascii="Times New Roman" w:hAnsi="Times New Roman" w:cs="Times New Roman"/>
              </w:rPr>
              <w:id w:val="450360363"/>
              <w:docPartObj>
                <w:docPartGallery w:val="Page Numbers (Top of Page)"/>
                <w:docPartUnique/>
              </w:docPartObj>
            </w:sdtPr>
            <w:sdtEndPr>
              <w:rPr>
                <w:rFonts w:asciiTheme="minorHAnsi" w:hAnsiTheme="minorHAnsi" w:cstheme="minorBidi"/>
              </w:rPr>
            </w:sdtEndPr>
            <w:sdtContent>
              <w:p w:rsidR="00A539D6" w:rsidRDefault="00973F40" w:rsidP="00973F40">
                <w:pPr>
                  <w:pStyle w:val="Header"/>
                  <w:widowControl w:val="0"/>
                  <w:autoSpaceDE w:val="0"/>
                  <w:autoSpaceDN w:val="0"/>
                  <w:ind w:right="360"/>
                </w:pPr>
                <w:r w:rsidRPr="00973F40">
                  <w:rPr>
                    <w:rFonts w:ascii="Times New Roman" w:hAnsi="Times New Roman" w:cs="Times New Roman"/>
                    <w:sz w:val="24"/>
                    <w:szCs w:val="24"/>
                    <w:lang w:val="en-US"/>
                  </w:rPr>
                  <w:t>Научный журнал КубГАУ, №17</w:t>
                </w:r>
                <w:r w:rsidRPr="00973F40">
                  <w:rPr>
                    <w:rFonts w:ascii="Times New Roman" w:hAnsi="Times New Roman" w:cs="Times New Roman"/>
                    <w:sz w:val="24"/>
                    <w:szCs w:val="24"/>
                  </w:rPr>
                  <w:t>7</w:t>
                </w:r>
                <w:r w:rsidRPr="00973F40">
                  <w:rPr>
                    <w:rFonts w:ascii="Times New Roman" w:hAnsi="Times New Roman" w:cs="Times New Roman"/>
                    <w:sz w:val="24"/>
                    <w:szCs w:val="24"/>
                    <w:lang w:val="en-US"/>
                  </w:rPr>
                  <w:t>(0</w:t>
                </w:r>
                <w:r w:rsidRPr="00973F40">
                  <w:rPr>
                    <w:rFonts w:ascii="Times New Roman" w:hAnsi="Times New Roman" w:cs="Times New Roman"/>
                    <w:sz w:val="24"/>
                    <w:szCs w:val="24"/>
                  </w:rPr>
                  <w:t>3</w:t>
                </w:r>
                <w:r w:rsidRPr="00973F40">
                  <w:rPr>
                    <w:rFonts w:ascii="Times New Roman" w:hAnsi="Times New Roman" w:cs="Times New Roman"/>
                    <w:sz w:val="24"/>
                    <w:szCs w:val="24"/>
                    <w:lang w:val="en-US"/>
                  </w:rPr>
                  <w:t>), 2022 год</w:t>
                </w:r>
              </w:p>
            </w:sdtContent>
          </w:sdt>
        </w:sdtContent>
      </w:sdt>
    </w:sdtContent>
  </w:sdt>
  <w:p w:rsidR="00A539D6" w:rsidRDefault="00A53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64A7F8C"/>
    <w:lvl w:ilvl="0">
      <w:start w:val="1"/>
      <w:numFmt w:val="bullet"/>
      <w:pStyle w:val="1"/>
      <w:lvlText w:val=""/>
      <w:lvlJc w:val="left"/>
      <w:pPr>
        <w:tabs>
          <w:tab w:val="num" w:pos="360"/>
        </w:tabs>
        <w:ind w:left="360" w:hanging="360"/>
      </w:pPr>
      <w:rPr>
        <w:rFonts w:ascii="Symbol" w:hAnsi="Symbol" w:hint="default"/>
      </w:rPr>
    </w:lvl>
  </w:abstractNum>
  <w:abstractNum w:abstractNumId="1" w15:restartNumberingAfterBreak="0">
    <w:nsid w:val="010310AE"/>
    <w:multiLevelType w:val="multilevel"/>
    <w:tmpl w:val="51E2C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7B5BEE"/>
    <w:multiLevelType w:val="multilevel"/>
    <w:tmpl w:val="F2DEE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E055F"/>
    <w:multiLevelType w:val="multilevel"/>
    <w:tmpl w:val="72A6A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660179"/>
    <w:multiLevelType w:val="multilevel"/>
    <w:tmpl w:val="6AF6F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F20B14"/>
    <w:multiLevelType w:val="multilevel"/>
    <w:tmpl w:val="3B2EB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4308FF"/>
    <w:multiLevelType w:val="multilevel"/>
    <w:tmpl w:val="B4AEE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460920"/>
    <w:multiLevelType w:val="multilevel"/>
    <w:tmpl w:val="7D54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567B9D"/>
    <w:multiLevelType w:val="multilevel"/>
    <w:tmpl w:val="F7F6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EB49E2"/>
    <w:multiLevelType w:val="multilevel"/>
    <w:tmpl w:val="72BC0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752A29"/>
    <w:multiLevelType w:val="multilevel"/>
    <w:tmpl w:val="20D4C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A8517D"/>
    <w:multiLevelType w:val="multilevel"/>
    <w:tmpl w:val="FC06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6B544C"/>
    <w:multiLevelType w:val="multilevel"/>
    <w:tmpl w:val="41E41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5649D2"/>
    <w:multiLevelType w:val="multilevel"/>
    <w:tmpl w:val="5FE66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A2365DC"/>
    <w:multiLevelType w:val="hybridMultilevel"/>
    <w:tmpl w:val="F22AC9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7A985ED9"/>
    <w:multiLevelType w:val="multilevel"/>
    <w:tmpl w:val="D49AC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num>
  <w:num w:numId="3">
    <w:abstractNumId w:val="11"/>
  </w:num>
  <w:num w:numId="4">
    <w:abstractNumId w:val="7"/>
  </w:num>
  <w:num w:numId="5">
    <w:abstractNumId w:val="4"/>
  </w:num>
  <w:num w:numId="6">
    <w:abstractNumId w:val="8"/>
  </w:num>
  <w:num w:numId="7">
    <w:abstractNumId w:val="6"/>
  </w:num>
  <w:num w:numId="8">
    <w:abstractNumId w:val="1"/>
  </w:num>
  <w:num w:numId="9">
    <w:abstractNumId w:val="15"/>
  </w:num>
  <w:num w:numId="10">
    <w:abstractNumId w:val="10"/>
  </w:num>
  <w:num w:numId="11">
    <w:abstractNumId w:val="5"/>
  </w:num>
  <w:num w:numId="12">
    <w:abstractNumId w:val="2"/>
  </w:num>
  <w:num w:numId="13">
    <w:abstractNumId w:val="12"/>
  </w:num>
  <w:num w:numId="14">
    <w:abstractNumId w:val="3"/>
  </w:num>
  <w:num w:numId="15">
    <w:abstractNumId w:val="13"/>
  </w:num>
  <w:num w:numId="1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3"/>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A7150"/>
    <w:rsid w:val="000000E1"/>
    <w:rsid w:val="00002D2E"/>
    <w:rsid w:val="00007749"/>
    <w:rsid w:val="000079EF"/>
    <w:rsid w:val="0001099D"/>
    <w:rsid w:val="00012DE1"/>
    <w:rsid w:val="000216CE"/>
    <w:rsid w:val="00023D46"/>
    <w:rsid w:val="00025C09"/>
    <w:rsid w:val="000267AD"/>
    <w:rsid w:val="00035827"/>
    <w:rsid w:val="00037B9F"/>
    <w:rsid w:val="0004039F"/>
    <w:rsid w:val="00040AB5"/>
    <w:rsid w:val="00043D08"/>
    <w:rsid w:val="0004590C"/>
    <w:rsid w:val="000520BA"/>
    <w:rsid w:val="000549E0"/>
    <w:rsid w:val="00061089"/>
    <w:rsid w:val="00061AB4"/>
    <w:rsid w:val="00061B77"/>
    <w:rsid w:val="0006350A"/>
    <w:rsid w:val="00063BFA"/>
    <w:rsid w:val="00066523"/>
    <w:rsid w:val="000729EA"/>
    <w:rsid w:val="00074C08"/>
    <w:rsid w:val="000756BB"/>
    <w:rsid w:val="00077A71"/>
    <w:rsid w:val="0008658A"/>
    <w:rsid w:val="000947AE"/>
    <w:rsid w:val="00097654"/>
    <w:rsid w:val="00097C96"/>
    <w:rsid w:val="000A0A1A"/>
    <w:rsid w:val="000A1CF6"/>
    <w:rsid w:val="000A4334"/>
    <w:rsid w:val="000A6006"/>
    <w:rsid w:val="000B7DFC"/>
    <w:rsid w:val="000C2EF5"/>
    <w:rsid w:val="000C40EE"/>
    <w:rsid w:val="000C5ADA"/>
    <w:rsid w:val="000D0AAE"/>
    <w:rsid w:val="000D0B3D"/>
    <w:rsid w:val="000D2054"/>
    <w:rsid w:val="000D427F"/>
    <w:rsid w:val="000D6649"/>
    <w:rsid w:val="000D70DD"/>
    <w:rsid w:val="000E1D72"/>
    <w:rsid w:val="000E2A94"/>
    <w:rsid w:val="000E40C5"/>
    <w:rsid w:val="000E4CA5"/>
    <w:rsid w:val="000E5505"/>
    <w:rsid w:val="000E7B7A"/>
    <w:rsid w:val="000F23EF"/>
    <w:rsid w:val="000F2C0F"/>
    <w:rsid w:val="000F5673"/>
    <w:rsid w:val="000F7FE2"/>
    <w:rsid w:val="00102071"/>
    <w:rsid w:val="001073A1"/>
    <w:rsid w:val="00111846"/>
    <w:rsid w:val="00113787"/>
    <w:rsid w:val="00113BFA"/>
    <w:rsid w:val="00116B0C"/>
    <w:rsid w:val="0012014C"/>
    <w:rsid w:val="0012242A"/>
    <w:rsid w:val="001226F6"/>
    <w:rsid w:val="00122C0A"/>
    <w:rsid w:val="00124506"/>
    <w:rsid w:val="00131E19"/>
    <w:rsid w:val="00132487"/>
    <w:rsid w:val="00132C97"/>
    <w:rsid w:val="001343FE"/>
    <w:rsid w:val="00140CE5"/>
    <w:rsid w:val="001438FB"/>
    <w:rsid w:val="00150471"/>
    <w:rsid w:val="00150C24"/>
    <w:rsid w:val="00154094"/>
    <w:rsid w:val="00156757"/>
    <w:rsid w:val="00161E2A"/>
    <w:rsid w:val="00170CE1"/>
    <w:rsid w:val="00175EAE"/>
    <w:rsid w:val="00192E47"/>
    <w:rsid w:val="00194162"/>
    <w:rsid w:val="001A27A1"/>
    <w:rsid w:val="001A2A57"/>
    <w:rsid w:val="001A3053"/>
    <w:rsid w:val="001A449A"/>
    <w:rsid w:val="001A6332"/>
    <w:rsid w:val="001B068E"/>
    <w:rsid w:val="001B2AB8"/>
    <w:rsid w:val="001B671C"/>
    <w:rsid w:val="001C2410"/>
    <w:rsid w:val="001C7534"/>
    <w:rsid w:val="001C7951"/>
    <w:rsid w:val="001D024E"/>
    <w:rsid w:val="001D1FD2"/>
    <w:rsid w:val="001D4ECF"/>
    <w:rsid w:val="001E2319"/>
    <w:rsid w:val="001E29FA"/>
    <w:rsid w:val="001E3E37"/>
    <w:rsid w:val="001E7474"/>
    <w:rsid w:val="001F1939"/>
    <w:rsid w:val="001F2541"/>
    <w:rsid w:val="001F2909"/>
    <w:rsid w:val="001F3AE3"/>
    <w:rsid w:val="001F5C91"/>
    <w:rsid w:val="00202420"/>
    <w:rsid w:val="00202F19"/>
    <w:rsid w:val="00204072"/>
    <w:rsid w:val="00205A5B"/>
    <w:rsid w:val="00214A13"/>
    <w:rsid w:val="00215018"/>
    <w:rsid w:val="00217B37"/>
    <w:rsid w:val="00225EA5"/>
    <w:rsid w:val="00234744"/>
    <w:rsid w:val="00235FF8"/>
    <w:rsid w:val="00237B4F"/>
    <w:rsid w:val="00237BB9"/>
    <w:rsid w:val="002419F6"/>
    <w:rsid w:val="00242D88"/>
    <w:rsid w:val="00244B10"/>
    <w:rsid w:val="00245DED"/>
    <w:rsid w:val="002531A4"/>
    <w:rsid w:val="00253B1B"/>
    <w:rsid w:val="0025680D"/>
    <w:rsid w:val="00256B16"/>
    <w:rsid w:val="00262E0F"/>
    <w:rsid w:val="00264C32"/>
    <w:rsid w:val="00266FD1"/>
    <w:rsid w:val="00270C32"/>
    <w:rsid w:val="002779B7"/>
    <w:rsid w:val="002824B9"/>
    <w:rsid w:val="0028684D"/>
    <w:rsid w:val="00286E9E"/>
    <w:rsid w:val="00292E58"/>
    <w:rsid w:val="00294E0D"/>
    <w:rsid w:val="00297765"/>
    <w:rsid w:val="00297F9B"/>
    <w:rsid w:val="002A259D"/>
    <w:rsid w:val="002B108B"/>
    <w:rsid w:val="002B1C87"/>
    <w:rsid w:val="002B6BD4"/>
    <w:rsid w:val="002C27E0"/>
    <w:rsid w:val="002C5C47"/>
    <w:rsid w:val="002D7353"/>
    <w:rsid w:val="002D7FE8"/>
    <w:rsid w:val="002E042A"/>
    <w:rsid w:val="002E0824"/>
    <w:rsid w:val="002E6F4E"/>
    <w:rsid w:val="002E7A87"/>
    <w:rsid w:val="002F2CE8"/>
    <w:rsid w:val="002F5ED3"/>
    <w:rsid w:val="002F77DD"/>
    <w:rsid w:val="00300CF7"/>
    <w:rsid w:val="00300D56"/>
    <w:rsid w:val="003010D4"/>
    <w:rsid w:val="00304473"/>
    <w:rsid w:val="00307F63"/>
    <w:rsid w:val="00312D86"/>
    <w:rsid w:val="003158EA"/>
    <w:rsid w:val="00315F5A"/>
    <w:rsid w:val="0031608C"/>
    <w:rsid w:val="00321C1E"/>
    <w:rsid w:val="003233F0"/>
    <w:rsid w:val="003278F3"/>
    <w:rsid w:val="00331356"/>
    <w:rsid w:val="0033216F"/>
    <w:rsid w:val="00332D7B"/>
    <w:rsid w:val="003357CD"/>
    <w:rsid w:val="0034385B"/>
    <w:rsid w:val="00344053"/>
    <w:rsid w:val="00344644"/>
    <w:rsid w:val="003501DC"/>
    <w:rsid w:val="00352107"/>
    <w:rsid w:val="0035767F"/>
    <w:rsid w:val="00360F04"/>
    <w:rsid w:val="00362397"/>
    <w:rsid w:val="00366309"/>
    <w:rsid w:val="003679D2"/>
    <w:rsid w:val="003706D2"/>
    <w:rsid w:val="00370CE1"/>
    <w:rsid w:val="00376189"/>
    <w:rsid w:val="003800D7"/>
    <w:rsid w:val="00380322"/>
    <w:rsid w:val="00381AC6"/>
    <w:rsid w:val="0038226F"/>
    <w:rsid w:val="0038485F"/>
    <w:rsid w:val="003854BE"/>
    <w:rsid w:val="00386B58"/>
    <w:rsid w:val="00395942"/>
    <w:rsid w:val="003A49AF"/>
    <w:rsid w:val="003A4CED"/>
    <w:rsid w:val="003A70BD"/>
    <w:rsid w:val="003A760A"/>
    <w:rsid w:val="003B1861"/>
    <w:rsid w:val="003B31B7"/>
    <w:rsid w:val="003B3B34"/>
    <w:rsid w:val="003B6022"/>
    <w:rsid w:val="003C14DE"/>
    <w:rsid w:val="003C209D"/>
    <w:rsid w:val="003C4608"/>
    <w:rsid w:val="003C5295"/>
    <w:rsid w:val="003C6CB6"/>
    <w:rsid w:val="003C7109"/>
    <w:rsid w:val="003D1EB4"/>
    <w:rsid w:val="003D6176"/>
    <w:rsid w:val="003E0D89"/>
    <w:rsid w:val="003F2040"/>
    <w:rsid w:val="003F3486"/>
    <w:rsid w:val="003F41BD"/>
    <w:rsid w:val="003F660B"/>
    <w:rsid w:val="0040277A"/>
    <w:rsid w:val="004028DD"/>
    <w:rsid w:val="00403A02"/>
    <w:rsid w:val="004043B0"/>
    <w:rsid w:val="00405E39"/>
    <w:rsid w:val="0040653F"/>
    <w:rsid w:val="0041089C"/>
    <w:rsid w:val="00412713"/>
    <w:rsid w:val="00414837"/>
    <w:rsid w:val="00415F10"/>
    <w:rsid w:val="00416C72"/>
    <w:rsid w:val="00416ED3"/>
    <w:rsid w:val="00423624"/>
    <w:rsid w:val="00425228"/>
    <w:rsid w:val="004255B6"/>
    <w:rsid w:val="00430FE2"/>
    <w:rsid w:val="00431093"/>
    <w:rsid w:val="00431A02"/>
    <w:rsid w:val="004414B1"/>
    <w:rsid w:val="0044229E"/>
    <w:rsid w:val="004437AB"/>
    <w:rsid w:val="004446A8"/>
    <w:rsid w:val="00447F16"/>
    <w:rsid w:val="004509B4"/>
    <w:rsid w:val="00455A76"/>
    <w:rsid w:val="00460D6F"/>
    <w:rsid w:val="00464E96"/>
    <w:rsid w:val="00470524"/>
    <w:rsid w:val="00471393"/>
    <w:rsid w:val="004729E7"/>
    <w:rsid w:val="00482965"/>
    <w:rsid w:val="004842C8"/>
    <w:rsid w:val="00486E34"/>
    <w:rsid w:val="004915E7"/>
    <w:rsid w:val="00491DA2"/>
    <w:rsid w:val="004968F9"/>
    <w:rsid w:val="004A1B17"/>
    <w:rsid w:val="004A3C3E"/>
    <w:rsid w:val="004B7696"/>
    <w:rsid w:val="004C34A4"/>
    <w:rsid w:val="004D41A9"/>
    <w:rsid w:val="004D7E0F"/>
    <w:rsid w:val="004E64E3"/>
    <w:rsid w:val="004F336A"/>
    <w:rsid w:val="00500F26"/>
    <w:rsid w:val="005070ED"/>
    <w:rsid w:val="00507216"/>
    <w:rsid w:val="0051125A"/>
    <w:rsid w:val="0051245A"/>
    <w:rsid w:val="00516943"/>
    <w:rsid w:val="005175C1"/>
    <w:rsid w:val="00521568"/>
    <w:rsid w:val="00525B1A"/>
    <w:rsid w:val="005263C6"/>
    <w:rsid w:val="00534785"/>
    <w:rsid w:val="0053634D"/>
    <w:rsid w:val="00536ED7"/>
    <w:rsid w:val="00541F61"/>
    <w:rsid w:val="00542974"/>
    <w:rsid w:val="00546280"/>
    <w:rsid w:val="005468B6"/>
    <w:rsid w:val="00561649"/>
    <w:rsid w:val="00564A0F"/>
    <w:rsid w:val="0056678E"/>
    <w:rsid w:val="00566ED8"/>
    <w:rsid w:val="00571947"/>
    <w:rsid w:val="0057201B"/>
    <w:rsid w:val="00574D66"/>
    <w:rsid w:val="00576383"/>
    <w:rsid w:val="005856AE"/>
    <w:rsid w:val="00590A12"/>
    <w:rsid w:val="00590E47"/>
    <w:rsid w:val="00595247"/>
    <w:rsid w:val="0059682E"/>
    <w:rsid w:val="00596B10"/>
    <w:rsid w:val="005975BB"/>
    <w:rsid w:val="005A1AC1"/>
    <w:rsid w:val="005A2F3D"/>
    <w:rsid w:val="005A4D18"/>
    <w:rsid w:val="005B1361"/>
    <w:rsid w:val="005B1820"/>
    <w:rsid w:val="005B6711"/>
    <w:rsid w:val="005C1A4C"/>
    <w:rsid w:val="005D4828"/>
    <w:rsid w:val="005D6ECD"/>
    <w:rsid w:val="005D7590"/>
    <w:rsid w:val="005E1099"/>
    <w:rsid w:val="005E13E5"/>
    <w:rsid w:val="005E4D34"/>
    <w:rsid w:val="005F5462"/>
    <w:rsid w:val="005F579B"/>
    <w:rsid w:val="005F6136"/>
    <w:rsid w:val="005F65F9"/>
    <w:rsid w:val="00606EA6"/>
    <w:rsid w:val="0061732F"/>
    <w:rsid w:val="00621A45"/>
    <w:rsid w:val="006222E1"/>
    <w:rsid w:val="006317F7"/>
    <w:rsid w:val="00631942"/>
    <w:rsid w:val="00633E48"/>
    <w:rsid w:val="00636591"/>
    <w:rsid w:val="006367B5"/>
    <w:rsid w:val="006427AF"/>
    <w:rsid w:val="00650590"/>
    <w:rsid w:val="006508F4"/>
    <w:rsid w:val="00651CBB"/>
    <w:rsid w:val="0065360A"/>
    <w:rsid w:val="0066366C"/>
    <w:rsid w:val="00664569"/>
    <w:rsid w:val="00664C2D"/>
    <w:rsid w:val="00666C6A"/>
    <w:rsid w:val="006724B7"/>
    <w:rsid w:val="0067728E"/>
    <w:rsid w:val="006800EF"/>
    <w:rsid w:val="00685873"/>
    <w:rsid w:val="00685AC3"/>
    <w:rsid w:val="0069094E"/>
    <w:rsid w:val="00692FF1"/>
    <w:rsid w:val="006A02AD"/>
    <w:rsid w:val="006A33C5"/>
    <w:rsid w:val="006A500F"/>
    <w:rsid w:val="006B3C0A"/>
    <w:rsid w:val="006B430A"/>
    <w:rsid w:val="006B4F5E"/>
    <w:rsid w:val="006B588D"/>
    <w:rsid w:val="006B6694"/>
    <w:rsid w:val="006B6AD3"/>
    <w:rsid w:val="006C1196"/>
    <w:rsid w:val="006C316B"/>
    <w:rsid w:val="006C34DF"/>
    <w:rsid w:val="006D57DB"/>
    <w:rsid w:val="006E07DC"/>
    <w:rsid w:val="006E23A6"/>
    <w:rsid w:val="006E43D9"/>
    <w:rsid w:val="006E4528"/>
    <w:rsid w:val="006F1C55"/>
    <w:rsid w:val="006F2D7E"/>
    <w:rsid w:val="006F5AD9"/>
    <w:rsid w:val="006F6711"/>
    <w:rsid w:val="006F6876"/>
    <w:rsid w:val="006F7953"/>
    <w:rsid w:val="007070AE"/>
    <w:rsid w:val="00707BFF"/>
    <w:rsid w:val="00710ABA"/>
    <w:rsid w:val="00714820"/>
    <w:rsid w:val="00715F49"/>
    <w:rsid w:val="00716B3C"/>
    <w:rsid w:val="0072041A"/>
    <w:rsid w:val="007266A5"/>
    <w:rsid w:val="007302DA"/>
    <w:rsid w:val="00742A93"/>
    <w:rsid w:val="00743FFF"/>
    <w:rsid w:val="007454C9"/>
    <w:rsid w:val="00746E93"/>
    <w:rsid w:val="00751086"/>
    <w:rsid w:val="007615B8"/>
    <w:rsid w:val="00761808"/>
    <w:rsid w:val="007625BE"/>
    <w:rsid w:val="00766D63"/>
    <w:rsid w:val="00770D31"/>
    <w:rsid w:val="00775FFB"/>
    <w:rsid w:val="007760D5"/>
    <w:rsid w:val="007834CE"/>
    <w:rsid w:val="0079129B"/>
    <w:rsid w:val="00792605"/>
    <w:rsid w:val="007933A5"/>
    <w:rsid w:val="00795379"/>
    <w:rsid w:val="00797113"/>
    <w:rsid w:val="007A125E"/>
    <w:rsid w:val="007A4093"/>
    <w:rsid w:val="007A73E2"/>
    <w:rsid w:val="007B435F"/>
    <w:rsid w:val="007C3829"/>
    <w:rsid w:val="007D15C3"/>
    <w:rsid w:val="007D203D"/>
    <w:rsid w:val="007D471D"/>
    <w:rsid w:val="007D6864"/>
    <w:rsid w:val="007E2A4A"/>
    <w:rsid w:val="007E3BE3"/>
    <w:rsid w:val="007E4512"/>
    <w:rsid w:val="007E7E04"/>
    <w:rsid w:val="008013F0"/>
    <w:rsid w:val="00815051"/>
    <w:rsid w:val="00815CBC"/>
    <w:rsid w:val="00816719"/>
    <w:rsid w:val="00823BD7"/>
    <w:rsid w:val="00834583"/>
    <w:rsid w:val="00836243"/>
    <w:rsid w:val="00836D7F"/>
    <w:rsid w:val="00837AA0"/>
    <w:rsid w:val="00841A63"/>
    <w:rsid w:val="00841E73"/>
    <w:rsid w:val="00841F89"/>
    <w:rsid w:val="00843024"/>
    <w:rsid w:val="008621F9"/>
    <w:rsid w:val="008636C3"/>
    <w:rsid w:val="00875938"/>
    <w:rsid w:val="00880919"/>
    <w:rsid w:val="008809C2"/>
    <w:rsid w:val="00883F5B"/>
    <w:rsid w:val="00887E7A"/>
    <w:rsid w:val="008953C3"/>
    <w:rsid w:val="008A184F"/>
    <w:rsid w:val="008A422F"/>
    <w:rsid w:val="008A7150"/>
    <w:rsid w:val="008A7EFE"/>
    <w:rsid w:val="008B1259"/>
    <w:rsid w:val="008B2E31"/>
    <w:rsid w:val="008B437A"/>
    <w:rsid w:val="008B4C72"/>
    <w:rsid w:val="008C0320"/>
    <w:rsid w:val="008C0621"/>
    <w:rsid w:val="008C477C"/>
    <w:rsid w:val="008D2EB2"/>
    <w:rsid w:val="008D7C64"/>
    <w:rsid w:val="008E0251"/>
    <w:rsid w:val="008E05B3"/>
    <w:rsid w:val="008E1840"/>
    <w:rsid w:val="008E42CC"/>
    <w:rsid w:val="008E6990"/>
    <w:rsid w:val="008F1A47"/>
    <w:rsid w:val="00900153"/>
    <w:rsid w:val="009009B4"/>
    <w:rsid w:val="00912C60"/>
    <w:rsid w:val="0092099F"/>
    <w:rsid w:val="00923C56"/>
    <w:rsid w:val="00925FBD"/>
    <w:rsid w:val="0092765D"/>
    <w:rsid w:val="0093607E"/>
    <w:rsid w:val="00936CDD"/>
    <w:rsid w:val="00944801"/>
    <w:rsid w:val="0095333D"/>
    <w:rsid w:val="00954E32"/>
    <w:rsid w:val="00954F36"/>
    <w:rsid w:val="0095589E"/>
    <w:rsid w:val="00961565"/>
    <w:rsid w:val="00971BE0"/>
    <w:rsid w:val="009739A8"/>
    <w:rsid w:val="00973F40"/>
    <w:rsid w:val="009740DF"/>
    <w:rsid w:val="00974C30"/>
    <w:rsid w:val="009777A0"/>
    <w:rsid w:val="009813BE"/>
    <w:rsid w:val="00992573"/>
    <w:rsid w:val="00993F27"/>
    <w:rsid w:val="00994646"/>
    <w:rsid w:val="00994BC7"/>
    <w:rsid w:val="009956BA"/>
    <w:rsid w:val="009A4C65"/>
    <w:rsid w:val="009A5A0B"/>
    <w:rsid w:val="009A6533"/>
    <w:rsid w:val="009B13E2"/>
    <w:rsid w:val="009B1C41"/>
    <w:rsid w:val="009B30E3"/>
    <w:rsid w:val="009B4BC1"/>
    <w:rsid w:val="009C0899"/>
    <w:rsid w:val="009C240C"/>
    <w:rsid w:val="009C25EE"/>
    <w:rsid w:val="009C5F3B"/>
    <w:rsid w:val="009C69B7"/>
    <w:rsid w:val="009C6C2F"/>
    <w:rsid w:val="009C721F"/>
    <w:rsid w:val="009D2C6F"/>
    <w:rsid w:val="009D6A7A"/>
    <w:rsid w:val="009E039D"/>
    <w:rsid w:val="009E1316"/>
    <w:rsid w:val="009E4798"/>
    <w:rsid w:val="009F16F9"/>
    <w:rsid w:val="009F38BB"/>
    <w:rsid w:val="009F3F28"/>
    <w:rsid w:val="00A02F27"/>
    <w:rsid w:val="00A05726"/>
    <w:rsid w:val="00A0600A"/>
    <w:rsid w:val="00A11CA7"/>
    <w:rsid w:val="00A124B7"/>
    <w:rsid w:val="00A1497F"/>
    <w:rsid w:val="00A16C72"/>
    <w:rsid w:val="00A17375"/>
    <w:rsid w:val="00A228FA"/>
    <w:rsid w:val="00A26869"/>
    <w:rsid w:val="00A3447B"/>
    <w:rsid w:val="00A368F2"/>
    <w:rsid w:val="00A419EE"/>
    <w:rsid w:val="00A434CB"/>
    <w:rsid w:val="00A444D4"/>
    <w:rsid w:val="00A5140C"/>
    <w:rsid w:val="00A539D6"/>
    <w:rsid w:val="00A543A0"/>
    <w:rsid w:val="00A566BB"/>
    <w:rsid w:val="00A56B9E"/>
    <w:rsid w:val="00A56E0B"/>
    <w:rsid w:val="00A63BB7"/>
    <w:rsid w:val="00A725D8"/>
    <w:rsid w:val="00A74BAE"/>
    <w:rsid w:val="00A86C67"/>
    <w:rsid w:val="00A872E6"/>
    <w:rsid w:val="00A93687"/>
    <w:rsid w:val="00A94882"/>
    <w:rsid w:val="00A9737C"/>
    <w:rsid w:val="00AA6CA2"/>
    <w:rsid w:val="00AB0765"/>
    <w:rsid w:val="00AB397A"/>
    <w:rsid w:val="00AB3D00"/>
    <w:rsid w:val="00AC0508"/>
    <w:rsid w:val="00AC7E39"/>
    <w:rsid w:val="00AD0C76"/>
    <w:rsid w:val="00AD209F"/>
    <w:rsid w:val="00AD33CC"/>
    <w:rsid w:val="00AD59B9"/>
    <w:rsid w:val="00AD6B69"/>
    <w:rsid w:val="00AE0C9B"/>
    <w:rsid w:val="00AE2283"/>
    <w:rsid w:val="00AE2B5B"/>
    <w:rsid w:val="00AE5F3A"/>
    <w:rsid w:val="00AF399B"/>
    <w:rsid w:val="00AF4AD6"/>
    <w:rsid w:val="00B11743"/>
    <w:rsid w:val="00B143AB"/>
    <w:rsid w:val="00B166C3"/>
    <w:rsid w:val="00B20559"/>
    <w:rsid w:val="00B2620E"/>
    <w:rsid w:val="00B2634D"/>
    <w:rsid w:val="00B30673"/>
    <w:rsid w:val="00B33E92"/>
    <w:rsid w:val="00B40C08"/>
    <w:rsid w:val="00B41157"/>
    <w:rsid w:val="00B43A77"/>
    <w:rsid w:val="00B4642D"/>
    <w:rsid w:val="00B50361"/>
    <w:rsid w:val="00B529B6"/>
    <w:rsid w:val="00B61D15"/>
    <w:rsid w:val="00B62778"/>
    <w:rsid w:val="00B64DE7"/>
    <w:rsid w:val="00B708BE"/>
    <w:rsid w:val="00B758FB"/>
    <w:rsid w:val="00B818D1"/>
    <w:rsid w:val="00B82C13"/>
    <w:rsid w:val="00B85402"/>
    <w:rsid w:val="00B86EF3"/>
    <w:rsid w:val="00B87041"/>
    <w:rsid w:val="00B87CFC"/>
    <w:rsid w:val="00B915C3"/>
    <w:rsid w:val="00BA2C7C"/>
    <w:rsid w:val="00BA2CDB"/>
    <w:rsid w:val="00BA4DFB"/>
    <w:rsid w:val="00BA6E4A"/>
    <w:rsid w:val="00BB7D28"/>
    <w:rsid w:val="00BC295A"/>
    <w:rsid w:val="00BC58C9"/>
    <w:rsid w:val="00BC67D3"/>
    <w:rsid w:val="00BD1963"/>
    <w:rsid w:val="00BD1DB4"/>
    <w:rsid w:val="00BD6BED"/>
    <w:rsid w:val="00BE010A"/>
    <w:rsid w:val="00BE1042"/>
    <w:rsid w:val="00BE2B87"/>
    <w:rsid w:val="00BF2503"/>
    <w:rsid w:val="00BF3E15"/>
    <w:rsid w:val="00BF7357"/>
    <w:rsid w:val="00C023E7"/>
    <w:rsid w:val="00C032FD"/>
    <w:rsid w:val="00C04B27"/>
    <w:rsid w:val="00C10E6C"/>
    <w:rsid w:val="00C206FD"/>
    <w:rsid w:val="00C20CD1"/>
    <w:rsid w:val="00C26814"/>
    <w:rsid w:val="00C2700B"/>
    <w:rsid w:val="00C31174"/>
    <w:rsid w:val="00C34495"/>
    <w:rsid w:val="00C344AD"/>
    <w:rsid w:val="00C47ECC"/>
    <w:rsid w:val="00C50F24"/>
    <w:rsid w:val="00C548C4"/>
    <w:rsid w:val="00C77B91"/>
    <w:rsid w:val="00C811A2"/>
    <w:rsid w:val="00C83930"/>
    <w:rsid w:val="00C87450"/>
    <w:rsid w:val="00C90CAB"/>
    <w:rsid w:val="00C91755"/>
    <w:rsid w:val="00C93F2A"/>
    <w:rsid w:val="00C96A47"/>
    <w:rsid w:val="00CA3513"/>
    <w:rsid w:val="00CA4CE6"/>
    <w:rsid w:val="00CA725D"/>
    <w:rsid w:val="00CA7434"/>
    <w:rsid w:val="00CB06F0"/>
    <w:rsid w:val="00CB314A"/>
    <w:rsid w:val="00CB62AB"/>
    <w:rsid w:val="00CB7D87"/>
    <w:rsid w:val="00CD78FC"/>
    <w:rsid w:val="00CE3BC4"/>
    <w:rsid w:val="00CE3E57"/>
    <w:rsid w:val="00CE5001"/>
    <w:rsid w:val="00CE5875"/>
    <w:rsid w:val="00CE5C16"/>
    <w:rsid w:val="00CF3EB4"/>
    <w:rsid w:val="00D010C9"/>
    <w:rsid w:val="00D02AD4"/>
    <w:rsid w:val="00D05F6C"/>
    <w:rsid w:val="00D11C8F"/>
    <w:rsid w:val="00D16B08"/>
    <w:rsid w:val="00D228F7"/>
    <w:rsid w:val="00D2540C"/>
    <w:rsid w:val="00D30C6F"/>
    <w:rsid w:val="00D32905"/>
    <w:rsid w:val="00D36591"/>
    <w:rsid w:val="00D37A2F"/>
    <w:rsid w:val="00D37DD7"/>
    <w:rsid w:val="00D41BC2"/>
    <w:rsid w:val="00D43FBB"/>
    <w:rsid w:val="00D528D7"/>
    <w:rsid w:val="00D536B9"/>
    <w:rsid w:val="00D553DE"/>
    <w:rsid w:val="00D57A13"/>
    <w:rsid w:val="00D63E6F"/>
    <w:rsid w:val="00D662E9"/>
    <w:rsid w:val="00D66FE6"/>
    <w:rsid w:val="00D670CB"/>
    <w:rsid w:val="00D6784D"/>
    <w:rsid w:val="00D741BB"/>
    <w:rsid w:val="00D75731"/>
    <w:rsid w:val="00D76315"/>
    <w:rsid w:val="00D800CA"/>
    <w:rsid w:val="00D807ED"/>
    <w:rsid w:val="00D86AEA"/>
    <w:rsid w:val="00D90063"/>
    <w:rsid w:val="00D940E7"/>
    <w:rsid w:val="00DA2D14"/>
    <w:rsid w:val="00DA6A2A"/>
    <w:rsid w:val="00DB47DD"/>
    <w:rsid w:val="00DC16AD"/>
    <w:rsid w:val="00DC34F3"/>
    <w:rsid w:val="00DC6911"/>
    <w:rsid w:val="00DC75B4"/>
    <w:rsid w:val="00DD4A61"/>
    <w:rsid w:val="00DD7A80"/>
    <w:rsid w:val="00DE05DD"/>
    <w:rsid w:val="00DE247F"/>
    <w:rsid w:val="00DE474B"/>
    <w:rsid w:val="00DE7C3C"/>
    <w:rsid w:val="00DE7F5A"/>
    <w:rsid w:val="00DF2BE7"/>
    <w:rsid w:val="00DF6CEF"/>
    <w:rsid w:val="00E02E5A"/>
    <w:rsid w:val="00E06135"/>
    <w:rsid w:val="00E07D3D"/>
    <w:rsid w:val="00E121C8"/>
    <w:rsid w:val="00E140AE"/>
    <w:rsid w:val="00E14A62"/>
    <w:rsid w:val="00E211CF"/>
    <w:rsid w:val="00E21362"/>
    <w:rsid w:val="00E215AB"/>
    <w:rsid w:val="00E23CB1"/>
    <w:rsid w:val="00E36B29"/>
    <w:rsid w:val="00E41A63"/>
    <w:rsid w:val="00E4250A"/>
    <w:rsid w:val="00E4299F"/>
    <w:rsid w:val="00E462E7"/>
    <w:rsid w:val="00E52F9E"/>
    <w:rsid w:val="00E62B2C"/>
    <w:rsid w:val="00E637CC"/>
    <w:rsid w:val="00E64BE2"/>
    <w:rsid w:val="00E66650"/>
    <w:rsid w:val="00E72475"/>
    <w:rsid w:val="00E77675"/>
    <w:rsid w:val="00E8455C"/>
    <w:rsid w:val="00E91B25"/>
    <w:rsid w:val="00E96BDC"/>
    <w:rsid w:val="00EA13AA"/>
    <w:rsid w:val="00EB2773"/>
    <w:rsid w:val="00EB2BE3"/>
    <w:rsid w:val="00EB52C0"/>
    <w:rsid w:val="00EB5BD9"/>
    <w:rsid w:val="00EB76F6"/>
    <w:rsid w:val="00EC0996"/>
    <w:rsid w:val="00EC1F9C"/>
    <w:rsid w:val="00EC42B2"/>
    <w:rsid w:val="00EC705B"/>
    <w:rsid w:val="00ED4E05"/>
    <w:rsid w:val="00ED4E5D"/>
    <w:rsid w:val="00ED6533"/>
    <w:rsid w:val="00EE3BBC"/>
    <w:rsid w:val="00EE3FFE"/>
    <w:rsid w:val="00EE418E"/>
    <w:rsid w:val="00EE4BBC"/>
    <w:rsid w:val="00EE74DE"/>
    <w:rsid w:val="00EE7691"/>
    <w:rsid w:val="00EF0C75"/>
    <w:rsid w:val="00EF5DB6"/>
    <w:rsid w:val="00EF6657"/>
    <w:rsid w:val="00EF72EE"/>
    <w:rsid w:val="00F017A6"/>
    <w:rsid w:val="00F02618"/>
    <w:rsid w:val="00F07436"/>
    <w:rsid w:val="00F07DCE"/>
    <w:rsid w:val="00F147B4"/>
    <w:rsid w:val="00F17D86"/>
    <w:rsid w:val="00F20689"/>
    <w:rsid w:val="00F243B2"/>
    <w:rsid w:val="00F25904"/>
    <w:rsid w:val="00F30AC5"/>
    <w:rsid w:val="00F32B2F"/>
    <w:rsid w:val="00F34F5F"/>
    <w:rsid w:val="00F35B4C"/>
    <w:rsid w:val="00F372CE"/>
    <w:rsid w:val="00F376F4"/>
    <w:rsid w:val="00F40CDB"/>
    <w:rsid w:val="00F41420"/>
    <w:rsid w:val="00F43C36"/>
    <w:rsid w:val="00F45D22"/>
    <w:rsid w:val="00F46194"/>
    <w:rsid w:val="00F4786F"/>
    <w:rsid w:val="00F51F82"/>
    <w:rsid w:val="00F53C2C"/>
    <w:rsid w:val="00F5793C"/>
    <w:rsid w:val="00F65471"/>
    <w:rsid w:val="00F66637"/>
    <w:rsid w:val="00F702D1"/>
    <w:rsid w:val="00F71E2D"/>
    <w:rsid w:val="00F76E9F"/>
    <w:rsid w:val="00FB34D7"/>
    <w:rsid w:val="00FB4EE4"/>
    <w:rsid w:val="00FC2A91"/>
    <w:rsid w:val="00FC5171"/>
    <w:rsid w:val="00FC5E2B"/>
    <w:rsid w:val="00FC6590"/>
    <w:rsid w:val="00FE1DE7"/>
    <w:rsid w:val="00FE34E4"/>
    <w:rsid w:val="00FE4037"/>
    <w:rsid w:val="00FF12F5"/>
    <w:rsid w:val="00FF294A"/>
    <w:rsid w:val="00FF6529"/>
    <w:rsid w:val="00FF6A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4866E"/>
  <w15:docId w15:val="{8A72F1E8-47F7-6547-A2AD-CF23B8345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29E"/>
  </w:style>
  <w:style w:type="paragraph" w:styleId="Heading1">
    <w:name w:val="heading 1"/>
    <w:basedOn w:val="Normal"/>
    <w:next w:val="Normal"/>
    <w:link w:val="Heading1Char"/>
    <w:qFormat/>
    <w:rsid w:val="008A7150"/>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uiPriority w:val="9"/>
    <w:semiHidden/>
    <w:unhideWhenUsed/>
    <w:qFormat/>
    <w:rsid w:val="008A7150"/>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8A7150"/>
    <w:pPr>
      <w:keepNext/>
      <w:spacing w:before="240" w:after="60" w:line="240" w:lineRule="auto"/>
      <w:outlineLvl w:val="2"/>
    </w:pPr>
    <w:rPr>
      <w:rFonts w:ascii="Cambria" w:eastAsia="Times New Roman" w:hAnsi="Cambria" w:cs="Times New Roman"/>
      <w:b/>
      <w:bCs/>
      <w:sz w:val="26"/>
      <w:szCs w:val="26"/>
    </w:rPr>
  </w:style>
  <w:style w:type="paragraph" w:styleId="Heading8">
    <w:name w:val="heading 8"/>
    <w:basedOn w:val="Normal"/>
    <w:next w:val="Normal"/>
    <w:link w:val="Heading8Char"/>
    <w:semiHidden/>
    <w:unhideWhenUsed/>
    <w:qFormat/>
    <w:rsid w:val="008A7150"/>
    <w:pPr>
      <w:spacing w:before="240" w:after="60" w:line="240" w:lineRule="auto"/>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715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8A7150"/>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8A7150"/>
    <w:rPr>
      <w:rFonts w:ascii="Cambria" w:eastAsia="Times New Roman" w:hAnsi="Cambria" w:cs="Times New Roman"/>
      <w:b/>
      <w:bCs/>
      <w:sz w:val="26"/>
      <w:szCs w:val="26"/>
    </w:rPr>
  </w:style>
  <w:style w:type="character" w:styleId="Hyperlink">
    <w:name w:val="Hyperlink"/>
    <w:basedOn w:val="DefaultParagraphFont"/>
    <w:uiPriority w:val="99"/>
    <w:unhideWhenUsed/>
    <w:rsid w:val="008A7150"/>
    <w:rPr>
      <w:color w:val="0000FF"/>
      <w:u w:val="single"/>
    </w:rPr>
  </w:style>
  <w:style w:type="paragraph" w:styleId="HTMLPreformatted">
    <w:name w:val="HTML Preformatted"/>
    <w:basedOn w:val="Normal"/>
    <w:link w:val="HTMLPreformattedChar"/>
    <w:uiPriority w:val="99"/>
    <w:unhideWhenUsed/>
    <w:rsid w:val="008A71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A7150"/>
    <w:rPr>
      <w:rFonts w:ascii="Courier New" w:eastAsia="Times New Roman" w:hAnsi="Courier New" w:cs="Courier New"/>
      <w:sz w:val="20"/>
      <w:szCs w:val="20"/>
    </w:rPr>
  </w:style>
  <w:style w:type="paragraph" w:customStyle="1" w:styleId="Textbody">
    <w:name w:val="Text body"/>
    <w:basedOn w:val="Normal"/>
    <w:rsid w:val="008A7150"/>
    <w:pPr>
      <w:widowControl w:val="0"/>
      <w:suppressAutoHyphens/>
      <w:autoSpaceDN w:val="0"/>
      <w:spacing w:after="120" w:line="240" w:lineRule="auto"/>
    </w:pPr>
    <w:rPr>
      <w:rFonts w:ascii="Times New Roman" w:eastAsia="Andale Sans UI" w:hAnsi="Times New Roman" w:cs="Tahoma"/>
      <w:kern w:val="3"/>
      <w:sz w:val="24"/>
      <w:szCs w:val="24"/>
      <w:lang w:val="de-DE" w:eastAsia="ja-JP" w:bidi="fa-IR"/>
    </w:rPr>
  </w:style>
  <w:style w:type="character" w:customStyle="1" w:styleId="StrongEmphasis">
    <w:name w:val="Strong Emphasis"/>
    <w:rsid w:val="008A7150"/>
    <w:rPr>
      <w:b/>
      <w:bCs/>
    </w:rPr>
  </w:style>
  <w:style w:type="character" w:customStyle="1" w:styleId="translation-chunk">
    <w:name w:val="translation-chunk"/>
    <w:basedOn w:val="DefaultParagraphFont"/>
    <w:rsid w:val="008A7150"/>
  </w:style>
  <w:style w:type="character" w:customStyle="1" w:styleId="tlid-translation">
    <w:name w:val="tlid-translation"/>
    <w:basedOn w:val="DefaultParagraphFont"/>
    <w:rsid w:val="008A7150"/>
  </w:style>
  <w:style w:type="character" w:customStyle="1" w:styleId="Heading8Char">
    <w:name w:val="Heading 8 Char"/>
    <w:basedOn w:val="DefaultParagraphFont"/>
    <w:link w:val="Heading8"/>
    <w:semiHidden/>
    <w:rsid w:val="008A7150"/>
    <w:rPr>
      <w:rFonts w:ascii="Calibri" w:eastAsia="Times New Roman" w:hAnsi="Calibri" w:cs="Times New Roman"/>
      <w:i/>
      <w:iCs/>
      <w:sz w:val="24"/>
      <w:szCs w:val="24"/>
    </w:rPr>
  </w:style>
  <w:style w:type="paragraph" w:styleId="NormalWeb">
    <w:name w:val="Normal (Web)"/>
    <w:basedOn w:val="Normal"/>
    <w:uiPriority w:val="99"/>
    <w:unhideWhenUsed/>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A7150"/>
  </w:style>
  <w:style w:type="paragraph" w:styleId="ListParagraph">
    <w:name w:val="List Paragraph"/>
    <w:basedOn w:val="Normal"/>
    <w:link w:val="ListParagraphChar"/>
    <w:uiPriority w:val="34"/>
    <w:qFormat/>
    <w:rsid w:val="008A7150"/>
    <w:pPr>
      <w:ind w:left="720"/>
      <w:contextualSpacing/>
    </w:pPr>
    <w:rPr>
      <w:rFonts w:eastAsiaTheme="minorHAnsi"/>
      <w:lang w:eastAsia="en-US"/>
    </w:rPr>
  </w:style>
  <w:style w:type="character" w:customStyle="1" w:styleId="ListParagraphChar">
    <w:name w:val="List Paragraph Char"/>
    <w:link w:val="ListParagraph"/>
    <w:uiPriority w:val="1"/>
    <w:rsid w:val="008A7150"/>
    <w:rPr>
      <w:rFonts w:eastAsiaTheme="minorHAnsi"/>
      <w:lang w:eastAsia="en-US"/>
    </w:rPr>
  </w:style>
  <w:style w:type="paragraph" w:styleId="BalloonText">
    <w:name w:val="Balloon Text"/>
    <w:basedOn w:val="Normal"/>
    <w:link w:val="BalloonTextChar"/>
    <w:unhideWhenUsed/>
    <w:rsid w:val="008A7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A7150"/>
    <w:rPr>
      <w:rFonts w:ascii="Tahoma" w:hAnsi="Tahoma" w:cs="Tahoma"/>
      <w:sz w:val="16"/>
      <w:szCs w:val="16"/>
    </w:rPr>
  </w:style>
  <w:style w:type="paragraph" w:styleId="Header">
    <w:name w:val="header"/>
    <w:basedOn w:val="Normal"/>
    <w:link w:val="HeaderChar"/>
    <w:uiPriority w:val="99"/>
    <w:unhideWhenUsed/>
    <w:rsid w:val="008A7150"/>
    <w:pPr>
      <w:tabs>
        <w:tab w:val="center" w:pos="4677"/>
        <w:tab w:val="right" w:pos="9355"/>
      </w:tabs>
      <w:spacing w:after="0" w:line="240" w:lineRule="auto"/>
    </w:pPr>
  </w:style>
  <w:style w:type="character" w:customStyle="1" w:styleId="HeaderChar">
    <w:name w:val="Header Char"/>
    <w:basedOn w:val="DefaultParagraphFont"/>
    <w:link w:val="Header"/>
    <w:uiPriority w:val="99"/>
    <w:rsid w:val="008A7150"/>
  </w:style>
  <w:style w:type="paragraph" w:styleId="Footer">
    <w:name w:val="footer"/>
    <w:basedOn w:val="Normal"/>
    <w:link w:val="FooterChar"/>
    <w:uiPriority w:val="99"/>
    <w:unhideWhenUsed/>
    <w:rsid w:val="008A7150"/>
    <w:pPr>
      <w:tabs>
        <w:tab w:val="center" w:pos="4677"/>
        <w:tab w:val="right" w:pos="9355"/>
      </w:tabs>
      <w:spacing w:after="0" w:line="240" w:lineRule="auto"/>
    </w:pPr>
  </w:style>
  <w:style w:type="character" w:customStyle="1" w:styleId="FooterChar">
    <w:name w:val="Footer Char"/>
    <w:basedOn w:val="DefaultParagraphFont"/>
    <w:link w:val="Footer"/>
    <w:uiPriority w:val="99"/>
    <w:rsid w:val="008A7150"/>
  </w:style>
  <w:style w:type="paragraph" w:customStyle="1" w:styleId="1">
    <w:name w:val="О1"/>
    <w:basedOn w:val="Heading1"/>
    <w:rsid w:val="008A7150"/>
    <w:pPr>
      <w:numPr>
        <w:numId w:val="1"/>
      </w:numPr>
      <w:tabs>
        <w:tab w:val="clear" w:pos="360"/>
      </w:tabs>
      <w:ind w:left="0" w:firstLine="0"/>
      <w:jc w:val="center"/>
    </w:pPr>
  </w:style>
  <w:style w:type="paragraph" w:customStyle="1" w:styleId="3">
    <w:name w:val="О3"/>
    <w:next w:val="1"/>
    <w:rsid w:val="008A7150"/>
    <w:pPr>
      <w:spacing w:after="0" w:line="240" w:lineRule="auto"/>
    </w:pPr>
    <w:rPr>
      <w:rFonts w:ascii="Arial Narrow" w:eastAsia="Times New Roman" w:hAnsi="Arial Narrow" w:cs="Arial"/>
      <w:b/>
      <w:bCs/>
      <w:sz w:val="32"/>
      <w:szCs w:val="26"/>
    </w:rPr>
  </w:style>
  <w:style w:type="paragraph" w:styleId="ListBullet">
    <w:name w:val="List Bullet"/>
    <w:basedOn w:val="Normal"/>
    <w:rsid w:val="008A7150"/>
    <w:pPr>
      <w:spacing w:after="0" w:line="240" w:lineRule="auto"/>
      <w:ind w:left="720" w:hanging="360"/>
    </w:pPr>
    <w:rPr>
      <w:rFonts w:ascii="Times New Roman" w:eastAsia="Times New Roman" w:hAnsi="Times New Roman" w:cs="Times New Roman"/>
      <w:sz w:val="24"/>
      <w:szCs w:val="24"/>
    </w:rPr>
  </w:style>
  <w:style w:type="paragraph" w:customStyle="1" w:styleId="10">
    <w:name w:val="Об 1"/>
    <w:basedOn w:val="Normal"/>
    <w:rsid w:val="008A7150"/>
    <w:pPr>
      <w:spacing w:after="0" w:line="360" w:lineRule="auto"/>
      <w:ind w:firstLine="709"/>
      <w:jc w:val="both"/>
    </w:pPr>
    <w:rPr>
      <w:rFonts w:ascii="Times New Roman" w:eastAsia="Times New Roman" w:hAnsi="Times New Roman" w:cs="Times New Roman"/>
      <w:sz w:val="24"/>
      <w:szCs w:val="24"/>
    </w:rPr>
  </w:style>
  <w:style w:type="paragraph" w:customStyle="1" w:styleId="a">
    <w:name w:val="Об"/>
    <w:basedOn w:val="Normal"/>
    <w:autoRedefine/>
    <w:rsid w:val="008A7150"/>
    <w:pPr>
      <w:tabs>
        <w:tab w:val="left" w:pos="6645"/>
      </w:tabs>
      <w:spacing w:after="0" w:line="360" w:lineRule="auto"/>
      <w:ind w:firstLine="709"/>
      <w:jc w:val="both"/>
    </w:pPr>
    <w:rPr>
      <w:rFonts w:ascii="Times New Roman" w:eastAsia="Times New Roman" w:hAnsi="Times New Roman" w:cs="Times New Roman"/>
      <w:sz w:val="28"/>
      <w:szCs w:val="24"/>
    </w:rPr>
  </w:style>
  <w:style w:type="paragraph" w:styleId="BodyTextIndent">
    <w:name w:val="Body Text Indent"/>
    <w:basedOn w:val="Normal"/>
    <w:link w:val="BodyTextIndentChar"/>
    <w:rsid w:val="008A7150"/>
    <w:pPr>
      <w:spacing w:after="0" w:line="360" w:lineRule="auto"/>
      <w:ind w:firstLine="709"/>
    </w:pPr>
    <w:rPr>
      <w:rFonts w:ascii="Times New Roman" w:eastAsia="Times New Roman" w:hAnsi="Times New Roman" w:cs="Times New Roman"/>
      <w:sz w:val="28"/>
      <w:szCs w:val="24"/>
    </w:rPr>
  </w:style>
  <w:style w:type="character" w:customStyle="1" w:styleId="BodyTextIndentChar">
    <w:name w:val="Body Text Indent Char"/>
    <w:basedOn w:val="DefaultParagraphFont"/>
    <w:link w:val="BodyTextIndent"/>
    <w:rsid w:val="008A7150"/>
    <w:rPr>
      <w:rFonts w:ascii="Times New Roman" w:eastAsia="Times New Roman" w:hAnsi="Times New Roman" w:cs="Times New Roman"/>
      <w:sz w:val="28"/>
      <w:szCs w:val="24"/>
    </w:rPr>
  </w:style>
  <w:style w:type="paragraph" w:styleId="BodyTextIndent2">
    <w:name w:val="Body Text Indent 2"/>
    <w:basedOn w:val="Normal"/>
    <w:link w:val="BodyTextIndent2Char"/>
    <w:rsid w:val="008A7150"/>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8A7150"/>
    <w:rPr>
      <w:rFonts w:ascii="Times New Roman" w:eastAsia="Times New Roman" w:hAnsi="Times New Roman" w:cs="Times New Roman"/>
      <w:sz w:val="24"/>
      <w:szCs w:val="24"/>
    </w:rPr>
  </w:style>
  <w:style w:type="paragraph" w:styleId="BodyText">
    <w:name w:val="Body Text"/>
    <w:basedOn w:val="Normal"/>
    <w:link w:val="BodyTextChar"/>
    <w:uiPriority w:val="99"/>
    <w:rsid w:val="008A715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8A7150"/>
    <w:rPr>
      <w:rFonts w:ascii="Times New Roman" w:eastAsia="Times New Roman" w:hAnsi="Times New Roman" w:cs="Times New Roman"/>
      <w:sz w:val="24"/>
      <w:szCs w:val="24"/>
    </w:rPr>
  </w:style>
  <w:style w:type="paragraph" w:styleId="BodyText3">
    <w:name w:val="Body Text 3"/>
    <w:basedOn w:val="Normal"/>
    <w:link w:val="BodyText3Char"/>
    <w:rsid w:val="008A7150"/>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8A7150"/>
    <w:rPr>
      <w:rFonts w:ascii="Times New Roman" w:eastAsia="Times New Roman" w:hAnsi="Times New Roman" w:cs="Times New Roman"/>
      <w:sz w:val="16"/>
      <w:szCs w:val="16"/>
    </w:rPr>
  </w:style>
  <w:style w:type="paragraph" w:customStyle="1" w:styleId="11">
    <w:name w:val="Абзац списка1"/>
    <w:basedOn w:val="Normal"/>
    <w:rsid w:val="008A7150"/>
    <w:pPr>
      <w:ind w:left="720"/>
    </w:pPr>
    <w:rPr>
      <w:rFonts w:ascii="Calibri" w:eastAsia="Times New Roman" w:hAnsi="Calibri" w:cs="Times New Roman"/>
      <w:lang w:eastAsia="en-US"/>
    </w:rPr>
  </w:style>
  <w:style w:type="paragraph" w:styleId="BodyTextIndent3">
    <w:name w:val="Body Text Indent 3"/>
    <w:basedOn w:val="Normal"/>
    <w:link w:val="BodyTextIndent3Char"/>
    <w:uiPriority w:val="99"/>
    <w:unhideWhenUsed/>
    <w:rsid w:val="008A715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8A7150"/>
    <w:rPr>
      <w:rFonts w:ascii="Times New Roman" w:eastAsia="Times New Roman" w:hAnsi="Times New Roman" w:cs="Times New Roman"/>
      <w:sz w:val="16"/>
      <w:szCs w:val="16"/>
    </w:rPr>
  </w:style>
  <w:style w:type="character" w:customStyle="1" w:styleId="bigtext">
    <w:name w:val="bigtext"/>
    <w:basedOn w:val="DefaultParagraphFont"/>
    <w:rsid w:val="008A7150"/>
  </w:style>
  <w:style w:type="character" w:styleId="Strong">
    <w:name w:val="Strong"/>
    <w:basedOn w:val="DefaultParagraphFont"/>
    <w:uiPriority w:val="22"/>
    <w:qFormat/>
    <w:rsid w:val="008A7150"/>
    <w:rPr>
      <w:b/>
      <w:bCs/>
    </w:rPr>
  </w:style>
  <w:style w:type="paragraph" w:customStyle="1" w:styleId="12">
    <w:name w:val="Название1"/>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0">
    <w:name w:val="a0"/>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agolovok">
    <w:name w:val="zagolovok"/>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smestoraboty">
    <w:name w:val="authors_mesto_raboty"/>
    <w:basedOn w:val="DefaultParagraphFont"/>
    <w:rsid w:val="008A7150"/>
  </w:style>
  <w:style w:type="paragraph" w:customStyle="1" w:styleId="keywords">
    <w:name w:val="keywords"/>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teraturazagol">
    <w:name w:val="literatura_zagol"/>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teratura">
    <w:name w:val="literatura"/>
    <w:basedOn w:val="DefaultParagraphFont"/>
    <w:rsid w:val="008A7150"/>
  </w:style>
  <w:style w:type="paragraph" w:customStyle="1" w:styleId="annotations">
    <w:name w:val="annotations"/>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zagolovok1">
    <w:name w:val="zagolovok_1"/>
    <w:basedOn w:val="DefaultParagraphFont"/>
    <w:rsid w:val="008A7150"/>
  </w:style>
  <w:style w:type="character" w:styleId="FollowedHyperlink">
    <w:name w:val="FollowedHyperlink"/>
    <w:basedOn w:val="DefaultParagraphFont"/>
    <w:rsid w:val="008A7150"/>
    <w:rPr>
      <w:color w:val="800080"/>
      <w:u w:val="single"/>
    </w:rPr>
  </w:style>
  <w:style w:type="paragraph" w:customStyle="1" w:styleId="Default">
    <w:name w:val="Default"/>
    <w:rsid w:val="008A7150"/>
    <w:pPr>
      <w:autoSpaceDE w:val="0"/>
      <w:autoSpaceDN w:val="0"/>
      <w:adjustRightInd w:val="0"/>
      <w:spacing w:after="0" w:line="240" w:lineRule="auto"/>
    </w:pPr>
    <w:rPr>
      <w:rFonts w:ascii="Times New Roman" w:eastAsia="MS Mincho" w:hAnsi="Times New Roman" w:cs="Times New Roman"/>
      <w:color w:val="000000"/>
      <w:sz w:val="24"/>
      <w:szCs w:val="24"/>
    </w:rPr>
  </w:style>
  <w:style w:type="character" w:styleId="Emphasis">
    <w:name w:val="Emphasis"/>
    <w:basedOn w:val="DefaultParagraphFont"/>
    <w:uiPriority w:val="20"/>
    <w:qFormat/>
    <w:rsid w:val="008A7150"/>
    <w:rPr>
      <w:i/>
      <w:iCs/>
    </w:rPr>
  </w:style>
  <w:style w:type="paragraph" w:customStyle="1" w:styleId="WW-">
    <w:name w:val="WW-Базовый"/>
    <w:rsid w:val="008A7150"/>
    <w:pPr>
      <w:tabs>
        <w:tab w:val="left" w:pos="709"/>
      </w:tabs>
      <w:suppressAutoHyphens/>
      <w:spacing w:after="0" w:line="100" w:lineRule="atLeast"/>
    </w:pPr>
    <w:rPr>
      <w:rFonts w:ascii="Calibri" w:eastAsia="Times New Roman" w:hAnsi="Calibri" w:cs="Calibri"/>
      <w:color w:val="00000A"/>
      <w:sz w:val="24"/>
      <w:szCs w:val="24"/>
      <w:lang w:val="en-US" w:eastAsia="ar-SA"/>
    </w:rPr>
  </w:style>
  <w:style w:type="paragraph" w:customStyle="1" w:styleId="Standard">
    <w:name w:val="Standard"/>
    <w:rsid w:val="008A7150"/>
    <w:pPr>
      <w:tabs>
        <w:tab w:val="left" w:pos="709"/>
      </w:tabs>
      <w:suppressAutoHyphens/>
      <w:spacing w:after="0" w:line="100" w:lineRule="atLeast"/>
      <w:textAlignment w:val="baseline"/>
    </w:pPr>
    <w:rPr>
      <w:rFonts w:ascii="Calibri" w:eastAsia="Times New Roman" w:hAnsi="Calibri" w:cs="Lohit Hindi"/>
      <w:color w:val="00000A"/>
      <w:kern w:val="1"/>
      <w:sz w:val="24"/>
      <w:szCs w:val="24"/>
      <w:lang w:val="en-US" w:eastAsia="ar-SA"/>
    </w:rPr>
  </w:style>
  <w:style w:type="paragraph" w:customStyle="1" w:styleId="a1">
    <w:name w:val="Знак Знак Знак"/>
    <w:basedOn w:val="Normal"/>
    <w:rsid w:val="008A7150"/>
    <w:pPr>
      <w:spacing w:after="160" w:line="240" w:lineRule="exact"/>
    </w:pPr>
    <w:rPr>
      <w:rFonts w:ascii="Verdana" w:eastAsia="Times New Roman" w:hAnsi="Verdana" w:cs="Verdana"/>
      <w:sz w:val="20"/>
      <w:szCs w:val="20"/>
      <w:lang w:val="en-US" w:eastAsia="en-US"/>
    </w:rPr>
  </w:style>
  <w:style w:type="paragraph" w:customStyle="1" w:styleId="a2">
    <w:name w:val="Нормальный (таблица)"/>
    <w:basedOn w:val="Normal"/>
    <w:next w:val="Normal"/>
    <w:uiPriority w:val="99"/>
    <w:rsid w:val="008A7150"/>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ConsPlusNormal">
    <w:name w:val="ConsPlusNormal"/>
    <w:rsid w:val="008A7150"/>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a3">
    <w:name w:val="Цветовое выделение"/>
    <w:uiPriority w:val="99"/>
    <w:rsid w:val="008A7150"/>
    <w:rPr>
      <w:b/>
      <w:bCs/>
      <w:color w:val="000080"/>
    </w:rPr>
  </w:style>
  <w:style w:type="paragraph" w:customStyle="1" w:styleId="p2">
    <w:name w:val="p2"/>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8A7150"/>
  </w:style>
  <w:style w:type="paragraph" w:customStyle="1" w:styleId="p3">
    <w:name w:val="p3"/>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8A7150"/>
  </w:style>
  <w:style w:type="paragraph" w:customStyle="1" w:styleId="p4">
    <w:name w:val="p4"/>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DefaultParagraphFont"/>
    <w:rsid w:val="008A7150"/>
  </w:style>
  <w:style w:type="paragraph" w:customStyle="1" w:styleId="p6">
    <w:name w:val="p6"/>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DefaultParagraphFont"/>
    <w:rsid w:val="008A7150"/>
  </w:style>
  <w:style w:type="character" w:customStyle="1" w:styleId="s5">
    <w:name w:val="s5"/>
    <w:basedOn w:val="DefaultParagraphFont"/>
    <w:rsid w:val="008A7150"/>
  </w:style>
  <w:style w:type="paragraph" w:customStyle="1" w:styleId="p8">
    <w:name w:val="p8"/>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4">
    <w:name w:val="A4_основной_текст"/>
    <w:link w:val="A40"/>
    <w:rsid w:val="008A7150"/>
    <w:pPr>
      <w:spacing w:after="0" w:line="360" w:lineRule="auto"/>
      <w:ind w:firstLine="720"/>
      <w:jc w:val="both"/>
    </w:pPr>
    <w:rPr>
      <w:rFonts w:ascii="Times New Roman" w:eastAsia="Times New Roman" w:hAnsi="Times New Roman" w:cs="Times New Roman"/>
      <w:sz w:val="28"/>
      <w:szCs w:val="28"/>
    </w:rPr>
  </w:style>
  <w:style w:type="character" w:customStyle="1" w:styleId="A40">
    <w:name w:val="A4_основной_текст Знак"/>
    <w:link w:val="A4"/>
    <w:rsid w:val="008A7150"/>
    <w:rPr>
      <w:rFonts w:ascii="Times New Roman" w:eastAsia="Times New Roman" w:hAnsi="Times New Roman" w:cs="Times New Roman"/>
      <w:sz w:val="28"/>
      <w:szCs w:val="28"/>
    </w:rPr>
  </w:style>
  <w:style w:type="character" w:customStyle="1" w:styleId="BodytextBold">
    <w:name w:val="Body text + Bold"/>
    <w:rsid w:val="008A7150"/>
    <w:rPr>
      <w:rFonts w:ascii="Times New Roman" w:eastAsia="Times New Roman" w:hAnsi="Times New Roman" w:cs="Times New Roman"/>
      <w:b/>
      <w:bCs/>
      <w:sz w:val="27"/>
      <w:szCs w:val="27"/>
      <w:shd w:val="clear" w:color="auto" w:fill="FFFFFF"/>
    </w:rPr>
  </w:style>
  <w:style w:type="paragraph" w:styleId="z-TopofForm">
    <w:name w:val="HTML Top of Form"/>
    <w:basedOn w:val="Normal"/>
    <w:next w:val="Normal"/>
    <w:link w:val="z-TopofFormChar"/>
    <w:hidden/>
    <w:uiPriority w:val="99"/>
    <w:unhideWhenUsed/>
    <w:rsid w:val="008A715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8A7150"/>
    <w:rPr>
      <w:rFonts w:ascii="Arial" w:eastAsia="Times New Roman" w:hAnsi="Arial" w:cs="Arial"/>
      <w:vanish/>
      <w:sz w:val="16"/>
      <w:szCs w:val="16"/>
    </w:rPr>
  </w:style>
  <w:style w:type="character" w:customStyle="1" w:styleId="c">
    <w:name w:val="c"/>
    <w:basedOn w:val="DefaultParagraphFont"/>
    <w:rsid w:val="008A7150"/>
  </w:style>
  <w:style w:type="paragraph" w:styleId="z-BottomofForm">
    <w:name w:val="HTML Bottom of Form"/>
    <w:basedOn w:val="Normal"/>
    <w:next w:val="Normal"/>
    <w:link w:val="z-BottomofFormChar"/>
    <w:hidden/>
    <w:uiPriority w:val="99"/>
    <w:unhideWhenUsed/>
    <w:rsid w:val="008A715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8A7150"/>
    <w:rPr>
      <w:rFonts w:ascii="Arial" w:eastAsia="Times New Roman" w:hAnsi="Arial" w:cs="Arial"/>
      <w:vanish/>
      <w:sz w:val="16"/>
      <w:szCs w:val="16"/>
    </w:rPr>
  </w:style>
  <w:style w:type="character" w:customStyle="1" w:styleId="13">
    <w:name w:val="Название1"/>
    <w:basedOn w:val="DefaultParagraphFont"/>
    <w:rsid w:val="008A7150"/>
  </w:style>
  <w:style w:type="character" w:customStyle="1" w:styleId="14">
    <w:name w:val="Строгий1"/>
    <w:basedOn w:val="DefaultParagraphFont"/>
    <w:rsid w:val="008A7150"/>
  </w:style>
  <w:style w:type="paragraph" w:customStyle="1" w:styleId="ipara">
    <w:name w:val="ipara"/>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5">
    <w:name w:val="Нижний колонтитул1"/>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DefaultParagraphFont"/>
    <w:rsid w:val="008A7150"/>
  </w:style>
  <w:style w:type="character" w:customStyle="1" w:styleId="meta-authors--limited">
    <w:name w:val="meta-authors--limited"/>
    <w:basedOn w:val="DefaultParagraphFont"/>
    <w:rsid w:val="008A7150"/>
  </w:style>
  <w:style w:type="character" w:customStyle="1" w:styleId="month">
    <w:name w:val="month"/>
    <w:basedOn w:val="DefaultParagraphFont"/>
    <w:rsid w:val="008A7150"/>
  </w:style>
  <w:style w:type="character" w:customStyle="1" w:styleId="day">
    <w:name w:val="day"/>
    <w:basedOn w:val="DefaultParagraphFont"/>
    <w:rsid w:val="008A7150"/>
  </w:style>
  <w:style w:type="character" w:customStyle="1" w:styleId="year">
    <w:name w:val="year"/>
    <w:basedOn w:val="DefaultParagraphFont"/>
    <w:rsid w:val="008A7150"/>
  </w:style>
  <w:style w:type="character" w:customStyle="1" w:styleId="hdesc">
    <w:name w:val="hdesc"/>
    <w:basedOn w:val="DefaultParagraphFont"/>
    <w:rsid w:val="008A7150"/>
  </w:style>
  <w:style w:type="paragraph" w:customStyle="1" w:styleId="110">
    <w:name w:val="Заголовок 11"/>
    <w:basedOn w:val="Normal"/>
    <w:uiPriority w:val="1"/>
    <w:qFormat/>
    <w:rsid w:val="008A7150"/>
    <w:pPr>
      <w:widowControl w:val="0"/>
      <w:spacing w:before="68" w:after="0" w:line="240" w:lineRule="auto"/>
      <w:ind w:left="106"/>
      <w:outlineLvl w:val="1"/>
    </w:pPr>
    <w:rPr>
      <w:rFonts w:ascii="Times New Roman" w:eastAsia="Times New Roman" w:hAnsi="Times New Roman" w:cs="Times New Roman"/>
      <w:b/>
      <w:bCs/>
      <w:sz w:val="28"/>
      <w:szCs w:val="28"/>
      <w:lang w:val="en-US" w:eastAsia="en-US"/>
    </w:rPr>
  </w:style>
  <w:style w:type="character" w:styleId="HTMLCite">
    <w:name w:val="HTML Cite"/>
    <w:basedOn w:val="DefaultParagraphFont"/>
    <w:uiPriority w:val="99"/>
    <w:unhideWhenUsed/>
    <w:rsid w:val="008A7150"/>
    <w:rPr>
      <w:i/>
      <w:iCs/>
    </w:rPr>
  </w:style>
  <w:style w:type="character" w:customStyle="1" w:styleId="cit-pub-date">
    <w:name w:val="cit-pub-date"/>
    <w:basedOn w:val="DefaultParagraphFont"/>
    <w:rsid w:val="008A7150"/>
  </w:style>
  <w:style w:type="character" w:customStyle="1" w:styleId="cit-name-surname">
    <w:name w:val="cit-name-surname"/>
    <w:basedOn w:val="DefaultParagraphFont"/>
    <w:rsid w:val="008A7150"/>
  </w:style>
  <w:style w:type="character" w:customStyle="1" w:styleId="cit-name-given-names">
    <w:name w:val="cit-name-given-names"/>
    <w:basedOn w:val="DefaultParagraphFont"/>
    <w:rsid w:val="008A7150"/>
  </w:style>
  <w:style w:type="character" w:customStyle="1" w:styleId="cit-article-title">
    <w:name w:val="cit-article-title"/>
    <w:basedOn w:val="DefaultParagraphFont"/>
    <w:rsid w:val="008A7150"/>
  </w:style>
  <w:style w:type="character" w:customStyle="1" w:styleId="cit-vol">
    <w:name w:val="cit-vol"/>
    <w:basedOn w:val="DefaultParagraphFont"/>
    <w:rsid w:val="008A7150"/>
  </w:style>
  <w:style w:type="character" w:customStyle="1" w:styleId="cit-fpage">
    <w:name w:val="cit-fpage"/>
    <w:basedOn w:val="DefaultParagraphFont"/>
    <w:rsid w:val="008A7150"/>
  </w:style>
  <w:style w:type="character" w:customStyle="1" w:styleId="cit-lpage">
    <w:name w:val="cit-lpage"/>
    <w:basedOn w:val="DefaultParagraphFont"/>
    <w:rsid w:val="008A7150"/>
  </w:style>
  <w:style w:type="character" w:customStyle="1" w:styleId="pharmaction">
    <w:name w:val="pharm_action"/>
    <w:basedOn w:val="DefaultParagraphFont"/>
    <w:rsid w:val="008A7150"/>
  </w:style>
  <w:style w:type="paragraph" w:customStyle="1" w:styleId="opisdvfldbeg">
    <w:name w:val="opis_dvfld_beg"/>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okr">
    <w:name w:val="sokr"/>
    <w:basedOn w:val="DefaultParagraphFont"/>
    <w:rsid w:val="008A7150"/>
  </w:style>
  <w:style w:type="paragraph" w:customStyle="1" w:styleId="opisdvfld">
    <w:name w:val="opis_dvfld"/>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ock-head">
    <w:name w:val="block-head"/>
    <w:basedOn w:val="DefaultParagraphFont"/>
    <w:rsid w:val="008A7150"/>
  </w:style>
  <w:style w:type="character" w:customStyle="1" w:styleId="block-content">
    <w:name w:val="block-content"/>
    <w:basedOn w:val="DefaultParagraphFont"/>
    <w:rsid w:val="008A7150"/>
  </w:style>
  <w:style w:type="paragraph" w:customStyle="1" w:styleId="western">
    <w:name w:val="western"/>
    <w:basedOn w:val="Normal"/>
    <w:rsid w:val="008A715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A057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extbook">
    <w:name w:val="textbook"/>
    <w:basedOn w:val="Normal"/>
    <w:rsid w:val="00837A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
    <w:name w:val="Основной текст (6)_"/>
    <w:link w:val="61"/>
    <w:rsid w:val="00837AA0"/>
    <w:rPr>
      <w:rFonts w:ascii="Century Schoolbook" w:hAnsi="Century Schoolbook"/>
      <w:sz w:val="18"/>
      <w:szCs w:val="18"/>
      <w:shd w:val="clear" w:color="auto" w:fill="FFFFFF"/>
    </w:rPr>
  </w:style>
  <w:style w:type="character" w:customStyle="1" w:styleId="6Candara">
    <w:name w:val="Основной текст (6) + Candara"/>
    <w:aliases w:val="7 pt1,Полужирный1,Основной текст (7) + Arial1,9,5 pt1"/>
    <w:rsid w:val="00837AA0"/>
    <w:rPr>
      <w:rFonts w:ascii="Candara" w:hAnsi="Candara" w:cs="Candara"/>
      <w:b/>
      <w:bCs/>
      <w:sz w:val="14"/>
      <w:szCs w:val="14"/>
      <w:lang w:bidi="ar-SA"/>
    </w:rPr>
  </w:style>
  <w:style w:type="paragraph" w:customStyle="1" w:styleId="61">
    <w:name w:val="Основной текст (6)1"/>
    <w:basedOn w:val="Normal"/>
    <w:link w:val="6"/>
    <w:rsid w:val="00837AA0"/>
    <w:pPr>
      <w:shd w:val="clear" w:color="auto" w:fill="FFFFFF"/>
      <w:spacing w:after="180" w:line="206" w:lineRule="exact"/>
      <w:jc w:val="both"/>
    </w:pPr>
    <w:rPr>
      <w:rFonts w:ascii="Century Schoolbook" w:hAnsi="Century Schoolbook"/>
      <w:sz w:val="18"/>
      <w:szCs w:val="18"/>
    </w:rPr>
  </w:style>
  <w:style w:type="paragraph" w:styleId="TOCHeading">
    <w:name w:val="TOC Heading"/>
    <w:basedOn w:val="Heading1"/>
    <w:next w:val="Normal"/>
    <w:uiPriority w:val="39"/>
    <w:qFormat/>
    <w:rsid w:val="00837AA0"/>
    <w:pPr>
      <w:keepLines/>
      <w:spacing w:before="480" w:after="0" w:line="276" w:lineRule="auto"/>
      <w:outlineLvl w:val="9"/>
    </w:pPr>
    <w:rPr>
      <w:rFonts w:ascii="Times New Roman" w:hAnsi="Times New Roman" w:cs="Times New Roman"/>
      <w:b w:val="0"/>
      <w:color w:val="365F91"/>
      <w:kern w:val="0"/>
      <w:sz w:val="28"/>
      <w:szCs w:val="28"/>
      <w:lang w:eastAsia="en-US"/>
    </w:rPr>
  </w:style>
  <w:style w:type="paragraph" w:styleId="TOC1">
    <w:name w:val="toc 1"/>
    <w:basedOn w:val="Normal"/>
    <w:next w:val="Normal"/>
    <w:autoRedefine/>
    <w:uiPriority w:val="39"/>
    <w:rsid w:val="001F3AE3"/>
    <w:pPr>
      <w:tabs>
        <w:tab w:val="right" w:leader="dot" w:pos="9628"/>
      </w:tabs>
      <w:spacing w:after="0" w:line="360" w:lineRule="auto"/>
      <w:ind w:firstLine="709"/>
      <w:jc w:val="both"/>
    </w:pPr>
    <w:rPr>
      <w:rFonts w:ascii="Times New Roman" w:eastAsia="Times New Roman" w:hAnsi="Times New Roman" w:cs="Times New Roman"/>
      <w:noProof/>
      <w:sz w:val="28"/>
      <w:szCs w:val="28"/>
    </w:rPr>
  </w:style>
  <w:style w:type="paragraph" w:customStyle="1" w:styleId="text">
    <w:name w:val="text"/>
    <w:basedOn w:val="Normal"/>
    <w:rsid w:val="00837A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0">
    <w:name w:val="listparagraph"/>
    <w:basedOn w:val="Normal"/>
    <w:rsid w:val="00837A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efore">
    <w:name w:val="before"/>
    <w:basedOn w:val="Normal"/>
    <w:rsid w:val="00837AA0"/>
    <w:pPr>
      <w:overflowPunct w:val="0"/>
      <w:autoSpaceDE w:val="0"/>
      <w:autoSpaceDN w:val="0"/>
      <w:adjustRightInd w:val="0"/>
      <w:spacing w:before="120" w:after="0" w:line="240" w:lineRule="auto"/>
      <w:jc w:val="both"/>
      <w:textAlignment w:val="baseline"/>
    </w:pPr>
    <w:rPr>
      <w:rFonts w:ascii="TimesET" w:eastAsia="Times New Roman" w:hAnsi="TimesET" w:cs="Times New Roman"/>
      <w:sz w:val="20"/>
      <w:szCs w:val="20"/>
      <w:lang w:val="en-GB"/>
    </w:rPr>
  </w:style>
  <w:style w:type="paragraph" w:styleId="TOC2">
    <w:name w:val="toc 2"/>
    <w:basedOn w:val="Normal"/>
    <w:next w:val="Normal"/>
    <w:autoRedefine/>
    <w:uiPriority w:val="39"/>
    <w:rsid w:val="00837AA0"/>
    <w:pPr>
      <w:spacing w:after="100" w:line="240" w:lineRule="auto"/>
      <w:ind w:left="280"/>
    </w:pPr>
    <w:rPr>
      <w:rFonts w:ascii="Times New Roman" w:eastAsia="Times New Roman" w:hAnsi="Times New Roman" w:cs="Times New Roman"/>
      <w:sz w:val="28"/>
      <w:szCs w:val="28"/>
    </w:rPr>
  </w:style>
  <w:style w:type="paragraph" w:customStyle="1" w:styleId="wp-caption-text">
    <w:name w:val="wp-caption-text"/>
    <w:basedOn w:val="Normal"/>
    <w:rsid w:val="00837AA0"/>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1">
    <w:name w:val="Таблица-сетка 1 светлая1"/>
    <w:basedOn w:val="TableNormal"/>
    <w:uiPriority w:val="46"/>
    <w:rsid w:val="003B3B3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octext">
    <w:name w:val="doc__text"/>
    <w:basedOn w:val="Normal"/>
    <w:rsid w:val="004D7E0F"/>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GridTable1Light-Accent51">
    <w:name w:val="Grid Table 1 Light - Accent 51"/>
    <w:basedOn w:val="TableNormal"/>
    <w:uiPriority w:val="46"/>
    <w:rsid w:val="00D16B08"/>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8D7C64"/>
    <w:rPr>
      <w:color w:val="605E5C"/>
      <w:shd w:val="clear" w:color="auto" w:fill="E1DFDD"/>
    </w:rPr>
  </w:style>
  <w:style w:type="character" w:styleId="PageNumber">
    <w:name w:val="page number"/>
    <w:basedOn w:val="DefaultParagraphFont"/>
    <w:uiPriority w:val="99"/>
    <w:semiHidden/>
    <w:unhideWhenUsed/>
    <w:rsid w:val="00973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038273">
      <w:bodyDiv w:val="1"/>
      <w:marLeft w:val="0"/>
      <w:marRight w:val="0"/>
      <w:marTop w:val="0"/>
      <w:marBottom w:val="0"/>
      <w:divBdr>
        <w:top w:val="none" w:sz="0" w:space="0" w:color="auto"/>
        <w:left w:val="none" w:sz="0" w:space="0" w:color="auto"/>
        <w:bottom w:val="none" w:sz="0" w:space="0" w:color="auto"/>
        <w:right w:val="none" w:sz="0" w:space="0" w:color="auto"/>
      </w:divBdr>
    </w:div>
    <w:div w:id="225653967">
      <w:bodyDiv w:val="1"/>
      <w:marLeft w:val="0"/>
      <w:marRight w:val="0"/>
      <w:marTop w:val="0"/>
      <w:marBottom w:val="0"/>
      <w:divBdr>
        <w:top w:val="none" w:sz="0" w:space="0" w:color="auto"/>
        <w:left w:val="none" w:sz="0" w:space="0" w:color="auto"/>
        <w:bottom w:val="none" w:sz="0" w:space="0" w:color="auto"/>
        <w:right w:val="none" w:sz="0" w:space="0" w:color="auto"/>
      </w:divBdr>
    </w:div>
    <w:div w:id="310253730">
      <w:bodyDiv w:val="1"/>
      <w:marLeft w:val="0"/>
      <w:marRight w:val="0"/>
      <w:marTop w:val="0"/>
      <w:marBottom w:val="0"/>
      <w:divBdr>
        <w:top w:val="none" w:sz="0" w:space="0" w:color="auto"/>
        <w:left w:val="none" w:sz="0" w:space="0" w:color="auto"/>
        <w:bottom w:val="none" w:sz="0" w:space="0" w:color="auto"/>
        <w:right w:val="none" w:sz="0" w:space="0" w:color="auto"/>
      </w:divBdr>
    </w:div>
    <w:div w:id="381752213">
      <w:bodyDiv w:val="1"/>
      <w:marLeft w:val="0"/>
      <w:marRight w:val="0"/>
      <w:marTop w:val="0"/>
      <w:marBottom w:val="0"/>
      <w:divBdr>
        <w:top w:val="none" w:sz="0" w:space="0" w:color="auto"/>
        <w:left w:val="none" w:sz="0" w:space="0" w:color="auto"/>
        <w:bottom w:val="none" w:sz="0" w:space="0" w:color="auto"/>
        <w:right w:val="none" w:sz="0" w:space="0" w:color="auto"/>
      </w:divBdr>
    </w:div>
    <w:div w:id="1202282065">
      <w:bodyDiv w:val="1"/>
      <w:marLeft w:val="0"/>
      <w:marRight w:val="0"/>
      <w:marTop w:val="0"/>
      <w:marBottom w:val="0"/>
      <w:divBdr>
        <w:top w:val="none" w:sz="0" w:space="0" w:color="auto"/>
        <w:left w:val="none" w:sz="0" w:space="0" w:color="auto"/>
        <w:bottom w:val="none" w:sz="0" w:space="0" w:color="auto"/>
        <w:right w:val="none" w:sz="0" w:space="0" w:color="auto"/>
      </w:divBdr>
    </w:div>
    <w:div w:id="1360815930">
      <w:bodyDiv w:val="1"/>
      <w:marLeft w:val="0"/>
      <w:marRight w:val="0"/>
      <w:marTop w:val="0"/>
      <w:marBottom w:val="0"/>
      <w:divBdr>
        <w:top w:val="none" w:sz="0" w:space="0" w:color="auto"/>
        <w:left w:val="none" w:sz="0" w:space="0" w:color="auto"/>
        <w:bottom w:val="none" w:sz="0" w:space="0" w:color="auto"/>
        <w:right w:val="none" w:sz="0" w:space="0" w:color="auto"/>
      </w:divBdr>
    </w:div>
    <w:div w:id="1504661461">
      <w:bodyDiv w:val="1"/>
      <w:marLeft w:val="0"/>
      <w:marRight w:val="0"/>
      <w:marTop w:val="0"/>
      <w:marBottom w:val="0"/>
      <w:divBdr>
        <w:top w:val="none" w:sz="0" w:space="0" w:color="auto"/>
        <w:left w:val="none" w:sz="0" w:space="0" w:color="auto"/>
        <w:bottom w:val="none" w:sz="0" w:space="0" w:color="auto"/>
        <w:right w:val="none" w:sz="0" w:space="0" w:color="auto"/>
      </w:divBdr>
    </w:div>
    <w:div w:id="1560095649">
      <w:bodyDiv w:val="1"/>
      <w:marLeft w:val="0"/>
      <w:marRight w:val="0"/>
      <w:marTop w:val="0"/>
      <w:marBottom w:val="0"/>
      <w:divBdr>
        <w:top w:val="none" w:sz="0" w:space="0" w:color="auto"/>
        <w:left w:val="none" w:sz="0" w:space="0" w:color="auto"/>
        <w:bottom w:val="none" w:sz="0" w:space="0" w:color="auto"/>
        <w:right w:val="none" w:sz="0" w:space="0" w:color="auto"/>
      </w:divBdr>
    </w:div>
    <w:div w:id="201637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lentinader@yandex.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x.doi.org/10.21515/1990-4665-177-018" TargetMode="External"/><Relationship Id="rId4" Type="http://schemas.openxmlformats.org/officeDocument/2006/relationships/settings" Target="settings.xml"/><Relationship Id="rId9" Type="http://schemas.openxmlformats.org/officeDocument/2006/relationships/hyperlink" Target="mailto:valentinader@yandex.ru"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3/pdf/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953F699-4688-4E4A-9BF2-871B18A5A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4533</TotalTime>
  <Pages>15</Pages>
  <Words>4427</Words>
  <Characters>25240</Characters>
  <Application>Microsoft Office Word</Application>
  <DocSecurity>0</DocSecurity>
  <Lines>210</Lines>
  <Paragraphs>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Кафедра физиологии</Company>
  <LinksUpToDate>false</LinksUpToDate>
  <CharactersWithSpaces>29608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F5</dc:creator>
  <cp:keywords/>
  <dc:description/>
  <cp:lastModifiedBy>Microsoft Office User</cp:lastModifiedBy>
  <cp:revision>251</cp:revision>
  <cp:lastPrinted>2022-02-07T10:42:00Z</cp:lastPrinted>
  <dcterms:created xsi:type="dcterms:W3CDTF">2020-01-17T09:05:00Z</dcterms:created>
  <dcterms:modified xsi:type="dcterms:W3CDTF">2022-04-08T21:41:00Z</dcterms:modified>
</cp:coreProperties>
</file>