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4A2C0F" w:rsidRPr="00CA34F0" w14:paraId="7A49CEB5" w14:textId="77777777" w:rsidTr="003A1222">
        <w:tc>
          <w:tcPr>
            <w:tcW w:w="4530" w:type="dxa"/>
          </w:tcPr>
          <w:p w14:paraId="3A245F38" w14:textId="77777777" w:rsidR="004A2C0F" w:rsidRPr="00CA34F0" w:rsidRDefault="004A2C0F" w:rsidP="008266FD">
            <w:pPr>
              <w:spacing w:line="240" w:lineRule="auto"/>
              <w:jc w:val="left"/>
              <w:rPr>
                <w:rFonts w:cs="Times New Roman"/>
                <w:color w:val="000000"/>
                <w:sz w:val="20"/>
                <w:szCs w:val="20"/>
              </w:rPr>
            </w:pPr>
            <w:r w:rsidRPr="00CA34F0">
              <w:rPr>
                <w:rFonts w:cs="Times New Roman"/>
                <w:sz w:val="20"/>
                <w:szCs w:val="20"/>
              </w:rPr>
              <w:t xml:space="preserve">УДК </w:t>
            </w:r>
            <w:r w:rsidRPr="00CA34F0">
              <w:rPr>
                <w:rFonts w:cs="Times New Roman"/>
                <w:color w:val="000000"/>
                <w:sz w:val="20"/>
                <w:szCs w:val="20"/>
              </w:rPr>
              <w:t>528.8:632.51</w:t>
            </w:r>
          </w:p>
          <w:p w14:paraId="3A03CA1A" w14:textId="42546145" w:rsidR="008266FD" w:rsidRPr="00CA34F0" w:rsidRDefault="008266FD" w:rsidP="008266FD">
            <w:pPr>
              <w:spacing w:line="240" w:lineRule="auto"/>
              <w:jc w:val="left"/>
              <w:rPr>
                <w:rFonts w:cs="Times New Roman"/>
                <w:b/>
                <w:bCs/>
                <w:sz w:val="20"/>
                <w:szCs w:val="20"/>
              </w:rPr>
            </w:pPr>
          </w:p>
        </w:tc>
        <w:tc>
          <w:tcPr>
            <w:tcW w:w="4530" w:type="dxa"/>
          </w:tcPr>
          <w:p w14:paraId="3E6D184B" w14:textId="77777777" w:rsidR="004A2C0F" w:rsidRPr="00CA34F0" w:rsidRDefault="004A2C0F" w:rsidP="008266FD">
            <w:pPr>
              <w:spacing w:line="240" w:lineRule="auto"/>
              <w:jc w:val="left"/>
              <w:rPr>
                <w:rFonts w:cs="Times New Roman"/>
                <w:b/>
                <w:bCs/>
                <w:sz w:val="20"/>
                <w:szCs w:val="20"/>
              </w:rPr>
            </w:pPr>
            <w:r w:rsidRPr="00CA34F0">
              <w:rPr>
                <w:rFonts w:cs="Times New Roman"/>
                <w:sz w:val="20"/>
                <w:szCs w:val="20"/>
              </w:rPr>
              <w:t xml:space="preserve">UDC </w:t>
            </w:r>
            <w:r w:rsidRPr="00CA34F0">
              <w:rPr>
                <w:rFonts w:cs="Times New Roman"/>
                <w:color w:val="000000"/>
                <w:sz w:val="20"/>
                <w:szCs w:val="20"/>
              </w:rPr>
              <w:t>528.8:632.51</w:t>
            </w:r>
          </w:p>
        </w:tc>
      </w:tr>
      <w:tr w:rsidR="004A2C0F" w:rsidRPr="00CA34F0" w14:paraId="0A0EC5F7" w14:textId="77777777" w:rsidTr="003A1222">
        <w:tc>
          <w:tcPr>
            <w:tcW w:w="4530" w:type="dxa"/>
          </w:tcPr>
          <w:p w14:paraId="316E72DD" w14:textId="77777777" w:rsidR="004A2C0F" w:rsidRPr="00CA34F0" w:rsidRDefault="004A2C0F" w:rsidP="008266FD">
            <w:pPr>
              <w:spacing w:line="240" w:lineRule="auto"/>
              <w:jc w:val="left"/>
              <w:rPr>
                <w:rFonts w:cs="Times New Roman"/>
                <w:sz w:val="20"/>
                <w:szCs w:val="20"/>
              </w:rPr>
            </w:pPr>
            <w:r w:rsidRPr="00CA34F0">
              <w:rPr>
                <w:rFonts w:cs="Times New Roman"/>
                <w:sz w:val="20"/>
                <w:szCs w:val="20"/>
              </w:rPr>
              <w:t>06.01.01 – Общее земледелие, растениеводство (сельскохозяйственные науки)</w:t>
            </w:r>
          </w:p>
          <w:p w14:paraId="7C8BF14F" w14:textId="77777777" w:rsidR="00961A18" w:rsidRPr="00CA34F0" w:rsidRDefault="00961A18" w:rsidP="008266FD">
            <w:pPr>
              <w:spacing w:line="240" w:lineRule="auto"/>
              <w:jc w:val="left"/>
              <w:rPr>
                <w:rFonts w:cs="Times New Roman"/>
                <w:sz w:val="20"/>
                <w:szCs w:val="20"/>
              </w:rPr>
            </w:pPr>
          </w:p>
        </w:tc>
        <w:tc>
          <w:tcPr>
            <w:tcW w:w="4530" w:type="dxa"/>
          </w:tcPr>
          <w:p w14:paraId="1FB551C5" w14:textId="08408F70" w:rsidR="004A2C0F" w:rsidRPr="00CA34F0" w:rsidRDefault="00677671" w:rsidP="008266FD">
            <w:pPr>
              <w:spacing w:line="240" w:lineRule="auto"/>
              <w:jc w:val="left"/>
              <w:rPr>
                <w:rFonts w:cs="Times New Roman"/>
                <w:sz w:val="20"/>
                <w:szCs w:val="20"/>
                <w:lang w:val="en-US"/>
              </w:rPr>
            </w:pPr>
            <w:r w:rsidRPr="00CA34F0">
              <w:rPr>
                <w:rFonts w:cs="Times New Roman"/>
                <w:sz w:val="20"/>
                <w:szCs w:val="20"/>
                <w:lang w:val="en-US"/>
              </w:rPr>
              <w:t>06.01.01 - General agriculture, crop production (agricultural sciences)</w:t>
            </w:r>
          </w:p>
        </w:tc>
      </w:tr>
      <w:tr w:rsidR="004A2C0F" w:rsidRPr="00CA34F0" w14:paraId="563D8844" w14:textId="77777777" w:rsidTr="003A1222">
        <w:tc>
          <w:tcPr>
            <w:tcW w:w="4530" w:type="dxa"/>
          </w:tcPr>
          <w:p w14:paraId="75395F6D" w14:textId="6EF4FFAE" w:rsidR="004A2C0F" w:rsidRPr="00CA34F0" w:rsidRDefault="00B32255" w:rsidP="008266FD">
            <w:pPr>
              <w:spacing w:line="240" w:lineRule="auto"/>
              <w:jc w:val="left"/>
              <w:rPr>
                <w:rFonts w:cs="Times New Roman"/>
                <w:b/>
                <w:sz w:val="20"/>
                <w:szCs w:val="20"/>
              </w:rPr>
            </w:pPr>
            <w:r w:rsidRPr="00CA34F0">
              <w:rPr>
                <w:rFonts w:cs="Times New Roman"/>
                <w:b/>
                <w:sz w:val="20"/>
                <w:szCs w:val="20"/>
              </w:rPr>
              <w:t>ИСПОЛЬЗОВАНИЕ АЭРОФОТОСЪЁМКИ МУЛЬТИСПЕКТРАЛЬНОЙ КАМЕРОЙ ДЛЯ ОЦЕНКИ ЭФФЕКТИВНОСТИ ПРИМЕНЕНИЯ ГЕРБИЦИДОВ</w:t>
            </w:r>
          </w:p>
          <w:p w14:paraId="73CD4E93" w14:textId="77777777" w:rsidR="00961A18" w:rsidRPr="00CA34F0" w:rsidRDefault="00961A18" w:rsidP="008266FD">
            <w:pPr>
              <w:spacing w:line="240" w:lineRule="auto"/>
              <w:jc w:val="left"/>
              <w:rPr>
                <w:rFonts w:cs="Times New Roman"/>
                <w:b/>
                <w:sz w:val="20"/>
                <w:szCs w:val="20"/>
              </w:rPr>
            </w:pPr>
          </w:p>
        </w:tc>
        <w:tc>
          <w:tcPr>
            <w:tcW w:w="4530" w:type="dxa"/>
          </w:tcPr>
          <w:p w14:paraId="264C3FEF" w14:textId="020B115A" w:rsidR="004A2C0F" w:rsidRPr="00CA34F0" w:rsidRDefault="00B32255" w:rsidP="008266FD">
            <w:pPr>
              <w:spacing w:line="240" w:lineRule="auto"/>
              <w:jc w:val="left"/>
              <w:rPr>
                <w:rFonts w:cs="Times New Roman"/>
                <w:b/>
                <w:sz w:val="20"/>
                <w:szCs w:val="20"/>
                <w:lang w:val="en-US"/>
              </w:rPr>
            </w:pPr>
            <w:r w:rsidRPr="00CA34F0">
              <w:rPr>
                <w:rFonts w:cs="Times New Roman"/>
                <w:b/>
                <w:sz w:val="20"/>
                <w:szCs w:val="20"/>
                <w:lang w:val="en-US"/>
              </w:rPr>
              <w:t>USING AERIAL PHOTOGRAPHY WITH A MULTISPECTRAL CAMERA TO EVALUATE THE EFFECTIVENESS OF HERBICIDES</w:t>
            </w:r>
          </w:p>
        </w:tc>
      </w:tr>
      <w:tr w:rsidR="004A2C0F" w:rsidRPr="00CA34F0" w14:paraId="538D4372" w14:textId="77777777" w:rsidTr="003A1222">
        <w:tc>
          <w:tcPr>
            <w:tcW w:w="4530" w:type="dxa"/>
            <w:shd w:val="clear" w:color="auto" w:fill="auto"/>
          </w:tcPr>
          <w:p w14:paraId="11A18DBF" w14:textId="77777777" w:rsidR="004A2C0F" w:rsidRPr="00CA34F0" w:rsidRDefault="004A2C0F" w:rsidP="008266FD">
            <w:pPr>
              <w:spacing w:line="240" w:lineRule="auto"/>
              <w:jc w:val="left"/>
              <w:rPr>
                <w:rFonts w:cs="Times New Roman"/>
                <w:sz w:val="20"/>
                <w:szCs w:val="20"/>
              </w:rPr>
            </w:pPr>
            <w:r w:rsidRPr="00CA34F0">
              <w:rPr>
                <w:rFonts w:cs="Times New Roman"/>
                <w:sz w:val="20"/>
                <w:szCs w:val="20"/>
              </w:rPr>
              <w:t>Подушин Юрий Викторович</w:t>
            </w:r>
          </w:p>
          <w:p w14:paraId="7DC78138" w14:textId="77777777" w:rsidR="004A2C0F" w:rsidRPr="00CA34F0" w:rsidRDefault="004A2C0F" w:rsidP="008266FD">
            <w:pPr>
              <w:spacing w:line="240" w:lineRule="auto"/>
              <w:jc w:val="left"/>
              <w:rPr>
                <w:rFonts w:cs="Times New Roman"/>
                <w:sz w:val="20"/>
                <w:szCs w:val="20"/>
              </w:rPr>
            </w:pPr>
            <w:r w:rsidRPr="00CA34F0">
              <w:rPr>
                <w:rFonts w:cs="Times New Roman"/>
                <w:sz w:val="20"/>
                <w:szCs w:val="20"/>
              </w:rPr>
              <w:t>канд. с.-х. наук, доцент, кафедра физиологии и биохимии растений</w:t>
            </w:r>
          </w:p>
          <w:p w14:paraId="69B54152" w14:textId="77777777" w:rsidR="004A2C0F" w:rsidRPr="00CA34F0" w:rsidRDefault="004A2C0F" w:rsidP="008266FD">
            <w:pPr>
              <w:spacing w:line="240" w:lineRule="auto"/>
              <w:jc w:val="left"/>
              <w:rPr>
                <w:rFonts w:cs="Times New Roman"/>
                <w:sz w:val="20"/>
                <w:szCs w:val="20"/>
                <w:lang w:val="en-US"/>
              </w:rPr>
            </w:pPr>
            <w:r w:rsidRPr="00CA34F0">
              <w:rPr>
                <w:rFonts w:cs="Times New Roman"/>
                <w:sz w:val="20"/>
                <w:szCs w:val="20"/>
                <w:lang w:val="en-US"/>
              </w:rPr>
              <w:t>SPIN-</w:t>
            </w:r>
            <w:r w:rsidRPr="00CA34F0">
              <w:rPr>
                <w:rFonts w:cs="Times New Roman"/>
                <w:sz w:val="20"/>
                <w:szCs w:val="20"/>
              </w:rPr>
              <w:t>код</w:t>
            </w:r>
            <w:r w:rsidRPr="00CA34F0">
              <w:rPr>
                <w:rFonts w:cs="Times New Roman"/>
                <w:sz w:val="20"/>
                <w:szCs w:val="20"/>
                <w:lang w:val="en-US"/>
              </w:rPr>
              <w:t>: 9089-8888</w:t>
            </w:r>
          </w:p>
          <w:p w14:paraId="6997C9EB" w14:textId="77777777" w:rsidR="004A2C0F" w:rsidRPr="00CA34F0" w:rsidRDefault="004A2C0F" w:rsidP="008266FD">
            <w:pPr>
              <w:spacing w:line="240" w:lineRule="auto"/>
              <w:jc w:val="left"/>
              <w:rPr>
                <w:rFonts w:cs="Times New Roman"/>
                <w:sz w:val="20"/>
                <w:szCs w:val="20"/>
                <w:lang w:val="en-US"/>
              </w:rPr>
            </w:pPr>
            <w:proofErr w:type="spellStart"/>
            <w:r w:rsidRPr="00CA34F0">
              <w:rPr>
                <w:rFonts w:cs="Times New Roman"/>
                <w:sz w:val="20"/>
                <w:szCs w:val="20"/>
                <w:lang w:val="en-US"/>
              </w:rPr>
              <w:t>AuthorID</w:t>
            </w:r>
            <w:proofErr w:type="spellEnd"/>
            <w:r w:rsidRPr="00CA34F0">
              <w:rPr>
                <w:rFonts w:cs="Times New Roman"/>
                <w:sz w:val="20"/>
                <w:szCs w:val="20"/>
                <w:lang w:val="en-US"/>
              </w:rPr>
              <w:t>: 554281</w:t>
            </w:r>
          </w:p>
          <w:p w14:paraId="57D3882B" w14:textId="77777777" w:rsidR="004A2C0F" w:rsidRPr="00CA34F0" w:rsidRDefault="008266FD" w:rsidP="008266FD">
            <w:pPr>
              <w:spacing w:line="240" w:lineRule="auto"/>
              <w:jc w:val="left"/>
              <w:rPr>
                <w:rStyle w:val="Hyperlink"/>
                <w:rFonts w:cs="Times New Roman"/>
                <w:sz w:val="20"/>
                <w:szCs w:val="20"/>
                <w:lang w:val="en-US"/>
              </w:rPr>
            </w:pPr>
            <w:hyperlink r:id="rId8" w:history="1">
              <w:r w:rsidR="004A2C0F" w:rsidRPr="00CA34F0">
                <w:rPr>
                  <w:rStyle w:val="Hyperlink"/>
                  <w:rFonts w:cs="Times New Roman"/>
                  <w:sz w:val="20"/>
                  <w:szCs w:val="20"/>
                  <w:lang w:val="en-US"/>
                </w:rPr>
                <w:t>yrapod@mail.ru</w:t>
              </w:r>
            </w:hyperlink>
          </w:p>
          <w:p w14:paraId="7F2A221F" w14:textId="77777777" w:rsidR="00D94572" w:rsidRPr="00CA34F0" w:rsidRDefault="00D94572" w:rsidP="008266FD">
            <w:pPr>
              <w:spacing w:line="240" w:lineRule="auto"/>
              <w:jc w:val="left"/>
              <w:rPr>
                <w:rFonts w:cs="Times New Roman"/>
                <w:sz w:val="20"/>
                <w:szCs w:val="20"/>
                <w:lang w:val="en-US"/>
              </w:rPr>
            </w:pPr>
          </w:p>
        </w:tc>
        <w:tc>
          <w:tcPr>
            <w:tcW w:w="4530" w:type="dxa"/>
          </w:tcPr>
          <w:p w14:paraId="0E6BF2BB" w14:textId="77777777" w:rsidR="004A2C0F" w:rsidRPr="00CA34F0" w:rsidRDefault="004A2C0F" w:rsidP="008266FD">
            <w:pPr>
              <w:spacing w:line="240" w:lineRule="auto"/>
              <w:jc w:val="left"/>
              <w:rPr>
                <w:rFonts w:cs="Times New Roman"/>
                <w:sz w:val="20"/>
                <w:szCs w:val="20"/>
                <w:lang w:val="en-US"/>
              </w:rPr>
            </w:pPr>
            <w:proofErr w:type="spellStart"/>
            <w:r w:rsidRPr="00CA34F0">
              <w:rPr>
                <w:rFonts w:cs="Times New Roman"/>
                <w:sz w:val="20"/>
                <w:szCs w:val="20"/>
                <w:lang w:val="en-US"/>
              </w:rPr>
              <w:t>Podushin</w:t>
            </w:r>
            <w:proofErr w:type="spellEnd"/>
            <w:r w:rsidRPr="00CA34F0">
              <w:rPr>
                <w:rFonts w:cs="Times New Roman"/>
                <w:sz w:val="20"/>
                <w:szCs w:val="20"/>
                <w:lang w:val="en-US"/>
              </w:rPr>
              <w:t xml:space="preserve"> Yuri </w:t>
            </w:r>
            <w:proofErr w:type="spellStart"/>
            <w:r w:rsidRPr="00CA34F0">
              <w:rPr>
                <w:rFonts w:cs="Times New Roman"/>
                <w:sz w:val="20"/>
                <w:szCs w:val="20"/>
                <w:lang w:val="en-US"/>
              </w:rPr>
              <w:t>Viktorovich</w:t>
            </w:r>
            <w:proofErr w:type="spellEnd"/>
          </w:p>
          <w:p w14:paraId="5E4B9FF6" w14:textId="6089EE60" w:rsidR="004A2C0F" w:rsidRPr="00CA34F0" w:rsidRDefault="00CA34F0" w:rsidP="008266FD">
            <w:pPr>
              <w:spacing w:line="240" w:lineRule="auto"/>
              <w:jc w:val="left"/>
              <w:rPr>
                <w:rFonts w:cs="Times New Roman"/>
                <w:sz w:val="20"/>
                <w:szCs w:val="20"/>
                <w:lang w:val="en-US"/>
              </w:rPr>
            </w:pPr>
            <w:r w:rsidRPr="00CA34F0">
              <w:rPr>
                <w:rFonts w:cs="Times New Roman"/>
                <w:sz w:val="20"/>
                <w:szCs w:val="20"/>
                <w:lang w:val="en-US"/>
              </w:rPr>
              <w:t xml:space="preserve">Candidate </w:t>
            </w:r>
            <w:r w:rsidR="004A2C0F" w:rsidRPr="00CA34F0">
              <w:rPr>
                <w:rFonts w:cs="Times New Roman"/>
                <w:sz w:val="20"/>
                <w:szCs w:val="20"/>
                <w:lang w:val="en-US"/>
              </w:rPr>
              <w:t>in Agriculture, associate professor, Department of Plant Physiology and Biochemistry</w:t>
            </w:r>
          </w:p>
          <w:p w14:paraId="16448AC5" w14:textId="243FD640" w:rsidR="004A2C0F" w:rsidRPr="00CA34F0" w:rsidRDefault="00CA34F0" w:rsidP="008266FD">
            <w:pPr>
              <w:spacing w:line="240" w:lineRule="auto"/>
              <w:jc w:val="left"/>
              <w:rPr>
                <w:rFonts w:cs="Times New Roman"/>
                <w:sz w:val="20"/>
                <w:szCs w:val="20"/>
                <w:lang w:val="en-US"/>
              </w:rPr>
            </w:pPr>
            <w:r w:rsidRPr="00CA34F0">
              <w:rPr>
                <w:rFonts w:cs="Times New Roman"/>
                <w:sz w:val="20"/>
                <w:szCs w:val="20"/>
                <w:lang w:val="en-US"/>
              </w:rPr>
              <w:t xml:space="preserve">RSCI </w:t>
            </w:r>
            <w:r w:rsidR="004A2C0F" w:rsidRPr="00CA34F0">
              <w:rPr>
                <w:rFonts w:cs="Times New Roman"/>
                <w:sz w:val="20"/>
                <w:szCs w:val="20"/>
                <w:lang w:val="en-US"/>
              </w:rPr>
              <w:t>SPIN-code: 9089-8888</w:t>
            </w:r>
          </w:p>
          <w:p w14:paraId="5E8C5858" w14:textId="77777777" w:rsidR="004A2C0F" w:rsidRPr="00CA34F0" w:rsidRDefault="004A2C0F" w:rsidP="008266FD">
            <w:pPr>
              <w:spacing w:line="240" w:lineRule="auto"/>
              <w:jc w:val="left"/>
              <w:rPr>
                <w:rFonts w:cs="Times New Roman"/>
                <w:sz w:val="20"/>
                <w:szCs w:val="20"/>
                <w:lang w:val="en-US"/>
              </w:rPr>
            </w:pPr>
            <w:proofErr w:type="spellStart"/>
            <w:r w:rsidRPr="00CA34F0">
              <w:rPr>
                <w:rFonts w:cs="Times New Roman"/>
                <w:sz w:val="20"/>
                <w:szCs w:val="20"/>
                <w:lang w:val="en-US"/>
              </w:rPr>
              <w:t>AuthorID</w:t>
            </w:r>
            <w:proofErr w:type="spellEnd"/>
            <w:r w:rsidRPr="00CA34F0">
              <w:rPr>
                <w:rFonts w:cs="Times New Roman"/>
                <w:sz w:val="20"/>
                <w:szCs w:val="20"/>
                <w:lang w:val="en-US"/>
              </w:rPr>
              <w:t>: 554281</w:t>
            </w:r>
          </w:p>
          <w:p w14:paraId="49260B53" w14:textId="77777777" w:rsidR="004A2C0F" w:rsidRPr="00CA34F0" w:rsidRDefault="008266FD" w:rsidP="008266FD">
            <w:pPr>
              <w:spacing w:line="240" w:lineRule="auto"/>
              <w:jc w:val="left"/>
              <w:rPr>
                <w:rFonts w:cs="Times New Roman"/>
                <w:sz w:val="20"/>
                <w:szCs w:val="20"/>
                <w:lang w:val="en-US"/>
              </w:rPr>
            </w:pPr>
            <w:hyperlink r:id="rId9" w:history="1">
              <w:r w:rsidR="004A2C0F" w:rsidRPr="00CA34F0">
                <w:rPr>
                  <w:rStyle w:val="Hyperlink"/>
                  <w:rFonts w:cs="Times New Roman"/>
                  <w:sz w:val="20"/>
                  <w:szCs w:val="20"/>
                  <w:lang w:val="en-US"/>
                </w:rPr>
                <w:t>yrapod@mail.ru</w:t>
              </w:r>
            </w:hyperlink>
          </w:p>
        </w:tc>
      </w:tr>
      <w:tr w:rsidR="004A2C0F" w:rsidRPr="00CA34F0" w14:paraId="65D7BED7" w14:textId="77777777" w:rsidTr="003A1222">
        <w:tc>
          <w:tcPr>
            <w:tcW w:w="4530" w:type="dxa"/>
          </w:tcPr>
          <w:p w14:paraId="6D615383" w14:textId="77777777" w:rsidR="004A2C0F" w:rsidRPr="00CA34F0" w:rsidRDefault="004A2C0F" w:rsidP="008266FD">
            <w:pPr>
              <w:spacing w:line="240" w:lineRule="auto"/>
              <w:jc w:val="left"/>
              <w:rPr>
                <w:rFonts w:cs="Times New Roman"/>
                <w:sz w:val="20"/>
                <w:szCs w:val="20"/>
              </w:rPr>
            </w:pPr>
            <w:r w:rsidRPr="00CA34F0">
              <w:rPr>
                <w:rFonts w:cs="Times New Roman"/>
                <w:sz w:val="20"/>
                <w:szCs w:val="20"/>
              </w:rPr>
              <w:t>Савинский Алексей Олегович</w:t>
            </w:r>
          </w:p>
          <w:p w14:paraId="49CDC665" w14:textId="77777777" w:rsidR="004A2C0F" w:rsidRPr="00CA34F0" w:rsidRDefault="004A2C0F" w:rsidP="008266FD">
            <w:pPr>
              <w:spacing w:line="240" w:lineRule="auto"/>
              <w:jc w:val="left"/>
              <w:rPr>
                <w:rFonts w:cs="Times New Roman"/>
                <w:sz w:val="20"/>
                <w:szCs w:val="20"/>
              </w:rPr>
            </w:pPr>
            <w:r w:rsidRPr="00CA34F0">
              <w:rPr>
                <w:rFonts w:cs="Times New Roman"/>
                <w:sz w:val="20"/>
                <w:szCs w:val="20"/>
              </w:rPr>
              <w:t>Аспирант, кафедра физиологии и биохимии растений</w:t>
            </w:r>
          </w:p>
          <w:p w14:paraId="7640E9A1" w14:textId="77777777" w:rsidR="004A2C0F" w:rsidRPr="00CA34F0" w:rsidRDefault="004A2C0F" w:rsidP="008266FD">
            <w:pPr>
              <w:spacing w:line="240" w:lineRule="auto"/>
              <w:jc w:val="left"/>
              <w:rPr>
                <w:rFonts w:cs="Times New Roman"/>
                <w:sz w:val="20"/>
                <w:szCs w:val="20"/>
                <w:lang w:val="en-US"/>
              </w:rPr>
            </w:pPr>
            <w:r w:rsidRPr="00CA34F0">
              <w:rPr>
                <w:rFonts w:cs="Times New Roman"/>
                <w:sz w:val="20"/>
                <w:szCs w:val="20"/>
                <w:lang w:val="en-US"/>
              </w:rPr>
              <w:t>SPIN-</w:t>
            </w:r>
            <w:r w:rsidRPr="00CA34F0">
              <w:rPr>
                <w:rFonts w:cs="Times New Roman"/>
                <w:sz w:val="20"/>
                <w:szCs w:val="20"/>
              </w:rPr>
              <w:t>код</w:t>
            </w:r>
            <w:r w:rsidRPr="00CA34F0">
              <w:rPr>
                <w:rFonts w:cs="Times New Roman"/>
                <w:sz w:val="20"/>
                <w:szCs w:val="20"/>
                <w:lang w:val="en-US"/>
              </w:rPr>
              <w:t>: 8663-1083</w:t>
            </w:r>
          </w:p>
          <w:p w14:paraId="334FB6A2" w14:textId="77777777" w:rsidR="004A2C0F" w:rsidRPr="00CA34F0" w:rsidRDefault="004A2C0F" w:rsidP="008266FD">
            <w:pPr>
              <w:spacing w:line="240" w:lineRule="auto"/>
              <w:jc w:val="left"/>
              <w:rPr>
                <w:rFonts w:cs="Times New Roman"/>
                <w:sz w:val="20"/>
                <w:szCs w:val="20"/>
                <w:lang w:val="en-US"/>
              </w:rPr>
            </w:pPr>
            <w:proofErr w:type="spellStart"/>
            <w:r w:rsidRPr="00CA34F0">
              <w:rPr>
                <w:rFonts w:cs="Times New Roman"/>
                <w:sz w:val="20"/>
                <w:szCs w:val="20"/>
                <w:lang w:val="en-US"/>
              </w:rPr>
              <w:t>AuthorID</w:t>
            </w:r>
            <w:proofErr w:type="spellEnd"/>
            <w:r w:rsidRPr="00CA34F0">
              <w:rPr>
                <w:rFonts w:cs="Times New Roman"/>
                <w:sz w:val="20"/>
                <w:szCs w:val="20"/>
                <w:lang w:val="en-US"/>
              </w:rPr>
              <w:t>: 1115586</w:t>
            </w:r>
          </w:p>
          <w:p w14:paraId="691BB901" w14:textId="77777777" w:rsidR="004A2C0F" w:rsidRPr="00CA34F0" w:rsidRDefault="008266FD" w:rsidP="008266FD">
            <w:pPr>
              <w:spacing w:line="240" w:lineRule="auto"/>
              <w:jc w:val="left"/>
              <w:rPr>
                <w:rStyle w:val="Hyperlink"/>
                <w:rFonts w:cs="Times New Roman"/>
                <w:sz w:val="20"/>
                <w:szCs w:val="20"/>
                <w:lang w:val="en-US"/>
              </w:rPr>
            </w:pPr>
            <w:hyperlink r:id="rId10" w:history="1">
              <w:r w:rsidR="004A2C0F" w:rsidRPr="00CA34F0">
                <w:rPr>
                  <w:rStyle w:val="Hyperlink"/>
                  <w:rFonts w:cs="Times New Roman"/>
                  <w:sz w:val="20"/>
                  <w:szCs w:val="20"/>
                  <w:lang w:val="en-US"/>
                </w:rPr>
                <w:t>savinskiy.aleksey@yandex.ru</w:t>
              </w:r>
            </w:hyperlink>
          </w:p>
          <w:p w14:paraId="141E231F" w14:textId="77777777" w:rsidR="00D94572" w:rsidRPr="00CA34F0" w:rsidRDefault="00D94572" w:rsidP="008266FD">
            <w:pPr>
              <w:spacing w:line="240" w:lineRule="auto"/>
              <w:jc w:val="left"/>
              <w:rPr>
                <w:rFonts w:cs="Times New Roman"/>
                <w:sz w:val="20"/>
                <w:szCs w:val="20"/>
                <w:lang w:val="en-US"/>
              </w:rPr>
            </w:pPr>
          </w:p>
        </w:tc>
        <w:tc>
          <w:tcPr>
            <w:tcW w:w="4530" w:type="dxa"/>
          </w:tcPr>
          <w:p w14:paraId="63360D90" w14:textId="77777777" w:rsidR="004A2C0F" w:rsidRPr="00CA34F0" w:rsidRDefault="004A2C0F" w:rsidP="008266FD">
            <w:pPr>
              <w:spacing w:line="240" w:lineRule="auto"/>
              <w:jc w:val="left"/>
              <w:rPr>
                <w:rFonts w:cs="Times New Roman"/>
                <w:sz w:val="20"/>
                <w:szCs w:val="20"/>
                <w:lang w:val="en-US"/>
              </w:rPr>
            </w:pPr>
            <w:proofErr w:type="spellStart"/>
            <w:r w:rsidRPr="00CA34F0">
              <w:rPr>
                <w:rFonts w:cs="Times New Roman"/>
                <w:sz w:val="20"/>
                <w:szCs w:val="20"/>
                <w:lang w:val="en-US"/>
              </w:rPr>
              <w:t>Savinsky</w:t>
            </w:r>
            <w:proofErr w:type="spellEnd"/>
            <w:r w:rsidRPr="00CA34F0">
              <w:rPr>
                <w:rFonts w:cs="Times New Roman"/>
                <w:sz w:val="20"/>
                <w:szCs w:val="20"/>
                <w:lang w:val="en-US"/>
              </w:rPr>
              <w:t xml:space="preserve"> Alexey </w:t>
            </w:r>
            <w:proofErr w:type="spellStart"/>
            <w:r w:rsidRPr="00CA34F0">
              <w:rPr>
                <w:rFonts w:cs="Times New Roman"/>
                <w:sz w:val="20"/>
                <w:szCs w:val="20"/>
                <w:lang w:val="en-US"/>
              </w:rPr>
              <w:t>Olegovich</w:t>
            </w:r>
            <w:proofErr w:type="spellEnd"/>
          </w:p>
          <w:p w14:paraId="2BB33B16" w14:textId="77777777" w:rsidR="004A2C0F" w:rsidRPr="00CA34F0" w:rsidRDefault="004A2C0F" w:rsidP="008266FD">
            <w:pPr>
              <w:spacing w:line="240" w:lineRule="auto"/>
              <w:jc w:val="left"/>
              <w:rPr>
                <w:rFonts w:cs="Times New Roman"/>
                <w:sz w:val="20"/>
                <w:szCs w:val="20"/>
                <w:lang w:val="en-US"/>
              </w:rPr>
            </w:pPr>
            <w:r w:rsidRPr="00CA34F0">
              <w:rPr>
                <w:rFonts w:cs="Times New Roman"/>
                <w:sz w:val="20"/>
                <w:szCs w:val="20"/>
                <w:lang w:val="en-US"/>
              </w:rPr>
              <w:t>postgraduate student, Department of Plant Physiology and Biochemistry</w:t>
            </w:r>
          </w:p>
          <w:p w14:paraId="15EE7271" w14:textId="431AFA54" w:rsidR="004A2C0F" w:rsidRPr="00CA34F0" w:rsidRDefault="00CA34F0" w:rsidP="008266FD">
            <w:pPr>
              <w:spacing w:line="240" w:lineRule="auto"/>
              <w:jc w:val="left"/>
              <w:rPr>
                <w:rFonts w:cs="Times New Roman"/>
                <w:sz w:val="20"/>
                <w:szCs w:val="20"/>
                <w:lang w:val="en-US"/>
              </w:rPr>
            </w:pPr>
            <w:r w:rsidRPr="00CA34F0">
              <w:rPr>
                <w:rFonts w:cs="Times New Roman"/>
                <w:sz w:val="20"/>
                <w:szCs w:val="20"/>
                <w:lang w:val="en-US"/>
              </w:rPr>
              <w:t xml:space="preserve">RSCI </w:t>
            </w:r>
            <w:r w:rsidR="004A2C0F" w:rsidRPr="00CA34F0">
              <w:rPr>
                <w:rFonts w:cs="Times New Roman"/>
                <w:sz w:val="20"/>
                <w:szCs w:val="20"/>
                <w:lang w:val="en-US"/>
              </w:rPr>
              <w:t>SPIN-code: 8663-1083</w:t>
            </w:r>
          </w:p>
          <w:p w14:paraId="77A91C69" w14:textId="77777777" w:rsidR="004A2C0F" w:rsidRPr="00CA34F0" w:rsidRDefault="004A2C0F" w:rsidP="008266FD">
            <w:pPr>
              <w:spacing w:line="240" w:lineRule="auto"/>
              <w:jc w:val="left"/>
              <w:rPr>
                <w:rFonts w:cs="Times New Roman"/>
                <w:sz w:val="20"/>
                <w:szCs w:val="20"/>
                <w:lang w:val="en-US"/>
              </w:rPr>
            </w:pPr>
            <w:proofErr w:type="spellStart"/>
            <w:r w:rsidRPr="00CA34F0">
              <w:rPr>
                <w:rFonts w:cs="Times New Roman"/>
                <w:sz w:val="20"/>
                <w:szCs w:val="20"/>
                <w:lang w:val="en-US"/>
              </w:rPr>
              <w:t>AuthorID</w:t>
            </w:r>
            <w:proofErr w:type="spellEnd"/>
            <w:r w:rsidRPr="00CA34F0">
              <w:rPr>
                <w:rFonts w:cs="Times New Roman"/>
                <w:sz w:val="20"/>
                <w:szCs w:val="20"/>
                <w:lang w:val="en-US"/>
              </w:rPr>
              <w:t>: 1115586</w:t>
            </w:r>
          </w:p>
          <w:p w14:paraId="2DB3CD4D" w14:textId="77777777" w:rsidR="004A2C0F" w:rsidRPr="00CA34F0" w:rsidRDefault="008266FD" w:rsidP="008266FD">
            <w:pPr>
              <w:spacing w:line="240" w:lineRule="auto"/>
              <w:jc w:val="left"/>
              <w:rPr>
                <w:rFonts w:cs="Times New Roman"/>
                <w:sz w:val="20"/>
                <w:szCs w:val="20"/>
                <w:lang w:val="en-US"/>
              </w:rPr>
            </w:pPr>
            <w:hyperlink r:id="rId11" w:history="1">
              <w:r w:rsidR="004A2C0F" w:rsidRPr="00CA34F0">
                <w:rPr>
                  <w:rStyle w:val="Hyperlink"/>
                  <w:rFonts w:cs="Times New Roman"/>
                  <w:sz w:val="20"/>
                  <w:szCs w:val="20"/>
                  <w:lang w:val="en-US"/>
                </w:rPr>
                <w:t>savinskiy.aleksey@yandex.ru</w:t>
              </w:r>
            </w:hyperlink>
          </w:p>
        </w:tc>
      </w:tr>
      <w:tr w:rsidR="004A2C0F" w:rsidRPr="00CA34F0" w14:paraId="14520444" w14:textId="77777777" w:rsidTr="003A1222">
        <w:tc>
          <w:tcPr>
            <w:tcW w:w="4530" w:type="dxa"/>
          </w:tcPr>
          <w:p w14:paraId="20C11CF8" w14:textId="77777777" w:rsidR="004A2C0F" w:rsidRPr="00CA34F0" w:rsidRDefault="004A2C0F" w:rsidP="008266FD">
            <w:pPr>
              <w:spacing w:line="240" w:lineRule="auto"/>
              <w:jc w:val="left"/>
              <w:rPr>
                <w:rFonts w:cs="Times New Roman"/>
                <w:sz w:val="20"/>
                <w:szCs w:val="20"/>
              </w:rPr>
            </w:pPr>
            <w:proofErr w:type="spellStart"/>
            <w:r w:rsidRPr="00CA34F0">
              <w:rPr>
                <w:rFonts w:cs="Times New Roman"/>
                <w:sz w:val="20"/>
                <w:szCs w:val="20"/>
              </w:rPr>
              <w:t>Мязина</w:t>
            </w:r>
            <w:proofErr w:type="spellEnd"/>
            <w:r w:rsidRPr="00CA34F0">
              <w:rPr>
                <w:rFonts w:cs="Times New Roman"/>
                <w:sz w:val="20"/>
                <w:szCs w:val="20"/>
              </w:rPr>
              <w:t xml:space="preserve"> Анна Николаевна</w:t>
            </w:r>
          </w:p>
          <w:p w14:paraId="2B8107EC" w14:textId="77777777" w:rsidR="004A2C0F" w:rsidRPr="00CA34F0" w:rsidRDefault="004A2C0F" w:rsidP="008266FD">
            <w:pPr>
              <w:spacing w:line="240" w:lineRule="auto"/>
              <w:jc w:val="left"/>
              <w:rPr>
                <w:rFonts w:cs="Times New Roman"/>
                <w:sz w:val="20"/>
                <w:szCs w:val="20"/>
              </w:rPr>
            </w:pPr>
            <w:r w:rsidRPr="00CA34F0">
              <w:rPr>
                <w:rFonts w:cs="Times New Roman"/>
                <w:sz w:val="20"/>
                <w:szCs w:val="20"/>
              </w:rPr>
              <w:t>Аспирант, кафедра физиологии и биохимии растений</w:t>
            </w:r>
          </w:p>
          <w:p w14:paraId="1019BA8F" w14:textId="77777777" w:rsidR="004A2C0F" w:rsidRPr="00CA34F0" w:rsidRDefault="004A2C0F" w:rsidP="008266FD">
            <w:pPr>
              <w:spacing w:line="240" w:lineRule="auto"/>
              <w:jc w:val="left"/>
              <w:rPr>
                <w:rFonts w:cs="Times New Roman"/>
                <w:sz w:val="20"/>
                <w:szCs w:val="20"/>
                <w:lang w:val="en-US"/>
              </w:rPr>
            </w:pPr>
            <w:r w:rsidRPr="00CA34F0">
              <w:rPr>
                <w:rFonts w:cs="Times New Roman"/>
                <w:sz w:val="20"/>
                <w:szCs w:val="20"/>
                <w:lang w:val="en-US"/>
              </w:rPr>
              <w:t>SPIN-</w:t>
            </w:r>
            <w:r w:rsidRPr="00CA34F0">
              <w:rPr>
                <w:rFonts w:cs="Times New Roman"/>
                <w:sz w:val="20"/>
                <w:szCs w:val="20"/>
              </w:rPr>
              <w:t>код</w:t>
            </w:r>
            <w:r w:rsidRPr="00CA34F0">
              <w:rPr>
                <w:rFonts w:cs="Times New Roman"/>
                <w:sz w:val="20"/>
                <w:szCs w:val="20"/>
                <w:lang w:val="en-US"/>
              </w:rPr>
              <w:t>: 5684-9154</w:t>
            </w:r>
          </w:p>
          <w:p w14:paraId="4616C0E9" w14:textId="77777777" w:rsidR="004A2C0F" w:rsidRPr="00CA34F0" w:rsidRDefault="004A2C0F" w:rsidP="008266FD">
            <w:pPr>
              <w:spacing w:line="240" w:lineRule="auto"/>
              <w:jc w:val="left"/>
              <w:rPr>
                <w:rFonts w:cs="Times New Roman"/>
                <w:sz w:val="20"/>
                <w:szCs w:val="20"/>
                <w:lang w:val="en-US"/>
              </w:rPr>
            </w:pPr>
            <w:proofErr w:type="spellStart"/>
            <w:r w:rsidRPr="00CA34F0">
              <w:rPr>
                <w:rFonts w:cs="Times New Roman"/>
                <w:sz w:val="20"/>
                <w:szCs w:val="20"/>
                <w:lang w:val="en-US"/>
              </w:rPr>
              <w:t>AuthorID</w:t>
            </w:r>
            <w:proofErr w:type="spellEnd"/>
            <w:r w:rsidRPr="00CA34F0">
              <w:rPr>
                <w:rFonts w:cs="Times New Roman"/>
                <w:sz w:val="20"/>
                <w:szCs w:val="20"/>
                <w:lang w:val="en-US"/>
              </w:rPr>
              <w:t>: 1018977</w:t>
            </w:r>
          </w:p>
          <w:p w14:paraId="71F396FD" w14:textId="5E8B3963" w:rsidR="00D94572" w:rsidRPr="00CA34F0" w:rsidRDefault="008266FD" w:rsidP="008266FD">
            <w:pPr>
              <w:spacing w:line="240" w:lineRule="auto"/>
              <w:jc w:val="left"/>
              <w:rPr>
                <w:rFonts w:cs="Times New Roman"/>
                <w:color w:val="0563C1" w:themeColor="hyperlink"/>
                <w:sz w:val="20"/>
                <w:szCs w:val="20"/>
                <w:u w:val="single"/>
                <w:lang w:val="en-US"/>
              </w:rPr>
            </w:pPr>
            <w:hyperlink r:id="rId12" w:history="1">
              <w:r w:rsidR="004A2C0F" w:rsidRPr="00CA34F0">
                <w:rPr>
                  <w:rStyle w:val="Hyperlink"/>
                  <w:rFonts w:cs="Times New Roman"/>
                  <w:sz w:val="20"/>
                  <w:szCs w:val="20"/>
                  <w:lang w:val="en-US"/>
                </w:rPr>
                <w:t>myazina_anna94@mail.ru</w:t>
              </w:r>
            </w:hyperlink>
          </w:p>
        </w:tc>
        <w:tc>
          <w:tcPr>
            <w:tcW w:w="4530" w:type="dxa"/>
          </w:tcPr>
          <w:p w14:paraId="28F45AC7" w14:textId="77777777" w:rsidR="004A2C0F" w:rsidRPr="00CA34F0" w:rsidRDefault="004A2C0F" w:rsidP="008266FD">
            <w:pPr>
              <w:spacing w:line="240" w:lineRule="auto"/>
              <w:jc w:val="left"/>
              <w:rPr>
                <w:rFonts w:cs="Times New Roman"/>
                <w:sz w:val="20"/>
                <w:szCs w:val="20"/>
                <w:lang w:val="en-US"/>
              </w:rPr>
            </w:pPr>
            <w:proofErr w:type="spellStart"/>
            <w:r w:rsidRPr="00CA34F0">
              <w:rPr>
                <w:rFonts w:cs="Times New Roman"/>
                <w:sz w:val="20"/>
                <w:szCs w:val="20"/>
                <w:lang w:val="en-US"/>
              </w:rPr>
              <w:t>Myazina</w:t>
            </w:r>
            <w:proofErr w:type="spellEnd"/>
            <w:r w:rsidRPr="00CA34F0">
              <w:rPr>
                <w:rFonts w:cs="Times New Roman"/>
                <w:sz w:val="20"/>
                <w:szCs w:val="20"/>
                <w:lang w:val="en-US"/>
              </w:rPr>
              <w:t xml:space="preserve"> Anna </w:t>
            </w:r>
            <w:proofErr w:type="spellStart"/>
            <w:r w:rsidRPr="00CA34F0">
              <w:rPr>
                <w:rFonts w:cs="Times New Roman"/>
                <w:sz w:val="20"/>
                <w:szCs w:val="20"/>
                <w:lang w:val="en-US"/>
              </w:rPr>
              <w:t>Nikolaevna</w:t>
            </w:r>
            <w:proofErr w:type="spellEnd"/>
          </w:p>
          <w:p w14:paraId="414B494D" w14:textId="77777777" w:rsidR="004A2C0F" w:rsidRPr="00CA34F0" w:rsidRDefault="004A2C0F" w:rsidP="008266FD">
            <w:pPr>
              <w:spacing w:line="240" w:lineRule="auto"/>
              <w:jc w:val="left"/>
              <w:rPr>
                <w:rFonts w:cs="Times New Roman"/>
                <w:sz w:val="20"/>
                <w:szCs w:val="20"/>
                <w:lang w:val="en-US"/>
              </w:rPr>
            </w:pPr>
            <w:r w:rsidRPr="00CA34F0">
              <w:rPr>
                <w:rFonts w:cs="Times New Roman"/>
                <w:sz w:val="20"/>
                <w:szCs w:val="20"/>
                <w:lang w:val="en-US"/>
              </w:rPr>
              <w:t>postgraduate student, Department of Plant Physiology and Biochemistry</w:t>
            </w:r>
          </w:p>
          <w:p w14:paraId="0047F3FB" w14:textId="30040471" w:rsidR="004A2C0F" w:rsidRPr="00CA34F0" w:rsidRDefault="00CA34F0" w:rsidP="008266FD">
            <w:pPr>
              <w:spacing w:line="240" w:lineRule="auto"/>
              <w:jc w:val="left"/>
              <w:rPr>
                <w:rFonts w:cs="Times New Roman"/>
                <w:sz w:val="20"/>
                <w:szCs w:val="20"/>
                <w:lang w:val="en-US"/>
              </w:rPr>
            </w:pPr>
            <w:r w:rsidRPr="00CA34F0">
              <w:rPr>
                <w:rFonts w:cs="Times New Roman"/>
                <w:sz w:val="20"/>
                <w:szCs w:val="20"/>
                <w:lang w:val="en-US"/>
              </w:rPr>
              <w:t xml:space="preserve">RSCI </w:t>
            </w:r>
            <w:r w:rsidR="004A2C0F" w:rsidRPr="00CA34F0">
              <w:rPr>
                <w:rFonts w:cs="Times New Roman"/>
                <w:sz w:val="20"/>
                <w:szCs w:val="20"/>
                <w:lang w:val="en-US"/>
              </w:rPr>
              <w:t>SPIN-code: 5684-9154</w:t>
            </w:r>
          </w:p>
          <w:p w14:paraId="636791F7" w14:textId="77777777" w:rsidR="004A2C0F" w:rsidRPr="00CA34F0" w:rsidRDefault="004A2C0F" w:rsidP="008266FD">
            <w:pPr>
              <w:spacing w:line="240" w:lineRule="auto"/>
              <w:jc w:val="left"/>
              <w:rPr>
                <w:rFonts w:cs="Times New Roman"/>
                <w:sz w:val="20"/>
                <w:szCs w:val="20"/>
                <w:lang w:val="en-US"/>
              </w:rPr>
            </w:pPr>
            <w:proofErr w:type="spellStart"/>
            <w:r w:rsidRPr="00CA34F0">
              <w:rPr>
                <w:rFonts w:cs="Times New Roman"/>
                <w:sz w:val="20"/>
                <w:szCs w:val="20"/>
                <w:lang w:val="en-US"/>
              </w:rPr>
              <w:t>AuthorID</w:t>
            </w:r>
            <w:proofErr w:type="spellEnd"/>
            <w:r w:rsidRPr="00CA34F0">
              <w:rPr>
                <w:rFonts w:cs="Times New Roman"/>
                <w:sz w:val="20"/>
                <w:szCs w:val="20"/>
                <w:lang w:val="en-US"/>
              </w:rPr>
              <w:t>: 1018977</w:t>
            </w:r>
          </w:p>
          <w:p w14:paraId="175789E6" w14:textId="77777777" w:rsidR="004A2C0F" w:rsidRPr="00CA34F0" w:rsidRDefault="008266FD" w:rsidP="008266FD">
            <w:pPr>
              <w:spacing w:line="240" w:lineRule="auto"/>
              <w:jc w:val="left"/>
              <w:rPr>
                <w:rFonts w:cs="Times New Roman"/>
                <w:sz w:val="20"/>
                <w:szCs w:val="20"/>
                <w:lang w:val="en-US"/>
              </w:rPr>
            </w:pPr>
            <w:hyperlink r:id="rId13" w:history="1">
              <w:r w:rsidR="004A2C0F" w:rsidRPr="00CA34F0">
                <w:rPr>
                  <w:rStyle w:val="Hyperlink"/>
                  <w:rFonts w:cs="Times New Roman"/>
                  <w:sz w:val="20"/>
                  <w:szCs w:val="20"/>
                  <w:lang w:val="en-US"/>
                </w:rPr>
                <w:t>myazina_anna94@mail.ru</w:t>
              </w:r>
            </w:hyperlink>
          </w:p>
        </w:tc>
      </w:tr>
      <w:tr w:rsidR="004A2C0F" w:rsidRPr="00CA34F0" w14:paraId="62C79D39" w14:textId="77777777" w:rsidTr="003A1222">
        <w:tc>
          <w:tcPr>
            <w:tcW w:w="4530" w:type="dxa"/>
            <w:shd w:val="clear" w:color="auto" w:fill="auto"/>
          </w:tcPr>
          <w:p w14:paraId="297A51A9" w14:textId="77777777" w:rsidR="004A2C0F" w:rsidRPr="00CA34F0" w:rsidRDefault="004A2C0F" w:rsidP="008266FD">
            <w:pPr>
              <w:spacing w:line="240" w:lineRule="auto"/>
              <w:jc w:val="left"/>
              <w:rPr>
                <w:rFonts w:cs="Times New Roman"/>
                <w:i/>
                <w:sz w:val="20"/>
                <w:szCs w:val="20"/>
              </w:rPr>
            </w:pPr>
            <w:r w:rsidRPr="00CA34F0">
              <w:rPr>
                <w:rFonts w:cs="Times New Roman"/>
                <w:i/>
                <w:sz w:val="20"/>
                <w:szCs w:val="20"/>
              </w:rPr>
              <w:t>Кубанский государственный аграрный</w:t>
            </w:r>
          </w:p>
          <w:p w14:paraId="63772E6E" w14:textId="77777777" w:rsidR="004A2C0F" w:rsidRPr="00CA34F0" w:rsidRDefault="004A2C0F" w:rsidP="008266FD">
            <w:pPr>
              <w:spacing w:line="240" w:lineRule="auto"/>
              <w:jc w:val="left"/>
              <w:rPr>
                <w:rFonts w:cs="Times New Roman"/>
                <w:i/>
                <w:sz w:val="20"/>
                <w:szCs w:val="20"/>
              </w:rPr>
            </w:pPr>
            <w:r w:rsidRPr="00CA34F0">
              <w:rPr>
                <w:rFonts w:cs="Times New Roman"/>
                <w:i/>
                <w:sz w:val="20"/>
                <w:szCs w:val="20"/>
              </w:rPr>
              <w:t>Университет имени И.Т. Трубилина, Россия, Краснодар 350044, Калинина 13</w:t>
            </w:r>
          </w:p>
          <w:p w14:paraId="549B99A2" w14:textId="77777777" w:rsidR="00D94572" w:rsidRPr="00CA34F0" w:rsidRDefault="00D94572" w:rsidP="008266FD">
            <w:pPr>
              <w:spacing w:line="240" w:lineRule="auto"/>
              <w:jc w:val="left"/>
              <w:rPr>
                <w:rFonts w:cs="Times New Roman"/>
                <w:i/>
                <w:sz w:val="20"/>
                <w:szCs w:val="20"/>
              </w:rPr>
            </w:pPr>
          </w:p>
        </w:tc>
        <w:tc>
          <w:tcPr>
            <w:tcW w:w="4530" w:type="dxa"/>
          </w:tcPr>
          <w:p w14:paraId="7061C280" w14:textId="77777777" w:rsidR="004A2C0F" w:rsidRPr="00CA34F0" w:rsidRDefault="004A2C0F" w:rsidP="008266FD">
            <w:pPr>
              <w:spacing w:line="240" w:lineRule="auto"/>
              <w:jc w:val="left"/>
              <w:rPr>
                <w:rFonts w:cs="Times New Roman"/>
                <w:i/>
                <w:sz w:val="20"/>
                <w:szCs w:val="20"/>
                <w:lang w:val="en-US"/>
              </w:rPr>
            </w:pPr>
            <w:r w:rsidRPr="00CA34F0">
              <w:rPr>
                <w:rFonts w:cs="Times New Roman"/>
                <w:i/>
                <w:sz w:val="20"/>
                <w:szCs w:val="20"/>
                <w:lang w:val="en-US"/>
              </w:rPr>
              <w:t>“Kuban State Agrarian University named after</w:t>
            </w:r>
          </w:p>
          <w:p w14:paraId="716FA2DB" w14:textId="77777777" w:rsidR="004A2C0F" w:rsidRPr="00CA34F0" w:rsidRDefault="004A2C0F" w:rsidP="008266FD">
            <w:pPr>
              <w:spacing w:line="240" w:lineRule="auto"/>
              <w:jc w:val="left"/>
              <w:rPr>
                <w:rFonts w:cs="Times New Roman"/>
                <w:i/>
                <w:sz w:val="20"/>
                <w:szCs w:val="20"/>
                <w:lang w:val="en-US"/>
              </w:rPr>
            </w:pPr>
            <w:r w:rsidRPr="00CA34F0">
              <w:rPr>
                <w:rFonts w:cs="Times New Roman"/>
                <w:i/>
                <w:sz w:val="20"/>
                <w:szCs w:val="20"/>
                <w:lang w:val="en-US"/>
              </w:rPr>
              <w:t xml:space="preserve">I.T. </w:t>
            </w:r>
            <w:proofErr w:type="spellStart"/>
            <w:r w:rsidRPr="00CA34F0">
              <w:rPr>
                <w:rFonts w:cs="Times New Roman"/>
                <w:i/>
                <w:sz w:val="20"/>
                <w:szCs w:val="20"/>
                <w:lang w:val="en-US"/>
              </w:rPr>
              <w:t>Trubilin</w:t>
            </w:r>
            <w:proofErr w:type="spellEnd"/>
            <w:r w:rsidRPr="00CA34F0">
              <w:rPr>
                <w:rFonts w:cs="Times New Roman"/>
                <w:i/>
                <w:sz w:val="20"/>
                <w:szCs w:val="20"/>
                <w:lang w:val="en-US"/>
              </w:rPr>
              <w:t xml:space="preserve">”, Krasnodar 350044, </w:t>
            </w:r>
            <w:proofErr w:type="spellStart"/>
            <w:r w:rsidRPr="00CA34F0">
              <w:rPr>
                <w:rFonts w:cs="Times New Roman"/>
                <w:i/>
                <w:sz w:val="20"/>
                <w:szCs w:val="20"/>
                <w:lang w:val="en-US"/>
              </w:rPr>
              <w:t>Kalinina</w:t>
            </w:r>
            <w:proofErr w:type="spellEnd"/>
            <w:r w:rsidRPr="00CA34F0">
              <w:rPr>
                <w:rFonts w:cs="Times New Roman"/>
                <w:i/>
                <w:sz w:val="20"/>
                <w:szCs w:val="20"/>
                <w:lang w:val="en-US"/>
              </w:rPr>
              <w:t xml:space="preserve"> 13, Russia</w:t>
            </w:r>
          </w:p>
        </w:tc>
      </w:tr>
      <w:tr w:rsidR="004A2C0F" w:rsidRPr="00CA34F0" w14:paraId="666E90F6" w14:textId="77777777" w:rsidTr="003A1222">
        <w:tc>
          <w:tcPr>
            <w:tcW w:w="4530" w:type="dxa"/>
            <w:shd w:val="clear" w:color="auto" w:fill="auto"/>
          </w:tcPr>
          <w:p w14:paraId="7544731D" w14:textId="50607156" w:rsidR="004A2C0F" w:rsidRPr="00CA34F0" w:rsidRDefault="00D146B5" w:rsidP="008266FD">
            <w:pPr>
              <w:spacing w:line="240" w:lineRule="auto"/>
              <w:jc w:val="left"/>
              <w:rPr>
                <w:rFonts w:cs="Times New Roman"/>
                <w:sz w:val="20"/>
                <w:szCs w:val="20"/>
              </w:rPr>
            </w:pPr>
            <w:r w:rsidRPr="00CA34F0">
              <w:rPr>
                <w:rFonts w:cs="Times New Roman"/>
                <w:sz w:val="20"/>
                <w:szCs w:val="20"/>
              </w:rPr>
              <w:t xml:space="preserve">В работе представлены результаты мониторинга </w:t>
            </w:r>
            <w:proofErr w:type="spellStart"/>
            <w:r w:rsidR="00934683" w:rsidRPr="00CA34F0">
              <w:rPr>
                <w:rFonts w:cs="Times New Roman"/>
                <w:sz w:val="20"/>
                <w:szCs w:val="20"/>
              </w:rPr>
              <w:t>мелкоделяночного</w:t>
            </w:r>
            <w:proofErr w:type="spellEnd"/>
            <w:r w:rsidR="00934683" w:rsidRPr="00CA34F0">
              <w:rPr>
                <w:rFonts w:cs="Times New Roman"/>
                <w:sz w:val="20"/>
                <w:szCs w:val="20"/>
              </w:rPr>
              <w:t xml:space="preserve"> полевого опыта </w:t>
            </w:r>
            <w:r w:rsidRPr="00CA34F0">
              <w:rPr>
                <w:rFonts w:cs="Times New Roman"/>
                <w:sz w:val="20"/>
                <w:szCs w:val="20"/>
              </w:rPr>
              <w:t>беспилотным летательным аппаратом с мультиспектральной камерой</w:t>
            </w:r>
            <w:r w:rsidR="00934683" w:rsidRPr="00CA34F0">
              <w:rPr>
                <w:rFonts w:cs="Times New Roman"/>
                <w:sz w:val="20"/>
                <w:szCs w:val="20"/>
              </w:rPr>
              <w:t>. В опыте</w:t>
            </w:r>
            <w:r w:rsidRPr="00CA34F0">
              <w:rPr>
                <w:rFonts w:cs="Times New Roman"/>
                <w:sz w:val="20"/>
                <w:szCs w:val="20"/>
              </w:rPr>
              <w:t xml:space="preserve"> изучалось применение гербицидных обработок на посевах озимой пшеницы. Было показано, что мультиспектральная съёмка с больших высот, позволяет выявлять </w:t>
            </w:r>
            <w:r w:rsidR="00934683" w:rsidRPr="00CA34F0">
              <w:rPr>
                <w:rFonts w:cs="Times New Roman"/>
                <w:sz w:val="20"/>
                <w:szCs w:val="20"/>
              </w:rPr>
              <w:t>участки</w:t>
            </w:r>
            <w:r w:rsidRPr="00CA34F0">
              <w:rPr>
                <w:rFonts w:cs="Times New Roman"/>
                <w:sz w:val="20"/>
                <w:szCs w:val="20"/>
              </w:rPr>
              <w:t>, засорённые большим количеством сорняков</w:t>
            </w:r>
            <w:r w:rsidR="00934683" w:rsidRPr="00CA34F0">
              <w:rPr>
                <w:rFonts w:cs="Times New Roman"/>
                <w:sz w:val="20"/>
                <w:szCs w:val="20"/>
              </w:rPr>
              <w:t>,</w:t>
            </w:r>
            <w:r w:rsidRPr="00CA34F0">
              <w:rPr>
                <w:rFonts w:cs="Times New Roman"/>
                <w:sz w:val="20"/>
                <w:szCs w:val="20"/>
              </w:rPr>
              <w:t xml:space="preserve"> на разных фазах вегетации озимой пшеницы и достоверно оценивать эффективность действия гербицидов. Наиболее </w:t>
            </w:r>
            <w:r w:rsidR="00A50C04" w:rsidRPr="00CA34F0">
              <w:rPr>
                <w:rFonts w:cs="Times New Roman"/>
                <w:sz w:val="20"/>
                <w:szCs w:val="20"/>
              </w:rPr>
              <w:t>восприимчивыми</w:t>
            </w:r>
            <w:r w:rsidRPr="00CA34F0">
              <w:rPr>
                <w:rFonts w:cs="Times New Roman"/>
                <w:sz w:val="20"/>
                <w:szCs w:val="20"/>
              </w:rPr>
              <w:t xml:space="preserve"> </w:t>
            </w:r>
            <w:r w:rsidR="00E66CFA" w:rsidRPr="00CA34F0">
              <w:rPr>
                <w:rFonts w:cs="Times New Roman"/>
                <w:sz w:val="20"/>
                <w:szCs w:val="20"/>
              </w:rPr>
              <w:t xml:space="preserve">вегетационными </w:t>
            </w:r>
            <w:r w:rsidRPr="00CA34F0">
              <w:rPr>
                <w:rFonts w:cs="Times New Roman"/>
                <w:sz w:val="20"/>
                <w:szCs w:val="20"/>
              </w:rPr>
              <w:t>индексами</w:t>
            </w:r>
            <w:r w:rsidR="00E66CFA" w:rsidRPr="00CA34F0">
              <w:rPr>
                <w:rFonts w:cs="Times New Roman"/>
                <w:sz w:val="20"/>
                <w:szCs w:val="20"/>
              </w:rPr>
              <w:t xml:space="preserve"> (ВИ)</w:t>
            </w:r>
            <w:r w:rsidRPr="00CA34F0">
              <w:rPr>
                <w:rFonts w:cs="Times New Roman"/>
                <w:sz w:val="20"/>
                <w:szCs w:val="20"/>
              </w:rPr>
              <w:t xml:space="preserve"> к наличию сорных растений в посевах озимой пшеницы являлись EVI2, CVI и СI </w:t>
            </w:r>
            <w:proofErr w:type="spellStart"/>
            <w:r w:rsidRPr="00CA34F0">
              <w:rPr>
                <w:rFonts w:cs="Times New Roman"/>
                <w:sz w:val="20"/>
                <w:szCs w:val="20"/>
              </w:rPr>
              <w:t>rededge</w:t>
            </w:r>
            <w:proofErr w:type="spellEnd"/>
            <w:r w:rsidRPr="00CA34F0">
              <w:rPr>
                <w:rFonts w:cs="Times New Roman"/>
                <w:sz w:val="20"/>
                <w:szCs w:val="20"/>
              </w:rPr>
              <w:t xml:space="preserve">. </w:t>
            </w:r>
            <w:r w:rsidR="00C506ED" w:rsidRPr="00CA34F0">
              <w:rPr>
                <w:rFonts w:cs="Times New Roman"/>
                <w:sz w:val="20"/>
                <w:szCs w:val="20"/>
              </w:rPr>
              <w:t>В работе показано, что к</w:t>
            </w:r>
            <w:r w:rsidR="00E66CFA" w:rsidRPr="00CA34F0">
              <w:rPr>
                <w:rFonts w:cs="Times New Roman"/>
                <w:sz w:val="20"/>
                <w:szCs w:val="20"/>
              </w:rPr>
              <w:t>орректная</w:t>
            </w:r>
            <w:r w:rsidRPr="00CA34F0">
              <w:rPr>
                <w:rFonts w:cs="Times New Roman"/>
                <w:sz w:val="20"/>
                <w:szCs w:val="20"/>
              </w:rPr>
              <w:t xml:space="preserve"> интерпретаци</w:t>
            </w:r>
            <w:r w:rsidR="00E66CFA" w:rsidRPr="00CA34F0">
              <w:rPr>
                <w:rFonts w:cs="Times New Roman"/>
                <w:sz w:val="20"/>
                <w:szCs w:val="20"/>
              </w:rPr>
              <w:t>я</w:t>
            </w:r>
            <w:r w:rsidRPr="00CA34F0">
              <w:rPr>
                <w:rFonts w:cs="Times New Roman"/>
                <w:sz w:val="20"/>
                <w:szCs w:val="20"/>
              </w:rPr>
              <w:t xml:space="preserve"> результатов дистанционного мониторинга </w:t>
            </w:r>
            <w:r w:rsidR="00E66CFA" w:rsidRPr="00CA34F0">
              <w:rPr>
                <w:rFonts w:cs="Times New Roman"/>
                <w:sz w:val="20"/>
                <w:szCs w:val="20"/>
              </w:rPr>
              <w:t xml:space="preserve">по вегетационным индексам </w:t>
            </w:r>
            <w:r w:rsidR="00DF2DA3" w:rsidRPr="00CA34F0">
              <w:rPr>
                <w:rFonts w:cs="Times New Roman"/>
                <w:sz w:val="20"/>
                <w:szCs w:val="20"/>
              </w:rPr>
              <w:t>затруднительна без</w:t>
            </w:r>
            <w:r w:rsidRPr="00CA34F0">
              <w:rPr>
                <w:rFonts w:cs="Times New Roman"/>
                <w:sz w:val="20"/>
                <w:szCs w:val="20"/>
              </w:rPr>
              <w:t xml:space="preserve"> уч</w:t>
            </w:r>
            <w:r w:rsidR="00DF2DA3" w:rsidRPr="00CA34F0">
              <w:rPr>
                <w:rFonts w:cs="Times New Roman"/>
                <w:sz w:val="20"/>
                <w:szCs w:val="20"/>
              </w:rPr>
              <w:t>ёта</w:t>
            </w:r>
            <w:r w:rsidRPr="00CA34F0">
              <w:rPr>
                <w:rFonts w:cs="Times New Roman"/>
                <w:sz w:val="20"/>
                <w:szCs w:val="20"/>
              </w:rPr>
              <w:t xml:space="preserve"> видовы</w:t>
            </w:r>
            <w:r w:rsidR="00DF2DA3" w:rsidRPr="00CA34F0">
              <w:rPr>
                <w:rFonts w:cs="Times New Roman"/>
                <w:sz w:val="20"/>
                <w:szCs w:val="20"/>
              </w:rPr>
              <w:t>х</w:t>
            </w:r>
            <w:r w:rsidRPr="00CA34F0">
              <w:rPr>
                <w:rFonts w:cs="Times New Roman"/>
                <w:sz w:val="20"/>
                <w:szCs w:val="20"/>
              </w:rPr>
              <w:t xml:space="preserve"> особенност</w:t>
            </w:r>
            <w:r w:rsidR="00DF2DA3" w:rsidRPr="00CA34F0">
              <w:rPr>
                <w:rFonts w:cs="Times New Roman"/>
                <w:sz w:val="20"/>
                <w:szCs w:val="20"/>
              </w:rPr>
              <w:t>ей</w:t>
            </w:r>
            <w:r w:rsidRPr="00CA34F0">
              <w:rPr>
                <w:rFonts w:cs="Times New Roman"/>
                <w:sz w:val="20"/>
                <w:szCs w:val="20"/>
              </w:rPr>
              <w:t xml:space="preserve"> сорных растений и биологи</w:t>
            </w:r>
            <w:r w:rsidR="00DF2DA3" w:rsidRPr="00CA34F0">
              <w:rPr>
                <w:rFonts w:cs="Times New Roman"/>
                <w:sz w:val="20"/>
                <w:szCs w:val="20"/>
              </w:rPr>
              <w:t>и</w:t>
            </w:r>
            <w:r w:rsidRPr="00CA34F0">
              <w:rPr>
                <w:rFonts w:cs="Times New Roman"/>
                <w:sz w:val="20"/>
                <w:szCs w:val="20"/>
              </w:rPr>
              <w:t xml:space="preserve"> их развития.</w:t>
            </w:r>
            <w:r w:rsidR="006C4731" w:rsidRPr="00CA34F0">
              <w:rPr>
                <w:rFonts w:cs="Times New Roman"/>
                <w:sz w:val="20"/>
                <w:szCs w:val="20"/>
              </w:rPr>
              <w:t xml:space="preserve"> </w:t>
            </w:r>
            <w:r w:rsidR="001645FB" w:rsidRPr="00CA34F0">
              <w:rPr>
                <w:rFonts w:cs="Times New Roman"/>
                <w:sz w:val="20"/>
                <w:szCs w:val="20"/>
              </w:rPr>
              <w:t>Изучено взаимовлияние</w:t>
            </w:r>
            <w:r w:rsidR="006C4731" w:rsidRPr="00CA34F0">
              <w:rPr>
                <w:rFonts w:cs="Times New Roman"/>
                <w:sz w:val="20"/>
                <w:szCs w:val="20"/>
              </w:rPr>
              <w:t xml:space="preserve"> </w:t>
            </w:r>
            <w:r w:rsidR="001645FB" w:rsidRPr="00CA34F0">
              <w:rPr>
                <w:rFonts w:cs="Times New Roman"/>
                <w:sz w:val="20"/>
                <w:szCs w:val="20"/>
              </w:rPr>
              <w:t>уровня обеспеченности элементами минерального питания</w:t>
            </w:r>
            <w:r w:rsidR="006C4731" w:rsidRPr="00CA34F0">
              <w:rPr>
                <w:rFonts w:cs="Times New Roman"/>
                <w:sz w:val="20"/>
                <w:szCs w:val="20"/>
              </w:rPr>
              <w:t xml:space="preserve"> </w:t>
            </w:r>
            <w:r w:rsidR="001645FB" w:rsidRPr="00CA34F0">
              <w:rPr>
                <w:rFonts w:cs="Times New Roman"/>
                <w:sz w:val="20"/>
                <w:szCs w:val="20"/>
              </w:rPr>
              <w:t>растений</w:t>
            </w:r>
            <w:r w:rsidR="006C4731" w:rsidRPr="00CA34F0">
              <w:rPr>
                <w:rFonts w:cs="Times New Roman"/>
                <w:sz w:val="20"/>
                <w:szCs w:val="20"/>
              </w:rPr>
              <w:t xml:space="preserve"> </w:t>
            </w:r>
            <w:r w:rsidR="001645FB" w:rsidRPr="00CA34F0">
              <w:rPr>
                <w:rFonts w:cs="Times New Roman"/>
                <w:sz w:val="20"/>
                <w:szCs w:val="20"/>
              </w:rPr>
              <w:t>и засорённости посевов</w:t>
            </w:r>
            <w:r w:rsidRPr="00CA34F0">
              <w:rPr>
                <w:rFonts w:cs="Times New Roman"/>
                <w:sz w:val="20"/>
                <w:szCs w:val="20"/>
              </w:rPr>
              <w:t xml:space="preserve"> на величину </w:t>
            </w:r>
            <w:r w:rsidR="00C506ED" w:rsidRPr="00CA34F0">
              <w:rPr>
                <w:rFonts w:cs="Times New Roman"/>
                <w:sz w:val="20"/>
                <w:szCs w:val="20"/>
              </w:rPr>
              <w:t>вегетационных индексов</w:t>
            </w:r>
          </w:p>
          <w:p w14:paraId="1EE782AE" w14:textId="7DB1F16A" w:rsidR="0062299F" w:rsidRPr="00CA34F0" w:rsidRDefault="0062299F" w:rsidP="008266FD">
            <w:pPr>
              <w:spacing w:line="240" w:lineRule="auto"/>
              <w:jc w:val="left"/>
              <w:rPr>
                <w:rFonts w:cs="Times New Roman"/>
                <w:sz w:val="20"/>
                <w:szCs w:val="20"/>
              </w:rPr>
            </w:pPr>
          </w:p>
        </w:tc>
        <w:tc>
          <w:tcPr>
            <w:tcW w:w="4530" w:type="dxa"/>
          </w:tcPr>
          <w:p w14:paraId="328D0110" w14:textId="7344124E" w:rsidR="004A2C0F" w:rsidRPr="00CA34F0" w:rsidRDefault="005864C0" w:rsidP="008266FD">
            <w:pPr>
              <w:spacing w:line="240" w:lineRule="auto"/>
              <w:jc w:val="left"/>
              <w:rPr>
                <w:rFonts w:cs="Times New Roman"/>
                <w:sz w:val="20"/>
                <w:szCs w:val="20"/>
                <w:lang w:val="en-US"/>
              </w:rPr>
            </w:pPr>
            <w:r w:rsidRPr="00CA34F0">
              <w:rPr>
                <w:rFonts w:cs="Times New Roman"/>
                <w:sz w:val="20"/>
                <w:szCs w:val="20"/>
                <w:lang w:val="en-US"/>
              </w:rPr>
              <w:t xml:space="preserve">The </w:t>
            </w:r>
            <w:r w:rsidR="00CA34F0" w:rsidRPr="00CA34F0">
              <w:rPr>
                <w:rFonts w:cs="Times New Roman"/>
                <w:sz w:val="20"/>
                <w:szCs w:val="20"/>
                <w:lang w:val="en-US"/>
              </w:rPr>
              <w:t>article</w:t>
            </w:r>
            <w:r w:rsidRPr="00CA34F0">
              <w:rPr>
                <w:rFonts w:cs="Times New Roman"/>
                <w:sz w:val="20"/>
                <w:szCs w:val="20"/>
                <w:lang w:val="en-US"/>
              </w:rPr>
              <w:t xml:space="preserve"> presents the results of monitoring a small-scale field experiment by an unmanned aerial vehicle with a multispectral camera. In the experiment, </w:t>
            </w:r>
            <w:r w:rsidR="00CA34F0" w:rsidRPr="00CA34F0">
              <w:rPr>
                <w:rFonts w:cs="Times New Roman"/>
                <w:sz w:val="20"/>
                <w:szCs w:val="20"/>
                <w:lang w:val="en-US"/>
              </w:rPr>
              <w:t xml:space="preserve">we studied </w:t>
            </w:r>
            <w:r w:rsidRPr="00CA34F0">
              <w:rPr>
                <w:rFonts w:cs="Times New Roman"/>
                <w:sz w:val="20"/>
                <w:szCs w:val="20"/>
                <w:lang w:val="en-US"/>
              </w:rPr>
              <w:t xml:space="preserve">the use of herbicide treatments on winter wheat crops. It has been shown that multispectral shooting from high altitudes makes it possible to identify areas clogged with a large number of weeds at different phases of winter wheat vegetation and reliably assess the effectiveness of herbicides. The most susceptible vegetation indices (In And) to the presence of weeds in winter wheat crops were EVI2, CVI and CI </w:t>
            </w:r>
            <w:proofErr w:type="spellStart"/>
            <w:r w:rsidRPr="00CA34F0">
              <w:rPr>
                <w:rFonts w:cs="Times New Roman"/>
                <w:sz w:val="20"/>
                <w:szCs w:val="20"/>
                <w:lang w:val="en-US"/>
              </w:rPr>
              <w:t>rededge</w:t>
            </w:r>
            <w:proofErr w:type="spellEnd"/>
            <w:r w:rsidRPr="00CA34F0">
              <w:rPr>
                <w:rFonts w:cs="Times New Roman"/>
                <w:sz w:val="20"/>
                <w:szCs w:val="20"/>
                <w:lang w:val="en-US"/>
              </w:rPr>
              <w:t>.</w:t>
            </w:r>
            <w:r w:rsidR="00CA34F0" w:rsidRPr="00CA34F0">
              <w:rPr>
                <w:rFonts w:cs="Times New Roman"/>
                <w:sz w:val="20"/>
                <w:szCs w:val="20"/>
                <w:lang w:val="en-US"/>
              </w:rPr>
              <w:t xml:space="preserve"> </w:t>
            </w:r>
            <w:r w:rsidRPr="00CA34F0">
              <w:rPr>
                <w:rFonts w:cs="Times New Roman"/>
                <w:sz w:val="20"/>
                <w:szCs w:val="20"/>
                <w:lang w:val="en-US"/>
              </w:rPr>
              <w:t xml:space="preserve">The </w:t>
            </w:r>
            <w:r w:rsidR="00CA34F0" w:rsidRPr="00CA34F0">
              <w:rPr>
                <w:rFonts w:cs="Times New Roman"/>
                <w:sz w:val="20"/>
                <w:szCs w:val="20"/>
                <w:lang w:val="en-US"/>
              </w:rPr>
              <w:t>work</w:t>
            </w:r>
            <w:r w:rsidRPr="00CA34F0">
              <w:rPr>
                <w:rFonts w:cs="Times New Roman"/>
                <w:sz w:val="20"/>
                <w:szCs w:val="20"/>
                <w:lang w:val="en-US"/>
              </w:rPr>
              <w:t xml:space="preserve"> shows that the correct interpretation of the results of remote monitoring by vegetation indices is difficult without taking into account the specific features of weeds and the biology of their development. The mutual influence of the level of availability of elements of mineral nutrition of plants and the contamination of crops on the value of vegetation indices has been studied</w:t>
            </w:r>
            <w:r w:rsidR="00CA34F0" w:rsidRPr="00CA34F0">
              <w:rPr>
                <w:rFonts w:cs="Times New Roman"/>
                <w:sz w:val="20"/>
                <w:szCs w:val="20"/>
                <w:lang w:val="en-US"/>
              </w:rPr>
              <w:t xml:space="preserve"> as well</w:t>
            </w:r>
          </w:p>
        </w:tc>
      </w:tr>
      <w:tr w:rsidR="004A2C0F" w:rsidRPr="00CA34F0" w14:paraId="2FDCE33B" w14:textId="77777777" w:rsidTr="003A1222">
        <w:tc>
          <w:tcPr>
            <w:tcW w:w="4530" w:type="dxa"/>
          </w:tcPr>
          <w:p w14:paraId="62DCC1F7" w14:textId="788FF1CB" w:rsidR="004A2C0F" w:rsidRPr="00CA34F0" w:rsidRDefault="004A2C0F" w:rsidP="008266FD">
            <w:pPr>
              <w:spacing w:line="240" w:lineRule="auto"/>
              <w:jc w:val="left"/>
              <w:rPr>
                <w:rFonts w:cs="Times New Roman"/>
                <w:sz w:val="20"/>
                <w:szCs w:val="20"/>
              </w:rPr>
            </w:pPr>
            <w:r w:rsidRPr="00CA34F0">
              <w:rPr>
                <w:rFonts w:cs="Times New Roman"/>
                <w:sz w:val="20"/>
                <w:szCs w:val="20"/>
              </w:rPr>
              <w:t>Ключевые слова</w:t>
            </w:r>
            <w:r w:rsidR="00EF23F6" w:rsidRPr="00CA34F0">
              <w:rPr>
                <w:rFonts w:cs="Times New Roman"/>
                <w:sz w:val="20"/>
                <w:szCs w:val="20"/>
              </w:rPr>
              <w:t xml:space="preserve">: </w:t>
            </w:r>
            <w:r w:rsidR="00CA34F0" w:rsidRPr="00CA34F0">
              <w:rPr>
                <w:rFonts w:cs="Times New Roman"/>
                <w:sz w:val="20"/>
                <w:szCs w:val="20"/>
              </w:rPr>
              <w:t xml:space="preserve">ДИСТАНЦИОННОЕ ЗОНДИРОВАНИЕ, МУЛЬТИСПЕКТРАЛЬНАЯ </w:t>
            </w:r>
            <w:r w:rsidR="00CA34F0" w:rsidRPr="00CA34F0">
              <w:rPr>
                <w:rFonts w:cs="Times New Roman"/>
                <w:sz w:val="20"/>
                <w:szCs w:val="20"/>
              </w:rPr>
              <w:lastRenderedPageBreak/>
              <w:t>КАМЕРА, ВЕГЕТАЦИОННЫЕ ИНДЕКСЫ, ОЗИМАЯ ПШЕНИЦА, СОРНЫЕ РАСТЕНИЯ, ГЕРБИЦИДНАЯ ОБРАБОТКА, МИНЕРАЛЬНЫЕ УДОБРЕНИЯ</w:t>
            </w:r>
          </w:p>
          <w:p w14:paraId="7CEF986C" w14:textId="77777777" w:rsidR="008266FD" w:rsidRPr="00CA34F0" w:rsidRDefault="008266FD" w:rsidP="008266FD">
            <w:pPr>
              <w:spacing w:line="240" w:lineRule="auto"/>
              <w:jc w:val="left"/>
              <w:rPr>
                <w:rFonts w:cs="Times New Roman"/>
                <w:sz w:val="20"/>
                <w:szCs w:val="20"/>
                <w:highlight w:val="yellow"/>
              </w:rPr>
            </w:pPr>
          </w:p>
          <w:p w14:paraId="3ABC1884" w14:textId="3CBE47B2" w:rsidR="008266FD" w:rsidRPr="00CA34F0" w:rsidRDefault="00CA34F0" w:rsidP="008266FD">
            <w:pPr>
              <w:spacing w:line="240" w:lineRule="auto"/>
              <w:jc w:val="left"/>
              <w:rPr>
                <w:rFonts w:cs="Times New Roman"/>
                <w:b/>
                <w:bCs/>
                <w:sz w:val="20"/>
                <w:szCs w:val="20"/>
                <w:highlight w:val="yellow"/>
                <w:lang w:val="en-US"/>
              </w:rPr>
            </w:pPr>
            <w:hyperlink r:id="rId14" w:history="1">
              <w:r w:rsidRPr="00CA34F0">
                <w:rPr>
                  <w:rStyle w:val="Hyperlink"/>
                  <w:rFonts w:cs="Times New Roman"/>
                  <w:sz w:val="20"/>
                  <w:szCs w:val="20"/>
                </w:rPr>
                <w:t>http://dx.doi.org/10.21515/1990-4665-174-027</w:t>
              </w:r>
            </w:hyperlink>
            <w:r w:rsidRPr="00CA34F0">
              <w:rPr>
                <w:rStyle w:val="StrongEmphasis"/>
                <w:rFonts w:cs="Times New Roman"/>
                <w:b w:val="0"/>
                <w:bCs w:val="0"/>
                <w:color w:val="000000" w:themeColor="text1"/>
                <w:sz w:val="20"/>
                <w:szCs w:val="20"/>
                <w:lang w:val="en-US"/>
              </w:rPr>
              <w:t xml:space="preserve"> </w:t>
            </w:r>
          </w:p>
        </w:tc>
        <w:tc>
          <w:tcPr>
            <w:tcW w:w="4530" w:type="dxa"/>
          </w:tcPr>
          <w:p w14:paraId="5D05500D" w14:textId="090F735B" w:rsidR="004A2C0F" w:rsidRPr="00CA34F0" w:rsidRDefault="0027045F" w:rsidP="008266FD">
            <w:pPr>
              <w:spacing w:line="240" w:lineRule="auto"/>
              <w:jc w:val="left"/>
              <w:rPr>
                <w:rFonts w:cs="Times New Roman"/>
                <w:sz w:val="20"/>
                <w:szCs w:val="20"/>
                <w:lang w:val="en-US"/>
              </w:rPr>
            </w:pPr>
            <w:r w:rsidRPr="00CA34F0">
              <w:rPr>
                <w:rFonts w:cs="Times New Roman"/>
                <w:sz w:val="20"/>
                <w:szCs w:val="20"/>
                <w:lang w:val="en-US"/>
              </w:rPr>
              <w:lastRenderedPageBreak/>
              <w:t xml:space="preserve">Keywords: </w:t>
            </w:r>
            <w:r w:rsidR="00CA34F0" w:rsidRPr="00CA34F0">
              <w:rPr>
                <w:rFonts w:cs="Times New Roman"/>
                <w:sz w:val="20"/>
                <w:szCs w:val="20"/>
                <w:lang w:val="en-US"/>
              </w:rPr>
              <w:t xml:space="preserve">REMOTE SENSING, MULTISPECTRAL CAMERA, VEGETATION </w:t>
            </w:r>
            <w:r w:rsidR="00CA34F0" w:rsidRPr="00CA34F0">
              <w:rPr>
                <w:rFonts w:cs="Times New Roman"/>
                <w:sz w:val="20"/>
                <w:szCs w:val="20"/>
                <w:lang w:val="en-US"/>
              </w:rPr>
              <w:lastRenderedPageBreak/>
              <w:t>INDICES, WINTER WHEAT, WEEDS, HERBICIDE TREATMENT, MINERAL FERTILIZERS</w:t>
            </w:r>
          </w:p>
        </w:tc>
      </w:tr>
    </w:tbl>
    <w:p w14:paraId="304EF22C" w14:textId="642EB524" w:rsidR="00E422CF" w:rsidRDefault="00373BC2" w:rsidP="00BF30A1">
      <w:pPr>
        <w:pStyle w:val="Heading1"/>
        <w:spacing w:line="360" w:lineRule="auto"/>
        <w:ind w:left="0"/>
        <w:jc w:val="center"/>
      </w:pPr>
      <w:bookmarkStart w:id="0" w:name="_Toc86231165"/>
      <w:r w:rsidRPr="00E90C3B">
        <w:lastRenderedPageBreak/>
        <w:t>ВВЕДЕНИЕ</w:t>
      </w:r>
      <w:bookmarkEnd w:id="0"/>
    </w:p>
    <w:p w14:paraId="2F64B208" w14:textId="77777777" w:rsidR="00433E7D" w:rsidRDefault="00FF5AA2" w:rsidP="00E15270">
      <w:pPr>
        <w:ind w:firstLine="709"/>
      </w:pPr>
      <w:bookmarkStart w:id="1" w:name="_Toc86231166"/>
      <w:r>
        <w:t xml:space="preserve">Интенсивное развитие беспилотных технологий и средств аэрофотосъёмки открыло перспективы их широкого применения в </w:t>
      </w:r>
      <w:r w:rsidRPr="007B3D86">
        <w:t xml:space="preserve">агрономической работе в качестве инструмента для мониторинга полевых опытов. </w:t>
      </w:r>
      <w:r w:rsidR="00E15270" w:rsidRPr="007B3D86">
        <w:t>В настоящее время для дистанционной оценки состояния растительных покровов известно более 150 различных вегетационных индексов</w:t>
      </w:r>
      <w:r w:rsidR="00C827A4" w:rsidRPr="007B3D86">
        <w:t xml:space="preserve"> </w:t>
      </w:r>
      <w:r w:rsidR="00C827A4" w:rsidRPr="007B3D86">
        <w:fldChar w:fldCharType="begin"/>
      </w:r>
      <w:r w:rsidR="00C827A4" w:rsidRPr="007B3D86">
        <w:instrText xml:space="preserve"> ADDIN ZOTERO_ITEM CSL_CITATION {"citationID":"bkEZgPS7","properties":{"formattedCitation":"[7]","plainCitation":"[7]","noteIndex":0},"citationItems":[{"id":607,"uris":["http://zotero.org/users/3529398/items/HT2PXXGW"],"uri":["http://zotero.org/users/3529398/items/HT2PXXGW"],"itemData":{"id":607,"type":"article-journal","container-title":"biosystems engineering","issue":"358","page":"e371","source":"Google Scholar","title":"Twenty five years of remote sensing in precision agriculture: Key advances and remaining knowledge gaps 5","title-short":"Twenty five years of remote sensing in precision agriculture","volume":"114","author":[{"family":"Mulla","given":"David J."}],"issued":{"date-parts":[["2013"]]}}}],"schema":"https://github.com/citation-style-language/schema/raw/master/csl-citation.json"} </w:instrText>
      </w:r>
      <w:r w:rsidR="00C827A4" w:rsidRPr="007B3D86">
        <w:fldChar w:fldCharType="separate"/>
      </w:r>
      <w:r w:rsidR="00C827A4" w:rsidRPr="007B3D86">
        <w:rPr>
          <w:rFonts w:cs="Times New Roman"/>
        </w:rPr>
        <w:t>[7]</w:t>
      </w:r>
      <w:r w:rsidR="00C827A4" w:rsidRPr="007B3D86">
        <w:fldChar w:fldCharType="end"/>
      </w:r>
      <w:r w:rsidR="00E15270" w:rsidRPr="007B3D86">
        <w:t xml:space="preserve">. С одной стороны, это говорит о высокой востребованности и перспективности практического использования спектральных характеристик растительных сообществ, а с другой – о недостатке индексов, по которым можно оценивать отдельные стороны функционирования фитоценозов. </w:t>
      </w:r>
    </w:p>
    <w:p w14:paraId="74C364DB" w14:textId="246770F2" w:rsidR="00E15270" w:rsidRDefault="00E15270" w:rsidP="00E15270">
      <w:pPr>
        <w:ind w:firstLine="709"/>
      </w:pPr>
      <w:r w:rsidRPr="007B3D86">
        <w:t xml:space="preserve">Особое место в этой проблеме занимает контроль сорных растений, поскольку, с одной стороны сорняки, конкурируя с возделываемой культурой за элементы минерального питания, снижают её темпы </w:t>
      </w:r>
      <w:r w:rsidR="007B3D86" w:rsidRPr="007B3D86">
        <w:t>формирования</w:t>
      </w:r>
      <w:r w:rsidRPr="007B3D86">
        <w:t xml:space="preserve"> биомассы, в том числе и листовой поверхности, а с другой стороны, собственная листовая поверхность сорных растений, может вносить существенный вклад в изменение спектральных характеристик посева, тем самым осложняя интерпретацию получаемых данных.</w:t>
      </w:r>
      <w:r w:rsidR="00433E7D">
        <w:t xml:space="preserve"> В более ранних исследованиях было подтверждено, что съёмка в инфракрасной и видимой областях спектра света позволяет выявлять наличие сорной растительности в посевах </w:t>
      </w:r>
      <w:r w:rsidR="00433E7D">
        <w:fldChar w:fldCharType="begin"/>
      </w:r>
      <w:r w:rsidR="00433E7D">
        <w:instrText xml:space="preserve"> ADDIN ZOTERO_ITEM CSL_CITATION {"citationID":"3q8dIrfr","properties":{"formattedCitation":"[2]","plainCitation":"[2]","noteIndex":0},"citationItems":[{"id":602,"uris":["http://zotero.org/users/3529398/items/3VJ5Q6VN"],"uri":["http://zotero.org/users/3529398/items/3VJ5Q6VN"],"itemData":{"id":602,"type":"article-journal","container-title":"Агрофизика","note":"publisher: Государственное научное учреждение Агрофизический научно-исследовательский …","page":"24–34","source":"Google Scholar","title":"Отечественный и зарубежный опыт применения гербицидов в системе точного земледелия","volume":"2","author":[{"family":"Шпанев","given":"А. М."}],"issued":{"date-parts":[["2016"]]}}}],"schema":"https://github.com/citation-style-language/schema/raw/master/csl-citation.json"} </w:instrText>
      </w:r>
      <w:r w:rsidR="00433E7D">
        <w:fldChar w:fldCharType="separate"/>
      </w:r>
      <w:r w:rsidR="00433E7D" w:rsidRPr="00433E7D">
        <w:rPr>
          <w:rFonts w:cs="Times New Roman"/>
        </w:rPr>
        <w:t>[2]</w:t>
      </w:r>
      <w:r w:rsidR="00433E7D">
        <w:fldChar w:fldCharType="end"/>
      </w:r>
      <w:r w:rsidR="00433E7D">
        <w:t>.</w:t>
      </w:r>
    </w:p>
    <w:p w14:paraId="4D3B6EDD" w14:textId="7A3A5EFA" w:rsidR="00433E7D" w:rsidRDefault="00433E7D" w:rsidP="00E15270">
      <w:pPr>
        <w:ind w:firstLine="709"/>
      </w:pPr>
      <w:r w:rsidRPr="0028011F">
        <w:t xml:space="preserve">Важным шагом в </w:t>
      </w:r>
      <w:r w:rsidR="0028011F" w:rsidRPr="0028011F">
        <w:t>разработке технологии оценки засорения посевов</w:t>
      </w:r>
      <w:r w:rsidRPr="0028011F">
        <w:t xml:space="preserve"> является исследование отражающей способности посевов, возделываемых в контролируемых условиях. В связи с эти</w:t>
      </w:r>
      <w:r w:rsidR="0028011F" w:rsidRPr="0028011F">
        <w:t>м</w:t>
      </w:r>
      <w:r w:rsidRPr="0028011F">
        <w:t xml:space="preserve"> изучение посевов в многофакторном стационарном опыте может, во-первых, дать ценную </w:t>
      </w:r>
      <w:r w:rsidRPr="0028011F">
        <w:lastRenderedPageBreak/>
        <w:t>первичную информацию для построения новых эффективных параметров для дистанционной оценки состояния посевов, а во-вторых, позволяет оценить применимость предлагаемых вегетационных индексов к решению конкретных задач растениеводства.</w:t>
      </w:r>
    </w:p>
    <w:p w14:paraId="1FD3160F" w14:textId="12BD6582" w:rsidR="007B3D86" w:rsidRDefault="007B3D86" w:rsidP="007B3D86">
      <w:pPr>
        <w:ind w:firstLine="709"/>
      </w:pPr>
      <w:r>
        <w:t>Возможности аэрофотосъемки для определения засоренности полей начали изучаться во второй половине 1990-х годов</w:t>
      </w:r>
      <w:r w:rsidR="0028011F">
        <w:t>. Было показано</w:t>
      </w:r>
      <w:r>
        <w:t xml:space="preserve"> что наиболее прогрессивным подходом в дистанционном мониторинге засоренности полей и оценки эффективности гербицидных обработок является использование мультиспектральных камер, установленных на беспилотные летательные аппараты </w:t>
      </w:r>
      <w:r>
        <w:fldChar w:fldCharType="begin"/>
      </w:r>
      <w:r>
        <w:instrText xml:space="preserve"> ADDIN ZOTERO_ITEM CSL_CITATION {"citationID":"mhK0hrq8","properties":{"formattedCitation":"[1, 2]","plainCitation":"[1, 2]","noteIndex":0},"citationItems":[{"id":604,"uris":["http://zotero.org/users/3529398/items/CXWY7B9B"],"uri":["http://zotero.org/users/3529398/items/CXWY7B9B"],"itemData":{"id":604,"type":"article-journal","container-title":"Plant Protection News","issue":"3","page":"5–9","source":"Google Scholar","title":"Методологические подходы для решения задач по дискретному внесению пестицидов","author":[{"family":"Лысов","given":"Анатолий Константинович"}],"issued":{"date-parts":[["2018"]]}},"label":"page"},{"id":602,"uris":["http://zotero.org/users/3529398/items/3VJ5Q6VN"],"uri":["http://zotero.org/users/3529398/items/3VJ5Q6VN"],"itemData":{"id":602,"type":"article-journal","container-title":"Агрофизика","note":"publisher: Государственное научное учреждение Агрофизический научно-исследовательский …","page":"24–34","source":"Google Scholar","title":"Отечественный и зарубежный опыт применения гербицидов в системе точного земледелия","volume":"2","author":[{"family":"Шпанев","given":"А. М."}],"issued":{"date-parts":[["2016"]]}},"label":"page"}],"schema":"https://github.com/citation-style-language/schema/raw/master/csl-citation.json"} </w:instrText>
      </w:r>
      <w:r>
        <w:fldChar w:fldCharType="separate"/>
      </w:r>
      <w:r w:rsidRPr="004D5DE9">
        <w:rPr>
          <w:rFonts w:cs="Times New Roman"/>
        </w:rPr>
        <w:t>[1, 2]</w:t>
      </w:r>
      <w:r>
        <w:fldChar w:fldCharType="end"/>
      </w:r>
      <w:r w:rsidRPr="00346809">
        <w:t>.</w:t>
      </w:r>
    </w:p>
    <w:p w14:paraId="07011D5F" w14:textId="50A398D1" w:rsidR="00E15270" w:rsidRDefault="00E15270" w:rsidP="00582618">
      <w:pPr>
        <w:ind w:firstLine="709"/>
      </w:pPr>
      <w:r w:rsidRPr="001C1D4A">
        <w:t>В связи с этим было предпринято исследование</w:t>
      </w:r>
      <w:r w:rsidR="005662DF" w:rsidRPr="001C1D4A">
        <w:t>, в котором в условиях математически спланированного полевого опыта с помощью</w:t>
      </w:r>
      <w:r w:rsidR="002560BE" w:rsidRPr="001C1D4A">
        <w:t xml:space="preserve"> вегетационных индексов, получаемых в результате</w:t>
      </w:r>
      <w:r w:rsidR="005662DF" w:rsidRPr="001C1D4A">
        <w:t xml:space="preserve"> аэрофотосъёмки</w:t>
      </w:r>
      <w:r w:rsidR="002560BE" w:rsidRPr="001C1D4A">
        <w:t xml:space="preserve"> посевов</w:t>
      </w:r>
      <w:r w:rsidR="001C1D4A" w:rsidRPr="001C1D4A">
        <w:t>,</w:t>
      </w:r>
      <w:r w:rsidR="005662DF" w:rsidRPr="001C1D4A">
        <w:t xml:space="preserve"> </w:t>
      </w:r>
      <w:r w:rsidR="002560BE" w:rsidRPr="001C1D4A">
        <w:t>изучал</w:t>
      </w:r>
      <w:r w:rsidR="001C1D4A" w:rsidRPr="001C1D4A">
        <w:t>ось влияние</w:t>
      </w:r>
      <w:r w:rsidR="002560BE" w:rsidRPr="001C1D4A">
        <w:t xml:space="preserve"> гербицидных обработок</w:t>
      </w:r>
      <w:r w:rsidR="005662DF">
        <w:t>.</w:t>
      </w:r>
      <w:r>
        <w:t xml:space="preserve"> </w:t>
      </w:r>
    </w:p>
    <w:p w14:paraId="08FFDF58" w14:textId="77777777" w:rsidR="001C1D4A" w:rsidRDefault="001C1D4A" w:rsidP="00582618">
      <w:pPr>
        <w:ind w:firstLine="709"/>
      </w:pPr>
    </w:p>
    <w:p w14:paraId="28B14AD8" w14:textId="3B86C395" w:rsidR="00373BC2" w:rsidRPr="00287360" w:rsidRDefault="00E422CF" w:rsidP="00582618">
      <w:pPr>
        <w:spacing w:after="240"/>
        <w:ind w:firstLine="709"/>
        <w:jc w:val="center"/>
      </w:pPr>
      <w:r w:rsidRPr="00287360">
        <w:t xml:space="preserve">УСЛОВИЯ И </w:t>
      </w:r>
      <w:r w:rsidR="00373BC2" w:rsidRPr="00287360">
        <w:t>МЕТОДЫ</w:t>
      </w:r>
      <w:bookmarkEnd w:id="1"/>
      <w:r w:rsidRPr="00287360">
        <w:t xml:space="preserve"> ИССЛЕДОВАНИЯ</w:t>
      </w:r>
    </w:p>
    <w:p w14:paraId="3AB1A18A" w14:textId="77777777" w:rsidR="00BF30A1" w:rsidRDefault="00613677" w:rsidP="00582618">
      <w:pPr>
        <w:ind w:firstLine="709"/>
        <w:rPr>
          <w:rFonts w:cs="Times New Roman"/>
          <w:szCs w:val="28"/>
        </w:rPr>
      </w:pPr>
      <w:r w:rsidRPr="00287360">
        <w:rPr>
          <w:rFonts w:cs="Times New Roman"/>
          <w:szCs w:val="28"/>
        </w:rPr>
        <w:t>Объектом исследования служила озимая пшеница сорта Степь</w:t>
      </w:r>
      <w:r w:rsidR="00774781" w:rsidRPr="00287360">
        <w:rPr>
          <w:rFonts w:cs="Times New Roman"/>
          <w:szCs w:val="28"/>
        </w:rPr>
        <w:t xml:space="preserve">, возделываемая в многофакторном стационарном полевом опыте, </w:t>
      </w:r>
      <w:r w:rsidR="00BF30A1" w:rsidRPr="00287360">
        <w:rPr>
          <w:rFonts w:cs="Times New Roman"/>
          <w:szCs w:val="28"/>
        </w:rPr>
        <w:t>заложенном</w:t>
      </w:r>
      <w:r w:rsidR="00774781" w:rsidRPr="00287360">
        <w:rPr>
          <w:rFonts w:cs="Times New Roman"/>
          <w:szCs w:val="28"/>
        </w:rPr>
        <w:t xml:space="preserve"> в учебно-опытном</w:t>
      </w:r>
      <w:r w:rsidR="00774781" w:rsidRPr="00613677">
        <w:rPr>
          <w:rFonts w:cs="Times New Roman"/>
          <w:szCs w:val="28"/>
        </w:rPr>
        <w:t xml:space="preserve"> хозяйстве «Кубань»</w:t>
      </w:r>
      <w:r w:rsidR="00774781">
        <w:rPr>
          <w:rFonts w:cs="Times New Roman"/>
          <w:szCs w:val="28"/>
        </w:rPr>
        <w:t>, г. Краснодар</w:t>
      </w:r>
      <w:r w:rsidR="00BF30A1">
        <w:rPr>
          <w:rFonts w:cs="Times New Roman"/>
          <w:szCs w:val="28"/>
        </w:rPr>
        <w:t>.</w:t>
      </w:r>
    </w:p>
    <w:p w14:paraId="3DB99980" w14:textId="79B0BADE" w:rsidR="00BF30A1" w:rsidRDefault="00BF30A1" w:rsidP="006178AF">
      <w:pPr>
        <w:ind w:firstLine="709"/>
        <w:rPr>
          <w:rFonts w:cs="Times New Roman"/>
          <w:szCs w:val="28"/>
        </w:rPr>
      </w:pPr>
      <w:r>
        <w:rPr>
          <w:rFonts w:cs="Times New Roman"/>
          <w:szCs w:val="28"/>
        </w:rPr>
        <w:t xml:space="preserve">Из всех вариантов опыта было выбрано </w:t>
      </w:r>
      <w:r w:rsidR="00C967F4">
        <w:rPr>
          <w:rFonts w:cs="Times New Roman"/>
          <w:szCs w:val="28"/>
        </w:rPr>
        <w:t>четыре</w:t>
      </w:r>
      <w:r>
        <w:rPr>
          <w:rFonts w:cs="Times New Roman"/>
          <w:szCs w:val="28"/>
        </w:rPr>
        <w:t>, образующих вместе полный двухфакторный опыт</w:t>
      </w:r>
      <w:r w:rsidR="006178AF">
        <w:rPr>
          <w:rFonts w:cs="Times New Roman"/>
          <w:szCs w:val="28"/>
        </w:rPr>
        <w:t>.</w:t>
      </w:r>
    </w:p>
    <w:p w14:paraId="0FA01119" w14:textId="0FBCFB1E" w:rsidR="00B532A7" w:rsidRDefault="00B532A7" w:rsidP="006178AF">
      <w:pPr>
        <w:ind w:firstLine="709"/>
        <w:rPr>
          <w:rFonts w:cs="Times New Roman"/>
          <w:szCs w:val="28"/>
        </w:rPr>
      </w:pPr>
      <w:r>
        <w:rPr>
          <w:rFonts w:cs="Times New Roman"/>
          <w:szCs w:val="28"/>
        </w:rPr>
        <w:t>Схема опыта:</w:t>
      </w:r>
    </w:p>
    <w:p w14:paraId="3E885E6C" w14:textId="7D592B6C" w:rsidR="006178AF" w:rsidRDefault="006178AF" w:rsidP="00B532A7">
      <w:pPr>
        <w:ind w:firstLine="709"/>
        <w:rPr>
          <w:rFonts w:cs="Times New Roman"/>
          <w:szCs w:val="28"/>
        </w:rPr>
      </w:pPr>
      <w:r>
        <w:rPr>
          <w:rFonts w:cs="Times New Roman"/>
          <w:szCs w:val="28"/>
        </w:rPr>
        <w:t>Фактор А – внесение минеральных удобрений</w:t>
      </w:r>
      <w:r w:rsidR="00C11FB4">
        <w:rPr>
          <w:rFonts w:cs="Times New Roman"/>
          <w:szCs w:val="28"/>
        </w:rPr>
        <w:t>:</w:t>
      </w:r>
    </w:p>
    <w:p w14:paraId="7B14FF14" w14:textId="62B8EBBE" w:rsidR="00C11FB4" w:rsidRDefault="00C11FB4" w:rsidP="00B532A7">
      <w:pPr>
        <w:pStyle w:val="ListParagraph"/>
        <w:numPr>
          <w:ilvl w:val="0"/>
          <w:numId w:val="5"/>
        </w:numPr>
        <w:ind w:left="709" w:firstLine="425"/>
        <w:rPr>
          <w:rFonts w:cs="Times New Roman"/>
          <w:szCs w:val="28"/>
        </w:rPr>
      </w:pPr>
      <w:r>
        <w:rPr>
          <w:rFonts w:cs="Times New Roman"/>
          <w:szCs w:val="28"/>
        </w:rPr>
        <w:t>Без удобрений;</w:t>
      </w:r>
    </w:p>
    <w:p w14:paraId="1D933A86" w14:textId="7AF8CAD0" w:rsidR="00C11FB4" w:rsidRPr="00C11FB4" w:rsidRDefault="00C11FB4" w:rsidP="00B532A7">
      <w:pPr>
        <w:pStyle w:val="ListParagraph"/>
        <w:numPr>
          <w:ilvl w:val="0"/>
          <w:numId w:val="5"/>
        </w:numPr>
        <w:ind w:left="709" w:firstLine="425"/>
        <w:rPr>
          <w:rFonts w:cs="Times New Roman"/>
          <w:szCs w:val="28"/>
        </w:rPr>
      </w:pPr>
      <w:r>
        <w:rPr>
          <w:rFonts w:cs="Times New Roman"/>
          <w:szCs w:val="28"/>
        </w:rPr>
        <w:t>Вносились минеральные удобрения (</w:t>
      </w:r>
      <w:r w:rsidRPr="00800FD3">
        <w:rPr>
          <w:szCs w:val="28"/>
          <w:lang w:val="en-US"/>
        </w:rPr>
        <w:t>N</w:t>
      </w:r>
      <w:r w:rsidRPr="00800FD3">
        <w:rPr>
          <w:szCs w:val="28"/>
          <w:vertAlign w:val="subscript"/>
        </w:rPr>
        <w:t>120</w:t>
      </w:r>
      <w:r w:rsidRPr="00800FD3">
        <w:rPr>
          <w:szCs w:val="28"/>
        </w:rPr>
        <w:t>Р</w:t>
      </w:r>
      <w:r w:rsidRPr="00800FD3">
        <w:rPr>
          <w:szCs w:val="28"/>
          <w:vertAlign w:val="subscript"/>
        </w:rPr>
        <w:t>60</w:t>
      </w:r>
      <w:r w:rsidRPr="00800FD3">
        <w:rPr>
          <w:szCs w:val="28"/>
        </w:rPr>
        <w:t>К</w:t>
      </w:r>
      <w:r w:rsidRPr="00800FD3">
        <w:rPr>
          <w:szCs w:val="28"/>
          <w:vertAlign w:val="subscript"/>
        </w:rPr>
        <w:t>40</w:t>
      </w:r>
      <w:r>
        <w:rPr>
          <w:szCs w:val="28"/>
        </w:rPr>
        <w:t xml:space="preserve"> + </w:t>
      </w:r>
      <w:r w:rsidRPr="00800FD3">
        <w:rPr>
          <w:szCs w:val="28"/>
          <w:lang w:val="en-US"/>
        </w:rPr>
        <w:t>N</w:t>
      </w:r>
      <w:r w:rsidRPr="00800FD3">
        <w:rPr>
          <w:szCs w:val="28"/>
          <w:vertAlign w:val="subscript"/>
        </w:rPr>
        <w:t>60</w:t>
      </w:r>
      <w:r>
        <w:rPr>
          <w:szCs w:val="28"/>
        </w:rPr>
        <w:t xml:space="preserve"> + </w:t>
      </w:r>
      <w:r w:rsidRPr="00800FD3">
        <w:rPr>
          <w:szCs w:val="28"/>
          <w:lang w:val="en-US"/>
        </w:rPr>
        <w:t>N</w:t>
      </w:r>
      <w:r w:rsidRPr="00800FD3">
        <w:rPr>
          <w:szCs w:val="28"/>
          <w:vertAlign w:val="subscript"/>
        </w:rPr>
        <w:t>60</w:t>
      </w:r>
      <w:r>
        <w:rPr>
          <w:szCs w:val="28"/>
        </w:rPr>
        <w:t>).</w:t>
      </w:r>
    </w:p>
    <w:p w14:paraId="628ABF7D" w14:textId="6C74F6CC" w:rsidR="00C11FB4" w:rsidRDefault="00C11FB4" w:rsidP="00B532A7">
      <w:pPr>
        <w:ind w:firstLine="709"/>
        <w:rPr>
          <w:rFonts w:cs="Times New Roman"/>
          <w:szCs w:val="28"/>
        </w:rPr>
      </w:pPr>
      <w:r>
        <w:rPr>
          <w:rFonts w:cs="Times New Roman"/>
          <w:szCs w:val="28"/>
        </w:rPr>
        <w:t xml:space="preserve">Фактор </w:t>
      </w:r>
      <w:r>
        <w:rPr>
          <w:rFonts w:cs="Times New Roman"/>
          <w:szCs w:val="28"/>
          <w:lang w:val="en-US"/>
        </w:rPr>
        <w:t>B</w:t>
      </w:r>
      <w:r w:rsidRPr="00C11FB4">
        <w:rPr>
          <w:rFonts w:cs="Times New Roman"/>
          <w:szCs w:val="28"/>
        </w:rPr>
        <w:t xml:space="preserve"> – </w:t>
      </w:r>
      <w:r>
        <w:rPr>
          <w:rFonts w:cs="Times New Roman"/>
          <w:szCs w:val="28"/>
        </w:rPr>
        <w:t>проведение гербицидной обработки посевов:</w:t>
      </w:r>
    </w:p>
    <w:p w14:paraId="4DCDA828" w14:textId="708F2109" w:rsidR="00C11FB4" w:rsidRDefault="00C11FB4" w:rsidP="00B532A7">
      <w:pPr>
        <w:pStyle w:val="ListParagraph"/>
        <w:numPr>
          <w:ilvl w:val="0"/>
          <w:numId w:val="6"/>
        </w:numPr>
        <w:ind w:left="0" w:firstLine="1134"/>
        <w:rPr>
          <w:rFonts w:cs="Times New Roman"/>
          <w:szCs w:val="28"/>
        </w:rPr>
      </w:pPr>
      <w:r>
        <w:rPr>
          <w:rFonts w:cs="Times New Roman"/>
          <w:szCs w:val="28"/>
        </w:rPr>
        <w:t>Обработка не проводилась;</w:t>
      </w:r>
    </w:p>
    <w:p w14:paraId="3DF33C8C" w14:textId="46766869" w:rsidR="00C11FB4" w:rsidRPr="00C11FB4" w:rsidRDefault="00C11FB4" w:rsidP="00B532A7">
      <w:pPr>
        <w:pStyle w:val="ListParagraph"/>
        <w:numPr>
          <w:ilvl w:val="0"/>
          <w:numId w:val="6"/>
        </w:numPr>
        <w:ind w:left="0" w:firstLine="1134"/>
        <w:rPr>
          <w:rFonts w:cs="Times New Roman"/>
          <w:szCs w:val="28"/>
        </w:rPr>
      </w:pPr>
      <w:r>
        <w:rPr>
          <w:rFonts w:cs="Times New Roman"/>
          <w:szCs w:val="28"/>
        </w:rPr>
        <w:t xml:space="preserve">Посевы обрабатывались гербицидом </w:t>
      </w:r>
      <w:r w:rsidRPr="00800FD3">
        <w:rPr>
          <w:rFonts w:cs="Times New Roman"/>
          <w:szCs w:val="28"/>
        </w:rPr>
        <w:t>Секатор турбо (75 мл/га)</w:t>
      </w:r>
      <w:r>
        <w:rPr>
          <w:rFonts w:cs="Times New Roman"/>
          <w:szCs w:val="28"/>
        </w:rPr>
        <w:t xml:space="preserve"> </w:t>
      </w:r>
    </w:p>
    <w:p w14:paraId="0D996548" w14:textId="3DC4943B" w:rsidR="00B532A7" w:rsidRDefault="00774781" w:rsidP="00774781">
      <w:pPr>
        <w:ind w:firstLine="709"/>
        <w:rPr>
          <w:rFonts w:cs="Times New Roman"/>
          <w:szCs w:val="28"/>
        </w:rPr>
      </w:pPr>
      <w:r w:rsidRPr="00613677">
        <w:rPr>
          <w:rFonts w:cs="Times New Roman"/>
          <w:szCs w:val="28"/>
        </w:rPr>
        <w:lastRenderedPageBreak/>
        <w:t>Повторность опыта – трёхкратная.</w:t>
      </w:r>
      <w:r w:rsidR="006B3C2E">
        <w:rPr>
          <w:rFonts w:cs="Times New Roman"/>
          <w:szCs w:val="28"/>
        </w:rPr>
        <w:t xml:space="preserve"> Контрольным был вариант без внесения минеральных удобрений и проведения гербицидных обработок.</w:t>
      </w:r>
    </w:p>
    <w:p w14:paraId="07262BE8" w14:textId="121D06CD" w:rsidR="00774781" w:rsidRPr="00F744BF" w:rsidRDefault="00774781" w:rsidP="00774781">
      <w:pPr>
        <w:ind w:firstLine="709"/>
        <w:rPr>
          <w:szCs w:val="28"/>
        </w:rPr>
      </w:pPr>
      <w:r w:rsidRPr="00E1199D">
        <w:rPr>
          <w:szCs w:val="28"/>
        </w:rPr>
        <w:t>При возделывании озимой пшеницы перед посевом проводили отвальную вспашку на глубину 20</w:t>
      </w:r>
      <w:r>
        <w:rPr>
          <w:szCs w:val="28"/>
        </w:rPr>
        <w:t xml:space="preserve"> </w:t>
      </w:r>
      <w:r w:rsidRPr="00E1199D">
        <w:rPr>
          <w:szCs w:val="28"/>
        </w:rPr>
        <w:t>- 22 см и трехкратное дискование на 10</w:t>
      </w:r>
      <w:r>
        <w:rPr>
          <w:szCs w:val="28"/>
        </w:rPr>
        <w:t> </w:t>
      </w:r>
      <w:r w:rsidRPr="00E1199D">
        <w:rPr>
          <w:szCs w:val="28"/>
        </w:rPr>
        <w:t>–</w:t>
      </w:r>
      <w:r>
        <w:rPr>
          <w:szCs w:val="28"/>
        </w:rPr>
        <w:t> </w:t>
      </w:r>
      <w:r w:rsidRPr="00E1199D">
        <w:rPr>
          <w:szCs w:val="28"/>
        </w:rPr>
        <w:t>12 см.</w:t>
      </w:r>
      <w:r>
        <w:rPr>
          <w:szCs w:val="28"/>
        </w:rPr>
        <w:t xml:space="preserve"> </w:t>
      </w:r>
      <w:r w:rsidRPr="00774781">
        <w:rPr>
          <w:szCs w:val="28"/>
        </w:rPr>
        <w:t xml:space="preserve">В варианте с минеральными удобрениями </w:t>
      </w:r>
      <w:r w:rsidRPr="00800FD3">
        <w:rPr>
          <w:szCs w:val="28"/>
        </w:rPr>
        <w:t>под основную обработку вносили диаммофос с карбамидом (</w:t>
      </w:r>
      <w:r w:rsidRPr="00800FD3">
        <w:rPr>
          <w:szCs w:val="28"/>
          <w:lang w:val="en-US"/>
        </w:rPr>
        <w:t>N</w:t>
      </w:r>
      <w:r w:rsidRPr="00800FD3">
        <w:rPr>
          <w:szCs w:val="28"/>
          <w:vertAlign w:val="subscript"/>
        </w:rPr>
        <w:t>120</w:t>
      </w:r>
      <w:r w:rsidRPr="00800FD3">
        <w:rPr>
          <w:szCs w:val="28"/>
        </w:rPr>
        <w:t>Р</w:t>
      </w:r>
      <w:r w:rsidRPr="00800FD3">
        <w:rPr>
          <w:szCs w:val="28"/>
          <w:vertAlign w:val="subscript"/>
        </w:rPr>
        <w:t>60</w:t>
      </w:r>
      <w:r w:rsidRPr="00800FD3">
        <w:rPr>
          <w:szCs w:val="28"/>
        </w:rPr>
        <w:t>К</w:t>
      </w:r>
      <w:r w:rsidRPr="00800FD3">
        <w:rPr>
          <w:szCs w:val="28"/>
          <w:vertAlign w:val="subscript"/>
        </w:rPr>
        <w:t>40</w:t>
      </w:r>
      <w:r w:rsidRPr="00800FD3">
        <w:rPr>
          <w:szCs w:val="28"/>
        </w:rPr>
        <w:t xml:space="preserve">), в первую весеннюю обработку </w:t>
      </w:r>
      <w:r>
        <w:rPr>
          <w:szCs w:val="28"/>
        </w:rPr>
        <w:t>–</w:t>
      </w:r>
      <w:r w:rsidRPr="00800FD3">
        <w:rPr>
          <w:szCs w:val="28"/>
        </w:rPr>
        <w:t xml:space="preserve"> аммиачную селитру (</w:t>
      </w:r>
      <w:r w:rsidRPr="00800FD3">
        <w:rPr>
          <w:szCs w:val="28"/>
          <w:lang w:val="en-US"/>
        </w:rPr>
        <w:t>N</w:t>
      </w:r>
      <w:r w:rsidRPr="00800FD3">
        <w:rPr>
          <w:szCs w:val="28"/>
          <w:vertAlign w:val="subscript"/>
        </w:rPr>
        <w:t>60</w:t>
      </w:r>
      <w:r w:rsidRPr="00800FD3">
        <w:rPr>
          <w:szCs w:val="28"/>
        </w:rPr>
        <w:t xml:space="preserve">), во вторую </w:t>
      </w:r>
      <w:r>
        <w:rPr>
          <w:szCs w:val="28"/>
        </w:rPr>
        <w:t>–</w:t>
      </w:r>
      <w:r w:rsidRPr="00800FD3">
        <w:rPr>
          <w:szCs w:val="28"/>
        </w:rPr>
        <w:t xml:space="preserve"> карбамид</w:t>
      </w:r>
      <w:r w:rsidR="00B532A7">
        <w:rPr>
          <w:szCs w:val="28"/>
        </w:rPr>
        <w:t> </w:t>
      </w:r>
      <w:r w:rsidRPr="00800FD3">
        <w:rPr>
          <w:szCs w:val="28"/>
        </w:rPr>
        <w:t>(</w:t>
      </w:r>
      <w:r w:rsidRPr="00800FD3">
        <w:rPr>
          <w:szCs w:val="28"/>
          <w:lang w:val="en-US"/>
        </w:rPr>
        <w:t>N</w:t>
      </w:r>
      <w:r w:rsidRPr="00800FD3">
        <w:rPr>
          <w:szCs w:val="28"/>
          <w:vertAlign w:val="subscript"/>
        </w:rPr>
        <w:t>60</w:t>
      </w:r>
      <w:r w:rsidRPr="00800FD3">
        <w:rPr>
          <w:szCs w:val="28"/>
        </w:rPr>
        <w:t>).</w:t>
      </w:r>
    </w:p>
    <w:p w14:paraId="5E6F1016" w14:textId="77777777" w:rsidR="00774781" w:rsidRPr="00800FD3" w:rsidRDefault="00774781" w:rsidP="00774781">
      <w:pPr>
        <w:ind w:firstLine="709"/>
        <w:rPr>
          <w:rFonts w:cs="Times New Roman"/>
          <w:szCs w:val="28"/>
        </w:rPr>
      </w:pPr>
      <w:r w:rsidRPr="00800FD3">
        <w:rPr>
          <w:rFonts w:cs="Times New Roman"/>
          <w:szCs w:val="28"/>
        </w:rPr>
        <w:t>В качестве гербицида использовался Секатор турбо (75 мл/га). Другие средства защиты растений на делянках не применялись.</w:t>
      </w:r>
    </w:p>
    <w:p w14:paraId="5F70EB5F" w14:textId="10F56A2E" w:rsidR="00FA15E8" w:rsidRDefault="00613677" w:rsidP="00A14E8E">
      <w:pPr>
        <w:ind w:firstLine="709"/>
        <w:rPr>
          <w:rFonts w:cs="Times New Roman"/>
          <w:szCs w:val="28"/>
        </w:rPr>
      </w:pPr>
      <w:r w:rsidRPr="00613677">
        <w:rPr>
          <w:rFonts w:cs="Times New Roman"/>
          <w:szCs w:val="28"/>
        </w:rPr>
        <w:t xml:space="preserve">Для мониторинга посевов применялся БПЛА самолётного типа </w:t>
      </w:r>
      <w:proofErr w:type="spellStart"/>
      <w:r w:rsidRPr="00613677">
        <w:rPr>
          <w:rFonts w:cs="Times New Roman"/>
          <w:szCs w:val="28"/>
          <w:lang w:val="en-US"/>
        </w:rPr>
        <w:t>Sensefly</w:t>
      </w:r>
      <w:proofErr w:type="spellEnd"/>
      <w:r w:rsidRPr="00613677">
        <w:rPr>
          <w:rFonts w:cs="Times New Roman"/>
          <w:szCs w:val="28"/>
        </w:rPr>
        <w:t xml:space="preserve"> </w:t>
      </w:r>
      <w:proofErr w:type="spellStart"/>
      <w:r w:rsidRPr="00613677">
        <w:rPr>
          <w:rFonts w:cs="Times New Roman"/>
          <w:szCs w:val="28"/>
          <w:lang w:val="en-US"/>
        </w:rPr>
        <w:t>eBee</w:t>
      </w:r>
      <w:proofErr w:type="spellEnd"/>
      <w:r w:rsidRPr="00613677">
        <w:rPr>
          <w:rFonts w:cs="Times New Roman"/>
          <w:szCs w:val="28"/>
        </w:rPr>
        <w:t xml:space="preserve"> </w:t>
      </w:r>
      <w:r w:rsidRPr="00613677">
        <w:rPr>
          <w:rFonts w:cs="Times New Roman"/>
          <w:szCs w:val="28"/>
          <w:lang w:val="en-US"/>
        </w:rPr>
        <w:t>SQ</w:t>
      </w:r>
      <w:r w:rsidRPr="00613677">
        <w:rPr>
          <w:rFonts w:cs="Times New Roman"/>
          <w:szCs w:val="28"/>
        </w:rPr>
        <w:t xml:space="preserve"> с мультиспектральной камерой </w:t>
      </w:r>
      <w:r>
        <w:rPr>
          <w:rFonts w:cs="Times New Roman"/>
          <w:szCs w:val="28"/>
          <w:lang w:val="en-US"/>
        </w:rPr>
        <w:t>P</w:t>
      </w:r>
      <w:r w:rsidRPr="00613677">
        <w:rPr>
          <w:rFonts w:cs="Times New Roman"/>
          <w:szCs w:val="28"/>
          <w:lang w:val="en-US"/>
        </w:rPr>
        <w:t>arrot</w:t>
      </w:r>
      <w:r w:rsidRPr="00613677">
        <w:rPr>
          <w:rFonts w:cs="Times New Roman"/>
          <w:szCs w:val="28"/>
        </w:rPr>
        <w:t xml:space="preserve"> </w:t>
      </w:r>
      <w:r w:rsidRPr="00613677">
        <w:rPr>
          <w:rFonts w:cs="Times New Roman"/>
          <w:szCs w:val="28"/>
          <w:lang w:val="en-US"/>
        </w:rPr>
        <w:t>sequoia</w:t>
      </w:r>
      <w:r w:rsidRPr="00613677">
        <w:rPr>
          <w:rFonts w:cs="Times New Roman"/>
          <w:szCs w:val="28"/>
        </w:rPr>
        <w:t>. Съёмка производилась с высоты 75 м, разрешение получаемых снимков составляло 7 см/пи</w:t>
      </w:r>
      <w:r>
        <w:rPr>
          <w:rFonts w:cs="Times New Roman"/>
          <w:szCs w:val="28"/>
        </w:rPr>
        <w:t>кс</w:t>
      </w:r>
      <w:r w:rsidRPr="00613677">
        <w:rPr>
          <w:rFonts w:cs="Times New Roman"/>
          <w:szCs w:val="28"/>
        </w:rPr>
        <w:t>ель.</w:t>
      </w:r>
    </w:p>
    <w:p w14:paraId="468D05CC" w14:textId="72890F9D" w:rsidR="00613677" w:rsidRPr="00613677" w:rsidRDefault="00613677" w:rsidP="00A14E8E">
      <w:pPr>
        <w:ind w:firstLine="709"/>
        <w:rPr>
          <w:rFonts w:cs="Times New Roman"/>
          <w:szCs w:val="28"/>
        </w:rPr>
      </w:pPr>
      <w:r w:rsidRPr="00613677">
        <w:rPr>
          <w:rFonts w:cs="Times New Roman"/>
          <w:szCs w:val="28"/>
        </w:rPr>
        <w:t xml:space="preserve">Мультиспектральная камера позволяла получать скорректированные по интенсивности освещения монохроматические снимки в нескольких </w:t>
      </w:r>
      <w:r w:rsidR="00287360">
        <w:rPr>
          <w:rFonts w:cs="Times New Roman"/>
          <w:szCs w:val="28"/>
        </w:rPr>
        <w:t xml:space="preserve">участках </w:t>
      </w:r>
      <w:r w:rsidRPr="00613677">
        <w:rPr>
          <w:rFonts w:cs="Times New Roman"/>
          <w:szCs w:val="28"/>
        </w:rPr>
        <w:t>спектра</w:t>
      </w:r>
      <w:r>
        <w:rPr>
          <w:rFonts w:cs="Times New Roman"/>
          <w:szCs w:val="28"/>
        </w:rPr>
        <w:t>х</w:t>
      </w:r>
      <w:r w:rsidRPr="00613677">
        <w:rPr>
          <w:rFonts w:cs="Times New Roman"/>
          <w:szCs w:val="28"/>
        </w:rPr>
        <w:t xml:space="preserve"> света:</w:t>
      </w:r>
    </w:p>
    <w:p w14:paraId="4A18F9D2" w14:textId="77777777" w:rsidR="00774781" w:rsidRPr="00613677" w:rsidRDefault="00774781" w:rsidP="00287360">
      <w:pPr>
        <w:pStyle w:val="ListParagraph"/>
        <w:numPr>
          <w:ilvl w:val="0"/>
          <w:numId w:val="2"/>
        </w:numPr>
        <w:tabs>
          <w:tab w:val="left" w:pos="993"/>
        </w:tabs>
        <w:ind w:left="0" w:firstLine="709"/>
        <w:rPr>
          <w:rFonts w:cs="Times New Roman"/>
          <w:szCs w:val="28"/>
        </w:rPr>
      </w:pPr>
      <w:r w:rsidRPr="00613677">
        <w:rPr>
          <w:rFonts w:cs="Times New Roman"/>
          <w:szCs w:val="28"/>
        </w:rPr>
        <w:t xml:space="preserve">зелёном (530 - 570 </w:t>
      </w:r>
      <w:proofErr w:type="spellStart"/>
      <w:r w:rsidRPr="00613677">
        <w:rPr>
          <w:rFonts w:cs="Times New Roman"/>
          <w:szCs w:val="28"/>
        </w:rPr>
        <w:t>нм</w:t>
      </w:r>
      <w:proofErr w:type="spellEnd"/>
      <w:r w:rsidRPr="00613677">
        <w:rPr>
          <w:rFonts w:cs="Times New Roman"/>
          <w:szCs w:val="28"/>
        </w:rPr>
        <w:t>);</w:t>
      </w:r>
    </w:p>
    <w:p w14:paraId="2B243741" w14:textId="77777777" w:rsidR="00613677" w:rsidRPr="00613677" w:rsidRDefault="00613677" w:rsidP="00287360">
      <w:pPr>
        <w:pStyle w:val="ListParagraph"/>
        <w:numPr>
          <w:ilvl w:val="0"/>
          <w:numId w:val="2"/>
        </w:numPr>
        <w:tabs>
          <w:tab w:val="left" w:pos="993"/>
        </w:tabs>
        <w:ind w:left="0" w:firstLine="709"/>
        <w:rPr>
          <w:rFonts w:cs="Times New Roman"/>
          <w:szCs w:val="28"/>
        </w:rPr>
      </w:pPr>
      <w:r w:rsidRPr="00613677">
        <w:rPr>
          <w:rFonts w:cs="Times New Roman"/>
          <w:szCs w:val="28"/>
        </w:rPr>
        <w:t xml:space="preserve">красном (640 - 680 </w:t>
      </w:r>
      <w:proofErr w:type="spellStart"/>
      <w:r w:rsidRPr="00613677">
        <w:rPr>
          <w:rFonts w:cs="Times New Roman"/>
          <w:szCs w:val="28"/>
        </w:rPr>
        <w:t>нм</w:t>
      </w:r>
      <w:proofErr w:type="spellEnd"/>
      <w:r w:rsidRPr="00613677">
        <w:rPr>
          <w:rFonts w:cs="Times New Roman"/>
          <w:szCs w:val="28"/>
        </w:rPr>
        <w:t>);</w:t>
      </w:r>
    </w:p>
    <w:p w14:paraId="276891C8" w14:textId="77777777" w:rsidR="00613677" w:rsidRPr="00613677" w:rsidRDefault="00613677" w:rsidP="00287360">
      <w:pPr>
        <w:pStyle w:val="ListParagraph"/>
        <w:numPr>
          <w:ilvl w:val="0"/>
          <w:numId w:val="2"/>
        </w:numPr>
        <w:tabs>
          <w:tab w:val="left" w:pos="993"/>
        </w:tabs>
        <w:ind w:left="0" w:firstLine="709"/>
        <w:rPr>
          <w:rFonts w:cs="Times New Roman"/>
          <w:szCs w:val="28"/>
        </w:rPr>
      </w:pPr>
      <w:r w:rsidRPr="00613677">
        <w:rPr>
          <w:rFonts w:cs="Times New Roman"/>
          <w:szCs w:val="28"/>
        </w:rPr>
        <w:t xml:space="preserve">крайнем красном (730 - 740 </w:t>
      </w:r>
      <w:proofErr w:type="spellStart"/>
      <w:r w:rsidRPr="00613677">
        <w:rPr>
          <w:rFonts w:cs="Times New Roman"/>
          <w:szCs w:val="28"/>
        </w:rPr>
        <w:t>нм</w:t>
      </w:r>
      <w:proofErr w:type="spellEnd"/>
      <w:r w:rsidRPr="00613677">
        <w:rPr>
          <w:rFonts w:cs="Times New Roman"/>
          <w:szCs w:val="28"/>
        </w:rPr>
        <w:t>);</w:t>
      </w:r>
    </w:p>
    <w:p w14:paraId="232174F0" w14:textId="38D13AD4" w:rsidR="00613677" w:rsidRPr="00613677" w:rsidRDefault="00613677" w:rsidP="00287360">
      <w:pPr>
        <w:pStyle w:val="ListParagraph"/>
        <w:numPr>
          <w:ilvl w:val="0"/>
          <w:numId w:val="2"/>
        </w:numPr>
        <w:tabs>
          <w:tab w:val="left" w:pos="993"/>
        </w:tabs>
        <w:ind w:left="0" w:firstLine="709"/>
        <w:rPr>
          <w:rFonts w:cs="Times New Roman"/>
          <w:szCs w:val="28"/>
        </w:rPr>
      </w:pPr>
      <w:r w:rsidRPr="00613677">
        <w:rPr>
          <w:rFonts w:cs="Times New Roman"/>
          <w:szCs w:val="28"/>
        </w:rPr>
        <w:t xml:space="preserve">ближнем инфракрасном (770 – 810 </w:t>
      </w:r>
      <w:proofErr w:type="spellStart"/>
      <w:r w:rsidRPr="00613677">
        <w:rPr>
          <w:rFonts w:cs="Times New Roman"/>
          <w:szCs w:val="28"/>
        </w:rPr>
        <w:t>нм</w:t>
      </w:r>
      <w:proofErr w:type="spellEnd"/>
      <w:r w:rsidRPr="00613677">
        <w:rPr>
          <w:rFonts w:cs="Times New Roman"/>
          <w:szCs w:val="28"/>
        </w:rPr>
        <w:t>)</w:t>
      </w:r>
      <w:r w:rsidR="00287360">
        <w:rPr>
          <w:rFonts w:cs="Times New Roman"/>
          <w:szCs w:val="28"/>
        </w:rPr>
        <w:t>.</w:t>
      </w:r>
    </w:p>
    <w:p w14:paraId="594374E2" w14:textId="4DCAB4FA" w:rsidR="0003765B" w:rsidRDefault="00774781" w:rsidP="00A14E8E">
      <w:pPr>
        <w:ind w:firstLine="709"/>
        <w:rPr>
          <w:rFonts w:cs="Times New Roman"/>
          <w:szCs w:val="28"/>
        </w:rPr>
      </w:pPr>
      <w:r w:rsidRPr="00774781">
        <w:rPr>
          <w:rFonts w:cs="Times New Roman"/>
          <w:szCs w:val="28"/>
        </w:rPr>
        <w:t xml:space="preserve">По оценкам интенсивности отражённого в этих спектральных диапазонах света </w:t>
      </w:r>
      <w:r w:rsidR="0003765B" w:rsidRPr="0003765B">
        <w:t>вычислялись вегетационные индексы, представленные</w:t>
      </w:r>
      <w:r w:rsidR="0003765B">
        <w:t xml:space="preserve"> </w:t>
      </w:r>
      <w:r w:rsidR="0003765B" w:rsidRPr="0003765B">
        <w:t xml:space="preserve">в таблице </w:t>
      </w:r>
      <w:r w:rsidR="00287360">
        <w:t>1</w:t>
      </w:r>
      <w:r w:rsidR="0003765B" w:rsidRPr="0003765B">
        <w:rPr>
          <w:rFonts w:cs="Times New Roman"/>
          <w:szCs w:val="28"/>
        </w:rPr>
        <w:t>.</w:t>
      </w:r>
    </w:p>
    <w:p w14:paraId="6E18A4F8" w14:textId="77777777" w:rsidR="00A50C04" w:rsidRPr="00613677" w:rsidRDefault="00A50C04" w:rsidP="00A50C04">
      <w:pPr>
        <w:ind w:firstLine="709"/>
        <w:rPr>
          <w:rFonts w:cs="Times New Roman"/>
          <w:szCs w:val="28"/>
        </w:rPr>
      </w:pPr>
      <w:r w:rsidRPr="00613677">
        <w:rPr>
          <w:rFonts w:cs="Times New Roman"/>
          <w:szCs w:val="28"/>
        </w:rPr>
        <w:t xml:space="preserve">Сшивку снимков в </w:t>
      </w:r>
      <w:proofErr w:type="spellStart"/>
      <w:r w:rsidRPr="00613677">
        <w:rPr>
          <w:rFonts w:cs="Times New Roman"/>
          <w:szCs w:val="28"/>
        </w:rPr>
        <w:t>ортофотоплан</w:t>
      </w:r>
      <w:proofErr w:type="spellEnd"/>
      <w:r w:rsidRPr="00613677">
        <w:rPr>
          <w:rFonts w:cs="Times New Roman"/>
          <w:szCs w:val="28"/>
        </w:rPr>
        <w:t xml:space="preserve"> производили с помощью программы </w:t>
      </w:r>
      <w:r w:rsidRPr="00613677">
        <w:rPr>
          <w:rFonts w:cs="Times New Roman"/>
          <w:szCs w:val="28"/>
          <w:lang w:val="en-US"/>
        </w:rPr>
        <w:t>pix</w:t>
      </w:r>
      <w:r w:rsidRPr="00613677">
        <w:rPr>
          <w:rFonts w:cs="Times New Roman"/>
          <w:szCs w:val="28"/>
        </w:rPr>
        <w:t>4</w:t>
      </w:r>
      <w:proofErr w:type="spellStart"/>
      <w:r w:rsidRPr="00613677">
        <w:rPr>
          <w:rFonts w:cs="Times New Roman"/>
          <w:szCs w:val="28"/>
          <w:lang w:val="en-US"/>
        </w:rPr>
        <w:t>Dmapper</w:t>
      </w:r>
      <w:proofErr w:type="spellEnd"/>
      <w:r w:rsidRPr="00613677">
        <w:rPr>
          <w:rFonts w:cs="Times New Roman"/>
          <w:szCs w:val="28"/>
        </w:rPr>
        <w:t xml:space="preserve">. Дальнейший анализ и извлечение цифровой информации проводился в геоинформационной системе </w:t>
      </w:r>
      <w:proofErr w:type="spellStart"/>
      <w:r w:rsidRPr="00613677">
        <w:rPr>
          <w:rFonts w:cs="Times New Roman"/>
          <w:szCs w:val="28"/>
          <w:lang w:val="en-US"/>
        </w:rPr>
        <w:t>Qgis</w:t>
      </w:r>
      <w:proofErr w:type="spellEnd"/>
      <w:r w:rsidRPr="00613677">
        <w:rPr>
          <w:rFonts w:cs="Times New Roman"/>
          <w:szCs w:val="28"/>
        </w:rPr>
        <w:t xml:space="preserve">. Каждую делянку на </w:t>
      </w:r>
      <w:proofErr w:type="spellStart"/>
      <w:r w:rsidRPr="00613677">
        <w:rPr>
          <w:rFonts w:cs="Times New Roman"/>
          <w:szCs w:val="28"/>
        </w:rPr>
        <w:t>ортофотоплане</w:t>
      </w:r>
      <w:proofErr w:type="spellEnd"/>
      <w:r w:rsidRPr="00613677">
        <w:rPr>
          <w:rFonts w:cs="Times New Roman"/>
          <w:szCs w:val="28"/>
        </w:rPr>
        <w:t xml:space="preserve"> обрисовывали полигоном, а затем извлекали данные о средней яркости цвета на участке. В дальнейшем эти данные </w:t>
      </w:r>
      <w:r w:rsidRPr="00613677">
        <w:rPr>
          <w:rFonts w:cs="Times New Roman"/>
          <w:szCs w:val="28"/>
        </w:rPr>
        <w:lastRenderedPageBreak/>
        <w:t xml:space="preserve">экспортировались в </w:t>
      </w:r>
      <w:r w:rsidRPr="00613677">
        <w:rPr>
          <w:rFonts w:cs="Times New Roman"/>
          <w:szCs w:val="28"/>
          <w:lang w:val="en-US"/>
        </w:rPr>
        <w:t>MO</w:t>
      </w:r>
      <w:r w:rsidRPr="00613677">
        <w:rPr>
          <w:rFonts w:cs="Times New Roman"/>
          <w:szCs w:val="28"/>
        </w:rPr>
        <w:t xml:space="preserve"> </w:t>
      </w:r>
      <w:r w:rsidRPr="00613677">
        <w:rPr>
          <w:rFonts w:cs="Times New Roman"/>
          <w:szCs w:val="28"/>
          <w:lang w:val="en-US"/>
        </w:rPr>
        <w:t>Excel</w:t>
      </w:r>
      <w:r w:rsidRPr="00613677">
        <w:rPr>
          <w:rFonts w:cs="Times New Roman"/>
          <w:szCs w:val="28"/>
        </w:rPr>
        <w:t>, где они статистически обрабатывались, проводился корреляционный и регрессионный анализ.</w:t>
      </w:r>
    </w:p>
    <w:p w14:paraId="085CDAD7" w14:textId="04281B1F" w:rsidR="00287360" w:rsidRPr="0003765B" w:rsidRDefault="00287360" w:rsidP="00A14E8E">
      <w:pPr>
        <w:ind w:firstLine="709"/>
        <w:rPr>
          <w:rFonts w:cs="Times New Roman"/>
          <w:szCs w:val="28"/>
        </w:rPr>
      </w:pPr>
      <w:r w:rsidRPr="00287360">
        <w:rPr>
          <w:rFonts w:cs="Times New Roman"/>
          <w:b/>
          <w:bCs/>
          <w:szCs w:val="28"/>
        </w:rPr>
        <w:t>Таблица 1</w:t>
      </w:r>
      <w:r>
        <w:rPr>
          <w:rFonts w:cs="Times New Roman"/>
          <w:szCs w:val="28"/>
        </w:rPr>
        <w:t xml:space="preserve"> – Вегетационные индексы, используемые в исследовании</w:t>
      </w:r>
    </w:p>
    <w:tbl>
      <w:tblPr>
        <w:tblStyle w:val="TableGrid"/>
        <w:tblW w:w="5000" w:type="pct"/>
        <w:jc w:val="center"/>
        <w:tblLook w:val="04A0" w:firstRow="1" w:lastRow="0" w:firstColumn="1" w:lastColumn="0" w:noHBand="0" w:noVBand="1"/>
      </w:tblPr>
      <w:tblGrid>
        <w:gridCol w:w="671"/>
        <w:gridCol w:w="3266"/>
        <w:gridCol w:w="1548"/>
        <w:gridCol w:w="2814"/>
        <w:gridCol w:w="987"/>
      </w:tblGrid>
      <w:tr w:rsidR="00AD11B0" w:rsidRPr="0083743B" w14:paraId="1DB821A5" w14:textId="77777777" w:rsidTr="00AD11B0">
        <w:trPr>
          <w:trHeight w:val="460"/>
          <w:jc w:val="center"/>
        </w:trPr>
        <w:tc>
          <w:tcPr>
            <w:tcW w:w="362" w:type="pct"/>
          </w:tcPr>
          <w:p w14:paraId="01DC50A5" w14:textId="6C1E6A2B" w:rsidR="00977E85" w:rsidRPr="0083743B" w:rsidRDefault="00977E85" w:rsidP="001002EF">
            <w:pPr>
              <w:jc w:val="center"/>
              <w:rPr>
                <w:rFonts w:cs="Times New Roman"/>
                <w:sz w:val="24"/>
                <w:szCs w:val="24"/>
              </w:rPr>
            </w:pPr>
            <w:r w:rsidRPr="0083743B">
              <w:rPr>
                <w:rFonts w:cs="Times New Roman"/>
                <w:sz w:val="24"/>
                <w:szCs w:val="24"/>
              </w:rPr>
              <w:t>№</w:t>
            </w:r>
          </w:p>
        </w:tc>
        <w:tc>
          <w:tcPr>
            <w:tcW w:w="1759" w:type="pct"/>
            <w:vAlign w:val="center"/>
          </w:tcPr>
          <w:p w14:paraId="0D02BB17" w14:textId="48AF22F1" w:rsidR="00977E85" w:rsidRPr="0083743B" w:rsidRDefault="00977E85" w:rsidP="001002EF">
            <w:pPr>
              <w:jc w:val="center"/>
              <w:rPr>
                <w:rFonts w:cs="Times New Roman"/>
                <w:sz w:val="24"/>
                <w:szCs w:val="24"/>
              </w:rPr>
            </w:pPr>
            <w:r w:rsidRPr="0083743B">
              <w:rPr>
                <w:rFonts w:cs="Times New Roman"/>
                <w:sz w:val="24"/>
                <w:szCs w:val="24"/>
              </w:rPr>
              <w:t>Название индекса</w:t>
            </w:r>
          </w:p>
        </w:tc>
        <w:tc>
          <w:tcPr>
            <w:tcW w:w="834" w:type="pct"/>
            <w:vAlign w:val="center"/>
          </w:tcPr>
          <w:p w14:paraId="3CD01701" w14:textId="77777777" w:rsidR="00977E85" w:rsidRPr="0083743B" w:rsidRDefault="00977E85" w:rsidP="001002EF">
            <w:pPr>
              <w:jc w:val="center"/>
              <w:rPr>
                <w:rFonts w:cs="Times New Roman"/>
                <w:sz w:val="24"/>
                <w:szCs w:val="24"/>
              </w:rPr>
            </w:pPr>
            <w:r w:rsidRPr="0083743B">
              <w:rPr>
                <w:rFonts w:cs="Times New Roman"/>
                <w:sz w:val="24"/>
                <w:szCs w:val="24"/>
              </w:rPr>
              <w:t>Сокращение</w:t>
            </w:r>
          </w:p>
        </w:tc>
        <w:tc>
          <w:tcPr>
            <w:tcW w:w="1515" w:type="pct"/>
            <w:vAlign w:val="center"/>
          </w:tcPr>
          <w:p w14:paraId="160F5D4E" w14:textId="77777777" w:rsidR="00977E85" w:rsidRPr="0083743B" w:rsidRDefault="00977E85" w:rsidP="001002EF">
            <w:pPr>
              <w:jc w:val="center"/>
              <w:rPr>
                <w:rFonts w:cs="Times New Roman"/>
                <w:sz w:val="24"/>
                <w:szCs w:val="24"/>
              </w:rPr>
            </w:pPr>
            <w:r w:rsidRPr="0083743B">
              <w:rPr>
                <w:rFonts w:cs="Times New Roman"/>
                <w:sz w:val="24"/>
                <w:szCs w:val="24"/>
              </w:rPr>
              <w:t>Формула</w:t>
            </w:r>
          </w:p>
        </w:tc>
        <w:tc>
          <w:tcPr>
            <w:tcW w:w="530" w:type="pct"/>
            <w:vAlign w:val="center"/>
          </w:tcPr>
          <w:p w14:paraId="667B27F0" w14:textId="77777777" w:rsidR="00977E85" w:rsidRPr="0083743B" w:rsidRDefault="00977E85" w:rsidP="001002EF">
            <w:pPr>
              <w:jc w:val="center"/>
              <w:rPr>
                <w:rFonts w:cs="Times New Roman"/>
                <w:sz w:val="24"/>
                <w:szCs w:val="24"/>
              </w:rPr>
            </w:pPr>
            <w:r w:rsidRPr="0083743B">
              <w:rPr>
                <w:rFonts w:cs="Times New Roman"/>
                <w:sz w:val="24"/>
                <w:szCs w:val="24"/>
              </w:rPr>
              <w:t>Ссылка</w:t>
            </w:r>
          </w:p>
        </w:tc>
      </w:tr>
      <w:tr w:rsidR="00AD11B0" w:rsidRPr="0083743B" w14:paraId="0A0E9E86" w14:textId="77777777" w:rsidTr="00AD11B0">
        <w:trPr>
          <w:trHeight w:val="653"/>
          <w:jc w:val="center"/>
        </w:trPr>
        <w:tc>
          <w:tcPr>
            <w:tcW w:w="362" w:type="pct"/>
          </w:tcPr>
          <w:p w14:paraId="52C3257C" w14:textId="65DBF7A5" w:rsidR="00977E85" w:rsidRPr="0083743B" w:rsidRDefault="00977E85" w:rsidP="001002EF">
            <w:pPr>
              <w:jc w:val="center"/>
              <w:rPr>
                <w:rFonts w:cs="Times New Roman"/>
                <w:sz w:val="24"/>
                <w:szCs w:val="24"/>
              </w:rPr>
            </w:pPr>
            <w:bookmarkStart w:id="2" w:name="_Hlk88907711"/>
            <w:r w:rsidRPr="0083743B">
              <w:rPr>
                <w:rFonts w:cs="Times New Roman"/>
                <w:sz w:val="24"/>
                <w:szCs w:val="24"/>
              </w:rPr>
              <w:t>1</w:t>
            </w:r>
          </w:p>
        </w:tc>
        <w:tc>
          <w:tcPr>
            <w:tcW w:w="1759" w:type="pct"/>
            <w:vAlign w:val="center"/>
          </w:tcPr>
          <w:p w14:paraId="3BEF694B" w14:textId="7C0E7C4A" w:rsidR="00977E85" w:rsidRPr="0083743B" w:rsidRDefault="00977E85" w:rsidP="001002EF">
            <w:pPr>
              <w:spacing w:line="276" w:lineRule="auto"/>
              <w:jc w:val="center"/>
              <w:rPr>
                <w:rFonts w:cs="Times New Roman"/>
                <w:sz w:val="24"/>
                <w:szCs w:val="24"/>
                <w:lang w:val="en-US"/>
              </w:rPr>
            </w:pPr>
            <w:r w:rsidRPr="0083743B">
              <w:rPr>
                <w:rFonts w:cs="Times New Roman"/>
                <w:sz w:val="24"/>
                <w:szCs w:val="24"/>
                <w:lang w:val="en-US"/>
              </w:rPr>
              <w:t>Green Chlorophyll Index</w:t>
            </w:r>
          </w:p>
        </w:tc>
        <w:tc>
          <w:tcPr>
            <w:tcW w:w="834" w:type="pct"/>
            <w:vAlign w:val="center"/>
          </w:tcPr>
          <w:p w14:paraId="6AA73E7B" w14:textId="77777777" w:rsidR="00977E85" w:rsidRPr="004F0886" w:rsidRDefault="00977E85" w:rsidP="001002EF">
            <w:pPr>
              <w:jc w:val="center"/>
              <w:rPr>
                <w:rFonts w:cs="Times New Roman"/>
                <w:sz w:val="24"/>
                <w:szCs w:val="24"/>
                <w:lang w:val="en-US"/>
              </w:rPr>
            </w:pPr>
            <w:proofErr w:type="spellStart"/>
            <w:r w:rsidRPr="004F0886">
              <w:rPr>
                <w:rFonts w:cs="Times New Roman"/>
                <w:sz w:val="24"/>
                <w:szCs w:val="24"/>
                <w:lang w:val="en-US"/>
              </w:rPr>
              <w:t>CI</w:t>
            </w:r>
            <w:r w:rsidRPr="004F0886">
              <w:rPr>
                <w:rFonts w:cs="Times New Roman"/>
                <w:sz w:val="24"/>
                <w:szCs w:val="24"/>
                <w:vertAlign w:val="subscript"/>
                <w:lang w:val="en-US"/>
              </w:rPr>
              <w:t>green</w:t>
            </w:r>
            <w:proofErr w:type="spellEnd"/>
          </w:p>
        </w:tc>
        <w:tc>
          <w:tcPr>
            <w:tcW w:w="1515" w:type="pct"/>
            <w:vAlign w:val="center"/>
          </w:tcPr>
          <w:p w14:paraId="2D14E587" w14:textId="77777777" w:rsidR="00977E85" w:rsidRPr="0083743B" w:rsidRDefault="008266FD" w:rsidP="001002EF">
            <w:pPr>
              <w:rPr>
                <w:rFonts w:cs="Times New Roman"/>
                <w:i/>
                <w:sz w:val="24"/>
                <w:szCs w:val="24"/>
                <w:lang w:val="en-US"/>
              </w:rPr>
            </w:pPr>
            <m:oMathPara>
              <m:oMath>
                <m:f>
                  <m:fPr>
                    <m:ctrlPr>
                      <w:rPr>
                        <w:rFonts w:ascii="Cambria Math" w:hAnsi="Cambria Math" w:cs="Times New Roman"/>
                        <w:i/>
                        <w:sz w:val="24"/>
                        <w:szCs w:val="24"/>
                      </w:rPr>
                    </m:ctrlPr>
                  </m:fPr>
                  <m:num>
                    <m:r>
                      <w:rPr>
                        <w:rFonts w:ascii="Cambria Math" w:hAnsi="Cambria Math" w:cs="Times New Roman"/>
                        <w:sz w:val="24"/>
                        <w:szCs w:val="24"/>
                      </w:rPr>
                      <m:t>Nir</m:t>
                    </m:r>
                  </m:num>
                  <m:den>
                    <m:r>
                      <w:rPr>
                        <w:rFonts w:ascii="Cambria Math" w:hAnsi="Cambria Math" w:cs="Times New Roman"/>
                        <w:sz w:val="24"/>
                        <w:szCs w:val="24"/>
                      </w:rPr>
                      <m:t>G</m:t>
                    </m:r>
                  </m:den>
                </m:f>
                <m:r>
                  <w:rPr>
                    <w:rFonts w:ascii="Cambria Math" w:hAnsi="Cambria Math" w:cs="Times New Roman"/>
                    <w:sz w:val="24"/>
                    <w:szCs w:val="24"/>
                  </w:rPr>
                  <m:t>-1</m:t>
                </m:r>
              </m:oMath>
            </m:oMathPara>
          </w:p>
        </w:tc>
        <w:tc>
          <w:tcPr>
            <w:tcW w:w="530" w:type="pct"/>
            <w:vAlign w:val="center"/>
          </w:tcPr>
          <w:p w14:paraId="15B634A7" w14:textId="0BA22249" w:rsidR="00977E85" w:rsidRPr="0083743B" w:rsidRDefault="00DA0CBD" w:rsidP="001002EF">
            <w:pPr>
              <w:jc w:val="center"/>
              <w:rPr>
                <w:rFonts w:eastAsia="Calibri" w:cs="Times New Roman"/>
                <w:sz w:val="24"/>
                <w:szCs w:val="24"/>
              </w:rPr>
            </w:pPr>
            <w:r w:rsidRPr="0083743B">
              <w:rPr>
                <w:rFonts w:eastAsia="Calibri" w:cs="Times New Roman"/>
                <w:sz w:val="24"/>
                <w:szCs w:val="24"/>
              </w:rPr>
              <w:fldChar w:fldCharType="begin"/>
            </w:r>
            <w:r w:rsidR="004D5DE9">
              <w:rPr>
                <w:rFonts w:eastAsia="Calibri" w:cs="Times New Roman"/>
                <w:sz w:val="24"/>
                <w:szCs w:val="24"/>
              </w:rPr>
              <w:instrText xml:space="preserve"> ADDIN ZOTERO_ITEM CSL_CITATION {"citationID":"4h4ULVWv","properties":{"formattedCitation":"[3]","plainCitation":"[3]","noteIndex":0},"citationItems":[{"id":586,"uris":["http://zotero.org/users/3529398/items/JSY2G5TP"],"uri":["http://zotero.org/users/3529398/items/JSY2G5TP"],"itemData":{"id":586,"type":"article-journal","container-title":"Journal of plant physiology","issue":"3","note":"publisher: Elsevier","page":"271–282","source":"Google Scholar","title":"Relationships between leaf chlorophyll content and spectral reflectance and algorithms for non-destructive chlorophyll assessment in higher plant leaves","volume":"160","author":[{"family":"Gitelson","given":"Anatoly A."},{"family":"Gritz","given":"Yuri"},{"family":"Merzlyak","given":"Mark N."}],"issued":{"date-parts":[["2003"]]}}}],"schema":"https://github.com/citation-style-language/schema/raw/master/csl-citation.json"} </w:instrText>
            </w:r>
            <w:r w:rsidRPr="0083743B">
              <w:rPr>
                <w:rFonts w:eastAsia="Calibri" w:cs="Times New Roman"/>
                <w:sz w:val="24"/>
                <w:szCs w:val="24"/>
              </w:rPr>
              <w:fldChar w:fldCharType="separate"/>
            </w:r>
            <w:r w:rsidR="004D5DE9" w:rsidRPr="004D5DE9">
              <w:rPr>
                <w:rFonts w:cs="Times New Roman"/>
                <w:sz w:val="24"/>
              </w:rPr>
              <w:t>[3]</w:t>
            </w:r>
            <w:r w:rsidRPr="0083743B">
              <w:rPr>
                <w:rFonts w:eastAsia="Calibri" w:cs="Times New Roman"/>
                <w:sz w:val="24"/>
                <w:szCs w:val="24"/>
              </w:rPr>
              <w:fldChar w:fldCharType="end"/>
            </w:r>
          </w:p>
        </w:tc>
      </w:tr>
      <w:tr w:rsidR="00AD11B0" w:rsidRPr="0083743B" w14:paraId="11B9AB93" w14:textId="77777777" w:rsidTr="00AD11B0">
        <w:trPr>
          <w:trHeight w:val="716"/>
          <w:jc w:val="center"/>
        </w:trPr>
        <w:tc>
          <w:tcPr>
            <w:tcW w:w="362" w:type="pct"/>
          </w:tcPr>
          <w:p w14:paraId="499C0BF2" w14:textId="42B850E1" w:rsidR="00977E85" w:rsidRPr="0083743B" w:rsidRDefault="00977E85" w:rsidP="001002EF">
            <w:pPr>
              <w:jc w:val="center"/>
              <w:rPr>
                <w:rFonts w:cs="Times New Roman"/>
                <w:sz w:val="24"/>
                <w:szCs w:val="24"/>
              </w:rPr>
            </w:pPr>
            <w:r w:rsidRPr="0083743B">
              <w:rPr>
                <w:rFonts w:cs="Times New Roman"/>
                <w:sz w:val="24"/>
                <w:szCs w:val="24"/>
              </w:rPr>
              <w:t>2</w:t>
            </w:r>
          </w:p>
        </w:tc>
        <w:tc>
          <w:tcPr>
            <w:tcW w:w="1759" w:type="pct"/>
            <w:vAlign w:val="center"/>
          </w:tcPr>
          <w:p w14:paraId="6DE42277" w14:textId="2381E788" w:rsidR="00977E85" w:rsidRPr="0083743B" w:rsidRDefault="00977E85" w:rsidP="001002EF">
            <w:pPr>
              <w:spacing w:line="276" w:lineRule="auto"/>
              <w:jc w:val="center"/>
              <w:rPr>
                <w:rFonts w:cs="Times New Roman"/>
                <w:sz w:val="24"/>
                <w:szCs w:val="24"/>
                <w:lang w:val="en-US"/>
              </w:rPr>
            </w:pPr>
            <w:r w:rsidRPr="0083743B">
              <w:rPr>
                <w:rFonts w:cs="Times New Roman"/>
                <w:sz w:val="24"/>
                <w:szCs w:val="24"/>
                <w:lang w:val="en-US"/>
              </w:rPr>
              <w:t>Red-edge Chlorophyll Index</w:t>
            </w:r>
          </w:p>
        </w:tc>
        <w:tc>
          <w:tcPr>
            <w:tcW w:w="834" w:type="pct"/>
            <w:vAlign w:val="center"/>
          </w:tcPr>
          <w:p w14:paraId="640B1A60" w14:textId="4E287054" w:rsidR="00977E85" w:rsidRPr="004F0886" w:rsidRDefault="00977E85" w:rsidP="001002EF">
            <w:pPr>
              <w:jc w:val="center"/>
              <w:rPr>
                <w:rFonts w:cs="Times New Roman"/>
                <w:sz w:val="24"/>
                <w:szCs w:val="24"/>
                <w:lang w:val="en-US"/>
              </w:rPr>
            </w:pPr>
            <w:r w:rsidRPr="004F0886">
              <w:rPr>
                <w:rFonts w:cs="Times New Roman"/>
                <w:sz w:val="24"/>
                <w:szCs w:val="24"/>
                <w:lang w:val="en-US"/>
              </w:rPr>
              <w:t>CI</w:t>
            </w:r>
            <w:r w:rsidR="00DD3A9E">
              <w:rPr>
                <w:rFonts w:cs="Times New Roman"/>
                <w:sz w:val="24"/>
                <w:szCs w:val="24"/>
              </w:rPr>
              <w:t xml:space="preserve"> </w:t>
            </w:r>
            <w:proofErr w:type="spellStart"/>
            <w:r w:rsidRPr="004F0886">
              <w:rPr>
                <w:rFonts w:cs="Times New Roman"/>
                <w:sz w:val="24"/>
                <w:szCs w:val="24"/>
                <w:vertAlign w:val="subscript"/>
                <w:lang w:val="en-US"/>
              </w:rPr>
              <w:t>Rededge</w:t>
            </w:r>
            <w:proofErr w:type="spellEnd"/>
          </w:p>
        </w:tc>
        <w:tc>
          <w:tcPr>
            <w:tcW w:w="1515" w:type="pct"/>
            <w:vAlign w:val="center"/>
          </w:tcPr>
          <w:p w14:paraId="18FFCB7D" w14:textId="3E62FF6B" w:rsidR="00977E85" w:rsidRPr="0083743B" w:rsidRDefault="008266FD" w:rsidP="001002EF">
            <w:pPr>
              <w:rPr>
                <w:rFonts w:cs="Times New Roman"/>
                <w:i/>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Nir</m:t>
                    </m:r>
                  </m:num>
                  <m:den>
                    <m:r>
                      <w:rPr>
                        <w:rFonts w:ascii="Cambria Math" w:hAnsi="Cambria Math" w:cs="Times New Roman"/>
                        <w:sz w:val="24"/>
                        <w:szCs w:val="24"/>
                      </w:rPr>
                      <m:t>R</m:t>
                    </m:r>
                    <m:r>
                      <w:rPr>
                        <w:rFonts w:ascii="Cambria Math" w:hAnsi="Cambria Math" w:cs="Times New Roman"/>
                        <w:sz w:val="24"/>
                        <w:szCs w:val="24"/>
                        <w:lang w:val="en-US"/>
                      </w:rPr>
                      <m:t>E</m:t>
                    </m:r>
                  </m:den>
                </m:f>
                <m:r>
                  <w:rPr>
                    <w:rFonts w:ascii="Cambria Math" w:hAnsi="Cambria Math" w:cs="Times New Roman"/>
                    <w:sz w:val="24"/>
                    <w:szCs w:val="24"/>
                  </w:rPr>
                  <m:t>-1</m:t>
                </m:r>
              </m:oMath>
            </m:oMathPara>
          </w:p>
        </w:tc>
        <w:tc>
          <w:tcPr>
            <w:tcW w:w="530" w:type="pct"/>
            <w:vAlign w:val="center"/>
          </w:tcPr>
          <w:p w14:paraId="282E427E" w14:textId="31237CBA" w:rsidR="00977E85" w:rsidRPr="0083743B" w:rsidRDefault="00DA0CBD" w:rsidP="001002EF">
            <w:pPr>
              <w:jc w:val="center"/>
              <w:rPr>
                <w:rFonts w:eastAsia="Calibri" w:cs="Times New Roman"/>
                <w:sz w:val="24"/>
                <w:szCs w:val="24"/>
              </w:rPr>
            </w:pPr>
            <w:r w:rsidRPr="0083743B">
              <w:rPr>
                <w:rFonts w:eastAsia="Calibri" w:cs="Times New Roman"/>
                <w:sz w:val="24"/>
                <w:szCs w:val="24"/>
              </w:rPr>
              <w:fldChar w:fldCharType="begin"/>
            </w:r>
            <w:r w:rsidR="004D5DE9">
              <w:rPr>
                <w:rFonts w:eastAsia="Calibri" w:cs="Times New Roman"/>
                <w:sz w:val="24"/>
                <w:szCs w:val="24"/>
              </w:rPr>
              <w:instrText xml:space="preserve"> ADDIN ZOTERO_ITEM CSL_CITATION {"citationID":"ECQK6tuF","properties":{"formattedCitation":"[3]","plainCitation":"[3]","noteIndex":0},"citationItems":[{"id":586,"uris":["http://zotero.org/users/3529398/items/JSY2G5TP"],"uri":["http://zotero.org/users/3529398/items/JSY2G5TP"],"itemData":{"id":586,"type":"article-journal","container-title":"Journal of plant physiology","issue":"3","note":"publisher: Elsevier","page":"271–282","source":"Google Scholar","title":"Relationships between leaf chlorophyll content and spectral reflectance and algorithms for non-destructive chlorophyll assessment in higher plant leaves","volume":"160","author":[{"family":"Gitelson","given":"Anatoly A."},{"family":"Gritz","given":"Yuri"},{"family":"Merzlyak","given":"Mark N."}],"issued":{"date-parts":[["2003"]]}}}],"schema":"https://github.com/citation-style-language/schema/raw/master/csl-citation.json"} </w:instrText>
            </w:r>
            <w:r w:rsidRPr="0083743B">
              <w:rPr>
                <w:rFonts w:eastAsia="Calibri" w:cs="Times New Roman"/>
                <w:sz w:val="24"/>
                <w:szCs w:val="24"/>
              </w:rPr>
              <w:fldChar w:fldCharType="separate"/>
            </w:r>
            <w:r w:rsidR="004D5DE9" w:rsidRPr="004D5DE9">
              <w:rPr>
                <w:rFonts w:cs="Times New Roman"/>
                <w:sz w:val="24"/>
              </w:rPr>
              <w:t>[3]</w:t>
            </w:r>
            <w:r w:rsidRPr="0083743B">
              <w:rPr>
                <w:rFonts w:eastAsia="Calibri" w:cs="Times New Roman"/>
                <w:sz w:val="24"/>
                <w:szCs w:val="24"/>
              </w:rPr>
              <w:fldChar w:fldCharType="end"/>
            </w:r>
          </w:p>
        </w:tc>
      </w:tr>
      <w:tr w:rsidR="00AD11B0" w:rsidRPr="0083743B" w14:paraId="748A3868" w14:textId="77777777" w:rsidTr="00AD11B0">
        <w:trPr>
          <w:trHeight w:val="687"/>
          <w:jc w:val="center"/>
        </w:trPr>
        <w:tc>
          <w:tcPr>
            <w:tcW w:w="362" w:type="pct"/>
          </w:tcPr>
          <w:p w14:paraId="450BAD9E" w14:textId="4153D279" w:rsidR="00977E85" w:rsidRPr="0083743B" w:rsidRDefault="00AD11B0" w:rsidP="001002EF">
            <w:pPr>
              <w:jc w:val="center"/>
              <w:rPr>
                <w:rFonts w:cs="Times New Roman"/>
                <w:sz w:val="24"/>
                <w:szCs w:val="24"/>
              </w:rPr>
            </w:pPr>
            <w:r>
              <w:rPr>
                <w:rFonts w:cs="Times New Roman"/>
                <w:sz w:val="24"/>
                <w:szCs w:val="24"/>
              </w:rPr>
              <w:t>3</w:t>
            </w:r>
          </w:p>
        </w:tc>
        <w:tc>
          <w:tcPr>
            <w:tcW w:w="1759" w:type="pct"/>
            <w:vAlign w:val="center"/>
          </w:tcPr>
          <w:p w14:paraId="5439BFE1" w14:textId="38663BAA" w:rsidR="00977E85" w:rsidRPr="0083743B" w:rsidRDefault="00977E85" w:rsidP="001002EF">
            <w:pPr>
              <w:spacing w:line="276" w:lineRule="auto"/>
              <w:jc w:val="center"/>
              <w:rPr>
                <w:rFonts w:cs="Times New Roman"/>
                <w:sz w:val="24"/>
                <w:szCs w:val="24"/>
                <w:lang w:val="en-US"/>
              </w:rPr>
            </w:pPr>
            <w:r w:rsidRPr="0083743B">
              <w:rPr>
                <w:rFonts w:cs="Times New Roman"/>
                <w:sz w:val="24"/>
                <w:szCs w:val="24"/>
                <w:lang w:val="en-US"/>
              </w:rPr>
              <w:t xml:space="preserve">Enhanced </w:t>
            </w:r>
            <w:r w:rsidRPr="00A73BCC">
              <w:rPr>
                <w:rFonts w:cs="Times New Roman"/>
                <w:sz w:val="24"/>
                <w:szCs w:val="24"/>
                <w:lang w:val="en-US"/>
              </w:rPr>
              <w:t>Vegetation Index</w:t>
            </w:r>
          </w:p>
        </w:tc>
        <w:tc>
          <w:tcPr>
            <w:tcW w:w="834" w:type="pct"/>
            <w:vAlign w:val="center"/>
          </w:tcPr>
          <w:p w14:paraId="46830297" w14:textId="77777777" w:rsidR="00977E85" w:rsidRPr="004F0886" w:rsidRDefault="00977E85" w:rsidP="001002EF">
            <w:pPr>
              <w:jc w:val="center"/>
              <w:rPr>
                <w:rFonts w:cs="Times New Roman"/>
                <w:sz w:val="24"/>
                <w:szCs w:val="24"/>
                <w:lang w:val="en-US"/>
              </w:rPr>
            </w:pPr>
            <w:r w:rsidRPr="004F0886">
              <w:rPr>
                <w:rFonts w:cs="Times New Roman"/>
                <w:sz w:val="24"/>
                <w:szCs w:val="24"/>
                <w:lang w:val="en-US"/>
              </w:rPr>
              <w:t>EVI</w:t>
            </w:r>
            <w:r w:rsidRPr="004F0886">
              <w:rPr>
                <w:rFonts w:cs="Times New Roman"/>
                <w:sz w:val="24"/>
                <w:szCs w:val="24"/>
              </w:rPr>
              <w:t>_</w:t>
            </w:r>
            <w:r w:rsidRPr="004F0886">
              <w:rPr>
                <w:rFonts w:cs="Times New Roman"/>
                <w:sz w:val="24"/>
                <w:szCs w:val="24"/>
                <w:lang w:val="en-US"/>
              </w:rPr>
              <w:t>2</w:t>
            </w:r>
          </w:p>
        </w:tc>
        <w:tc>
          <w:tcPr>
            <w:tcW w:w="1515" w:type="pct"/>
            <w:vAlign w:val="center"/>
          </w:tcPr>
          <w:p w14:paraId="2B072B41" w14:textId="77777777" w:rsidR="00977E85" w:rsidRPr="0083743B" w:rsidRDefault="00977E85" w:rsidP="001002EF">
            <w:pPr>
              <w:rPr>
                <w:rFonts w:eastAsia="Calibri" w:cs="Times New Roman"/>
                <w:sz w:val="24"/>
                <w:szCs w:val="24"/>
                <w:lang w:val="en-US"/>
              </w:rPr>
            </w:pPr>
            <m:oMathPara>
              <m:oMath>
                <m:r>
                  <w:rPr>
                    <w:rFonts w:ascii="Cambria Math" w:eastAsia="Calibri" w:hAnsi="Cambria Math" w:cs="Times New Roman"/>
                    <w:sz w:val="24"/>
                    <w:szCs w:val="24"/>
                    <w:lang w:val="en-US"/>
                  </w:rPr>
                  <m:t>2,5*</m:t>
                </m:r>
                <m:f>
                  <m:fPr>
                    <m:ctrlPr>
                      <w:rPr>
                        <w:rFonts w:ascii="Cambria Math" w:eastAsia="Calibri" w:hAnsi="Cambria Math" w:cs="Times New Roman"/>
                        <w:i/>
                        <w:sz w:val="24"/>
                        <w:szCs w:val="24"/>
                        <w:lang w:val="en-US"/>
                      </w:rPr>
                    </m:ctrlPr>
                  </m:fPr>
                  <m:num>
                    <m:r>
                      <w:rPr>
                        <w:rFonts w:ascii="Cambria Math" w:eastAsia="Calibri" w:hAnsi="Cambria Math" w:cs="Times New Roman"/>
                        <w:sz w:val="24"/>
                        <w:szCs w:val="24"/>
                        <w:lang w:val="en-US"/>
                      </w:rPr>
                      <m:t>Nir- R</m:t>
                    </m:r>
                  </m:num>
                  <m:den>
                    <m:r>
                      <w:rPr>
                        <w:rFonts w:ascii="Cambria Math" w:eastAsia="Calibri" w:hAnsi="Cambria Math" w:cs="Times New Roman"/>
                        <w:sz w:val="24"/>
                        <w:szCs w:val="24"/>
                        <w:lang w:val="en-US"/>
                      </w:rPr>
                      <m:t>Nir+2,4*R + 1</m:t>
                    </m:r>
                  </m:den>
                </m:f>
              </m:oMath>
            </m:oMathPara>
          </w:p>
        </w:tc>
        <w:tc>
          <w:tcPr>
            <w:tcW w:w="530" w:type="pct"/>
            <w:vAlign w:val="center"/>
          </w:tcPr>
          <w:p w14:paraId="4D1332A1" w14:textId="0D35BF3B" w:rsidR="00977E85" w:rsidRPr="0083743B" w:rsidRDefault="00A73BCC" w:rsidP="001002EF">
            <w:pPr>
              <w:jc w:val="center"/>
              <w:rPr>
                <w:rFonts w:eastAsia="Calibri" w:cs="Times New Roman"/>
                <w:sz w:val="24"/>
                <w:szCs w:val="24"/>
                <w:lang w:val="en-US"/>
              </w:rPr>
            </w:pPr>
            <w:r>
              <w:rPr>
                <w:rFonts w:eastAsia="Calibri" w:cs="Times New Roman"/>
                <w:sz w:val="24"/>
                <w:szCs w:val="24"/>
                <w:lang w:val="en-US"/>
              </w:rPr>
              <w:fldChar w:fldCharType="begin"/>
            </w:r>
            <w:r w:rsidR="004D5DE9">
              <w:rPr>
                <w:rFonts w:eastAsia="Calibri" w:cs="Times New Roman"/>
                <w:sz w:val="24"/>
                <w:szCs w:val="24"/>
                <w:lang w:val="en-US"/>
              </w:rPr>
              <w:instrText xml:space="preserve"> ADDIN ZOTERO_ITEM CSL_CITATION {"citationID":"VjaFfokQ","properties":{"formattedCitation":"[6]","plainCitation":"[6]","noteIndex":0},"citationItems":[{"id":599,"uris":["http://zotero.org/users/3529398/items/28HZBQGK"],"uri":["http://zotero.org/users/3529398/items/28HZBQGK"],"itemData":{"id":599,"type":"article-journal","container-title":"Remote sensing of Environment","issue":"10","note":"publisher: Elsevier","page":"3833–3845","source":"Google Scholar","title":"Development of a two-band enhanced vegetation index without a blue band","volume":"112","author":[{"family":"Jiang","given":"Zhangyan"},{"family":"Huete","given":"Alfredo R."},{"family":"Didan","given":"Kamel"},{"family":"Miura","given":"Tomoaki"}],"issued":{"date-parts":[["2008"]]}}}],"schema":"https://github.com/citation-style-language/schema/raw/master/csl-citation.json"} </w:instrText>
            </w:r>
            <w:r>
              <w:rPr>
                <w:rFonts w:eastAsia="Calibri" w:cs="Times New Roman"/>
                <w:sz w:val="24"/>
                <w:szCs w:val="24"/>
                <w:lang w:val="en-US"/>
              </w:rPr>
              <w:fldChar w:fldCharType="separate"/>
            </w:r>
            <w:r w:rsidR="004D5DE9" w:rsidRPr="004D5DE9">
              <w:rPr>
                <w:rFonts w:cs="Times New Roman"/>
                <w:sz w:val="24"/>
              </w:rPr>
              <w:t>[6]</w:t>
            </w:r>
            <w:r>
              <w:rPr>
                <w:rFonts w:eastAsia="Calibri" w:cs="Times New Roman"/>
                <w:sz w:val="24"/>
                <w:szCs w:val="24"/>
                <w:lang w:val="en-US"/>
              </w:rPr>
              <w:fldChar w:fldCharType="end"/>
            </w:r>
          </w:p>
        </w:tc>
      </w:tr>
      <w:tr w:rsidR="00AD11B0" w:rsidRPr="0083743B" w14:paraId="13B0B19F" w14:textId="77777777" w:rsidTr="00AD11B0">
        <w:trPr>
          <w:trHeight w:val="696"/>
          <w:jc w:val="center"/>
        </w:trPr>
        <w:tc>
          <w:tcPr>
            <w:tcW w:w="362" w:type="pct"/>
          </w:tcPr>
          <w:p w14:paraId="4ADE7A9E" w14:textId="67F606E2" w:rsidR="00977E85" w:rsidRPr="0083743B" w:rsidRDefault="00AD11B0" w:rsidP="001002EF">
            <w:pPr>
              <w:jc w:val="center"/>
              <w:rPr>
                <w:rFonts w:cs="Times New Roman"/>
                <w:sz w:val="24"/>
                <w:szCs w:val="24"/>
              </w:rPr>
            </w:pPr>
            <w:r>
              <w:rPr>
                <w:rFonts w:cs="Times New Roman"/>
                <w:sz w:val="24"/>
                <w:szCs w:val="24"/>
              </w:rPr>
              <w:t>4</w:t>
            </w:r>
          </w:p>
        </w:tc>
        <w:tc>
          <w:tcPr>
            <w:tcW w:w="1759" w:type="pct"/>
            <w:vAlign w:val="center"/>
          </w:tcPr>
          <w:p w14:paraId="5D92E598" w14:textId="6C105D76" w:rsidR="00977E85" w:rsidRPr="0083743B" w:rsidRDefault="00977E85" w:rsidP="001002EF">
            <w:pPr>
              <w:spacing w:line="276" w:lineRule="auto"/>
              <w:jc w:val="center"/>
              <w:rPr>
                <w:rFonts w:cs="Times New Roman"/>
                <w:sz w:val="24"/>
                <w:szCs w:val="24"/>
                <w:lang w:val="en-US"/>
              </w:rPr>
            </w:pPr>
            <w:r w:rsidRPr="0083743B">
              <w:rPr>
                <w:rFonts w:cs="Times New Roman"/>
                <w:sz w:val="24"/>
                <w:szCs w:val="24"/>
                <w:lang w:val="en-US"/>
              </w:rPr>
              <w:t>Green NDVI</w:t>
            </w:r>
          </w:p>
        </w:tc>
        <w:tc>
          <w:tcPr>
            <w:tcW w:w="834" w:type="pct"/>
            <w:vAlign w:val="center"/>
          </w:tcPr>
          <w:p w14:paraId="677EEB15" w14:textId="77777777" w:rsidR="00977E85" w:rsidRPr="004F0886" w:rsidRDefault="00977E85" w:rsidP="001002EF">
            <w:pPr>
              <w:jc w:val="center"/>
              <w:rPr>
                <w:rFonts w:cs="Times New Roman"/>
                <w:sz w:val="24"/>
                <w:szCs w:val="24"/>
                <w:lang w:val="en-US"/>
              </w:rPr>
            </w:pPr>
            <w:r w:rsidRPr="004F0886">
              <w:rPr>
                <w:rFonts w:cs="Times New Roman"/>
                <w:sz w:val="24"/>
                <w:szCs w:val="24"/>
                <w:lang w:val="en-US"/>
              </w:rPr>
              <w:t>GNDVI</w:t>
            </w:r>
          </w:p>
        </w:tc>
        <w:tc>
          <w:tcPr>
            <w:tcW w:w="1515" w:type="pct"/>
            <w:vAlign w:val="center"/>
          </w:tcPr>
          <w:p w14:paraId="0B0D6FEE" w14:textId="77777777" w:rsidR="00977E85" w:rsidRPr="0083743B" w:rsidRDefault="008266FD" w:rsidP="001002EF">
            <w:pPr>
              <w:rPr>
                <w:rFonts w:cs="Times New Roman"/>
                <w:i/>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Nir-G</m:t>
                    </m:r>
                  </m:num>
                  <m:den>
                    <m:r>
                      <w:rPr>
                        <w:rFonts w:ascii="Cambria Math" w:hAnsi="Cambria Math" w:cs="Times New Roman"/>
                        <w:sz w:val="24"/>
                        <w:szCs w:val="24"/>
                      </w:rPr>
                      <m:t>Nir+G</m:t>
                    </m:r>
                  </m:den>
                </m:f>
              </m:oMath>
            </m:oMathPara>
          </w:p>
        </w:tc>
        <w:tc>
          <w:tcPr>
            <w:tcW w:w="530" w:type="pct"/>
            <w:vAlign w:val="center"/>
          </w:tcPr>
          <w:p w14:paraId="1D8BB523" w14:textId="06689E5F" w:rsidR="00977E85" w:rsidRPr="0083743B" w:rsidRDefault="00B6421B" w:rsidP="001002EF">
            <w:pPr>
              <w:jc w:val="center"/>
              <w:rPr>
                <w:rFonts w:eastAsia="Calibri" w:cs="Times New Roman"/>
                <w:sz w:val="24"/>
                <w:szCs w:val="24"/>
              </w:rPr>
            </w:pPr>
            <w:r w:rsidRPr="0083743B">
              <w:rPr>
                <w:rFonts w:eastAsia="Calibri" w:cs="Times New Roman"/>
                <w:sz w:val="24"/>
                <w:szCs w:val="24"/>
              </w:rPr>
              <w:fldChar w:fldCharType="begin"/>
            </w:r>
            <w:r w:rsidR="004D5DE9">
              <w:rPr>
                <w:rFonts w:eastAsia="Calibri" w:cs="Times New Roman"/>
                <w:sz w:val="24"/>
                <w:szCs w:val="24"/>
              </w:rPr>
              <w:instrText xml:space="preserve"> ADDIN ZOTERO_ITEM CSL_CITATION {"citationID":"vHIggAPL","properties":{"formattedCitation":"[4]","plainCitation":"[4]","noteIndex":0},"citationItems":[{"id":589,"uris":["http://zotero.org/users/3529398/items/TPU9MJN9"],"uri":["http://zotero.org/users/3529398/items/TPU9MJN9"],"itemData":{"id":589,"type":"article-journal","container-title":"Remote sensing of Environment","issue":"3","note":"publisher: Elsevier","page":"289–298","source":"Google Scholar","title":"Use of a green channel in remote sensing of global vegetation from EOS-MODIS","volume":"58","author":[{"family":"Gitelson","given":"Anatoly A."},{"family":"Kaufman","given":"Yoram J."},{"family":"Merzlyak","given":"Mark N."}],"issued":{"date-parts":[["1996"]]}}}],"schema":"https://github.com/citation-style-language/schema/raw/master/csl-citation.json"} </w:instrText>
            </w:r>
            <w:r w:rsidRPr="0083743B">
              <w:rPr>
                <w:rFonts w:eastAsia="Calibri" w:cs="Times New Roman"/>
                <w:sz w:val="24"/>
                <w:szCs w:val="24"/>
              </w:rPr>
              <w:fldChar w:fldCharType="separate"/>
            </w:r>
            <w:r w:rsidR="004D5DE9" w:rsidRPr="004D5DE9">
              <w:rPr>
                <w:rFonts w:cs="Times New Roman"/>
                <w:sz w:val="24"/>
              </w:rPr>
              <w:t>[4]</w:t>
            </w:r>
            <w:r w:rsidRPr="0083743B">
              <w:rPr>
                <w:rFonts w:eastAsia="Calibri" w:cs="Times New Roman"/>
                <w:sz w:val="24"/>
                <w:szCs w:val="24"/>
              </w:rPr>
              <w:fldChar w:fldCharType="end"/>
            </w:r>
          </w:p>
        </w:tc>
      </w:tr>
      <w:tr w:rsidR="00AD11B0" w:rsidRPr="0083743B" w14:paraId="6FE2859E" w14:textId="77777777" w:rsidTr="00AD11B0">
        <w:trPr>
          <w:trHeight w:val="648"/>
          <w:jc w:val="center"/>
        </w:trPr>
        <w:tc>
          <w:tcPr>
            <w:tcW w:w="362" w:type="pct"/>
          </w:tcPr>
          <w:p w14:paraId="71F10D28" w14:textId="2CD41C33" w:rsidR="00977E85" w:rsidRPr="0083743B" w:rsidRDefault="00AD11B0" w:rsidP="001002EF">
            <w:pPr>
              <w:jc w:val="center"/>
              <w:rPr>
                <w:rFonts w:cs="Times New Roman"/>
                <w:sz w:val="24"/>
                <w:szCs w:val="24"/>
              </w:rPr>
            </w:pPr>
            <w:r>
              <w:rPr>
                <w:rFonts w:cs="Times New Roman"/>
                <w:sz w:val="24"/>
                <w:szCs w:val="24"/>
              </w:rPr>
              <w:t>5</w:t>
            </w:r>
          </w:p>
        </w:tc>
        <w:tc>
          <w:tcPr>
            <w:tcW w:w="1759" w:type="pct"/>
            <w:vAlign w:val="center"/>
          </w:tcPr>
          <w:p w14:paraId="35735488" w14:textId="5412D7E3" w:rsidR="00977E85" w:rsidRPr="0083743B" w:rsidRDefault="00977E85" w:rsidP="001002EF">
            <w:pPr>
              <w:spacing w:line="276" w:lineRule="auto"/>
              <w:jc w:val="center"/>
              <w:rPr>
                <w:rFonts w:cs="Times New Roman"/>
                <w:sz w:val="24"/>
                <w:szCs w:val="24"/>
              </w:rPr>
            </w:pPr>
            <w:proofErr w:type="spellStart"/>
            <w:r w:rsidRPr="0083743B">
              <w:rPr>
                <w:rFonts w:cs="Times New Roman"/>
                <w:sz w:val="24"/>
                <w:szCs w:val="24"/>
              </w:rPr>
              <w:t>Normalized</w:t>
            </w:r>
            <w:proofErr w:type="spellEnd"/>
            <w:r w:rsidRPr="0083743B">
              <w:rPr>
                <w:rFonts w:cs="Times New Roman"/>
                <w:sz w:val="24"/>
                <w:szCs w:val="24"/>
              </w:rPr>
              <w:t xml:space="preserve"> </w:t>
            </w:r>
            <w:proofErr w:type="spellStart"/>
            <w:r w:rsidRPr="0083743B">
              <w:rPr>
                <w:rFonts w:cs="Times New Roman"/>
                <w:sz w:val="24"/>
                <w:szCs w:val="24"/>
              </w:rPr>
              <w:t>Difference</w:t>
            </w:r>
            <w:proofErr w:type="spellEnd"/>
            <w:r w:rsidRPr="0083743B">
              <w:rPr>
                <w:rFonts w:cs="Times New Roman"/>
                <w:sz w:val="24"/>
                <w:szCs w:val="24"/>
                <w:lang w:val="en-US"/>
              </w:rPr>
              <w:t xml:space="preserve"> </w:t>
            </w:r>
            <w:proofErr w:type="spellStart"/>
            <w:r w:rsidRPr="0083743B">
              <w:rPr>
                <w:rFonts w:cs="Times New Roman"/>
                <w:sz w:val="24"/>
                <w:szCs w:val="24"/>
              </w:rPr>
              <w:t>Vegetation</w:t>
            </w:r>
            <w:proofErr w:type="spellEnd"/>
            <w:r w:rsidRPr="0083743B">
              <w:rPr>
                <w:rFonts w:cs="Times New Roman"/>
                <w:sz w:val="24"/>
                <w:szCs w:val="24"/>
              </w:rPr>
              <w:t xml:space="preserve"> </w:t>
            </w:r>
            <w:proofErr w:type="spellStart"/>
            <w:r w:rsidRPr="0083743B">
              <w:rPr>
                <w:rFonts w:cs="Times New Roman"/>
                <w:sz w:val="24"/>
                <w:szCs w:val="24"/>
              </w:rPr>
              <w:t>Index</w:t>
            </w:r>
            <w:proofErr w:type="spellEnd"/>
          </w:p>
        </w:tc>
        <w:tc>
          <w:tcPr>
            <w:tcW w:w="834" w:type="pct"/>
            <w:vAlign w:val="center"/>
          </w:tcPr>
          <w:p w14:paraId="247EA3D3" w14:textId="77777777" w:rsidR="00977E85" w:rsidRPr="004F0886" w:rsidRDefault="00977E85" w:rsidP="001002EF">
            <w:pPr>
              <w:jc w:val="center"/>
              <w:rPr>
                <w:rFonts w:cs="Times New Roman"/>
                <w:sz w:val="24"/>
                <w:szCs w:val="24"/>
                <w:lang w:val="en-US"/>
              </w:rPr>
            </w:pPr>
            <w:r w:rsidRPr="004F0886">
              <w:rPr>
                <w:rFonts w:cs="Times New Roman"/>
                <w:sz w:val="24"/>
                <w:szCs w:val="24"/>
                <w:lang w:val="en-US"/>
              </w:rPr>
              <w:t>NDVI</w:t>
            </w:r>
          </w:p>
        </w:tc>
        <w:tc>
          <w:tcPr>
            <w:tcW w:w="1515" w:type="pct"/>
            <w:vAlign w:val="center"/>
          </w:tcPr>
          <w:p w14:paraId="295F94E5" w14:textId="77777777" w:rsidR="00977E85" w:rsidRPr="0083743B" w:rsidRDefault="008266FD" w:rsidP="001002EF">
            <w:pPr>
              <w:rPr>
                <w:rFonts w:cs="Times New Roman"/>
                <w:i/>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 xml:space="preserve">Nir - R </m:t>
                    </m:r>
                  </m:num>
                  <m:den>
                    <m:r>
                      <w:rPr>
                        <w:rFonts w:ascii="Cambria Math" w:hAnsi="Cambria Math" w:cs="Times New Roman"/>
                        <w:sz w:val="24"/>
                        <w:szCs w:val="24"/>
                      </w:rPr>
                      <m:t>Nir+ R</m:t>
                    </m:r>
                  </m:den>
                </m:f>
              </m:oMath>
            </m:oMathPara>
          </w:p>
        </w:tc>
        <w:tc>
          <w:tcPr>
            <w:tcW w:w="530" w:type="pct"/>
            <w:vAlign w:val="center"/>
          </w:tcPr>
          <w:p w14:paraId="52DFD45B" w14:textId="5BE376B6" w:rsidR="00977E85" w:rsidRPr="0083743B" w:rsidRDefault="00BE74A5" w:rsidP="001002EF">
            <w:pPr>
              <w:jc w:val="center"/>
              <w:rPr>
                <w:rFonts w:eastAsia="Calibri" w:cs="Times New Roman"/>
                <w:sz w:val="24"/>
                <w:szCs w:val="24"/>
              </w:rPr>
            </w:pPr>
            <w:r w:rsidRPr="0083743B">
              <w:rPr>
                <w:rFonts w:eastAsia="Calibri" w:cs="Times New Roman"/>
                <w:sz w:val="24"/>
                <w:szCs w:val="24"/>
              </w:rPr>
              <w:fldChar w:fldCharType="begin"/>
            </w:r>
            <w:r w:rsidR="00C827A4">
              <w:rPr>
                <w:rFonts w:eastAsia="Calibri" w:cs="Times New Roman"/>
                <w:sz w:val="24"/>
                <w:szCs w:val="24"/>
              </w:rPr>
              <w:instrText xml:space="preserve"> ADDIN ZOTERO_ITEM CSL_CITATION {"citationID":"n6cLNYmF","properties":{"formattedCitation":"[8]","plainCitation":"[8]","noteIndex":0},"citationItems":[{"id":592,"uris":["http://zotero.org/users/3529398/items/S53H78E4"],"uri":["http://zotero.org/users/3529398/items/S53H78E4"],"itemData":{"id":592,"type":"article-journal","container-title":"NASA/GSFC Type III Final Report, Greenbelt, Md","source":"Google Scholar","title":"Monitoring the vernal advancement and retrogradation (green wave effect) of natural vegetation","volume":"371","author":[{"family":"Rouse","given":"Jhon W."},{"family":"Haas","given":"R. Hect"},{"family":"Schell","given":"John A."},{"family":"Deering","given":"Donald W."},{"family":"Harlan","given":"James C."}],"issued":{"date-parts":[["1974"]]}}}],"schema":"https://github.com/citation-style-language/schema/raw/master/csl-citation.json"} </w:instrText>
            </w:r>
            <w:r w:rsidRPr="0083743B">
              <w:rPr>
                <w:rFonts w:eastAsia="Calibri" w:cs="Times New Roman"/>
                <w:sz w:val="24"/>
                <w:szCs w:val="24"/>
              </w:rPr>
              <w:fldChar w:fldCharType="separate"/>
            </w:r>
            <w:r w:rsidR="00C827A4" w:rsidRPr="00C827A4">
              <w:rPr>
                <w:rFonts w:cs="Times New Roman"/>
                <w:sz w:val="24"/>
              </w:rPr>
              <w:t>[8]</w:t>
            </w:r>
            <w:r w:rsidRPr="0083743B">
              <w:rPr>
                <w:rFonts w:eastAsia="Calibri" w:cs="Times New Roman"/>
                <w:sz w:val="24"/>
                <w:szCs w:val="24"/>
              </w:rPr>
              <w:fldChar w:fldCharType="end"/>
            </w:r>
          </w:p>
        </w:tc>
      </w:tr>
      <w:tr w:rsidR="00AD11B0" w:rsidRPr="0083743B" w14:paraId="015A0271" w14:textId="77777777" w:rsidTr="00842558">
        <w:trPr>
          <w:trHeight w:val="643"/>
          <w:jc w:val="center"/>
        </w:trPr>
        <w:tc>
          <w:tcPr>
            <w:tcW w:w="362" w:type="pct"/>
            <w:tcBorders>
              <w:bottom w:val="single" w:sz="4" w:space="0" w:color="auto"/>
            </w:tcBorders>
          </w:tcPr>
          <w:p w14:paraId="622C7E37" w14:textId="287FCBF7" w:rsidR="00977E85" w:rsidRPr="0083743B" w:rsidRDefault="00AD11B0" w:rsidP="001002EF">
            <w:pPr>
              <w:jc w:val="center"/>
              <w:rPr>
                <w:rFonts w:cs="Times New Roman"/>
                <w:sz w:val="24"/>
                <w:szCs w:val="24"/>
                <w:shd w:val="clear" w:color="auto" w:fill="FFFFFF"/>
              </w:rPr>
            </w:pPr>
            <w:r>
              <w:rPr>
                <w:rFonts w:cs="Times New Roman"/>
                <w:sz w:val="24"/>
                <w:szCs w:val="24"/>
                <w:shd w:val="clear" w:color="auto" w:fill="FFFFFF"/>
              </w:rPr>
              <w:t>6</w:t>
            </w:r>
          </w:p>
        </w:tc>
        <w:tc>
          <w:tcPr>
            <w:tcW w:w="1759" w:type="pct"/>
            <w:tcBorders>
              <w:bottom w:val="single" w:sz="4" w:space="0" w:color="auto"/>
            </w:tcBorders>
            <w:vAlign w:val="center"/>
          </w:tcPr>
          <w:p w14:paraId="0D32DC15" w14:textId="4792B4BC" w:rsidR="00977E85" w:rsidRPr="0066089A" w:rsidRDefault="00977E85" w:rsidP="001002EF">
            <w:pPr>
              <w:spacing w:line="276" w:lineRule="auto"/>
              <w:jc w:val="center"/>
              <w:rPr>
                <w:rFonts w:cs="Times New Roman"/>
                <w:sz w:val="24"/>
                <w:szCs w:val="24"/>
                <w:lang w:val="en-US"/>
              </w:rPr>
            </w:pPr>
            <w:proofErr w:type="spellStart"/>
            <w:r w:rsidRPr="0066089A">
              <w:rPr>
                <w:rFonts w:cs="Times New Roman"/>
                <w:sz w:val="24"/>
                <w:szCs w:val="24"/>
                <w:shd w:val="clear" w:color="auto" w:fill="FFFFFF"/>
              </w:rPr>
              <w:t>Chlorophyll</w:t>
            </w:r>
            <w:proofErr w:type="spellEnd"/>
            <w:r w:rsidRPr="0066089A">
              <w:rPr>
                <w:rFonts w:cs="Times New Roman"/>
                <w:sz w:val="24"/>
                <w:szCs w:val="24"/>
                <w:shd w:val="clear" w:color="auto" w:fill="FFFFFF"/>
              </w:rPr>
              <w:t xml:space="preserve"> </w:t>
            </w:r>
            <w:proofErr w:type="spellStart"/>
            <w:r w:rsidRPr="0066089A">
              <w:rPr>
                <w:rFonts w:cs="Times New Roman"/>
                <w:sz w:val="24"/>
                <w:szCs w:val="24"/>
                <w:shd w:val="clear" w:color="auto" w:fill="FFFFFF"/>
              </w:rPr>
              <w:t>Vegetation</w:t>
            </w:r>
            <w:proofErr w:type="spellEnd"/>
            <w:r w:rsidRPr="0066089A">
              <w:rPr>
                <w:rFonts w:cs="Times New Roman"/>
                <w:sz w:val="24"/>
                <w:szCs w:val="24"/>
                <w:shd w:val="clear" w:color="auto" w:fill="FFFFFF"/>
              </w:rPr>
              <w:t xml:space="preserve"> </w:t>
            </w:r>
            <w:proofErr w:type="spellStart"/>
            <w:r w:rsidRPr="0066089A">
              <w:rPr>
                <w:rFonts w:cs="Times New Roman"/>
                <w:sz w:val="24"/>
                <w:szCs w:val="24"/>
                <w:shd w:val="clear" w:color="auto" w:fill="FFFFFF"/>
              </w:rPr>
              <w:t>Index</w:t>
            </w:r>
            <w:proofErr w:type="spellEnd"/>
          </w:p>
        </w:tc>
        <w:tc>
          <w:tcPr>
            <w:tcW w:w="834" w:type="pct"/>
            <w:tcBorders>
              <w:bottom w:val="single" w:sz="4" w:space="0" w:color="auto"/>
            </w:tcBorders>
            <w:vAlign w:val="center"/>
          </w:tcPr>
          <w:p w14:paraId="7331BB49" w14:textId="77777777" w:rsidR="00977E85" w:rsidRPr="004F0886" w:rsidRDefault="00977E85" w:rsidP="001002EF">
            <w:pPr>
              <w:jc w:val="center"/>
              <w:rPr>
                <w:rFonts w:cs="Times New Roman"/>
                <w:sz w:val="24"/>
                <w:szCs w:val="24"/>
                <w:lang w:val="en-US"/>
              </w:rPr>
            </w:pPr>
            <w:r w:rsidRPr="004F0886">
              <w:rPr>
                <w:rFonts w:cs="Times New Roman"/>
                <w:sz w:val="24"/>
                <w:szCs w:val="24"/>
                <w:lang w:val="en-US"/>
              </w:rPr>
              <w:t>CVI</w:t>
            </w:r>
          </w:p>
        </w:tc>
        <w:tc>
          <w:tcPr>
            <w:tcW w:w="1515" w:type="pct"/>
            <w:tcBorders>
              <w:bottom w:val="single" w:sz="4" w:space="0" w:color="auto"/>
            </w:tcBorders>
            <w:vAlign w:val="center"/>
          </w:tcPr>
          <w:p w14:paraId="55EADF6C" w14:textId="77777777" w:rsidR="00977E85" w:rsidRPr="0083743B" w:rsidRDefault="008266FD" w:rsidP="001002EF">
            <w:pPr>
              <w:rPr>
                <w:rFonts w:eastAsia="Calibri" w:cs="Times New Roman"/>
                <w:sz w:val="24"/>
                <w:szCs w:val="24"/>
                <w:lang w:val="en-US"/>
              </w:rPr>
            </w:pPr>
            <m:oMathPara>
              <m:oMath>
                <m:f>
                  <m:fPr>
                    <m:ctrlPr>
                      <w:rPr>
                        <w:rFonts w:ascii="Cambria Math" w:eastAsia="Calibri" w:hAnsi="Cambria Math" w:cs="Times New Roman"/>
                        <w:i/>
                        <w:sz w:val="24"/>
                        <w:szCs w:val="24"/>
                        <w:lang w:val="en-US"/>
                      </w:rPr>
                    </m:ctrlPr>
                  </m:fPr>
                  <m:num>
                    <m:r>
                      <w:rPr>
                        <w:rFonts w:ascii="Cambria Math" w:eastAsia="Calibri" w:hAnsi="Cambria Math" w:cs="Times New Roman"/>
                        <w:sz w:val="24"/>
                        <w:szCs w:val="24"/>
                        <w:lang w:val="en-US"/>
                      </w:rPr>
                      <m:t>Nir</m:t>
                    </m:r>
                  </m:num>
                  <m:den>
                    <m:r>
                      <w:rPr>
                        <w:rFonts w:ascii="Cambria Math" w:eastAsia="Calibri" w:hAnsi="Cambria Math" w:cs="Times New Roman"/>
                        <w:sz w:val="24"/>
                        <w:szCs w:val="24"/>
                        <w:lang w:val="en-US"/>
                      </w:rPr>
                      <m:t>G</m:t>
                    </m:r>
                  </m:den>
                </m:f>
                <m:r>
                  <w:rPr>
                    <w:rFonts w:ascii="Cambria Math" w:eastAsia="Calibri" w:hAnsi="Cambria Math" w:cs="Times New Roman"/>
                    <w:sz w:val="24"/>
                    <w:szCs w:val="24"/>
                    <w:lang w:val="en-US"/>
                  </w:rPr>
                  <m:t xml:space="preserve">* </m:t>
                </m:r>
                <m:f>
                  <m:fPr>
                    <m:ctrlPr>
                      <w:rPr>
                        <w:rFonts w:ascii="Cambria Math" w:eastAsia="Calibri" w:hAnsi="Cambria Math" w:cs="Times New Roman"/>
                        <w:i/>
                        <w:sz w:val="24"/>
                        <w:szCs w:val="24"/>
                        <w:lang w:val="en-US"/>
                      </w:rPr>
                    </m:ctrlPr>
                  </m:fPr>
                  <m:num>
                    <m:r>
                      <w:rPr>
                        <w:rFonts w:ascii="Cambria Math" w:eastAsia="Calibri" w:hAnsi="Cambria Math" w:cs="Times New Roman"/>
                        <w:sz w:val="24"/>
                        <w:szCs w:val="24"/>
                        <w:lang w:val="en-US"/>
                      </w:rPr>
                      <m:t>R</m:t>
                    </m:r>
                  </m:num>
                  <m:den>
                    <m:r>
                      <w:rPr>
                        <w:rFonts w:ascii="Cambria Math" w:eastAsia="Calibri" w:hAnsi="Cambria Math" w:cs="Times New Roman"/>
                        <w:sz w:val="24"/>
                        <w:szCs w:val="24"/>
                        <w:lang w:val="en-US"/>
                      </w:rPr>
                      <m:t>G</m:t>
                    </m:r>
                  </m:den>
                </m:f>
              </m:oMath>
            </m:oMathPara>
          </w:p>
        </w:tc>
        <w:tc>
          <w:tcPr>
            <w:tcW w:w="530" w:type="pct"/>
            <w:tcBorders>
              <w:bottom w:val="single" w:sz="4" w:space="0" w:color="auto"/>
            </w:tcBorders>
            <w:vAlign w:val="center"/>
          </w:tcPr>
          <w:p w14:paraId="2E8A0E79" w14:textId="63D311E2" w:rsidR="00977E85" w:rsidRPr="0083743B" w:rsidRDefault="00BE74A5" w:rsidP="001002EF">
            <w:pPr>
              <w:jc w:val="center"/>
              <w:rPr>
                <w:rFonts w:eastAsia="Calibri" w:cs="Times New Roman"/>
                <w:sz w:val="24"/>
                <w:szCs w:val="24"/>
                <w:lang w:val="en-US"/>
              </w:rPr>
            </w:pPr>
            <w:r w:rsidRPr="0083743B">
              <w:rPr>
                <w:rFonts w:eastAsia="Calibri" w:cs="Times New Roman"/>
                <w:sz w:val="24"/>
                <w:szCs w:val="24"/>
                <w:lang w:val="en-US"/>
              </w:rPr>
              <w:fldChar w:fldCharType="begin"/>
            </w:r>
            <w:r w:rsidR="00C827A4">
              <w:rPr>
                <w:rFonts w:eastAsia="Calibri" w:cs="Times New Roman"/>
                <w:sz w:val="24"/>
                <w:szCs w:val="24"/>
                <w:lang w:val="en-US"/>
              </w:rPr>
              <w:instrText xml:space="preserve"> ADDIN ZOTERO_ITEM CSL_CITATION {"citationID":"gLqPvL31","properties":{"formattedCitation":"[9]","plainCitation":"[9]","noteIndex":0},"citationItems":[{"id":594,"uris":["http://zotero.org/users/3529398/items/7UH9YIL6"],"uri":["http://zotero.org/users/3529398/items/7UH9YIL6"],"itemData":{"id":594,"type":"paper-conference","container-title":"Precision agriculture'07. Papers presented at the 6th European Conference on Precision Agriculture, Skiathos, Greece, 3-6 June, 2007","page":"189–196","publisher":"Wageningen Academic Publishers","source":"Google Scholar","title":"Comparison of narrow-band and broad-band vegetation indices for canopy chlorophyll density estimation in sugar beet.","author":[{"family":"Vincini","given":"M."},{"family":"Frazzi","given":"E."},{"family":"D'alessio","given":"P."}],"issued":{"date-parts":[["2007"]]}}}],"schema":"https://github.com/citation-style-language/schema/raw/master/csl-citation.json"} </w:instrText>
            </w:r>
            <w:r w:rsidRPr="0083743B">
              <w:rPr>
                <w:rFonts w:eastAsia="Calibri" w:cs="Times New Roman"/>
                <w:sz w:val="24"/>
                <w:szCs w:val="24"/>
                <w:lang w:val="en-US"/>
              </w:rPr>
              <w:fldChar w:fldCharType="separate"/>
            </w:r>
            <w:r w:rsidR="00C827A4" w:rsidRPr="00C827A4">
              <w:rPr>
                <w:rFonts w:cs="Times New Roman"/>
                <w:sz w:val="24"/>
              </w:rPr>
              <w:t>[9]</w:t>
            </w:r>
            <w:r w:rsidRPr="0083743B">
              <w:rPr>
                <w:rFonts w:eastAsia="Calibri" w:cs="Times New Roman"/>
                <w:sz w:val="24"/>
                <w:szCs w:val="24"/>
                <w:lang w:val="en-US"/>
              </w:rPr>
              <w:fldChar w:fldCharType="end"/>
            </w:r>
          </w:p>
        </w:tc>
      </w:tr>
      <w:tr w:rsidR="00AD11B0" w:rsidRPr="0083743B" w14:paraId="56089E77" w14:textId="77777777" w:rsidTr="001002EF">
        <w:trPr>
          <w:trHeight w:val="768"/>
          <w:jc w:val="center"/>
        </w:trPr>
        <w:tc>
          <w:tcPr>
            <w:tcW w:w="362" w:type="pct"/>
            <w:tcBorders>
              <w:bottom w:val="single" w:sz="4" w:space="0" w:color="auto"/>
            </w:tcBorders>
          </w:tcPr>
          <w:p w14:paraId="05E3940E" w14:textId="798349E7" w:rsidR="00977E85" w:rsidRPr="0083743B" w:rsidRDefault="00AD11B0" w:rsidP="001002EF">
            <w:pPr>
              <w:jc w:val="center"/>
              <w:rPr>
                <w:rFonts w:cs="Times New Roman"/>
                <w:sz w:val="24"/>
                <w:szCs w:val="24"/>
                <w:shd w:val="clear" w:color="auto" w:fill="FFFFFF"/>
              </w:rPr>
            </w:pPr>
            <w:r>
              <w:rPr>
                <w:rFonts w:cs="Times New Roman"/>
                <w:sz w:val="24"/>
                <w:szCs w:val="24"/>
                <w:shd w:val="clear" w:color="auto" w:fill="FFFFFF"/>
              </w:rPr>
              <w:t>7</w:t>
            </w:r>
          </w:p>
        </w:tc>
        <w:tc>
          <w:tcPr>
            <w:tcW w:w="1759" w:type="pct"/>
            <w:tcBorders>
              <w:bottom w:val="single" w:sz="4" w:space="0" w:color="auto"/>
            </w:tcBorders>
            <w:vAlign w:val="center"/>
          </w:tcPr>
          <w:p w14:paraId="380492BB" w14:textId="5FF2EFBA" w:rsidR="00977E85" w:rsidRPr="0066089A" w:rsidRDefault="00977E85" w:rsidP="001002EF">
            <w:pPr>
              <w:spacing w:line="276" w:lineRule="auto"/>
              <w:jc w:val="center"/>
              <w:rPr>
                <w:rFonts w:cs="Times New Roman"/>
                <w:sz w:val="24"/>
                <w:szCs w:val="24"/>
                <w:shd w:val="clear" w:color="auto" w:fill="FFFFFF"/>
                <w:lang w:val="en-US"/>
              </w:rPr>
            </w:pPr>
            <w:r w:rsidRPr="0066089A">
              <w:rPr>
                <w:rFonts w:cs="Times New Roman"/>
                <w:sz w:val="24"/>
                <w:szCs w:val="24"/>
                <w:shd w:val="clear" w:color="auto" w:fill="FFFFFF"/>
                <w:lang w:val="en-US"/>
              </w:rPr>
              <w:t>Normalized difference red-edge index</w:t>
            </w:r>
          </w:p>
        </w:tc>
        <w:tc>
          <w:tcPr>
            <w:tcW w:w="834" w:type="pct"/>
            <w:tcBorders>
              <w:bottom w:val="single" w:sz="4" w:space="0" w:color="auto"/>
            </w:tcBorders>
            <w:vAlign w:val="center"/>
          </w:tcPr>
          <w:p w14:paraId="227DE19C" w14:textId="34874ABC" w:rsidR="00977E85" w:rsidRPr="0083743B" w:rsidRDefault="00977E85" w:rsidP="001002EF">
            <w:pPr>
              <w:jc w:val="center"/>
              <w:rPr>
                <w:rFonts w:cs="Times New Roman"/>
                <w:sz w:val="24"/>
                <w:szCs w:val="24"/>
                <w:lang w:val="en-US"/>
              </w:rPr>
            </w:pPr>
            <w:r w:rsidRPr="0083743B">
              <w:rPr>
                <w:rFonts w:cs="Times New Roman"/>
                <w:sz w:val="24"/>
                <w:szCs w:val="24"/>
                <w:lang w:val="en-US"/>
              </w:rPr>
              <w:t>NDREI</w:t>
            </w:r>
          </w:p>
        </w:tc>
        <w:tc>
          <w:tcPr>
            <w:tcW w:w="1515" w:type="pct"/>
            <w:tcBorders>
              <w:bottom w:val="single" w:sz="4" w:space="0" w:color="auto"/>
            </w:tcBorders>
            <w:vAlign w:val="center"/>
          </w:tcPr>
          <w:p w14:paraId="5244DE56" w14:textId="51870041" w:rsidR="00977E85" w:rsidRPr="0083743B" w:rsidRDefault="008266FD" w:rsidP="001002EF">
            <w:pPr>
              <w:rPr>
                <w:rFonts w:eastAsia="Calibri" w:cs="Times New Roman"/>
                <w:sz w:val="24"/>
                <w:szCs w:val="24"/>
                <w:lang w:val="en-US"/>
              </w:rPr>
            </w:pPr>
            <m:oMathPara>
              <m:oMath>
                <m:f>
                  <m:fPr>
                    <m:ctrlPr>
                      <w:rPr>
                        <w:rFonts w:ascii="Cambria Math" w:hAnsi="Cambria Math" w:cs="Times New Roman"/>
                        <w:i/>
                        <w:sz w:val="24"/>
                        <w:szCs w:val="24"/>
                      </w:rPr>
                    </m:ctrlPr>
                  </m:fPr>
                  <m:num>
                    <m:r>
                      <w:rPr>
                        <w:rFonts w:ascii="Cambria Math" w:hAnsi="Cambria Math" w:cs="Times New Roman"/>
                        <w:sz w:val="24"/>
                        <w:szCs w:val="24"/>
                        <w:lang w:val="en-US"/>
                      </w:rPr>
                      <m:t>RE</m:t>
                    </m:r>
                    <m:r>
                      <w:rPr>
                        <w:rFonts w:ascii="Cambria Math" w:hAnsi="Cambria Math" w:cs="Times New Roman"/>
                        <w:sz w:val="24"/>
                        <w:szCs w:val="24"/>
                      </w:rPr>
                      <m:t xml:space="preserve"> - G </m:t>
                    </m:r>
                  </m:num>
                  <m:den>
                    <m:r>
                      <w:rPr>
                        <w:rFonts w:ascii="Cambria Math" w:hAnsi="Cambria Math" w:cs="Times New Roman"/>
                        <w:sz w:val="24"/>
                        <w:szCs w:val="24"/>
                      </w:rPr>
                      <m:t>RE+ G</m:t>
                    </m:r>
                  </m:den>
                </m:f>
              </m:oMath>
            </m:oMathPara>
          </w:p>
        </w:tc>
        <w:tc>
          <w:tcPr>
            <w:tcW w:w="530" w:type="pct"/>
            <w:tcBorders>
              <w:bottom w:val="single" w:sz="4" w:space="0" w:color="auto"/>
            </w:tcBorders>
            <w:vAlign w:val="center"/>
          </w:tcPr>
          <w:p w14:paraId="371259B7" w14:textId="63D328AD" w:rsidR="00977E85" w:rsidRPr="0083743B" w:rsidRDefault="0083743B" w:rsidP="001002EF">
            <w:pPr>
              <w:jc w:val="center"/>
              <w:rPr>
                <w:rFonts w:eastAsia="Calibri" w:cs="Times New Roman"/>
                <w:sz w:val="24"/>
                <w:szCs w:val="24"/>
                <w:lang w:val="en-US"/>
              </w:rPr>
            </w:pPr>
            <w:r w:rsidRPr="0083743B">
              <w:rPr>
                <w:rFonts w:eastAsia="Calibri" w:cs="Times New Roman"/>
                <w:sz w:val="24"/>
                <w:szCs w:val="24"/>
                <w:lang w:val="en-US"/>
              </w:rPr>
              <w:fldChar w:fldCharType="begin"/>
            </w:r>
            <w:r w:rsidR="004D5DE9">
              <w:rPr>
                <w:rFonts w:eastAsia="Calibri" w:cs="Times New Roman"/>
                <w:sz w:val="24"/>
                <w:szCs w:val="24"/>
                <w:lang w:val="en-US"/>
              </w:rPr>
              <w:instrText xml:space="preserve"> ADDIN ZOTERO_ITEM CSL_CITATION {"citationID":"zIxRnjDk","properties":{"formattedCitation":"[5]","plainCitation":"[5]","noteIndex":0},"citationItems":[{"id":596,"uris":["http://zotero.org/users/3529398/items/DPDT92U3"],"uri":["http://zotero.org/users/3529398/items/DPDT92U3"],"itemData":{"id":596,"type":"article-journal","container-title":"Remote Sensing","issue":"6","note":"publisher: Multidisciplinary Digital Publishing Institute","page":"809","source":"Google Scholar","title":"Time-series multispectral indices from unmanned aerial vehicle imagery reveal senescence rate in bread wheat","volume":"10","author":[{"family":"Hassan","given":"Muhammad Adeel"},{"family":"Yang","given":"Mengjiao"},{"family":"Rasheed","given":"Awais"},{"family":"Jin","given":"Xiuliang"},{"family":"Xia","given":"Xianchun"},{"family":"Xiao","given":"Yonggui"},{"family":"He","given":"Zhonghu"}],"issued":{"date-parts":[["2018"]]}}}],"schema":"https://github.com/citation-style-language/schema/raw/master/csl-citation.json"} </w:instrText>
            </w:r>
            <w:r w:rsidRPr="0083743B">
              <w:rPr>
                <w:rFonts w:eastAsia="Calibri" w:cs="Times New Roman"/>
                <w:sz w:val="24"/>
                <w:szCs w:val="24"/>
                <w:lang w:val="en-US"/>
              </w:rPr>
              <w:fldChar w:fldCharType="separate"/>
            </w:r>
            <w:r w:rsidR="004D5DE9" w:rsidRPr="004D5DE9">
              <w:rPr>
                <w:rFonts w:cs="Times New Roman"/>
                <w:sz w:val="24"/>
              </w:rPr>
              <w:t>[5]</w:t>
            </w:r>
            <w:r w:rsidRPr="0083743B">
              <w:rPr>
                <w:rFonts w:eastAsia="Calibri" w:cs="Times New Roman"/>
                <w:sz w:val="24"/>
                <w:szCs w:val="24"/>
                <w:lang w:val="en-US"/>
              </w:rPr>
              <w:fldChar w:fldCharType="end"/>
            </w:r>
          </w:p>
        </w:tc>
      </w:tr>
      <w:bookmarkEnd w:id="2"/>
      <w:tr w:rsidR="00977E85" w:rsidRPr="0083743B" w14:paraId="4F59937F" w14:textId="77777777" w:rsidTr="00842558">
        <w:trPr>
          <w:jc w:val="center"/>
        </w:trPr>
        <w:tc>
          <w:tcPr>
            <w:tcW w:w="5000" w:type="pct"/>
            <w:gridSpan w:val="5"/>
            <w:tcBorders>
              <w:top w:val="single" w:sz="4" w:space="0" w:color="auto"/>
              <w:left w:val="nil"/>
              <w:bottom w:val="nil"/>
              <w:right w:val="nil"/>
            </w:tcBorders>
          </w:tcPr>
          <w:p w14:paraId="550C2E50" w14:textId="06B39CA1" w:rsidR="00977E85" w:rsidRPr="0083743B" w:rsidRDefault="00977E85" w:rsidP="001002EF">
            <w:pPr>
              <w:rPr>
                <w:rFonts w:cs="Times New Roman"/>
                <w:sz w:val="24"/>
                <w:szCs w:val="24"/>
              </w:rPr>
            </w:pPr>
            <w:r w:rsidRPr="0083743B">
              <w:rPr>
                <w:rFonts w:cs="Times New Roman"/>
                <w:sz w:val="24"/>
                <w:szCs w:val="24"/>
              </w:rPr>
              <w:t xml:space="preserve">Примечание: </w:t>
            </w:r>
            <w:r w:rsidRPr="0083743B">
              <w:rPr>
                <w:rFonts w:cs="Times New Roman"/>
                <w:sz w:val="24"/>
                <w:szCs w:val="24"/>
                <w:lang w:val="en-US"/>
              </w:rPr>
              <w:t>Nir</w:t>
            </w:r>
            <w:r w:rsidRPr="0083743B">
              <w:rPr>
                <w:rFonts w:cs="Times New Roman"/>
                <w:sz w:val="24"/>
                <w:szCs w:val="24"/>
              </w:rPr>
              <w:t xml:space="preserve"> – инфракрасный спектр; </w:t>
            </w:r>
            <w:r w:rsidRPr="0083743B">
              <w:rPr>
                <w:rFonts w:cs="Times New Roman"/>
                <w:sz w:val="24"/>
                <w:szCs w:val="24"/>
                <w:lang w:val="en-US"/>
              </w:rPr>
              <w:t>R</w:t>
            </w:r>
            <w:r w:rsidRPr="0083743B">
              <w:rPr>
                <w:rFonts w:cs="Times New Roman"/>
                <w:sz w:val="24"/>
                <w:szCs w:val="24"/>
              </w:rPr>
              <w:t xml:space="preserve"> – красный; </w:t>
            </w:r>
            <w:r w:rsidRPr="0083743B">
              <w:rPr>
                <w:rFonts w:cs="Times New Roman"/>
                <w:sz w:val="24"/>
                <w:szCs w:val="24"/>
                <w:lang w:val="en-US"/>
              </w:rPr>
              <w:t>RE</w:t>
            </w:r>
            <w:r w:rsidRPr="0083743B">
              <w:rPr>
                <w:rFonts w:cs="Times New Roman"/>
                <w:sz w:val="24"/>
                <w:szCs w:val="24"/>
              </w:rPr>
              <w:t xml:space="preserve"> – крайний красный; </w:t>
            </w:r>
            <w:r w:rsidRPr="0083743B">
              <w:rPr>
                <w:rFonts w:cs="Times New Roman"/>
                <w:sz w:val="24"/>
                <w:szCs w:val="24"/>
                <w:lang w:val="en-US"/>
              </w:rPr>
              <w:t>G</w:t>
            </w:r>
            <w:r w:rsidRPr="0083743B">
              <w:rPr>
                <w:rFonts w:cs="Times New Roman"/>
                <w:sz w:val="24"/>
                <w:szCs w:val="24"/>
              </w:rPr>
              <w:t xml:space="preserve"> – зеленый.</w:t>
            </w:r>
          </w:p>
        </w:tc>
      </w:tr>
    </w:tbl>
    <w:p w14:paraId="22AA5ABB" w14:textId="77777777" w:rsidR="00287360" w:rsidRDefault="00287360" w:rsidP="00A14E8E">
      <w:pPr>
        <w:ind w:firstLine="709"/>
        <w:rPr>
          <w:rFonts w:cs="Times New Roman"/>
          <w:szCs w:val="28"/>
        </w:rPr>
      </w:pPr>
    </w:p>
    <w:p w14:paraId="72CC61EA" w14:textId="3B8BB77A" w:rsidR="00613677" w:rsidRDefault="00287360" w:rsidP="00A14E8E">
      <w:pPr>
        <w:pStyle w:val="NormalWeb"/>
        <w:spacing w:before="0" w:beforeAutospacing="0" w:after="0" w:afterAutospacing="0" w:line="360" w:lineRule="auto"/>
        <w:ind w:firstLine="709"/>
        <w:jc w:val="both"/>
        <w:rPr>
          <w:sz w:val="28"/>
          <w:szCs w:val="28"/>
        </w:rPr>
      </w:pPr>
      <w:r>
        <w:rPr>
          <w:sz w:val="28"/>
          <w:szCs w:val="28"/>
          <w:u w:val="single"/>
        </w:rPr>
        <w:t xml:space="preserve">Климатические </w:t>
      </w:r>
      <w:r w:rsidRPr="00287360">
        <w:rPr>
          <w:sz w:val="28"/>
          <w:szCs w:val="28"/>
          <w:u w:val="single"/>
        </w:rPr>
        <w:t>у</w:t>
      </w:r>
      <w:r w:rsidR="00613677" w:rsidRPr="00287360">
        <w:rPr>
          <w:sz w:val="28"/>
          <w:szCs w:val="28"/>
          <w:u w:val="single"/>
        </w:rPr>
        <w:t>словия</w:t>
      </w:r>
      <w:r w:rsidR="00613677">
        <w:rPr>
          <w:sz w:val="28"/>
          <w:szCs w:val="28"/>
        </w:rPr>
        <w:t xml:space="preserve"> роста и развития озимой пшеницы</w:t>
      </w:r>
      <w:r w:rsidR="00613677" w:rsidRPr="003A1D8A">
        <w:rPr>
          <w:sz w:val="28"/>
          <w:szCs w:val="28"/>
        </w:rPr>
        <w:t xml:space="preserve"> в</w:t>
      </w:r>
      <w:r w:rsidR="00613677">
        <w:rPr>
          <w:sz w:val="28"/>
          <w:szCs w:val="28"/>
        </w:rPr>
        <w:t xml:space="preserve"> годы</w:t>
      </w:r>
      <w:r w:rsidR="00613677" w:rsidRPr="003A1D8A">
        <w:rPr>
          <w:sz w:val="28"/>
          <w:szCs w:val="28"/>
        </w:rPr>
        <w:t xml:space="preserve"> исследовани</w:t>
      </w:r>
      <w:r w:rsidR="00613677">
        <w:rPr>
          <w:sz w:val="28"/>
          <w:szCs w:val="28"/>
        </w:rPr>
        <w:t>й</w:t>
      </w:r>
      <w:r w:rsidR="00613677" w:rsidRPr="003A1D8A">
        <w:rPr>
          <w:sz w:val="28"/>
          <w:szCs w:val="28"/>
        </w:rPr>
        <w:t xml:space="preserve"> существенно различались. В 2020 году</w:t>
      </w:r>
      <w:r w:rsidR="00613677">
        <w:rPr>
          <w:sz w:val="28"/>
          <w:szCs w:val="28"/>
        </w:rPr>
        <w:t xml:space="preserve"> а</w:t>
      </w:r>
      <w:r w:rsidR="00613677" w:rsidRPr="003464A8">
        <w:rPr>
          <w:sz w:val="28"/>
          <w:szCs w:val="28"/>
        </w:rPr>
        <w:t xml:space="preserve">ктивная вегетация озимой пшеницы началась на две-три недели раньше средних многолетних сроков из-за тёплой зимы. </w:t>
      </w:r>
      <w:r w:rsidR="003645F3">
        <w:rPr>
          <w:sz w:val="28"/>
          <w:szCs w:val="28"/>
        </w:rPr>
        <w:t>С</w:t>
      </w:r>
      <w:r w:rsidR="003645F3" w:rsidRPr="003464A8">
        <w:rPr>
          <w:sz w:val="28"/>
          <w:szCs w:val="28"/>
        </w:rPr>
        <w:t xml:space="preserve"> середины марта до конца апреля</w:t>
      </w:r>
      <w:r w:rsidR="00613677" w:rsidRPr="003464A8">
        <w:rPr>
          <w:sz w:val="28"/>
          <w:szCs w:val="28"/>
        </w:rPr>
        <w:t xml:space="preserve"> развитие посевов резко замедлилось</w:t>
      </w:r>
      <w:r w:rsidR="00AF67D5">
        <w:rPr>
          <w:sz w:val="28"/>
          <w:szCs w:val="28"/>
        </w:rPr>
        <w:t xml:space="preserve"> из-за</w:t>
      </w:r>
      <w:r w:rsidR="00613677" w:rsidRPr="003464A8">
        <w:rPr>
          <w:sz w:val="28"/>
          <w:szCs w:val="28"/>
        </w:rPr>
        <w:t xml:space="preserve"> </w:t>
      </w:r>
      <w:r w:rsidR="00AF67D5">
        <w:rPr>
          <w:sz w:val="28"/>
          <w:szCs w:val="28"/>
        </w:rPr>
        <w:t>холодной погоды</w:t>
      </w:r>
      <w:r w:rsidR="00613677" w:rsidRPr="003464A8">
        <w:rPr>
          <w:sz w:val="28"/>
          <w:szCs w:val="28"/>
        </w:rPr>
        <w:t xml:space="preserve"> с заморозками и дефицитом осадков. В конце апреля </w:t>
      </w:r>
      <w:r w:rsidR="00AF67D5" w:rsidRPr="003464A8">
        <w:rPr>
          <w:sz w:val="28"/>
          <w:szCs w:val="28"/>
        </w:rPr>
        <w:t xml:space="preserve">до второй декады мая </w:t>
      </w:r>
      <w:r w:rsidR="00AF67D5">
        <w:rPr>
          <w:sz w:val="28"/>
          <w:szCs w:val="28"/>
        </w:rPr>
        <w:t>наблюдалась</w:t>
      </w:r>
      <w:r w:rsidR="00613677" w:rsidRPr="003464A8">
        <w:rPr>
          <w:sz w:val="28"/>
          <w:szCs w:val="28"/>
        </w:rPr>
        <w:t xml:space="preserve"> почвенная засуха. Прошедшие в конце мая осадки смягчили неблагоприятные условия для роста и развития пшеницы. Июнь был жарким и засушливым.</w:t>
      </w:r>
    </w:p>
    <w:p w14:paraId="25D53017" w14:textId="7AB76357" w:rsidR="00613677" w:rsidRDefault="00613677" w:rsidP="00582618">
      <w:pPr>
        <w:pStyle w:val="NormalWeb"/>
        <w:spacing w:before="0" w:beforeAutospacing="0" w:after="0" w:afterAutospacing="0" w:line="360" w:lineRule="auto"/>
        <w:ind w:firstLine="709"/>
        <w:jc w:val="both"/>
        <w:rPr>
          <w:sz w:val="28"/>
          <w:szCs w:val="28"/>
        </w:rPr>
      </w:pPr>
      <w:bookmarkStart w:id="3" w:name="_Hlk87383145"/>
      <w:r w:rsidRPr="00092ACB">
        <w:rPr>
          <w:sz w:val="28"/>
          <w:szCs w:val="28"/>
        </w:rPr>
        <w:t xml:space="preserve">В 2021 году </w:t>
      </w:r>
      <w:r w:rsidR="00842558">
        <w:rPr>
          <w:sz w:val="28"/>
          <w:szCs w:val="28"/>
        </w:rPr>
        <w:t>озимые</w:t>
      </w:r>
      <w:r w:rsidRPr="00092ACB">
        <w:rPr>
          <w:sz w:val="28"/>
          <w:szCs w:val="28"/>
        </w:rPr>
        <w:t xml:space="preserve"> перезимовали хорошо, но в марте и апреле их развитие было замедленным из-за недостатка тепла. Погодные условия мая для развития </w:t>
      </w:r>
      <w:r w:rsidR="00842558">
        <w:rPr>
          <w:sz w:val="28"/>
          <w:szCs w:val="28"/>
        </w:rPr>
        <w:t xml:space="preserve">озимых </w:t>
      </w:r>
      <w:r w:rsidRPr="00092ACB">
        <w:rPr>
          <w:sz w:val="28"/>
          <w:szCs w:val="28"/>
        </w:rPr>
        <w:t xml:space="preserve">зерновых культур были оптимальными. В период </w:t>
      </w:r>
      <w:r w:rsidRPr="00092ACB">
        <w:rPr>
          <w:sz w:val="28"/>
          <w:szCs w:val="28"/>
        </w:rPr>
        <w:lastRenderedPageBreak/>
        <w:t>вегетации озимая пшеница дефицита во влаге в почве не испытывала, так как выпало достаточное количество осадков.</w:t>
      </w:r>
    </w:p>
    <w:bookmarkEnd w:id="3"/>
    <w:p w14:paraId="4F5B56EC" w14:textId="558289D8" w:rsidR="00000A81" w:rsidRDefault="00000A81" w:rsidP="00842558">
      <w:pPr>
        <w:pStyle w:val="Heading1"/>
        <w:spacing w:before="0" w:after="120" w:line="360" w:lineRule="auto"/>
        <w:ind w:left="709"/>
        <w:jc w:val="center"/>
      </w:pPr>
      <w:r w:rsidRPr="00E90C3B">
        <w:t>РЕЗУЛЬТАТЫ И ОБСУЖДЕНИЯ</w:t>
      </w:r>
    </w:p>
    <w:p w14:paraId="7E2284B5" w14:textId="5AE3CEA0" w:rsidR="00000A81" w:rsidRDefault="00000A81" w:rsidP="0060033C">
      <w:pPr>
        <w:ind w:firstLine="709"/>
      </w:pPr>
      <w:r w:rsidRPr="0060033C">
        <w:t xml:space="preserve">Сорная растительность способна оказывать существенное влияние на спектральные характеристики посевов. В проведённом исследовании экранирование посевов сорными растениями было достаточным, чтобы между вариантами опыта, отличающимися гербицидной обработкой, выявлялись существенные различия (табл. </w:t>
      </w:r>
      <w:r w:rsidR="005864C0">
        <w:t>2</w:t>
      </w:r>
      <w:r w:rsidRPr="0060033C">
        <w:t xml:space="preserve"> - </w:t>
      </w:r>
      <w:r w:rsidR="005864C0">
        <w:t>5</w:t>
      </w:r>
      <w:r w:rsidRPr="0060033C">
        <w:t>).</w:t>
      </w:r>
    </w:p>
    <w:p w14:paraId="0D49FFF4" w14:textId="56FB78E0" w:rsidR="00000A81" w:rsidRDefault="00000A81" w:rsidP="0060033C">
      <w:pPr>
        <w:ind w:firstLine="709"/>
      </w:pPr>
      <w:r>
        <w:t xml:space="preserve">В климатических условиях 2020 года растительный покров на делянках, обрабатываемых гербицидами, </w:t>
      </w:r>
      <w:r w:rsidR="006B3C2E">
        <w:t>слабее отражал</w:t>
      </w:r>
      <w:r>
        <w:t xml:space="preserve"> в зелёной, крайней красной и инфракрасной областях спектра света. А при длинах волн 6</w:t>
      </w:r>
      <w:r w:rsidR="006D1E15">
        <w:t>80</w:t>
      </w:r>
      <w:r>
        <w:t>-64</w:t>
      </w:r>
      <w:r w:rsidR="006D1E15">
        <w:t>0</w:t>
      </w:r>
      <w:r w:rsidR="006B3C2E">
        <w:t> </w:t>
      </w:r>
      <w:proofErr w:type="spellStart"/>
      <w:r>
        <w:t>нм</w:t>
      </w:r>
      <w:proofErr w:type="spellEnd"/>
      <w:r>
        <w:t xml:space="preserve"> (красный свет), наоборот, </w:t>
      </w:r>
      <w:r w:rsidR="006B3C2E">
        <w:t>отражение</w:t>
      </w:r>
      <w:r>
        <w:t xml:space="preserve"> света шло </w:t>
      </w:r>
      <w:r w:rsidR="006B3C2E">
        <w:t>сильнее</w:t>
      </w:r>
      <w:r>
        <w:t xml:space="preserve">. В фазу </w:t>
      </w:r>
      <w:proofErr w:type="spellStart"/>
      <w:r>
        <w:t>трубкования</w:t>
      </w:r>
      <w:proofErr w:type="spellEnd"/>
      <w:r>
        <w:t xml:space="preserve"> озимой пшеницы (9.04 – 29.04.2020) наблюдаемые различия между вариантами становились существенно значимыми (табл. 1).</w:t>
      </w:r>
    </w:p>
    <w:p w14:paraId="6AECF234" w14:textId="7378F5EF" w:rsidR="00000A81" w:rsidRDefault="00000A81" w:rsidP="0060033C">
      <w:pPr>
        <w:ind w:firstLine="709"/>
      </w:pPr>
      <w:r>
        <w:t xml:space="preserve">В период молочной спелости (27.05.2020) года ситуация резко менялась: </w:t>
      </w:r>
      <w:r w:rsidR="006B3C2E">
        <w:t xml:space="preserve">засорённые </w:t>
      </w:r>
      <w:r>
        <w:t xml:space="preserve">посевы пшеницы начинали </w:t>
      </w:r>
      <w:r w:rsidR="006B3C2E">
        <w:t>отражать</w:t>
      </w:r>
      <w:r>
        <w:t xml:space="preserve"> свет более эффективно, чем контрольные варианты.</w:t>
      </w:r>
    </w:p>
    <w:p w14:paraId="768E6165" w14:textId="7B1023C8" w:rsidR="00000A81" w:rsidRPr="00B4791A" w:rsidRDefault="00000A81" w:rsidP="00F97AA1">
      <w:pPr>
        <w:ind w:firstLine="709"/>
      </w:pPr>
      <w:r>
        <w:t xml:space="preserve">На основе, полученных мультиспектральной камерой данных, рассчитывались </w:t>
      </w:r>
      <w:r w:rsidR="006B3C2E">
        <w:t>вегетационные</w:t>
      </w:r>
      <w:r>
        <w:t xml:space="preserve"> индексы. Большинство из них показывало сходные результаты. После обработок </w:t>
      </w:r>
      <w:r w:rsidRPr="00FB4F1F">
        <w:t xml:space="preserve">гербицидами </w:t>
      </w:r>
      <w:r w:rsidR="00FB4F1F" w:rsidRPr="00FB4F1F">
        <w:t>вегетационные</w:t>
      </w:r>
      <w:r w:rsidRPr="00FB4F1F">
        <w:t xml:space="preserve"> индексы посевов озимой пшеницы показывал</w:t>
      </w:r>
      <w:r w:rsidR="00FB4F1F" w:rsidRPr="00FB4F1F">
        <w:t>и</w:t>
      </w:r>
      <w:r w:rsidRPr="00FB4F1F">
        <w:t xml:space="preserve"> более низкие значения</w:t>
      </w:r>
      <w:r>
        <w:t>.</w:t>
      </w:r>
      <w:r w:rsidR="00873B1D">
        <w:t xml:space="preserve"> Так </w:t>
      </w:r>
      <w:r w:rsidR="00873B1D">
        <w:rPr>
          <w:lang w:val="en-US"/>
        </w:rPr>
        <w:t>NDVI</w:t>
      </w:r>
      <w:r w:rsidR="00873B1D" w:rsidRPr="00873B1D">
        <w:t xml:space="preserve"> </w:t>
      </w:r>
      <w:r w:rsidR="00873B1D">
        <w:t xml:space="preserve">в фазу </w:t>
      </w:r>
      <w:proofErr w:type="spellStart"/>
      <w:r w:rsidR="00873B1D">
        <w:t>трубкования</w:t>
      </w:r>
      <w:proofErr w:type="spellEnd"/>
      <w:r w:rsidR="00873B1D">
        <w:t xml:space="preserve"> (9.04) в варианте с обработкой гербицидами был равен </w:t>
      </w:r>
      <w:r w:rsidR="000C3E10">
        <w:t xml:space="preserve">0,73, а в варианте без гербицидов – 0,79. </w:t>
      </w:r>
      <w:r w:rsidR="000C3E10">
        <w:rPr>
          <w:lang w:val="en-US"/>
        </w:rPr>
        <w:t>EVI</w:t>
      </w:r>
      <w:r w:rsidR="000C3E10" w:rsidRPr="000C3E10">
        <w:t xml:space="preserve">2 </w:t>
      </w:r>
      <w:r w:rsidR="000C3E10">
        <w:t>–</w:t>
      </w:r>
      <w:r w:rsidR="000C3E10" w:rsidRPr="000C3E10">
        <w:t xml:space="preserve"> </w:t>
      </w:r>
      <w:r w:rsidR="000C3E10">
        <w:t>0,49</w:t>
      </w:r>
      <w:r w:rsidR="000C3E10" w:rsidRPr="000C3E10">
        <w:t xml:space="preserve"> </w:t>
      </w:r>
      <w:r w:rsidR="000C3E10">
        <w:t xml:space="preserve">и </w:t>
      </w:r>
      <w:r w:rsidR="000C3E10" w:rsidRPr="000C3E10">
        <w:t>0,55</w:t>
      </w:r>
      <w:r>
        <w:t xml:space="preserve"> </w:t>
      </w:r>
      <w:r w:rsidR="000C3E10">
        <w:t xml:space="preserve">соответственно. </w:t>
      </w:r>
      <w:r>
        <w:t xml:space="preserve">То есть сорная растительность завышает значения ВИ посевов при недостатке элементов минерального питания в почве. Исключение составил индекс </w:t>
      </w:r>
      <w:r>
        <w:rPr>
          <w:lang w:val="en-US"/>
        </w:rPr>
        <w:t>CVI</w:t>
      </w:r>
      <w:r w:rsidRPr="00B4791A">
        <w:t xml:space="preserve">, </w:t>
      </w:r>
      <w:r>
        <w:t xml:space="preserve">который в фазу </w:t>
      </w:r>
      <w:proofErr w:type="spellStart"/>
      <w:r>
        <w:t>трубкования</w:t>
      </w:r>
      <w:proofErr w:type="spellEnd"/>
      <w:r>
        <w:t xml:space="preserve"> показывал более высокие результаты на варианте, где проводилась обработка </w:t>
      </w:r>
      <w:r>
        <w:lastRenderedPageBreak/>
        <w:t>гербицидами.</w:t>
      </w:r>
      <w:r w:rsidR="00F97AA1">
        <w:t xml:space="preserve"> </w:t>
      </w:r>
      <w:r>
        <w:t xml:space="preserve">Наиболее </w:t>
      </w:r>
      <w:r w:rsidR="00046246" w:rsidRPr="00A871AC">
        <w:t>восприимчивым</w:t>
      </w:r>
      <w:r w:rsidR="00046246">
        <w:t>и</w:t>
      </w:r>
      <w:r>
        <w:t xml:space="preserve"> ВИ к изучаемому фактору являл</w:t>
      </w:r>
      <w:r w:rsidR="00046246">
        <w:t>ись</w:t>
      </w:r>
      <w:r>
        <w:t xml:space="preserve"> индекс</w:t>
      </w:r>
      <w:r w:rsidR="00046246">
        <w:t>ы</w:t>
      </w:r>
      <w:r>
        <w:t xml:space="preserve"> </w:t>
      </w:r>
      <w:r>
        <w:rPr>
          <w:lang w:val="en-US"/>
        </w:rPr>
        <w:t>EVI</w:t>
      </w:r>
      <w:r w:rsidRPr="00B4791A">
        <w:t>2</w:t>
      </w:r>
      <w:r w:rsidR="00B05488">
        <w:t xml:space="preserve"> и </w:t>
      </w:r>
      <w:r w:rsidR="006D087C">
        <w:t>С</w:t>
      </w:r>
      <w:r w:rsidR="006D087C">
        <w:rPr>
          <w:lang w:val="en-US"/>
        </w:rPr>
        <w:t>I</w:t>
      </w:r>
      <w:r w:rsidR="00AC43DD">
        <w:t> </w:t>
      </w:r>
      <w:proofErr w:type="spellStart"/>
      <w:r w:rsidR="006D087C">
        <w:rPr>
          <w:lang w:val="en-US"/>
        </w:rPr>
        <w:t>rededge</w:t>
      </w:r>
      <w:proofErr w:type="spellEnd"/>
      <w:r w:rsidRPr="00B4791A">
        <w:t>.</w:t>
      </w:r>
    </w:p>
    <w:p w14:paraId="011F95FD" w14:textId="3C0D1892" w:rsidR="0060033C" w:rsidRDefault="0060033C" w:rsidP="00F97AA1">
      <w:pPr>
        <w:ind w:firstLine="709"/>
      </w:pPr>
    </w:p>
    <w:p w14:paraId="56E8D8CB" w14:textId="1038BC53" w:rsidR="00F52E3E" w:rsidRPr="00C2424A" w:rsidRDefault="00F52E3E" w:rsidP="000C3E10">
      <w:pPr>
        <w:ind w:firstLine="709"/>
        <w:rPr>
          <w:highlight w:val="green"/>
        </w:rPr>
      </w:pPr>
      <w:bookmarkStart w:id="4" w:name="_Hlk88991630"/>
      <w:r w:rsidRPr="003359D2">
        <w:rPr>
          <w:b/>
          <w:bCs/>
        </w:rPr>
        <w:t xml:space="preserve">Таблица </w:t>
      </w:r>
      <w:r w:rsidR="005864C0">
        <w:rPr>
          <w:b/>
          <w:bCs/>
        </w:rPr>
        <w:t>2</w:t>
      </w:r>
      <w:r w:rsidRPr="003359D2">
        <w:rPr>
          <w:b/>
          <w:bCs/>
        </w:rPr>
        <w:t xml:space="preserve"> –</w:t>
      </w:r>
      <w:r w:rsidRPr="00F52E3E">
        <w:t xml:space="preserve"> Изменение спектральных характеристик посевов озимой пшеницы после гербицидной обработки относительно </w:t>
      </w:r>
      <w:proofErr w:type="spellStart"/>
      <w:r w:rsidR="000C3E10">
        <w:t>безгербицидного</w:t>
      </w:r>
      <w:proofErr w:type="spellEnd"/>
      <w:r w:rsidR="000C3E10">
        <w:t xml:space="preserve"> варианта</w:t>
      </w:r>
      <w:r w:rsidRPr="00F52E3E">
        <w:t>, %</w:t>
      </w:r>
      <w:r w:rsidR="000C3E10">
        <w:t xml:space="preserve"> </w:t>
      </w:r>
      <w:r w:rsidRPr="00F52E3E">
        <w:t xml:space="preserve">(варианты </w:t>
      </w:r>
      <w:r>
        <w:t>без</w:t>
      </w:r>
      <w:r w:rsidRPr="00F52E3E">
        <w:t xml:space="preserve"> внесени</w:t>
      </w:r>
      <w:r>
        <w:t>я</w:t>
      </w:r>
      <w:r w:rsidRPr="00F52E3E">
        <w:t xml:space="preserve"> минеральных удобрений, 202</w:t>
      </w:r>
      <w:r>
        <w:t>0</w:t>
      </w:r>
      <w:r w:rsidRPr="00F52E3E">
        <w:t xml:space="preserve"> год)</w:t>
      </w:r>
    </w:p>
    <w:tbl>
      <w:tblPr>
        <w:tblStyle w:val="TableGrid"/>
        <w:tblW w:w="5000" w:type="pct"/>
        <w:tblLayout w:type="fixed"/>
        <w:tblLook w:val="04A0" w:firstRow="1" w:lastRow="0" w:firstColumn="1" w:lastColumn="0" w:noHBand="0" w:noVBand="1"/>
      </w:tblPr>
      <w:tblGrid>
        <w:gridCol w:w="2676"/>
        <w:gridCol w:w="737"/>
        <w:gridCol w:w="704"/>
        <w:gridCol w:w="704"/>
        <w:gridCol w:w="704"/>
        <w:gridCol w:w="704"/>
        <w:gridCol w:w="702"/>
        <w:gridCol w:w="702"/>
        <w:gridCol w:w="843"/>
        <w:gridCol w:w="810"/>
      </w:tblGrid>
      <w:tr w:rsidR="00D72778" w:rsidRPr="00F744BF" w14:paraId="2A6A950A" w14:textId="49B6F708" w:rsidTr="00D72778">
        <w:trPr>
          <w:trHeight w:val="323"/>
        </w:trPr>
        <w:tc>
          <w:tcPr>
            <w:tcW w:w="1441" w:type="pct"/>
            <w:vMerge w:val="restart"/>
            <w:noWrap/>
            <w:vAlign w:val="center"/>
          </w:tcPr>
          <w:p w14:paraId="51344730" w14:textId="08DE1975" w:rsidR="00D72778" w:rsidRPr="00F744BF" w:rsidRDefault="00D72778" w:rsidP="00A14E8E">
            <w:pPr>
              <w:spacing w:line="240" w:lineRule="auto"/>
              <w:ind w:left="-57" w:right="-57"/>
              <w:jc w:val="center"/>
              <w:rPr>
                <w:rFonts w:cs="Times New Roman"/>
                <w:sz w:val="24"/>
                <w:szCs w:val="24"/>
              </w:rPr>
            </w:pPr>
            <w:r w:rsidRPr="00F744BF">
              <w:rPr>
                <w:rFonts w:cs="Times New Roman"/>
                <w:bCs/>
                <w:sz w:val="24"/>
                <w:szCs w:val="24"/>
              </w:rPr>
              <w:t>Каналы спектра и ВИ</w:t>
            </w:r>
          </w:p>
        </w:tc>
        <w:tc>
          <w:tcPr>
            <w:tcW w:w="3559" w:type="pct"/>
            <w:gridSpan w:val="9"/>
            <w:tcBorders>
              <w:bottom w:val="single" w:sz="4" w:space="0" w:color="auto"/>
            </w:tcBorders>
            <w:vAlign w:val="center"/>
          </w:tcPr>
          <w:p w14:paraId="0B2FDD54" w14:textId="09FE52A4" w:rsidR="00D72778" w:rsidRPr="00F744BF" w:rsidRDefault="00D72778" w:rsidP="00A14E8E">
            <w:pPr>
              <w:spacing w:line="240" w:lineRule="auto"/>
              <w:ind w:left="-57" w:right="-57"/>
              <w:jc w:val="center"/>
              <w:rPr>
                <w:rFonts w:cs="Times New Roman"/>
                <w:sz w:val="24"/>
                <w:szCs w:val="24"/>
              </w:rPr>
            </w:pPr>
            <w:r w:rsidRPr="00F744BF">
              <w:rPr>
                <w:rFonts w:cs="Times New Roman"/>
                <w:sz w:val="24"/>
                <w:szCs w:val="24"/>
              </w:rPr>
              <w:t>Дата съёмки</w:t>
            </w:r>
          </w:p>
        </w:tc>
      </w:tr>
      <w:tr w:rsidR="00D72778" w:rsidRPr="00F744BF" w14:paraId="5232B602" w14:textId="464A96D0" w:rsidTr="00D72778">
        <w:trPr>
          <w:trHeight w:val="248"/>
        </w:trPr>
        <w:tc>
          <w:tcPr>
            <w:tcW w:w="1441" w:type="pct"/>
            <w:vMerge/>
            <w:noWrap/>
          </w:tcPr>
          <w:p w14:paraId="3827520C" w14:textId="62767151" w:rsidR="00D72778" w:rsidRPr="00F744BF" w:rsidRDefault="00D72778" w:rsidP="00A14E8E">
            <w:pPr>
              <w:spacing w:line="240" w:lineRule="auto"/>
              <w:ind w:left="-57" w:right="-57"/>
              <w:jc w:val="center"/>
              <w:rPr>
                <w:rFonts w:cs="Times New Roman"/>
                <w:sz w:val="24"/>
                <w:szCs w:val="24"/>
              </w:rPr>
            </w:pPr>
          </w:p>
        </w:tc>
        <w:tc>
          <w:tcPr>
            <w:tcW w:w="397" w:type="pct"/>
            <w:tcBorders>
              <w:top w:val="single" w:sz="4" w:space="0" w:color="auto"/>
              <w:bottom w:val="single" w:sz="4" w:space="0" w:color="auto"/>
              <w:right w:val="single" w:sz="4" w:space="0" w:color="auto"/>
            </w:tcBorders>
            <w:shd w:val="clear" w:color="auto" w:fill="auto"/>
            <w:noWrap/>
            <w:vAlign w:val="bottom"/>
          </w:tcPr>
          <w:p w14:paraId="5783555F" w14:textId="1C8AC8FF" w:rsidR="00D72778" w:rsidRPr="00F744BF" w:rsidRDefault="00D72778" w:rsidP="00A14E8E">
            <w:pPr>
              <w:spacing w:line="240" w:lineRule="auto"/>
              <w:ind w:left="-57" w:right="-57"/>
              <w:jc w:val="center"/>
              <w:rPr>
                <w:rFonts w:cs="Times New Roman"/>
                <w:sz w:val="24"/>
                <w:szCs w:val="24"/>
              </w:rPr>
            </w:pPr>
            <w:r w:rsidRPr="00F744BF">
              <w:rPr>
                <w:rFonts w:cs="Times New Roman"/>
                <w:color w:val="000000"/>
                <w:sz w:val="24"/>
                <w:szCs w:val="24"/>
              </w:rPr>
              <w:t>19.02</w:t>
            </w:r>
          </w:p>
        </w:tc>
        <w:tc>
          <w:tcPr>
            <w:tcW w:w="37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6F147F" w14:textId="5F474553" w:rsidR="00D72778" w:rsidRPr="00F744BF" w:rsidRDefault="00D72778" w:rsidP="00A14E8E">
            <w:pPr>
              <w:spacing w:line="240" w:lineRule="auto"/>
              <w:ind w:left="-57" w:right="-57"/>
              <w:jc w:val="center"/>
              <w:rPr>
                <w:rFonts w:cs="Times New Roman"/>
                <w:sz w:val="24"/>
                <w:szCs w:val="24"/>
              </w:rPr>
            </w:pPr>
            <w:r w:rsidRPr="00F744BF">
              <w:rPr>
                <w:rFonts w:cs="Times New Roman"/>
                <w:color w:val="000000"/>
                <w:sz w:val="24"/>
                <w:szCs w:val="24"/>
              </w:rPr>
              <w:t>7.03</w:t>
            </w:r>
          </w:p>
        </w:tc>
        <w:tc>
          <w:tcPr>
            <w:tcW w:w="37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23710" w14:textId="371496F3" w:rsidR="00D72778" w:rsidRPr="00F744BF" w:rsidRDefault="00D72778" w:rsidP="00A14E8E">
            <w:pPr>
              <w:spacing w:line="240" w:lineRule="auto"/>
              <w:ind w:left="-57" w:right="-57"/>
              <w:jc w:val="center"/>
              <w:rPr>
                <w:rFonts w:cs="Times New Roman"/>
                <w:sz w:val="24"/>
                <w:szCs w:val="24"/>
              </w:rPr>
            </w:pPr>
            <w:r w:rsidRPr="00F744BF">
              <w:rPr>
                <w:rFonts w:cs="Times New Roman"/>
                <w:color w:val="000000"/>
                <w:sz w:val="24"/>
                <w:szCs w:val="24"/>
              </w:rPr>
              <w:t>17.03</w:t>
            </w:r>
          </w:p>
        </w:tc>
        <w:tc>
          <w:tcPr>
            <w:tcW w:w="37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B71C01" w14:textId="7A92EEFD" w:rsidR="00D72778" w:rsidRPr="00F744BF" w:rsidRDefault="00D72778" w:rsidP="00A14E8E">
            <w:pPr>
              <w:spacing w:line="240" w:lineRule="auto"/>
              <w:ind w:left="-57" w:right="-57"/>
              <w:jc w:val="center"/>
              <w:rPr>
                <w:rFonts w:cs="Times New Roman"/>
                <w:sz w:val="24"/>
                <w:szCs w:val="24"/>
              </w:rPr>
            </w:pPr>
            <w:r w:rsidRPr="00F744BF">
              <w:rPr>
                <w:rFonts w:cs="Times New Roman"/>
                <w:color w:val="000000"/>
                <w:sz w:val="24"/>
                <w:szCs w:val="24"/>
              </w:rPr>
              <w:t>9.04</w:t>
            </w:r>
          </w:p>
        </w:tc>
        <w:tc>
          <w:tcPr>
            <w:tcW w:w="37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BA3F3D" w14:textId="1B6690F3" w:rsidR="00D72778" w:rsidRPr="00F744BF" w:rsidRDefault="00D72778" w:rsidP="00A14E8E">
            <w:pPr>
              <w:spacing w:line="240" w:lineRule="auto"/>
              <w:ind w:left="-57" w:right="-57"/>
              <w:jc w:val="center"/>
              <w:rPr>
                <w:rFonts w:cs="Times New Roman"/>
                <w:sz w:val="24"/>
                <w:szCs w:val="24"/>
              </w:rPr>
            </w:pPr>
            <w:r w:rsidRPr="00F744BF">
              <w:rPr>
                <w:rFonts w:cs="Times New Roman"/>
                <w:color w:val="000000"/>
                <w:sz w:val="24"/>
                <w:szCs w:val="24"/>
              </w:rPr>
              <w:t>29.04</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8B7C9" w14:textId="71E747FC" w:rsidR="00D72778" w:rsidRPr="00F744BF" w:rsidRDefault="00D72778" w:rsidP="00A14E8E">
            <w:pPr>
              <w:spacing w:line="240" w:lineRule="auto"/>
              <w:ind w:left="-57" w:right="-57"/>
              <w:jc w:val="center"/>
              <w:rPr>
                <w:rFonts w:cs="Times New Roman"/>
                <w:sz w:val="24"/>
                <w:szCs w:val="24"/>
              </w:rPr>
            </w:pPr>
            <w:r w:rsidRPr="00F744BF">
              <w:rPr>
                <w:rFonts w:cs="Times New Roman"/>
                <w:color w:val="000000"/>
                <w:sz w:val="24"/>
                <w:szCs w:val="24"/>
              </w:rPr>
              <w:t>6.05</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9ED4C7" w14:textId="3BB13A9B" w:rsidR="00D72778" w:rsidRPr="00F744BF" w:rsidRDefault="00D72778" w:rsidP="00A14E8E">
            <w:pPr>
              <w:spacing w:line="240" w:lineRule="auto"/>
              <w:ind w:left="-57" w:right="-57"/>
              <w:jc w:val="center"/>
              <w:rPr>
                <w:rFonts w:cs="Times New Roman"/>
                <w:sz w:val="24"/>
                <w:szCs w:val="24"/>
              </w:rPr>
            </w:pPr>
            <w:r w:rsidRPr="00F744BF">
              <w:rPr>
                <w:rFonts w:cs="Times New Roman"/>
                <w:color w:val="000000"/>
                <w:sz w:val="24"/>
                <w:szCs w:val="24"/>
              </w:rPr>
              <w:t>14.05</w:t>
            </w:r>
          </w:p>
        </w:tc>
        <w:tc>
          <w:tcPr>
            <w:tcW w:w="454" w:type="pct"/>
            <w:tcBorders>
              <w:top w:val="single" w:sz="4" w:space="0" w:color="auto"/>
              <w:left w:val="single" w:sz="4" w:space="0" w:color="auto"/>
              <w:bottom w:val="single" w:sz="4" w:space="0" w:color="auto"/>
              <w:right w:val="single" w:sz="4" w:space="0" w:color="auto"/>
            </w:tcBorders>
            <w:shd w:val="clear" w:color="auto" w:fill="auto"/>
            <w:vAlign w:val="bottom"/>
          </w:tcPr>
          <w:p w14:paraId="6CC03D12" w14:textId="3EAC47A5" w:rsidR="00D72778" w:rsidRPr="00F744BF" w:rsidRDefault="00D72778" w:rsidP="00A14E8E">
            <w:pPr>
              <w:spacing w:line="240" w:lineRule="auto"/>
              <w:ind w:left="-57" w:right="-57"/>
              <w:jc w:val="center"/>
              <w:rPr>
                <w:rFonts w:cs="Times New Roman"/>
                <w:sz w:val="24"/>
                <w:szCs w:val="24"/>
              </w:rPr>
            </w:pPr>
            <w:r w:rsidRPr="00F744BF">
              <w:rPr>
                <w:rFonts w:cs="Times New Roman"/>
                <w:color w:val="000000"/>
                <w:sz w:val="24"/>
                <w:szCs w:val="24"/>
              </w:rPr>
              <w:t>27.05</w:t>
            </w:r>
          </w:p>
        </w:tc>
        <w:tc>
          <w:tcPr>
            <w:tcW w:w="437" w:type="pct"/>
            <w:tcBorders>
              <w:top w:val="single" w:sz="4" w:space="0" w:color="auto"/>
              <w:left w:val="single" w:sz="4" w:space="0" w:color="auto"/>
              <w:bottom w:val="single" w:sz="4" w:space="0" w:color="auto"/>
              <w:right w:val="single" w:sz="4" w:space="0" w:color="auto"/>
            </w:tcBorders>
            <w:shd w:val="clear" w:color="auto" w:fill="auto"/>
            <w:vAlign w:val="bottom"/>
          </w:tcPr>
          <w:p w14:paraId="3688855A" w14:textId="50C173ED" w:rsidR="00D72778" w:rsidRPr="00F744BF" w:rsidRDefault="00D72778" w:rsidP="00A14E8E">
            <w:pPr>
              <w:spacing w:line="240" w:lineRule="auto"/>
              <w:ind w:left="-57" w:right="-57"/>
              <w:jc w:val="center"/>
              <w:rPr>
                <w:rFonts w:cs="Times New Roman"/>
                <w:sz w:val="24"/>
                <w:szCs w:val="24"/>
              </w:rPr>
            </w:pPr>
            <w:r w:rsidRPr="00F744BF">
              <w:rPr>
                <w:rFonts w:cs="Times New Roman"/>
                <w:color w:val="000000"/>
                <w:sz w:val="24"/>
                <w:szCs w:val="24"/>
              </w:rPr>
              <w:t>5.06</w:t>
            </w:r>
          </w:p>
        </w:tc>
      </w:tr>
      <w:tr w:rsidR="00D72778" w:rsidRPr="00F744BF" w14:paraId="4368A65D" w14:textId="2E7094BB" w:rsidTr="00D72778">
        <w:trPr>
          <w:trHeight w:val="248"/>
        </w:trPr>
        <w:tc>
          <w:tcPr>
            <w:tcW w:w="1441" w:type="pct"/>
            <w:tcBorders>
              <w:right w:val="single" w:sz="4" w:space="0" w:color="auto"/>
            </w:tcBorders>
            <w:noWrap/>
            <w:vAlign w:val="center"/>
          </w:tcPr>
          <w:p w14:paraId="323FC963" w14:textId="77777777" w:rsidR="00D72778" w:rsidRDefault="00D72778" w:rsidP="00A14E8E">
            <w:pPr>
              <w:spacing w:line="240" w:lineRule="auto"/>
              <w:ind w:left="-57" w:right="-57"/>
              <w:jc w:val="right"/>
              <w:rPr>
                <w:rFonts w:cs="Times New Roman"/>
                <w:sz w:val="24"/>
                <w:szCs w:val="24"/>
              </w:rPr>
            </w:pPr>
            <w:r w:rsidRPr="00F744BF">
              <w:rPr>
                <w:rFonts w:cs="Times New Roman"/>
                <w:sz w:val="24"/>
                <w:szCs w:val="24"/>
              </w:rPr>
              <w:t xml:space="preserve">Зелёный </w:t>
            </w:r>
          </w:p>
          <w:p w14:paraId="0A286335" w14:textId="541D97BB" w:rsidR="00D72778" w:rsidRPr="002748E0" w:rsidRDefault="00D72778" w:rsidP="00A14E8E">
            <w:pPr>
              <w:spacing w:line="240" w:lineRule="auto"/>
              <w:ind w:left="-57" w:right="-57"/>
              <w:jc w:val="right"/>
              <w:rPr>
                <w:rFonts w:cs="Times New Roman"/>
                <w:sz w:val="24"/>
                <w:szCs w:val="24"/>
              </w:rPr>
            </w:pPr>
            <w:r w:rsidRPr="00F744BF">
              <w:rPr>
                <w:rFonts w:cs="Times New Roman"/>
                <w:sz w:val="24"/>
                <w:szCs w:val="24"/>
              </w:rPr>
              <w:t xml:space="preserve">(530 - 570 </w:t>
            </w:r>
            <w:proofErr w:type="spellStart"/>
            <w:r w:rsidRPr="00F744BF">
              <w:rPr>
                <w:rFonts w:cs="Times New Roman"/>
                <w:sz w:val="24"/>
                <w:szCs w:val="24"/>
              </w:rPr>
              <w:t>нм</w:t>
            </w:r>
            <w:proofErr w:type="spellEnd"/>
            <w:r w:rsidRPr="00F744BF">
              <w:rPr>
                <w:rFonts w:cs="Times New Roman"/>
                <w:sz w:val="24"/>
                <w:szCs w:val="24"/>
              </w:rPr>
              <w:t>)</w:t>
            </w:r>
          </w:p>
        </w:tc>
        <w:tc>
          <w:tcPr>
            <w:tcW w:w="397" w:type="pct"/>
            <w:tcBorders>
              <w:top w:val="single" w:sz="4" w:space="0" w:color="auto"/>
              <w:left w:val="nil"/>
              <w:bottom w:val="single" w:sz="4" w:space="0" w:color="auto"/>
              <w:right w:val="single" w:sz="4" w:space="0" w:color="auto"/>
            </w:tcBorders>
            <w:shd w:val="clear" w:color="auto" w:fill="auto"/>
            <w:noWrap/>
            <w:vAlign w:val="bottom"/>
          </w:tcPr>
          <w:p w14:paraId="4A72A9D1" w14:textId="1C0F221B"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10</w:t>
            </w:r>
          </w:p>
        </w:tc>
        <w:tc>
          <w:tcPr>
            <w:tcW w:w="379" w:type="pct"/>
            <w:tcBorders>
              <w:top w:val="single" w:sz="4" w:space="0" w:color="auto"/>
              <w:left w:val="nil"/>
              <w:bottom w:val="single" w:sz="4" w:space="0" w:color="auto"/>
              <w:right w:val="single" w:sz="4" w:space="0" w:color="auto"/>
            </w:tcBorders>
            <w:shd w:val="clear" w:color="auto" w:fill="auto"/>
            <w:noWrap/>
            <w:vAlign w:val="bottom"/>
          </w:tcPr>
          <w:p w14:paraId="2BE98E4B" w14:textId="0B9C3995"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-2</w:t>
            </w:r>
          </w:p>
        </w:tc>
        <w:tc>
          <w:tcPr>
            <w:tcW w:w="379" w:type="pct"/>
            <w:tcBorders>
              <w:top w:val="single" w:sz="4" w:space="0" w:color="auto"/>
              <w:left w:val="nil"/>
              <w:bottom w:val="single" w:sz="4" w:space="0" w:color="auto"/>
              <w:right w:val="single" w:sz="4" w:space="0" w:color="auto"/>
            </w:tcBorders>
            <w:shd w:val="clear" w:color="auto" w:fill="auto"/>
            <w:noWrap/>
            <w:vAlign w:val="bottom"/>
          </w:tcPr>
          <w:p w14:paraId="3A04A525" w14:textId="0359BF75"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-3</w:t>
            </w:r>
          </w:p>
        </w:tc>
        <w:tc>
          <w:tcPr>
            <w:tcW w:w="379" w:type="pct"/>
            <w:tcBorders>
              <w:top w:val="single" w:sz="4" w:space="0" w:color="auto"/>
              <w:left w:val="nil"/>
              <w:bottom w:val="single" w:sz="4" w:space="0" w:color="auto"/>
              <w:right w:val="single" w:sz="4" w:space="0" w:color="auto"/>
            </w:tcBorders>
            <w:shd w:val="clear" w:color="auto" w:fill="auto"/>
            <w:noWrap/>
            <w:vAlign w:val="bottom"/>
          </w:tcPr>
          <w:p w14:paraId="5F40445F" w14:textId="25129311"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-6</w:t>
            </w:r>
          </w:p>
        </w:tc>
        <w:tc>
          <w:tcPr>
            <w:tcW w:w="379" w:type="pct"/>
            <w:tcBorders>
              <w:top w:val="single" w:sz="4" w:space="0" w:color="auto"/>
              <w:left w:val="nil"/>
              <w:bottom w:val="single" w:sz="4" w:space="0" w:color="auto"/>
              <w:right w:val="single" w:sz="4" w:space="0" w:color="auto"/>
            </w:tcBorders>
            <w:shd w:val="clear" w:color="auto" w:fill="auto"/>
            <w:noWrap/>
            <w:vAlign w:val="bottom"/>
          </w:tcPr>
          <w:p w14:paraId="3F8BD8BD" w14:textId="54A0C96B" w:rsidR="00D72778" w:rsidRPr="002748E0" w:rsidRDefault="00D72778" w:rsidP="00A14E8E">
            <w:pPr>
              <w:spacing w:line="240" w:lineRule="auto"/>
              <w:ind w:left="-57" w:right="-57"/>
              <w:jc w:val="center"/>
              <w:rPr>
                <w:rFonts w:cs="Times New Roman"/>
                <w:b/>
                <w:bCs/>
                <w:sz w:val="24"/>
                <w:szCs w:val="24"/>
              </w:rPr>
            </w:pPr>
            <w:r w:rsidRPr="002748E0">
              <w:rPr>
                <w:rFonts w:cs="Times New Roman"/>
                <w:color w:val="000000"/>
                <w:sz w:val="24"/>
                <w:szCs w:val="24"/>
              </w:rPr>
              <w:t>-9</w:t>
            </w:r>
          </w:p>
        </w:tc>
        <w:tc>
          <w:tcPr>
            <w:tcW w:w="378" w:type="pct"/>
            <w:tcBorders>
              <w:top w:val="single" w:sz="4" w:space="0" w:color="auto"/>
              <w:left w:val="nil"/>
              <w:bottom w:val="single" w:sz="4" w:space="0" w:color="auto"/>
              <w:right w:val="single" w:sz="4" w:space="0" w:color="auto"/>
            </w:tcBorders>
            <w:shd w:val="clear" w:color="auto" w:fill="auto"/>
            <w:noWrap/>
            <w:vAlign w:val="bottom"/>
          </w:tcPr>
          <w:p w14:paraId="73069789" w14:textId="375BEA55" w:rsidR="00D72778" w:rsidRPr="002748E0" w:rsidRDefault="00D72778" w:rsidP="00A14E8E">
            <w:pPr>
              <w:spacing w:line="240" w:lineRule="auto"/>
              <w:ind w:left="-57" w:right="-57"/>
              <w:jc w:val="center"/>
              <w:rPr>
                <w:rFonts w:cs="Times New Roman"/>
                <w:b/>
                <w:bCs/>
                <w:sz w:val="24"/>
                <w:szCs w:val="24"/>
              </w:rPr>
            </w:pPr>
            <w:r w:rsidRPr="002748E0">
              <w:rPr>
                <w:rFonts w:cs="Times New Roman"/>
                <w:color w:val="000000"/>
                <w:sz w:val="24"/>
                <w:szCs w:val="24"/>
              </w:rPr>
              <w:t>-2</w:t>
            </w:r>
          </w:p>
        </w:tc>
        <w:tc>
          <w:tcPr>
            <w:tcW w:w="378" w:type="pct"/>
            <w:tcBorders>
              <w:top w:val="single" w:sz="4" w:space="0" w:color="auto"/>
              <w:left w:val="nil"/>
              <w:bottom w:val="single" w:sz="4" w:space="0" w:color="auto"/>
              <w:right w:val="single" w:sz="4" w:space="0" w:color="auto"/>
            </w:tcBorders>
            <w:shd w:val="clear" w:color="auto" w:fill="auto"/>
            <w:noWrap/>
            <w:vAlign w:val="bottom"/>
          </w:tcPr>
          <w:p w14:paraId="6F8D1F10" w14:textId="5C399E43"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454" w:type="pct"/>
            <w:tcBorders>
              <w:top w:val="single" w:sz="4" w:space="0" w:color="auto"/>
              <w:left w:val="nil"/>
              <w:bottom w:val="single" w:sz="4" w:space="0" w:color="auto"/>
              <w:right w:val="single" w:sz="4" w:space="0" w:color="auto"/>
            </w:tcBorders>
            <w:shd w:val="clear" w:color="auto" w:fill="auto"/>
            <w:vAlign w:val="bottom"/>
          </w:tcPr>
          <w:p w14:paraId="15B52B9F" w14:textId="5DA64F6B"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-10</w:t>
            </w:r>
            <w:r w:rsidR="006E1757" w:rsidRPr="00026A2A">
              <w:rPr>
                <w:rFonts w:cs="Times New Roman"/>
                <w:b/>
                <w:bCs/>
                <w:color w:val="000000"/>
                <w:sz w:val="24"/>
                <w:szCs w:val="24"/>
              </w:rPr>
              <w:t>*</w:t>
            </w:r>
          </w:p>
        </w:tc>
        <w:tc>
          <w:tcPr>
            <w:tcW w:w="437" w:type="pct"/>
            <w:tcBorders>
              <w:top w:val="single" w:sz="4" w:space="0" w:color="auto"/>
              <w:left w:val="nil"/>
              <w:bottom w:val="single" w:sz="4" w:space="0" w:color="auto"/>
              <w:right w:val="single" w:sz="4" w:space="0" w:color="auto"/>
            </w:tcBorders>
            <w:shd w:val="clear" w:color="auto" w:fill="auto"/>
            <w:vAlign w:val="bottom"/>
          </w:tcPr>
          <w:p w14:paraId="300684E7" w14:textId="2E6FE941"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2</w:t>
            </w:r>
          </w:p>
        </w:tc>
      </w:tr>
      <w:tr w:rsidR="00D72778" w:rsidRPr="00F744BF" w14:paraId="08C4F532" w14:textId="052569E3" w:rsidTr="00D72778">
        <w:trPr>
          <w:trHeight w:val="248"/>
        </w:trPr>
        <w:tc>
          <w:tcPr>
            <w:tcW w:w="1441" w:type="pct"/>
            <w:tcBorders>
              <w:right w:val="single" w:sz="4" w:space="0" w:color="auto"/>
            </w:tcBorders>
            <w:noWrap/>
            <w:vAlign w:val="center"/>
          </w:tcPr>
          <w:p w14:paraId="04AA3805" w14:textId="77777777" w:rsidR="00D72778" w:rsidRDefault="00D72778" w:rsidP="00A14E8E">
            <w:pPr>
              <w:spacing w:line="240" w:lineRule="auto"/>
              <w:ind w:left="-57" w:right="-57"/>
              <w:jc w:val="right"/>
              <w:rPr>
                <w:rFonts w:cs="Times New Roman"/>
                <w:sz w:val="24"/>
                <w:szCs w:val="24"/>
              </w:rPr>
            </w:pPr>
            <w:r w:rsidRPr="00F744BF">
              <w:rPr>
                <w:rFonts w:cs="Times New Roman"/>
                <w:sz w:val="24"/>
                <w:szCs w:val="24"/>
              </w:rPr>
              <w:t xml:space="preserve">Красный </w:t>
            </w:r>
          </w:p>
          <w:p w14:paraId="348EF765" w14:textId="1133D470" w:rsidR="00D72778" w:rsidRPr="002748E0" w:rsidRDefault="00D72778" w:rsidP="00A14E8E">
            <w:pPr>
              <w:spacing w:line="240" w:lineRule="auto"/>
              <w:ind w:left="-57" w:right="-57"/>
              <w:jc w:val="right"/>
              <w:rPr>
                <w:rFonts w:cs="Times New Roman"/>
                <w:sz w:val="24"/>
                <w:szCs w:val="24"/>
              </w:rPr>
            </w:pPr>
            <w:r w:rsidRPr="00F744BF">
              <w:rPr>
                <w:rFonts w:cs="Times New Roman"/>
                <w:bCs/>
                <w:sz w:val="24"/>
                <w:szCs w:val="24"/>
              </w:rPr>
              <w:t xml:space="preserve">(640 - 680 </w:t>
            </w:r>
            <w:proofErr w:type="spellStart"/>
            <w:r w:rsidRPr="00F744BF">
              <w:rPr>
                <w:rFonts w:cs="Times New Roman"/>
                <w:bCs/>
                <w:sz w:val="24"/>
                <w:szCs w:val="24"/>
              </w:rPr>
              <w:t>нм</w:t>
            </w:r>
            <w:proofErr w:type="spellEnd"/>
            <w:r w:rsidRPr="00F744BF">
              <w:rPr>
                <w:rFonts w:cs="Times New Roman"/>
                <w:bCs/>
                <w:sz w:val="24"/>
                <w:szCs w:val="24"/>
              </w:rPr>
              <w:t>)</w:t>
            </w:r>
          </w:p>
        </w:tc>
        <w:tc>
          <w:tcPr>
            <w:tcW w:w="397" w:type="pct"/>
            <w:tcBorders>
              <w:top w:val="nil"/>
              <w:left w:val="nil"/>
              <w:bottom w:val="single" w:sz="4" w:space="0" w:color="auto"/>
              <w:right w:val="single" w:sz="4" w:space="0" w:color="auto"/>
            </w:tcBorders>
            <w:shd w:val="clear" w:color="auto" w:fill="auto"/>
            <w:noWrap/>
            <w:vAlign w:val="bottom"/>
          </w:tcPr>
          <w:p w14:paraId="6BB5A4CC" w14:textId="354A4639"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14</w:t>
            </w:r>
          </w:p>
        </w:tc>
        <w:tc>
          <w:tcPr>
            <w:tcW w:w="379" w:type="pct"/>
            <w:tcBorders>
              <w:top w:val="nil"/>
              <w:left w:val="nil"/>
              <w:bottom w:val="single" w:sz="4" w:space="0" w:color="auto"/>
              <w:right w:val="single" w:sz="4" w:space="0" w:color="auto"/>
            </w:tcBorders>
            <w:shd w:val="clear" w:color="auto" w:fill="auto"/>
            <w:noWrap/>
            <w:vAlign w:val="bottom"/>
          </w:tcPr>
          <w:p w14:paraId="32800E69" w14:textId="7D74CE6C"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3</w:t>
            </w:r>
          </w:p>
        </w:tc>
        <w:tc>
          <w:tcPr>
            <w:tcW w:w="379" w:type="pct"/>
            <w:tcBorders>
              <w:top w:val="nil"/>
              <w:left w:val="nil"/>
              <w:bottom w:val="single" w:sz="4" w:space="0" w:color="auto"/>
              <w:right w:val="single" w:sz="4" w:space="0" w:color="auto"/>
            </w:tcBorders>
            <w:shd w:val="clear" w:color="auto" w:fill="auto"/>
            <w:noWrap/>
            <w:vAlign w:val="bottom"/>
          </w:tcPr>
          <w:p w14:paraId="75B5A5FD" w14:textId="051FFDA6"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4</w:t>
            </w:r>
          </w:p>
        </w:tc>
        <w:tc>
          <w:tcPr>
            <w:tcW w:w="379" w:type="pct"/>
            <w:tcBorders>
              <w:top w:val="nil"/>
              <w:left w:val="nil"/>
              <w:bottom w:val="single" w:sz="4" w:space="0" w:color="auto"/>
              <w:right w:val="single" w:sz="4" w:space="0" w:color="auto"/>
            </w:tcBorders>
            <w:shd w:val="clear" w:color="auto" w:fill="auto"/>
            <w:noWrap/>
            <w:vAlign w:val="bottom"/>
          </w:tcPr>
          <w:p w14:paraId="54ADBE90" w14:textId="5545767B"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20</w:t>
            </w:r>
            <w:r w:rsidR="00CB791E" w:rsidRPr="00026A2A">
              <w:rPr>
                <w:rFonts w:cs="Times New Roman"/>
                <w:b/>
                <w:bCs/>
                <w:color w:val="000000"/>
                <w:sz w:val="24"/>
                <w:szCs w:val="24"/>
              </w:rPr>
              <w:t>*</w:t>
            </w:r>
          </w:p>
        </w:tc>
        <w:tc>
          <w:tcPr>
            <w:tcW w:w="379" w:type="pct"/>
            <w:tcBorders>
              <w:top w:val="nil"/>
              <w:left w:val="nil"/>
              <w:bottom w:val="single" w:sz="4" w:space="0" w:color="auto"/>
              <w:right w:val="single" w:sz="4" w:space="0" w:color="auto"/>
            </w:tcBorders>
            <w:shd w:val="clear" w:color="auto" w:fill="auto"/>
            <w:noWrap/>
            <w:vAlign w:val="bottom"/>
          </w:tcPr>
          <w:p w14:paraId="28748AA2" w14:textId="71F45D0D"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7</w:t>
            </w:r>
          </w:p>
        </w:tc>
        <w:tc>
          <w:tcPr>
            <w:tcW w:w="378" w:type="pct"/>
            <w:tcBorders>
              <w:top w:val="nil"/>
              <w:left w:val="nil"/>
              <w:bottom w:val="single" w:sz="4" w:space="0" w:color="auto"/>
              <w:right w:val="single" w:sz="4" w:space="0" w:color="auto"/>
            </w:tcBorders>
            <w:shd w:val="clear" w:color="auto" w:fill="auto"/>
            <w:noWrap/>
            <w:vAlign w:val="bottom"/>
          </w:tcPr>
          <w:p w14:paraId="19F7270B" w14:textId="46A2AB97"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4</w:t>
            </w:r>
          </w:p>
        </w:tc>
        <w:tc>
          <w:tcPr>
            <w:tcW w:w="378" w:type="pct"/>
            <w:tcBorders>
              <w:top w:val="nil"/>
              <w:left w:val="nil"/>
              <w:bottom w:val="single" w:sz="4" w:space="0" w:color="auto"/>
              <w:right w:val="single" w:sz="4" w:space="0" w:color="auto"/>
            </w:tcBorders>
            <w:shd w:val="clear" w:color="auto" w:fill="auto"/>
            <w:noWrap/>
            <w:vAlign w:val="bottom"/>
          </w:tcPr>
          <w:p w14:paraId="57C74328" w14:textId="699DA109" w:rsidR="00D72778" w:rsidRPr="002748E0" w:rsidRDefault="00D72778" w:rsidP="00A14E8E">
            <w:pPr>
              <w:spacing w:line="240" w:lineRule="auto"/>
              <w:ind w:left="-57" w:right="-57"/>
              <w:jc w:val="center"/>
              <w:rPr>
                <w:rFonts w:cs="Times New Roman"/>
                <w:b/>
                <w:bCs/>
                <w:sz w:val="24"/>
                <w:szCs w:val="24"/>
              </w:rPr>
            </w:pPr>
            <w:r w:rsidRPr="002748E0">
              <w:rPr>
                <w:rFonts w:cs="Times New Roman"/>
                <w:color w:val="000000"/>
                <w:sz w:val="24"/>
                <w:szCs w:val="24"/>
              </w:rPr>
              <w:t>3</w:t>
            </w:r>
          </w:p>
        </w:tc>
        <w:tc>
          <w:tcPr>
            <w:tcW w:w="454" w:type="pct"/>
            <w:tcBorders>
              <w:top w:val="nil"/>
              <w:left w:val="nil"/>
              <w:bottom w:val="single" w:sz="4" w:space="0" w:color="auto"/>
              <w:right w:val="single" w:sz="4" w:space="0" w:color="auto"/>
            </w:tcBorders>
            <w:shd w:val="clear" w:color="auto" w:fill="auto"/>
            <w:vAlign w:val="bottom"/>
          </w:tcPr>
          <w:p w14:paraId="445A2438" w14:textId="5041B5EE"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-10</w:t>
            </w:r>
            <w:r w:rsidR="006E1757" w:rsidRPr="00026A2A">
              <w:rPr>
                <w:rFonts w:cs="Times New Roman"/>
                <w:b/>
                <w:bCs/>
                <w:color w:val="000000"/>
                <w:sz w:val="24"/>
                <w:szCs w:val="24"/>
              </w:rPr>
              <w:t>*</w:t>
            </w:r>
          </w:p>
        </w:tc>
        <w:tc>
          <w:tcPr>
            <w:tcW w:w="437" w:type="pct"/>
            <w:tcBorders>
              <w:top w:val="nil"/>
              <w:left w:val="nil"/>
              <w:bottom w:val="single" w:sz="4" w:space="0" w:color="auto"/>
              <w:right w:val="single" w:sz="4" w:space="0" w:color="auto"/>
            </w:tcBorders>
            <w:shd w:val="clear" w:color="auto" w:fill="auto"/>
            <w:vAlign w:val="bottom"/>
          </w:tcPr>
          <w:p w14:paraId="075BE663" w14:textId="79CD2CEA" w:rsidR="00D72778" w:rsidRPr="002748E0" w:rsidRDefault="00D72778" w:rsidP="00A14E8E">
            <w:pPr>
              <w:spacing w:line="240" w:lineRule="auto"/>
              <w:ind w:left="-57" w:right="-57"/>
              <w:jc w:val="center"/>
              <w:rPr>
                <w:rFonts w:cs="Times New Roman"/>
                <w:b/>
                <w:bCs/>
                <w:sz w:val="24"/>
                <w:szCs w:val="24"/>
              </w:rPr>
            </w:pPr>
            <w:r w:rsidRPr="002748E0">
              <w:rPr>
                <w:rFonts w:cs="Times New Roman"/>
                <w:color w:val="000000"/>
                <w:sz w:val="24"/>
                <w:szCs w:val="24"/>
              </w:rPr>
              <w:t>-1</w:t>
            </w:r>
          </w:p>
        </w:tc>
      </w:tr>
      <w:tr w:rsidR="00D72778" w:rsidRPr="00F744BF" w14:paraId="4E65E497" w14:textId="6BA20AED" w:rsidTr="00D72778">
        <w:trPr>
          <w:trHeight w:val="248"/>
        </w:trPr>
        <w:tc>
          <w:tcPr>
            <w:tcW w:w="1441" w:type="pct"/>
            <w:tcBorders>
              <w:right w:val="single" w:sz="4" w:space="0" w:color="auto"/>
            </w:tcBorders>
            <w:noWrap/>
            <w:vAlign w:val="center"/>
          </w:tcPr>
          <w:p w14:paraId="0C502007" w14:textId="77777777" w:rsidR="00D72778" w:rsidRDefault="00D72778" w:rsidP="00A14E8E">
            <w:pPr>
              <w:spacing w:line="240" w:lineRule="auto"/>
              <w:ind w:left="-57" w:right="-57"/>
              <w:jc w:val="right"/>
              <w:rPr>
                <w:rFonts w:cs="Times New Roman"/>
                <w:sz w:val="24"/>
                <w:szCs w:val="24"/>
              </w:rPr>
            </w:pPr>
            <w:r w:rsidRPr="00F744BF">
              <w:rPr>
                <w:rFonts w:cs="Times New Roman"/>
                <w:sz w:val="24"/>
                <w:szCs w:val="24"/>
              </w:rPr>
              <w:t xml:space="preserve">Крайний красный </w:t>
            </w:r>
          </w:p>
          <w:p w14:paraId="7D8CB00E" w14:textId="78E96569" w:rsidR="00D72778" w:rsidRPr="002748E0" w:rsidRDefault="00D72778" w:rsidP="00A14E8E">
            <w:pPr>
              <w:spacing w:line="240" w:lineRule="auto"/>
              <w:ind w:left="-57" w:right="-57"/>
              <w:jc w:val="right"/>
              <w:rPr>
                <w:rFonts w:cs="Times New Roman"/>
                <w:sz w:val="24"/>
                <w:szCs w:val="24"/>
              </w:rPr>
            </w:pPr>
            <w:r w:rsidRPr="00F744BF">
              <w:rPr>
                <w:rFonts w:cs="Times New Roman"/>
                <w:sz w:val="24"/>
                <w:szCs w:val="24"/>
              </w:rPr>
              <w:t xml:space="preserve">(730 - 740 </w:t>
            </w:r>
            <w:proofErr w:type="spellStart"/>
            <w:r w:rsidRPr="00F744BF">
              <w:rPr>
                <w:rFonts w:cs="Times New Roman"/>
                <w:sz w:val="24"/>
                <w:szCs w:val="24"/>
              </w:rPr>
              <w:t>нм</w:t>
            </w:r>
            <w:proofErr w:type="spellEnd"/>
            <w:r w:rsidRPr="00F744BF">
              <w:rPr>
                <w:rFonts w:cs="Times New Roman"/>
                <w:sz w:val="24"/>
                <w:szCs w:val="24"/>
              </w:rPr>
              <w:t>)</w:t>
            </w:r>
          </w:p>
        </w:tc>
        <w:tc>
          <w:tcPr>
            <w:tcW w:w="397" w:type="pct"/>
            <w:tcBorders>
              <w:top w:val="nil"/>
              <w:left w:val="nil"/>
              <w:bottom w:val="single" w:sz="4" w:space="0" w:color="auto"/>
              <w:right w:val="single" w:sz="4" w:space="0" w:color="auto"/>
            </w:tcBorders>
            <w:shd w:val="clear" w:color="auto" w:fill="auto"/>
            <w:noWrap/>
            <w:vAlign w:val="bottom"/>
          </w:tcPr>
          <w:p w14:paraId="194AF37D" w14:textId="0BA7D955"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10</w:t>
            </w:r>
          </w:p>
        </w:tc>
        <w:tc>
          <w:tcPr>
            <w:tcW w:w="379" w:type="pct"/>
            <w:tcBorders>
              <w:top w:val="nil"/>
              <w:left w:val="nil"/>
              <w:bottom w:val="single" w:sz="4" w:space="0" w:color="auto"/>
              <w:right w:val="single" w:sz="4" w:space="0" w:color="auto"/>
            </w:tcBorders>
            <w:shd w:val="clear" w:color="auto" w:fill="auto"/>
            <w:noWrap/>
            <w:vAlign w:val="bottom"/>
          </w:tcPr>
          <w:p w14:paraId="6B6BB330" w14:textId="4149535E"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-6</w:t>
            </w:r>
          </w:p>
        </w:tc>
        <w:tc>
          <w:tcPr>
            <w:tcW w:w="379" w:type="pct"/>
            <w:tcBorders>
              <w:top w:val="nil"/>
              <w:left w:val="nil"/>
              <w:bottom w:val="single" w:sz="4" w:space="0" w:color="auto"/>
              <w:right w:val="single" w:sz="4" w:space="0" w:color="auto"/>
            </w:tcBorders>
            <w:shd w:val="clear" w:color="auto" w:fill="auto"/>
            <w:noWrap/>
            <w:vAlign w:val="bottom"/>
          </w:tcPr>
          <w:p w14:paraId="1DC61BCB" w14:textId="35100D8C"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-8</w:t>
            </w:r>
          </w:p>
        </w:tc>
        <w:tc>
          <w:tcPr>
            <w:tcW w:w="379" w:type="pct"/>
            <w:tcBorders>
              <w:top w:val="nil"/>
              <w:left w:val="nil"/>
              <w:bottom w:val="single" w:sz="4" w:space="0" w:color="auto"/>
              <w:right w:val="single" w:sz="4" w:space="0" w:color="auto"/>
            </w:tcBorders>
            <w:shd w:val="clear" w:color="auto" w:fill="auto"/>
            <w:noWrap/>
            <w:vAlign w:val="bottom"/>
          </w:tcPr>
          <w:p w14:paraId="54250F30" w14:textId="43E489E1"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-8</w:t>
            </w:r>
          </w:p>
        </w:tc>
        <w:tc>
          <w:tcPr>
            <w:tcW w:w="379" w:type="pct"/>
            <w:tcBorders>
              <w:top w:val="nil"/>
              <w:left w:val="nil"/>
              <w:bottom w:val="single" w:sz="4" w:space="0" w:color="auto"/>
              <w:right w:val="single" w:sz="4" w:space="0" w:color="auto"/>
            </w:tcBorders>
            <w:shd w:val="clear" w:color="auto" w:fill="auto"/>
            <w:noWrap/>
            <w:vAlign w:val="bottom"/>
          </w:tcPr>
          <w:p w14:paraId="2CC4997A" w14:textId="71DDE738"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-11</w:t>
            </w:r>
            <w:r w:rsidR="006E1757" w:rsidRPr="00026A2A">
              <w:rPr>
                <w:rFonts w:cs="Times New Roman"/>
                <w:b/>
                <w:bCs/>
                <w:color w:val="000000"/>
                <w:sz w:val="24"/>
                <w:szCs w:val="24"/>
              </w:rPr>
              <w:t>*</w:t>
            </w:r>
          </w:p>
        </w:tc>
        <w:tc>
          <w:tcPr>
            <w:tcW w:w="378" w:type="pct"/>
            <w:tcBorders>
              <w:top w:val="nil"/>
              <w:left w:val="nil"/>
              <w:bottom w:val="single" w:sz="4" w:space="0" w:color="auto"/>
              <w:right w:val="single" w:sz="4" w:space="0" w:color="auto"/>
            </w:tcBorders>
            <w:shd w:val="clear" w:color="auto" w:fill="auto"/>
            <w:noWrap/>
            <w:vAlign w:val="bottom"/>
          </w:tcPr>
          <w:p w14:paraId="0D40AC86" w14:textId="206ADCFF"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-4</w:t>
            </w:r>
          </w:p>
        </w:tc>
        <w:tc>
          <w:tcPr>
            <w:tcW w:w="378" w:type="pct"/>
            <w:tcBorders>
              <w:top w:val="nil"/>
              <w:left w:val="nil"/>
              <w:bottom w:val="single" w:sz="4" w:space="0" w:color="auto"/>
              <w:right w:val="single" w:sz="4" w:space="0" w:color="auto"/>
            </w:tcBorders>
            <w:shd w:val="clear" w:color="auto" w:fill="auto"/>
            <w:noWrap/>
            <w:vAlign w:val="bottom"/>
          </w:tcPr>
          <w:p w14:paraId="2C04B0BC" w14:textId="3EACDDC1"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454" w:type="pct"/>
            <w:tcBorders>
              <w:top w:val="nil"/>
              <w:left w:val="nil"/>
              <w:bottom w:val="single" w:sz="4" w:space="0" w:color="auto"/>
              <w:right w:val="single" w:sz="4" w:space="0" w:color="auto"/>
            </w:tcBorders>
            <w:shd w:val="clear" w:color="auto" w:fill="auto"/>
            <w:vAlign w:val="bottom"/>
          </w:tcPr>
          <w:p w14:paraId="2E22B22F" w14:textId="03ED412F"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-9</w:t>
            </w:r>
            <w:r w:rsidR="006E1757" w:rsidRPr="00026A2A">
              <w:rPr>
                <w:rFonts w:cs="Times New Roman"/>
                <w:b/>
                <w:bCs/>
                <w:color w:val="000000"/>
                <w:sz w:val="24"/>
                <w:szCs w:val="24"/>
              </w:rPr>
              <w:t>*</w:t>
            </w:r>
          </w:p>
        </w:tc>
        <w:tc>
          <w:tcPr>
            <w:tcW w:w="437" w:type="pct"/>
            <w:tcBorders>
              <w:top w:val="nil"/>
              <w:left w:val="nil"/>
              <w:bottom w:val="single" w:sz="4" w:space="0" w:color="auto"/>
              <w:right w:val="single" w:sz="4" w:space="0" w:color="auto"/>
            </w:tcBorders>
            <w:shd w:val="clear" w:color="auto" w:fill="auto"/>
            <w:vAlign w:val="bottom"/>
          </w:tcPr>
          <w:p w14:paraId="428A1152" w14:textId="664D437D"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0</w:t>
            </w:r>
          </w:p>
        </w:tc>
      </w:tr>
      <w:tr w:rsidR="00D72778" w:rsidRPr="00F744BF" w14:paraId="785E2C17" w14:textId="45C74DEE" w:rsidTr="00D72778">
        <w:trPr>
          <w:trHeight w:val="248"/>
        </w:trPr>
        <w:tc>
          <w:tcPr>
            <w:tcW w:w="1441" w:type="pct"/>
            <w:tcBorders>
              <w:right w:val="single" w:sz="4" w:space="0" w:color="auto"/>
            </w:tcBorders>
            <w:noWrap/>
            <w:vAlign w:val="center"/>
          </w:tcPr>
          <w:p w14:paraId="1BAEF74E" w14:textId="77777777" w:rsidR="00D72778" w:rsidRDefault="00D72778" w:rsidP="00A14E8E">
            <w:pPr>
              <w:spacing w:line="240" w:lineRule="auto"/>
              <w:ind w:left="-57" w:right="-57"/>
              <w:jc w:val="right"/>
              <w:rPr>
                <w:rFonts w:cs="Times New Roman"/>
                <w:sz w:val="24"/>
                <w:szCs w:val="24"/>
              </w:rPr>
            </w:pPr>
            <w:r w:rsidRPr="00F744BF">
              <w:rPr>
                <w:rFonts w:cs="Times New Roman"/>
                <w:sz w:val="24"/>
                <w:szCs w:val="24"/>
              </w:rPr>
              <w:t>Инфракрасный</w:t>
            </w:r>
          </w:p>
          <w:p w14:paraId="1F616C66" w14:textId="22523298" w:rsidR="00D72778" w:rsidRPr="002748E0" w:rsidRDefault="00D72778" w:rsidP="00A14E8E">
            <w:pPr>
              <w:spacing w:line="240" w:lineRule="auto"/>
              <w:ind w:left="-57" w:right="-57"/>
              <w:jc w:val="right"/>
              <w:rPr>
                <w:rFonts w:cs="Times New Roman"/>
                <w:sz w:val="24"/>
                <w:szCs w:val="24"/>
              </w:rPr>
            </w:pPr>
            <w:r w:rsidRPr="00F744BF">
              <w:rPr>
                <w:rFonts w:cs="Times New Roman"/>
                <w:sz w:val="24"/>
                <w:szCs w:val="24"/>
              </w:rPr>
              <w:t xml:space="preserve"> (770 – 810 </w:t>
            </w:r>
            <w:proofErr w:type="spellStart"/>
            <w:r w:rsidRPr="00F744BF">
              <w:rPr>
                <w:rFonts w:cs="Times New Roman"/>
                <w:sz w:val="24"/>
                <w:szCs w:val="24"/>
              </w:rPr>
              <w:t>нм</w:t>
            </w:r>
            <w:proofErr w:type="spellEnd"/>
            <w:r w:rsidRPr="00F744BF">
              <w:rPr>
                <w:rFonts w:cs="Times New Roman"/>
                <w:sz w:val="24"/>
                <w:szCs w:val="24"/>
              </w:rPr>
              <w:t>)</w:t>
            </w:r>
          </w:p>
        </w:tc>
        <w:tc>
          <w:tcPr>
            <w:tcW w:w="397" w:type="pct"/>
            <w:tcBorders>
              <w:top w:val="nil"/>
              <w:left w:val="nil"/>
              <w:bottom w:val="single" w:sz="4" w:space="0" w:color="auto"/>
              <w:right w:val="single" w:sz="4" w:space="0" w:color="auto"/>
            </w:tcBorders>
            <w:shd w:val="clear" w:color="auto" w:fill="auto"/>
            <w:noWrap/>
            <w:vAlign w:val="bottom"/>
          </w:tcPr>
          <w:p w14:paraId="77885048" w14:textId="03CA9704"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8</w:t>
            </w:r>
          </w:p>
        </w:tc>
        <w:tc>
          <w:tcPr>
            <w:tcW w:w="379" w:type="pct"/>
            <w:tcBorders>
              <w:top w:val="nil"/>
              <w:left w:val="nil"/>
              <w:bottom w:val="single" w:sz="4" w:space="0" w:color="auto"/>
              <w:right w:val="single" w:sz="4" w:space="0" w:color="auto"/>
            </w:tcBorders>
            <w:shd w:val="clear" w:color="auto" w:fill="auto"/>
            <w:noWrap/>
            <w:vAlign w:val="bottom"/>
          </w:tcPr>
          <w:p w14:paraId="437CC215" w14:textId="0E102250"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-8</w:t>
            </w:r>
          </w:p>
        </w:tc>
        <w:tc>
          <w:tcPr>
            <w:tcW w:w="379" w:type="pct"/>
            <w:tcBorders>
              <w:top w:val="nil"/>
              <w:left w:val="nil"/>
              <w:bottom w:val="single" w:sz="4" w:space="0" w:color="auto"/>
              <w:right w:val="single" w:sz="4" w:space="0" w:color="auto"/>
            </w:tcBorders>
            <w:shd w:val="clear" w:color="auto" w:fill="auto"/>
            <w:noWrap/>
            <w:vAlign w:val="bottom"/>
          </w:tcPr>
          <w:p w14:paraId="242E7712" w14:textId="1C0110D6"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-11</w:t>
            </w:r>
          </w:p>
        </w:tc>
        <w:tc>
          <w:tcPr>
            <w:tcW w:w="379" w:type="pct"/>
            <w:tcBorders>
              <w:top w:val="nil"/>
              <w:left w:val="nil"/>
              <w:bottom w:val="single" w:sz="4" w:space="0" w:color="auto"/>
              <w:right w:val="single" w:sz="4" w:space="0" w:color="auto"/>
            </w:tcBorders>
            <w:shd w:val="clear" w:color="auto" w:fill="auto"/>
            <w:noWrap/>
            <w:vAlign w:val="bottom"/>
          </w:tcPr>
          <w:p w14:paraId="259AC668" w14:textId="6FEF96F0"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-9</w:t>
            </w:r>
          </w:p>
        </w:tc>
        <w:tc>
          <w:tcPr>
            <w:tcW w:w="379" w:type="pct"/>
            <w:tcBorders>
              <w:top w:val="nil"/>
              <w:left w:val="nil"/>
              <w:bottom w:val="single" w:sz="4" w:space="0" w:color="auto"/>
              <w:right w:val="single" w:sz="4" w:space="0" w:color="auto"/>
            </w:tcBorders>
            <w:shd w:val="clear" w:color="auto" w:fill="auto"/>
            <w:noWrap/>
            <w:vAlign w:val="bottom"/>
          </w:tcPr>
          <w:p w14:paraId="3DBA4798" w14:textId="68FC38C4"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-14</w:t>
            </w:r>
            <w:r w:rsidR="006E1757" w:rsidRPr="00026A2A">
              <w:rPr>
                <w:rFonts w:cs="Times New Roman"/>
                <w:b/>
                <w:bCs/>
                <w:color w:val="000000"/>
                <w:sz w:val="24"/>
                <w:szCs w:val="24"/>
              </w:rPr>
              <w:t>*</w:t>
            </w:r>
          </w:p>
        </w:tc>
        <w:tc>
          <w:tcPr>
            <w:tcW w:w="378" w:type="pct"/>
            <w:tcBorders>
              <w:top w:val="nil"/>
              <w:left w:val="nil"/>
              <w:bottom w:val="single" w:sz="4" w:space="0" w:color="auto"/>
              <w:right w:val="single" w:sz="4" w:space="0" w:color="auto"/>
            </w:tcBorders>
            <w:shd w:val="clear" w:color="auto" w:fill="auto"/>
            <w:noWrap/>
            <w:vAlign w:val="bottom"/>
          </w:tcPr>
          <w:p w14:paraId="2E595475" w14:textId="6F369166"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-6</w:t>
            </w:r>
          </w:p>
        </w:tc>
        <w:tc>
          <w:tcPr>
            <w:tcW w:w="378" w:type="pct"/>
            <w:tcBorders>
              <w:top w:val="nil"/>
              <w:left w:val="nil"/>
              <w:bottom w:val="single" w:sz="4" w:space="0" w:color="auto"/>
              <w:right w:val="single" w:sz="4" w:space="0" w:color="auto"/>
            </w:tcBorders>
            <w:shd w:val="clear" w:color="auto" w:fill="auto"/>
            <w:noWrap/>
            <w:vAlign w:val="bottom"/>
          </w:tcPr>
          <w:p w14:paraId="5F4FD206" w14:textId="03B5CD6E"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-5</w:t>
            </w:r>
            <w:r w:rsidR="006E1757" w:rsidRPr="00026A2A">
              <w:rPr>
                <w:rFonts w:cs="Times New Roman"/>
                <w:b/>
                <w:bCs/>
                <w:color w:val="000000"/>
                <w:sz w:val="24"/>
                <w:szCs w:val="24"/>
              </w:rPr>
              <w:t>*</w:t>
            </w:r>
          </w:p>
        </w:tc>
        <w:tc>
          <w:tcPr>
            <w:tcW w:w="454" w:type="pct"/>
            <w:tcBorders>
              <w:top w:val="nil"/>
              <w:left w:val="nil"/>
              <w:bottom w:val="single" w:sz="4" w:space="0" w:color="auto"/>
              <w:right w:val="single" w:sz="4" w:space="0" w:color="auto"/>
            </w:tcBorders>
            <w:shd w:val="clear" w:color="auto" w:fill="auto"/>
            <w:vAlign w:val="bottom"/>
          </w:tcPr>
          <w:p w14:paraId="09625EC3" w14:textId="7096A0DE"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-11</w:t>
            </w:r>
            <w:r w:rsidR="006E1757" w:rsidRPr="00026A2A">
              <w:rPr>
                <w:rFonts w:cs="Times New Roman"/>
                <w:b/>
                <w:bCs/>
                <w:color w:val="000000"/>
                <w:sz w:val="24"/>
                <w:szCs w:val="24"/>
              </w:rPr>
              <w:t>*</w:t>
            </w:r>
          </w:p>
        </w:tc>
        <w:tc>
          <w:tcPr>
            <w:tcW w:w="437" w:type="pct"/>
            <w:tcBorders>
              <w:top w:val="nil"/>
              <w:left w:val="nil"/>
              <w:bottom w:val="single" w:sz="4" w:space="0" w:color="auto"/>
              <w:right w:val="single" w:sz="4" w:space="0" w:color="auto"/>
            </w:tcBorders>
            <w:shd w:val="clear" w:color="auto" w:fill="auto"/>
            <w:vAlign w:val="bottom"/>
          </w:tcPr>
          <w:p w14:paraId="0A0586D2" w14:textId="184A8CE7"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0</w:t>
            </w:r>
          </w:p>
        </w:tc>
      </w:tr>
      <w:tr w:rsidR="00D72778" w:rsidRPr="00F744BF" w14:paraId="2A310451" w14:textId="1111D439" w:rsidTr="00D72778">
        <w:trPr>
          <w:trHeight w:val="148"/>
        </w:trPr>
        <w:tc>
          <w:tcPr>
            <w:tcW w:w="1441" w:type="pct"/>
            <w:tcBorders>
              <w:right w:val="single" w:sz="4" w:space="0" w:color="auto"/>
            </w:tcBorders>
            <w:noWrap/>
            <w:vAlign w:val="center"/>
            <w:hideMark/>
          </w:tcPr>
          <w:p w14:paraId="1E84A6BA" w14:textId="5CD83ADE" w:rsidR="00D72778" w:rsidRPr="002748E0" w:rsidRDefault="00D72778" w:rsidP="00A14E8E">
            <w:pPr>
              <w:spacing w:line="240" w:lineRule="auto"/>
              <w:ind w:left="-57" w:right="-57"/>
              <w:jc w:val="right"/>
              <w:rPr>
                <w:rFonts w:cs="Times New Roman"/>
                <w:b/>
                <w:sz w:val="24"/>
                <w:szCs w:val="24"/>
              </w:rPr>
            </w:pPr>
            <w:r w:rsidRPr="00F744BF">
              <w:rPr>
                <w:rFonts w:cs="Times New Roman"/>
                <w:sz w:val="24"/>
                <w:szCs w:val="24"/>
              </w:rPr>
              <w:t>NDVI</w:t>
            </w:r>
          </w:p>
        </w:tc>
        <w:tc>
          <w:tcPr>
            <w:tcW w:w="397" w:type="pct"/>
            <w:tcBorders>
              <w:top w:val="nil"/>
              <w:left w:val="nil"/>
              <w:bottom w:val="single" w:sz="4" w:space="0" w:color="auto"/>
              <w:right w:val="single" w:sz="4" w:space="0" w:color="auto"/>
            </w:tcBorders>
            <w:shd w:val="clear" w:color="auto" w:fill="auto"/>
            <w:noWrap/>
            <w:vAlign w:val="bottom"/>
          </w:tcPr>
          <w:p w14:paraId="61FCE11F" w14:textId="12783EE2"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-2</w:t>
            </w:r>
          </w:p>
        </w:tc>
        <w:tc>
          <w:tcPr>
            <w:tcW w:w="379" w:type="pct"/>
            <w:tcBorders>
              <w:top w:val="nil"/>
              <w:left w:val="nil"/>
              <w:bottom w:val="single" w:sz="4" w:space="0" w:color="auto"/>
              <w:right w:val="single" w:sz="4" w:space="0" w:color="auto"/>
            </w:tcBorders>
            <w:shd w:val="clear" w:color="auto" w:fill="auto"/>
            <w:noWrap/>
            <w:vAlign w:val="bottom"/>
          </w:tcPr>
          <w:p w14:paraId="3D553AE7" w14:textId="2A111615"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-3</w:t>
            </w:r>
          </w:p>
        </w:tc>
        <w:tc>
          <w:tcPr>
            <w:tcW w:w="379" w:type="pct"/>
            <w:tcBorders>
              <w:top w:val="nil"/>
              <w:left w:val="nil"/>
              <w:bottom w:val="single" w:sz="4" w:space="0" w:color="auto"/>
              <w:right w:val="single" w:sz="4" w:space="0" w:color="auto"/>
            </w:tcBorders>
            <w:shd w:val="clear" w:color="auto" w:fill="auto"/>
            <w:noWrap/>
            <w:vAlign w:val="bottom"/>
          </w:tcPr>
          <w:p w14:paraId="09C18531" w14:textId="6C88DD06"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-4</w:t>
            </w:r>
          </w:p>
        </w:tc>
        <w:tc>
          <w:tcPr>
            <w:tcW w:w="379" w:type="pct"/>
            <w:tcBorders>
              <w:top w:val="nil"/>
              <w:left w:val="nil"/>
              <w:bottom w:val="single" w:sz="4" w:space="0" w:color="auto"/>
              <w:right w:val="single" w:sz="4" w:space="0" w:color="auto"/>
            </w:tcBorders>
            <w:shd w:val="clear" w:color="auto" w:fill="auto"/>
            <w:noWrap/>
            <w:vAlign w:val="bottom"/>
          </w:tcPr>
          <w:p w14:paraId="601F5109" w14:textId="64DF325C"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-8</w:t>
            </w:r>
            <w:r w:rsidR="00CB791E" w:rsidRPr="00026A2A">
              <w:rPr>
                <w:rFonts w:cs="Times New Roman"/>
                <w:b/>
                <w:bCs/>
                <w:color w:val="000000"/>
                <w:sz w:val="24"/>
                <w:szCs w:val="24"/>
              </w:rPr>
              <w:t>*</w:t>
            </w:r>
          </w:p>
        </w:tc>
        <w:tc>
          <w:tcPr>
            <w:tcW w:w="379" w:type="pct"/>
            <w:tcBorders>
              <w:top w:val="nil"/>
              <w:left w:val="nil"/>
              <w:bottom w:val="single" w:sz="4" w:space="0" w:color="auto"/>
              <w:right w:val="single" w:sz="4" w:space="0" w:color="auto"/>
            </w:tcBorders>
            <w:shd w:val="clear" w:color="auto" w:fill="auto"/>
            <w:noWrap/>
            <w:vAlign w:val="bottom"/>
          </w:tcPr>
          <w:p w14:paraId="2C74B4DD" w14:textId="1FF40D83"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-6</w:t>
            </w:r>
          </w:p>
        </w:tc>
        <w:tc>
          <w:tcPr>
            <w:tcW w:w="378" w:type="pct"/>
            <w:tcBorders>
              <w:top w:val="nil"/>
              <w:left w:val="nil"/>
              <w:bottom w:val="single" w:sz="4" w:space="0" w:color="auto"/>
              <w:right w:val="single" w:sz="4" w:space="0" w:color="auto"/>
            </w:tcBorders>
            <w:shd w:val="clear" w:color="auto" w:fill="auto"/>
            <w:noWrap/>
            <w:vAlign w:val="bottom"/>
          </w:tcPr>
          <w:p w14:paraId="144B6006" w14:textId="2C827EE8"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-2</w:t>
            </w:r>
            <w:r w:rsidR="006E1757" w:rsidRPr="00026A2A">
              <w:rPr>
                <w:rFonts w:cs="Times New Roman"/>
                <w:b/>
                <w:bCs/>
                <w:color w:val="000000"/>
                <w:sz w:val="24"/>
                <w:szCs w:val="24"/>
              </w:rPr>
              <w:t>*</w:t>
            </w:r>
          </w:p>
        </w:tc>
        <w:tc>
          <w:tcPr>
            <w:tcW w:w="378" w:type="pct"/>
            <w:tcBorders>
              <w:top w:val="nil"/>
              <w:left w:val="nil"/>
              <w:bottom w:val="single" w:sz="4" w:space="0" w:color="auto"/>
              <w:right w:val="single" w:sz="4" w:space="0" w:color="auto"/>
            </w:tcBorders>
            <w:shd w:val="clear" w:color="auto" w:fill="auto"/>
            <w:noWrap/>
            <w:vAlign w:val="bottom"/>
          </w:tcPr>
          <w:p w14:paraId="749267A6" w14:textId="3D60A8C8"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-2</w:t>
            </w:r>
          </w:p>
        </w:tc>
        <w:tc>
          <w:tcPr>
            <w:tcW w:w="454" w:type="pct"/>
            <w:tcBorders>
              <w:top w:val="nil"/>
              <w:left w:val="nil"/>
              <w:bottom w:val="single" w:sz="4" w:space="0" w:color="auto"/>
              <w:right w:val="single" w:sz="4" w:space="0" w:color="auto"/>
            </w:tcBorders>
            <w:shd w:val="clear" w:color="auto" w:fill="auto"/>
            <w:vAlign w:val="bottom"/>
          </w:tcPr>
          <w:p w14:paraId="52341CA4" w14:textId="4037E2E3"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0</w:t>
            </w:r>
          </w:p>
        </w:tc>
        <w:tc>
          <w:tcPr>
            <w:tcW w:w="437" w:type="pct"/>
            <w:tcBorders>
              <w:top w:val="nil"/>
              <w:left w:val="nil"/>
              <w:bottom w:val="single" w:sz="4" w:space="0" w:color="auto"/>
              <w:right w:val="single" w:sz="4" w:space="0" w:color="auto"/>
            </w:tcBorders>
            <w:shd w:val="clear" w:color="auto" w:fill="auto"/>
            <w:vAlign w:val="bottom"/>
          </w:tcPr>
          <w:p w14:paraId="74074F71" w14:textId="3B07FD53"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1</w:t>
            </w:r>
          </w:p>
        </w:tc>
      </w:tr>
      <w:tr w:rsidR="00D72778" w:rsidRPr="00F744BF" w14:paraId="17E91A7F" w14:textId="577F9FDB" w:rsidTr="00D72778">
        <w:trPr>
          <w:trHeight w:val="248"/>
        </w:trPr>
        <w:tc>
          <w:tcPr>
            <w:tcW w:w="1441" w:type="pct"/>
            <w:tcBorders>
              <w:right w:val="single" w:sz="4" w:space="0" w:color="auto"/>
            </w:tcBorders>
            <w:noWrap/>
            <w:vAlign w:val="center"/>
            <w:hideMark/>
          </w:tcPr>
          <w:p w14:paraId="70972402" w14:textId="4C0527C5" w:rsidR="00D72778" w:rsidRPr="002748E0" w:rsidRDefault="00D72778" w:rsidP="00A14E8E">
            <w:pPr>
              <w:spacing w:line="240" w:lineRule="auto"/>
              <w:ind w:left="-57" w:right="-57"/>
              <w:jc w:val="right"/>
              <w:rPr>
                <w:rFonts w:cs="Times New Roman"/>
                <w:sz w:val="24"/>
                <w:szCs w:val="24"/>
              </w:rPr>
            </w:pPr>
            <w:r w:rsidRPr="00F744BF">
              <w:rPr>
                <w:rFonts w:cs="Times New Roman"/>
                <w:sz w:val="24"/>
                <w:szCs w:val="24"/>
              </w:rPr>
              <w:t>GNDVI</w:t>
            </w:r>
          </w:p>
        </w:tc>
        <w:tc>
          <w:tcPr>
            <w:tcW w:w="397" w:type="pct"/>
            <w:tcBorders>
              <w:top w:val="nil"/>
              <w:left w:val="nil"/>
              <w:bottom w:val="single" w:sz="4" w:space="0" w:color="auto"/>
              <w:right w:val="single" w:sz="4" w:space="0" w:color="auto"/>
            </w:tcBorders>
            <w:shd w:val="clear" w:color="auto" w:fill="auto"/>
            <w:noWrap/>
            <w:vAlign w:val="bottom"/>
          </w:tcPr>
          <w:p w14:paraId="714D55C3" w14:textId="3607CECB"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379" w:type="pct"/>
            <w:tcBorders>
              <w:top w:val="nil"/>
              <w:left w:val="nil"/>
              <w:bottom w:val="single" w:sz="4" w:space="0" w:color="auto"/>
              <w:right w:val="single" w:sz="4" w:space="0" w:color="auto"/>
            </w:tcBorders>
            <w:shd w:val="clear" w:color="auto" w:fill="auto"/>
            <w:noWrap/>
            <w:vAlign w:val="bottom"/>
          </w:tcPr>
          <w:p w14:paraId="3EE00F8D" w14:textId="649502B5"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-3</w:t>
            </w:r>
          </w:p>
        </w:tc>
        <w:tc>
          <w:tcPr>
            <w:tcW w:w="379" w:type="pct"/>
            <w:tcBorders>
              <w:top w:val="nil"/>
              <w:left w:val="nil"/>
              <w:bottom w:val="single" w:sz="4" w:space="0" w:color="auto"/>
              <w:right w:val="single" w:sz="4" w:space="0" w:color="auto"/>
            </w:tcBorders>
            <w:shd w:val="clear" w:color="auto" w:fill="auto"/>
            <w:noWrap/>
            <w:vAlign w:val="bottom"/>
          </w:tcPr>
          <w:p w14:paraId="34C17BD9" w14:textId="4395C61A"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-3</w:t>
            </w:r>
          </w:p>
        </w:tc>
        <w:tc>
          <w:tcPr>
            <w:tcW w:w="379" w:type="pct"/>
            <w:tcBorders>
              <w:top w:val="nil"/>
              <w:left w:val="nil"/>
              <w:bottom w:val="single" w:sz="4" w:space="0" w:color="auto"/>
              <w:right w:val="single" w:sz="4" w:space="0" w:color="auto"/>
            </w:tcBorders>
            <w:shd w:val="clear" w:color="auto" w:fill="auto"/>
            <w:noWrap/>
            <w:vAlign w:val="bottom"/>
          </w:tcPr>
          <w:p w14:paraId="7DB915AF" w14:textId="63DD9FF2"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-2</w:t>
            </w:r>
          </w:p>
        </w:tc>
        <w:tc>
          <w:tcPr>
            <w:tcW w:w="379" w:type="pct"/>
            <w:tcBorders>
              <w:top w:val="nil"/>
              <w:left w:val="nil"/>
              <w:bottom w:val="single" w:sz="4" w:space="0" w:color="auto"/>
              <w:right w:val="single" w:sz="4" w:space="0" w:color="auto"/>
            </w:tcBorders>
            <w:shd w:val="clear" w:color="auto" w:fill="auto"/>
            <w:noWrap/>
            <w:vAlign w:val="bottom"/>
          </w:tcPr>
          <w:p w14:paraId="4081E352" w14:textId="484DF236"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-2</w:t>
            </w:r>
          </w:p>
        </w:tc>
        <w:tc>
          <w:tcPr>
            <w:tcW w:w="378" w:type="pct"/>
            <w:tcBorders>
              <w:top w:val="nil"/>
              <w:left w:val="nil"/>
              <w:bottom w:val="single" w:sz="4" w:space="0" w:color="auto"/>
              <w:right w:val="single" w:sz="4" w:space="0" w:color="auto"/>
            </w:tcBorders>
            <w:shd w:val="clear" w:color="auto" w:fill="auto"/>
            <w:noWrap/>
            <w:vAlign w:val="bottom"/>
          </w:tcPr>
          <w:p w14:paraId="51FA874C" w14:textId="254B5596"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-1</w:t>
            </w:r>
            <w:r w:rsidR="006E1757" w:rsidRPr="00026A2A">
              <w:rPr>
                <w:rFonts w:cs="Times New Roman"/>
                <w:b/>
                <w:bCs/>
                <w:color w:val="000000"/>
                <w:sz w:val="24"/>
                <w:szCs w:val="24"/>
              </w:rPr>
              <w:t>*</w:t>
            </w:r>
          </w:p>
        </w:tc>
        <w:tc>
          <w:tcPr>
            <w:tcW w:w="378" w:type="pct"/>
            <w:tcBorders>
              <w:top w:val="nil"/>
              <w:left w:val="nil"/>
              <w:bottom w:val="single" w:sz="4" w:space="0" w:color="auto"/>
              <w:right w:val="single" w:sz="4" w:space="0" w:color="auto"/>
            </w:tcBorders>
            <w:shd w:val="clear" w:color="auto" w:fill="auto"/>
            <w:noWrap/>
            <w:vAlign w:val="bottom"/>
          </w:tcPr>
          <w:p w14:paraId="7073610C" w14:textId="6CFDE1EE"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454" w:type="pct"/>
            <w:tcBorders>
              <w:top w:val="nil"/>
              <w:left w:val="nil"/>
              <w:bottom w:val="single" w:sz="4" w:space="0" w:color="auto"/>
              <w:right w:val="single" w:sz="4" w:space="0" w:color="auto"/>
            </w:tcBorders>
            <w:shd w:val="clear" w:color="auto" w:fill="auto"/>
            <w:vAlign w:val="bottom"/>
          </w:tcPr>
          <w:p w14:paraId="6D2BD308" w14:textId="62D166C3"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0</w:t>
            </w:r>
          </w:p>
        </w:tc>
        <w:tc>
          <w:tcPr>
            <w:tcW w:w="437" w:type="pct"/>
            <w:tcBorders>
              <w:top w:val="nil"/>
              <w:left w:val="nil"/>
              <w:bottom w:val="single" w:sz="4" w:space="0" w:color="auto"/>
              <w:right w:val="single" w:sz="4" w:space="0" w:color="auto"/>
            </w:tcBorders>
            <w:shd w:val="clear" w:color="auto" w:fill="auto"/>
            <w:vAlign w:val="bottom"/>
          </w:tcPr>
          <w:p w14:paraId="56246D7F" w14:textId="1660380F"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-1</w:t>
            </w:r>
          </w:p>
        </w:tc>
      </w:tr>
      <w:tr w:rsidR="00D72778" w:rsidRPr="00F744BF" w14:paraId="5604CB41" w14:textId="4E899247" w:rsidTr="00D72778">
        <w:trPr>
          <w:trHeight w:val="248"/>
        </w:trPr>
        <w:tc>
          <w:tcPr>
            <w:tcW w:w="1441" w:type="pct"/>
            <w:tcBorders>
              <w:right w:val="single" w:sz="4" w:space="0" w:color="auto"/>
            </w:tcBorders>
            <w:shd w:val="clear" w:color="auto" w:fill="auto"/>
            <w:noWrap/>
            <w:vAlign w:val="center"/>
            <w:hideMark/>
          </w:tcPr>
          <w:p w14:paraId="7A7EC3BD" w14:textId="74DB6B25" w:rsidR="00D72778" w:rsidRPr="002748E0" w:rsidRDefault="00D72778" w:rsidP="00A14E8E">
            <w:pPr>
              <w:spacing w:line="240" w:lineRule="auto"/>
              <w:ind w:left="-57" w:right="-57"/>
              <w:jc w:val="right"/>
              <w:rPr>
                <w:rFonts w:cs="Times New Roman"/>
                <w:sz w:val="24"/>
                <w:szCs w:val="24"/>
              </w:rPr>
            </w:pPr>
            <w:r w:rsidRPr="00F744BF">
              <w:rPr>
                <w:rFonts w:cs="Times New Roman"/>
                <w:sz w:val="24"/>
                <w:szCs w:val="24"/>
              </w:rPr>
              <w:t xml:space="preserve">СI </w:t>
            </w:r>
            <w:proofErr w:type="spellStart"/>
            <w:r w:rsidRPr="00F744BF">
              <w:rPr>
                <w:rFonts w:cs="Times New Roman"/>
                <w:sz w:val="24"/>
                <w:szCs w:val="24"/>
              </w:rPr>
              <w:t>green</w:t>
            </w:r>
            <w:proofErr w:type="spellEnd"/>
          </w:p>
        </w:tc>
        <w:tc>
          <w:tcPr>
            <w:tcW w:w="397" w:type="pct"/>
            <w:tcBorders>
              <w:top w:val="nil"/>
              <w:left w:val="nil"/>
              <w:bottom w:val="single" w:sz="4" w:space="0" w:color="auto"/>
              <w:right w:val="single" w:sz="4" w:space="0" w:color="auto"/>
            </w:tcBorders>
            <w:shd w:val="clear" w:color="auto" w:fill="auto"/>
            <w:noWrap/>
            <w:vAlign w:val="bottom"/>
          </w:tcPr>
          <w:p w14:paraId="6C282344" w14:textId="0D11B962"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-4</w:t>
            </w:r>
          </w:p>
        </w:tc>
        <w:tc>
          <w:tcPr>
            <w:tcW w:w="379" w:type="pct"/>
            <w:tcBorders>
              <w:top w:val="nil"/>
              <w:left w:val="nil"/>
              <w:bottom w:val="single" w:sz="4" w:space="0" w:color="auto"/>
              <w:right w:val="single" w:sz="4" w:space="0" w:color="auto"/>
            </w:tcBorders>
            <w:shd w:val="clear" w:color="auto" w:fill="auto"/>
            <w:noWrap/>
            <w:vAlign w:val="bottom"/>
          </w:tcPr>
          <w:p w14:paraId="5ADDE069" w14:textId="7C018E42"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-8</w:t>
            </w:r>
          </w:p>
        </w:tc>
        <w:tc>
          <w:tcPr>
            <w:tcW w:w="379" w:type="pct"/>
            <w:tcBorders>
              <w:top w:val="nil"/>
              <w:left w:val="nil"/>
              <w:bottom w:val="single" w:sz="4" w:space="0" w:color="auto"/>
              <w:right w:val="single" w:sz="4" w:space="0" w:color="auto"/>
            </w:tcBorders>
            <w:shd w:val="clear" w:color="auto" w:fill="auto"/>
            <w:noWrap/>
            <w:vAlign w:val="bottom"/>
          </w:tcPr>
          <w:p w14:paraId="0CF70DF7" w14:textId="62BB79E1"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-10</w:t>
            </w:r>
          </w:p>
        </w:tc>
        <w:tc>
          <w:tcPr>
            <w:tcW w:w="379" w:type="pct"/>
            <w:tcBorders>
              <w:top w:val="nil"/>
              <w:left w:val="nil"/>
              <w:bottom w:val="single" w:sz="4" w:space="0" w:color="auto"/>
              <w:right w:val="single" w:sz="4" w:space="0" w:color="auto"/>
            </w:tcBorders>
            <w:shd w:val="clear" w:color="auto" w:fill="auto"/>
            <w:noWrap/>
            <w:vAlign w:val="bottom"/>
          </w:tcPr>
          <w:p w14:paraId="7CDF6CD5" w14:textId="4D3F88F9"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-5</w:t>
            </w:r>
          </w:p>
        </w:tc>
        <w:tc>
          <w:tcPr>
            <w:tcW w:w="379" w:type="pct"/>
            <w:tcBorders>
              <w:top w:val="nil"/>
              <w:left w:val="nil"/>
              <w:bottom w:val="single" w:sz="4" w:space="0" w:color="auto"/>
              <w:right w:val="single" w:sz="4" w:space="0" w:color="auto"/>
            </w:tcBorders>
            <w:shd w:val="clear" w:color="auto" w:fill="auto"/>
            <w:noWrap/>
            <w:vAlign w:val="bottom"/>
          </w:tcPr>
          <w:p w14:paraId="225F18BF" w14:textId="1976A94D" w:rsidR="00D72778" w:rsidRPr="002748E0" w:rsidRDefault="00D72778" w:rsidP="00A14E8E">
            <w:pPr>
              <w:spacing w:line="240" w:lineRule="auto"/>
              <w:ind w:left="-57" w:right="-57"/>
              <w:jc w:val="center"/>
              <w:rPr>
                <w:rFonts w:cs="Times New Roman"/>
                <w:b/>
                <w:bCs/>
                <w:sz w:val="24"/>
                <w:szCs w:val="24"/>
              </w:rPr>
            </w:pPr>
            <w:r w:rsidRPr="002748E0">
              <w:rPr>
                <w:rFonts w:cs="Times New Roman"/>
                <w:color w:val="000000"/>
                <w:sz w:val="24"/>
                <w:szCs w:val="24"/>
              </w:rPr>
              <w:t>-7</w:t>
            </w:r>
          </w:p>
        </w:tc>
        <w:tc>
          <w:tcPr>
            <w:tcW w:w="378" w:type="pct"/>
            <w:tcBorders>
              <w:top w:val="nil"/>
              <w:left w:val="nil"/>
              <w:bottom w:val="single" w:sz="4" w:space="0" w:color="auto"/>
              <w:right w:val="single" w:sz="4" w:space="0" w:color="auto"/>
            </w:tcBorders>
            <w:shd w:val="clear" w:color="auto" w:fill="auto"/>
            <w:noWrap/>
            <w:vAlign w:val="bottom"/>
          </w:tcPr>
          <w:p w14:paraId="35452A7C" w14:textId="561F2406"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-4</w:t>
            </w:r>
            <w:r w:rsidR="006E1757" w:rsidRPr="00026A2A">
              <w:rPr>
                <w:rFonts w:cs="Times New Roman"/>
                <w:b/>
                <w:bCs/>
                <w:color w:val="000000"/>
                <w:sz w:val="24"/>
                <w:szCs w:val="24"/>
              </w:rPr>
              <w:t>*</w:t>
            </w:r>
          </w:p>
        </w:tc>
        <w:tc>
          <w:tcPr>
            <w:tcW w:w="378" w:type="pct"/>
            <w:tcBorders>
              <w:top w:val="nil"/>
              <w:left w:val="nil"/>
              <w:bottom w:val="single" w:sz="4" w:space="0" w:color="auto"/>
              <w:right w:val="single" w:sz="4" w:space="0" w:color="auto"/>
            </w:tcBorders>
            <w:shd w:val="clear" w:color="auto" w:fill="auto"/>
            <w:noWrap/>
            <w:vAlign w:val="bottom"/>
          </w:tcPr>
          <w:p w14:paraId="49541952" w14:textId="3F1482FB" w:rsidR="00D72778" w:rsidRPr="002748E0" w:rsidRDefault="00D72778" w:rsidP="00A14E8E">
            <w:pPr>
              <w:spacing w:line="240" w:lineRule="auto"/>
              <w:ind w:left="-57" w:right="-57"/>
              <w:jc w:val="center"/>
              <w:rPr>
                <w:rFonts w:cs="Times New Roman"/>
                <w:b/>
                <w:bCs/>
                <w:sz w:val="24"/>
                <w:szCs w:val="24"/>
              </w:rPr>
            </w:pPr>
            <w:r w:rsidRPr="002748E0">
              <w:rPr>
                <w:rFonts w:cs="Times New Roman"/>
                <w:color w:val="000000"/>
                <w:sz w:val="24"/>
                <w:szCs w:val="24"/>
              </w:rPr>
              <w:t>-5</w:t>
            </w:r>
          </w:p>
        </w:tc>
        <w:tc>
          <w:tcPr>
            <w:tcW w:w="454" w:type="pct"/>
            <w:tcBorders>
              <w:top w:val="nil"/>
              <w:left w:val="nil"/>
              <w:bottom w:val="single" w:sz="4" w:space="0" w:color="auto"/>
              <w:right w:val="single" w:sz="4" w:space="0" w:color="auto"/>
            </w:tcBorders>
            <w:shd w:val="clear" w:color="auto" w:fill="auto"/>
            <w:vAlign w:val="bottom"/>
          </w:tcPr>
          <w:p w14:paraId="09575D5E" w14:textId="10F1A556" w:rsidR="00D72778" w:rsidRPr="002748E0" w:rsidRDefault="00D72778" w:rsidP="00A14E8E">
            <w:pPr>
              <w:spacing w:line="240" w:lineRule="auto"/>
              <w:ind w:left="-57" w:right="-57"/>
              <w:jc w:val="center"/>
              <w:rPr>
                <w:rFonts w:cs="Times New Roman"/>
                <w:b/>
                <w:bCs/>
                <w:sz w:val="24"/>
                <w:szCs w:val="24"/>
              </w:rPr>
            </w:pPr>
            <w:r w:rsidRPr="002748E0">
              <w:rPr>
                <w:rFonts w:cs="Times New Roman"/>
                <w:color w:val="000000"/>
                <w:sz w:val="24"/>
                <w:szCs w:val="24"/>
              </w:rPr>
              <w:t>-1</w:t>
            </w:r>
          </w:p>
        </w:tc>
        <w:tc>
          <w:tcPr>
            <w:tcW w:w="437" w:type="pct"/>
            <w:tcBorders>
              <w:top w:val="nil"/>
              <w:left w:val="nil"/>
              <w:bottom w:val="single" w:sz="4" w:space="0" w:color="auto"/>
              <w:right w:val="single" w:sz="4" w:space="0" w:color="auto"/>
            </w:tcBorders>
            <w:shd w:val="clear" w:color="auto" w:fill="auto"/>
            <w:vAlign w:val="bottom"/>
          </w:tcPr>
          <w:p w14:paraId="0EBD9246" w14:textId="21609907" w:rsidR="00D72778" w:rsidRPr="002748E0" w:rsidRDefault="00D72778" w:rsidP="00A14E8E">
            <w:pPr>
              <w:spacing w:line="240" w:lineRule="auto"/>
              <w:ind w:left="-57" w:right="-57"/>
              <w:jc w:val="center"/>
              <w:rPr>
                <w:rFonts w:cs="Times New Roman"/>
                <w:b/>
                <w:bCs/>
                <w:sz w:val="24"/>
                <w:szCs w:val="24"/>
              </w:rPr>
            </w:pPr>
            <w:r w:rsidRPr="002748E0">
              <w:rPr>
                <w:rFonts w:cs="Times New Roman"/>
                <w:color w:val="000000"/>
                <w:sz w:val="24"/>
                <w:szCs w:val="24"/>
              </w:rPr>
              <w:t>-2</w:t>
            </w:r>
          </w:p>
        </w:tc>
      </w:tr>
      <w:tr w:rsidR="00D72778" w:rsidRPr="00F744BF" w14:paraId="14DE231B" w14:textId="19A15129" w:rsidTr="00D72778">
        <w:trPr>
          <w:trHeight w:val="248"/>
        </w:trPr>
        <w:tc>
          <w:tcPr>
            <w:tcW w:w="1441" w:type="pct"/>
            <w:tcBorders>
              <w:right w:val="single" w:sz="4" w:space="0" w:color="auto"/>
            </w:tcBorders>
            <w:noWrap/>
            <w:vAlign w:val="center"/>
            <w:hideMark/>
          </w:tcPr>
          <w:p w14:paraId="54541DD7" w14:textId="232F6802" w:rsidR="00D72778" w:rsidRPr="002748E0" w:rsidRDefault="00D72778" w:rsidP="00A14E8E">
            <w:pPr>
              <w:spacing w:line="240" w:lineRule="auto"/>
              <w:ind w:left="-57" w:right="-57"/>
              <w:jc w:val="right"/>
              <w:rPr>
                <w:rFonts w:cs="Times New Roman"/>
                <w:sz w:val="24"/>
                <w:szCs w:val="24"/>
              </w:rPr>
            </w:pPr>
            <w:r w:rsidRPr="00F744BF">
              <w:rPr>
                <w:rFonts w:cs="Times New Roman"/>
                <w:sz w:val="24"/>
                <w:szCs w:val="24"/>
              </w:rPr>
              <w:t xml:space="preserve">СI </w:t>
            </w:r>
            <w:proofErr w:type="spellStart"/>
            <w:r w:rsidRPr="00F744BF">
              <w:rPr>
                <w:rFonts w:cs="Times New Roman"/>
                <w:sz w:val="24"/>
                <w:szCs w:val="24"/>
              </w:rPr>
              <w:t>rededge</w:t>
            </w:r>
            <w:proofErr w:type="spellEnd"/>
          </w:p>
        </w:tc>
        <w:tc>
          <w:tcPr>
            <w:tcW w:w="397" w:type="pct"/>
            <w:tcBorders>
              <w:top w:val="nil"/>
              <w:left w:val="nil"/>
              <w:bottom w:val="single" w:sz="4" w:space="0" w:color="auto"/>
              <w:right w:val="single" w:sz="4" w:space="0" w:color="auto"/>
            </w:tcBorders>
            <w:shd w:val="clear" w:color="auto" w:fill="auto"/>
            <w:noWrap/>
            <w:vAlign w:val="bottom"/>
          </w:tcPr>
          <w:p w14:paraId="3A099A1F" w14:textId="2AA38116"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-7</w:t>
            </w:r>
          </w:p>
        </w:tc>
        <w:tc>
          <w:tcPr>
            <w:tcW w:w="379" w:type="pct"/>
            <w:tcBorders>
              <w:top w:val="nil"/>
              <w:left w:val="nil"/>
              <w:bottom w:val="single" w:sz="4" w:space="0" w:color="auto"/>
              <w:right w:val="single" w:sz="4" w:space="0" w:color="auto"/>
            </w:tcBorders>
            <w:shd w:val="clear" w:color="auto" w:fill="auto"/>
            <w:noWrap/>
            <w:vAlign w:val="bottom"/>
          </w:tcPr>
          <w:p w14:paraId="1D6A6903" w14:textId="5D9C0108"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-8</w:t>
            </w:r>
          </w:p>
        </w:tc>
        <w:tc>
          <w:tcPr>
            <w:tcW w:w="379" w:type="pct"/>
            <w:tcBorders>
              <w:top w:val="nil"/>
              <w:left w:val="nil"/>
              <w:bottom w:val="single" w:sz="4" w:space="0" w:color="auto"/>
              <w:right w:val="single" w:sz="4" w:space="0" w:color="auto"/>
            </w:tcBorders>
            <w:shd w:val="clear" w:color="auto" w:fill="auto"/>
            <w:noWrap/>
            <w:vAlign w:val="bottom"/>
          </w:tcPr>
          <w:p w14:paraId="164B5216" w14:textId="44E07A28"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-12</w:t>
            </w:r>
          </w:p>
        </w:tc>
        <w:tc>
          <w:tcPr>
            <w:tcW w:w="379" w:type="pct"/>
            <w:tcBorders>
              <w:top w:val="nil"/>
              <w:left w:val="nil"/>
              <w:bottom w:val="single" w:sz="4" w:space="0" w:color="auto"/>
              <w:right w:val="single" w:sz="4" w:space="0" w:color="auto"/>
            </w:tcBorders>
            <w:shd w:val="clear" w:color="auto" w:fill="auto"/>
            <w:noWrap/>
            <w:vAlign w:val="bottom"/>
          </w:tcPr>
          <w:p w14:paraId="6298E018" w14:textId="72BB19BC"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-8</w:t>
            </w:r>
          </w:p>
        </w:tc>
        <w:tc>
          <w:tcPr>
            <w:tcW w:w="379" w:type="pct"/>
            <w:tcBorders>
              <w:top w:val="nil"/>
              <w:left w:val="nil"/>
              <w:bottom w:val="single" w:sz="4" w:space="0" w:color="auto"/>
              <w:right w:val="single" w:sz="4" w:space="0" w:color="auto"/>
            </w:tcBorders>
            <w:shd w:val="clear" w:color="auto" w:fill="auto"/>
            <w:noWrap/>
            <w:vAlign w:val="bottom"/>
          </w:tcPr>
          <w:p w14:paraId="1DD9EB36" w14:textId="0ED72CE6"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-13</w:t>
            </w:r>
          </w:p>
        </w:tc>
        <w:tc>
          <w:tcPr>
            <w:tcW w:w="378" w:type="pct"/>
            <w:tcBorders>
              <w:top w:val="nil"/>
              <w:left w:val="nil"/>
              <w:bottom w:val="single" w:sz="4" w:space="0" w:color="auto"/>
              <w:right w:val="single" w:sz="4" w:space="0" w:color="auto"/>
            </w:tcBorders>
            <w:shd w:val="clear" w:color="auto" w:fill="auto"/>
            <w:noWrap/>
            <w:vAlign w:val="bottom"/>
          </w:tcPr>
          <w:p w14:paraId="4C213F13" w14:textId="6FE220BC"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-4</w:t>
            </w:r>
          </w:p>
        </w:tc>
        <w:tc>
          <w:tcPr>
            <w:tcW w:w="378" w:type="pct"/>
            <w:tcBorders>
              <w:top w:val="nil"/>
              <w:left w:val="nil"/>
              <w:bottom w:val="single" w:sz="4" w:space="0" w:color="auto"/>
              <w:right w:val="single" w:sz="4" w:space="0" w:color="auto"/>
            </w:tcBorders>
            <w:shd w:val="clear" w:color="auto" w:fill="auto"/>
            <w:noWrap/>
            <w:vAlign w:val="bottom"/>
          </w:tcPr>
          <w:p w14:paraId="4B50EEFC" w14:textId="4D0582F4"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-14</w:t>
            </w:r>
            <w:r w:rsidR="006E1757" w:rsidRPr="00026A2A">
              <w:rPr>
                <w:rFonts w:cs="Times New Roman"/>
                <w:b/>
                <w:bCs/>
                <w:color w:val="000000"/>
                <w:sz w:val="24"/>
                <w:szCs w:val="24"/>
              </w:rPr>
              <w:t>*</w:t>
            </w:r>
          </w:p>
        </w:tc>
        <w:tc>
          <w:tcPr>
            <w:tcW w:w="454" w:type="pct"/>
            <w:tcBorders>
              <w:top w:val="nil"/>
              <w:left w:val="nil"/>
              <w:bottom w:val="single" w:sz="4" w:space="0" w:color="auto"/>
              <w:right w:val="single" w:sz="4" w:space="0" w:color="auto"/>
            </w:tcBorders>
            <w:shd w:val="clear" w:color="auto" w:fill="auto"/>
            <w:vAlign w:val="bottom"/>
          </w:tcPr>
          <w:p w14:paraId="28B1565F" w14:textId="3D135B7D"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-4</w:t>
            </w:r>
          </w:p>
        </w:tc>
        <w:tc>
          <w:tcPr>
            <w:tcW w:w="437" w:type="pct"/>
            <w:tcBorders>
              <w:top w:val="nil"/>
              <w:left w:val="nil"/>
              <w:bottom w:val="single" w:sz="4" w:space="0" w:color="auto"/>
              <w:right w:val="single" w:sz="4" w:space="0" w:color="auto"/>
            </w:tcBorders>
            <w:shd w:val="clear" w:color="auto" w:fill="auto"/>
            <w:vAlign w:val="bottom"/>
          </w:tcPr>
          <w:p w14:paraId="5CB3618B" w14:textId="2AA9AD78"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1</w:t>
            </w:r>
          </w:p>
        </w:tc>
      </w:tr>
      <w:tr w:rsidR="00D72778" w:rsidRPr="00F744BF" w14:paraId="640073B1" w14:textId="68B1EE8E" w:rsidTr="00D72778">
        <w:trPr>
          <w:trHeight w:val="252"/>
        </w:trPr>
        <w:tc>
          <w:tcPr>
            <w:tcW w:w="1441" w:type="pct"/>
            <w:tcBorders>
              <w:right w:val="single" w:sz="4" w:space="0" w:color="auto"/>
            </w:tcBorders>
            <w:noWrap/>
            <w:vAlign w:val="center"/>
            <w:hideMark/>
          </w:tcPr>
          <w:p w14:paraId="6E42E39C" w14:textId="3466F493" w:rsidR="00D72778" w:rsidRPr="002748E0" w:rsidRDefault="00D72778" w:rsidP="00A14E8E">
            <w:pPr>
              <w:spacing w:line="240" w:lineRule="auto"/>
              <w:ind w:left="-57" w:right="-57"/>
              <w:jc w:val="right"/>
              <w:rPr>
                <w:rFonts w:cs="Times New Roman"/>
                <w:b/>
                <w:sz w:val="24"/>
                <w:szCs w:val="24"/>
              </w:rPr>
            </w:pPr>
            <w:r w:rsidRPr="00F744BF">
              <w:rPr>
                <w:rFonts w:cs="Times New Roman"/>
                <w:sz w:val="24"/>
                <w:szCs w:val="24"/>
              </w:rPr>
              <w:t>EVI2</w:t>
            </w:r>
          </w:p>
        </w:tc>
        <w:tc>
          <w:tcPr>
            <w:tcW w:w="397" w:type="pct"/>
            <w:tcBorders>
              <w:top w:val="nil"/>
              <w:left w:val="nil"/>
              <w:bottom w:val="single" w:sz="4" w:space="0" w:color="auto"/>
              <w:right w:val="single" w:sz="4" w:space="0" w:color="auto"/>
            </w:tcBorders>
            <w:shd w:val="clear" w:color="auto" w:fill="auto"/>
            <w:noWrap/>
            <w:vAlign w:val="bottom"/>
          </w:tcPr>
          <w:p w14:paraId="1722BB08" w14:textId="5ADEA3AD"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3</w:t>
            </w:r>
          </w:p>
        </w:tc>
        <w:tc>
          <w:tcPr>
            <w:tcW w:w="379" w:type="pct"/>
            <w:tcBorders>
              <w:top w:val="nil"/>
              <w:left w:val="nil"/>
              <w:bottom w:val="single" w:sz="4" w:space="0" w:color="auto"/>
              <w:right w:val="single" w:sz="4" w:space="0" w:color="auto"/>
            </w:tcBorders>
            <w:shd w:val="clear" w:color="auto" w:fill="auto"/>
            <w:noWrap/>
            <w:vAlign w:val="bottom"/>
          </w:tcPr>
          <w:p w14:paraId="2A6DCFFD" w14:textId="2A39F9CB"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-8</w:t>
            </w:r>
          </w:p>
        </w:tc>
        <w:tc>
          <w:tcPr>
            <w:tcW w:w="379" w:type="pct"/>
            <w:tcBorders>
              <w:top w:val="nil"/>
              <w:left w:val="nil"/>
              <w:bottom w:val="single" w:sz="4" w:space="0" w:color="auto"/>
              <w:right w:val="single" w:sz="4" w:space="0" w:color="auto"/>
            </w:tcBorders>
            <w:shd w:val="clear" w:color="auto" w:fill="auto"/>
            <w:noWrap/>
            <w:vAlign w:val="bottom"/>
          </w:tcPr>
          <w:p w14:paraId="51D0EB96" w14:textId="0D30A156"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-10</w:t>
            </w:r>
          </w:p>
        </w:tc>
        <w:tc>
          <w:tcPr>
            <w:tcW w:w="379" w:type="pct"/>
            <w:tcBorders>
              <w:top w:val="nil"/>
              <w:left w:val="nil"/>
              <w:bottom w:val="single" w:sz="4" w:space="0" w:color="auto"/>
              <w:right w:val="single" w:sz="4" w:space="0" w:color="auto"/>
            </w:tcBorders>
            <w:shd w:val="clear" w:color="auto" w:fill="auto"/>
            <w:noWrap/>
            <w:vAlign w:val="bottom"/>
          </w:tcPr>
          <w:p w14:paraId="56EAA8B1" w14:textId="09CE6A41"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-12</w:t>
            </w:r>
            <w:r w:rsidR="006E1757" w:rsidRPr="00026A2A">
              <w:rPr>
                <w:rFonts w:cs="Times New Roman"/>
                <w:b/>
                <w:bCs/>
                <w:color w:val="000000"/>
                <w:sz w:val="24"/>
                <w:szCs w:val="24"/>
              </w:rPr>
              <w:t>*</w:t>
            </w:r>
          </w:p>
        </w:tc>
        <w:tc>
          <w:tcPr>
            <w:tcW w:w="379" w:type="pct"/>
            <w:tcBorders>
              <w:top w:val="nil"/>
              <w:left w:val="nil"/>
              <w:bottom w:val="single" w:sz="4" w:space="0" w:color="auto"/>
              <w:right w:val="single" w:sz="4" w:space="0" w:color="auto"/>
            </w:tcBorders>
            <w:shd w:val="clear" w:color="auto" w:fill="auto"/>
            <w:noWrap/>
            <w:vAlign w:val="bottom"/>
          </w:tcPr>
          <w:p w14:paraId="035667EB" w14:textId="2F1AA6EC"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-15</w:t>
            </w:r>
            <w:r w:rsidR="006E1757" w:rsidRPr="00026A2A">
              <w:rPr>
                <w:rFonts w:cs="Times New Roman"/>
                <w:b/>
                <w:bCs/>
                <w:color w:val="000000"/>
                <w:sz w:val="24"/>
                <w:szCs w:val="24"/>
              </w:rPr>
              <w:t>*</w:t>
            </w:r>
          </w:p>
        </w:tc>
        <w:tc>
          <w:tcPr>
            <w:tcW w:w="378" w:type="pct"/>
            <w:tcBorders>
              <w:top w:val="nil"/>
              <w:left w:val="nil"/>
              <w:bottom w:val="single" w:sz="4" w:space="0" w:color="auto"/>
              <w:right w:val="single" w:sz="4" w:space="0" w:color="auto"/>
            </w:tcBorders>
            <w:shd w:val="clear" w:color="auto" w:fill="auto"/>
            <w:noWrap/>
            <w:vAlign w:val="bottom"/>
          </w:tcPr>
          <w:p w14:paraId="24DD5F24" w14:textId="24127C33"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-6</w:t>
            </w:r>
          </w:p>
        </w:tc>
        <w:tc>
          <w:tcPr>
            <w:tcW w:w="378" w:type="pct"/>
            <w:tcBorders>
              <w:top w:val="nil"/>
              <w:left w:val="nil"/>
              <w:bottom w:val="single" w:sz="4" w:space="0" w:color="auto"/>
              <w:right w:val="single" w:sz="4" w:space="0" w:color="auto"/>
            </w:tcBorders>
            <w:shd w:val="clear" w:color="auto" w:fill="auto"/>
            <w:noWrap/>
            <w:vAlign w:val="bottom"/>
          </w:tcPr>
          <w:p w14:paraId="5455CAA4" w14:textId="677D9844"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-5</w:t>
            </w:r>
            <w:r w:rsidR="006E1757" w:rsidRPr="00026A2A">
              <w:rPr>
                <w:rFonts w:cs="Times New Roman"/>
                <w:b/>
                <w:bCs/>
                <w:color w:val="000000"/>
                <w:sz w:val="24"/>
                <w:szCs w:val="24"/>
              </w:rPr>
              <w:t>*</w:t>
            </w:r>
          </w:p>
        </w:tc>
        <w:tc>
          <w:tcPr>
            <w:tcW w:w="454" w:type="pct"/>
            <w:tcBorders>
              <w:top w:val="nil"/>
              <w:left w:val="nil"/>
              <w:bottom w:val="single" w:sz="4" w:space="0" w:color="auto"/>
              <w:right w:val="single" w:sz="4" w:space="0" w:color="auto"/>
            </w:tcBorders>
            <w:shd w:val="clear" w:color="auto" w:fill="auto"/>
            <w:vAlign w:val="bottom"/>
          </w:tcPr>
          <w:p w14:paraId="024919DF" w14:textId="3FEA53C2"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-8</w:t>
            </w:r>
            <w:r w:rsidR="006E1757" w:rsidRPr="00026A2A">
              <w:rPr>
                <w:rFonts w:cs="Times New Roman"/>
                <w:b/>
                <w:bCs/>
                <w:color w:val="000000"/>
                <w:sz w:val="24"/>
                <w:szCs w:val="24"/>
              </w:rPr>
              <w:t>*</w:t>
            </w:r>
          </w:p>
        </w:tc>
        <w:tc>
          <w:tcPr>
            <w:tcW w:w="437" w:type="pct"/>
            <w:tcBorders>
              <w:top w:val="nil"/>
              <w:left w:val="nil"/>
              <w:bottom w:val="single" w:sz="4" w:space="0" w:color="auto"/>
              <w:right w:val="single" w:sz="4" w:space="0" w:color="auto"/>
            </w:tcBorders>
            <w:shd w:val="clear" w:color="auto" w:fill="auto"/>
            <w:vAlign w:val="bottom"/>
          </w:tcPr>
          <w:p w14:paraId="0D19AE5B" w14:textId="7ECC2CEA"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1</w:t>
            </w:r>
          </w:p>
        </w:tc>
      </w:tr>
      <w:tr w:rsidR="00D72778" w:rsidRPr="00F744BF" w14:paraId="19AD2BC2" w14:textId="2D429AB2" w:rsidTr="00D72778">
        <w:trPr>
          <w:trHeight w:val="260"/>
        </w:trPr>
        <w:tc>
          <w:tcPr>
            <w:tcW w:w="1441" w:type="pct"/>
            <w:tcBorders>
              <w:right w:val="single" w:sz="4" w:space="0" w:color="auto"/>
            </w:tcBorders>
            <w:noWrap/>
            <w:vAlign w:val="center"/>
            <w:hideMark/>
          </w:tcPr>
          <w:p w14:paraId="7C1A059C" w14:textId="3811EC40" w:rsidR="00D72778" w:rsidRPr="002748E0" w:rsidRDefault="00D72778" w:rsidP="00A14E8E">
            <w:pPr>
              <w:spacing w:line="240" w:lineRule="auto"/>
              <w:ind w:left="-57" w:right="-57"/>
              <w:jc w:val="right"/>
              <w:rPr>
                <w:rFonts w:cs="Times New Roman"/>
                <w:b/>
                <w:sz w:val="24"/>
                <w:szCs w:val="24"/>
              </w:rPr>
            </w:pPr>
            <w:r w:rsidRPr="00F744BF">
              <w:rPr>
                <w:rFonts w:cs="Times New Roman"/>
                <w:sz w:val="24"/>
                <w:szCs w:val="24"/>
              </w:rPr>
              <w:t>CVI</w:t>
            </w:r>
          </w:p>
        </w:tc>
        <w:tc>
          <w:tcPr>
            <w:tcW w:w="397" w:type="pct"/>
            <w:tcBorders>
              <w:top w:val="nil"/>
              <w:left w:val="nil"/>
              <w:bottom w:val="single" w:sz="4" w:space="0" w:color="auto"/>
              <w:right w:val="single" w:sz="4" w:space="0" w:color="auto"/>
            </w:tcBorders>
            <w:shd w:val="clear" w:color="auto" w:fill="auto"/>
            <w:noWrap/>
            <w:vAlign w:val="bottom"/>
          </w:tcPr>
          <w:p w14:paraId="0D56334D" w14:textId="3B4374BB"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11</w:t>
            </w:r>
          </w:p>
        </w:tc>
        <w:tc>
          <w:tcPr>
            <w:tcW w:w="379" w:type="pct"/>
            <w:tcBorders>
              <w:top w:val="nil"/>
              <w:left w:val="nil"/>
              <w:bottom w:val="single" w:sz="4" w:space="0" w:color="auto"/>
              <w:right w:val="single" w:sz="4" w:space="0" w:color="auto"/>
            </w:tcBorders>
            <w:shd w:val="clear" w:color="auto" w:fill="auto"/>
            <w:noWrap/>
            <w:vAlign w:val="bottom"/>
          </w:tcPr>
          <w:p w14:paraId="3EFADBFA" w14:textId="25E1EDBF" w:rsidR="00D72778" w:rsidRPr="002748E0" w:rsidRDefault="00D72778" w:rsidP="00A14E8E">
            <w:pPr>
              <w:spacing w:line="240" w:lineRule="auto"/>
              <w:ind w:left="-57" w:right="-57"/>
              <w:jc w:val="center"/>
              <w:rPr>
                <w:rFonts w:cs="Times New Roman"/>
                <w:sz w:val="24"/>
                <w:szCs w:val="24"/>
              </w:rPr>
            </w:pPr>
            <w:r w:rsidRPr="002748E0">
              <w:rPr>
                <w:rFonts w:cs="Times New Roman"/>
                <w:color w:val="000000"/>
                <w:sz w:val="24"/>
                <w:szCs w:val="24"/>
              </w:rPr>
              <w:t>-4</w:t>
            </w:r>
          </w:p>
        </w:tc>
        <w:tc>
          <w:tcPr>
            <w:tcW w:w="379" w:type="pct"/>
            <w:tcBorders>
              <w:top w:val="nil"/>
              <w:left w:val="nil"/>
              <w:bottom w:val="single" w:sz="4" w:space="0" w:color="auto"/>
              <w:right w:val="single" w:sz="4" w:space="0" w:color="auto"/>
            </w:tcBorders>
            <w:shd w:val="clear" w:color="auto" w:fill="auto"/>
            <w:noWrap/>
            <w:vAlign w:val="bottom"/>
          </w:tcPr>
          <w:p w14:paraId="38D5D8D7" w14:textId="676A7A9F"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-4</w:t>
            </w:r>
          </w:p>
        </w:tc>
        <w:tc>
          <w:tcPr>
            <w:tcW w:w="379" w:type="pct"/>
            <w:tcBorders>
              <w:top w:val="nil"/>
              <w:left w:val="nil"/>
              <w:bottom w:val="single" w:sz="4" w:space="0" w:color="auto"/>
              <w:right w:val="single" w:sz="4" w:space="0" w:color="auto"/>
            </w:tcBorders>
            <w:shd w:val="clear" w:color="auto" w:fill="auto"/>
            <w:noWrap/>
            <w:vAlign w:val="bottom"/>
          </w:tcPr>
          <w:p w14:paraId="7EEC93D5" w14:textId="4ECEE2C1"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15</w:t>
            </w:r>
            <w:r w:rsidR="006E1757" w:rsidRPr="00026A2A">
              <w:rPr>
                <w:rFonts w:cs="Times New Roman"/>
                <w:b/>
                <w:bCs/>
                <w:color w:val="000000"/>
                <w:sz w:val="24"/>
                <w:szCs w:val="24"/>
              </w:rPr>
              <w:t>*</w:t>
            </w:r>
          </w:p>
        </w:tc>
        <w:tc>
          <w:tcPr>
            <w:tcW w:w="379" w:type="pct"/>
            <w:tcBorders>
              <w:top w:val="nil"/>
              <w:left w:val="nil"/>
              <w:bottom w:val="single" w:sz="4" w:space="0" w:color="auto"/>
              <w:right w:val="single" w:sz="4" w:space="0" w:color="auto"/>
            </w:tcBorders>
            <w:shd w:val="clear" w:color="auto" w:fill="auto"/>
            <w:noWrap/>
            <w:vAlign w:val="bottom"/>
          </w:tcPr>
          <w:p w14:paraId="54F04984" w14:textId="4117E2DB"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1</w:t>
            </w:r>
          </w:p>
        </w:tc>
        <w:tc>
          <w:tcPr>
            <w:tcW w:w="378" w:type="pct"/>
            <w:tcBorders>
              <w:top w:val="nil"/>
              <w:left w:val="nil"/>
              <w:bottom w:val="single" w:sz="4" w:space="0" w:color="auto"/>
              <w:right w:val="single" w:sz="4" w:space="0" w:color="auto"/>
            </w:tcBorders>
            <w:shd w:val="clear" w:color="auto" w:fill="auto"/>
            <w:noWrap/>
            <w:vAlign w:val="bottom"/>
          </w:tcPr>
          <w:p w14:paraId="21411F9A" w14:textId="4C66B703" w:rsidR="00D72778" w:rsidRPr="002748E0" w:rsidRDefault="00D72778" w:rsidP="00A14E8E">
            <w:pPr>
              <w:spacing w:line="240" w:lineRule="auto"/>
              <w:ind w:left="-57" w:right="-57"/>
              <w:jc w:val="center"/>
              <w:rPr>
                <w:rFonts w:cs="Times New Roman"/>
                <w:b/>
                <w:sz w:val="24"/>
                <w:szCs w:val="24"/>
              </w:rPr>
            </w:pPr>
            <w:r w:rsidRPr="002748E0">
              <w:rPr>
                <w:rFonts w:cs="Times New Roman"/>
                <w:color w:val="000000"/>
                <w:sz w:val="24"/>
                <w:szCs w:val="24"/>
              </w:rPr>
              <w:t>0</w:t>
            </w:r>
          </w:p>
        </w:tc>
        <w:tc>
          <w:tcPr>
            <w:tcW w:w="378" w:type="pct"/>
            <w:tcBorders>
              <w:top w:val="nil"/>
              <w:left w:val="nil"/>
              <w:bottom w:val="single" w:sz="4" w:space="0" w:color="auto"/>
              <w:right w:val="single" w:sz="4" w:space="0" w:color="auto"/>
            </w:tcBorders>
            <w:shd w:val="clear" w:color="auto" w:fill="auto"/>
            <w:noWrap/>
            <w:vAlign w:val="bottom"/>
          </w:tcPr>
          <w:p w14:paraId="4207ADED" w14:textId="1B87C48F" w:rsidR="00D72778" w:rsidRPr="002748E0" w:rsidRDefault="00D72778" w:rsidP="00A14E8E">
            <w:pPr>
              <w:spacing w:line="240" w:lineRule="auto"/>
              <w:ind w:left="-57" w:right="-57"/>
              <w:jc w:val="center"/>
              <w:rPr>
                <w:rFonts w:cs="Times New Roman"/>
                <w:b/>
                <w:bCs/>
                <w:sz w:val="24"/>
                <w:szCs w:val="24"/>
              </w:rPr>
            </w:pPr>
            <w:r w:rsidRPr="002748E0">
              <w:rPr>
                <w:rFonts w:cs="Times New Roman"/>
                <w:color w:val="000000"/>
                <w:sz w:val="24"/>
                <w:szCs w:val="24"/>
              </w:rPr>
              <w:t>-1</w:t>
            </w:r>
          </w:p>
        </w:tc>
        <w:tc>
          <w:tcPr>
            <w:tcW w:w="454" w:type="pct"/>
            <w:tcBorders>
              <w:top w:val="nil"/>
              <w:left w:val="nil"/>
              <w:bottom w:val="single" w:sz="4" w:space="0" w:color="auto"/>
              <w:right w:val="single" w:sz="4" w:space="0" w:color="auto"/>
            </w:tcBorders>
            <w:shd w:val="clear" w:color="auto" w:fill="auto"/>
            <w:vAlign w:val="bottom"/>
          </w:tcPr>
          <w:p w14:paraId="3E70059A" w14:textId="1B9C0F59" w:rsidR="00D72778" w:rsidRPr="00026A2A" w:rsidRDefault="00D72778" w:rsidP="00A14E8E">
            <w:pPr>
              <w:spacing w:line="240" w:lineRule="auto"/>
              <w:ind w:left="-57" w:right="-57"/>
              <w:jc w:val="center"/>
              <w:rPr>
                <w:rFonts w:cs="Times New Roman"/>
                <w:b/>
                <w:bCs/>
                <w:sz w:val="24"/>
                <w:szCs w:val="24"/>
              </w:rPr>
            </w:pPr>
            <w:r w:rsidRPr="00026A2A">
              <w:rPr>
                <w:rFonts w:cs="Times New Roman"/>
                <w:b/>
                <w:bCs/>
                <w:color w:val="000000"/>
                <w:sz w:val="24"/>
                <w:szCs w:val="24"/>
              </w:rPr>
              <w:t>-11</w:t>
            </w:r>
            <w:r w:rsidR="006E1757" w:rsidRPr="00026A2A">
              <w:rPr>
                <w:rFonts w:cs="Times New Roman"/>
                <w:b/>
                <w:bCs/>
                <w:color w:val="000000"/>
                <w:sz w:val="24"/>
                <w:szCs w:val="24"/>
              </w:rPr>
              <w:t>*</w:t>
            </w:r>
          </w:p>
        </w:tc>
        <w:tc>
          <w:tcPr>
            <w:tcW w:w="437" w:type="pct"/>
            <w:tcBorders>
              <w:top w:val="nil"/>
              <w:left w:val="nil"/>
              <w:bottom w:val="single" w:sz="4" w:space="0" w:color="auto"/>
              <w:right w:val="single" w:sz="4" w:space="0" w:color="auto"/>
            </w:tcBorders>
            <w:shd w:val="clear" w:color="auto" w:fill="auto"/>
            <w:vAlign w:val="bottom"/>
          </w:tcPr>
          <w:p w14:paraId="6F357CFF" w14:textId="203C9FAA" w:rsidR="00D72778" w:rsidRPr="002748E0" w:rsidRDefault="00D72778" w:rsidP="00A14E8E">
            <w:pPr>
              <w:spacing w:line="240" w:lineRule="auto"/>
              <w:ind w:left="-57" w:right="-57"/>
              <w:jc w:val="center"/>
              <w:rPr>
                <w:rFonts w:cs="Times New Roman"/>
                <w:b/>
                <w:bCs/>
                <w:sz w:val="24"/>
                <w:szCs w:val="24"/>
              </w:rPr>
            </w:pPr>
            <w:r w:rsidRPr="002748E0">
              <w:rPr>
                <w:rFonts w:cs="Times New Roman"/>
                <w:color w:val="000000"/>
                <w:sz w:val="24"/>
                <w:szCs w:val="24"/>
              </w:rPr>
              <w:t>-3</w:t>
            </w:r>
          </w:p>
        </w:tc>
      </w:tr>
    </w:tbl>
    <w:p w14:paraId="2374821A" w14:textId="0FCFF0C7" w:rsidR="00373BC2" w:rsidRDefault="00373BC2" w:rsidP="00A14E8E"/>
    <w:bookmarkEnd w:id="4"/>
    <w:p w14:paraId="142683B5" w14:textId="63BAA171" w:rsidR="00000A81" w:rsidRDefault="00000A81" w:rsidP="0060033C">
      <w:pPr>
        <w:ind w:firstLine="709"/>
      </w:pPr>
      <w:r>
        <w:t>Отмеченные выше закономерности были характерны для посевов пшеницы</w:t>
      </w:r>
      <w:r w:rsidR="00251816">
        <w:t xml:space="preserve"> </w:t>
      </w:r>
      <w:r w:rsidR="00251816" w:rsidRPr="00251816">
        <w:t>с более низким уровнем минерального питания</w:t>
      </w:r>
      <w:r>
        <w:t>.</w:t>
      </w:r>
    </w:p>
    <w:p w14:paraId="2497776B" w14:textId="7E0E7FD8" w:rsidR="00000A81" w:rsidRDefault="00000A81" w:rsidP="0060033C">
      <w:pPr>
        <w:ind w:firstLine="709"/>
      </w:pPr>
      <w:r>
        <w:t xml:space="preserve">В случае применения рекомендуемых доз минеральных удобрений различия между засорёнными и чистыми от сорняков посевами были значительно меньше (табл. </w:t>
      </w:r>
      <w:r w:rsidR="00AC43DD">
        <w:t>3</w:t>
      </w:r>
      <w:r>
        <w:t>).</w:t>
      </w:r>
    </w:p>
    <w:p w14:paraId="61CD1458" w14:textId="5AF7E846" w:rsidR="00000A81" w:rsidRDefault="00000A81" w:rsidP="0060033C">
      <w:pPr>
        <w:ind w:firstLine="709"/>
      </w:pPr>
      <w:r>
        <w:t xml:space="preserve">Отличался также и вклад сорных растений в спектр отражения солнечного света посевами. Посевы, обработанные гербицидами, по сравнению с неудобренными вариантами, </w:t>
      </w:r>
      <w:r w:rsidR="00046246">
        <w:t>хуже</w:t>
      </w:r>
      <w:r>
        <w:t xml:space="preserve"> </w:t>
      </w:r>
      <w:r w:rsidR="00046246">
        <w:t>отражали</w:t>
      </w:r>
      <w:r>
        <w:t xml:space="preserve"> красный свет в фазу </w:t>
      </w:r>
      <w:proofErr w:type="spellStart"/>
      <w:r>
        <w:t>трубкования</w:t>
      </w:r>
      <w:proofErr w:type="spellEnd"/>
      <w:r>
        <w:t xml:space="preserve"> (29.04) и </w:t>
      </w:r>
      <w:r w:rsidR="00046246">
        <w:t>лучше</w:t>
      </w:r>
      <w:r>
        <w:t xml:space="preserve"> в фазу молочной спелости (27.05). Наблюдались различия и </w:t>
      </w:r>
      <w:r w:rsidR="00046246">
        <w:t>в других участках спектра</w:t>
      </w:r>
      <w:r>
        <w:t xml:space="preserve"> (табл. </w:t>
      </w:r>
      <w:r w:rsidR="00AC43DD">
        <w:t>2</w:t>
      </w:r>
      <w:r>
        <w:t xml:space="preserve">, </w:t>
      </w:r>
      <w:r w:rsidR="00AC43DD">
        <w:t>3</w:t>
      </w:r>
      <w:r>
        <w:t>).</w:t>
      </w:r>
    </w:p>
    <w:p w14:paraId="139250F5" w14:textId="77777777" w:rsidR="00000A81" w:rsidRDefault="00000A81" w:rsidP="0060033C">
      <w:pPr>
        <w:ind w:firstLine="709"/>
      </w:pPr>
      <w:r>
        <w:lastRenderedPageBreak/>
        <w:t xml:space="preserve">При хорошей доступности для пшеницы элементов минерального питания, универсальные растительные индексы не позволяли достоверно выявлять влияние сорных растений на спектр отражённого посевами света. </w:t>
      </w:r>
    </w:p>
    <w:p w14:paraId="60167873" w14:textId="77777777" w:rsidR="00A14E8E" w:rsidRPr="00E90C3B" w:rsidRDefault="00A14E8E" w:rsidP="00A14E8E"/>
    <w:p w14:paraId="5CC2737B" w14:textId="1196C7C0" w:rsidR="00F52E3E" w:rsidRPr="00C2424A" w:rsidRDefault="00F52E3E" w:rsidP="000C3E10">
      <w:pPr>
        <w:ind w:firstLine="709"/>
        <w:rPr>
          <w:highlight w:val="green"/>
        </w:rPr>
      </w:pPr>
      <w:r w:rsidRPr="003359D2">
        <w:rPr>
          <w:b/>
          <w:bCs/>
        </w:rPr>
        <w:t xml:space="preserve">Таблица </w:t>
      </w:r>
      <w:r w:rsidR="005864C0">
        <w:rPr>
          <w:b/>
          <w:bCs/>
        </w:rPr>
        <w:t>3</w:t>
      </w:r>
      <w:r w:rsidRPr="003359D2">
        <w:rPr>
          <w:b/>
          <w:bCs/>
        </w:rPr>
        <w:t xml:space="preserve"> –</w:t>
      </w:r>
      <w:r w:rsidRPr="00F52E3E">
        <w:t xml:space="preserve"> Изменение спектральных характеристик посевов озимой пшеницы после гербицидной обработки относительно </w:t>
      </w:r>
      <w:proofErr w:type="spellStart"/>
      <w:r w:rsidR="000C3E10">
        <w:t>безгербицидного</w:t>
      </w:r>
      <w:proofErr w:type="spellEnd"/>
      <w:r w:rsidR="000C3E10">
        <w:t xml:space="preserve"> варианта</w:t>
      </w:r>
      <w:r w:rsidRPr="00F52E3E">
        <w:t>, %</w:t>
      </w:r>
      <w:r w:rsidR="000C3E10">
        <w:t xml:space="preserve"> </w:t>
      </w:r>
      <w:r w:rsidRPr="00F52E3E">
        <w:t xml:space="preserve">(варианты </w:t>
      </w:r>
      <w:r>
        <w:t>с</w:t>
      </w:r>
      <w:r w:rsidRPr="00F52E3E">
        <w:t xml:space="preserve"> внесени</w:t>
      </w:r>
      <w:r>
        <w:t>ем</w:t>
      </w:r>
      <w:r w:rsidRPr="00F52E3E">
        <w:t xml:space="preserve"> минеральных удобрений, 202</w:t>
      </w:r>
      <w:r>
        <w:t>0</w:t>
      </w:r>
      <w:r w:rsidRPr="00F52E3E">
        <w:t xml:space="preserve"> год)</w:t>
      </w:r>
    </w:p>
    <w:tbl>
      <w:tblPr>
        <w:tblStyle w:val="TableGrid"/>
        <w:tblW w:w="5000" w:type="pct"/>
        <w:tblLook w:val="04A0" w:firstRow="1" w:lastRow="0" w:firstColumn="1" w:lastColumn="0" w:noHBand="0" w:noVBand="1"/>
      </w:tblPr>
      <w:tblGrid>
        <w:gridCol w:w="2478"/>
        <w:gridCol w:w="813"/>
        <w:gridCol w:w="695"/>
        <w:gridCol w:w="813"/>
        <w:gridCol w:w="695"/>
        <w:gridCol w:w="813"/>
        <w:gridCol w:w="695"/>
        <w:gridCol w:w="813"/>
        <w:gridCol w:w="795"/>
        <w:gridCol w:w="676"/>
      </w:tblGrid>
      <w:tr w:rsidR="00310568" w:rsidRPr="00F744BF" w14:paraId="1BB54791" w14:textId="77777777" w:rsidTr="00CB791E">
        <w:trPr>
          <w:trHeight w:val="323"/>
        </w:trPr>
        <w:tc>
          <w:tcPr>
            <w:tcW w:w="1334" w:type="pct"/>
            <w:vMerge w:val="restart"/>
            <w:noWrap/>
            <w:vAlign w:val="center"/>
          </w:tcPr>
          <w:p w14:paraId="067C2EBF" w14:textId="7F5978B4" w:rsidR="00310568" w:rsidRPr="00F744BF" w:rsidRDefault="00310568" w:rsidP="00A14E8E">
            <w:pPr>
              <w:spacing w:line="240" w:lineRule="auto"/>
              <w:ind w:left="-57" w:right="-57"/>
              <w:jc w:val="center"/>
              <w:rPr>
                <w:rFonts w:cs="Times New Roman"/>
                <w:sz w:val="24"/>
                <w:szCs w:val="24"/>
              </w:rPr>
            </w:pPr>
            <w:r w:rsidRPr="00F744BF">
              <w:rPr>
                <w:rFonts w:cs="Times New Roman"/>
                <w:bCs/>
                <w:sz w:val="24"/>
                <w:szCs w:val="24"/>
              </w:rPr>
              <w:t>Каналы спектра и ВИ</w:t>
            </w:r>
          </w:p>
        </w:tc>
        <w:tc>
          <w:tcPr>
            <w:tcW w:w="3666" w:type="pct"/>
            <w:gridSpan w:val="9"/>
            <w:tcBorders>
              <w:bottom w:val="single" w:sz="4" w:space="0" w:color="auto"/>
            </w:tcBorders>
            <w:vAlign w:val="center"/>
          </w:tcPr>
          <w:p w14:paraId="58D5C361" w14:textId="77FFCBCD" w:rsidR="00310568" w:rsidRPr="00F744BF" w:rsidRDefault="00310568" w:rsidP="00A14E8E">
            <w:pPr>
              <w:spacing w:line="240" w:lineRule="auto"/>
              <w:ind w:left="-57" w:right="-57"/>
              <w:jc w:val="center"/>
              <w:rPr>
                <w:rFonts w:cs="Times New Roman"/>
                <w:sz w:val="24"/>
                <w:szCs w:val="24"/>
              </w:rPr>
            </w:pPr>
            <w:r w:rsidRPr="00F744BF">
              <w:rPr>
                <w:rFonts w:cs="Times New Roman"/>
                <w:sz w:val="24"/>
                <w:szCs w:val="24"/>
              </w:rPr>
              <w:t>Дата съёмки</w:t>
            </w:r>
          </w:p>
        </w:tc>
      </w:tr>
      <w:tr w:rsidR="00310568" w:rsidRPr="00F744BF" w14:paraId="63C040A9" w14:textId="77777777" w:rsidTr="00CB791E">
        <w:trPr>
          <w:trHeight w:val="248"/>
        </w:trPr>
        <w:tc>
          <w:tcPr>
            <w:tcW w:w="1334" w:type="pct"/>
            <w:vMerge/>
            <w:noWrap/>
          </w:tcPr>
          <w:p w14:paraId="256E5EE6" w14:textId="18B65E99" w:rsidR="00310568" w:rsidRPr="00F744BF" w:rsidRDefault="00310568" w:rsidP="00A14E8E">
            <w:pPr>
              <w:spacing w:line="240" w:lineRule="auto"/>
              <w:ind w:left="-57" w:right="-57"/>
              <w:jc w:val="center"/>
              <w:rPr>
                <w:rFonts w:cs="Times New Roman"/>
                <w:sz w:val="24"/>
                <w:szCs w:val="24"/>
              </w:rPr>
            </w:pPr>
          </w:p>
        </w:tc>
        <w:tc>
          <w:tcPr>
            <w:tcW w:w="438" w:type="pct"/>
            <w:tcBorders>
              <w:top w:val="single" w:sz="4" w:space="0" w:color="auto"/>
              <w:bottom w:val="single" w:sz="4" w:space="0" w:color="auto"/>
              <w:right w:val="single" w:sz="4" w:space="0" w:color="auto"/>
            </w:tcBorders>
            <w:shd w:val="clear" w:color="auto" w:fill="auto"/>
            <w:noWrap/>
            <w:vAlign w:val="bottom"/>
          </w:tcPr>
          <w:p w14:paraId="163B627E" w14:textId="77777777" w:rsidR="00310568" w:rsidRPr="00F744BF" w:rsidRDefault="00310568" w:rsidP="00A14E8E">
            <w:pPr>
              <w:spacing w:line="240" w:lineRule="auto"/>
              <w:ind w:left="-57" w:right="-57"/>
              <w:jc w:val="center"/>
              <w:rPr>
                <w:rFonts w:cs="Times New Roman"/>
                <w:sz w:val="24"/>
                <w:szCs w:val="24"/>
              </w:rPr>
            </w:pPr>
            <w:r w:rsidRPr="00F744BF">
              <w:rPr>
                <w:rFonts w:cs="Times New Roman"/>
                <w:color w:val="000000"/>
                <w:sz w:val="24"/>
                <w:szCs w:val="24"/>
              </w:rPr>
              <w:t>19.02</w:t>
            </w:r>
          </w:p>
        </w:tc>
        <w:tc>
          <w:tcPr>
            <w:tcW w:w="37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3E3371" w14:textId="77777777" w:rsidR="00310568" w:rsidRPr="00F744BF" w:rsidRDefault="00310568" w:rsidP="00A14E8E">
            <w:pPr>
              <w:spacing w:line="240" w:lineRule="auto"/>
              <w:ind w:left="-57" w:right="-57"/>
              <w:jc w:val="center"/>
              <w:rPr>
                <w:rFonts w:cs="Times New Roman"/>
                <w:sz w:val="24"/>
                <w:szCs w:val="24"/>
              </w:rPr>
            </w:pPr>
            <w:r w:rsidRPr="00F744BF">
              <w:rPr>
                <w:rFonts w:cs="Times New Roman"/>
                <w:color w:val="000000"/>
                <w:sz w:val="24"/>
                <w:szCs w:val="24"/>
              </w:rPr>
              <w:t>7.03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4874AF" w14:textId="77777777" w:rsidR="00310568" w:rsidRPr="00F744BF" w:rsidRDefault="00310568" w:rsidP="00A14E8E">
            <w:pPr>
              <w:spacing w:line="240" w:lineRule="auto"/>
              <w:ind w:left="-57" w:right="-57"/>
              <w:jc w:val="center"/>
              <w:rPr>
                <w:rFonts w:cs="Times New Roman"/>
                <w:sz w:val="24"/>
                <w:szCs w:val="24"/>
              </w:rPr>
            </w:pPr>
            <w:r w:rsidRPr="00F744BF">
              <w:rPr>
                <w:rFonts w:cs="Times New Roman"/>
                <w:color w:val="000000"/>
                <w:sz w:val="24"/>
                <w:szCs w:val="24"/>
              </w:rPr>
              <w:t>17.03</w:t>
            </w:r>
          </w:p>
        </w:tc>
        <w:tc>
          <w:tcPr>
            <w:tcW w:w="37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B11027" w14:textId="77777777" w:rsidR="00310568" w:rsidRPr="00F744BF" w:rsidRDefault="00310568" w:rsidP="00A14E8E">
            <w:pPr>
              <w:spacing w:line="240" w:lineRule="auto"/>
              <w:ind w:left="-57" w:right="-57"/>
              <w:jc w:val="center"/>
              <w:rPr>
                <w:rFonts w:cs="Times New Roman"/>
                <w:sz w:val="24"/>
                <w:szCs w:val="24"/>
              </w:rPr>
            </w:pPr>
            <w:r w:rsidRPr="00F744BF">
              <w:rPr>
                <w:rFonts w:cs="Times New Roman"/>
                <w:color w:val="000000"/>
                <w:sz w:val="24"/>
                <w:szCs w:val="24"/>
              </w:rPr>
              <w:t>9.04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C572F3" w14:textId="77777777" w:rsidR="00310568" w:rsidRPr="00F744BF" w:rsidRDefault="00310568" w:rsidP="00A14E8E">
            <w:pPr>
              <w:spacing w:line="240" w:lineRule="auto"/>
              <w:ind w:left="-57" w:right="-57"/>
              <w:jc w:val="center"/>
              <w:rPr>
                <w:rFonts w:cs="Times New Roman"/>
                <w:sz w:val="24"/>
                <w:szCs w:val="24"/>
              </w:rPr>
            </w:pPr>
            <w:r w:rsidRPr="00F744BF">
              <w:rPr>
                <w:rFonts w:cs="Times New Roman"/>
                <w:color w:val="000000"/>
                <w:sz w:val="24"/>
                <w:szCs w:val="24"/>
              </w:rPr>
              <w:t>29.04</w:t>
            </w:r>
          </w:p>
        </w:tc>
        <w:tc>
          <w:tcPr>
            <w:tcW w:w="37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D79264" w14:textId="77777777" w:rsidR="00310568" w:rsidRPr="00F744BF" w:rsidRDefault="00310568" w:rsidP="00A14E8E">
            <w:pPr>
              <w:spacing w:line="240" w:lineRule="auto"/>
              <w:ind w:left="-57" w:right="-57"/>
              <w:jc w:val="center"/>
              <w:rPr>
                <w:rFonts w:cs="Times New Roman"/>
                <w:sz w:val="24"/>
                <w:szCs w:val="24"/>
              </w:rPr>
            </w:pPr>
            <w:r w:rsidRPr="00F744BF">
              <w:rPr>
                <w:rFonts w:cs="Times New Roman"/>
                <w:color w:val="000000"/>
                <w:sz w:val="24"/>
                <w:szCs w:val="24"/>
              </w:rPr>
              <w:t>6.05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17F66D" w14:textId="77777777" w:rsidR="00310568" w:rsidRPr="00F744BF" w:rsidRDefault="00310568" w:rsidP="00A14E8E">
            <w:pPr>
              <w:spacing w:line="240" w:lineRule="auto"/>
              <w:ind w:left="-57" w:right="-57"/>
              <w:jc w:val="center"/>
              <w:rPr>
                <w:rFonts w:cs="Times New Roman"/>
                <w:sz w:val="24"/>
                <w:szCs w:val="24"/>
              </w:rPr>
            </w:pPr>
            <w:r w:rsidRPr="00F744BF">
              <w:rPr>
                <w:rFonts w:cs="Times New Roman"/>
                <w:color w:val="000000"/>
                <w:sz w:val="24"/>
                <w:szCs w:val="24"/>
              </w:rPr>
              <w:t>14.05</w:t>
            </w:r>
          </w:p>
        </w:tc>
        <w:tc>
          <w:tcPr>
            <w:tcW w:w="428" w:type="pct"/>
            <w:tcBorders>
              <w:top w:val="single" w:sz="4" w:space="0" w:color="auto"/>
              <w:left w:val="single" w:sz="4" w:space="0" w:color="auto"/>
              <w:bottom w:val="single" w:sz="4" w:space="0" w:color="auto"/>
              <w:right w:val="single" w:sz="4" w:space="0" w:color="auto"/>
            </w:tcBorders>
            <w:shd w:val="clear" w:color="auto" w:fill="auto"/>
            <w:vAlign w:val="bottom"/>
          </w:tcPr>
          <w:p w14:paraId="25555CE3" w14:textId="77777777" w:rsidR="00310568" w:rsidRPr="00F744BF" w:rsidRDefault="00310568" w:rsidP="00A14E8E">
            <w:pPr>
              <w:spacing w:line="240" w:lineRule="auto"/>
              <w:ind w:left="-57" w:right="-57"/>
              <w:jc w:val="center"/>
              <w:rPr>
                <w:rFonts w:cs="Times New Roman"/>
                <w:sz w:val="24"/>
                <w:szCs w:val="24"/>
              </w:rPr>
            </w:pPr>
            <w:r w:rsidRPr="00F744BF">
              <w:rPr>
                <w:rFonts w:cs="Times New Roman"/>
                <w:color w:val="000000"/>
                <w:sz w:val="24"/>
                <w:szCs w:val="24"/>
              </w:rPr>
              <w:t>27.05</w:t>
            </w:r>
          </w:p>
        </w:tc>
        <w:tc>
          <w:tcPr>
            <w:tcW w:w="363" w:type="pct"/>
            <w:tcBorders>
              <w:top w:val="single" w:sz="4" w:space="0" w:color="auto"/>
              <w:left w:val="single" w:sz="4" w:space="0" w:color="auto"/>
              <w:bottom w:val="single" w:sz="4" w:space="0" w:color="auto"/>
              <w:right w:val="single" w:sz="4" w:space="0" w:color="auto"/>
            </w:tcBorders>
            <w:shd w:val="clear" w:color="auto" w:fill="auto"/>
            <w:vAlign w:val="bottom"/>
          </w:tcPr>
          <w:p w14:paraId="56D92729" w14:textId="77777777" w:rsidR="00310568" w:rsidRPr="00F744BF" w:rsidRDefault="00310568" w:rsidP="00A14E8E">
            <w:pPr>
              <w:spacing w:line="240" w:lineRule="auto"/>
              <w:ind w:left="-57" w:right="-57"/>
              <w:jc w:val="center"/>
              <w:rPr>
                <w:rFonts w:cs="Times New Roman"/>
                <w:sz w:val="24"/>
                <w:szCs w:val="24"/>
              </w:rPr>
            </w:pPr>
            <w:r w:rsidRPr="00F744BF">
              <w:rPr>
                <w:rFonts w:cs="Times New Roman"/>
                <w:color w:val="000000"/>
                <w:sz w:val="24"/>
                <w:szCs w:val="24"/>
              </w:rPr>
              <w:t>5.06</w:t>
            </w:r>
          </w:p>
        </w:tc>
      </w:tr>
      <w:tr w:rsidR="00310568" w:rsidRPr="00F744BF" w14:paraId="2915B477" w14:textId="77777777" w:rsidTr="00CB791E">
        <w:trPr>
          <w:trHeight w:val="248"/>
        </w:trPr>
        <w:tc>
          <w:tcPr>
            <w:tcW w:w="1334" w:type="pct"/>
            <w:tcBorders>
              <w:right w:val="single" w:sz="4" w:space="0" w:color="auto"/>
            </w:tcBorders>
            <w:noWrap/>
          </w:tcPr>
          <w:p w14:paraId="60E1BF31" w14:textId="77777777" w:rsidR="00310568" w:rsidRDefault="00310568" w:rsidP="00A14E8E">
            <w:pPr>
              <w:spacing w:line="240" w:lineRule="auto"/>
              <w:ind w:left="-57" w:right="-57"/>
              <w:jc w:val="right"/>
              <w:rPr>
                <w:rFonts w:cs="Times New Roman"/>
                <w:sz w:val="24"/>
                <w:szCs w:val="24"/>
              </w:rPr>
            </w:pPr>
            <w:r w:rsidRPr="00F744BF">
              <w:rPr>
                <w:rFonts w:cs="Times New Roman"/>
                <w:sz w:val="24"/>
                <w:szCs w:val="24"/>
              </w:rPr>
              <w:t xml:space="preserve">Зелёный </w:t>
            </w:r>
          </w:p>
          <w:p w14:paraId="10B4CA52" w14:textId="18FA998F" w:rsidR="00310568" w:rsidRPr="002748E0" w:rsidRDefault="00310568" w:rsidP="00A14E8E">
            <w:pPr>
              <w:spacing w:line="240" w:lineRule="auto"/>
              <w:ind w:left="-57" w:right="-57"/>
              <w:jc w:val="right"/>
              <w:rPr>
                <w:rFonts w:cs="Times New Roman"/>
                <w:sz w:val="24"/>
                <w:szCs w:val="24"/>
              </w:rPr>
            </w:pPr>
            <w:r w:rsidRPr="00F744BF">
              <w:rPr>
                <w:rFonts w:cs="Times New Roman"/>
                <w:sz w:val="24"/>
                <w:szCs w:val="24"/>
              </w:rPr>
              <w:t xml:space="preserve">(530 - 570 </w:t>
            </w:r>
            <w:proofErr w:type="spellStart"/>
            <w:r w:rsidRPr="00F744BF">
              <w:rPr>
                <w:rFonts w:cs="Times New Roman"/>
                <w:sz w:val="24"/>
                <w:szCs w:val="24"/>
              </w:rPr>
              <w:t>нм</w:t>
            </w:r>
            <w:proofErr w:type="spellEnd"/>
            <w:r w:rsidRPr="00F744BF">
              <w:rPr>
                <w:rFonts w:cs="Times New Roman"/>
                <w:sz w:val="24"/>
                <w:szCs w:val="24"/>
              </w:rPr>
              <w:t>)</w:t>
            </w:r>
          </w:p>
        </w:tc>
        <w:tc>
          <w:tcPr>
            <w:tcW w:w="438" w:type="pct"/>
            <w:tcBorders>
              <w:top w:val="single" w:sz="4" w:space="0" w:color="auto"/>
              <w:left w:val="nil"/>
              <w:bottom w:val="single" w:sz="4" w:space="0" w:color="auto"/>
              <w:right w:val="single" w:sz="4" w:space="0" w:color="auto"/>
            </w:tcBorders>
            <w:shd w:val="clear" w:color="auto" w:fill="auto"/>
            <w:noWrap/>
            <w:vAlign w:val="center"/>
          </w:tcPr>
          <w:p w14:paraId="02C27419" w14:textId="5A97202B"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-10</w:t>
            </w:r>
          </w:p>
        </w:tc>
        <w:tc>
          <w:tcPr>
            <w:tcW w:w="374" w:type="pct"/>
            <w:tcBorders>
              <w:top w:val="single" w:sz="4" w:space="0" w:color="auto"/>
              <w:left w:val="nil"/>
              <w:bottom w:val="single" w:sz="4" w:space="0" w:color="auto"/>
              <w:right w:val="single" w:sz="4" w:space="0" w:color="auto"/>
            </w:tcBorders>
            <w:shd w:val="clear" w:color="auto" w:fill="auto"/>
            <w:noWrap/>
            <w:vAlign w:val="center"/>
          </w:tcPr>
          <w:p w14:paraId="78ECA16B" w14:textId="72B9F546"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2</w:t>
            </w:r>
          </w:p>
        </w:tc>
        <w:tc>
          <w:tcPr>
            <w:tcW w:w="438" w:type="pct"/>
            <w:tcBorders>
              <w:top w:val="single" w:sz="4" w:space="0" w:color="auto"/>
              <w:left w:val="nil"/>
              <w:bottom w:val="single" w:sz="4" w:space="0" w:color="auto"/>
              <w:right w:val="single" w:sz="4" w:space="0" w:color="auto"/>
            </w:tcBorders>
            <w:shd w:val="clear" w:color="auto" w:fill="auto"/>
            <w:noWrap/>
            <w:vAlign w:val="center"/>
          </w:tcPr>
          <w:p w14:paraId="28F98ADF" w14:textId="63036E98"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7</w:t>
            </w:r>
          </w:p>
        </w:tc>
        <w:tc>
          <w:tcPr>
            <w:tcW w:w="374" w:type="pct"/>
            <w:tcBorders>
              <w:top w:val="single" w:sz="4" w:space="0" w:color="auto"/>
              <w:left w:val="nil"/>
              <w:bottom w:val="single" w:sz="4" w:space="0" w:color="auto"/>
              <w:right w:val="single" w:sz="4" w:space="0" w:color="auto"/>
            </w:tcBorders>
            <w:shd w:val="clear" w:color="auto" w:fill="auto"/>
            <w:noWrap/>
            <w:vAlign w:val="center"/>
          </w:tcPr>
          <w:p w14:paraId="0851674E" w14:textId="15B6BA47"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0</w:t>
            </w:r>
          </w:p>
        </w:tc>
        <w:tc>
          <w:tcPr>
            <w:tcW w:w="438" w:type="pct"/>
            <w:tcBorders>
              <w:top w:val="single" w:sz="4" w:space="0" w:color="auto"/>
              <w:left w:val="nil"/>
              <w:bottom w:val="single" w:sz="4" w:space="0" w:color="auto"/>
              <w:right w:val="single" w:sz="4" w:space="0" w:color="auto"/>
            </w:tcBorders>
            <w:shd w:val="clear" w:color="auto" w:fill="auto"/>
            <w:noWrap/>
            <w:vAlign w:val="center"/>
          </w:tcPr>
          <w:p w14:paraId="35F4CA18" w14:textId="1E14EF57" w:rsidR="00310568" w:rsidRPr="002748E0" w:rsidRDefault="00310568" w:rsidP="00A14E8E">
            <w:pPr>
              <w:spacing w:line="240" w:lineRule="auto"/>
              <w:ind w:left="-57" w:right="-57"/>
              <w:jc w:val="center"/>
              <w:rPr>
                <w:rFonts w:cs="Times New Roman"/>
                <w:b/>
                <w:bCs/>
                <w:sz w:val="24"/>
                <w:szCs w:val="24"/>
              </w:rPr>
            </w:pPr>
            <w:r w:rsidRPr="002748E0">
              <w:rPr>
                <w:rFonts w:cs="Times New Roman"/>
                <w:color w:val="000000"/>
                <w:sz w:val="24"/>
                <w:szCs w:val="24"/>
              </w:rPr>
              <w:t>-6</w:t>
            </w:r>
          </w:p>
        </w:tc>
        <w:tc>
          <w:tcPr>
            <w:tcW w:w="374" w:type="pct"/>
            <w:tcBorders>
              <w:top w:val="single" w:sz="4" w:space="0" w:color="auto"/>
              <w:left w:val="nil"/>
              <w:bottom w:val="single" w:sz="4" w:space="0" w:color="auto"/>
              <w:right w:val="single" w:sz="4" w:space="0" w:color="auto"/>
            </w:tcBorders>
            <w:shd w:val="clear" w:color="auto" w:fill="auto"/>
            <w:noWrap/>
            <w:vAlign w:val="center"/>
          </w:tcPr>
          <w:p w14:paraId="0AF9BB63" w14:textId="242EA344" w:rsidR="00310568" w:rsidRPr="002748E0" w:rsidRDefault="00310568" w:rsidP="00A14E8E">
            <w:pPr>
              <w:spacing w:line="240" w:lineRule="auto"/>
              <w:ind w:left="-57" w:right="-57"/>
              <w:jc w:val="center"/>
              <w:rPr>
                <w:rFonts w:cs="Times New Roman"/>
                <w:b/>
                <w:bCs/>
                <w:sz w:val="24"/>
                <w:szCs w:val="24"/>
              </w:rPr>
            </w:pPr>
            <w:r w:rsidRPr="002748E0">
              <w:rPr>
                <w:rFonts w:cs="Times New Roman"/>
                <w:color w:val="000000"/>
                <w:sz w:val="24"/>
                <w:szCs w:val="24"/>
              </w:rPr>
              <w:t>0</w:t>
            </w:r>
          </w:p>
        </w:tc>
        <w:tc>
          <w:tcPr>
            <w:tcW w:w="438" w:type="pct"/>
            <w:tcBorders>
              <w:top w:val="single" w:sz="4" w:space="0" w:color="auto"/>
              <w:left w:val="nil"/>
              <w:bottom w:val="single" w:sz="4" w:space="0" w:color="auto"/>
              <w:right w:val="single" w:sz="4" w:space="0" w:color="auto"/>
            </w:tcBorders>
            <w:shd w:val="clear" w:color="auto" w:fill="auto"/>
            <w:noWrap/>
            <w:vAlign w:val="center"/>
          </w:tcPr>
          <w:p w14:paraId="29966F14" w14:textId="2C3A2632"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2</w:t>
            </w:r>
          </w:p>
        </w:tc>
        <w:tc>
          <w:tcPr>
            <w:tcW w:w="428" w:type="pct"/>
            <w:tcBorders>
              <w:top w:val="single" w:sz="4" w:space="0" w:color="auto"/>
              <w:left w:val="nil"/>
              <w:bottom w:val="single" w:sz="4" w:space="0" w:color="auto"/>
              <w:right w:val="single" w:sz="4" w:space="0" w:color="auto"/>
            </w:tcBorders>
            <w:shd w:val="clear" w:color="auto" w:fill="auto"/>
            <w:vAlign w:val="center"/>
          </w:tcPr>
          <w:p w14:paraId="0B3008E4" w14:textId="1624B416" w:rsidR="00310568" w:rsidRPr="00CB791E" w:rsidRDefault="00310568" w:rsidP="00A14E8E">
            <w:pPr>
              <w:spacing w:line="240" w:lineRule="auto"/>
              <w:ind w:left="-57" w:right="-57"/>
              <w:jc w:val="center"/>
              <w:rPr>
                <w:rFonts w:cs="Times New Roman"/>
                <w:b/>
                <w:bCs/>
                <w:sz w:val="24"/>
                <w:szCs w:val="24"/>
              </w:rPr>
            </w:pPr>
            <w:r w:rsidRPr="00CB791E">
              <w:rPr>
                <w:rFonts w:cs="Times New Roman"/>
                <w:b/>
                <w:bCs/>
                <w:color w:val="000000"/>
                <w:sz w:val="24"/>
                <w:szCs w:val="24"/>
              </w:rPr>
              <w:t>7*</w:t>
            </w:r>
          </w:p>
        </w:tc>
        <w:tc>
          <w:tcPr>
            <w:tcW w:w="363" w:type="pct"/>
            <w:tcBorders>
              <w:top w:val="single" w:sz="4" w:space="0" w:color="auto"/>
              <w:left w:val="nil"/>
              <w:bottom w:val="single" w:sz="4" w:space="0" w:color="auto"/>
              <w:right w:val="single" w:sz="4" w:space="0" w:color="auto"/>
            </w:tcBorders>
            <w:shd w:val="clear" w:color="auto" w:fill="auto"/>
            <w:vAlign w:val="center"/>
          </w:tcPr>
          <w:p w14:paraId="4CD1D643" w14:textId="7545A7EA"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r>
      <w:tr w:rsidR="00310568" w:rsidRPr="00F744BF" w14:paraId="1AB2D68B" w14:textId="77777777" w:rsidTr="00CB791E">
        <w:trPr>
          <w:trHeight w:val="248"/>
        </w:trPr>
        <w:tc>
          <w:tcPr>
            <w:tcW w:w="1334" w:type="pct"/>
            <w:tcBorders>
              <w:right w:val="single" w:sz="4" w:space="0" w:color="auto"/>
            </w:tcBorders>
            <w:noWrap/>
          </w:tcPr>
          <w:p w14:paraId="2D3CA6AA" w14:textId="77777777" w:rsidR="00310568" w:rsidRDefault="00310568" w:rsidP="00A14E8E">
            <w:pPr>
              <w:spacing w:line="240" w:lineRule="auto"/>
              <w:ind w:left="-57" w:right="-57"/>
              <w:jc w:val="right"/>
              <w:rPr>
                <w:rFonts w:cs="Times New Roman"/>
                <w:sz w:val="24"/>
                <w:szCs w:val="24"/>
              </w:rPr>
            </w:pPr>
            <w:r w:rsidRPr="00F744BF">
              <w:rPr>
                <w:rFonts w:cs="Times New Roman"/>
                <w:sz w:val="24"/>
                <w:szCs w:val="24"/>
              </w:rPr>
              <w:t xml:space="preserve">Красный </w:t>
            </w:r>
          </w:p>
          <w:p w14:paraId="02F3C7FA" w14:textId="4F709623" w:rsidR="00310568" w:rsidRPr="002748E0" w:rsidRDefault="00310568" w:rsidP="00A14E8E">
            <w:pPr>
              <w:spacing w:line="240" w:lineRule="auto"/>
              <w:ind w:left="-57" w:right="-57"/>
              <w:jc w:val="right"/>
              <w:rPr>
                <w:rFonts w:cs="Times New Roman"/>
                <w:sz w:val="24"/>
                <w:szCs w:val="24"/>
              </w:rPr>
            </w:pPr>
            <w:r w:rsidRPr="00F744BF">
              <w:rPr>
                <w:rFonts w:cs="Times New Roman"/>
                <w:bCs/>
                <w:sz w:val="24"/>
                <w:szCs w:val="24"/>
              </w:rPr>
              <w:t xml:space="preserve">(640 - 680 </w:t>
            </w:r>
            <w:proofErr w:type="spellStart"/>
            <w:r w:rsidRPr="00F744BF">
              <w:rPr>
                <w:rFonts w:cs="Times New Roman"/>
                <w:bCs/>
                <w:sz w:val="24"/>
                <w:szCs w:val="24"/>
              </w:rPr>
              <w:t>нм</w:t>
            </w:r>
            <w:proofErr w:type="spellEnd"/>
            <w:r w:rsidRPr="00F744BF">
              <w:rPr>
                <w:rFonts w:cs="Times New Roman"/>
                <w:bCs/>
                <w:sz w:val="24"/>
                <w:szCs w:val="24"/>
              </w:rPr>
              <w:t>)</w:t>
            </w:r>
          </w:p>
        </w:tc>
        <w:tc>
          <w:tcPr>
            <w:tcW w:w="438" w:type="pct"/>
            <w:tcBorders>
              <w:top w:val="nil"/>
              <w:left w:val="nil"/>
              <w:bottom w:val="single" w:sz="4" w:space="0" w:color="auto"/>
              <w:right w:val="single" w:sz="4" w:space="0" w:color="auto"/>
            </w:tcBorders>
            <w:shd w:val="clear" w:color="auto" w:fill="auto"/>
            <w:noWrap/>
            <w:vAlign w:val="center"/>
          </w:tcPr>
          <w:p w14:paraId="5D4B7E49" w14:textId="37CFAC92"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-7</w:t>
            </w:r>
          </w:p>
        </w:tc>
        <w:tc>
          <w:tcPr>
            <w:tcW w:w="374" w:type="pct"/>
            <w:tcBorders>
              <w:top w:val="nil"/>
              <w:left w:val="nil"/>
              <w:bottom w:val="single" w:sz="4" w:space="0" w:color="auto"/>
              <w:right w:val="single" w:sz="4" w:space="0" w:color="auto"/>
            </w:tcBorders>
            <w:shd w:val="clear" w:color="auto" w:fill="auto"/>
            <w:noWrap/>
            <w:vAlign w:val="center"/>
          </w:tcPr>
          <w:p w14:paraId="3438A6C4" w14:textId="351C31B6"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7</w:t>
            </w:r>
          </w:p>
        </w:tc>
        <w:tc>
          <w:tcPr>
            <w:tcW w:w="438" w:type="pct"/>
            <w:tcBorders>
              <w:top w:val="nil"/>
              <w:left w:val="nil"/>
              <w:bottom w:val="single" w:sz="4" w:space="0" w:color="auto"/>
              <w:right w:val="single" w:sz="4" w:space="0" w:color="auto"/>
            </w:tcBorders>
            <w:shd w:val="clear" w:color="auto" w:fill="auto"/>
            <w:noWrap/>
            <w:vAlign w:val="center"/>
          </w:tcPr>
          <w:p w14:paraId="7C627B6D" w14:textId="15ABD056"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5</w:t>
            </w:r>
          </w:p>
        </w:tc>
        <w:tc>
          <w:tcPr>
            <w:tcW w:w="374" w:type="pct"/>
            <w:tcBorders>
              <w:top w:val="nil"/>
              <w:left w:val="nil"/>
              <w:bottom w:val="single" w:sz="4" w:space="0" w:color="auto"/>
              <w:right w:val="single" w:sz="4" w:space="0" w:color="auto"/>
            </w:tcBorders>
            <w:shd w:val="clear" w:color="auto" w:fill="auto"/>
            <w:noWrap/>
            <w:vAlign w:val="center"/>
          </w:tcPr>
          <w:p w14:paraId="6925F6B6" w14:textId="29FCCDF8" w:rsidR="00310568" w:rsidRPr="00CB791E" w:rsidRDefault="00310568" w:rsidP="00A14E8E">
            <w:pPr>
              <w:spacing w:line="240" w:lineRule="auto"/>
              <w:ind w:left="-57" w:right="-57"/>
              <w:jc w:val="center"/>
              <w:rPr>
                <w:rFonts w:cs="Times New Roman"/>
                <w:b/>
                <w:bCs/>
                <w:sz w:val="24"/>
                <w:szCs w:val="24"/>
              </w:rPr>
            </w:pPr>
            <w:r w:rsidRPr="00CB791E">
              <w:rPr>
                <w:rFonts w:cs="Times New Roman"/>
                <w:b/>
                <w:bCs/>
                <w:color w:val="000000"/>
                <w:sz w:val="24"/>
                <w:szCs w:val="24"/>
              </w:rPr>
              <w:t>-8*</w:t>
            </w:r>
          </w:p>
        </w:tc>
        <w:tc>
          <w:tcPr>
            <w:tcW w:w="438" w:type="pct"/>
            <w:tcBorders>
              <w:top w:val="nil"/>
              <w:left w:val="nil"/>
              <w:bottom w:val="single" w:sz="4" w:space="0" w:color="auto"/>
              <w:right w:val="single" w:sz="4" w:space="0" w:color="auto"/>
            </w:tcBorders>
            <w:shd w:val="clear" w:color="auto" w:fill="auto"/>
            <w:noWrap/>
            <w:vAlign w:val="center"/>
          </w:tcPr>
          <w:p w14:paraId="70769688" w14:textId="4E7B7801"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-5</w:t>
            </w:r>
          </w:p>
        </w:tc>
        <w:tc>
          <w:tcPr>
            <w:tcW w:w="374" w:type="pct"/>
            <w:tcBorders>
              <w:top w:val="nil"/>
              <w:left w:val="nil"/>
              <w:bottom w:val="single" w:sz="4" w:space="0" w:color="auto"/>
              <w:right w:val="single" w:sz="4" w:space="0" w:color="auto"/>
            </w:tcBorders>
            <w:shd w:val="clear" w:color="auto" w:fill="auto"/>
            <w:noWrap/>
            <w:vAlign w:val="center"/>
          </w:tcPr>
          <w:p w14:paraId="1079C743" w14:textId="71B79700"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3</w:t>
            </w:r>
          </w:p>
        </w:tc>
        <w:tc>
          <w:tcPr>
            <w:tcW w:w="438" w:type="pct"/>
            <w:tcBorders>
              <w:top w:val="nil"/>
              <w:left w:val="nil"/>
              <w:bottom w:val="single" w:sz="4" w:space="0" w:color="auto"/>
              <w:right w:val="single" w:sz="4" w:space="0" w:color="auto"/>
            </w:tcBorders>
            <w:shd w:val="clear" w:color="auto" w:fill="auto"/>
            <w:noWrap/>
            <w:vAlign w:val="center"/>
          </w:tcPr>
          <w:p w14:paraId="2ADDFF87" w14:textId="2B28D6A2" w:rsidR="00310568" w:rsidRPr="002748E0" w:rsidRDefault="00310568" w:rsidP="00A14E8E">
            <w:pPr>
              <w:spacing w:line="240" w:lineRule="auto"/>
              <w:ind w:left="-57" w:right="-57"/>
              <w:jc w:val="center"/>
              <w:rPr>
                <w:rFonts w:cs="Times New Roman"/>
                <w:b/>
                <w:bCs/>
                <w:sz w:val="24"/>
                <w:szCs w:val="24"/>
              </w:rPr>
            </w:pPr>
            <w:r w:rsidRPr="002748E0">
              <w:rPr>
                <w:rFonts w:cs="Times New Roman"/>
                <w:color w:val="000000"/>
                <w:sz w:val="24"/>
                <w:szCs w:val="24"/>
              </w:rPr>
              <w:t>2</w:t>
            </w:r>
          </w:p>
        </w:tc>
        <w:tc>
          <w:tcPr>
            <w:tcW w:w="428" w:type="pct"/>
            <w:tcBorders>
              <w:top w:val="nil"/>
              <w:left w:val="nil"/>
              <w:bottom w:val="single" w:sz="4" w:space="0" w:color="auto"/>
              <w:right w:val="single" w:sz="4" w:space="0" w:color="auto"/>
            </w:tcBorders>
            <w:shd w:val="clear" w:color="auto" w:fill="auto"/>
            <w:vAlign w:val="center"/>
          </w:tcPr>
          <w:p w14:paraId="21A09BA3" w14:textId="191D759A" w:rsidR="00310568" w:rsidRPr="00CB791E" w:rsidRDefault="00310568" w:rsidP="00A14E8E">
            <w:pPr>
              <w:spacing w:line="240" w:lineRule="auto"/>
              <w:ind w:left="-57" w:right="-57"/>
              <w:jc w:val="center"/>
              <w:rPr>
                <w:rFonts w:cs="Times New Roman"/>
                <w:b/>
                <w:bCs/>
                <w:sz w:val="24"/>
                <w:szCs w:val="24"/>
              </w:rPr>
            </w:pPr>
            <w:r w:rsidRPr="00CB791E">
              <w:rPr>
                <w:rFonts w:cs="Times New Roman"/>
                <w:b/>
                <w:bCs/>
                <w:color w:val="000000"/>
                <w:sz w:val="24"/>
                <w:szCs w:val="24"/>
              </w:rPr>
              <w:t>10*</w:t>
            </w:r>
          </w:p>
        </w:tc>
        <w:tc>
          <w:tcPr>
            <w:tcW w:w="363" w:type="pct"/>
            <w:tcBorders>
              <w:top w:val="nil"/>
              <w:left w:val="nil"/>
              <w:bottom w:val="single" w:sz="4" w:space="0" w:color="auto"/>
              <w:right w:val="single" w:sz="4" w:space="0" w:color="auto"/>
            </w:tcBorders>
            <w:shd w:val="clear" w:color="auto" w:fill="auto"/>
            <w:vAlign w:val="center"/>
          </w:tcPr>
          <w:p w14:paraId="297F7B88" w14:textId="2BC8911D" w:rsidR="00310568" w:rsidRPr="002748E0" w:rsidRDefault="00310568" w:rsidP="00A14E8E">
            <w:pPr>
              <w:spacing w:line="240" w:lineRule="auto"/>
              <w:ind w:left="-57" w:right="-57"/>
              <w:jc w:val="center"/>
              <w:rPr>
                <w:rFonts w:cs="Times New Roman"/>
                <w:b/>
                <w:bCs/>
                <w:sz w:val="24"/>
                <w:szCs w:val="24"/>
              </w:rPr>
            </w:pPr>
            <w:r w:rsidRPr="002748E0">
              <w:rPr>
                <w:rFonts w:cs="Times New Roman"/>
                <w:color w:val="000000"/>
                <w:sz w:val="24"/>
                <w:szCs w:val="24"/>
              </w:rPr>
              <w:t>7</w:t>
            </w:r>
          </w:p>
        </w:tc>
      </w:tr>
      <w:tr w:rsidR="00310568" w:rsidRPr="00F744BF" w14:paraId="059210C5" w14:textId="77777777" w:rsidTr="00CB791E">
        <w:trPr>
          <w:trHeight w:val="248"/>
        </w:trPr>
        <w:tc>
          <w:tcPr>
            <w:tcW w:w="1334" w:type="pct"/>
            <w:tcBorders>
              <w:right w:val="single" w:sz="4" w:space="0" w:color="auto"/>
            </w:tcBorders>
            <w:noWrap/>
          </w:tcPr>
          <w:p w14:paraId="70AD93CE" w14:textId="77777777" w:rsidR="00310568" w:rsidRDefault="00310568" w:rsidP="00A14E8E">
            <w:pPr>
              <w:spacing w:line="240" w:lineRule="auto"/>
              <w:ind w:left="-57" w:right="-57"/>
              <w:jc w:val="right"/>
              <w:rPr>
                <w:rFonts w:cs="Times New Roman"/>
                <w:sz w:val="24"/>
                <w:szCs w:val="24"/>
              </w:rPr>
            </w:pPr>
            <w:r w:rsidRPr="00F744BF">
              <w:rPr>
                <w:rFonts w:cs="Times New Roman"/>
                <w:sz w:val="24"/>
                <w:szCs w:val="24"/>
              </w:rPr>
              <w:t xml:space="preserve">Крайний красный </w:t>
            </w:r>
          </w:p>
          <w:p w14:paraId="4533A181" w14:textId="302403AB" w:rsidR="00310568" w:rsidRPr="002748E0" w:rsidRDefault="00310568" w:rsidP="00A14E8E">
            <w:pPr>
              <w:spacing w:line="240" w:lineRule="auto"/>
              <w:ind w:left="-57" w:right="-57"/>
              <w:jc w:val="right"/>
              <w:rPr>
                <w:rFonts w:cs="Times New Roman"/>
                <w:sz w:val="24"/>
                <w:szCs w:val="24"/>
              </w:rPr>
            </w:pPr>
            <w:r w:rsidRPr="00F744BF">
              <w:rPr>
                <w:rFonts w:cs="Times New Roman"/>
                <w:sz w:val="24"/>
                <w:szCs w:val="24"/>
              </w:rPr>
              <w:t xml:space="preserve">(730 - 740 </w:t>
            </w:r>
            <w:proofErr w:type="spellStart"/>
            <w:r w:rsidRPr="00F744BF">
              <w:rPr>
                <w:rFonts w:cs="Times New Roman"/>
                <w:sz w:val="24"/>
                <w:szCs w:val="24"/>
              </w:rPr>
              <w:t>нм</w:t>
            </w:r>
            <w:proofErr w:type="spellEnd"/>
            <w:r w:rsidRPr="00F744BF">
              <w:rPr>
                <w:rFonts w:cs="Times New Roman"/>
                <w:sz w:val="24"/>
                <w:szCs w:val="24"/>
              </w:rPr>
              <w:t>)</w:t>
            </w:r>
          </w:p>
        </w:tc>
        <w:tc>
          <w:tcPr>
            <w:tcW w:w="438" w:type="pct"/>
            <w:tcBorders>
              <w:top w:val="nil"/>
              <w:left w:val="nil"/>
              <w:bottom w:val="single" w:sz="4" w:space="0" w:color="auto"/>
              <w:right w:val="single" w:sz="4" w:space="0" w:color="auto"/>
            </w:tcBorders>
            <w:shd w:val="clear" w:color="auto" w:fill="auto"/>
            <w:noWrap/>
            <w:vAlign w:val="center"/>
          </w:tcPr>
          <w:p w14:paraId="68C7A315" w14:textId="1FA67F0D"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-11</w:t>
            </w:r>
          </w:p>
        </w:tc>
        <w:tc>
          <w:tcPr>
            <w:tcW w:w="374" w:type="pct"/>
            <w:tcBorders>
              <w:top w:val="nil"/>
              <w:left w:val="nil"/>
              <w:bottom w:val="single" w:sz="4" w:space="0" w:color="auto"/>
              <w:right w:val="single" w:sz="4" w:space="0" w:color="auto"/>
            </w:tcBorders>
            <w:shd w:val="clear" w:color="auto" w:fill="auto"/>
            <w:noWrap/>
            <w:vAlign w:val="center"/>
          </w:tcPr>
          <w:p w14:paraId="4DC858EF" w14:textId="5164D197"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438" w:type="pct"/>
            <w:tcBorders>
              <w:top w:val="nil"/>
              <w:left w:val="nil"/>
              <w:bottom w:val="single" w:sz="4" w:space="0" w:color="auto"/>
              <w:right w:val="single" w:sz="4" w:space="0" w:color="auto"/>
            </w:tcBorders>
            <w:shd w:val="clear" w:color="auto" w:fill="auto"/>
            <w:noWrap/>
            <w:vAlign w:val="center"/>
          </w:tcPr>
          <w:p w14:paraId="1A08AFC7" w14:textId="63DCD5A4" w:rsidR="00310568" w:rsidRPr="00CB791E" w:rsidRDefault="00310568" w:rsidP="00A14E8E">
            <w:pPr>
              <w:spacing w:line="240" w:lineRule="auto"/>
              <w:ind w:left="-57" w:right="-57"/>
              <w:jc w:val="center"/>
              <w:rPr>
                <w:rFonts w:cs="Times New Roman"/>
                <w:b/>
                <w:bCs/>
                <w:sz w:val="24"/>
                <w:szCs w:val="24"/>
              </w:rPr>
            </w:pPr>
            <w:r w:rsidRPr="00CB791E">
              <w:rPr>
                <w:rFonts w:cs="Times New Roman"/>
                <w:b/>
                <w:bCs/>
                <w:color w:val="000000"/>
                <w:sz w:val="24"/>
                <w:szCs w:val="24"/>
              </w:rPr>
              <w:t>6*</w:t>
            </w:r>
          </w:p>
        </w:tc>
        <w:tc>
          <w:tcPr>
            <w:tcW w:w="374" w:type="pct"/>
            <w:tcBorders>
              <w:top w:val="nil"/>
              <w:left w:val="nil"/>
              <w:bottom w:val="single" w:sz="4" w:space="0" w:color="auto"/>
              <w:right w:val="single" w:sz="4" w:space="0" w:color="auto"/>
            </w:tcBorders>
            <w:shd w:val="clear" w:color="auto" w:fill="auto"/>
            <w:noWrap/>
            <w:vAlign w:val="center"/>
          </w:tcPr>
          <w:p w14:paraId="5A4C2ECC" w14:textId="015C80AD"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3</w:t>
            </w:r>
          </w:p>
        </w:tc>
        <w:tc>
          <w:tcPr>
            <w:tcW w:w="438" w:type="pct"/>
            <w:tcBorders>
              <w:top w:val="nil"/>
              <w:left w:val="nil"/>
              <w:bottom w:val="single" w:sz="4" w:space="0" w:color="auto"/>
              <w:right w:val="single" w:sz="4" w:space="0" w:color="auto"/>
            </w:tcBorders>
            <w:shd w:val="clear" w:color="auto" w:fill="auto"/>
            <w:noWrap/>
            <w:vAlign w:val="center"/>
          </w:tcPr>
          <w:p w14:paraId="37AC2938" w14:textId="54C1184E"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0</w:t>
            </w:r>
          </w:p>
        </w:tc>
        <w:tc>
          <w:tcPr>
            <w:tcW w:w="374" w:type="pct"/>
            <w:tcBorders>
              <w:top w:val="nil"/>
              <w:left w:val="nil"/>
              <w:bottom w:val="single" w:sz="4" w:space="0" w:color="auto"/>
              <w:right w:val="single" w:sz="4" w:space="0" w:color="auto"/>
            </w:tcBorders>
            <w:shd w:val="clear" w:color="auto" w:fill="auto"/>
            <w:noWrap/>
            <w:vAlign w:val="center"/>
          </w:tcPr>
          <w:p w14:paraId="62B60C67" w14:textId="0ECE4FAB"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0</w:t>
            </w:r>
          </w:p>
        </w:tc>
        <w:tc>
          <w:tcPr>
            <w:tcW w:w="438" w:type="pct"/>
            <w:tcBorders>
              <w:top w:val="nil"/>
              <w:left w:val="nil"/>
              <w:bottom w:val="single" w:sz="4" w:space="0" w:color="auto"/>
              <w:right w:val="single" w:sz="4" w:space="0" w:color="auto"/>
            </w:tcBorders>
            <w:shd w:val="clear" w:color="auto" w:fill="auto"/>
            <w:noWrap/>
            <w:vAlign w:val="center"/>
          </w:tcPr>
          <w:p w14:paraId="7D06BB0F" w14:textId="1BD2FE35"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428" w:type="pct"/>
            <w:tcBorders>
              <w:top w:val="nil"/>
              <w:left w:val="nil"/>
              <w:bottom w:val="single" w:sz="4" w:space="0" w:color="auto"/>
              <w:right w:val="single" w:sz="4" w:space="0" w:color="auto"/>
            </w:tcBorders>
            <w:shd w:val="clear" w:color="auto" w:fill="auto"/>
            <w:vAlign w:val="center"/>
          </w:tcPr>
          <w:p w14:paraId="06432105" w14:textId="086EFBBE"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2</w:t>
            </w:r>
          </w:p>
        </w:tc>
        <w:tc>
          <w:tcPr>
            <w:tcW w:w="363" w:type="pct"/>
            <w:tcBorders>
              <w:top w:val="nil"/>
              <w:left w:val="nil"/>
              <w:bottom w:val="single" w:sz="4" w:space="0" w:color="auto"/>
              <w:right w:val="single" w:sz="4" w:space="0" w:color="auto"/>
            </w:tcBorders>
            <w:shd w:val="clear" w:color="auto" w:fill="auto"/>
            <w:vAlign w:val="center"/>
          </w:tcPr>
          <w:p w14:paraId="585665F3" w14:textId="24BC5C40"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-5</w:t>
            </w:r>
          </w:p>
        </w:tc>
      </w:tr>
      <w:tr w:rsidR="00310568" w:rsidRPr="00F744BF" w14:paraId="5BBB6624" w14:textId="77777777" w:rsidTr="00CB791E">
        <w:trPr>
          <w:trHeight w:val="248"/>
        </w:trPr>
        <w:tc>
          <w:tcPr>
            <w:tcW w:w="1334" w:type="pct"/>
            <w:tcBorders>
              <w:right w:val="single" w:sz="4" w:space="0" w:color="auto"/>
            </w:tcBorders>
            <w:noWrap/>
          </w:tcPr>
          <w:p w14:paraId="22E7281D" w14:textId="77777777" w:rsidR="00310568" w:rsidRDefault="00310568" w:rsidP="00A14E8E">
            <w:pPr>
              <w:spacing w:line="240" w:lineRule="auto"/>
              <w:ind w:left="-57" w:right="-57"/>
              <w:jc w:val="right"/>
              <w:rPr>
                <w:rFonts w:cs="Times New Roman"/>
                <w:sz w:val="24"/>
                <w:szCs w:val="24"/>
              </w:rPr>
            </w:pPr>
            <w:r w:rsidRPr="00F744BF">
              <w:rPr>
                <w:rFonts w:cs="Times New Roman"/>
                <w:sz w:val="24"/>
                <w:szCs w:val="24"/>
              </w:rPr>
              <w:t>Инфракрасный</w:t>
            </w:r>
          </w:p>
          <w:p w14:paraId="2A401002" w14:textId="461EB3DE" w:rsidR="00310568" w:rsidRPr="002748E0" w:rsidRDefault="00310568" w:rsidP="00A14E8E">
            <w:pPr>
              <w:spacing w:line="240" w:lineRule="auto"/>
              <w:ind w:left="-57" w:right="-57"/>
              <w:jc w:val="right"/>
              <w:rPr>
                <w:rFonts w:cs="Times New Roman"/>
                <w:sz w:val="24"/>
                <w:szCs w:val="24"/>
              </w:rPr>
            </w:pPr>
            <w:r w:rsidRPr="00F744BF">
              <w:rPr>
                <w:rFonts w:cs="Times New Roman"/>
                <w:sz w:val="24"/>
                <w:szCs w:val="24"/>
              </w:rPr>
              <w:t xml:space="preserve"> (770 – 810 </w:t>
            </w:r>
            <w:proofErr w:type="spellStart"/>
            <w:r w:rsidRPr="00F744BF">
              <w:rPr>
                <w:rFonts w:cs="Times New Roman"/>
                <w:sz w:val="24"/>
                <w:szCs w:val="24"/>
              </w:rPr>
              <w:t>нм</w:t>
            </w:r>
            <w:proofErr w:type="spellEnd"/>
            <w:r w:rsidRPr="00F744BF">
              <w:rPr>
                <w:rFonts w:cs="Times New Roman"/>
                <w:sz w:val="24"/>
                <w:szCs w:val="24"/>
              </w:rPr>
              <w:t>)</w:t>
            </w:r>
          </w:p>
        </w:tc>
        <w:tc>
          <w:tcPr>
            <w:tcW w:w="438" w:type="pct"/>
            <w:tcBorders>
              <w:top w:val="nil"/>
              <w:left w:val="nil"/>
              <w:bottom w:val="single" w:sz="4" w:space="0" w:color="auto"/>
              <w:right w:val="single" w:sz="4" w:space="0" w:color="auto"/>
            </w:tcBorders>
            <w:shd w:val="clear" w:color="auto" w:fill="auto"/>
            <w:noWrap/>
            <w:vAlign w:val="center"/>
          </w:tcPr>
          <w:p w14:paraId="76B2ED59" w14:textId="50860748"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-11</w:t>
            </w:r>
          </w:p>
        </w:tc>
        <w:tc>
          <w:tcPr>
            <w:tcW w:w="374" w:type="pct"/>
            <w:tcBorders>
              <w:top w:val="nil"/>
              <w:left w:val="nil"/>
              <w:bottom w:val="single" w:sz="4" w:space="0" w:color="auto"/>
              <w:right w:val="single" w:sz="4" w:space="0" w:color="auto"/>
            </w:tcBorders>
            <w:shd w:val="clear" w:color="auto" w:fill="auto"/>
            <w:noWrap/>
            <w:vAlign w:val="center"/>
          </w:tcPr>
          <w:p w14:paraId="49485A41" w14:textId="40D22721"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438" w:type="pct"/>
            <w:tcBorders>
              <w:top w:val="nil"/>
              <w:left w:val="nil"/>
              <w:bottom w:val="single" w:sz="4" w:space="0" w:color="auto"/>
              <w:right w:val="single" w:sz="4" w:space="0" w:color="auto"/>
            </w:tcBorders>
            <w:shd w:val="clear" w:color="auto" w:fill="auto"/>
            <w:noWrap/>
            <w:vAlign w:val="center"/>
          </w:tcPr>
          <w:p w14:paraId="77BB513E" w14:textId="5933EBE3"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3</w:t>
            </w:r>
          </w:p>
        </w:tc>
        <w:tc>
          <w:tcPr>
            <w:tcW w:w="374" w:type="pct"/>
            <w:tcBorders>
              <w:top w:val="nil"/>
              <w:left w:val="nil"/>
              <w:bottom w:val="single" w:sz="4" w:space="0" w:color="auto"/>
              <w:right w:val="single" w:sz="4" w:space="0" w:color="auto"/>
            </w:tcBorders>
            <w:shd w:val="clear" w:color="auto" w:fill="auto"/>
            <w:noWrap/>
            <w:vAlign w:val="center"/>
          </w:tcPr>
          <w:p w14:paraId="6828AB5C" w14:textId="37ED4792"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438" w:type="pct"/>
            <w:tcBorders>
              <w:top w:val="nil"/>
              <w:left w:val="nil"/>
              <w:bottom w:val="single" w:sz="4" w:space="0" w:color="auto"/>
              <w:right w:val="single" w:sz="4" w:space="0" w:color="auto"/>
            </w:tcBorders>
            <w:shd w:val="clear" w:color="auto" w:fill="auto"/>
            <w:noWrap/>
            <w:vAlign w:val="center"/>
          </w:tcPr>
          <w:p w14:paraId="7B42E1BA" w14:textId="24DF794B"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374" w:type="pct"/>
            <w:tcBorders>
              <w:top w:val="nil"/>
              <w:left w:val="nil"/>
              <w:bottom w:val="single" w:sz="4" w:space="0" w:color="auto"/>
              <w:right w:val="single" w:sz="4" w:space="0" w:color="auto"/>
            </w:tcBorders>
            <w:shd w:val="clear" w:color="auto" w:fill="auto"/>
            <w:noWrap/>
            <w:vAlign w:val="center"/>
          </w:tcPr>
          <w:p w14:paraId="4FDA9FB2" w14:textId="2C3CF023"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438" w:type="pct"/>
            <w:tcBorders>
              <w:top w:val="nil"/>
              <w:left w:val="nil"/>
              <w:bottom w:val="single" w:sz="4" w:space="0" w:color="auto"/>
              <w:right w:val="single" w:sz="4" w:space="0" w:color="auto"/>
            </w:tcBorders>
            <w:shd w:val="clear" w:color="auto" w:fill="auto"/>
            <w:noWrap/>
            <w:vAlign w:val="center"/>
          </w:tcPr>
          <w:p w14:paraId="112D44B6" w14:textId="38D549E7"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428" w:type="pct"/>
            <w:tcBorders>
              <w:top w:val="nil"/>
              <w:left w:val="nil"/>
              <w:bottom w:val="single" w:sz="4" w:space="0" w:color="auto"/>
              <w:right w:val="single" w:sz="4" w:space="0" w:color="auto"/>
            </w:tcBorders>
            <w:shd w:val="clear" w:color="auto" w:fill="auto"/>
            <w:vAlign w:val="center"/>
          </w:tcPr>
          <w:p w14:paraId="10B1B3D1" w14:textId="6980FEED"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363" w:type="pct"/>
            <w:tcBorders>
              <w:top w:val="nil"/>
              <w:left w:val="nil"/>
              <w:bottom w:val="single" w:sz="4" w:space="0" w:color="auto"/>
              <w:right w:val="single" w:sz="4" w:space="0" w:color="auto"/>
            </w:tcBorders>
            <w:shd w:val="clear" w:color="auto" w:fill="auto"/>
            <w:vAlign w:val="center"/>
          </w:tcPr>
          <w:p w14:paraId="0C4C0729" w14:textId="14C0CC67"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-7</w:t>
            </w:r>
          </w:p>
        </w:tc>
      </w:tr>
      <w:tr w:rsidR="00CB791E" w:rsidRPr="00F744BF" w14:paraId="6BC86FCF" w14:textId="77777777" w:rsidTr="00CB791E">
        <w:trPr>
          <w:trHeight w:val="148"/>
        </w:trPr>
        <w:tc>
          <w:tcPr>
            <w:tcW w:w="1334" w:type="pct"/>
            <w:tcBorders>
              <w:right w:val="single" w:sz="4" w:space="0" w:color="auto"/>
            </w:tcBorders>
            <w:noWrap/>
            <w:hideMark/>
          </w:tcPr>
          <w:p w14:paraId="2361036C" w14:textId="3F7E8AFB" w:rsidR="00310568" w:rsidRPr="002748E0" w:rsidRDefault="00310568" w:rsidP="00A14E8E">
            <w:pPr>
              <w:spacing w:line="240" w:lineRule="auto"/>
              <w:ind w:left="-57" w:right="-57"/>
              <w:jc w:val="right"/>
              <w:rPr>
                <w:rFonts w:cs="Times New Roman"/>
                <w:b/>
                <w:sz w:val="24"/>
                <w:szCs w:val="24"/>
              </w:rPr>
            </w:pPr>
            <w:r w:rsidRPr="00F744BF">
              <w:rPr>
                <w:rFonts w:cs="Times New Roman"/>
                <w:sz w:val="24"/>
                <w:szCs w:val="24"/>
              </w:rPr>
              <w:t>NDVI</w:t>
            </w:r>
          </w:p>
        </w:tc>
        <w:tc>
          <w:tcPr>
            <w:tcW w:w="438" w:type="pct"/>
            <w:tcBorders>
              <w:top w:val="nil"/>
              <w:left w:val="nil"/>
              <w:bottom w:val="single" w:sz="4" w:space="0" w:color="auto"/>
              <w:right w:val="single" w:sz="4" w:space="0" w:color="auto"/>
            </w:tcBorders>
            <w:shd w:val="clear" w:color="auto" w:fill="auto"/>
            <w:noWrap/>
            <w:vAlign w:val="bottom"/>
          </w:tcPr>
          <w:p w14:paraId="5BCCFBF5" w14:textId="76B4D144"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0</w:t>
            </w:r>
          </w:p>
        </w:tc>
        <w:tc>
          <w:tcPr>
            <w:tcW w:w="374" w:type="pct"/>
            <w:tcBorders>
              <w:top w:val="nil"/>
              <w:left w:val="nil"/>
              <w:bottom w:val="single" w:sz="4" w:space="0" w:color="auto"/>
              <w:right w:val="single" w:sz="4" w:space="0" w:color="auto"/>
            </w:tcBorders>
            <w:shd w:val="clear" w:color="auto" w:fill="auto"/>
            <w:noWrap/>
            <w:vAlign w:val="bottom"/>
          </w:tcPr>
          <w:p w14:paraId="61EAC8E8" w14:textId="11CD1CC9"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438" w:type="pct"/>
            <w:tcBorders>
              <w:top w:val="nil"/>
              <w:left w:val="nil"/>
              <w:bottom w:val="single" w:sz="4" w:space="0" w:color="auto"/>
              <w:right w:val="single" w:sz="4" w:space="0" w:color="auto"/>
            </w:tcBorders>
            <w:shd w:val="clear" w:color="auto" w:fill="auto"/>
            <w:noWrap/>
            <w:vAlign w:val="bottom"/>
          </w:tcPr>
          <w:p w14:paraId="072A637F" w14:textId="04D600E6"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0</w:t>
            </w:r>
          </w:p>
        </w:tc>
        <w:tc>
          <w:tcPr>
            <w:tcW w:w="374" w:type="pct"/>
            <w:tcBorders>
              <w:top w:val="nil"/>
              <w:left w:val="nil"/>
              <w:bottom w:val="single" w:sz="4" w:space="0" w:color="auto"/>
              <w:right w:val="single" w:sz="4" w:space="0" w:color="auto"/>
            </w:tcBorders>
            <w:shd w:val="clear" w:color="auto" w:fill="auto"/>
            <w:noWrap/>
            <w:vAlign w:val="bottom"/>
          </w:tcPr>
          <w:p w14:paraId="0037B23E" w14:textId="20ED1BAC"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1</w:t>
            </w:r>
          </w:p>
        </w:tc>
        <w:tc>
          <w:tcPr>
            <w:tcW w:w="438" w:type="pct"/>
            <w:tcBorders>
              <w:top w:val="nil"/>
              <w:left w:val="nil"/>
              <w:bottom w:val="single" w:sz="4" w:space="0" w:color="auto"/>
              <w:right w:val="single" w:sz="4" w:space="0" w:color="auto"/>
            </w:tcBorders>
            <w:shd w:val="clear" w:color="auto" w:fill="auto"/>
            <w:noWrap/>
            <w:vAlign w:val="bottom"/>
          </w:tcPr>
          <w:p w14:paraId="73BDA35A" w14:textId="434B5E17"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1</w:t>
            </w:r>
          </w:p>
        </w:tc>
        <w:tc>
          <w:tcPr>
            <w:tcW w:w="374" w:type="pct"/>
            <w:tcBorders>
              <w:top w:val="nil"/>
              <w:left w:val="nil"/>
              <w:bottom w:val="single" w:sz="4" w:space="0" w:color="auto"/>
              <w:right w:val="single" w:sz="4" w:space="0" w:color="auto"/>
            </w:tcBorders>
            <w:shd w:val="clear" w:color="auto" w:fill="auto"/>
            <w:noWrap/>
            <w:vAlign w:val="bottom"/>
          </w:tcPr>
          <w:p w14:paraId="4D30A1B1" w14:textId="3D657292"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-1</w:t>
            </w:r>
          </w:p>
        </w:tc>
        <w:tc>
          <w:tcPr>
            <w:tcW w:w="438" w:type="pct"/>
            <w:tcBorders>
              <w:top w:val="nil"/>
              <w:left w:val="nil"/>
              <w:bottom w:val="single" w:sz="4" w:space="0" w:color="auto"/>
              <w:right w:val="single" w:sz="4" w:space="0" w:color="auto"/>
            </w:tcBorders>
            <w:shd w:val="clear" w:color="auto" w:fill="auto"/>
            <w:noWrap/>
            <w:vAlign w:val="bottom"/>
          </w:tcPr>
          <w:p w14:paraId="5DB7DE0A" w14:textId="77E91930"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0</w:t>
            </w:r>
          </w:p>
        </w:tc>
        <w:tc>
          <w:tcPr>
            <w:tcW w:w="428" w:type="pct"/>
            <w:tcBorders>
              <w:top w:val="nil"/>
              <w:left w:val="nil"/>
              <w:bottom w:val="single" w:sz="4" w:space="0" w:color="auto"/>
              <w:right w:val="single" w:sz="4" w:space="0" w:color="auto"/>
            </w:tcBorders>
            <w:shd w:val="clear" w:color="auto" w:fill="auto"/>
            <w:vAlign w:val="bottom"/>
          </w:tcPr>
          <w:p w14:paraId="71CDFE32" w14:textId="44783196"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-2</w:t>
            </w:r>
          </w:p>
        </w:tc>
        <w:tc>
          <w:tcPr>
            <w:tcW w:w="363" w:type="pct"/>
            <w:tcBorders>
              <w:top w:val="nil"/>
              <w:left w:val="nil"/>
              <w:bottom w:val="single" w:sz="4" w:space="0" w:color="auto"/>
              <w:right w:val="single" w:sz="4" w:space="0" w:color="auto"/>
            </w:tcBorders>
            <w:shd w:val="clear" w:color="auto" w:fill="auto"/>
            <w:vAlign w:val="bottom"/>
          </w:tcPr>
          <w:p w14:paraId="069DB8D5" w14:textId="521317BD"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-6</w:t>
            </w:r>
          </w:p>
        </w:tc>
      </w:tr>
      <w:tr w:rsidR="00CB791E" w:rsidRPr="00F744BF" w14:paraId="3C7C65B6" w14:textId="77777777" w:rsidTr="00CB791E">
        <w:trPr>
          <w:trHeight w:val="248"/>
        </w:trPr>
        <w:tc>
          <w:tcPr>
            <w:tcW w:w="1334" w:type="pct"/>
            <w:tcBorders>
              <w:right w:val="single" w:sz="4" w:space="0" w:color="auto"/>
            </w:tcBorders>
            <w:noWrap/>
            <w:hideMark/>
          </w:tcPr>
          <w:p w14:paraId="6C83AC19" w14:textId="5DA04CDC" w:rsidR="00310568" w:rsidRPr="002748E0" w:rsidRDefault="00310568" w:rsidP="00A14E8E">
            <w:pPr>
              <w:spacing w:line="240" w:lineRule="auto"/>
              <w:ind w:left="-57" w:right="-57"/>
              <w:jc w:val="right"/>
              <w:rPr>
                <w:rFonts w:cs="Times New Roman"/>
                <w:sz w:val="24"/>
                <w:szCs w:val="24"/>
              </w:rPr>
            </w:pPr>
            <w:r w:rsidRPr="00F744BF">
              <w:rPr>
                <w:rFonts w:cs="Times New Roman"/>
                <w:sz w:val="24"/>
                <w:szCs w:val="24"/>
              </w:rPr>
              <w:t>GNDVI</w:t>
            </w:r>
          </w:p>
        </w:tc>
        <w:tc>
          <w:tcPr>
            <w:tcW w:w="438" w:type="pct"/>
            <w:tcBorders>
              <w:top w:val="nil"/>
              <w:left w:val="nil"/>
              <w:bottom w:val="single" w:sz="4" w:space="0" w:color="auto"/>
              <w:right w:val="single" w:sz="4" w:space="0" w:color="auto"/>
            </w:tcBorders>
            <w:shd w:val="clear" w:color="auto" w:fill="auto"/>
            <w:noWrap/>
            <w:vAlign w:val="bottom"/>
          </w:tcPr>
          <w:p w14:paraId="126E32D2" w14:textId="4AAB879B"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0</w:t>
            </w:r>
          </w:p>
        </w:tc>
        <w:tc>
          <w:tcPr>
            <w:tcW w:w="374" w:type="pct"/>
            <w:tcBorders>
              <w:top w:val="nil"/>
              <w:left w:val="nil"/>
              <w:bottom w:val="single" w:sz="4" w:space="0" w:color="auto"/>
              <w:right w:val="single" w:sz="4" w:space="0" w:color="auto"/>
            </w:tcBorders>
            <w:shd w:val="clear" w:color="auto" w:fill="auto"/>
            <w:noWrap/>
            <w:vAlign w:val="bottom"/>
          </w:tcPr>
          <w:p w14:paraId="28A05FF5" w14:textId="317E304F"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438" w:type="pct"/>
            <w:tcBorders>
              <w:top w:val="nil"/>
              <w:left w:val="nil"/>
              <w:bottom w:val="single" w:sz="4" w:space="0" w:color="auto"/>
              <w:right w:val="single" w:sz="4" w:space="0" w:color="auto"/>
            </w:tcBorders>
            <w:shd w:val="clear" w:color="auto" w:fill="auto"/>
            <w:noWrap/>
            <w:vAlign w:val="bottom"/>
          </w:tcPr>
          <w:p w14:paraId="2B8E004A" w14:textId="511008DC"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-1</w:t>
            </w:r>
          </w:p>
        </w:tc>
        <w:tc>
          <w:tcPr>
            <w:tcW w:w="374" w:type="pct"/>
            <w:tcBorders>
              <w:top w:val="nil"/>
              <w:left w:val="nil"/>
              <w:bottom w:val="single" w:sz="4" w:space="0" w:color="auto"/>
              <w:right w:val="single" w:sz="4" w:space="0" w:color="auto"/>
            </w:tcBorders>
            <w:shd w:val="clear" w:color="auto" w:fill="auto"/>
            <w:noWrap/>
            <w:vAlign w:val="bottom"/>
          </w:tcPr>
          <w:p w14:paraId="01ADD8E6" w14:textId="6F30C8AB"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0</w:t>
            </w:r>
          </w:p>
        </w:tc>
        <w:tc>
          <w:tcPr>
            <w:tcW w:w="438" w:type="pct"/>
            <w:tcBorders>
              <w:top w:val="nil"/>
              <w:left w:val="nil"/>
              <w:bottom w:val="single" w:sz="4" w:space="0" w:color="auto"/>
              <w:right w:val="single" w:sz="4" w:space="0" w:color="auto"/>
            </w:tcBorders>
            <w:shd w:val="clear" w:color="auto" w:fill="auto"/>
            <w:noWrap/>
            <w:vAlign w:val="bottom"/>
          </w:tcPr>
          <w:p w14:paraId="0566A402" w14:textId="3D8F45C7"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1</w:t>
            </w:r>
          </w:p>
        </w:tc>
        <w:tc>
          <w:tcPr>
            <w:tcW w:w="374" w:type="pct"/>
            <w:tcBorders>
              <w:top w:val="nil"/>
              <w:left w:val="nil"/>
              <w:bottom w:val="single" w:sz="4" w:space="0" w:color="auto"/>
              <w:right w:val="single" w:sz="4" w:space="0" w:color="auto"/>
            </w:tcBorders>
            <w:shd w:val="clear" w:color="auto" w:fill="auto"/>
            <w:noWrap/>
            <w:vAlign w:val="bottom"/>
          </w:tcPr>
          <w:p w14:paraId="4DAE99E6" w14:textId="3C74AE4C"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0</w:t>
            </w:r>
          </w:p>
        </w:tc>
        <w:tc>
          <w:tcPr>
            <w:tcW w:w="438" w:type="pct"/>
            <w:tcBorders>
              <w:top w:val="nil"/>
              <w:left w:val="nil"/>
              <w:bottom w:val="single" w:sz="4" w:space="0" w:color="auto"/>
              <w:right w:val="single" w:sz="4" w:space="0" w:color="auto"/>
            </w:tcBorders>
            <w:shd w:val="clear" w:color="auto" w:fill="auto"/>
            <w:noWrap/>
            <w:vAlign w:val="bottom"/>
          </w:tcPr>
          <w:p w14:paraId="3E52EDBA" w14:textId="634F6CA1"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428" w:type="pct"/>
            <w:tcBorders>
              <w:top w:val="nil"/>
              <w:left w:val="nil"/>
              <w:bottom w:val="single" w:sz="4" w:space="0" w:color="auto"/>
              <w:right w:val="single" w:sz="4" w:space="0" w:color="auto"/>
            </w:tcBorders>
            <w:shd w:val="clear" w:color="auto" w:fill="auto"/>
            <w:vAlign w:val="bottom"/>
          </w:tcPr>
          <w:p w14:paraId="0E76D9AE" w14:textId="79074037"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-2</w:t>
            </w:r>
          </w:p>
        </w:tc>
        <w:tc>
          <w:tcPr>
            <w:tcW w:w="363" w:type="pct"/>
            <w:tcBorders>
              <w:top w:val="nil"/>
              <w:left w:val="nil"/>
              <w:bottom w:val="single" w:sz="4" w:space="0" w:color="auto"/>
              <w:right w:val="single" w:sz="4" w:space="0" w:color="auto"/>
            </w:tcBorders>
            <w:shd w:val="clear" w:color="auto" w:fill="auto"/>
            <w:vAlign w:val="bottom"/>
          </w:tcPr>
          <w:p w14:paraId="0089AB47" w14:textId="2637751E"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-3</w:t>
            </w:r>
          </w:p>
        </w:tc>
      </w:tr>
      <w:tr w:rsidR="00CB791E" w:rsidRPr="00F744BF" w14:paraId="548B9BBD" w14:textId="77777777" w:rsidTr="00CB791E">
        <w:trPr>
          <w:trHeight w:val="248"/>
        </w:trPr>
        <w:tc>
          <w:tcPr>
            <w:tcW w:w="1334" w:type="pct"/>
            <w:tcBorders>
              <w:right w:val="single" w:sz="4" w:space="0" w:color="auto"/>
            </w:tcBorders>
            <w:shd w:val="clear" w:color="auto" w:fill="auto"/>
            <w:noWrap/>
            <w:hideMark/>
          </w:tcPr>
          <w:p w14:paraId="1A8FFBAE" w14:textId="303DEBB9" w:rsidR="00310568" w:rsidRPr="002748E0" w:rsidRDefault="00310568" w:rsidP="00A14E8E">
            <w:pPr>
              <w:spacing w:line="240" w:lineRule="auto"/>
              <w:ind w:left="-57" w:right="-57"/>
              <w:jc w:val="right"/>
              <w:rPr>
                <w:rFonts w:cs="Times New Roman"/>
                <w:sz w:val="24"/>
                <w:szCs w:val="24"/>
              </w:rPr>
            </w:pPr>
            <w:r w:rsidRPr="00F744BF">
              <w:rPr>
                <w:rFonts w:cs="Times New Roman"/>
                <w:sz w:val="24"/>
                <w:szCs w:val="24"/>
              </w:rPr>
              <w:t xml:space="preserve">СI </w:t>
            </w:r>
            <w:proofErr w:type="spellStart"/>
            <w:r w:rsidRPr="00F744BF">
              <w:rPr>
                <w:rFonts w:cs="Times New Roman"/>
                <w:sz w:val="24"/>
                <w:szCs w:val="24"/>
              </w:rPr>
              <w:t>green</w:t>
            </w:r>
            <w:proofErr w:type="spellEnd"/>
          </w:p>
        </w:tc>
        <w:tc>
          <w:tcPr>
            <w:tcW w:w="438" w:type="pct"/>
            <w:tcBorders>
              <w:top w:val="nil"/>
              <w:left w:val="nil"/>
              <w:bottom w:val="single" w:sz="4" w:space="0" w:color="auto"/>
              <w:right w:val="single" w:sz="4" w:space="0" w:color="auto"/>
            </w:tcBorders>
            <w:shd w:val="clear" w:color="auto" w:fill="auto"/>
            <w:noWrap/>
            <w:vAlign w:val="bottom"/>
          </w:tcPr>
          <w:p w14:paraId="20B7025A" w14:textId="405E05BF"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374" w:type="pct"/>
            <w:tcBorders>
              <w:top w:val="nil"/>
              <w:left w:val="nil"/>
              <w:bottom w:val="single" w:sz="4" w:space="0" w:color="auto"/>
              <w:right w:val="single" w:sz="4" w:space="0" w:color="auto"/>
            </w:tcBorders>
            <w:shd w:val="clear" w:color="auto" w:fill="auto"/>
            <w:noWrap/>
            <w:vAlign w:val="bottom"/>
          </w:tcPr>
          <w:p w14:paraId="27E1FCC1" w14:textId="720F55C3"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-4</w:t>
            </w:r>
          </w:p>
        </w:tc>
        <w:tc>
          <w:tcPr>
            <w:tcW w:w="438" w:type="pct"/>
            <w:tcBorders>
              <w:top w:val="nil"/>
              <w:left w:val="nil"/>
              <w:bottom w:val="single" w:sz="4" w:space="0" w:color="auto"/>
              <w:right w:val="single" w:sz="4" w:space="0" w:color="auto"/>
            </w:tcBorders>
            <w:shd w:val="clear" w:color="auto" w:fill="auto"/>
            <w:noWrap/>
            <w:vAlign w:val="bottom"/>
          </w:tcPr>
          <w:p w14:paraId="23AA4B96" w14:textId="515A10D3"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-4</w:t>
            </w:r>
          </w:p>
        </w:tc>
        <w:tc>
          <w:tcPr>
            <w:tcW w:w="374" w:type="pct"/>
            <w:tcBorders>
              <w:top w:val="nil"/>
              <w:left w:val="nil"/>
              <w:bottom w:val="single" w:sz="4" w:space="0" w:color="auto"/>
              <w:right w:val="single" w:sz="4" w:space="0" w:color="auto"/>
            </w:tcBorders>
            <w:shd w:val="clear" w:color="auto" w:fill="auto"/>
            <w:noWrap/>
            <w:vAlign w:val="bottom"/>
          </w:tcPr>
          <w:p w14:paraId="57227A4E" w14:textId="07445994"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1</w:t>
            </w:r>
          </w:p>
        </w:tc>
        <w:tc>
          <w:tcPr>
            <w:tcW w:w="438" w:type="pct"/>
            <w:tcBorders>
              <w:top w:val="nil"/>
              <w:left w:val="nil"/>
              <w:bottom w:val="single" w:sz="4" w:space="0" w:color="auto"/>
              <w:right w:val="single" w:sz="4" w:space="0" w:color="auto"/>
            </w:tcBorders>
            <w:shd w:val="clear" w:color="auto" w:fill="auto"/>
            <w:noWrap/>
            <w:vAlign w:val="bottom"/>
          </w:tcPr>
          <w:p w14:paraId="60BAE0BE" w14:textId="642D3DF5" w:rsidR="00310568" w:rsidRPr="002748E0" w:rsidRDefault="00310568" w:rsidP="00A14E8E">
            <w:pPr>
              <w:spacing w:line="240" w:lineRule="auto"/>
              <w:ind w:left="-57" w:right="-57"/>
              <w:jc w:val="center"/>
              <w:rPr>
                <w:rFonts w:cs="Times New Roman"/>
                <w:b/>
                <w:bCs/>
                <w:sz w:val="24"/>
                <w:szCs w:val="24"/>
              </w:rPr>
            </w:pPr>
            <w:r w:rsidRPr="002748E0">
              <w:rPr>
                <w:rFonts w:cs="Times New Roman"/>
                <w:color w:val="000000"/>
                <w:sz w:val="24"/>
                <w:szCs w:val="24"/>
              </w:rPr>
              <w:t>8</w:t>
            </w:r>
          </w:p>
        </w:tc>
        <w:tc>
          <w:tcPr>
            <w:tcW w:w="374" w:type="pct"/>
            <w:tcBorders>
              <w:top w:val="nil"/>
              <w:left w:val="nil"/>
              <w:bottom w:val="single" w:sz="4" w:space="0" w:color="auto"/>
              <w:right w:val="single" w:sz="4" w:space="0" w:color="auto"/>
            </w:tcBorders>
            <w:shd w:val="clear" w:color="auto" w:fill="auto"/>
            <w:noWrap/>
            <w:vAlign w:val="bottom"/>
          </w:tcPr>
          <w:p w14:paraId="7C4CD421" w14:textId="36AECCE0" w:rsidR="00310568" w:rsidRPr="002748E0" w:rsidRDefault="00310568" w:rsidP="00A14E8E">
            <w:pPr>
              <w:spacing w:line="240" w:lineRule="auto"/>
              <w:ind w:left="-57" w:right="-57"/>
              <w:jc w:val="center"/>
              <w:rPr>
                <w:rFonts w:cs="Times New Roman"/>
                <w:b/>
                <w:bCs/>
                <w:sz w:val="24"/>
                <w:szCs w:val="24"/>
              </w:rPr>
            </w:pPr>
            <w:r w:rsidRPr="002748E0">
              <w:rPr>
                <w:rFonts w:cs="Times New Roman"/>
                <w:color w:val="000000"/>
                <w:sz w:val="24"/>
                <w:szCs w:val="24"/>
              </w:rPr>
              <w:t>-1</w:t>
            </w:r>
          </w:p>
        </w:tc>
        <w:tc>
          <w:tcPr>
            <w:tcW w:w="438" w:type="pct"/>
            <w:tcBorders>
              <w:top w:val="nil"/>
              <w:left w:val="nil"/>
              <w:bottom w:val="single" w:sz="4" w:space="0" w:color="auto"/>
              <w:right w:val="single" w:sz="4" w:space="0" w:color="auto"/>
            </w:tcBorders>
            <w:shd w:val="clear" w:color="auto" w:fill="auto"/>
            <w:noWrap/>
            <w:vAlign w:val="bottom"/>
          </w:tcPr>
          <w:p w14:paraId="2A72E08A" w14:textId="6AF6844A" w:rsidR="00310568" w:rsidRPr="002748E0" w:rsidRDefault="00310568" w:rsidP="00A14E8E">
            <w:pPr>
              <w:spacing w:line="240" w:lineRule="auto"/>
              <w:ind w:left="-57" w:right="-57"/>
              <w:jc w:val="center"/>
              <w:rPr>
                <w:rFonts w:cs="Times New Roman"/>
                <w:b/>
                <w:bCs/>
                <w:sz w:val="24"/>
                <w:szCs w:val="24"/>
              </w:rPr>
            </w:pPr>
            <w:r w:rsidRPr="002748E0">
              <w:rPr>
                <w:rFonts w:cs="Times New Roman"/>
                <w:color w:val="000000"/>
                <w:sz w:val="24"/>
                <w:szCs w:val="24"/>
              </w:rPr>
              <w:t>-4</w:t>
            </w:r>
          </w:p>
        </w:tc>
        <w:tc>
          <w:tcPr>
            <w:tcW w:w="428" w:type="pct"/>
            <w:tcBorders>
              <w:top w:val="nil"/>
              <w:left w:val="nil"/>
              <w:bottom w:val="single" w:sz="4" w:space="0" w:color="auto"/>
              <w:right w:val="single" w:sz="4" w:space="0" w:color="auto"/>
            </w:tcBorders>
            <w:shd w:val="clear" w:color="auto" w:fill="auto"/>
            <w:vAlign w:val="bottom"/>
          </w:tcPr>
          <w:p w14:paraId="141CCD00" w14:textId="0E3DFFB3" w:rsidR="00310568" w:rsidRPr="002748E0" w:rsidRDefault="00310568" w:rsidP="00A14E8E">
            <w:pPr>
              <w:spacing w:line="240" w:lineRule="auto"/>
              <w:ind w:left="-57" w:right="-57"/>
              <w:jc w:val="center"/>
              <w:rPr>
                <w:rFonts w:cs="Times New Roman"/>
                <w:b/>
                <w:bCs/>
                <w:sz w:val="24"/>
                <w:szCs w:val="24"/>
              </w:rPr>
            </w:pPr>
            <w:r w:rsidRPr="002748E0">
              <w:rPr>
                <w:rFonts w:cs="Times New Roman"/>
                <w:color w:val="000000"/>
                <w:sz w:val="24"/>
                <w:szCs w:val="24"/>
              </w:rPr>
              <w:t>-7</w:t>
            </w:r>
          </w:p>
        </w:tc>
        <w:tc>
          <w:tcPr>
            <w:tcW w:w="363" w:type="pct"/>
            <w:tcBorders>
              <w:top w:val="nil"/>
              <w:left w:val="nil"/>
              <w:bottom w:val="single" w:sz="4" w:space="0" w:color="auto"/>
              <w:right w:val="single" w:sz="4" w:space="0" w:color="auto"/>
            </w:tcBorders>
            <w:shd w:val="clear" w:color="auto" w:fill="auto"/>
            <w:vAlign w:val="bottom"/>
          </w:tcPr>
          <w:p w14:paraId="2FF13BB0" w14:textId="7B873065" w:rsidR="00310568" w:rsidRPr="002748E0" w:rsidRDefault="00310568" w:rsidP="00A14E8E">
            <w:pPr>
              <w:spacing w:line="240" w:lineRule="auto"/>
              <w:ind w:left="-57" w:right="-57"/>
              <w:jc w:val="center"/>
              <w:rPr>
                <w:rFonts w:cs="Times New Roman"/>
                <w:b/>
                <w:bCs/>
                <w:sz w:val="24"/>
                <w:szCs w:val="24"/>
              </w:rPr>
            </w:pPr>
            <w:r w:rsidRPr="002748E0">
              <w:rPr>
                <w:rFonts w:cs="Times New Roman"/>
                <w:color w:val="000000"/>
                <w:sz w:val="24"/>
                <w:szCs w:val="24"/>
              </w:rPr>
              <w:t>-7</w:t>
            </w:r>
          </w:p>
        </w:tc>
      </w:tr>
      <w:tr w:rsidR="00CB791E" w:rsidRPr="00F744BF" w14:paraId="49AB25AE" w14:textId="77777777" w:rsidTr="00CB791E">
        <w:trPr>
          <w:trHeight w:val="248"/>
        </w:trPr>
        <w:tc>
          <w:tcPr>
            <w:tcW w:w="1334" w:type="pct"/>
            <w:tcBorders>
              <w:right w:val="single" w:sz="4" w:space="0" w:color="auto"/>
            </w:tcBorders>
            <w:noWrap/>
            <w:hideMark/>
          </w:tcPr>
          <w:p w14:paraId="2EB40325" w14:textId="1F742AF1" w:rsidR="00310568" w:rsidRPr="002748E0" w:rsidRDefault="00310568" w:rsidP="00A14E8E">
            <w:pPr>
              <w:spacing w:line="240" w:lineRule="auto"/>
              <w:ind w:left="-57" w:right="-57"/>
              <w:jc w:val="right"/>
              <w:rPr>
                <w:rFonts w:cs="Times New Roman"/>
                <w:sz w:val="24"/>
                <w:szCs w:val="24"/>
              </w:rPr>
            </w:pPr>
            <w:r w:rsidRPr="00F744BF">
              <w:rPr>
                <w:rFonts w:cs="Times New Roman"/>
                <w:sz w:val="24"/>
                <w:szCs w:val="24"/>
              </w:rPr>
              <w:t xml:space="preserve">СI </w:t>
            </w:r>
            <w:proofErr w:type="spellStart"/>
            <w:r w:rsidRPr="00F744BF">
              <w:rPr>
                <w:rFonts w:cs="Times New Roman"/>
                <w:sz w:val="24"/>
                <w:szCs w:val="24"/>
              </w:rPr>
              <w:t>rededge</w:t>
            </w:r>
            <w:proofErr w:type="spellEnd"/>
          </w:p>
        </w:tc>
        <w:tc>
          <w:tcPr>
            <w:tcW w:w="438" w:type="pct"/>
            <w:tcBorders>
              <w:top w:val="nil"/>
              <w:left w:val="nil"/>
              <w:bottom w:val="single" w:sz="4" w:space="0" w:color="auto"/>
              <w:right w:val="single" w:sz="4" w:space="0" w:color="auto"/>
            </w:tcBorders>
            <w:shd w:val="clear" w:color="auto" w:fill="auto"/>
            <w:noWrap/>
            <w:vAlign w:val="bottom"/>
          </w:tcPr>
          <w:p w14:paraId="4AE97C35" w14:textId="3A256E40"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374" w:type="pct"/>
            <w:tcBorders>
              <w:top w:val="nil"/>
              <w:left w:val="nil"/>
              <w:bottom w:val="single" w:sz="4" w:space="0" w:color="auto"/>
              <w:right w:val="single" w:sz="4" w:space="0" w:color="auto"/>
            </w:tcBorders>
            <w:shd w:val="clear" w:color="auto" w:fill="auto"/>
            <w:noWrap/>
            <w:vAlign w:val="bottom"/>
          </w:tcPr>
          <w:p w14:paraId="7A4EC7F4" w14:textId="49036584"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438" w:type="pct"/>
            <w:tcBorders>
              <w:top w:val="nil"/>
              <w:left w:val="nil"/>
              <w:bottom w:val="single" w:sz="4" w:space="0" w:color="auto"/>
              <w:right w:val="single" w:sz="4" w:space="0" w:color="auto"/>
            </w:tcBorders>
            <w:shd w:val="clear" w:color="auto" w:fill="auto"/>
            <w:noWrap/>
            <w:vAlign w:val="bottom"/>
          </w:tcPr>
          <w:p w14:paraId="3B59DF84" w14:textId="225A51BF"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-5</w:t>
            </w:r>
          </w:p>
        </w:tc>
        <w:tc>
          <w:tcPr>
            <w:tcW w:w="374" w:type="pct"/>
            <w:tcBorders>
              <w:top w:val="nil"/>
              <w:left w:val="nil"/>
              <w:bottom w:val="single" w:sz="4" w:space="0" w:color="auto"/>
              <w:right w:val="single" w:sz="4" w:space="0" w:color="auto"/>
            </w:tcBorders>
            <w:shd w:val="clear" w:color="auto" w:fill="auto"/>
            <w:noWrap/>
            <w:vAlign w:val="bottom"/>
          </w:tcPr>
          <w:p w14:paraId="01E098CF" w14:textId="7DFEC93A"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-6</w:t>
            </w:r>
          </w:p>
        </w:tc>
        <w:tc>
          <w:tcPr>
            <w:tcW w:w="438" w:type="pct"/>
            <w:tcBorders>
              <w:top w:val="nil"/>
              <w:left w:val="nil"/>
              <w:bottom w:val="single" w:sz="4" w:space="0" w:color="auto"/>
              <w:right w:val="single" w:sz="4" w:space="0" w:color="auto"/>
            </w:tcBorders>
            <w:shd w:val="clear" w:color="auto" w:fill="auto"/>
            <w:noWrap/>
            <w:vAlign w:val="bottom"/>
          </w:tcPr>
          <w:p w14:paraId="2052E61D" w14:textId="327AA2CB"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2</w:t>
            </w:r>
          </w:p>
        </w:tc>
        <w:tc>
          <w:tcPr>
            <w:tcW w:w="374" w:type="pct"/>
            <w:tcBorders>
              <w:top w:val="nil"/>
              <w:left w:val="nil"/>
              <w:bottom w:val="single" w:sz="4" w:space="0" w:color="auto"/>
              <w:right w:val="single" w:sz="4" w:space="0" w:color="auto"/>
            </w:tcBorders>
            <w:shd w:val="clear" w:color="auto" w:fill="auto"/>
            <w:noWrap/>
            <w:vAlign w:val="bottom"/>
          </w:tcPr>
          <w:p w14:paraId="2752A0C2" w14:textId="25C40ECE"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-2</w:t>
            </w:r>
          </w:p>
        </w:tc>
        <w:tc>
          <w:tcPr>
            <w:tcW w:w="438" w:type="pct"/>
            <w:tcBorders>
              <w:top w:val="nil"/>
              <w:left w:val="nil"/>
              <w:bottom w:val="single" w:sz="4" w:space="0" w:color="auto"/>
              <w:right w:val="single" w:sz="4" w:space="0" w:color="auto"/>
            </w:tcBorders>
            <w:shd w:val="clear" w:color="auto" w:fill="auto"/>
            <w:noWrap/>
            <w:vAlign w:val="bottom"/>
          </w:tcPr>
          <w:p w14:paraId="27EE0221" w14:textId="6D78AC21"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-1</w:t>
            </w:r>
          </w:p>
        </w:tc>
        <w:tc>
          <w:tcPr>
            <w:tcW w:w="428" w:type="pct"/>
            <w:tcBorders>
              <w:top w:val="nil"/>
              <w:left w:val="nil"/>
              <w:bottom w:val="single" w:sz="4" w:space="0" w:color="auto"/>
              <w:right w:val="single" w:sz="4" w:space="0" w:color="auto"/>
            </w:tcBorders>
            <w:shd w:val="clear" w:color="auto" w:fill="auto"/>
            <w:vAlign w:val="bottom"/>
          </w:tcPr>
          <w:p w14:paraId="70D462AF" w14:textId="49707023"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-4</w:t>
            </w:r>
          </w:p>
        </w:tc>
        <w:tc>
          <w:tcPr>
            <w:tcW w:w="363" w:type="pct"/>
            <w:tcBorders>
              <w:top w:val="nil"/>
              <w:left w:val="nil"/>
              <w:bottom w:val="single" w:sz="4" w:space="0" w:color="auto"/>
              <w:right w:val="single" w:sz="4" w:space="0" w:color="auto"/>
            </w:tcBorders>
            <w:shd w:val="clear" w:color="auto" w:fill="auto"/>
            <w:vAlign w:val="bottom"/>
          </w:tcPr>
          <w:p w14:paraId="1EDAC458" w14:textId="798ADC2F"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-7</w:t>
            </w:r>
          </w:p>
        </w:tc>
      </w:tr>
      <w:tr w:rsidR="00CB791E" w:rsidRPr="00F744BF" w14:paraId="1E4D6BED" w14:textId="77777777" w:rsidTr="00CB791E">
        <w:trPr>
          <w:trHeight w:val="252"/>
        </w:trPr>
        <w:tc>
          <w:tcPr>
            <w:tcW w:w="1334" w:type="pct"/>
            <w:tcBorders>
              <w:right w:val="single" w:sz="4" w:space="0" w:color="auto"/>
            </w:tcBorders>
            <w:noWrap/>
            <w:hideMark/>
          </w:tcPr>
          <w:p w14:paraId="0DC9B69C" w14:textId="0408DA82" w:rsidR="00310568" w:rsidRPr="002748E0" w:rsidRDefault="00310568" w:rsidP="00A14E8E">
            <w:pPr>
              <w:spacing w:line="240" w:lineRule="auto"/>
              <w:ind w:left="-57" w:right="-57"/>
              <w:jc w:val="right"/>
              <w:rPr>
                <w:rFonts w:cs="Times New Roman"/>
                <w:b/>
                <w:sz w:val="24"/>
                <w:szCs w:val="24"/>
              </w:rPr>
            </w:pPr>
            <w:r w:rsidRPr="00F744BF">
              <w:rPr>
                <w:rFonts w:cs="Times New Roman"/>
                <w:sz w:val="24"/>
                <w:szCs w:val="24"/>
              </w:rPr>
              <w:t>EVI2</w:t>
            </w:r>
          </w:p>
        </w:tc>
        <w:tc>
          <w:tcPr>
            <w:tcW w:w="438" w:type="pct"/>
            <w:tcBorders>
              <w:top w:val="nil"/>
              <w:left w:val="nil"/>
              <w:bottom w:val="single" w:sz="4" w:space="0" w:color="auto"/>
              <w:right w:val="single" w:sz="4" w:space="0" w:color="auto"/>
            </w:tcBorders>
            <w:shd w:val="clear" w:color="auto" w:fill="auto"/>
            <w:noWrap/>
            <w:vAlign w:val="bottom"/>
          </w:tcPr>
          <w:p w14:paraId="0E6F475B" w14:textId="7DDF39B7"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-7</w:t>
            </w:r>
          </w:p>
        </w:tc>
        <w:tc>
          <w:tcPr>
            <w:tcW w:w="374" w:type="pct"/>
            <w:tcBorders>
              <w:top w:val="nil"/>
              <w:left w:val="nil"/>
              <w:bottom w:val="single" w:sz="4" w:space="0" w:color="auto"/>
              <w:right w:val="single" w:sz="4" w:space="0" w:color="auto"/>
            </w:tcBorders>
            <w:shd w:val="clear" w:color="auto" w:fill="auto"/>
            <w:noWrap/>
            <w:vAlign w:val="bottom"/>
          </w:tcPr>
          <w:p w14:paraId="5E1128E0" w14:textId="77B62B7F"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-2</w:t>
            </w:r>
          </w:p>
        </w:tc>
        <w:tc>
          <w:tcPr>
            <w:tcW w:w="438" w:type="pct"/>
            <w:tcBorders>
              <w:top w:val="nil"/>
              <w:left w:val="nil"/>
              <w:bottom w:val="single" w:sz="4" w:space="0" w:color="auto"/>
              <w:right w:val="single" w:sz="4" w:space="0" w:color="auto"/>
            </w:tcBorders>
            <w:shd w:val="clear" w:color="auto" w:fill="auto"/>
            <w:noWrap/>
            <w:vAlign w:val="bottom"/>
          </w:tcPr>
          <w:p w14:paraId="535A09C4" w14:textId="22AF9775"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2</w:t>
            </w:r>
          </w:p>
        </w:tc>
        <w:tc>
          <w:tcPr>
            <w:tcW w:w="374" w:type="pct"/>
            <w:tcBorders>
              <w:top w:val="nil"/>
              <w:left w:val="nil"/>
              <w:bottom w:val="single" w:sz="4" w:space="0" w:color="auto"/>
              <w:right w:val="single" w:sz="4" w:space="0" w:color="auto"/>
            </w:tcBorders>
            <w:shd w:val="clear" w:color="auto" w:fill="auto"/>
            <w:noWrap/>
            <w:vAlign w:val="bottom"/>
          </w:tcPr>
          <w:p w14:paraId="40358FBA" w14:textId="455221C5"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438" w:type="pct"/>
            <w:tcBorders>
              <w:top w:val="nil"/>
              <w:left w:val="nil"/>
              <w:bottom w:val="single" w:sz="4" w:space="0" w:color="auto"/>
              <w:right w:val="single" w:sz="4" w:space="0" w:color="auto"/>
            </w:tcBorders>
            <w:shd w:val="clear" w:color="auto" w:fill="auto"/>
            <w:noWrap/>
            <w:vAlign w:val="bottom"/>
          </w:tcPr>
          <w:p w14:paraId="61D79F25" w14:textId="7AE65A3B"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374" w:type="pct"/>
            <w:tcBorders>
              <w:top w:val="nil"/>
              <w:left w:val="nil"/>
              <w:bottom w:val="single" w:sz="4" w:space="0" w:color="auto"/>
              <w:right w:val="single" w:sz="4" w:space="0" w:color="auto"/>
            </w:tcBorders>
            <w:shd w:val="clear" w:color="auto" w:fill="auto"/>
            <w:noWrap/>
            <w:vAlign w:val="bottom"/>
          </w:tcPr>
          <w:p w14:paraId="280140B5" w14:textId="72207733"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438" w:type="pct"/>
            <w:tcBorders>
              <w:top w:val="nil"/>
              <w:left w:val="nil"/>
              <w:bottom w:val="single" w:sz="4" w:space="0" w:color="auto"/>
              <w:right w:val="single" w:sz="4" w:space="0" w:color="auto"/>
            </w:tcBorders>
            <w:shd w:val="clear" w:color="auto" w:fill="auto"/>
            <w:noWrap/>
            <w:vAlign w:val="bottom"/>
          </w:tcPr>
          <w:p w14:paraId="531C39AB" w14:textId="6289E3C6"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428" w:type="pct"/>
            <w:tcBorders>
              <w:top w:val="nil"/>
              <w:left w:val="nil"/>
              <w:bottom w:val="single" w:sz="4" w:space="0" w:color="auto"/>
              <w:right w:val="single" w:sz="4" w:space="0" w:color="auto"/>
            </w:tcBorders>
            <w:shd w:val="clear" w:color="auto" w:fill="auto"/>
            <w:vAlign w:val="bottom"/>
          </w:tcPr>
          <w:p w14:paraId="7CDD2DC2" w14:textId="5EF413B2"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w:t>
            </w:r>
          </w:p>
        </w:tc>
        <w:tc>
          <w:tcPr>
            <w:tcW w:w="363" w:type="pct"/>
            <w:tcBorders>
              <w:top w:val="nil"/>
              <w:left w:val="nil"/>
              <w:bottom w:val="single" w:sz="4" w:space="0" w:color="auto"/>
              <w:right w:val="single" w:sz="4" w:space="0" w:color="auto"/>
            </w:tcBorders>
            <w:shd w:val="clear" w:color="auto" w:fill="auto"/>
            <w:vAlign w:val="bottom"/>
          </w:tcPr>
          <w:p w14:paraId="4C31671C" w14:textId="54A47BAA"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-10</w:t>
            </w:r>
          </w:p>
        </w:tc>
      </w:tr>
      <w:tr w:rsidR="00CB791E" w:rsidRPr="00F744BF" w14:paraId="0380CB58" w14:textId="77777777" w:rsidTr="00CB791E">
        <w:trPr>
          <w:trHeight w:val="260"/>
        </w:trPr>
        <w:tc>
          <w:tcPr>
            <w:tcW w:w="1334" w:type="pct"/>
            <w:tcBorders>
              <w:right w:val="single" w:sz="4" w:space="0" w:color="auto"/>
            </w:tcBorders>
            <w:noWrap/>
            <w:hideMark/>
          </w:tcPr>
          <w:p w14:paraId="6B0BFD69" w14:textId="57308C42" w:rsidR="00310568" w:rsidRPr="002748E0" w:rsidRDefault="00310568" w:rsidP="00A14E8E">
            <w:pPr>
              <w:spacing w:line="240" w:lineRule="auto"/>
              <w:ind w:left="-57" w:right="-57"/>
              <w:jc w:val="right"/>
              <w:rPr>
                <w:rFonts w:cs="Times New Roman"/>
                <w:b/>
                <w:sz w:val="24"/>
                <w:szCs w:val="24"/>
              </w:rPr>
            </w:pPr>
            <w:r w:rsidRPr="00F744BF">
              <w:rPr>
                <w:rFonts w:cs="Times New Roman"/>
                <w:sz w:val="24"/>
                <w:szCs w:val="24"/>
              </w:rPr>
              <w:t>CVI</w:t>
            </w:r>
          </w:p>
        </w:tc>
        <w:tc>
          <w:tcPr>
            <w:tcW w:w="438" w:type="pct"/>
            <w:tcBorders>
              <w:top w:val="nil"/>
              <w:left w:val="nil"/>
              <w:bottom w:val="single" w:sz="4" w:space="0" w:color="auto"/>
              <w:right w:val="single" w:sz="4" w:space="0" w:color="auto"/>
            </w:tcBorders>
            <w:shd w:val="clear" w:color="auto" w:fill="auto"/>
            <w:noWrap/>
            <w:vAlign w:val="bottom"/>
          </w:tcPr>
          <w:p w14:paraId="460588A6" w14:textId="5201F17E"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-8</w:t>
            </w:r>
          </w:p>
        </w:tc>
        <w:tc>
          <w:tcPr>
            <w:tcW w:w="374" w:type="pct"/>
            <w:tcBorders>
              <w:top w:val="nil"/>
              <w:left w:val="nil"/>
              <w:bottom w:val="single" w:sz="4" w:space="0" w:color="auto"/>
              <w:right w:val="single" w:sz="4" w:space="0" w:color="auto"/>
            </w:tcBorders>
            <w:shd w:val="clear" w:color="auto" w:fill="auto"/>
            <w:noWrap/>
            <w:vAlign w:val="bottom"/>
          </w:tcPr>
          <w:p w14:paraId="5D582A89" w14:textId="2F9A5D72"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3</w:t>
            </w:r>
          </w:p>
        </w:tc>
        <w:tc>
          <w:tcPr>
            <w:tcW w:w="438" w:type="pct"/>
            <w:tcBorders>
              <w:top w:val="nil"/>
              <w:left w:val="nil"/>
              <w:bottom w:val="single" w:sz="4" w:space="0" w:color="auto"/>
              <w:right w:val="single" w:sz="4" w:space="0" w:color="auto"/>
            </w:tcBorders>
            <w:shd w:val="clear" w:color="auto" w:fill="auto"/>
            <w:noWrap/>
            <w:vAlign w:val="bottom"/>
          </w:tcPr>
          <w:p w14:paraId="1A64A8A2" w14:textId="4FFF9CC1"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2</w:t>
            </w:r>
          </w:p>
        </w:tc>
        <w:tc>
          <w:tcPr>
            <w:tcW w:w="374" w:type="pct"/>
            <w:tcBorders>
              <w:top w:val="nil"/>
              <w:left w:val="nil"/>
              <w:bottom w:val="single" w:sz="4" w:space="0" w:color="auto"/>
              <w:right w:val="single" w:sz="4" w:space="0" w:color="auto"/>
            </w:tcBorders>
            <w:shd w:val="clear" w:color="auto" w:fill="auto"/>
            <w:noWrap/>
            <w:vAlign w:val="bottom"/>
          </w:tcPr>
          <w:p w14:paraId="22A600AE" w14:textId="1C2D76C0" w:rsidR="00310568" w:rsidRPr="002748E0" w:rsidRDefault="00310568" w:rsidP="00A14E8E">
            <w:pPr>
              <w:spacing w:line="240" w:lineRule="auto"/>
              <w:ind w:left="-57" w:right="-57"/>
              <w:jc w:val="center"/>
              <w:rPr>
                <w:rFonts w:cs="Times New Roman"/>
                <w:sz w:val="24"/>
                <w:szCs w:val="24"/>
              </w:rPr>
            </w:pPr>
            <w:r w:rsidRPr="002748E0">
              <w:rPr>
                <w:rFonts w:cs="Times New Roman"/>
                <w:color w:val="000000"/>
                <w:sz w:val="24"/>
                <w:szCs w:val="24"/>
              </w:rPr>
              <w:t>-7</w:t>
            </w:r>
          </w:p>
        </w:tc>
        <w:tc>
          <w:tcPr>
            <w:tcW w:w="438" w:type="pct"/>
            <w:tcBorders>
              <w:top w:val="nil"/>
              <w:left w:val="nil"/>
              <w:bottom w:val="single" w:sz="4" w:space="0" w:color="auto"/>
              <w:right w:val="single" w:sz="4" w:space="0" w:color="auto"/>
            </w:tcBorders>
            <w:shd w:val="clear" w:color="auto" w:fill="auto"/>
            <w:noWrap/>
            <w:vAlign w:val="bottom"/>
          </w:tcPr>
          <w:p w14:paraId="5574E508" w14:textId="1731670A"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2</w:t>
            </w:r>
          </w:p>
        </w:tc>
        <w:tc>
          <w:tcPr>
            <w:tcW w:w="374" w:type="pct"/>
            <w:tcBorders>
              <w:top w:val="nil"/>
              <w:left w:val="nil"/>
              <w:bottom w:val="single" w:sz="4" w:space="0" w:color="auto"/>
              <w:right w:val="single" w:sz="4" w:space="0" w:color="auto"/>
            </w:tcBorders>
            <w:shd w:val="clear" w:color="auto" w:fill="auto"/>
            <w:noWrap/>
            <w:vAlign w:val="bottom"/>
          </w:tcPr>
          <w:p w14:paraId="00834B3D" w14:textId="5D4AA274" w:rsidR="00310568" w:rsidRPr="002748E0" w:rsidRDefault="00310568" w:rsidP="00A14E8E">
            <w:pPr>
              <w:spacing w:line="240" w:lineRule="auto"/>
              <w:ind w:left="-57" w:right="-57"/>
              <w:jc w:val="center"/>
              <w:rPr>
                <w:rFonts w:cs="Times New Roman"/>
                <w:b/>
                <w:sz w:val="24"/>
                <w:szCs w:val="24"/>
              </w:rPr>
            </w:pPr>
            <w:r w:rsidRPr="002748E0">
              <w:rPr>
                <w:rFonts w:cs="Times New Roman"/>
                <w:color w:val="000000"/>
                <w:sz w:val="24"/>
                <w:szCs w:val="24"/>
              </w:rPr>
              <w:t>2</w:t>
            </w:r>
          </w:p>
        </w:tc>
        <w:tc>
          <w:tcPr>
            <w:tcW w:w="438" w:type="pct"/>
            <w:tcBorders>
              <w:top w:val="nil"/>
              <w:left w:val="nil"/>
              <w:bottom w:val="single" w:sz="4" w:space="0" w:color="auto"/>
              <w:right w:val="single" w:sz="4" w:space="0" w:color="auto"/>
            </w:tcBorders>
            <w:shd w:val="clear" w:color="auto" w:fill="auto"/>
            <w:noWrap/>
            <w:vAlign w:val="bottom"/>
          </w:tcPr>
          <w:p w14:paraId="47EA02C8" w14:textId="13472259" w:rsidR="00310568" w:rsidRPr="002748E0" w:rsidRDefault="00310568" w:rsidP="00A14E8E">
            <w:pPr>
              <w:spacing w:line="240" w:lineRule="auto"/>
              <w:ind w:left="-57" w:right="-57"/>
              <w:jc w:val="center"/>
              <w:rPr>
                <w:rFonts w:cs="Times New Roman"/>
                <w:b/>
                <w:bCs/>
                <w:sz w:val="24"/>
                <w:szCs w:val="24"/>
              </w:rPr>
            </w:pPr>
            <w:r w:rsidRPr="002748E0">
              <w:rPr>
                <w:rFonts w:cs="Times New Roman"/>
                <w:color w:val="000000"/>
                <w:sz w:val="24"/>
                <w:szCs w:val="24"/>
              </w:rPr>
              <w:t>-2</w:t>
            </w:r>
          </w:p>
        </w:tc>
        <w:tc>
          <w:tcPr>
            <w:tcW w:w="428" w:type="pct"/>
            <w:tcBorders>
              <w:top w:val="nil"/>
              <w:left w:val="nil"/>
              <w:bottom w:val="single" w:sz="4" w:space="0" w:color="auto"/>
              <w:right w:val="single" w:sz="4" w:space="0" w:color="auto"/>
            </w:tcBorders>
            <w:shd w:val="clear" w:color="auto" w:fill="auto"/>
            <w:vAlign w:val="bottom"/>
          </w:tcPr>
          <w:p w14:paraId="77797F28" w14:textId="2AFD5A85" w:rsidR="00310568" w:rsidRPr="002748E0" w:rsidRDefault="00310568" w:rsidP="00A14E8E">
            <w:pPr>
              <w:spacing w:line="240" w:lineRule="auto"/>
              <w:ind w:left="-57" w:right="-57"/>
              <w:jc w:val="center"/>
              <w:rPr>
                <w:rFonts w:cs="Times New Roman"/>
                <w:b/>
                <w:bCs/>
                <w:sz w:val="24"/>
                <w:szCs w:val="24"/>
              </w:rPr>
            </w:pPr>
            <w:r w:rsidRPr="002748E0">
              <w:rPr>
                <w:rFonts w:cs="Times New Roman"/>
                <w:color w:val="000000"/>
                <w:sz w:val="24"/>
                <w:szCs w:val="24"/>
              </w:rPr>
              <w:t>3</w:t>
            </w:r>
          </w:p>
        </w:tc>
        <w:tc>
          <w:tcPr>
            <w:tcW w:w="363" w:type="pct"/>
            <w:tcBorders>
              <w:top w:val="nil"/>
              <w:left w:val="nil"/>
              <w:bottom w:val="single" w:sz="4" w:space="0" w:color="auto"/>
              <w:right w:val="single" w:sz="4" w:space="0" w:color="auto"/>
            </w:tcBorders>
            <w:shd w:val="clear" w:color="auto" w:fill="auto"/>
            <w:vAlign w:val="bottom"/>
          </w:tcPr>
          <w:p w14:paraId="0B10184C" w14:textId="54865DE8" w:rsidR="00310568" w:rsidRPr="002748E0" w:rsidRDefault="00310568" w:rsidP="00A14E8E">
            <w:pPr>
              <w:spacing w:line="240" w:lineRule="auto"/>
              <w:ind w:left="-57" w:right="-57"/>
              <w:jc w:val="center"/>
              <w:rPr>
                <w:rFonts w:cs="Times New Roman"/>
                <w:b/>
                <w:bCs/>
                <w:sz w:val="24"/>
                <w:szCs w:val="24"/>
              </w:rPr>
            </w:pPr>
            <w:r w:rsidRPr="002748E0">
              <w:rPr>
                <w:rFonts w:cs="Times New Roman"/>
                <w:color w:val="000000"/>
                <w:sz w:val="24"/>
                <w:szCs w:val="24"/>
              </w:rPr>
              <w:t>1</w:t>
            </w:r>
          </w:p>
        </w:tc>
      </w:tr>
    </w:tbl>
    <w:p w14:paraId="7F059720" w14:textId="77777777" w:rsidR="00986519" w:rsidRDefault="00986519" w:rsidP="00A14E8E"/>
    <w:p w14:paraId="36651F16" w14:textId="7C1F05A1" w:rsidR="00341A98" w:rsidRDefault="00341A98" w:rsidP="004D5DE9">
      <w:pPr>
        <w:ind w:firstLine="709"/>
      </w:pPr>
      <w:r w:rsidRPr="004D5DE9">
        <w:t>В условиях 2021 года, который в отличие от 2020 не был засушливым, но отличался холодным мартом и апрелем, влияние сорных растений на посевы было существенно выше.</w:t>
      </w:r>
    </w:p>
    <w:p w14:paraId="772823C1" w14:textId="769F3242" w:rsidR="00B05488" w:rsidRDefault="00F97AA1" w:rsidP="004D5DE9">
      <w:pPr>
        <w:ind w:firstLine="709"/>
      </w:pPr>
      <w:r>
        <w:t>При дефиците элементов минерального питания в почве обработка посевов гербицидами однозначно приводила к снижению интенсивности отражения света посевами озимой пшеницы</w:t>
      </w:r>
      <w:r w:rsidR="00B75D97">
        <w:t xml:space="preserve"> во всех спектрах света</w:t>
      </w:r>
      <w:r w:rsidR="00B05488">
        <w:t>,</w:t>
      </w:r>
      <w:r w:rsidR="00B75D97">
        <w:t xml:space="preserve"> фиксируемых мультиспектральной камерой</w:t>
      </w:r>
      <w:r>
        <w:t xml:space="preserve">. </w:t>
      </w:r>
      <w:r w:rsidR="00B05488">
        <w:t xml:space="preserve">В красной области спектра света в определённые периоды вегетации засорённые и чистые варианты отличались более чем на 30 % (табл. </w:t>
      </w:r>
      <w:r w:rsidR="00AC43DD">
        <w:t>4</w:t>
      </w:r>
      <w:r w:rsidR="00B05488">
        <w:t>).</w:t>
      </w:r>
    </w:p>
    <w:p w14:paraId="35208EB8" w14:textId="618CFB82" w:rsidR="00F52E3E" w:rsidRDefault="007C4166" w:rsidP="00F52E3E">
      <w:pPr>
        <w:ind w:firstLine="709"/>
      </w:pPr>
      <w:r>
        <w:lastRenderedPageBreak/>
        <w:t xml:space="preserve">Показания ВИ </w:t>
      </w:r>
      <w:r w:rsidR="00F52E3E">
        <w:t>отличались</w:t>
      </w:r>
      <w:r>
        <w:t xml:space="preserve">. </w:t>
      </w:r>
      <w:r w:rsidR="00046246">
        <w:t xml:space="preserve">Значения </w:t>
      </w:r>
      <w:r>
        <w:rPr>
          <w:lang w:val="en-US"/>
        </w:rPr>
        <w:t>NDVI</w:t>
      </w:r>
      <w:r w:rsidRPr="007C4166">
        <w:t xml:space="preserve">, </w:t>
      </w:r>
      <w:r>
        <w:rPr>
          <w:lang w:val="en-US"/>
        </w:rPr>
        <w:t>CI</w:t>
      </w:r>
      <w:r w:rsidR="00A26B1B">
        <w:t> </w:t>
      </w:r>
      <w:proofErr w:type="spellStart"/>
      <w:r>
        <w:rPr>
          <w:lang w:val="en-US"/>
        </w:rPr>
        <w:t>rededge</w:t>
      </w:r>
      <w:proofErr w:type="spellEnd"/>
      <w:r w:rsidRPr="007C4166">
        <w:t xml:space="preserve"> </w:t>
      </w:r>
      <w:r>
        <w:t xml:space="preserve">в конце вегетации были достоверно выше в вариантах, обработанных </w:t>
      </w:r>
      <w:r w:rsidR="00F52E3E">
        <w:t xml:space="preserve">гербицидами. </w:t>
      </w:r>
      <w:r w:rsidR="00F52E3E" w:rsidRPr="00F52E3E">
        <w:t>GNDVI</w:t>
      </w:r>
      <w:r w:rsidR="00F52E3E">
        <w:t xml:space="preserve">, </w:t>
      </w:r>
      <w:r w:rsidR="00F52E3E" w:rsidRPr="00F52E3E">
        <w:t>СI</w:t>
      </w:r>
      <w:r w:rsidR="00A26B1B">
        <w:t> </w:t>
      </w:r>
      <w:proofErr w:type="spellStart"/>
      <w:r w:rsidR="00F52E3E" w:rsidRPr="00F52E3E">
        <w:t>green</w:t>
      </w:r>
      <w:proofErr w:type="spellEnd"/>
      <w:r w:rsidR="00F52E3E">
        <w:t xml:space="preserve">, </w:t>
      </w:r>
      <w:r w:rsidR="00F52E3E" w:rsidRPr="00F52E3E">
        <w:t>EVI2</w:t>
      </w:r>
      <w:r w:rsidR="00F52E3E">
        <w:t xml:space="preserve">, </w:t>
      </w:r>
      <w:r w:rsidR="00F52E3E" w:rsidRPr="00F52E3E">
        <w:t>CVI</w:t>
      </w:r>
      <w:r w:rsidR="00F52E3E">
        <w:t xml:space="preserve"> – </w:t>
      </w:r>
      <w:r w:rsidR="00A26B1B">
        <w:t>на засорённых участках.</w:t>
      </w:r>
    </w:p>
    <w:p w14:paraId="37C60A70" w14:textId="226EC01E" w:rsidR="003359D2" w:rsidRDefault="003359D2" w:rsidP="003359D2">
      <w:pPr>
        <w:ind w:firstLine="709"/>
      </w:pPr>
      <w:r>
        <w:t xml:space="preserve">Наиболее </w:t>
      </w:r>
      <w:r w:rsidR="00046246" w:rsidRPr="00A871AC">
        <w:t>восприимчивыми</w:t>
      </w:r>
      <w:r>
        <w:t xml:space="preserve"> вегетационными индексами в условиях 2021 года являлись С</w:t>
      </w:r>
      <w:r>
        <w:rPr>
          <w:lang w:val="en-US"/>
        </w:rPr>
        <w:t>I</w:t>
      </w:r>
      <w:r>
        <w:t> </w:t>
      </w:r>
      <w:proofErr w:type="spellStart"/>
      <w:r>
        <w:rPr>
          <w:lang w:val="en-US"/>
        </w:rPr>
        <w:t>rededge</w:t>
      </w:r>
      <w:proofErr w:type="spellEnd"/>
      <w:r w:rsidRPr="006D087C">
        <w:t xml:space="preserve"> </w:t>
      </w:r>
      <w:r>
        <w:t>и С</w:t>
      </w:r>
      <w:r>
        <w:rPr>
          <w:lang w:val="en-US"/>
        </w:rPr>
        <w:t>VI</w:t>
      </w:r>
      <w:r w:rsidRPr="006D087C">
        <w:t>.</w:t>
      </w:r>
      <w:r>
        <w:t xml:space="preserve"> </w:t>
      </w:r>
    </w:p>
    <w:p w14:paraId="15E0B2EC" w14:textId="77777777" w:rsidR="00341A98" w:rsidRDefault="00341A98" w:rsidP="00A14E8E"/>
    <w:p w14:paraId="20E52F2C" w14:textId="3B38AD6E" w:rsidR="00F72E52" w:rsidRPr="00F52E3E" w:rsidRDefault="00B056FA" w:rsidP="00F52E3E">
      <w:pPr>
        <w:ind w:firstLine="709"/>
      </w:pPr>
      <w:r w:rsidRPr="003359D2">
        <w:rPr>
          <w:b/>
          <w:bCs/>
        </w:rPr>
        <w:t xml:space="preserve">Таблица </w:t>
      </w:r>
      <w:r w:rsidR="005864C0">
        <w:rPr>
          <w:b/>
          <w:bCs/>
        </w:rPr>
        <w:t>4</w:t>
      </w:r>
      <w:r w:rsidRPr="003359D2">
        <w:rPr>
          <w:b/>
          <w:bCs/>
        </w:rPr>
        <w:t xml:space="preserve"> –</w:t>
      </w:r>
      <w:r w:rsidRPr="00F52E3E">
        <w:t xml:space="preserve"> Изменение спектральных характеристик посевов озимой пшеницы после гербицидной обработки</w:t>
      </w:r>
      <w:r w:rsidR="00F52E3E" w:rsidRPr="00F52E3E">
        <w:t xml:space="preserve"> относительно </w:t>
      </w:r>
      <w:proofErr w:type="spellStart"/>
      <w:r w:rsidR="000C3E10">
        <w:t>безгербицидного</w:t>
      </w:r>
      <w:proofErr w:type="spellEnd"/>
      <w:r w:rsidR="000C3E10">
        <w:t xml:space="preserve"> варианта</w:t>
      </w:r>
      <w:r w:rsidR="00F52E3E" w:rsidRPr="00F52E3E">
        <w:t>, % (варианты б</w:t>
      </w:r>
      <w:r w:rsidRPr="00F52E3E">
        <w:t>ез внесения минеральных удобрений,</w:t>
      </w:r>
      <w:r w:rsidR="00F72E52" w:rsidRPr="00F52E3E">
        <w:t xml:space="preserve"> 2021</w:t>
      </w:r>
      <w:r w:rsidR="00F52E3E" w:rsidRPr="00F52E3E">
        <w:t xml:space="preserve"> год)</w:t>
      </w:r>
    </w:p>
    <w:tbl>
      <w:tblPr>
        <w:tblStyle w:val="TableGrid"/>
        <w:tblW w:w="4955" w:type="pct"/>
        <w:tblLayout w:type="fixed"/>
        <w:tblLook w:val="04A0" w:firstRow="1" w:lastRow="0" w:firstColumn="1" w:lastColumn="0" w:noHBand="0" w:noVBand="1"/>
      </w:tblPr>
      <w:tblGrid>
        <w:gridCol w:w="3046"/>
        <w:gridCol w:w="725"/>
        <w:gridCol w:w="729"/>
        <w:gridCol w:w="872"/>
        <w:gridCol w:w="872"/>
        <w:gridCol w:w="725"/>
        <w:gridCol w:w="826"/>
        <w:gridCol w:w="698"/>
        <w:gridCol w:w="709"/>
      </w:tblGrid>
      <w:tr w:rsidR="00F72E52" w:rsidRPr="00E90C3B" w14:paraId="4D5973AA" w14:textId="77777777" w:rsidTr="00F97AA1">
        <w:trPr>
          <w:trHeight w:val="323"/>
        </w:trPr>
        <w:tc>
          <w:tcPr>
            <w:tcW w:w="1655" w:type="pct"/>
            <w:vMerge w:val="restart"/>
            <w:noWrap/>
            <w:vAlign w:val="center"/>
          </w:tcPr>
          <w:p w14:paraId="134F80A1" w14:textId="77777777" w:rsidR="00F72E52" w:rsidRPr="00AD11B0" w:rsidRDefault="00F72E52" w:rsidP="00A14E8E">
            <w:pPr>
              <w:spacing w:line="240" w:lineRule="auto"/>
              <w:jc w:val="center"/>
              <w:rPr>
                <w:bCs/>
                <w:sz w:val="24"/>
                <w:szCs w:val="20"/>
              </w:rPr>
            </w:pPr>
            <w:r w:rsidRPr="00AD11B0">
              <w:rPr>
                <w:bCs/>
                <w:sz w:val="24"/>
                <w:szCs w:val="20"/>
              </w:rPr>
              <w:t>Каналы спектра и ВИ</w:t>
            </w:r>
          </w:p>
        </w:tc>
        <w:tc>
          <w:tcPr>
            <w:tcW w:w="3345" w:type="pct"/>
            <w:gridSpan w:val="8"/>
            <w:noWrap/>
            <w:vAlign w:val="center"/>
          </w:tcPr>
          <w:p w14:paraId="6C066B90" w14:textId="77777777" w:rsidR="00F72E52" w:rsidRPr="00E90C3B" w:rsidRDefault="00F72E52" w:rsidP="00A14E8E">
            <w:pPr>
              <w:spacing w:line="240" w:lineRule="auto"/>
              <w:jc w:val="center"/>
              <w:rPr>
                <w:sz w:val="24"/>
                <w:szCs w:val="20"/>
              </w:rPr>
            </w:pPr>
            <w:r w:rsidRPr="00E90C3B">
              <w:rPr>
                <w:sz w:val="24"/>
                <w:szCs w:val="20"/>
              </w:rPr>
              <w:t>Дата съ</w:t>
            </w:r>
            <w:r>
              <w:rPr>
                <w:sz w:val="24"/>
                <w:szCs w:val="20"/>
              </w:rPr>
              <w:t>ё</w:t>
            </w:r>
            <w:r w:rsidRPr="00E90C3B">
              <w:rPr>
                <w:sz w:val="24"/>
                <w:szCs w:val="20"/>
              </w:rPr>
              <w:t>мки</w:t>
            </w:r>
          </w:p>
        </w:tc>
      </w:tr>
      <w:tr w:rsidR="00F72E52" w:rsidRPr="00E90C3B" w14:paraId="639C7677" w14:textId="77777777" w:rsidTr="00F97AA1">
        <w:trPr>
          <w:trHeight w:val="248"/>
        </w:trPr>
        <w:tc>
          <w:tcPr>
            <w:tcW w:w="1655" w:type="pct"/>
            <w:vMerge/>
            <w:noWrap/>
          </w:tcPr>
          <w:p w14:paraId="7BB72070" w14:textId="77777777" w:rsidR="00F72E52" w:rsidRPr="00E90C3B" w:rsidRDefault="00F72E52" w:rsidP="00A14E8E">
            <w:pPr>
              <w:spacing w:line="240" w:lineRule="auto"/>
              <w:jc w:val="center"/>
              <w:rPr>
                <w:b/>
                <w:sz w:val="24"/>
                <w:szCs w:val="20"/>
              </w:rPr>
            </w:pP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64672B" w14:textId="77777777" w:rsidR="00F72E52" w:rsidRPr="00156F8A" w:rsidRDefault="00F72E52" w:rsidP="00A14E8E">
            <w:pPr>
              <w:spacing w:line="240" w:lineRule="auto"/>
              <w:ind w:left="-57" w:right="-57"/>
              <w:jc w:val="center"/>
              <w:rPr>
                <w:rFonts w:cs="Times New Roman"/>
                <w:sz w:val="24"/>
                <w:szCs w:val="24"/>
              </w:rPr>
            </w:pPr>
            <w:r w:rsidRPr="00156F8A">
              <w:rPr>
                <w:rFonts w:cs="Times New Roman"/>
                <w:color w:val="000000"/>
                <w:sz w:val="24"/>
                <w:szCs w:val="24"/>
              </w:rPr>
              <w:t>05.04</w:t>
            </w:r>
          </w:p>
        </w:tc>
        <w:tc>
          <w:tcPr>
            <w:tcW w:w="396" w:type="pct"/>
            <w:tcBorders>
              <w:top w:val="single" w:sz="4" w:space="0" w:color="auto"/>
              <w:left w:val="nil"/>
              <w:bottom w:val="single" w:sz="4" w:space="0" w:color="auto"/>
              <w:right w:val="single" w:sz="4" w:space="0" w:color="auto"/>
            </w:tcBorders>
            <w:shd w:val="clear" w:color="auto" w:fill="auto"/>
            <w:noWrap/>
            <w:vAlign w:val="bottom"/>
          </w:tcPr>
          <w:p w14:paraId="15D6A77A" w14:textId="77777777" w:rsidR="00F72E52" w:rsidRPr="00156F8A" w:rsidRDefault="00F72E52" w:rsidP="00A14E8E">
            <w:pPr>
              <w:spacing w:line="240" w:lineRule="auto"/>
              <w:ind w:left="-57" w:right="-57"/>
              <w:jc w:val="center"/>
              <w:rPr>
                <w:rFonts w:cs="Times New Roman"/>
                <w:sz w:val="24"/>
                <w:szCs w:val="24"/>
              </w:rPr>
            </w:pPr>
            <w:r w:rsidRPr="00156F8A">
              <w:rPr>
                <w:rFonts w:cs="Times New Roman"/>
                <w:color w:val="000000"/>
                <w:sz w:val="24"/>
                <w:szCs w:val="24"/>
              </w:rPr>
              <w:t>20.04</w:t>
            </w:r>
          </w:p>
        </w:tc>
        <w:tc>
          <w:tcPr>
            <w:tcW w:w="474" w:type="pct"/>
            <w:tcBorders>
              <w:top w:val="single" w:sz="4" w:space="0" w:color="auto"/>
              <w:left w:val="nil"/>
              <w:bottom w:val="single" w:sz="4" w:space="0" w:color="auto"/>
              <w:right w:val="single" w:sz="4" w:space="0" w:color="auto"/>
            </w:tcBorders>
            <w:shd w:val="clear" w:color="auto" w:fill="auto"/>
            <w:noWrap/>
            <w:vAlign w:val="bottom"/>
          </w:tcPr>
          <w:p w14:paraId="66E3B867" w14:textId="77777777" w:rsidR="00F72E52" w:rsidRPr="00156F8A" w:rsidRDefault="00F72E52" w:rsidP="00A14E8E">
            <w:pPr>
              <w:spacing w:line="240" w:lineRule="auto"/>
              <w:ind w:left="-57" w:right="-57"/>
              <w:jc w:val="center"/>
              <w:rPr>
                <w:rFonts w:cs="Times New Roman"/>
                <w:sz w:val="24"/>
                <w:szCs w:val="24"/>
              </w:rPr>
            </w:pPr>
            <w:r w:rsidRPr="00156F8A">
              <w:rPr>
                <w:rFonts w:cs="Times New Roman"/>
                <w:color w:val="000000"/>
                <w:sz w:val="24"/>
                <w:szCs w:val="24"/>
              </w:rPr>
              <w:t>06.05</w:t>
            </w:r>
          </w:p>
        </w:tc>
        <w:tc>
          <w:tcPr>
            <w:tcW w:w="474" w:type="pct"/>
            <w:tcBorders>
              <w:top w:val="single" w:sz="4" w:space="0" w:color="auto"/>
              <w:left w:val="nil"/>
              <w:bottom w:val="single" w:sz="4" w:space="0" w:color="auto"/>
              <w:right w:val="single" w:sz="4" w:space="0" w:color="auto"/>
            </w:tcBorders>
            <w:shd w:val="clear" w:color="auto" w:fill="auto"/>
            <w:noWrap/>
            <w:vAlign w:val="bottom"/>
          </w:tcPr>
          <w:p w14:paraId="49263364" w14:textId="77777777" w:rsidR="00F72E52" w:rsidRPr="00156F8A" w:rsidRDefault="00F72E52" w:rsidP="00A14E8E">
            <w:pPr>
              <w:spacing w:line="240" w:lineRule="auto"/>
              <w:ind w:left="-57" w:right="-57"/>
              <w:jc w:val="center"/>
              <w:rPr>
                <w:rFonts w:cs="Times New Roman"/>
                <w:sz w:val="24"/>
                <w:szCs w:val="24"/>
              </w:rPr>
            </w:pPr>
            <w:r w:rsidRPr="00156F8A">
              <w:rPr>
                <w:rFonts w:cs="Times New Roman"/>
                <w:color w:val="000000"/>
                <w:sz w:val="24"/>
                <w:szCs w:val="24"/>
              </w:rPr>
              <w:t>12.05</w:t>
            </w:r>
          </w:p>
        </w:tc>
        <w:tc>
          <w:tcPr>
            <w:tcW w:w="394" w:type="pct"/>
            <w:tcBorders>
              <w:top w:val="single" w:sz="4" w:space="0" w:color="auto"/>
              <w:left w:val="nil"/>
              <w:bottom w:val="single" w:sz="4" w:space="0" w:color="auto"/>
              <w:right w:val="single" w:sz="4" w:space="0" w:color="auto"/>
            </w:tcBorders>
            <w:shd w:val="clear" w:color="auto" w:fill="auto"/>
            <w:noWrap/>
            <w:vAlign w:val="bottom"/>
          </w:tcPr>
          <w:p w14:paraId="598E535A" w14:textId="77777777" w:rsidR="00F72E52" w:rsidRPr="00156F8A" w:rsidRDefault="00F72E52" w:rsidP="00A14E8E">
            <w:pPr>
              <w:spacing w:line="240" w:lineRule="auto"/>
              <w:ind w:left="-57" w:right="-57"/>
              <w:jc w:val="center"/>
              <w:rPr>
                <w:rFonts w:cs="Times New Roman"/>
                <w:sz w:val="24"/>
                <w:szCs w:val="24"/>
              </w:rPr>
            </w:pPr>
            <w:r w:rsidRPr="00156F8A">
              <w:rPr>
                <w:rFonts w:cs="Times New Roman"/>
                <w:color w:val="000000"/>
                <w:sz w:val="24"/>
                <w:szCs w:val="24"/>
              </w:rPr>
              <w:t>28.05</w:t>
            </w:r>
          </w:p>
        </w:tc>
        <w:tc>
          <w:tcPr>
            <w:tcW w:w="449" w:type="pct"/>
            <w:tcBorders>
              <w:top w:val="single" w:sz="4" w:space="0" w:color="auto"/>
              <w:left w:val="nil"/>
              <w:bottom w:val="single" w:sz="4" w:space="0" w:color="auto"/>
              <w:right w:val="single" w:sz="4" w:space="0" w:color="auto"/>
            </w:tcBorders>
            <w:shd w:val="clear" w:color="auto" w:fill="auto"/>
            <w:noWrap/>
            <w:vAlign w:val="bottom"/>
          </w:tcPr>
          <w:p w14:paraId="44207D3C" w14:textId="77777777" w:rsidR="00F72E52" w:rsidRPr="00156F8A" w:rsidRDefault="00F72E52" w:rsidP="00A14E8E">
            <w:pPr>
              <w:spacing w:line="240" w:lineRule="auto"/>
              <w:ind w:left="-57" w:right="-57"/>
              <w:jc w:val="center"/>
              <w:rPr>
                <w:rFonts w:cs="Times New Roman"/>
                <w:sz w:val="24"/>
                <w:szCs w:val="24"/>
              </w:rPr>
            </w:pPr>
            <w:r w:rsidRPr="00156F8A">
              <w:rPr>
                <w:rFonts w:cs="Times New Roman"/>
                <w:color w:val="000000"/>
                <w:sz w:val="24"/>
                <w:szCs w:val="24"/>
              </w:rPr>
              <w:t>01.06</w:t>
            </w:r>
          </w:p>
        </w:tc>
        <w:tc>
          <w:tcPr>
            <w:tcW w:w="379" w:type="pct"/>
            <w:tcBorders>
              <w:top w:val="single" w:sz="4" w:space="0" w:color="auto"/>
              <w:left w:val="nil"/>
              <w:bottom w:val="single" w:sz="4" w:space="0" w:color="auto"/>
              <w:right w:val="single" w:sz="4" w:space="0" w:color="auto"/>
            </w:tcBorders>
            <w:shd w:val="clear" w:color="auto" w:fill="auto"/>
            <w:noWrap/>
            <w:vAlign w:val="bottom"/>
          </w:tcPr>
          <w:p w14:paraId="2D7142F6" w14:textId="77777777" w:rsidR="00F72E52" w:rsidRPr="00156F8A" w:rsidRDefault="00F72E52" w:rsidP="00A14E8E">
            <w:pPr>
              <w:spacing w:line="240" w:lineRule="auto"/>
              <w:ind w:left="-57" w:right="-57"/>
              <w:jc w:val="center"/>
              <w:rPr>
                <w:rFonts w:cs="Times New Roman"/>
                <w:sz w:val="24"/>
                <w:szCs w:val="24"/>
              </w:rPr>
            </w:pPr>
            <w:r w:rsidRPr="00156F8A">
              <w:rPr>
                <w:rFonts w:cs="Times New Roman"/>
                <w:color w:val="000000"/>
                <w:sz w:val="24"/>
                <w:szCs w:val="24"/>
              </w:rPr>
              <w:t>07.10</w:t>
            </w:r>
          </w:p>
        </w:tc>
        <w:tc>
          <w:tcPr>
            <w:tcW w:w="385" w:type="pct"/>
            <w:tcBorders>
              <w:top w:val="single" w:sz="4" w:space="0" w:color="auto"/>
              <w:left w:val="nil"/>
              <w:bottom w:val="single" w:sz="4" w:space="0" w:color="auto"/>
            </w:tcBorders>
            <w:shd w:val="clear" w:color="auto" w:fill="auto"/>
            <w:noWrap/>
            <w:vAlign w:val="bottom"/>
          </w:tcPr>
          <w:p w14:paraId="6D229AE0" w14:textId="77777777" w:rsidR="00F72E52" w:rsidRPr="00156F8A" w:rsidRDefault="00F72E52" w:rsidP="00A14E8E">
            <w:pPr>
              <w:spacing w:line="240" w:lineRule="auto"/>
              <w:ind w:left="-57" w:right="-57"/>
              <w:jc w:val="center"/>
              <w:rPr>
                <w:rFonts w:cs="Times New Roman"/>
                <w:sz w:val="24"/>
                <w:szCs w:val="24"/>
              </w:rPr>
            </w:pPr>
            <w:r w:rsidRPr="00156F8A">
              <w:rPr>
                <w:rFonts w:cs="Times New Roman"/>
                <w:color w:val="000000"/>
                <w:sz w:val="24"/>
                <w:szCs w:val="24"/>
              </w:rPr>
              <w:t>10.06</w:t>
            </w:r>
          </w:p>
        </w:tc>
      </w:tr>
      <w:tr w:rsidR="00A93C97" w:rsidRPr="00E90C3B" w14:paraId="59E63E09" w14:textId="77777777" w:rsidTr="00F97AA1">
        <w:trPr>
          <w:trHeight w:val="248"/>
        </w:trPr>
        <w:tc>
          <w:tcPr>
            <w:tcW w:w="1655" w:type="pct"/>
            <w:noWrap/>
          </w:tcPr>
          <w:p w14:paraId="04798D13" w14:textId="77777777" w:rsidR="00A93C97" w:rsidRPr="00E90C3B" w:rsidRDefault="00A93C97" w:rsidP="00A14E8E">
            <w:pPr>
              <w:spacing w:line="240" w:lineRule="auto"/>
              <w:jc w:val="right"/>
              <w:rPr>
                <w:b/>
                <w:sz w:val="24"/>
                <w:szCs w:val="20"/>
              </w:rPr>
            </w:pPr>
            <w:r>
              <w:rPr>
                <w:sz w:val="24"/>
                <w:szCs w:val="20"/>
              </w:rPr>
              <w:t>Зелёный (</w:t>
            </w:r>
            <w:r w:rsidRPr="0013715D">
              <w:rPr>
                <w:sz w:val="24"/>
                <w:szCs w:val="20"/>
              </w:rPr>
              <w:t xml:space="preserve">530 - 570 </w:t>
            </w:r>
            <w:proofErr w:type="spellStart"/>
            <w:r w:rsidRPr="0013715D">
              <w:rPr>
                <w:sz w:val="24"/>
                <w:szCs w:val="20"/>
              </w:rPr>
              <w:t>нм</w:t>
            </w:r>
            <w:proofErr w:type="spellEnd"/>
            <w:r>
              <w:rPr>
                <w:sz w:val="24"/>
                <w:szCs w:val="20"/>
              </w:rPr>
              <w:t>)</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5BD36" w14:textId="32603548" w:rsidR="00A93C97" w:rsidRPr="0066089A" w:rsidRDefault="00A93C97" w:rsidP="00A14E8E">
            <w:pPr>
              <w:spacing w:line="240" w:lineRule="auto"/>
              <w:jc w:val="center"/>
              <w:rPr>
                <w:rFonts w:cs="Times New Roman"/>
                <w:b/>
                <w:bCs/>
                <w:sz w:val="24"/>
                <w:szCs w:val="24"/>
              </w:rPr>
            </w:pPr>
            <w:r w:rsidRPr="0066089A">
              <w:rPr>
                <w:rFonts w:cs="Times New Roman"/>
                <w:b/>
                <w:bCs/>
                <w:color w:val="000000"/>
                <w:sz w:val="24"/>
                <w:szCs w:val="24"/>
              </w:rPr>
              <w:t>-8*</w:t>
            </w:r>
          </w:p>
        </w:tc>
        <w:tc>
          <w:tcPr>
            <w:tcW w:w="396" w:type="pct"/>
            <w:tcBorders>
              <w:top w:val="single" w:sz="4" w:space="0" w:color="auto"/>
              <w:left w:val="nil"/>
              <w:bottom w:val="single" w:sz="4" w:space="0" w:color="auto"/>
              <w:right w:val="single" w:sz="4" w:space="0" w:color="auto"/>
            </w:tcBorders>
            <w:shd w:val="clear" w:color="auto" w:fill="auto"/>
            <w:noWrap/>
            <w:vAlign w:val="bottom"/>
          </w:tcPr>
          <w:p w14:paraId="30D89A02" w14:textId="2FE8E359" w:rsidR="00A93C97" w:rsidRPr="0066089A" w:rsidRDefault="00A93C97" w:rsidP="00A14E8E">
            <w:pPr>
              <w:spacing w:line="240" w:lineRule="auto"/>
              <w:jc w:val="center"/>
              <w:rPr>
                <w:rFonts w:cs="Times New Roman"/>
                <w:b/>
                <w:bCs/>
                <w:sz w:val="24"/>
                <w:szCs w:val="24"/>
              </w:rPr>
            </w:pPr>
            <w:r w:rsidRPr="0066089A">
              <w:rPr>
                <w:rFonts w:cs="Times New Roman"/>
                <w:b/>
                <w:bCs/>
                <w:color w:val="000000"/>
                <w:sz w:val="24"/>
                <w:szCs w:val="24"/>
              </w:rPr>
              <w:t>-16*</w:t>
            </w:r>
          </w:p>
        </w:tc>
        <w:tc>
          <w:tcPr>
            <w:tcW w:w="474" w:type="pct"/>
            <w:tcBorders>
              <w:top w:val="single" w:sz="4" w:space="0" w:color="auto"/>
              <w:left w:val="nil"/>
              <w:bottom w:val="single" w:sz="4" w:space="0" w:color="auto"/>
              <w:right w:val="single" w:sz="4" w:space="0" w:color="auto"/>
            </w:tcBorders>
            <w:shd w:val="clear" w:color="auto" w:fill="auto"/>
            <w:noWrap/>
            <w:vAlign w:val="bottom"/>
          </w:tcPr>
          <w:p w14:paraId="00990CF5" w14:textId="14669F28" w:rsidR="00A93C97" w:rsidRPr="0066089A" w:rsidRDefault="00A93C97" w:rsidP="00A14E8E">
            <w:pPr>
              <w:spacing w:line="240" w:lineRule="auto"/>
              <w:jc w:val="center"/>
              <w:rPr>
                <w:rFonts w:cs="Times New Roman"/>
                <w:b/>
                <w:bCs/>
                <w:sz w:val="24"/>
                <w:szCs w:val="24"/>
              </w:rPr>
            </w:pPr>
            <w:r w:rsidRPr="0066089A">
              <w:rPr>
                <w:rFonts w:cs="Times New Roman"/>
                <w:b/>
                <w:bCs/>
                <w:color w:val="000000"/>
                <w:sz w:val="24"/>
                <w:szCs w:val="24"/>
              </w:rPr>
              <w:t>-12*</w:t>
            </w:r>
          </w:p>
        </w:tc>
        <w:tc>
          <w:tcPr>
            <w:tcW w:w="474" w:type="pct"/>
            <w:tcBorders>
              <w:top w:val="single" w:sz="4" w:space="0" w:color="auto"/>
              <w:left w:val="nil"/>
              <w:bottom w:val="single" w:sz="4" w:space="0" w:color="auto"/>
              <w:right w:val="single" w:sz="4" w:space="0" w:color="auto"/>
            </w:tcBorders>
            <w:shd w:val="clear" w:color="auto" w:fill="auto"/>
            <w:noWrap/>
            <w:vAlign w:val="bottom"/>
          </w:tcPr>
          <w:p w14:paraId="0A92B866" w14:textId="3FF4827F" w:rsidR="00A93C97" w:rsidRPr="0066089A" w:rsidRDefault="00A93C97" w:rsidP="00A14E8E">
            <w:pPr>
              <w:spacing w:line="240" w:lineRule="auto"/>
              <w:jc w:val="center"/>
              <w:rPr>
                <w:rFonts w:cs="Times New Roman"/>
                <w:b/>
                <w:bCs/>
                <w:sz w:val="24"/>
                <w:szCs w:val="24"/>
              </w:rPr>
            </w:pPr>
            <w:r w:rsidRPr="0066089A">
              <w:rPr>
                <w:rFonts w:cs="Times New Roman"/>
                <w:b/>
                <w:bCs/>
                <w:color w:val="000000"/>
                <w:sz w:val="24"/>
                <w:szCs w:val="24"/>
              </w:rPr>
              <w:t>-22*</w:t>
            </w:r>
          </w:p>
        </w:tc>
        <w:tc>
          <w:tcPr>
            <w:tcW w:w="394" w:type="pct"/>
            <w:tcBorders>
              <w:top w:val="single" w:sz="4" w:space="0" w:color="auto"/>
              <w:left w:val="nil"/>
              <w:bottom w:val="single" w:sz="4" w:space="0" w:color="auto"/>
              <w:right w:val="single" w:sz="4" w:space="0" w:color="auto"/>
            </w:tcBorders>
            <w:shd w:val="clear" w:color="auto" w:fill="auto"/>
            <w:noWrap/>
            <w:vAlign w:val="bottom"/>
          </w:tcPr>
          <w:p w14:paraId="39B8C6AC" w14:textId="223F081F" w:rsidR="00A93C97" w:rsidRPr="0066089A" w:rsidRDefault="00A93C97" w:rsidP="00A14E8E">
            <w:pPr>
              <w:spacing w:line="240" w:lineRule="auto"/>
              <w:jc w:val="center"/>
              <w:rPr>
                <w:rFonts w:cs="Times New Roman"/>
                <w:b/>
                <w:bCs/>
                <w:sz w:val="24"/>
                <w:szCs w:val="24"/>
              </w:rPr>
            </w:pPr>
            <w:r w:rsidRPr="0066089A">
              <w:rPr>
                <w:rFonts w:cs="Times New Roman"/>
                <w:b/>
                <w:bCs/>
                <w:color w:val="000000"/>
                <w:sz w:val="24"/>
                <w:szCs w:val="24"/>
              </w:rPr>
              <w:t>-15*</w:t>
            </w:r>
          </w:p>
        </w:tc>
        <w:tc>
          <w:tcPr>
            <w:tcW w:w="449" w:type="pct"/>
            <w:tcBorders>
              <w:top w:val="single" w:sz="4" w:space="0" w:color="auto"/>
              <w:left w:val="nil"/>
              <w:bottom w:val="single" w:sz="4" w:space="0" w:color="auto"/>
              <w:right w:val="single" w:sz="4" w:space="0" w:color="auto"/>
            </w:tcBorders>
            <w:shd w:val="clear" w:color="auto" w:fill="auto"/>
            <w:noWrap/>
            <w:vAlign w:val="bottom"/>
          </w:tcPr>
          <w:p w14:paraId="00AA7A82" w14:textId="47A62BB6" w:rsidR="00A93C97" w:rsidRPr="007E5AE2" w:rsidRDefault="00A93C97" w:rsidP="00A14E8E">
            <w:pPr>
              <w:spacing w:line="240" w:lineRule="auto"/>
              <w:ind w:left="-57" w:right="-57"/>
              <w:jc w:val="center"/>
              <w:rPr>
                <w:rFonts w:cs="Times New Roman"/>
                <w:b/>
                <w:bCs/>
                <w:sz w:val="24"/>
                <w:szCs w:val="24"/>
              </w:rPr>
            </w:pPr>
            <w:r w:rsidRPr="007E5AE2">
              <w:rPr>
                <w:rFonts w:cs="Times New Roman"/>
                <w:color w:val="000000"/>
                <w:sz w:val="24"/>
                <w:szCs w:val="24"/>
              </w:rPr>
              <w:t>-7</w:t>
            </w:r>
          </w:p>
        </w:tc>
        <w:tc>
          <w:tcPr>
            <w:tcW w:w="379" w:type="pct"/>
            <w:tcBorders>
              <w:top w:val="single" w:sz="4" w:space="0" w:color="auto"/>
              <w:left w:val="nil"/>
              <w:bottom w:val="single" w:sz="4" w:space="0" w:color="auto"/>
              <w:right w:val="single" w:sz="4" w:space="0" w:color="auto"/>
            </w:tcBorders>
            <w:shd w:val="clear" w:color="auto" w:fill="auto"/>
            <w:noWrap/>
            <w:vAlign w:val="bottom"/>
          </w:tcPr>
          <w:p w14:paraId="272A8A12" w14:textId="4CE7BFA2" w:rsidR="00A93C97" w:rsidRPr="007E5AE2" w:rsidRDefault="00A93C97" w:rsidP="00A14E8E">
            <w:pPr>
              <w:spacing w:line="240" w:lineRule="auto"/>
              <w:ind w:left="-57" w:right="-57"/>
              <w:jc w:val="center"/>
              <w:rPr>
                <w:rFonts w:cs="Times New Roman"/>
                <w:b/>
                <w:bCs/>
                <w:sz w:val="24"/>
                <w:szCs w:val="24"/>
              </w:rPr>
            </w:pPr>
            <w:r w:rsidRPr="007E5AE2">
              <w:rPr>
                <w:rFonts w:cs="Times New Roman"/>
                <w:color w:val="000000"/>
                <w:sz w:val="24"/>
                <w:szCs w:val="24"/>
              </w:rPr>
              <w:t>-3</w:t>
            </w:r>
          </w:p>
        </w:tc>
        <w:tc>
          <w:tcPr>
            <w:tcW w:w="385" w:type="pct"/>
            <w:tcBorders>
              <w:top w:val="single" w:sz="4" w:space="0" w:color="auto"/>
              <w:left w:val="nil"/>
              <w:bottom w:val="single" w:sz="4" w:space="0" w:color="auto"/>
              <w:right w:val="single" w:sz="4" w:space="0" w:color="auto"/>
            </w:tcBorders>
            <w:shd w:val="clear" w:color="auto" w:fill="auto"/>
            <w:noWrap/>
            <w:vAlign w:val="bottom"/>
          </w:tcPr>
          <w:p w14:paraId="25FF9AE6" w14:textId="71AF8483" w:rsidR="00A93C97" w:rsidRPr="007E5AE2" w:rsidRDefault="00A93C97" w:rsidP="00A14E8E">
            <w:pPr>
              <w:spacing w:line="240" w:lineRule="auto"/>
              <w:ind w:left="-57" w:right="-57"/>
              <w:jc w:val="center"/>
              <w:rPr>
                <w:rFonts w:cs="Times New Roman"/>
                <w:sz w:val="24"/>
                <w:szCs w:val="24"/>
              </w:rPr>
            </w:pPr>
            <w:r w:rsidRPr="007E5AE2">
              <w:rPr>
                <w:rFonts w:cs="Times New Roman"/>
                <w:color w:val="000000"/>
                <w:sz w:val="24"/>
                <w:szCs w:val="24"/>
              </w:rPr>
              <w:t>0</w:t>
            </w:r>
          </w:p>
        </w:tc>
      </w:tr>
      <w:tr w:rsidR="00A93C97" w:rsidRPr="00E90C3B" w14:paraId="347C3F12" w14:textId="77777777" w:rsidTr="00F97AA1">
        <w:trPr>
          <w:trHeight w:val="248"/>
        </w:trPr>
        <w:tc>
          <w:tcPr>
            <w:tcW w:w="1655" w:type="pct"/>
            <w:noWrap/>
          </w:tcPr>
          <w:p w14:paraId="70E6C49B" w14:textId="77777777" w:rsidR="00A93C97" w:rsidRPr="0013715D" w:rsidRDefault="00A93C97" w:rsidP="00A14E8E">
            <w:pPr>
              <w:spacing w:line="240" w:lineRule="auto"/>
              <w:jc w:val="right"/>
              <w:rPr>
                <w:bCs/>
                <w:sz w:val="24"/>
                <w:szCs w:val="20"/>
              </w:rPr>
            </w:pPr>
            <w:r>
              <w:rPr>
                <w:sz w:val="24"/>
                <w:szCs w:val="20"/>
              </w:rPr>
              <w:t xml:space="preserve">Красный </w:t>
            </w:r>
            <w:r w:rsidRPr="0013715D">
              <w:rPr>
                <w:bCs/>
                <w:sz w:val="24"/>
                <w:szCs w:val="20"/>
              </w:rPr>
              <w:t xml:space="preserve">(640 - 680 </w:t>
            </w:r>
            <w:proofErr w:type="spellStart"/>
            <w:r w:rsidRPr="0013715D">
              <w:rPr>
                <w:bCs/>
                <w:sz w:val="24"/>
                <w:szCs w:val="20"/>
              </w:rPr>
              <w:t>нм</w:t>
            </w:r>
            <w:proofErr w:type="spellEnd"/>
            <w:r w:rsidRPr="0013715D">
              <w:rPr>
                <w:bCs/>
                <w:sz w:val="24"/>
                <w:szCs w:val="20"/>
              </w:rPr>
              <w:t>)</w:t>
            </w:r>
          </w:p>
        </w:tc>
        <w:tc>
          <w:tcPr>
            <w:tcW w:w="394" w:type="pct"/>
            <w:tcBorders>
              <w:top w:val="nil"/>
              <w:left w:val="single" w:sz="4" w:space="0" w:color="auto"/>
              <w:bottom w:val="single" w:sz="4" w:space="0" w:color="auto"/>
              <w:right w:val="single" w:sz="4" w:space="0" w:color="auto"/>
            </w:tcBorders>
            <w:shd w:val="clear" w:color="auto" w:fill="auto"/>
            <w:noWrap/>
            <w:vAlign w:val="bottom"/>
          </w:tcPr>
          <w:p w14:paraId="60117507" w14:textId="757B8D8C"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1</w:t>
            </w:r>
          </w:p>
        </w:tc>
        <w:tc>
          <w:tcPr>
            <w:tcW w:w="396" w:type="pct"/>
            <w:tcBorders>
              <w:top w:val="nil"/>
              <w:left w:val="nil"/>
              <w:bottom w:val="single" w:sz="4" w:space="0" w:color="auto"/>
              <w:right w:val="single" w:sz="4" w:space="0" w:color="auto"/>
            </w:tcBorders>
            <w:shd w:val="clear" w:color="auto" w:fill="auto"/>
            <w:noWrap/>
            <w:vAlign w:val="bottom"/>
          </w:tcPr>
          <w:p w14:paraId="18C37E2A" w14:textId="1FF22CB9"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-6</w:t>
            </w:r>
          </w:p>
        </w:tc>
        <w:tc>
          <w:tcPr>
            <w:tcW w:w="474" w:type="pct"/>
            <w:tcBorders>
              <w:top w:val="nil"/>
              <w:left w:val="nil"/>
              <w:bottom w:val="single" w:sz="4" w:space="0" w:color="auto"/>
              <w:right w:val="single" w:sz="4" w:space="0" w:color="auto"/>
            </w:tcBorders>
            <w:shd w:val="clear" w:color="auto" w:fill="auto"/>
            <w:noWrap/>
            <w:vAlign w:val="bottom"/>
          </w:tcPr>
          <w:p w14:paraId="1ECBC4F6" w14:textId="28AA683C"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-5</w:t>
            </w:r>
          </w:p>
        </w:tc>
        <w:tc>
          <w:tcPr>
            <w:tcW w:w="474" w:type="pct"/>
            <w:tcBorders>
              <w:top w:val="nil"/>
              <w:left w:val="nil"/>
              <w:bottom w:val="single" w:sz="4" w:space="0" w:color="auto"/>
              <w:right w:val="single" w:sz="4" w:space="0" w:color="auto"/>
            </w:tcBorders>
            <w:shd w:val="clear" w:color="auto" w:fill="auto"/>
            <w:noWrap/>
            <w:vAlign w:val="bottom"/>
          </w:tcPr>
          <w:p w14:paraId="0A4FD196" w14:textId="672759C3" w:rsidR="00A93C97" w:rsidRPr="0066089A" w:rsidRDefault="00A93C97" w:rsidP="00A14E8E">
            <w:pPr>
              <w:spacing w:line="240" w:lineRule="auto"/>
              <w:jc w:val="center"/>
              <w:rPr>
                <w:rFonts w:cs="Times New Roman"/>
                <w:b/>
                <w:bCs/>
                <w:sz w:val="24"/>
                <w:szCs w:val="24"/>
              </w:rPr>
            </w:pPr>
            <w:r w:rsidRPr="0066089A">
              <w:rPr>
                <w:rFonts w:cs="Times New Roman"/>
                <w:b/>
                <w:bCs/>
                <w:color w:val="000000"/>
                <w:sz w:val="24"/>
                <w:szCs w:val="24"/>
              </w:rPr>
              <w:t>-31*</w:t>
            </w:r>
          </w:p>
        </w:tc>
        <w:tc>
          <w:tcPr>
            <w:tcW w:w="394" w:type="pct"/>
            <w:tcBorders>
              <w:top w:val="nil"/>
              <w:left w:val="nil"/>
              <w:bottom w:val="single" w:sz="4" w:space="0" w:color="auto"/>
              <w:right w:val="single" w:sz="4" w:space="0" w:color="auto"/>
            </w:tcBorders>
            <w:shd w:val="clear" w:color="auto" w:fill="auto"/>
            <w:noWrap/>
            <w:vAlign w:val="bottom"/>
          </w:tcPr>
          <w:p w14:paraId="33280E28" w14:textId="6BAB7923" w:rsidR="00A93C97" w:rsidRPr="0066089A" w:rsidRDefault="00A93C97" w:rsidP="00A14E8E">
            <w:pPr>
              <w:spacing w:line="240" w:lineRule="auto"/>
              <w:jc w:val="center"/>
              <w:rPr>
                <w:rFonts w:cs="Times New Roman"/>
                <w:b/>
                <w:bCs/>
                <w:sz w:val="24"/>
                <w:szCs w:val="24"/>
              </w:rPr>
            </w:pPr>
            <w:r w:rsidRPr="0066089A">
              <w:rPr>
                <w:rFonts w:cs="Times New Roman"/>
                <w:b/>
                <w:bCs/>
                <w:color w:val="000000"/>
                <w:sz w:val="24"/>
                <w:szCs w:val="24"/>
              </w:rPr>
              <w:t>-25*</w:t>
            </w:r>
          </w:p>
        </w:tc>
        <w:tc>
          <w:tcPr>
            <w:tcW w:w="449" w:type="pct"/>
            <w:tcBorders>
              <w:top w:val="nil"/>
              <w:left w:val="nil"/>
              <w:bottom w:val="single" w:sz="4" w:space="0" w:color="auto"/>
              <w:right w:val="single" w:sz="4" w:space="0" w:color="auto"/>
            </w:tcBorders>
            <w:shd w:val="clear" w:color="auto" w:fill="auto"/>
            <w:noWrap/>
            <w:vAlign w:val="bottom"/>
          </w:tcPr>
          <w:p w14:paraId="22B3E3E2" w14:textId="2C5311C0"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-31*</w:t>
            </w:r>
          </w:p>
        </w:tc>
        <w:tc>
          <w:tcPr>
            <w:tcW w:w="379" w:type="pct"/>
            <w:tcBorders>
              <w:top w:val="nil"/>
              <w:left w:val="nil"/>
              <w:bottom w:val="single" w:sz="4" w:space="0" w:color="auto"/>
              <w:right w:val="single" w:sz="4" w:space="0" w:color="auto"/>
            </w:tcBorders>
            <w:shd w:val="clear" w:color="auto" w:fill="auto"/>
            <w:noWrap/>
            <w:vAlign w:val="bottom"/>
          </w:tcPr>
          <w:p w14:paraId="6A3A1649" w14:textId="09DCCB18"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-28*</w:t>
            </w:r>
          </w:p>
        </w:tc>
        <w:tc>
          <w:tcPr>
            <w:tcW w:w="385" w:type="pct"/>
            <w:tcBorders>
              <w:top w:val="nil"/>
              <w:left w:val="nil"/>
              <w:bottom w:val="single" w:sz="4" w:space="0" w:color="auto"/>
              <w:right w:val="single" w:sz="4" w:space="0" w:color="auto"/>
            </w:tcBorders>
            <w:shd w:val="clear" w:color="auto" w:fill="auto"/>
            <w:noWrap/>
            <w:vAlign w:val="bottom"/>
          </w:tcPr>
          <w:p w14:paraId="5175EFC5" w14:textId="7668111C"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-20*</w:t>
            </w:r>
          </w:p>
        </w:tc>
      </w:tr>
      <w:tr w:rsidR="00A93C97" w:rsidRPr="00E90C3B" w14:paraId="6E12719A" w14:textId="77777777" w:rsidTr="00F97AA1">
        <w:trPr>
          <w:trHeight w:val="248"/>
        </w:trPr>
        <w:tc>
          <w:tcPr>
            <w:tcW w:w="1655" w:type="pct"/>
            <w:noWrap/>
          </w:tcPr>
          <w:p w14:paraId="776F3AB0" w14:textId="77777777" w:rsidR="00F97AA1" w:rsidRDefault="00A93C97" w:rsidP="00A14E8E">
            <w:pPr>
              <w:spacing w:line="240" w:lineRule="auto"/>
              <w:jc w:val="right"/>
              <w:rPr>
                <w:sz w:val="24"/>
                <w:szCs w:val="20"/>
              </w:rPr>
            </w:pPr>
            <w:r w:rsidRPr="001C3188">
              <w:rPr>
                <w:sz w:val="24"/>
                <w:szCs w:val="20"/>
              </w:rPr>
              <w:t>Крайний красный</w:t>
            </w:r>
          </w:p>
          <w:p w14:paraId="1D8C5B99" w14:textId="37CE1102" w:rsidR="00A93C97" w:rsidRPr="001C3188" w:rsidRDefault="00A93C97" w:rsidP="00A14E8E">
            <w:pPr>
              <w:spacing w:line="240" w:lineRule="auto"/>
              <w:jc w:val="right"/>
              <w:rPr>
                <w:sz w:val="24"/>
                <w:szCs w:val="24"/>
              </w:rPr>
            </w:pPr>
            <w:r>
              <w:rPr>
                <w:sz w:val="24"/>
                <w:szCs w:val="20"/>
              </w:rPr>
              <w:t xml:space="preserve"> </w:t>
            </w:r>
            <w:r w:rsidRPr="001C3188">
              <w:rPr>
                <w:rFonts w:cs="Times New Roman"/>
                <w:sz w:val="24"/>
                <w:szCs w:val="24"/>
              </w:rPr>
              <w:t xml:space="preserve">(730 - 740 </w:t>
            </w:r>
            <w:proofErr w:type="spellStart"/>
            <w:r w:rsidRPr="001C3188">
              <w:rPr>
                <w:rFonts w:cs="Times New Roman"/>
                <w:sz w:val="24"/>
                <w:szCs w:val="24"/>
              </w:rPr>
              <w:t>нм</w:t>
            </w:r>
            <w:proofErr w:type="spellEnd"/>
            <w:r w:rsidRPr="001C3188">
              <w:rPr>
                <w:rFonts w:cs="Times New Roman"/>
                <w:sz w:val="24"/>
                <w:szCs w:val="24"/>
              </w:rPr>
              <w:t>)</w:t>
            </w:r>
          </w:p>
        </w:tc>
        <w:tc>
          <w:tcPr>
            <w:tcW w:w="394" w:type="pct"/>
            <w:tcBorders>
              <w:top w:val="nil"/>
              <w:left w:val="single" w:sz="4" w:space="0" w:color="auto"/>
              <w:bottom w:val="single" w:sz="4" w:space="0" w:color="auto"/>
              <w:right w:val="single" w:sz="4" w:space="0" w:color="auto"/>
            </w:tcBorders>
            <w:shd w:val="clear" w:color="auto" w:fill="auto"/>
            <w:noWrap/>
            <w:vAlign w:val="bottom"/>
          </w:tcPr>
          <w:p w14:paraId="2CA2D00E" w14:textId="1165649F" w:rsidR="00A93C97" w:rsidRPr="0066089A" w:rsidRDefault="00A93C97" w:rsidP="00A14E8E">
            <w:pPr>
              <w:spacing w:line="240" w:lineRule="auto"/>
              <w:jc w:val="center"/>
              <w:rPr>
                <w:rFonts w:cs="Times New Roman"/>
                <w:b/>
                <w:bCs/>
                <w:sz w:val="24"/>
                <w:szCs w:val="24"/>
              </w:rPr>
            </w:pPr>
            <w:r w:rsidRPr="0066089A">
              <w:rPr>
                <w:rFonts w:cs="Times New Roman"/>
                <w:b/>
                <w:bCs/>
                <w:color w:val="000000"/>
                <w:sz w:val="24"/>
                <w:szCs w:val="24"/>
              </w:rPr>
              <w:t>-15*</w:t>
            </w:r>
          </w:p>
        </w:tc>
        <w:tc>
          <w:tcPr>
            <w:tcW w:w="396" w:type="pct"/>
            <w:tcBorders>
              <w:top w:val="nil"/>
              <w:left w:val="nil"/>
              <w:bottom w:val="single" w:sz="4" w:space="0" w:color="auto"/>
              <w:right w:val="single" w:sz="4" w:space="0" w:color="auto"/>
            </w:tcBorders>
            <w:shd w:val="clear" w:color="auto" w:fill="auto"/>
            <w:noWrap/>
            <w:vAlign w:val="bottom"/>
          </w:tcPr>
          <w:p w14:paraId="7D1469E5" w14:textId="20CBB3A9"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-23</w:t>
            </w:r>
          </w:p>
        </w:tc>
        <w:tc>
          <w:tcPr>
            <w:tcW w:w="474" w:type="pct"/>
            <w:tcBorders>
              <w:top w:val="nil"/>
              <w:left w:val="nil"/>
              <w:bottom w:val="single" w:sz="4" w:space="0" w:color="auto"/>
              <w:right w:val="single" w:sz="4" w:space="0" w:color="auto"/>
            </w:tcBorders>
            <w:shd w:val="clear" w:color="auto" w:fill="auto"/>
            <w:noWrap/>
            <w:vAlign w:val="bottom"/>
          </w:tcPr>
          <w:p w14:paraId="132F7AF8" w14:textId="79D1EE91" w:rsidR="00A93C97" w:rsidRPr="0066089A" w:rsidRDefault="00A93C97" w:rsidP="00A14E8E">
            <w:pPr>
              <w:spacing w:line="240" w:lineRule="auto"/>
              <w:jc w:val="center"/>
              <w:rPr>
                <w:rFonts w:cs="Times New Roman"/>
                <w:b/>
                <w:bCs/>
                <w:sz w:val="24"/>
                <w:szCs w:val="24"/>
              </w:rPr>
            </w:pPr>
            <w:r w:rsidRPr="0066089A">
              <w:rPr>
                <w:rFonts w:cs="Times New Roman"/>
                <w:b/>
                <w:bCs/>
                <w:color w:val="000000"/>
                <w:sz w:val="24"/>
                <w:szCs w:val="24"/>
              </w:rPr>
              <w:t>-16*</w:t>
            </w:r>
          </w:p>
        </w:tc>
        <w:tc>
          <w:tcPr>
            <w:tcW w:w="474" w:type="pct"/>
            <w:tcBorders>
              <w:top w:val="nil"/>
              <w:left w:val="nil"/>
              <w:bottom w:val="single" w:sz="4" w:space="0" w:color="auto"/>
              <w:right w:val="single" w:sz="4" w:space="0" w:color="auto"/>
            </w:tcBorders>
            <w:shd w:val="clear" w:color="auto" w:fill="auto"/>
            <w:noWrap/>
            <w:vAlign w:val="bottom"/>
          </w:tcPr>
          <w:p w14:paraId="1F8D2A7A" w14:textId="05BA2378" w:rsidR="00A93C97" w:rsidRPr="0066089A" w:rsidRDefault="00A93C97" w:rsidP="00A14E8E">
            <w:pPr>
              <w:spacing w:line="240" w:lineRule="auto"/>
              <w:jc w:val="center"/>
              <w:rPr>
                <w:rFonts w:cs="Times New Roman"/>
                <w:b/>
                <w:bCs/>
                <w:sz w:val="24"/>
                <w:szCs w:val="24"/>
              </w:rPr>
            </w:pPr>
            <w:r w:rsidRPr="0066089A">
              <w:rPr>
                <w:rFonts w:cs="Times New Roman"/>
                <w:b/>
                <w:bCs/>
                <w:color w:val="000000"/>
                <w:sz w:val="24"/>
                <w:szCs w:val="24"/>
              </w:rPr>
              <w:t>-17*</w:t>
            </w:r>
          </w:p>
        </w:tc>
        <w:tc>
          <w:tcPr>
            <w:tcW w:w="394" w:type="pct"/>
            <w:tcBorders>
              <w:top w:val="nil"/>
              <w:left w:val="nil"/>
              <w:bottom w:val="single" w:sz="4" w:space="0" w:color="auto"/>
              <w:right w:val="single" w:sz="4" w:space="0" w:color="auto"/>
            </w:tcBorders>
            <w:shd w:val="clear" w:color="auto" w:fill="auto"/>
            <w:noWrap/>
            <w:vAlign w:val="bottom"/>
          </w:tcPr>
          <w:p w14:paraId="05A34E82" w14:textId="50EF708F" w:rsidR="00A93C97" w:rsidRPr="0066089A" w:rsidRDefault="00A93C97" w:rsidP="00A14E8E">
            <w:pPr>
              <w:spacing w:line="240" w:lineRule="auto"/>
              <w:jc w:val="center"/>
              <w:rPr>
                <w:rFonts w:cs="Times New Roman"/>
                <w:b/>
                <w:bCs/>
                <w:sz w:val="24"/>
                <w:szCs w:val="24"/>
              </w:rPr>
            </w:pPr>
            <w:r w:rsidRPr="0066089A">
              <w:rPr>
                <w:rFonts w:cs="Times New Roman"/>
                <w:b/>
                <w:bCs/>
                <w:color w:val="000000"/>
                <w:sz w:val="24"/>
                <w:szCs w:val="24"/>
              </w:rPr>
              <w:t>-20*</w:t>
            </w:r>
          </w:p>
        </w:tc>
        <w:tc>
          <w:tcPr>
            <w:tcW w:w="449" w:type="pct"/>
            <w:tcBorders>
              <w:top w:val="nil"/>
              <w:left w:val="nil"/>
              <w:bottom w:val="single" w:sz="4" w:space="0" w:color="auto"/>
              <w:right w:val="single" w:sz="4" w:space="0" w:color="auto"/>
            </w:tcBorders>
            <w:shd w:val="clear" w:color="auto" w:fill="auto"/>
            <w:noWrap/>
            <w:vAlign w:val="bottom"/>
          </w:tcPr>
          <w:p w14:paraId="65078FF1" w14:textId="392A2657"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-18*</w:t>
            </w:r>
          </w:p>
        </w:tc>
        <w:tc>
          <w:tcPr>
            <w:tcW w:w="379" w:type="pct"/>
            <w:tcBorders>
              <w:top w:val="nil"/>
              <w:left w:val="nil"/>
              <w:bottom w:val="single" w:sz="4" w:space="0" w:color="auto"/>
              <w:right w:val="single" w:sz="4" w:space="0" w:color="auto"/>
            </w:tcBorders>
            <w:shd w:val="clear" w:color="auto" w:fill="auto"/>
            <w:noWrap/>
            <w:vAlign w:val="bottom"/>
          </w:tcPr>
          <w:p w14:paraId="6E29EBA9" w14:textId="210DA90E"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-15*</w:t>
            </w:r>
          </w:p>
        </w:tc>
        <w:tc>
          <w:tcPr>
            <w:tcW w:w="385" w:type="pct"/>
            <w:tcBorders>
              <w:top w:val="nil"/>
              <w:left w:val="nil"/>
              <w:bottom w:val="single" w:sz="4" w:space="0" w:color="auto"/>
              <w:right w:val="single" w:sz="4" w:space="0" w:color="auto"/>
            </w:tcBorders>
            <w:shd w:val="clear" w:color="auto" w:fill="auto"/>
            <w:noWrap/>
            <w:vAlign w:val="bottom"/>
          </w:tcPr>
          <w:p w14:paraId="5942ADCD" w14:textId="241B4293"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-13*</w:t>
            </w:r>
          </w:p>
        </w:tc>
      </w:tr>
      <w:tr w:rsidR="00A93C97" w:rsidRPr="00E90C3B" w14:paraId="67A56D02" w14:textId="77777777" w:rsidTr="00F97AA1">
        <w:trPr>
          <w:trHeight w:val="248"/>
        </w:trPr>
        <w:tc>
          <w:tcPr>
            <w:tcW w:w="1655" w:type="pct"/>
            <w:noWrap/>
          </w:tcPr>
          <w:p w14:paraId="77CCE32B" w14:textId="77777777" w:rsidR="00F97AA1" w:rsidRDefault="00A93C97" w:rsidP="00A14E8E">
            <w:pPr>
              <w:spacing w:line="240" w:lineRule="auto"/>
              <w:jc w:val="right"/>
              <w:rPr>
                <w:sz w:val="24"/>
                <w:szCs w:val="20"/>
              </w:rPr>
            </w:pPr>
            <w:r w:rsidRPr="001C3188">
              <w:rPr>
                <w:sz w:val="24"/>
                <w:szCs w:val="20"/>
              </w:rPr>
              <w:t>Инфракрасный</w:t>
            </w:r>
            <w:r>
              <w:rPr>
                <w:sz w:val="24"/>
                <w:szCs w:val="20"/>
              </w:rPr>
              <w:t xml:space="preserve"> </w:t>
            </w:r>
          </w:p>
          <w:p w14:paraId="549D22DF" w14:textId="012B5E4A" w:rsidR="00A93C97" w:rsidRPr="001C3188" w:rsidRDefault="00A93C97" w:rsidP="00A14E8E">
            <w:pPr>
              <w:spacing w:line="240" w:lineRule="auto"/>
              <w:jc w:val="right"/>
              <w:rPr>
                <w:sz w:val="24"/>
                <w:szCs w:val="20"/>
              </w:rPr>
            </w:pPr>
            <w:r w:rsidRPr="001C3188">
              <w:rPr>
                <w:sz w:val="24"/>
                <w:szCs w:val="20"/>
              </w:rPr>
              <w:t xml:space="preserve">(770 – 810 </w:t>
            </w:r>
            <w:proofErr w:type="spellStart"/>
            <w:r w:rsidRPr="001C3188">
              <w:rPr>
                <w:sz w:val="24"/>
                <w:szCs w:val="20"/>
              </w:rPr>
              <w:t>нм</w:t>
            </w:r>
            <w:proofErr w:type="spellEnd"/>
            <w:r w:rsidRPr="001C3188">
              <w:rPr>
                <w:sz w:val="24"/>
                <w:szCs w:val="20"/>
              </w:rPr>
              <w:t>)</w:t>
            </w:r>
          </w:p>
        </w:tc>
        <w:tc>
          <w:tcPr>
            <w:tcW w:w="394" w:type="pct"/>
            <w:tcBorders>
              <w:top w:val="nil"/>
              <w:left w:val="single" w:sz="4" w:space="0" w:color="auto"/>
              <w:bottom w:val="single" w:sz="4" w:space="0" w:color="auto"/>
              <w:right w:val="single" w:sz="4" w:space="0" w:color="auto"/>
            </w:tcBorders>
            <w:shd w:val="clear" w:color="auto" w:fill="auto"/>
            <w:noWrap/>
            <w:vAlign w:val="bottom"/>
          </w:tcPr>
          <w:p w14:paraId="2B4F9DA7" w14:textId="7447BD11"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-14</w:t>
            </w:r>
          </w:p>
        </w:tc>
        <w:tc>
          <w:tcPr>
            <w:tcW w:w="396" w:type="pct"/>
            <w:tcBorders>
              <w:top w:val="nil"/>
              <w:left w:val="nil"/>
              <w:bottom w:val="single" w:sz="4" w:space="0" w:color="auto"/>
              <w:right w:val="single" w:sz="4" w:space="0" w:color="auto"/>
            </w:tcBorders>
            <w:shd w:val="clear" w:color="auto" w:fill="auto"/>
            <w:noWrap/>
            <w:vAlign w:val="bottom"/>
          </w:tcPr>
          <w:p w14:paraId="285FE4F0" w14:textId="7F2D1ED2"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-24</w:t>
            </w:r>
          </w:p>
        </w:tc>
        <w:tc>
          <w:tcPr>
            <w:tcW w:w="474" w:type="pct"/>
            <w:tcBorders>
              <w:top w:val="nil"/>
              <w:left w:val="nil"/>
              <w:bottom w:val="single" w:sz="4" w:space="0" w:color="auto"/>
              <w:right w:val="single" w:sz="4" w:space="0" w:color="auto"/>
            </w:tcBorders>
            <w:shd w:val="clear" w:color="auto" w:fill="auto"/>
            <w:noWrap/>
            <w:vAlign w:val="bottom"/>
          </w:tcPr>
          <w:p w14:paraId="01DE99CB" w14:textId="010462FE"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-17</w:t>
            </w:r>
          </w:p>
        </w:tc>
        <w:tc>
          <w:tcPr>
            <w:tcW w:w="474" w:type="pct"/>
            <w:tcBorders>
              <w:top w:val="nil"/>
              <w:left w:val="nil"/>
              <w:bottom w:val="single" w:sz="4" w:space="0" w:color="auto"/>
              <w:right w:val="single" w:sz="4" w:space="0" w:color="auto"/>
            </w:tcBorders>
            <w:shd w:val="clear" w:color="auto" w:fill="auto"/>
            <w:noWrap/>
            <w:vAlign w:val="bottom"/>
          </w:tcPr>
          <w:p w14:paraId="53BEA29D" w14:textId="44D5B5A1" w:rsidR="00A93C97" w:rsidRPr="0066089A" w:rsidRDefault="00A93C97" w:rsidP="00A14E8E">
            <w:pPr>
              <w:spacing w:line="240" w:lineRule="auto"/>
              <w:jc w:val="center"/>
              <w:rPr>
                <w:rFonts w:cs="Times New Roman"/>
                <w:b/>
                <w:bCs/>
                <w:sz w:val="24"/>
                <w:szCs w:val="24"/>
              </w:rPr>
            </w:pPr>
            <w:r w:rsidRPr="0066089A">
              <w:rPr>
                <w:rFonts w:cs="Times New Roman"/>
                <w:b/>
                <w:bCs/>
                <w:color w:val="000000"/>
                <w:sz w:val="24"/>
                <w:szCs w:val="24"/>
              </w:rPr>
              <w:t>-19*</w:t>
            </w:r>
          </w:p>
        </w:tc>
        <w:tc>
          <w:tcPr>
            <w:tcW w:w="394" w:type="pct"/>
            <w:tcBorders>
              <w:top w:val="nil"/>
              <w:left w:val="nil"/>
              <w:bottom w:val="single" w:sz="4" w:space="0" w:color="auto"/>
              <w:right w:val="single" w:sz="4" w:space="0" w:color="auto"/>
            </w:tcBorders>
            <w:shd w:val="clear" w:color="auto" w:fill="auto"/>
            <w:noWrap/>
            <w:vAlign w:val="bottom"/>
          </w:tcPr>
          <w:p w14:paraId="53713EC6" w14:textId="2A8B751E" w:rsidR="00A93C97" w:rsidRPr="0066089A" w:rsidRDefault="00A93C97" w:rsidP="00A14E8E">
            <w:pPr>
              <w:spacing w:line="240" w:lineRule="auto"/>
              <w:jc w:val="center"/>
              <w:rPr>
                <w:rFonts w:cs="Times New Roman"/>
                <w:b/>
                <w:bCs/>
                <w:sz w:val="24"/>
                <w:szCs w:val="24"/>
              </w:rPr>
            </w:pPr>
            <w:r w:rsidRPr="0066089A">
              <w:rPr>
                <w:rFonts w:cs="Times New Roman"/>
                <w:b/>
                <w:bCs/>
                <w:color w:val="000000"/>
                <w:sz w:val="24"/>
                <w:szCs w:val="24"/>
              </w:rPr>
              <w:t>-17</w:t>
            </w:r>
          </w:p>
        </w:tc>
        <w:tc>
          <w:tcPr>
            <w:tcW w:w="449" w:type="pct"/>
            <w:tcBorders>
              <w:top w:val="nil"/>
              <w:left w:val="nil"/>
              <w:bottom w:val="single" w:sz="4" w:space="0" w:color="auto"/>
              <w:right w:val="single" w:sz="4" w:space="0" w:color="auto"/>
            </w:tcBorders>
            <w:shd w:val="clear" w:color="auto" w:fill="auto"/>
            <w:noWrap/>
            <w:vAlign w:val="bottom"/>
          </w:tcPr>
          <w:p w14:paraId="3A820553" w14:textId="55A5AC1E"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-10*</w:t>
            </w:r>
          </w:p>
        </w:tc>
        <w:tc>
          <w:tcPr>
            <w:tcW w:w="379" w:type="pct"/>
            <w:tcBorders>
              <w:top w:val="nil"/>
              <w:left w:val="nil"/>
              <w:bottom w:val="single" w:sz="4" w:space="0" w:color="auto"/>
              <w:right w:val="single" w:sz="4" w:space="0" w:color="auto"/>
            </w:tcBorders>
            <w:shd w:val="clear" w:color="auto" w:fill="auto"/>
            <w:noWrap/>
            <w:vAlign w:val="bottom"/>
          </w:tcPr>
          <w:p w14:paraId="2913215D" w14:textId="4FC8D171"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-5*</w:t>
            </w:r>
          </w:p>
        </w:tc>
        <w:tc>
          <w:tcPr>
            <w:tcW w:w="385" w:type="pct"/>
            <w:tcBorders>
              <w:top w:val="nil"/>
              <w:left w:val="nil"/>
              <w:bottom w:val="single" w:sz="4" w:space="0" w:color="auto"/>
              <w:right w:val="single" w:sz="4" w:space="0" w:color="auto"/>
            </w:tcBorders>
            <w:shd w:val="clear" w:color="auto" w:fill="auto"/>
            <w:noWrap/>
            <w:vAlign w:val="bottom"/>
          </w:tcPr>
          <w:p w14:paraId="5DF3A8F3" w14:textId="6617AE05"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-5*</w:t>
            </w:r>
          </w:p>
        </w:tc>
      </w:tr>
      <w:tr w:rsidR="00A93C97" w:rsidRPr="00E90C3B" w14:paraId="1C2C6DCF" w14:textId="77777777" w:rsidTr="00F97AA1">
        <w:trPr>
          <w:trHeight w:val="148"/>
        </w:trPr>
        <w:tc>
          <w:tcPr>
            <w:tcW w:w="1655" w:type="pct"/>
            <w:noWrap/>
            <w:hideMark/>
          </w:tcPr>
          <w:p w14:paraId="5053D3CC" w14:textId="77777777" w:rsidR="00A93C97" w:rsidRPr="00AD11B0" w:rsidRDefault="00A93C97" w:rsidP="00A14E8E">
            <w:pPr>
              <w:spacing w:line="240" w:lineRule="auto"/>
              <w:jc w:val="right"/>
              <w:rPr>
                <w:sz w:val="24"/>
                <w:szCs w:val="20"/>
              </w:rPr>
            </w:pPr>
            <w:r w:rsidRPr="00AD11B0">
              <w:rPr>
                <w:sz w:val="24"/>
                <w:szCs w:val="20"/>
              </w:rPr>
              <w:t>NDVI</w:t>
            </w:r>
          </w:p>
        </w:tc>
        <w:tc>
          <w:tcPr>
            <w:tcW w:w="394" w:type="pct"/>
            <w:tcBorders>
              <w:top w:val="nil"/>
              <w:left w:val="single" w:sz="4" w:space="0" w:color="auto"/>
              <w:bottom w:val="single" w:sz="4" w:space="0" w:color="auto"/>
              <w:right w:val="single" w:sz="4" w:space="0" w:color="auto"/>
            </w:tcBorders>
            <w:shd w:val="clear" w:color="auto" w:fill="auto"/>
            <w:noWrap/>
            <w:vAlign w:val="bottom"/>
          </w:tcPr>
          <w:p w14:paraId="3AF10C6E" w14:textId="2D0095EA" w:rsidR="00A93C97" w:rsidRPr="007E5AE2" w:rsidRDefault="00A93C97" w:rsidP="00A14E8E">
            <w:pPr>
              <w:spacing w:line="240" w:lineRule="auto"/>
              <w:jc w:val="center"/>
              <w:rPr>
                <w:rFonts w:cs="Times New Roman"/>
                <w:b/>
                <w:sz w:val="24"/>
                <w:szCs w:val="24"/>
              </w:rPr>
            </w:pPr>
            <w:r w:rsidRPr="007E5AE2">
              <w:rPr>
                <w:rFonts w:cs="Times New Roman"/>
                <w:color w:val="000000"/>
                <w:sz w:val="24"/>
                <w:szCs w:val="24"/>
              </w:rPr>
              <w:t>-3</w:t>
            </w:r>
          </w:p>
        </w:tc>
        <w:tc>
          <w:tcPr>
            <w:tcW w:w="396" w:type="pct"/>
            <w:tcBorders>
              <w:top w:val="nil"/>
              <w:left w:val="nil"/>
              <w:bottom w:val="single" w:sz="4" w:space="0" w:color="auto"/>
              <w:right w:val="single" w:sz="4" w:space="0" w:color="auto"/>
            </w:tcBorders>
            <w:shd w:val="clear" w:color="auto" w:fill="auto"/>
            <w:noWrap/>
            <w:vAlign w:val="bottom"/>
          </w:tcPr>
          <w:p w14:paraId="4C76B133" w14:textId="0A84057B"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-3</w:t>
            </w:r>
          </w:p>
        </w:tc>
        <w:tc>
          <w:tcPr>
            <w:tcW w:w="474" w:type="pct"/>
            <w:tcBorders>
              <w:top w:val="nil"/>
              <w:left w:val="nil"/>
              <w:bottom w:val="single" w:sz="4" w:space="0" w:color="auto"/>
              <w:right w:val="single" w:sz="4" w:space="0" w:color="auto"/>
            </w:tcBorders>
            <w:shd w:val="clear" w:color="auto" w:fill="auto"/>
            <w:noWrap/>
            <w:vAlign w:val="bottom"/>
          </w:tcPr>
          <w:p w14:paraId="0078D82F" w14:textId="05D30080"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-2</w:t>
            </w:r>
          </w:p>
        </w:tc>
        <w:tc>
          <w:tcPr>
            <w:tcW w:w="474" w:type="pct"/>
            <w:tcBorders>
              <w:top w:val="nil"/>
              <w:left w:val="nil"/>
              <w:bottom w:val="single" w:sz="4" w:space="0" w:color="auto"/>
              <w:right w:val="single" w:sz="4" w:space="0" w:color="auto"/>
            </w:tcBorders>
            <w:shd w:val="clear" w:color="auto" w:fill="auto"/>
            <w:noWrap/>
            <w:vAlign w:val="bottom"/>
          </w:tcPr>
          <w:p w14:paraId="370A30B5" w14:textId="0AC6E68D" w:rsidR="00A93C97" w:rsidRPr="007E5AE2" w:rsidRDefault="00A93C97" w:rsidP="00A14E8E">
            <w:pPr>
              <w:spacing w:line="240" w:lineRule="auto"/>
              <w:jc w:val="center"/>
              <w:rPr>
                <w:rFonts w:cs="Times New Roman"/>
                <w:b/>
                <w:sz w:val="24"/>
                <w:szCs w:val="24"/>
              </w:rPr>
            </w:pPr>
            <w:r w:rsidRPr="007E5AE2">
              <w:rPr>
                <w:rFonts w:cs="Times New Roman"/>
                <w:color w:val="000000"/>
                <w:sz w:val="24"/>
                <w:szCs w:val="24"/>
              </w:rPr>
              <w:t>2</w:t>
            </w:r>
          </w:p>
        </w:tc>
        <w:tc>
          <w:tcPr>
            <w:tcW w:w="394" w:type="pct"/>
            <w:tcBorders>
              <w:top w:val="nil"/>
              <w:left w:val="nil"/>
              <w:bottom w:val="single" w:sz="4" w:space="0" w:color="auto"/>
              <w:right w:val="single" w:sz="4" w:space="0" w:color="auto"/>
            </w:tcBorders>
            <w:shd w:val="clear" w:color="auto" w:fill="auto"/>
            <w:noWrap/>
            <w:vAlign w:val="bottom"/>
          </w:tcPr>
          <w:p w14:paraId="1CFB5AFC" w14:textId="0B875D9B" w:rsidR="00A93C97" w:rsidRPr="007E5AE2" w:rsidRDefault="00A93C97" w:rsidP="00A14E8E">
            <w:pPr>
              <w:spacing w:line="240" w:lineRule="auto"/>
              <w:jc w:val="center"/>
              <w:rPr>
                <w:rFonts w:cs="Times New Roman"/>
                <w:b/>
                <w:sz w:val="24"/>
                <w:szCs w:val="24"/>
              </w:rPr>
            </w:pPr>
            <w:r w:rsidRPr="007E5AE2">
              <w:rPr>
                <w:rFonts w:cs="Times New Roman"/>
                <w:color w:val="000000"/>
                <w:sz w:val="24"/>
                <w:szCs w:val="24"/>
              </w:rPr>
              <w:t>2</w:t>
            </w:r>
          </w:p>
        </w:tc>
        <w:tc>
          <w:tcPr>
            <w:tcW w:w="449" w:type="pct"/>
            <w:tcBorders>
              <w:top w:val="nil"/>
              <w:left w:val="nil"/>
              <w:bottom w:val="single" w:sz="4" w:space="0" w:color="auto"/>
              <w:right w:val="single" w:sz="4" w:space="0" w:color="auto"/>
            </w:tcBorders>
            <w:shd w:val="clear" w:color="auto" w:fill="auto"/>
            <w:noWrap/>
            <w:vAlign w:val="bottom"/>
          </w:tcPr>
          <w:p w14:paraId="71DE4292" w14:textId="1C3B86B8"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5</w:t>
            </w:r>
            <w:r w:rsidR="007E5AE2" w:rsidRPr="0066089A">
              <w:rPr>
                <w:rFonts w:cs="Times New Roman"/>
                <w:b/>
                <w:bCs/>
                <w:color w:val="000000"/>
                <w:sz w:val="24"/>
                <w:szCs w:val="24"/>
              </w:rPr>
              <w:t>*</w:t>
            </w:r>
          </w:p>
        </w:tc>
        <w:tc>
          <w:tcPr>
            <w:tcW w:w="379" w:type="pct"/>
            <w:tcBorders>
              <w:top w:val="nil"/>
              <w:left w:val="nil"/>
              <w:bottom w:val="single" w:sz="4" w:space="0" w:color="auto"/>
              <w:right w:val="single" w:sz="4" w:space="0" w:color="auto"/>
            </w:tcBorders>
            <w:shd w:val="clear" w:color="auto" w:fill="auto"/>
            <w:noWrap/>
            <w:vAlign w:val="bottom"/>
          </w:tcPr>
          <w:p w14:paraId="76ACD0C0" w14:textId="32ABF392"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6</w:t>
            </w:r>
            <w:r w:rsidR="007E5AE2" w:rsidRPr="0066089A">
              <w:rPr>
                <w:rFonts w:cs="Times New Roman"/>
                <w:b/>
                <w:bCs/>
                <w:color w:val="000000"/>
                <w:sz w:val="24"/>
                <w:szCs w:val="24"/>
              </w:rPr>
              <w:t>*</w:t>
            </w:r>
          </w:p>
        </w:tc>
        <w:tc>
          <w:tcPr>
            <w:tcW w:w="385" w:type="pct"/>
            <w:tcBorders>
              <w:top w:val="nil"/>
              <w:left w:val="nil"/>
              <w:bottom w:val="single" w:sz="4" w:space="0" w:color="auto"/>
              <w:right w:val="single" w:sz="4" w:space="0" w:color="auto"/>
            </w:tcBorders>
            <w:shd w:val="clear" w:color="auto" w:fill="auto"/>
            <w:noWrap/>
            <w:vAlign w:val="bottom"/>
          </w:tcPr>
          <w:p w14:paraId="5ED13D60" w14:textId="1700FECC"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4</w:t>
            </w:r>
            <w:r w:rsidR="007E5AE2" w:rsidRPr="0066089A">
              <w:rPr>
                <w:rFonts w:cs="Times New Roman"/>
                <w:b/>
                <w:bCs/>
                <w:color w:val="000000"/>
                <w:sz w:val="24"/>
                <w:szCs w:val="24"/>
              </w:rPr>
              <w:t>*</w:t>
            </w:r>
          </w:p>
        </w:tc>
      </w:tr>
      <w:tr w:rsidR="00A93C97" w:rsidRPr="00E90C3B" w14:paraId="19C6F17C" w14:textId="77777777" w:rsidTr="00F97AA1">
        <w:trPr>
          <w:trHeight w:val="248"/>
        </w:trPr>
        <w:tc>
          <w:tcPr>
            <w:tcW w:w="1655" w:type="pct"/>
            <w:noWrap/>
            <w:hideMark/>
          </w:tcPr>
          <w:p w14:paraId="6F7D612F" w14:textId="77777777" w:rsidR="00A93C97" w:rsidRPr="00AD11B0" w:rsidRDefault="00A93C97" w:rsidP="00A14E8E">
            <w:pPr>
              <w:spacing w:line="240" w:lineRule="auto"/>
              <w:jc w:val="right"/>
              <w:rPr>
                <w:sz w:val="24"/>
                <w:szCs w:val="20"/>
              </w:rPr>
            </w:pPr>
            <w:r w:rsidRPr="00AD11B0">
              <w:rPr>
                <w:sz w:val="24"/>
                <w:szCs w:val="20"/>
              </w:rPr>
              <w:t>GNDVI</w:t>
            </w:r>
          </w:p>
        </w:tc>
        <w:tc>
          <w:tcPr>
            <w:tcW w:w="394" w:type="pct"/>
            <w:tcBorders>
              <w:top w:val="nil"/>
              <w:left w:val="single" w:sz="4" w:space="0" w:color="auto"/>
              <w:bottom w:val="single" w:sz="4" w:space="0" w:color="auto"/>
              <w:right w:val="single" w:sz="4" w:space="0" w:color="auto"/>
            </w:tcBorders>
            <w:shd w:val="clear" w:color="auto" w:fill="auto"/>
            <w:noWrap/>
            <w:vAlign w:val="bottom"/>
          </w:tcPr>
          <w:p w14:paraId="380630C0" w14:textId="37B8B2BE"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-2</w:t>
            </w:r>
          </w:p>
        </w:tc>
        <w:tc>
          <w:tcPr>
            <w:tcW w:w="396" w:type="pct"/>
            <w:tcBorders>
              <w:top w:val="nil"/>
              <w:left w:val="nil"/>
              <w:bottom w:val="single" w:sz="4" w:space="0" w:color="auto"/>
              <w:right w:val="single" w:sz="4" w:space="0" w:color="auto"/>
            </w:tcBorders>
            <w:shd w:val="clear" w:color="auto" w:fill="auto"/>
            <w:noWrap/>
            <w:vAlign w:val="bottom"/>
          </w:tcPr>
          <w:p w14:paraId="60890625" w14:textId="43AE0315"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-3</w:t>
            </w:r>
          </w:p>
        </w:tc>
        <w:tc>
          <w:tcPr>
            <w:tcW w:w="474" w:type="pct"/>
            <w:tcBorders>
              <w:top w:val="nil"/>
              <w:left w:val="nil"/>
              <w:bottom w:val="single" w:sz="4" w:space="0" w:color="auto"/>
              <w:right w:val="single" w:sz="4" w:space="0" w:color="auto"/>
            </w:tcBorders>
            <w:shd w:val="clear" w:color="auto" w:fill="auto"/>
            <w:noWrap/>
            <w:vAlign w:val="bottom"/>
          </w:tcPr>
          <w:p w14:paraId="03BDB5D4" w14:textId="05B9113A"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-1</w:t>
            </w:r>
          </w:p>
        </w:tc>
        <w:tc>
          <w:tcPr>
            <w:tcW w:w="474" w:type="pct"/>
            <w:tcBorders>
              <w:top w:val="nil"/>
              <w:left w:val="nil"/>
              <w:bottom w:val="single" w:sz="4" w:space="0" w:color="auto"/>
              <w:right w:val="single" w:sz="4" w:space="0" w:color="auto"/>
            </w:tcBorders>
            <w:shd w:val="clear" w:color="auto" w:fill="auto"/>
            <w:noWrap/>
            <w:vAlign w:val="bottom"/>
          </w:tcPr>
          <w:p w14:paraId="1FF52736" w14:textId="27D69452" w:rsidR="00A93C97" w:rsidRPr="007E5AE2" w:rsidRDefault="00A93C97" w:rsidP="00A14E8E">
            <w:pPr>
              <w:spacing w:line="240" w:lineRule="auto"/>
              <w:jc w:val="center"/>
              <w:rPr>
                <w:rFonts w:cs="Times New Roman"/>
                <w:b/>
                <w:sz w:val="24"/>
                <w:szCs w:val="24"/>
              </w:rPr>
            </w:pPr>
            <w:r w:rsidRPr="007E5AE2">
              <w:rPr>
                <w:rFonts w:cs="Times New Roman"/>
                <w:color w:val="000000"/>
                <w:sz w:val="24"/>
                <w:szCs w:val="24"/>
              </w:rPr>
              <w:t>1</w:t>
            </w:r>
          </w:p>
        </w:tc>
        <w:tc>
          <w:tcPr>
            <w:tcW w:w="394" w:type="pct"/>
            <w:tcBorders>
              <w:top w:val="nil"/>
              <w:left w:val="nil"/>
              <w:bottom w:val="single" w:sz="4" w:space="0" w:color="auto"/>
              <w:right w:val="single" w:sz="4" w:space="0" w:color="auto"/>
            </w:tcBorders>
            <w:shd w:val="clear" w:color="auto" w:fill="auto"/>
            <w:noWrap/>
            <w:vAlign w:val="bottom"/>
          </w:tcPr>
          <w:p w14:paraId="1AEE0801" w14:textId="6E04D4BE" w:rsidR="00A93C97" w:rsidRPr="007E5AE2" w:rsidRDefault="00A93C97" w:rsidP="00A14E8E">
            <w:pPr>
              <w:spacing w:line="240" w:lineRule="auto"/>
              <w:jc w:val="center"/>
              <w:rPr>
                <w:rFonts w:cs="Times New Roman"/>
                <w:b/>
                <w:sz w:val="24"/>
                <w:szCs w:val="24"/>
              </w:rPr>
            </w:pPr>
            <w:r w:rsidRPr="007E5AE2">
              <w:rPr>
                <w:rFonts w:cs="Times New Roman"/>
                <w:color w:val="000000"/>
                <w:sz w:val="24"/>
                <w:szCs w:val="24"/>
              </w:rPr>
              <w:t>0</w:t>
            </w:r>
          </w:p>
        </w:tc>
        <w:tc>
          <w:tcPr>
            <w:tcW w:w="449" w:type="pct"/>
            <w:tcBorders>
              <w:top w:val="nil"/>
              <w:left w:val="nil"/>
              <w:bottom w:val="single" w:sz="4" w:space="0" w:color="auto"/>
              <w:right w:val="single" w:sz="4" w:space="0" w:color="auto"/>
            </w:tcBorders>
            <w:shd w:val="clear" w:color="auto" w:fill="auto"/>
            <w:noWrap/>
            <w:vAlign w:val="bottom"/>
          </w:tcPr>
          <w:p w14:paraId="38B5C97C" w14:textId="4A627DC0" w:rsidR="00A93C97" w:rsidRPr="007E5AE2" w:rsidRDefault="00A93C97" w:rsidP="00A14E8E">
            <w:pPr>
              <w:spacing w:line="240" w:lineRule="auto"/>
              <w:ind w:left="-57" w:right="-57"/>
              <w:jc w:val="center"/>
              <w:rPr>
                <w:rFonts w:cs="Times New Roman"/>
                <w:b/>
                <w:sz w:val="24"/>
                <w:szCs w:val="24"/>
              </w:rPr>
            </w:pPr>
            <w:r w:rsidRPr="007E5AE2">
              <w:rPr>
                <w:rFonts w:cs="Times New Roman"/>
                <w:color w:val="000000"/>
                <w:sz w:val="24"/>
                <w:szCs w:val="24"/>
              </w:rPr>
              <w:t>-1</w:t>
            </w:r>
          </w:p>
        </w:tc>
        <w:tc>
          <w:tcPr>
            <w:tcW w:w="379" w:type="pct"/>
            <w:tcBorders>
              <w:top w:val="nil"/>
              <w:left w:val="nil"/>
              <w:bottom w:val="single" w:sz="4" w:space="0" w:color="auto"/>
              <w:right w:val="single" w:sz="4" w:space="0" w:color="auto"/>
            </w:tcBorders>
            <w:shd w:val="clear" w:color="auto" w:fill="auto"/>
            <w:noWrap/>
            <w:vAlign w:val="bottom"/>
          </w:tcPr>
          <w:p w14:paraId="30FF5996" w14:textId="3F7F0AFD" w:rsidR="00A93C97" w:rsidRPr="007E5AE2" w:rsidRDefault="00A93C97" w:rsidP="00A14E8E">
            <w:pPr>
              <w:spacing w:line="240" w:lineRule="auto"/>
              <w:ind w:left="-57" w:right="-57"/>
              <w:jc w:val="center"/>
              <w:rPr>
                <w:rFonts w:cs="Times New Roman"/>
                <w:b/>
                <w:sz w:val="24"/>
                <w:szCs w:val="24"/>
              </w:rPr>
            </w:pPr>
            <w:r w:rsidRPr="007E5AE2">
              <w:rPr>
                <w:rFonts w:cs="Times New Roman"/>
                <w:color w:val="000000"/>
                <w:sz w:val="24"/>
                <w:szCs w:val="24"/>
              </w:rPr>
              <w:t>-1</w:t>
            </w:r>
          </w:p>
        </w:tc>
        <w:tc>
          <w:tcPr>
            <w:tcW w:w="385" w:type="pct"/>
            <w:tcBorders>
              <w:top w:val="nil"/>
              <w:left w:val="nil"/>
              <w:bottom w:val="single" w:sz="4" w:space="0" w:color="auto"/>
              <w:right w:val="single" w:sz="4" w:space="0" w:color="auto"/>
            </w:tcBorders>
            <w:shd w:val="clear" w:color="auto" w:fill="auto"/>
            <w:noWrap/>
            <w:vAlign w:val="bottom"/>
          </w:tcPr>
          <w:p w14:paraId="4F1CAA88" w14:textId="06376A98"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-2</w:t>
            </w:r>
            <w:r w:rsidR="007E5AE2" w:rsidRPr="0066089A">
              <w:rPr>
                <w:rFonts w:cs="Times New Roman"/>
                <w:b/>
                <w:bCs/>
                <w:color w:val="000000"/>
                <w:sz w:val="24"/>
                <w:szCs w:val="24"/>
              </w:rPr>
              <w:t>*</w:t>
            </w:r>
          </w:p>
        </w:tc>
      </w:tr>
      <w:tr w:rsidR="00A93C97" w:rsidRPr="00E90C3B" w14:paraId="43621326" w14:textId="77777777" w:rsidTr="00F97AA1">
        <w:trPr>
          <w:trHeight w:val="248"/>
        </w:trPr>
        <w:tc>
          <w:tcPr>
            <w:tcW w:w="1655" w:type="pct"/>
            <w:shd w:val="clear" w:color="auto" w:fill="auto"/>
            <w:noWrap/>
            <w:hideMark/>
          </w:tcPr>
          <w:p w14:paraId="002ADFDE" w14:textId="77777777" w:rsidR="00A93C97" w:rsidRPr="00AD11B0" w:rsidRDefault="00A93C97" w:rsidP="00A14E8E">
            <w:pPr>
              <w:spacing w:line="240" w:lineRule="auto"/>
              <w:jc w:val="right"/>
              <w:rPr>
                <w:sz w:val="24"/>
                <w:szCs w:val="20"/>
              </w:rPr>
            </w:pPr>
            <w:r w:rsidRPr="002D71F8">
              <w:rPr>
                <w:sz w:val="24"/>
                <w:szCs w:val="20"/>
              </w:rPr>
              <w:t xml:space="preserve">СI </w:t>
            </w:r>
            <w:proofErr w:type="spellStart"/>
            <w:r w:rsidRPr="002D71F8">
              <w:rPr>
                <w:sz w:val="24"/>
                <w:szCs w:val="20"/>
              </w:rPr>
              <w:t>green</w:t>
            </w:r>
            <w:proofErr w:type="spellEnd"/>
          </w:p>
        </w:tc>
        <w:tc>
          <w:tcPr>
            <w:tcW w:w="394" w:type="pct"/>
            <w:tcBorders>
              <w:top w:val="nil"/>
              <w:left w:val="single" w:sz="4" w:space="0" w:color="auto"/>
              <w:bottom w:val="single" w:sz="4" w:space="0" w:color="auto"/>
              <w:right w:val="single" w:sz="4" w:space="0" w:color="auto"/>
            </w:tcBorders>
            <w:shd w:val="clear" w:color="auto" w:fill="auto"/>
            <w:noWrap/>
            <w:vAlign w:val="bottom"/>
          </w:tcPr>
          <w:p w14:paraId="07DAF582" w14:textId="1E6002F0"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-9</w:t>
            </w:r>
          </w:p>
        </w:tc>
        <w:tc>
          <w:tcPr>
            <w:tcW w:w="396" w:type="pct"/>
            <w:tcBorders>
              <w:top w:val="nil"/>
              <w:left w:val="nil"/>
              <w:bottom w:val="single" w:sz="4" w:space="0" w:color="auto"/>
              <w:right w:val="single" w:sz="4" w:space="0" w:color="auto"/>
            </w:tcBorders>
            <w:shd w:val="clear" w:color="auto" w:fill="auto"/>
            <w:noWrap/>
            <w:vAlign w:val="bottom"/>
          </w:tcPr>
          <w:p w14:paraId="760935FF" w14:textId="645D6509"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-11</w:t>
            </w:r>
          </w:p>
        </w:tc>
        <w:tc>
          <w:tcPr>
            <w:tcW w:w="474" w:type="pct"/>
            <w:tcBorders>
              <w:top w:val="nil"/>
              <w:left w:val="nil"/>
              <w:bottom w:val="single" w:sz="4" w:space="0" w:color="auto"/>
              <w:right w:val="single" w:sz="4" w:space="0" w:color="auto"/>
            </w:tcBorders>
            <w:shd w:val="clear" w:color="auto" w:fill="auto"/>
            <w:noWrap/>
            <w:vAlign w:val="bottom"/>
          </w:tcPr>
          <w:p w14:paraId="5A696193" w14:textId="6DF9FEC8"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-7</w:t>
            </w:r>
          </w:p>
        </w:tc>
        <w:tc>
          <w:tcPr>
            <w:tcW w:w="474" w:type="pct"/>
            <w:tcBorders>
              <w:top w:val="nil"/>
              <w:left w:val="nil"/>
              <w:bottom w:val="single" w:sz="4" w:space="0" w:color="auto"/>
              <w:right w:val="single" w:sz="4" w:space="0" w:color="auto"/>
            </w:tcBorders>
            <w:shd w:val="clear" w:color="auto" w:fill="auto"/>
            <w:noWrap/>
            <w:vAlign w:val="bottom"/>
          </w:tcPr>
          <w:p w14:paraId="17D12F54" w14:textId="2AB029CE" w:rsidR="00A93C97" w:rsidRPr="007E5AE2" w:rsidRDefault="00A93C97" w:rsidP="00A14E8E">
            <w:pPr>
              <w:spacing w:line="240" w:lineRule="auto"/>
              <w:jc w:val="center"/>
              <w:rPr>
                <w:rFonts w:cs="Times New Roman"/>
                <w:b/>
                <w:sz w:val="24"/>
                <w:szCs w:val="24"/>
              </w:rPr>
            </w:pPr>
            <w:r w:rsidRPr="007E5AE2">
              <w:rPr>
                <w:rFonts w:cs="Times New Roman"/>
                <w:color w:val="000000"/>
                <w:sz w:val="24"/>
                <w:szCs w:val="24"/>
              </w:rPr>
              <w:t>5</w:t>
            </w:r>
          </w:p>
        </w:tc>
        <w:tc>
          <w:tcPr>
            <w:tcW w:w="394" w:type="pct"/>
            <w:tcBorders>
              <w:top w:val="nil"/>
              <w:left w:val="nil"/>
              <w:bottom w:val="single" w:sz="4" w:space="0" w:color="auto"/>
              <w:right w:val="single" w:sz="4" w:space="0" w:color="auto"/>
            </w:tcBorders>
            <w:shd w:val="clear" w:color="auto" w:fill="auto"/>
            <w:noWrap/>
            <w:vAlign w:val="bottom"/>
          </w:tcPr>
          <w:p w14:paraId="4F1164B5" w14:textId="43409416" w:rsidR="00A93C97" w:rsidRPr="007E5AE2" w:rsidRDefault="00A93C97" w:rsidP="00A14E8E">
            <w:pPr>
              <w:spacing w:line="240" w:lineRule="auto"/>
              <w:jc w:val="center"/>
              <w:rPr>
                <w:rFonts w:cs="Times New Roman"/>
                <w:b/>
                <w:sz w:val="24"/>
                <w:szCs w:val="24"/>
              </w:rPr>
            </w:pPr>
            <w:r w:rsidRPr="007E5AE2">
              <w:rPr>
                <w:rFonts w:cs="Times New Roman"/>
                <w:color w:val="000000"/>
                <w:sz w:val="24"/>
                <w:szCs w:val="24"/>
              </w:rPr>
              <w:t>-2</w:t>
            </w:r>
          </w:p>
        </w:tc>
        <w:tc>
          <w:tcPr>
            <w:tcW w:w="449" w:type="pct"/>
            <w:tcBorders>
              <w:top w:val="nil"/>
              <w:left w:val="nil"/>
              <w:bottom w:val="single" w:sz="4" w:space="0" w:color="auto"/>
              <w:right w:val="single" w:sz="4" w:space="0" w:color="auto"/>
            </w:tcBorders>
            <w:shd w:val="clear" w:color="auto" w:fill="auto"/>
            <w:noWrap/>
            <w:vAlign w:val="bottom"/>
          </w:tcPr>
          <w:p w14:paraId="6951609F" w14:textId="1F7DD813" w:rsidR="00A93C97" w:rsidRPr="007E5AE2" w:rsidRDefault="00A93C97" w:rsidP="00A14E8E">
            <w:pPr>
              <w:spacing w:line="240" w:lineRule="auto"/>
              <w:ind w:left="-57" w:right="-57"/>
              <w:jc w:val="center"/>
              <w:rPr>
                <w:rFonts w:cs="Times New Roman"/>
                <w:b/>
                <w:bCs/>
                <w:sz w:val="24"/>
                <w:szCs w:val="24"/>
              </w:rPr>
            </w:pPr>
            <w:r w:rsidRPr="007E5AE2">
              <w:rPr>
                <w:rFonts w:cs="Times New Roman"/>
                <w:color w:val="000000"/>
                <w:sz w:val="24"/>
                <w:szCs w:val="24"/>
              </w:rPr>
              <w:t>-5</w:t>
            </w:r>
          </w:p>
        </w:tc>
        <w:tc>
          <w:tcPr>
            <w:tcW w:w="379" w:type="pct"/>
            <w:tcBorders>
              <w:top w:val="nil"/>
              <w:left w:val="nil"/>
              <w:bottom w:val="single" w:sz="4" w:space="0" w:color="auto"/>
              <w:right w:val="single" w:sz="4" w:space="0" w:color="auto"/>
            </w:tcBorders>
            <w:shd w:val="clear" w:color="auto" w:fill="auto"/>
            <w:noWrap/>
            <w:vAlign w:val="bottom"/>
          </w:tcPr>
          <w:p w14:paraId="71F4B10A" w14:textId="39D720B4" w:rsidR="00A93C97" w:rsidRPr="007E5AE2" w:rsidRDefault="00A93C97" w:rsidP="00A14E8E">
            <w:pPr>
              <w:spacing w:line="240" w:lineRule="auto"/>
              <w:ind w:left="-57" w:right="-57"/>
              <w:jc w:val="center"/>
              <w:rPr>
                <w:rFonts w:cs="Times New Roman"/>
                <w:b/>
                <w:bCs/>
                <w:sz w:val="24"/>
                <w:szCs w:val="24"/>
              </w:rPr>
            </w:pPr>
            <w:r w:rsidRPr="007E5AE2">
              <w:rPr>
                <w:rFonts w:cs="Times New Roman"/>
                <w:color w:val="000000"/>
                <w:sz w:val="24"/>
                <w:szCs w:val="24"/>
              </w:rPr>
              <w:t>-3</w:t>
            </w:r>
          </w:p>
        </w:tc>
        <w:tc>
          <w:tcPr>
            <w:tcW w:w="385" w:type="pct"/>
            <w:tcBorders>
              <w:top w:val="nil"/>
              <w:left w:val="nil"/>
              <w:bottom w:val="single" w:sz="4" w:space="0" w:color="auto"/>
              <w:right w:val="single" w:sz="4" w:space="0" w:color="auto"/>
            </w:tcBorders>
            <w:shd w:val="clear" w:color="auto" w:fill="auto"/>
            <w:noWrap/>
            <w:vAlign w:val="bottom"/>
          </w:tcPr>
          <w:p w14:paraId="5338C172" w14:textId="18E437A5"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-6</w:t>
            </w:r>
            <w:r w:rsidR="007E5AE2" w:rsidRPr="0066089A">
              <w:rPr>
                <w:rFonts w:cs="Times New Roman"/>
                <w:b/>
                <w:bCs/>
                <w:color w:val="000000"/>
                <w:sz w:val="24"/>
                <w:szCs w:val="24"/>
              </w:rPr>
              <w:t>*</w:t>
            </w:r>
          </w:p>
        </w:tc>
      </w:tr>
      <w:tr w:rsidR="00A93C97" w:rsidRPr="00E90C3B" w14:paraId="65880136" w14:textId="77777777" w:rsidTr="00F97AA1">
        <w:trPr>
          <w:trHeight w:val="248"/>
        </w:trPr>
        <w:tc>
          <w:tcPr>
            <w:tcW w:w="1655" w:type="pct"/>
            <w:noWrap/>
            <w:hideMark/>
          </w:tcPr>
          <w:p w14:paraId="24855F64" w14:textId="77777777" w:rsidR="00A93C97" w:rsidRPr="00AD11B0" w:rsidRDefault="00A93C97" w:rsidP="00A14E8E">
            <w:pPr>
              <w:spacing w:line="240" w:lineRule="auto"/>
              <w:jc w:val="right"/>
              <w:rPr>
                <w:sz w:val="24"/>
                <w:szCs w:val="20"/>
              </w:rPr>
            </w:pPr>
            <w:r w:rsidRPr="00B5476D">
              <w:rPr>
                <w:sz w:val="24"/>
                <w:szCs w:val="20"/>
              </w:rPr>
              <w:t xml:space="preserve">СI </w:t>
            </w:r>
            <w:proofErr w:type="spellStart"/>
            <w:r w:rsidRPr="00B5476D">
              <w:rPr>
                <w:sz w:val="24"/>
                <w:szCs w:val="20"/>
              </w:rPr>
              <w:t>rededge</w:t>
            </w:r>
            <w:proofErr w:type="spellEnd"/>
          </w:p>
        </w:tc>
        <w:tc>
          <w:tcPr>
            <w:tcW w:w="394" w:type="pct"/>
            <w:tcBorders>
              <w:top w:val="nil"/>
              <w:left w:val="single" w:sz="4" w:space="0" w:color="auto"/>
              <w:bottom w:val="single" w:sz="4" w:space="0" w:color="auto"/>
              <w:right w:val="single" w:sz="4" w:space="0" w:color="auto"/>
            </w:tcBorders>
            <w:shd w:val="clear" w:color="auto" w:fill="auto"/>
            <w:noWrap/>
            <w:vAlign w:val="bottom"/>
          </w:tcPr>
          <w:p w14:paraId="2BA936DA" w14:textId="7B39F4B4"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4</w:t>
            </w:r>
          </w:p>
        </w:tc>
        <w:tc>
          <w:tcPr>
            <w:tcW w:w="396" w:type="pct"/>
            <w:tcBorders>
              <w:top w:val="nil"/>
              <w:left w:val="nil"/>
              <w:bottom w:val="single" w:sz="4" w:space="0" w:color="auto"/>
              <w:right w:val="single" w:sz="4" w:space="0" w:color="auto"/>
            </w:tcBorders>
            <w:shd w:val="clear" w:color="auto" w:fill="auto"/>
            <w:noWrap/>
            <w:vAlign w:val="bottom"/>
          </w:tcPr>
          <w:p w14:paraId="15AA1387" w14:textId="796D8623"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-2</w:t>
            </w:r>
          </w:p>
        </w:tc>
        <w:tc>
          <w:tcPr>
            <w:tcW w:w="474" w:type="pct"/>
            <w:tcBorders>
              <w:top w:val="nil"/>
              <w:left w:val="nil"/>
              <w:bottom w:val="single" w:sz="4" w:space="0" w:color="auto"/>
              <w:right w:val="single" w:sz="4" w:space="0" w:color="auto"/>
            </w:tcBorders>
            <w:shd w:val="clear" w:color="auto" w:fill="auto"/>
            <w:noWrap/>
            <w:vAlign w:val="bottom"/>
          </w:tcPr>
          <w:p w14:paraId="38BBDCB6" w14:textId="79BFEA84"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-1</w:t>
            </w:r>
          </w:p>
        </w:tc>
        <w:tc>
          <w:tcPr>
            <w:tcW w:w="474" w:type="pct"/>
            <w:tcBorders>
              <w:top w:val="nil"/>
              <w:left w:val="nil"/>
              <w:bottom w:val="single" w:sz="4" w:space="0" w:color="auto"/>
              <w:right w:val="single" w:sz="4" w:space="0" w:color="auto"/>
            </w:tcBorders>
            <w:shd w:val="clear" w:color="auto" w:fill="auto"/>
            <w:noWrap/>
            <w:vAlign w:val="bottom"/>
          </w:tcPr>
          <w:p w14:paraId="1A0F1493" w14:textId="5294C941"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-6</w:t>
            </w:r>
          </w:p>
        </w:tc>
        <w:tc>
          <w:tcPr>
            <w:tcW w:w="394" w:type="pct"/>
            <w:tcBorders>
              <w:top w:val="nil"/>
              <w:left w:val="nil"/>
              <w:bottom w:val="single" w:sz="4" w:space="0" w:color="auto"/>
              <w:right w:val="single" w:sz="4" w:space="0" w:color="auto"/>
            </w:tcBorders>
            <w:shd w:val="clear" w:color="auto" w:fill="auto"/>
            <w:noWrap/>
            <w:vAlign w:val="bottom"/>
          </w:tcPr>
          <w:p w14:paraId="4F9518CD" w14:textId="30F9B3D5" w:rsidR="00A93C97" w:rsidRPr="007E5AE2" w:rsidRDefault="00A93C97" w:rsidP="00A14E8E">
            <w:pPr>
              <w:spacing w:line="240" w:lineRule="auto"/>
              <w:jc w:val="center"/>
              <w:rPr>
                <w:rFonts w:cs="Times New Roman"/>
                <w:b/>
                <w:sz w:val="24"/>
                <w:szCs w:val="24"/>
              </w:rPr>
            </w:pPr>
            <w:r w:rsidRPr="007E5AE2">
              <w:rPr>
                <w:rFonts w:cs="Times New Roman"/>
                <w:color w:val="000000"/>
                <w:sz w:val="24"/>
                <w:szCs w:val="24"/>
              </w:rPr>
              <w:t>10</w:t>
            </w:r>
          </w:p>
        </w:tc>
        <w:tc>
          <w:tcPr>
            <w:tcW w:w="449" w:type="pct"/>
            <w:tcBorders>
              <w:top w:val="nil"/>
              <w:left w:val="nil"/>
              <w:bottom w:val="single" w:sz="4" w:space="0" w:color="auto"/>
              <w:right w:val="single" w:sz="4" w:space="0" w:color="auto"/>
            </w:tcBorders>
            <w:shd w:val="clear" w:color="auto" w:fill="auto"/>
            <w:noWrap/>
            <w:vAlign w:val="bottom"/>
          </w:tcPr>
          <w:p w14:paraId="25E562AA" w14:textId="09AC00C2"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22</w:t>
            </w:r>
            <w:r w:rsidR="007E5AE2" w:rsidRPr="0066089A">
              <w:rPr>
                <w:rFonts w:cs="Times New Roman"/>
                <w:b/>
                <w:bCs/>
                <w:color w:val="000000"/>
                <w:sz w:val="24"/>
                <w:szCs w:val="24"/>
              </w:rPr>
              <w:t>*</w:t>
            </w:r>
          </w:p>
        </w:tc>
        <w:tc>
          <w:tcPr>
            <w:tcW w:w="379" w:type="pct"/>
            <w:tcBorders>
              <w:top w:val="nil"/>
              <w:left w:val="nil"/>
              <w:bottom w:val="single" w:sz="4" w:space="0" w:color="auto"/>
              <w:right w:val="single" w:sz="4" w:space="0" w:color="auto"/>
            </w:tcBorders>
            <w:shd w:val="clear" w:color="auto" w:fill="auto"/>
            <w:noWrap/>
            <w:vAlign w:val="bottom"/>
          </w:tcPr>
          <w:p w14:paraId="6C06E6B3" w14:textId="26A5C85A"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29</w:t>
            </w:r>
            <w:r w:rsidR="007E5AE2" w:rsidRPr="0066089A">
              <w:rPr>
                <w:rFonts w:cs="Times New Roman"/>
                <w:b/>
                <w:bCs/>
                <w:color w:val="000000"/>
                <w:sz w:val="24"/>
                <w:szCs w:val="24"/>
              </w:rPr>
              <w:t>*</w:t>
            </w:r>
          </w:p>
        </w:tc>
        <w:tc>
          <w:tcPr>
            <w:tcW w:w="385" w:type="pct"/>
            <w:tcBorders>
              <w:top w:val="nil"/>
              <w:left w:val="nil"/>
              <w:bottom w:val="single" w:sz="4" w:space="0" w:color="auto"/>
              <w:right w:val="single" w:sz="4" w:space="0" w:color="auto"/>
            </w:tcBorders>
            <w:shd w:val="clear" w:color="auto" w:fill="auto"/>
            <w:noWrap/>
            <w:vAlign w:val="bottom"/>
          </w:tcPr>
          <w:p w14:paraId="5FCD6426" w14:textId="37DF9F04"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20</w:t>
            </w:r>
            <w:r w:rsidR="007E5AE2" w:rsidRPr="0066089A">
              <w:rPr>
                <w:rFonts w:cs="Times New Roman"/>
                <w:b/>
                <w:bCs/>
                <w:color w:val="000000"/>
                <w:sz w:val="24"/>
                <w:szCs w:val="24"/>
              </w:rPr>
              <w:t>*</w:t>
            </w:r>
          </w:p>
        </w:tc>
      </w:tr>
      <w:tr w:rsidR="00A93C97" w:rsidRPr="00E90C3B" w14:paraId="517B6743" w14:textId="77777777" w:rsidTr="00F97AA1">
        <w:trPr>
          <w:trHeight w:val="252"/>
        </w:trPr>
        <w:tc>
          <w:tcPr>
            <w:tcW w:w="1655" w:type="pct"/>
            <w:noWrap/>
            <w:hideMark/>
          </w:tcPr>
          <w:p w14:paraId="2DA354AD" w14:textId="77777777" w:rsidR="00A93C97" w:rsidRPr="00AD11B0" w:rsidRDefault="00A93C97" w:rsidP="00A14E8E">
            <w:pPr>
              <w:spacing w:line="240" w:lineRule="auto"/>
              <w:jc w:val="right"/>
              <w:rPr>
                <w:sz w:val="24"/>
                <w:szCs w:val="20"/>
              </w:rPr>
            </w:pPr>
            <w:r w:rsidRPr="00AD11B0">
              <w:rPr>
                <w:sz w:val="24"/>
                <w:szCs w:val="20"/>
              </w:rPr>
              <w:t>EVI2</w:t>
            </w:r>
          </w:p>
        </w:tc>
        <w:tc>
          <w:tcPr>
            <w:tcW w:w="394" w:type="pct"/>
            <w:tcBorders>
              <w:top w:val="nil"/>
              <w:left w:val="single" w:sz="4" w:space="0" w:color="auto"/>
              <w:bottom w:val="single" w:sz="4" w:space="0" w:color="auto"/>
              <w:right w:val="single" w:sz="4" w:space="0" w:color="auto"/>
            </w:tcBorders>
            <w:shd w:val="clear" w:color="auto" w:fill="auto"/>
            <w:noWrap/>
            <w:vAlign w:val="bottom"/>
          </w:tcPr>
          <w:p w14:paraId="6DF44570" w14:textId="46991079" w:rsidR="00A93C97" w:rsidRPr="007E5AE2" w:rsidRDefault="00A93C97" w:rsidP="00A14E8E">
            <w:pPr>
              <w:spacing w:line="240" w:lineRule="auto"/>
              <w:jc w:val="center"/>
              <w:rPr>
                <w:rFonts w:cs="Times New Roman"/>
                <w:b/>
                <w:sz w:val="24"/>
                <w:szCs w:val="24"/>
              </w:rPr>
            </w:pPr>
            <w:r w:rsidRPr="007E5AE2">
              <w:rPr>
                <w:rFonts w:cs="Times New Roman"/>
                <w:color w:val="000000"/>
                <w:sz w:val="24"/>
                <w:szCs w:val="24"/>
              </w:rPr>
              <w:t>-13</w:t>
            </w:r>
          </w:p>
        </w:tc>
        <w:tc>
          <w:tcPr>
            <w:tcW w:w="396" w:type="pct"/>
            <w:tcBorders>
              <w:top w:val="nil"/>
              <w:left w:val="nil"/>
              <w:bottom w:val="single" w:sz="4" w:space="0" w:color="auto"/>
              <w:right w:val="single" w:sz="4" w:space="0" w:color="auto"/>
            </w:tcBorders>
            <w:shd w:val="clear" w:color="auto" w:fill="auto"/>
            <w:noWrap/>
            <w:vAlign w:val="bottom"/>
          </w:tcPr>
          <w:p w14:paraId="4F18DCA9" w14:textId="7919D0F7" w:rsidR="00A93C97" w:rsidRPr="007E5AE2" w:rsidRDefault="00A93C97" w:rsidP="00A14E8E">
            <w:pPr>
              <w:spacing w:line="240" w:lineRule="auto"/>
              <w:jc w:val="center"/>
              <w:rPr>
                <w:rFonts w:cs="Times New Roman"/>
                <w:b/>
                <w:sz w:val="24"/>
                <w:szCs w:val="24"/>
              </w:rPr>
            </w:pPr>
            <w:r w:rsidRPr="007E5AE2">
              <w:rPr>
                <w:rFonts w:cs="Times New Roman"/>
                <w:color w:val="000000"/>
                <w:sz w:val="24"/>
                <w:szCs w:val="24"/>
              </w:rPr>
              <w:t>-18</w:t>
            </w:r>
          </w:p>
        </w:tc>
        <w:tc>
          <w:tcPr>
            <w:tcW w:w="474" w:type="pct"/>
            <w:tcBorders>
              <w:top w:val="nil"/>
              <w:left w:val="nil"/>
              <w:bottom w:val="single" w:sz="4" w:space="0" w:color="auto"/>
              <w:right w:val="single" w:sz="4" w:space="0" w:color="auto"/>
            </w:tcBorders>
            <w:shd w:val="clear" w:color="auto" w:fill="auto"/>
            <w:noWrap/>
            <w:vAlign w:val="bottom"/>
          </w:tcPr>
          <w:p w14:paraId="07D62CB8" w14:textId="6E7279DB" w:rsidR="00A93C97" w:rsidRPr="007E5AE2" w:rsidRDefault="00A93C97" w:rsidP="00A14E8E">
            <w:pPr>
              <w:spacing w:line="240" w:lineRule="auto"/>
              <w:jc w:val="center"/>
              <w:rPr>
                <w:rFonts w:cs="Times New Roman"/>
                <w:b/>
                <w:sz w:val="24"/>
                <w:szCs w:val="24"/>
              </w:rPr>
            </w:pPr>
            <w:r w:rsidRPr="007E5AE2">
              <w:rPr>
                <w:rFonts w:cs="Times New Roman"/>
                <w:color w:val="000000"/>
                <w:sz w:val="24"/>
                <w:szCs w:val="24"/>
              </w:rPr>
              <w:t>-13</w:t>
            </w:r>
          </w:p>
        </w:tc>
        <w:tc>
          <w:tcPr>
            <w:tcW w:w="474" w:type="pct"/>
            <w:tcBorders>
              <w:top w:val="nil"/>
              <w:left w:val="nil"/>
              <w:bottom w:val="single" w:sz="4" w:space="0" w:color="auto"/>
              <w:right w:val="single" w:sz="4" w:space="0" w:color="auto"/>
            </w:tcBorders>
            <w:shd w:val="clear" w:color="auto" w:fill="auto"/>
            <w:noWrap/>
            <w:vAlign w:val="bottom"/>
          </w:tcPr>
          <w:p w14:paraId="3E7E42D8" w14:textId="4CEB02B5" w:rsidR="00A93C97" w:rsidRPr="0066089A" w:rsidRDefault="00A93C97" w:rsidP="00A14E8E">
            <w:pPr>
              <w:spacing w:line="240" w:lineRule="auto"/>
              <w:jc w:val="center"/>
              <w:rPr>
                <w:rFonts w:cs="Times New Roman"/>
                <w:b/>
                <w:bCs/>
                <w:sz w:val="24"/>
                <w:szCs w:val="24"/>
              </w:rPr>
            </w:pPr>
            <w:r w:rsidRPr="0066089A">
              <w:rPr>
                <w:rFonts w:cs="Times New Roman"/>
                <w:b/>
                <w:bCs/>
                <w:color w:val="000000"/>
                <w:sz w:val="24"/>
                <w:szCs w:val="24"/>
              </w:rPr>
              <w:t>-10</w:t>
            </w:r>
            <w:r w:rsidR="007E5AE2" w:rsidRPr="0066089A">
              <w:rPr>
                <w:rFonts w:cs="Times New Roman"/>
                <w:b/>
                <w:bCs/>
                <w:color w:val="000000"/>
                <w:sz w:val="24"/>
                <w:szCs w:val="24"/>
              </w:rPr>
              <w:t>*</w:t>
            </w:r>
          </w:p>
        </w:tc>
        <w:tc>
          <w:tcPr>
            <w:tcW w:w="394" w:type="pct"/>
            <w:tcBorders>
              <w:top w:val="nil"/>
              <w:left w:val="nil"/>
              <w:bottom w:val="single" w:sz="4" w:space="0" w:color="auto"/>
              <w:right w:val="single" w:sz="4" w:space="0" w:color="auto"/>
            </w:tcBorders>
            <w:shd w:val="clear" w:color="auto" w:fill="auto"/>
            <w:noWrap/>
            <w:vAlign w:val="bottom"/>
          </w:tcPr>
          <w:p w14:paraId="0CD7348F" w14:textId="479E1485"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-8</w:t>
            </w:r>
          </w:p>
        </w:tc>
        <w:tc>
          <w:tcPr>
            <w:tcW w:w="449" w:type="pct"/>
            <w:tcBorders>
              <w:top w:val="nil"/>
              <w:left w:val="nil"/>
              <w:bottom w:val="single" w:sz="4" w:space="0" w:color="auto"/>
              <w:right w:val="single" w:sz="4" w:space="0" w:color="auto"/>
            </w:tcBorders>
            <w:shd w:val="clear" w:color="auto" w:fill="auto"/>
            <w:noWrap/>
            <w:vAlign w:val="bottom"/>
          </w:tcPr>
          <w:p w14:paraId="37080E7E" w14:textId="16861A78" w:rsidR="00A93C97" w:rsidRPr="007E5AE2" w:rsidRDefault="00A93C97" w:rsidP="00A14E8E">
            <w:pPr>
              <w:spacing w:line="240" w:lineRule="auto"/>
              <w:ind w:left="-57" w:right="-57"/>
              <w:jc w:val="center"/>
              <w:rPr>
                <w:rFonts w:cs="Times New Roman"/>
                <w:sz w:val="24"/>
                <w:szCs w:val="24"/>
              </w:rPr>
            </w:pPr>
            <w:r w:rsidRPr="007E5AE2">
              <w:rPr>
                <w:rFonts w:cs="Times New Roman"/>
                <w:color w:val="000000"/>
                <w:sz w:val="24"/>
                <w:szCs w:val="24"/>
              </w:rPr>
              <w:t>-2</w:t>
            </w:r>
          </w:p>
        </w:tc>
        <w:tc>
          <w:tcPr>
            <w:tcW w:w="379" w:type="pct"/>
            <w:tcBorders>
              <w:top w:val="nil"/>
              <w:left w:val="nil"/>
              <w:bottom w:val="single" w:sz="4" w:space="0" w:color="auto"/>
              <w:right w:val="single" w:sz="4" w:space="0" w:color="auto"/>
            </w:tcBorders>
            <w:shd w:val="clear" w:color="auto" w:fill="auto"/>
            <w:noWrap/>
            <w:vAlign w:val="bottom"/>
          </w:tcPr>
          <w:p w14:paraId="4B20C89F" w14:textId="1B5177EE" w:rsidR="00A93C97" w:rsidRPr="007C4166" w:rsidRDefault="00A93C97" w:rsidP="00A14E8E">
            <w:pPr>
              <w:spacing w:line="240" w:lineRule="auto"/>
              <w:ind w:left="-57" w:right="-57"/>
              <w:jc w:val="center"/>
              <w:rPr>
                <w:rFonts w:cs="Times New Roman"/>
                <w:sz w:val="24"/>
                <w:szCs w:val="24"/>
              </w:rPr>
            </w:pPr>
            <w:r w:rsidRPr="007C4166">
              <w:rPr>
                <w:rFonts w:cs="Times New Roman"/>
                <w:color w:val="000000"/>
                <w:sz w:val="24"/>
                <w:szCs w:val="24"/>
              </w:rPr>
              <w:t>2</w:t>
            </w:r>
          </w:p>
        </w:tc>
        <w:tc>
          <w:tcPr>
            <w:tcW w:w="385" w:type="pct"/>
            <w:tcBorders>
              <w:top w:val="nil"/>
              <w:left w:val="nil"/>
              <w:bottom w:val="single" w:sz="4" w:space="0" w:color="auto"/>
              <w:right w:val="single" w:sz="4" w:space="0" w:color="auto"/>
            </w:tcBorders>
            <w:shd w:val="clear" w:color="auto" w:fill="auto"/>
            <w:noWrap/>
            <w:vAlign w:val="bottom"/>
          </w:tcPr>
          <w:p w14:paraId="43BD553A" w14:textId="1C6EA166" w:rsidR="00A93C97" w:rsidRPr="007E5AE2" w:rsidRDefault="00A93C97" w:rsidP="00A14E8E">
            <w:pPr>
              <w:spacing w:line="240" w:lineRule="auto"/>
              <w:ind w:left="-57" w:right="-57"/>
              <w:jc w:val="center"/>
              <w:rPr>
                <w:rFonts w:cs="Times New Roman"/>
                <w:sz w:val="24"/>
                <w:szCs w:val="24"/>
              </w:rPr>
            </w:pPr>
            <w:r w:rsidRPr="007E5AE2">
              <w:rPr>
                <w:rFonts w:cs="Times New Roman"/>
                <w:color w:val="000000"/>
                <w:sz w:val="24"/>
                <w:szCs w:val="24"/>
              </w:rPr>
              <w:t>0</w:t>
            </w:r>
          </w:p>
        </w:tc>
      </w:tr>
      <w:tr w:rsidR="00A93C97" w:rsidRPr="00E90C3B" w14:paraId="12992A06" w14:textId="77777777" w:rsidTr="00F97AA1">
        <w:trPr>
          <w:trHeight w:val="260"/>
        </w:trPr>
        <w:tc>
          <w:tcPr>
            <w:tcW w:w="1655" w:type="pct"/>
            <w:noWrap/>
            <w:hideMark/>
          </w:tcPr>
          <w:p w14:paraId="06356357" w14:textId="77777777" w:rsidR="00A93C97" w:rsidRPr="00AD11B0" w:rsidRDefault="00A93C97" w:rsidP="00A14E8E">
            <w:pPr>
              <w:spacing w:line="240" w:lineRule="auto"/>
              <w:jc w:val="right"/>
              <w:rPr>
                <w:sz w:val="24"/>
                <w:szCs w:val="20"/>
              </w:rPr>
            </w:pPr>
            <w:r w:rsidRPr="00AD11B0">
              <w:rPr>
                <w:sz w:val="24"/>
                <w:szCs w:val="20"/>
              </w:rPr>
              <w:t>CVI</w:t>
            </w:r>
          </w:p>
        </w:tc>
        <w:tc>
          <w:tcPr>
            <w:tcW w:w="394" w:type="pct"/>
            <w:tcBorders>
              <w:top w:val="nil"/>
              <w:left w:val="single" w:sz="4" w:space="0" w:color="auto"/>
              <w:bottom w:val="single" w:sz="4" w:space="0" w:color="auto"/>
              <w:right w:val="single" w:sz="4" w:space="0" w:color="auto"/>
            </w:tcBorders>
            <w:shd w:val="clear" w:color="auto" w:fill="auto"/>
            <w:noWrap/>
            <w:vAlign w:val="bottom"/>
          </w:tcPr>
          <w:p w14:paraId="4930A698" w14:textId="4D35A204" w:rsidR="00A93C97" w:rsidRPr="0066089A" w:rsidRDefault="00A93C97" w:rsidP="00A14E8E">
            <w:pPr>
              <w:spacing w:line="240" w:lineRule="auto"/>
              <w:jc w:val="center"/>
              <w:rPr>
                <w:rFonts w:cs="Times New Roman"/>
                <w:b/>
                <w:bCs/>
                <w:sz w:val="24"/>
                <w:szCs w:val="24"/>
              </w:rPr>
            </w:pPr>
            <w:r w:rsidRPr="0066089A">
              <w:rPr>
                <w:rFonts w:cs="Times New Roman"/>
                <w:b/>
                <w:bCs/>
                <w:color w:val="000000"/>
                <w:sz w:val="24"/>
                <w:szCs w:val="24"/>
              </w:rPr>
              <w:t>-5</w:t>
            </w:r>
            <w:r w:rsidR="007E5AE2" w:rsidRPr="0066089A">
              <w:rPr>
                <w:rFonts w:cs="Times New Roman"/>
                <w:b/>
                <w:bCs/>
                <w:color w:val="000000"/>
                <w:sz w:val="24"/>
                <w:szCs w:val="24"/>
              </w:rPr>
              <w:t>*</w:t>
            </w:r>
          </w:p>
        </w:tc>
        <w:tc>
          <w:tcPr>
            <w:tcW w:w="396" w:type="pct"/>
            <w:tcBorders>
              <w:top w:val="nil"/>
              <w:left w:val="nil"/>
              <w:bottom w:val="single" w:sz="4" w:space="0" w:color="auto"/>
              <w:right w:val="single" w:sz="4" w:space="0" w:color="auto"/>
            </w:tcBorders>
            <w:shd w:val="clear" w:color="auto" w:fill="auto"/>
            <w:noWrap/>
            <w:vAlign w:val="bottom"/>
          </w:tcPr>
          <w:p w14:paraId="6A73F294" w14:textId="3DA902D5" w:rsidR="00A93C97" w:rsidRPr="007E5AE2" w:rsidRDefault="00A93C97" w:rsidP="00A14E8E">
            <w:pPr>
              <w:spacing w:line="240" w:lineRule="auto"/>
              <w:jc w:val="center"/>
              <w:rPr>
                <w:rFonts w:cs="Times New Roman"/>
                <w:b/>
                <w:sz w:val="24"/>
                <w:szCs w:val="24"/>
              </w:rPr>
            </w:pPr>
            <w:r w:rsidRPr="007E5AE2">
              <w:rPr>
                <w:rFonts w:cs="Times New Roman"/>
                <w:color w:val="000000"/>
                <w:sz w:val="24"/>
                <w:szCs w:val="24"/>
              </w:rPr>
              <w:t>-14</w:t>
            </w:r>
          </w:p>
        </w:tc>
        <w:tc>
          <w:tcPr>
            <w:tcW w:w="474" w:type="pct"/>
            <w:tcBorders>
              <w:top w:val="nil"/>
              <w:left w:val="nil"/>
              <w:bottom w:val="single" w:sz="4" w:space="0" w:color="auto"/>
              <w:right w:val="single" w:sz="4" w:space="0" w:color="auto"/>
            </w:tcBorders>
            <w:shd w:val="clear" w:color="auto" w:fill="auto"/>
            <w:noWrap/>
            <w:vAlign w:val="bottom"/>
          </w:tcPr>
          <w:p w14:paraId="7D2DFE0A" w14:textId="17DE812B"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-10</w:t>
            </w:r>
          </w:p>
        </w:tc>
        <w:tc>
          <w:tcPr>
            <w:tcW w:w="474" w:type="pct"/>
            <w:tcBorders>
              <w:top w:val="nil"/>
              <w:left w:val="nil"/>
              <w:bottom w:val="single" w:sz="4" w:space="0" w:color="auto"/>
              <w:right w:val="single" w:sz="4" w:space="0" w:color="auto"/>
            </w:tcBorders>
            <w:shd w:val="clear" w:color="auto" w:fill="auto"/>
            <w:noWrap/>
            <w:vAlign w:val="bottom"/>
          </w:tcPr>
          <w:p w14:paraId="6877C383" w14:textId="6ED3C4E6" w:rsidR="00A93C97" w:rsidRPr="0066089A" w:rsidRDefault="00A93C97" w:rsidP="00A14E8E">
            <w:pPr>
              <w:spacing w:line="240" w:lineRule="auto"/>
              <w:jc w:val="center"/>
              <w:rPr>
                <w:rFonts w:cs="Times New Roman"/>
                <w:b/>
                <w:bCs/>
                <w:sz w:val="24"/>
                <w:szCs w:val="24"/>
              </w:rPr>
            </w:pPr>
            <w:r w:rsidRPr="0066089A">
              <w:rPr>
                <w:rFonts w:cs="Times New Roman"/>
                <w:b/>
                <w:bCs/>
                <w:color w:val="000000"/>
                <w:sz w:val="24"/>
                <w:szCs w:val="24"/>
              </w:rPr>
              <w:t>-28</w:t>
            </w:r>
            <w:r w:rsidR="007E5AE2" w:rsidRPr="0066089A">
              <w:rPr>
                <w:rFonts w:cs="Times New Roman"/>
                <w:b/>
                <w:bCs/>
                <w:color w:val="000000"/>
                <w:sz w:val="24"/>
                <w:szCs w:val="24"/>
              </w:rPr>
              <w:t>*</w:t>
            </w:r>
          </w:p>
        </w:tc>
        <w:tc>
          <w:tcPr>
            <w:tcW w:w="394" w:type="pct"/>
            <w:tcBorders>
              <w:top w:val="nil"/>
              <w:left w:val="nil"/>
              <w:bottom w:val="single" w:sz="4" w:space="0" w:color="auto"/>
              <w:right w:val="single" w:sz="4" w:space="0" w:color="auto"/>
            </w:tcBorders>
            <w:shd w:val="clear" w:color="auto" w:fill="auto"/>
            <w:noWrap/>
            <w:vAlign w:val="bottom"/>
          </w:tcPr>
          <w:p w14:paraId="5594586C" w14:textId="0D618901" w:rsidR="00A93C97" w:rsidRPr="007E5AE2" w:rsidRDefault="00A93C97" w:rsidP="00A14E8E">
            <w:pPr>
              <w:spacing w:line="240" w:lineRule="auto"/>
              <w:jc w:val="center"/>
              <w:rPr>
                <w:rFonts w:cs="Times New Roman"/>
                <w:sz w:val="24"/>
                <w:szCs w:val="24"/>
              </w:rPr>
            </w:pPr>
            <w:r w:rsidRPr="007E5AE2">
              <w:rPr>
                <w:rFonts w:cs="Times New Roman"/>
                <w:color w:val="000000"/>
                <w:sz w:val="24"/>
                <w:szCs w:val="24"/>
              </w:rPr>
              <w:t>-26</w:t>
            </w:r>
          </w:p>
        </w:tc>
        <w:tc>
          <w:tcPr>
            <w:tcW w:w="449" w:type="pct"/>
            <w:tcBorders>
              <w:top w:val="nil"/>
              <w:left w:val="nil"/>
              <w:bottom w:val="single" w:sz="4" w:space="0" w:color="auto"/>
              <w:right w:val="single" w:sz="4" w:space="0" w:color="auto"/>
            </w:tcBorders>
            <w:shd w:val="clear" w:color="auto" w:fill="auto"/>
            <w:noWrap/>
            <w:vAlign w:val="bottom"/>
          </w:tcPr>
          <w:p w14:paraId="37110D4A" w14:textId="4EFB59F4"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-34</w:t>
            </w:r>
            <w:r w:rsidR="007E5AE2" w:rsidRPr="0066089A">
              <w:rPr>
                <w:rFonts w:cs="Times New Roman"/>
                <w:b/>
                <w:bCs/>
                <w:color w:val="000000"/>
                <w:sz w:val="24"/>
                <w:szCs w:val="24"/>
              </w:rPr>
              <w:t>*</w:t>
            </w:r>
          </w:p>
        </w:tc>
        <w:tc>
          <w:tcPr>
            <w:tcW w:w="379" w:type="pct"/>
            <w:tcBorders>
              <w:top w:val="nil"/>
              <w:left w:val="nil"/>
              <w:bottom w:val="single" w:sz="4" w:space="0" w:color="auto"/>
              <w:right w:val="single" w:sz="4" w:space="0" w:color="auto"/>
            </w:tcBorders>
            <w:shd w:val="clear" w:color="auto" w:fill="auto"/>
            <w:noWrap/>
            <w:vAlign w:val="bottom"/>
          </w:tcPr>
          <w:p w14:paraId="2437927F" w14:textId="1BB6BFDB"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-30</w:t>
            </w:r>
            <w:r w:rsidR="007E5AE2" w:rsidRPr="0066089A">
              <w:rPr>
                <w:rFonts w:cs="Times New Roman"/>
                <w:b/>
                <w:bCs/>
                <w:color w:val="000000"/>
                <w:sz w:val="24"/>
                <w:szCs w:val="24"/>
              </w:rPr>
              <w:t>*</w:t>
            </w:r>
          </w:p>
        </w:tc>
        <w:tc>
          <w:tcPr>
            <w:tcW w:w="385" w:type="pct"/>
            <w:tcBorders>
              <w:top w:val="nil"/>
              <w:left w:val="nil"/>
              <w:bottom w:val="single" w:sz="4" w:space="0" w:color="auto"/>
              <w:right w:val="single" w:sz="4" w:space="0" w:color="auto"/>
            </w:tcBorders>
            <w:shd w:val="clear" w:color="auto" w:fill="auto"/>
            <w:noWrap/>
            <w:vAlign w:val="bottom"/>
          </w:tcPr>
          <w:p w14:paraId="02FBD7F9" w14:textId="5F4A139F" w:rsidR="00A93C97" w:rsidRPr="0066089A" w:rsidRDefault="00A93C97" w:rsidP="00A14E8E">
            <w:pPr>
              <w:spacing w:line="240" w:lineRule="auto"/>
              <w:ind w:left="-57" w:right="-57"/>
              <w:jc w:val="center"/>
              <w:rPr>
                <w:rFonts w:cs="Times New Roman"/>
                <w:b/>
                <w:bCs/>
                <w:sz w:val="24"/>
                <w:szCs w:val="24"/>
              </w:rPr>
            </w:pPr>
            <w:r w:rsidRPr="0066089A">
              <w:rPr>
                <w:rFonts w:cs="Times New Roman"/>
                <w:b/>
                <w:bCs/>
                <w:color w:val="000000"/>
                <w:sz w:val="24"/>
                <w:szCs w:val="24"/>
              </w:rPr>
              <w:t>-25</w:t>
            </w:r>
            <w:r w:rsidR="007E5AE2" w:rsidRPr="0066089A">
              <w:rPr>
                <w:rFonts w:cs="Times New Roman"/>
                <w:b/>
                <w:bCs/>
                <w:color w:val="000000"/>
                <w:sz w:val="24"/>
                <w:szCs w:val="24"/>
              </w:rPr>
              <w:t>*</w:t>
            </w:r>
          </w:p>
        </w:tc>
      </w:tr>
    </w:tbl>
    <w:p w14:paraId="3754C9A0" w14:textId="3017ECD3" w:rsidR="00B056FA" w:rsidRDefault="00B056FA" w:rsidP="00A14E8E">
      <w:pPr>
        <w:jc w:val="left"/>
      </w:pPr>
    </w:p>
    <w:p w14:paraId="460837E0" w14:textId="23901E7C" w:rsidR="00EF6A80" w:rsidRDefault="00C8450D" w:rsidP="00CC3437">
      <w:pPr>
        <w:ind w:firstLine="709"/>
      </w:pPr>
      <w:r w:rsidRPr="00EF6A80">
        <w:t>При достаточном уровне минеральных элементов питания в почве</w:t>
      </w:r>
      <w:r w:rsidR="00CC3437" w:rsidRPr="00EF6A80">
        <w:t xml:space="preserve"> влияние засорения посевов на их спектральные свойства </w:t>
      </w:r>
      <w:r w:rsidR="00EF6A80">
        <w:t>было сходным</w:t>
      </w:r>
      <w:r w:rsidR="00EF6A80" w:rsidRPr="00EF6A80">
        <w:t xml:space="preserve"> с неудобренными вариантами</w:t>
      </w:r>
      <w:r w:rsidR="00EF6A80">
        <w:t xml:space="preserve">, но носило более слабый характер (табл. </w:t>
      </w:r>
      <w:r w:rsidR="00AC43DD">
        <w:t>5</w:t>
      </w:r>
      <w:r w:rsidR="00EF6A80">
        <w:t>)</w:t>
      </w:r>
      <w:r w:rsidR="00CC3437" w:rsidRPr="00EF6A80">
        <w:t>.</w:t>
      </w:r>
    </w:p>
    <w:p w14:paraId="2EF13C6C" w14:textId="524FB217" w:rsidR="00C37E1F" w:rsidRDefault="00C37E1F" w:rsidP="00C37E1F">
      <w:pPr>
        <w:rPr>
          <w:b/>
          <w:bCs/>
        </w:rPr>
      </w:pPr>
    </w:p>
    <w:p w14:paraId="56700A46" w14:textId="23470B2E" w:rsidR="008C2195" w:rsidRDefault="008C2195" w:rsidP="00C37E1F">
      <w:pPr>
        <w:rPr>
          <w:b/>
          <w:bCs/>
        </w:rPr>
      </w:pPr>
    </w:p>
    <w:p w14:paraId="77849ED4" w14:textId="35CE10EB" w:rsidR="008C2195" w:rsidRDefault="008C2195" w:rsidP="00C37E1F">
      <w:pPr>
        <w:rPr>
          <w:b/>
          <w:bCs/>
        </w:rPr>
      </w:pPr>
    </w:p>
    <w:p w14:paraId="3D6BE269" w14:textId="6ED9A438" w:rsidR="008C2195" w:rsidRDefault="008C2195" w:rsidP="00C37E1F">
      <w:pPr>
        <w:rPr>
          <w:b/>
          <w:bCs/>
        </w:rPr>
      </w:pPr>
    </w:p>
    <w:p w14:paraId="2E7DDC86" w14:textId="77777777" w:rsidR="008C2195" w:rsidRDefault="008C2195" w:rsidP="00C37E1F">
      <w:pPr>
        <w:rPr>
          <w:b/>
          <w:bCs/>
        </w:rPr>
      </w:pPr>
    </w:p>
    <w:p w14:paraId="2CBEA62D" w14:textId="3B1FEF55" w:rsidR="001865C1" w:rsidRPr="00C2424A" w:rsidRDefault="00F52E3E" w:rsidP="00251816">
      <w:pPr>
        <w:ind w:firstLine="709"/>
        <w:rPr>
          <w:highlight w:val="green"/>
        </w:rPr>
      </w:pPr>
      <w:r w:rsidRPr="003359D2">
        <w:rPr>
          <w:b/>
          <w:bCs/>
        </w:rPr>
        <w:lastRenderedPageBreak/>
        <w:t xml:space="preserve">Таблица </w:t>
      </w:r>
      <w:r w:rsidR="005864C0">
        <w:rPr>
          <w:b/>
          <w:bCs/>
        </w:rPr>
        <w:t>5</w:t>
      </w:r>
      <w:r w:rsidRPr="003359D2">
        <w:rPr>
          <w:b/>
          <w:bCs/>
        </w:rPr>
        <w:t xml:space="preserve"> –</w:t>
      </w:r>
      <w:r w:rsidRPr="00F52E3E">
        <w:t xml:space="preserve"> Изменение спектральных характеристик посевов озимой пшеницы после гербицидной обработки относительно </w:t>
      </w:r>
      <w:proofErr w:type="spellStart"/>
      <w:r w:rsidR="00251816">
        <w:t>безгербицидного</w:t>
      </w:r>
      <w:proofErr w:type="spellEnd"/>
      <w:r w:rsidR="00251816">
        <w:t xml:space="preserve"> варианта</w:t>
      </w:r>
      <w:r w:rsidRPr="00F52E3E">
        <w:t>, %</w:t>
      </w:r>
      <w:r w:rsidR="00251816">
        <w:t xml:space="preserve"> </w:t>
      </w:r>
      <w:r w:rsidRPr="00F52E3E">
        <w:t xml:space="preserve">(варианты </w:t>
      </w:r>
      <w:r>
        <w:t>с</w:t>
      </w:r>
      <w:r w:rsidRPr="00F52E3E">
        <w:t xml:space="preserve"> внесени</w:t>
      </w:r>
      <w:r>
        <w:t>ем</w:t>
      </w:r>
      <w:r w:rsidRPr="00F52E3E">
        <w:t xml:space="preserve"> минеральных удобрений, 2021 год)</w:t>
      </w:r>
    </w:p>
    <w:tbl>
      <w:tblPr>
        <w:tblStyle w:val="TableGrid"/>
        <w:tblW w:w="4955" w:type="pct"/>
        <w:tblLayout w:type="fixed"/>
        <w:tblLook w:val="04A0" w:firstRow="1" w:lastRow="0" w:firstColumn="1" w:lastColumn="0" w:noHBand="0" w:noVBand="1"/>
      </w:tblPr>
      <w:tblGrid>
        <w:gridCol w:w="3516"/>
        <w:gridCol w:w="658"/>
        <w:gridCol w:w="698"/>
        <w:gridCol w:w="756"/>
        <w:gridCol w:w="777"/>
        <w:gridCol w:w="698"/>
        <w:gridCol w:w="698"/>
        <w:gridCol w:w="698"/>
        <w:gridCol w:w="703"/>
      </w:tblGrid>
      <w:tr w:rsidR="001865C1" w:rsidRPr="00E90C3B" w14:paraId="140C2290" w14:textId="77777777" w:rsidTr="000E5E4E">
        <w:trPr>
          <w:trHeight w:val="323"/>
        </w:trPr>
        <w:tc>
          <w:tcPr>
            <w:tcW w:w="1911" w:type="pct"/>
            <w:vMerge w:val="restart"/>
            <w:noWrap/>
            <w:vAlign w:val="center"/>
          </w:tcPr>
          <w:p w14:paraId="28F9C54B" w14:textId="77777777" w:rsidR="001865C1" w:rsidRPr="00AD11B0" w:rsidRDefault="001865C1" w:rsidP="00A14E8E">
            <w:pPr>
              <w:spacing w:line="240" w:lineRule="auto"/>
              <w:jc w:val="center"/>
              <w:rPr>
                <w:bCs/>
                <w:sz w:val="24"/>
                <w:szCs w:val="20"/>
              </w:rPr>
            </w:pPr>
            <w:r w:rsidRPr="00AD11B0">
              <w:rPr>
                <w:bCs/>
                <w:sz w:val="24"/>
                <w:szCs w:val="20"/>
              </w:rPr>
              <w:t>Каналы спектра и ВИ</w:t>
            </w:r>
          </w:p>
        </w:tc>
        <w:tc>
          <w:tcPr>
            <w:tcW w:w="3089" w:type="pct"/>
            <w:gridSpan w:val="8"/>
            <w:noWrap/>
            <w:vAlign w:val="center"/>
          </w:tcPr>
          <w:p w14:paraId="1112A9E3" w14:textId="77777777" w:rsidR="001865C1" w:rsidRPr="00E90C3B" w:rsidRDefault="001865C1" w:rsidP="00A14E8E">
            <w:pPr>
              <w:spacing w:line="240" w:lineRule="auto"/>
              <w:jc w:val="center"/>
              <w:rPr>
                <w:sz w:val="24"/>
                <w:szCs w:val="20"/>
              </w:rPr>
            </w:pPr>
            <w:r w:rsidRPr="00E90C3B">
              <w:rPr>
                <w:sz w:val="24"/>
                <w:szCs w:val="20"/>
              </w:rPr>
              <w:t>Дата съ</w:t>
            </w:r>
            <w:r>
              <w:rPr>
                <w:sz w:val="24"/>
                <w:szCs w:val="20"/>
              </w:rPr>
              <w:t>ё</w:t>
            </w:r>
            <w:r w:rsidRPr="00E90C3B">
              <w:rPr>
                <w:sz w:val="24"/>
                <w:szCs w:val="20"/>
              </w:rPr>
              <w:t>мки</w:t>
            </w:r>
          </w:p>
        </w:tc>
      </w:tr>
      <w:tr w:rsidR="001865C1" w:rsidRPr="00E90C3B" w14:paraId="0DD7D784" w14:textId="77777777" w:rsidTr="000E5E4E">
        <w:trPr>
          <w:trHeight w:val="248"/>
        </w:trPr>
        <w:tc>
          <w:tcPr>
            <w:tcW w:w="1911" w:type="pct"/>
            <w:vMerge/>
            <w:noWrap/>
          </w:tcPr>
          <w:p w14:paraId="3096B186" w14:textId="77777777" w:rsidR="001865C1" w:rsidRPr="00E90C3B" w:rsidRDefault="001865C1" w:rsidP="00A14E8E">
            <w:pPr>
              <w:spacing w:line="240" w:lineRule="auto"/>
              <w:jc w:val="center"/>
              <w:rPr>
                <w:b/>
                <w:sz w:val="24"/>
                <w:szCs w:val="20"/>
              </w:rPr>
            </w:pPr>
          </w:p>
        </w:tc>
        <w:tc>
          <w:tcPr>
            <w:tcW w:w="35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538E6" w14:textId="77777777" w:rsidR="001865C1" w:rsidRPr="00156F8A" w:rsidRDefault="001865C1" w:rsidP="00A14E8E">
            <w:pPr>
              <w:spacing w:line="240" w:lineRule="auto"/>
              <w:ind w:left="-57" w:right="-57"/>
              <w:jc w:val="center"/>
              <w:rPr>
                <w:rFonts w:cs="Times New Roman"/>
                <w:sz w:val="24"/>
                <w:szCs w:val="24"/>
              </w:rPr>
            </w:pPr>
            <w:r w:rsidRPr="00156F8A">
              <w:rPr>
                <w:rFonts w:cs="Times New Roman"/>
                <w:color w:val="000000"/>
                <w:sz w:val="24"/>
                <w:szCs w:val="24"/>
              </w:rPr>
              <w:t>05.04</w:t>
            </w:r>
          </w:p>
        </w:tc>
        <w:tc>
          <w:tcPr>
            <w:tcW w:w="379" w:type="pct"/>
            <w:tcBorders>
              <w:top w:val="single" w:sz="4" w:space="0" w:color="auto"/>
              <w:left w:val="nil"/>
              <w:bottom w:val="single" w:sz="4" w:space="0" w:color="auto"/>
              <w:right w:val="single" w:sz="4" w:space="0" w:color="auto"/>
            </w:tcBorders>
            <w:shd w:val="clear" w:color="auto" w:fill="auto"/>
            <w:noWrap/>
            <w:vAlign w:val="bottom"/>
          </w:tcPr>
          <w:p w14:paraId="4F049384" w14:textId="77777777" w:rsidR="001865C1" w:rsidRPr="00156F8A" w:rsidRDefault="001865C1" w:rsidP="00A14E8E">
            <w:pPr>
              <w:spacing w:line="240" w:lineRule="auto"/>
              <w:ind w:left="-57" w:right="-57"/>
              <w:jc w:val="center"/>
              <w:rPr>
                <w:rFonts w:cs="Times New Roman"/>
                <w:sz w:val="24"/>
                <w:szCs w:val="24"/>
              </w:rPr>
            </w:pPr>
            <w:r w:rsidRPr="00156F8A">
              <w:rPr>
                <w:rFonts w:cs="Times New Roman"/>
                <w:color w:val="000000"/>
                <w:sz w:val="24"/>
                <w:szCs w:val="24"/>
              </w:rPr>
              <w:t>20.04</w:t>
            </w:r>
          </w:p>
        </w:tc>
        <w:tc>
          <w:tcPr>
            <w:tcW w:w="411" w:type="pct"/>
            <w:tcBorders>
              <w:top w:val="single" w:sz="4" w:space="0" w:color="auto"/>
              <w:left w:val="nil"/>
              <w:bottom w:val="single" w:sz="4" w:space="0" w:color="auto"/>
              <w:right w:val="single" w:sz="4" w:space="0" w:color="auto"/>
            </w:tcBorders>
            <w:shd w:val="clear" w:color="auto" w:fill="auto"/>
            <w:noWrap/>
            <w:vAlign w:val="bottom"/>
          </w:tcPr>
          <w:p w14:paraId="7D9BFF1F" w14:textId="77777777" w:rsidR="001865C1" w:rsidRPr="00156F8A" w:rsidRDefault="001865C1" w:rsidP="00A14E8E">
            <w:pPr>
              <w:spacing w:line="240" w:lineRule="auto"/>
              <w:ind w:left="-57" w:right="-57"/>
              <w:jc w:val="center"/>
              <w:rPr>
                <w:rFonts w:cs="Times New Roman"/>
                <w:sz w:val="24"/>
                <w:szCs w:val="24"/>
              </w:rPr>
            </w:pPr>
            <w:r w:rsidRPr="00156F8A">
              <w:rPr>
                <w:rFonts w:cs="Times New Roman"/>
                <w:color w:val="000000"/>
                <w:sz w:val="24"/>
                <w:szCs w:val="24"/>
              </w:rPr>
              <w:t>06.05</w:t>
            </w:r>
          </w:p>
        </w:tc>
        <w:tc>
          <w:tcPr>
            <w:tcW w:w="422" w:type="pct"/>
            <w:tcBorders>
              <w:top w:val="single" w:sz="4" w:space="0" w:color="auto"/>
              <w:left w:val="nil"/>
              <w:bottom w:val="single" w:sz="4" w:space="0" w:color="auto"/>
              <w:right w:val="single" w:sz="4" w:space="0" w:color="auto"/>
            </w:tcBorders>
            <w:shd w:val="clear" w:color="auto" w:fill="auto"/>
            <w:noWrap/>
            <w:vAlign w:val="bottom"/>
          </w:tcPr>
          <w:p w14:paraId="64975619" w14:textId="77777777" w:rsidR="001865C1" w:rsidRPr="00156F8A" w:rsidRDefault="001865C1" w:rsidP="00A14E8E">
            <w:pPr>
              <w:spacing w:line="240" w:lineRule="auto"/>
              <w:ind w:left="-57" w:right="-57"/>
              <w:jc w:val="center"/>
              <w:rPr>
                <w:rFonts w:cs="Times New Roman"/>
                <w:sz w:val="24"/>
                <w:szCs w:val="24"/>
              </w:rPr>
            </w:pPr>
            <w:r w:rsidRPr="00156F8A">
              <w:rPr>
                <w:rFonts w:cs="Times New Roman"/>
                <w:color w:val="000000"/>
                <w:sz w:val="24"/>
                <w:szCs w:val="24"/>
              </w:rPr>
              <w:t>12.05</w:t>
            </w:r>
          </w:p>
        </w:tc>
        <w:tc>
          <w:tcPr>
            <w:tcW w:w="379" w:type="pct"/>
            <w:tcBorders>
              <w:top w:val="single" w:sz="4" w:space="0" w:color="auto"/>
              <w:left w:val="nil"/>
              <w:bottom w:val="single" w:sz="4" w:space="0" w:color="auto"/>
              <w:right w:val="single" w:sz="4" w:space="0" w:color="auto"/>
            </w:tcBorders>
            <w:shd w:val="clear" w:color="auto" w:fill="auto"/>
            <w:noWrap/>
            <w:vAlign w:val="bottom"/>
          </w:tcPr>
          <w:p w14:paraId="1CCEF771" w14:textId="77777777" w:rsidR="001865C1" w:rsidRPr="00156F8A" w:rsidRDefault="001865C1" w:rsidP="00A14E8E">
            <w:pPr>
              <w:spacing w:line="240" w:lineRule="auto"/>
              <w:ind w:left="-57" w:right="-57"/>
              <w:jc w:val="center"/>
              <w:rPr>
                <w:rFonts w:cs="Times New Roman"/>
                <w:sz w:val="24"/>
                <w:szCs w:val="24"/>
              </w:rPr>
            </w:pPr>
            <w:r w:rsidRPr="00156F8A">
              <w:rPr>
                <w:rFonts w:cs="Times New Roman"/>
                <w:color w:val="000000"/>
                <w:sz w:val="24"/>
                <w:szCs w:val="24"/>
              </w:rPr>
              <w:t>28.05</w:t>
            </w:r>
          </w:p>
        </w:tc>
        <w:tc>
          <w:tcPr>
            <w:tcW w:w="379" w:type="pct"/>
            <w:tcBorders>
              <w:top w:val="single" w:sz="4" w:space="0" w:color="auto"/>
              <w:left w:val="nil"/>
              <w:bottom w:val="single" w:sz="4" w:space="0" w:color="auto"/>
              <w:right w:val="single" w:sz="4" w:space="0" w:color="auto"/>
            </w:tcBorders>
            <w:shd w:val="clear" w:color="auto" w:fill="auto"/>
            <w:noWrap/>
            <w:vAlign w:val="bottom"/>
          </w:tcPr>
          <w:p w14:paraId="4AF77547" w14:textId="77777777" w:rsidR="001865C1" w:rsidRPr="00156F8A" w:rsidRDefault="001865C1" w:rsidP="00A14E8E">
            <w:pPr>
              <w:spacing w:line="240" w:lineRule="auto"/>
              <w:ind w:left="-57" w:right="-57"/>
              <w:jc w:val="center"/>
              <w:rPr>
                <w:rFonts w:cs="Times New Roman"/>
                <w:sz w:val="24"/>
                <w:szCs w:val="24"/>
              </w:rPr>
            </w:pPr>
            <w:r w:rsidRPr="00156F8A">
              <w:rPr>
                <w:rFonts w:cs="Times New Roman"/>
                <w:color w:val="000000"/>
                <w:sz w:val="24"/>
                <w:szCs w:val="24"/>
              </w:rPr>
              <w:t>01.06</w:t>
            </w:r>
          </w:p>
        </w:tc>
        <w:tc>
          <w:tcPr>
            <w:tcW w:w="379" w:type="pct"/>
            <w:tcBorders>
              <w:top w:val="single" w:sz="4" w:space="0" w:color="auto"/>
              <w:left w:val="nil"/>
              <w:bottom w:val="single" w:sz="4" w:space="0" w:color="auto"/>
              <w:right w:val="single" w:sz="4" w:space="0" w:color="auto"/>
            </w:tcBorders>
            <w:shd w:val="clear" w:color="auto" w:fill="auto"/>
            <w:noWrap/>
            <w:vAlign w:val="bottom"/>
          </w:tcPr>
          <w:p w14:paraId="125B0CB9" w14:textId="77777777" w:rsidR="001865C1" w:rsidRPr="00156F8A" w:rsidRDefault="001865C1" w:rsidP="00A14E8E">
            <w:pPr>
              <w:spacing w:line="240" w:lineRule="auto"/>
              <w:ind w:left="-57" w:right="-57"/>
              <w:jc w:val="center"/>
              <w:rPr>
                <w:rFonts w:cs="Times New Roman"/>
                <w:sz w:val="24"/>
                <w:szCs w:val="24"/>
              </w:rPr>
            </w:pPr>
            <w:r w:rsidRPr="00156F8A">
              <w:rPr>
                <w:rFonts w:cs="Times New Roman"/>
                <w:color w:val="000000"/>
                <w:sz w:val="24"/>
                <w:szCs w:val="24"/>
              </w:rPr>
              <w:t>07.10</w:t>
            </w:r>
          </w:p>
        </w:tc>
        <w:tc>
          <w:tcPr>
            <w:tcW w:w="382" w:type="pct"/>
            <w:tcBorders>
              <w:top w:val="single" w:sz="4" w:space="0" w:color="auto"/>
              <w:left w:val="nil"/>
              <w:bottom w:val="single" w:sz="4" w:space="0" w:color="auto"/>
            </w:tcBorders>
            <w:shd w:val="clear" w:color="auto" w:fill="auto"/>
            <w:noWrap/>
            <w:vAlign w:val="bottom"/>
          </w:tcPr>
          <w:p w14:paraId="4A03C636" w14:textId="77777777" w:rsidR="001865C1" w:rsidRPr="00156F8A" w:rsidRDefault="001865C1" w:rsidP="00A14E8E">
            <w:pPr>
              <w:spacing w:line="240" w:lineRule="auto"/>
              <w:ind w:left="-57" w:right="-57"/>
              <w:jc w:val="center"/>
              <w:rPr>
                <w:rFonts w:cs="Times New Roman"/>
                <w:sz w:val="24"/>
                <w:szCs w:val="24"/>
              </w:rPr>
            </w:pPr>
            <w:r w:rsidRPr="00156F8A">
              <w:rPr>
                <w:rFonts w:cs="Times New Roman"/>
                <w:color w:val="000000"/>
                <w:sz w:val="24"/>
                <w:szCs w:val="24"/>
              </w:rPr>
              <w:t>10.06</w:t>
            </w:r>
          </w:p>
        </w:tc>
      </w:tr>
      <w:tr w:rsidR="001865C1" w:rsidRPr="00E90C3B" w14:paraId="7EA8A67B" w14:textId="77777777" w:rsidTr="000E5E4E">
        <w:trPr>
          <w:trHeight w:val="248"/>
        </w:trPr>
        <w:tc>
          <w:tcPr>
            <w:tcW w:w="1911" w:type="pct"/>
            <w:noWrap/>
          </w:tcPr>
          <w:p w14:paraId="2C73AAE3" w14:textId="77777777" w:rsidR="001865C1" w:rsidRPr="00E90C3B" w:rsidRDefault="001865C1" w:rsidP="00A14E8E">
            <w:pPr>
              <w:spacing w:line="240" w:lineRule="auto"/>
              <w:jc w:val="right"/>
              <w:rPr>
                <w:b/>
                <w:sz w:val="24"/>
                <w:szCs w:val="20"/>
              </w:rPr>
            </w:pPr>
            <w:r>
              <w:rPr>
                <w:sz w:val="24"/>
                <w:szCs w:val="20"/>
              </w:rPr>
              <w:t>Зелёный (</w:t>
            </w:r>
            <w:r w:rsidRPr="0013715D">
              <w:rPr>
                <w:sz w:val="24"/>
                <w:szCs w:val="20"/>
              </w:rPr>
              <w:t xml:space="preserve">530 - 570 </w:t>
            </w:r>
            <w:proofErr w:type="spellStart"/>
            <w:r w:rsidRPr="0013715D">
              <w:rPr>
                <w:sz w:val="24"/>
                <w:szCs w:val="20"/>
              </w:rPr>
              <w:t>нм</w:t>
            </w:r>
            <w:proofErr w:type="spellEnd"/>
            <w:r>
              <w:rPr>
                <w:sz w:val="24"/>
                <w:szCs w:val="20"/>
              </w:rPr>
              <w:t>)</w:t>
            </w:r>
          </w:p>
        </w:tc>
        <w:tc>
          <w:tcPr>
            <w:tcW w:w="35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F8853"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-2</w:t>
            </w:r>
          </w:p>
        </w:tc>
        <w:tc>
          <w:tcPr>
            <w:tcW w:w="379" w:type="pct"/>
            <w:tcBorders>
              <w:top w:val="single" w:sz="4" w:space="0" w:color="auto"/>
              <w:left w:val="nil"/>
              <w:bottom w:val="single" w:sz="4" w:space="0" w:color="auto"/>
              <w:right w:val="single" w:sz="4" w:space="0" w:color="auto"/>
            </w:tcBorders>
            <w:shd w:val="clear" w:color="auto" w:fill="auto"/>
            <w:noWrap/>
            <w:vAlign w:val="bottom"/>
          </w:tcPr>
          <w:p w14:paraId="0DCDCB65"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-1</w:t>
            </w:r>
          </w:p>
        </w:tc>
        <w:tc>
          <w:tcPr>
            <w:tcW w:w="411" w:type="pct"/>
            <w:tcBorders>
              <w:top w:val="single" w:sz="4" w:space="0" w:color="auto"/>
              <w:left w:val="nil"/>
              <w:bottom w:val="single" w:sz="4" w:space="0" w:color="auto"/>
              <w:right w:val="single" w:sz="4" w:space="0" w:color="auto"/>
            </w:tcBorders>
            <w:shd w:val="clear" w:color="auto" w:fill="auto"/>
            <w:noWrap/>
            <w:vAlign w:val="bottom"/>
          </w:tcPr>
          <w:p w14:paraId="2B00A341"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-2</w:t>
            </w:r>
          </w:p>
        </w:tc>
        <w:tc>
          <w:tcPr>
            <w:tcW w:w="422" w:type="pct"/>
            <w:tcBorders>
              <w:top w:val="single" w:sz="4" w:space="0" w:color="auto"/>
              <w:left w:val="nil"/>
              <w:bottom w:val="single" w:sz="4" w:space="0" w:color="auto"/>
              <w:right w:val="single" w:sz="4" w:space="0" w:color="auto"/>
            </w:tcBorders>
            <w:shd w:val="clear" w:color="auto" w:fill="auto"/>
            <w:noWrap/>
            <w:vAlign w:val="bottom"/>
          </w:tcPr>
          <w:p w14:paraId="5283CBFB" w14:textId="77777777" w:rsidR="001865C1" w:rsidRPr="006A7FAF" w:rsidRDefault="001865C1" w:rsidP="00A14E8E">
            <w:pPr>
              <w:spacing w:line="240" w:lineRule="auto"/>
              <w:jc w:val="center"/>
              <w:rPr>
                <w:rFonts w:cs="Times New Roman"/>
                <w:b/>
                <w:bCs/>
                <w:sz w:val="24"/>
                <w:szCs w:val="24"/>
              </w:rPr>
            </w:pPr>
            <w:r w:rsidRPr="006A7FAF">
              <w:rPr>
                <w:rFonts w:cs="Times New Roman"/>
                <w:b/>
                <w:bCs/>
                <w:color w:val="000000"/>
                <w:sz w:val="24"/>
                <w:szCs w:val="24"/>
              </w:rPr>
              <w:t>-16*</w:t>
            </w:r>
          </w:p>
        </w:tc>
        <w:tc>
          <w:tcPr>
            <w:tcW w:w="379" w:type="pct"/>
            <w:tcBorders>
              <w:top w:val="single" w:sz="4" w:space="0" w:color="auto"/>
              <w:left w:val="nil"/>
              <w:bottom w:val="single" w:sz="4" w:space="0" w:color="auto"/>
              <w:right w:val="single" w:sz="4" w:space="0" w:color="auto"/>
            </w:tcBorders>
            <w:shd w:val="clear" w:color="auto" w:fill="auto"/>
            <w:noWrap/>
            <w:vAlign w:val="bottom"/>
          </w:tcPr>
          <w:p w14:paraId="25352E15" w14:textId="77777777" w:rsidR="001865C1" w:rsidRPr="006D087C" w:rsidRDefault="001865C1" w:rsidP="00A14E8E">
            <w:pPr>
              <w:spacing w:line="240" w:lineRule="auto"/>
              <w:jc w:val="center"/>
              <w:rPr>
                <w:rFonts w:cs="Times New Roman"/>
                <w:sz w:val="24"/>
                <w:szCs w:val="24"/>
              </w:rPr>
            </w:pPr>
            <w:r w:rsidRPr="006D087C">
              <w:rPr>
                <w:rFonts w:cs="Times New Roman"/>
                <w:color w:val="000000"/>
                <w:sz w:val="24"/>
                <w:szCs w:val="24"/>
              </w:rPr>
              <w:t>-6</w:t>
            </w:r>
          </w:p>
        </w:tc>
        <w:tc>
          <w:tcPr>
            <w:tcW w:w="379" w:type="pct"/>
            <w:tcBorders>
              <w:top w:val="single" w:sz="4" w:space="0" w:color="auto"/>
              <w:left w:val="nil"/>
              <w:bottom w:val="single" w:sz="4" w:space="0" w:color="auto"/>
              <w:right w:val="single" w:sz="4" w:space="0" w:color="auto"/>
            </w:tcBorders>
            <w:shd w:val="clear" w:color="auto" w:fill="auto"/>
            <w:noWrap/>
            <w:vAlign w:val="bottom"/>
          </w:tcPr>
          <w:p w14:paraId="0435A390" w14:textId="77777777" w:rsidR="001865C1" w:rsidRPr="0066089A" w:rsidRDefault="001865C1" w:rsidP="00A14E8E">
            <w:pPr>
              <w:spacing w:line="240" w:lineRule="auto"/>
              <w:ind w:left="-57" w:right="-57"/>
              <w:jc w:val="center"/>
              <w:rPr>
                <w:rFonts w:cs="Times New Roman"/>
                <w:b/>
                <w:bCs/>
                <w:sz w:val="24"/>
                <w:szCs w:val="24"/>
              </w:rPr>
            </w:pPr>
            <w:r w:rsidRPr="0066089A">
              <w:rPr>
                <w:rFonts w:cs="Times New Roman"/>
                <w:b/>
                <w:bCs/>
                <w:color w:val="000000"/>
                <w:sz w:val="24"/>
                <w:szCs w:val="24"/>
              </w:rPr>
              <w:t>-16*</w:t>
            </w:r>
          </w:p>
        </w:tc>
        <w:tc>
          <w:tcPr>
            <w:tcW w:w="379" w:type="pct"/>
            <w:tcBorders>
              <w:top w:val="single" w:sz="4" w:space="0" w:color="auto"/>
              <w:left w:val="nil"/>
              <w:bottom w:val="single" w:sz="4" w:space="0" w:color="auto"/>
              <w:right w:val="single" w:sz="4" w:space="0" w:color="auto"/>
            </w:tcBorders>
            <w:shd w:val="clear" w:color="auto" w:fill="auto"/>
            <w:noWrap/>
            <w:vAlign w:val="bottom"/>
          </w:tcPr>
          <w:p w14:paraId="18D08D2D" w14:textId="77777777" w:rsidR="001865C1" w:rsidRPr="0066089A" w:rsidRDefault="001865C1" w:rsidP="00A14E8E">
            <w:pPr>
              <w:spacing w:line="240" w:lineRule="auto"/>
              <w:ind w:left="-57" w:right="-57"/>
              <w:jc w:val="center"/>
              <w:rPr>
                <w:rFonts w:cs="Times New Roman"/>
                <w:b/>
                <w:bCs/>
                <w:sz w:val="24"/>
                <w:szCs w:val="24"/>
              </w:rPr>
            </w:pPr>
            <w:r w:rsidRPr="0066089A">
              <w:rPr>
                <w:rFonts w:cs="Times New Roman"/>
                <w:b/>
                <w:bCs/>
                <w:color w:val="000000"/>
                <w:sz w:val="24"/>
                <w:szCs w:val="24"/>
              </w:rPr>
              <w:t>-12*</w:t>
            </w:r>
          </w:p>
        </w:tc>
        <w:tc>
          <w:tcPr>
            <w:tcW w:w="382" w:type="pct"/>
            <w:tcBorders>
              <w:top w:val="single" w:sz="4" w:space="0" w:color="auto"/>
              <w:left w:val="nil"/>
              <w:bottom w:val="single" w:sz="4" w:space="0" w:color="auto"/>
              <w:right w:val="single" w:sz="4" w:space="0" w:color="auto"/>
            </w:tcBorders>
            <w:shd w:val="clear" w:color="auto" w:fill="auto"/>
            <w:noWrap/>
            <w:vAlign w:val="bottom"/>
          </w:tcPr>
          <w:p w14:paraId="13C4C43A" w14:textId="77777777" w:rsidR="001865C1" w:rsidRPr="0066089A" w:rsidRDefault="001865C1" w:rsidP="00A14E8E">
            <w:pPr>
              <w:spacing w:line="240" w:lineRule="auto"/>
              <w:ind w:left="-57" w:right="-57"/>
              <w:jc w:val="center"/>
              <w:rPr>
                <w:rFonts w:cs="Times New Roman"/>
                <w:b/>
                <w:bCs/>
                <w:sz w:val="24"/>
                <w:szCs w:val="24"/>
              </w:rPr>
            </w:pPr>
            <w:r w:rsidRPr="0066089A">
              <w:rPr>
                <w:rFonts w:cs="Times New Roman"/>
                <w:b/>
                <w:bCs/>
                <w:color w:val="000000"/>
                <w:sz w:val="24"/>
                <w:szCs w:val="24"/>
              </w:rPr>
              <w:t>-8*</w:t>
            </w:r>
          </w:p>
        </w:tc>
      </w:tr>
      <w:tr w:rsidR="001865C1" w:rsidRPr="00E90C3B" w14:paraId="712EEBB5" w14:textId="77777777" w:rsidTr="000E5E4E">
        <w:trPr>
          <w:trHeight w:val="248"/>
        </w:trPr>
        <w:tc>
          <w:tcPr>
            <w:tcW w:w="1911" w:type="pct"/>
            <w:noWrap/>
          </w:tcPr>
          <w:p w14:paraId="2707AC7A" w14:textId="77777777" w:rsidR="001865C1" w:rsidRPr="0013715D" w:rsidRDefault="001865C1" w:rsidP="00A14E8E">
            <w:pPr>
              <w:spacing w:line="240" w:lineRule="auto"/>
              <w:jc w:val="right"/>
              <w:rPr>
                <w:bCs/>
                <w:sz w:val="24"/>
                <w:szCs w:val="20"/>
              </w:rPr>
            </w:pPr>
            <w:r>
              <w:rPr>
                <w:sz w:val="24"/>
                <w:szCs w:val="20"/>
              </w:rPr>
              <w:t xml:space="preserve">Красный </w:t>
            </w:r>
            <w:r w:rsidRPr="0013715D">
              <w:rPr>
                <w:bCs/>
                <w:sz w:val="24"/>
                <w:szCs w:val="20"/>
              </w:rPr>
              <w:t xml:space="preserve">(640 - 680 </w:t>
            </w:r>
            <w:proofErr w:type="spellStart"/>
            <w:r w:rsidRPr="0013715D">
              <w:rPr>
                <w:bCs/>
                <w:sz w:val="24"/>
                <w:szCs w:val="20"/>
              </w:rPr>
              <w:t>нм</w:t>
            </w:r>
            <w:proofErr w:type="spellEnd"/>
            <w:r w:rsidRPr="0013715D">
              <w:rPr>
                <w:bCs/>
                <w:sz w:val="24"/>
                <w:szCs w:val="20"/>
              </w:rPr>
              <w:t>)</w:t>
            </w:r>
          </w:p>
        </w:tc>
        <w:tc>
          <w:tcPr>
            <w:tcW w:w="358" w:type="pct"/>
            <w:tcBorders>
              <w:top w:val="nil"/>
              <w:left w:val="single" w:sz="4" w:space="0" w:color="auto"/>
              <w:bottom w:val="single" w:sz="4" w:space="0" w:color="auto"/>
              <w:right w:val="single" w:sz="4" w:space="0" w:color="auto"/>
            </w:tcBorders>
            <w:shd w:val="clear" w:color="auto" w:fill="auto"/>
            <w:noWrap/>
            <w:vAlign w:val="bottom"/>
          </w:tcPr>
          <w:p w14:paraId="6C709E75" w14:textId="77777777" w:rsidR="001865C1" w:rsidRPr="0066089A" w:rsidRDefault="001865C1" w:rsidP="00A14E8E">
            <w:pPr>
              <w:spacing w:line="240" w:lineRule="auto"/>
              <w:jc w:val="center"/>
              <w:rPr>
                <w:rFonts w:cs="Times New Roman"/>
                <w:b/>
                <w:bCs/>
                <w:sz w:val="24"/>
                <w:szCs w:val="24"/>
              </w:rPr>
            </w:pPr>
            <w:r w:rsidRPr="0066089A">
              <w:rPr>
                <w:rFonts w:cs="Times New Roman"/>
                <w:b/>
                <w:bCs/>
                <w:color w:val="000000"/>
                <w:sz w:val="24"/>
                <w:szCs w:val="24"/>
              </w:rPr>
              <w:t>8*</w:t>
            </w:r>
          </w:p>
        </w:tc>
        <w:tc>
          <w:tcPr>
            <w:tcW w:w="379" w:type="pct"/>
            <w:tcBorders>
              <w:top w:val="nil"/>
              <w:left w:val="nil"/>
              <w:bottom w:val="single" w:sz="4" w:space="0" w:color="auto"/>
              <w:right w:val="single" w:sz="4" w:space="0" w:color="auto"/>
            </w:tcBorders>
            <w:shd w:val="clear" w:color="auto" w:fill="auto"/>
            <w:noWrap/>
            <w:vAlign w:val="bottom"/>
          </w:tcPr>
          <w:p w14:paraId="377BDC0D"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1</w:t>
            </w:r>
          </w:p>
        </w:tc>
        <w:tc>
          <w:tcPr>
            <w:tcW w:w="411" w:type="pct"/>
            <w:tcBorders>
              <w:top w:val="nil"/>
              <w:left w:val="nil"/>
              <w:bottom w:val="single" w:sz="4" w:space="0" w:color="auto"/>
              <w:right w:val="single" w:sz="4" w:space="0" w:color="auto"/>
            </w:tcBorders>
            <w:shd w:val="clear" w:color="auto" w:fill="auto"/>
            <w:noWrap/>
            <w:vAlign w:val="bottom"/>
          </w:tcPr>
          <w:p w14:paraId="25B5A7C8"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0</w:t>
            </w:r>
          </w:p>
        </w:tc>
        <w:tc>
          <w:tcPr>
            <w:tcW w:w="422" w:type="pct"/>
            <w:tcBorders>
              <w:top w:val="nil"/>
              <w:left w:val="nil"/>
              <w:bottom w:val="single" w:sz="4" w:space="0" w:color="auto"/>
              <w:right w:val="single" w:sz="4" w:space="0" w:color="auto"/>
            </w:tcBorders>
            <w:shd w:val="clear" w:color="auto" w:fill="auto"/>
            <w:noWrap/>
            <w:vAlign w:val="bottom"/>
          </w:tcPr>
          <w:p w14:paraId="44F25AF4" w14:textId="77777777" w:rsidR="001865C1" w:rsidRPr="006A7FAF" w:rsidRDefault="001865C1" w:rsidP="00A14E8E">
            <w:pPr>
              <w:spacing w:line="240" w:lineRule="auto"/>
              <w:jc w:val="center"/>
              <w:rPr>
                <w:rFonts w:cs="Times New Roman"/>
                <w:b/>
                <w:bCs/>
                <w:sz w:val="24"/>
                <w:szCs w:val="24"/>
              </w:rPr>
            </w:pPr>
            <w:r w:rsidRPr="006A7FAF">
              <w:rPr>
                <w:rFonts w:cs="Times New Roman"/>
                <w:b/>
                <w:bCs/>
                <w:color w:val="000000"/>
                <w:sz w:val="24"/>
                <w:szCs w:val="24"/>
              </w:rPr>
              <w:t>-22*</w:t>
            </w:r>
          </w:p>
        </w:tc>
        <w:tc>
          <w:tcPr>
            <w:tcW w:w="379" w:type="pct"/>
            <w:tcBorders>
              <w:top w:val="nil"/>
              <w:left w:val="nil"/>
              <w:bottom w:val="single" w:sz="4" w:space="0" w:color="auto"/>
              <w:right w:val="single" w:sz="4" w:space="0" w:color="auto"/>
            </w:tcBorders>
            <w:shd w:val="clear" w:color="auto" w:fill="auto"/>
            <w:noWrap/>
            <w:vAlign w:val="bottom"/>
          </w:tcPr>
          <w:p w14:paraId="20981E6E"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-2</w:t>
            </w:r>
          </w:p>
        </w:tc>
        <w:tc>
          <w:tcPr>
            <w:tcW w:w="379" w:type="pct"/>
            <w:tcBorders>
              <w:top w:val="nil"/>
              <w:left w:val="nil"/>
              <w:bottom w:val="single" w:sz="4" w:space="0" w:color="auto"/>
              <w:right w:val="single" w:sz="4" w:space="0" w:color="auto"/>
            </w:tcBorders>
            <w:shd w:val="clear" w:color="auto" w:fill="auto"/>
            <w:noWrap/>
            <w:vAlign w:val="bottom"/>
          </w:tcPr>
          <w:p w14:paraId="06D428FF" w14:textId="77777777" w:rsidR="001865C1" w:rsidRPr="00BF1DFB" w:rsidRDefault="001865C1" w:rsidP="00A14E8E">
            <w:pPr>
              <w:spacing w:line="240" w:lineRule="auto"/>
              <w:ind w:left="-57" w:right="-57"/>
              <w:jc w:val="center"/>
              <w:rPr>
                <w:rFonts w:cs="Times New Roman"/>
                <w:sz w:val="24"/>
                <w:szCs w:val="24"/>
              </w:rPr>
            </w:pPr>
            <w:r w:rsidRPr="00BF1DFB">
              <w:rPr>
                <w:rFonts w:cs="Times New Roman"/>
                <w:color w:val="000000"/>
                <w:sz w:val="24"/>
                <w:szCs w:val="24"/>
              </w:rPr>
              <w:t>-15</w:t>
            </w:r>
          </w:p>
        </w:tc>
        <w:tc>
          <w:tcPr>
            <w:tcW w:w="379" w:type="pct"/>
            <w:tcBorders>
              <w:top w:val="nil"/>
              <w:left w:val="nil"/>
              <w:bottom w:val="single" w:sz="4" w:space="0" w:color="auto"/>
              <w:right w:val="single" w:sz="4" w:space="0" w:color="auto"/>
            </w:tcBorders>
            <w:shd w:val="clear" w:color="auto" w:fill="auto"/>
            <w:noWrap/>
            <w:vAlign w:val="bottom"/>
          </w:tcPr>
          <w:p w14:paraId="1435799C" w14:textId="77777777" w:rsidR="001865C1" w:rsidRPr="00BF1DFB" w:rsidRDefault="001865C1" w:rsidP="00A14E8E">
            <w:pPr>
              <w:spacing w:line="240" w:lineRule="auto"/>
              <w:ind w:left="-57" w:right="-57"/>
              <w:jc w:val="center"/>
              <w:rPr>
                <w:rFonts w:cs="Times New Roman"/>
                <w:sz w:val="24"/>
                <w:szCs w:val="24"/>
              </w:rPr>
            </w:pPr>
            <w:r w:rsidRPr="00BF1DFB">
              <w:rPr>
                <w:rFonts w:cs="Times New Roman"/>
                <w:color w:val="000000"/>
                <w:sz w:val="24"/>
                <w:szCs w:val="24"/>
              </w:rPr>
              <w:t>-9</w:t>
            </w:r>
          </w:p>
        </w:tc>
        <w:tc>
          <w:tcPr>
            <w:tcW w:w="382" w:type="pct"/>
            <w:tcBorders>
              <w:top w:val="nil"/>
              <w:left w:val="nil"/>
              <w:bottom w:val="single" w:sz="4" w:space="0" w:color="auto"/>
              <w:right w:val="single" w:sz="4" w:space="0" w:color="auto"/>
            </w:tcBorders>
            <w:shd w:val="clear" w:color="auto" w:fill="auto"/>
            <w:noWrap/>
            <w:vAlign w:val="bottom"/>
          </w:tcPr>
          <w:p w14:paraId="62870746" w14:textId="77777777" w:rsidR="001865C1" w:rsidRPr="00BF1DFB" w:rsidRDefault="001865C1" w:rsidP="00A14E8E">
            <w:pPr>
              <w:spacing w:line="240" w:lineRule="auto"/>
              <w:ind w:left="-57" w:right="-57"/>
              <w:jc w:val="center"/>
              <w:rPr>
                <w:rFonts w:cs="Times New Roman"/>
                <w:b/>
                <w:bCs/>
                <w:sz w:val="24"/>
                <w:szCs w:val="24"/>
              </w:rPr>
            </w:pPr>
            <w:r w:rsidRPr="00BF1DFB">
              <w:rPr>
                <w:rFonts w:cs="Times New Roman"/>
                <w:color w:val="000000"/>
                <w:sz w:val="24"/>
                <w:szCs w:val="24"/>
              </w:rPr>
              <w:t>-6</w:t>
            </w:r>
          </w:p>
        </w:tc>
      </w:tr>
      <w:tr w:rsidR="001865C1" w:rsidRPr="00E90C3B" w14:paraId="1D703AB2" w14:textId="77777777" w:rsidTr="000E5E4E">
        <w:trPr>
          <w:trHeight w:val="248"/>
        </w:trPr>
        <w:tc>
          <w:tcPr>
            <w:tcW w:w="1911" w:type="pct"/>
            <w:noWrap/>
          </w:tcPr>
          <w:p w14:paraId="762C98F0" w14:textId="77777777" w:rsidR="0060033C" w:rsidRDefault="001865C1" w:rsidP="00A14E8E">
            <w:pPr>
              <w:spacing w:line="240" w:lineRule="auto"/>
              <w:jc w:val="right"/>
              <w:rPr>
                <w:sz w:val="24"/>
                <w:szCs w:val="20"/>
              </w:rPr>
            </w:pPr>
            <w:r w:rsidRPr="001C3188">
              <w:rPr>
                <w:sz w:val="24"/>
                <w:szCs w:val="20"/>
              </w:rPr>
              <w:t>Крайний красный</w:t>
            </w:r>
            <w:r>
              <w:rPr>
                <w:sz w:val="24"/>
                <w:szCs w:val="20"/>
              </w:rPr>
              <w:t xml:space="preserve"> </w:t>
            </w:r>
          </w:p>
          <w:p w14:paraId="30157272" w14:textId="5F951AA8" w:rsidR="001865C1" w:rsidRPr="001C3188" w:rsidRDefault="001865C1" w:rsidP="00A14E8E">
            <w:pPr>
              <w:spacing w:line="240" w:lineRule="auto"/>
              <w:jc w:val="right"/>
              <w:rPr>
                <w:sz w:val="24"/>
                <w:szCs w:val="24"/>
              </w:rPr>
            </w:pPr>
            <w:r w:rsidRPr="001C3188">
              <w:rPr>
                <w:rFonts w:cs="Times New Roman"/>
                <w:sz w:val="24"/>
                <w:szCs w:val="24"/>
              </w:rPr>
              <w:t xml:space="preserve">(730 - 740 </w:t>
            </w:r>
            <w:proofErr w:type="spellStart"/>
            <w:r w:rsidRPr="001C3188">
              <w:rPr>
                <w:rFonts w:cs="Times New Roman"/>
                <w:sz w:val="24"/>
                <w:szCs w:val="24"/>
              </w:rPr>
              <w:t>нм</w:t>
            </w:r>
            <w:proofErr w:type="spellEnd"/>
            <w:r w:rsidRPr="001C3188">
              <w:rPr>
                <w:rFonts w:cs="Times New Roman"/>
                <w:sz w:val="24"/>
                <w:szCs w:val="24"/>
              </w:rPr>
              <w:t>)</w:t>
            </w:r>
          </w:p>
        </w:tc>
        <w:tc>
          <w:tcPr>
            <w:tcW w:w="358" w:type="pct"/>
            <w:tcBorders>
              <w:top w:val="nil"/>
              <w:left w:val="single" w:sz="4" w:space="0" w:color="auto"/>
              <w:bottom w:val="single" w:sz="4" w:space="0" w:color="auto"/>
              <w:right w:val="single" w:sz="4" w:space="0" w:color="auto"/>
            </w:tcBorders>
            <w:shd w:val="clear" w:color="auto" w:fill="auto"/>
            <w:noWrap/>
            <w:vAlign w:val="bottom"/>
          </w:tcPr>
          <w:p w14:paraId="41D44446"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-6</w:t>
            </w:r>
          </w:p>
        </w:tc>
        <w:tc>
          <w:tcPr>
            <w:tcW w:w="379" w:type="pct"/>
            <w:tcBorders>
              <w:top w:val="nil"/>
              <w:left w:val="nil"/>
              <w:bottom w:val="single" w:sz="4" w:space="0" w:color="auto"/>
              <w:right w:val="single" w:sz="4" w:space="0" w:color="auto"/>
            </w:tcBorders>
            <w:shd w:val="clear" w:color="auto" w:fill="auto"/>
            <w:noWrap/>
            <w:vAlign w:val="bottom"/>
          </w:tcPr>
          <w:p w14:paraId="074C0880"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-2</w:t>
            </w:r>
          </w:p>
        </w:tc>
        <w:tc>
          <w:tcPr>
            <w:tcW w:w="411" w:type="pct"/>
            <w:tcBorders>
              <w:top w:val="nil"/>
              <w:left w:val="nil"/>
              <w:bottom w:val="single" w:sz="4" w:space="0" w:color="auto"/>
              <w:right w:val="single" w:sz="4" w:space="0" w:color="auto"/>
            </w:tcBorders>
            <w:shd w:val="clear" w:color="auto" w:fill="auto"/>
            <w:noWrap/>
            <w:vAlign w:val="bottom"/>
          </w:tcPr>
          <w:p w14:paraId="0AEECC87"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-3</w:t>
            </w:r>
          </w:p>
        </w:tc>
        <w:tc>
          <w:tcPr>
            <w:tcW w:w="422" w:type="pct"/>
            <w:tcBorders>
              <w:top w:val="nil"/>
              <w:left w:val="nil"/>
              <w:bottom w:val="single" w:sz="4" w:space="0" w:color="auto"/>
              <w:right w:val="single" w:sz="4" w:space="0" w:color="auto"/>
            </w:tcBorders>
            <w:shd w:val="clear" w:color="auto" w:fill="auto"/>
            <w:noWrap/>
            <w:vAlign w:val="bottom"/>
          </w:tcPr>
          <w:p w14:paraId="06290919" w14:textId="77777777" w:rsidR="001865C1" w:rsidRPr="006A7FAF" w:rsidRDefault="001865C1" w:rsidP="00A14E8E">
            <w:pPr>
              <w:spacing w:line="240" w:lineRule="auto"/>
              <w:jc w:val="center"/>
              <w:rPr>
                <w:rFonts w:cs="Times New Roman"/>
                <w:sz w:val="24"/>
                <w:szCs w:val="24"/>
              </w:rPr>
            </w:pPr>
            <w:r w:rsidRPr="006A7FAF">
              <w:rPr>
                <w:rFonts w:cs="Times New Roman"/>
                <w:color w:val="000000"/>
                <w:sz w:val="24"/>
                <w:szCs w:val="24"/>
              </w:rPr>
              <w:t>-9</w:t>
            </w:r>
          </w:p>
        </w:tc>
        <w:tc>
          <w:tcPr>
            <w:tcW w:w="379" w:type="pct"/>
            <w:tcBorders>
              <w:top w:val="nil"/>
              <w:left w:val="nil"/>
              <w:bottom w:val="single" w:sz="4" w:space="0" w:color="auto"/>
              <w:right w:val="single" w:sz="4" w:space="0" w:color="auto"/>
            </w:tcBorders>
            <w:shd w:val="clear" w:color="auto" w:fill="auto"/>
            <w:noWrap/>
            <w:vAlign w:val="bottom"/>
          </w:tcPr>
          <w:p w14:paraId="6F4EC471"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-2</w:t>
            </w:r>
          </w:p>
        </w:tc>
        <w:tc>
          <w:tcPr>
            <w:tcW w:w="379" w:type="pct"/>
            <w:tcBorders>
              <w:top w:val="nil"/>
              <w:left w:val="nil"/>
              <w:bottom w:val="single" w:sz="4" w:space="0" w:color="auto"/>
              <w:right w:val="single" w:sz="4" w:space="0" w:color="auto"/>
            </w:tcBorders>
            <w:shd w:val="clear" w:color="auto" w:fill="auto"/>
            <w:noWrap/>
            <w:vAlign w:val="bottom"/>
          </w:tcPr>
          <w:p w14:paraId="3BD32461" w14:textId="77777777" w:rsidR="001865C1" w:rsidRPr="0066089A" w:rsidRDefault="001865C1" w:rsidP="00A14E8E">
            <w:pPr>
              <w:spacing w:line="240" w:lineRule="auto"/>
              <w:ind w:left="-57" w:right="-57"/>
              <w:jc w:val="center"/>
              <w:rPr>
                <w:rFonts w:cs="Times New Roman"/>
                <w:b/>
                <w:bCs/>
                <w:sz w:val="24"/>
                <w:szCs w:val="24"/>
              </w:rPr>
            </w:pPr>
            <w:r w:rsidRPr="0066089A">
              <w:rPr>
                <w:rFonts w:cs="Times New Roman"/>
                <w:b/>
                <w:bCs/>
                <w:color w:val="000000"/>
                <w:sz w:val="24"/>
                <w:szCs w:val="24"/>
              </w:rPr>
              <w:t>-11*</w:t>
            </w:r>
          </w:p>
        </w:tc>
        <w:tc>
          <w:tcPr>
            <w:tcW w:w="379" w:type="pct"/>
            <w:tcBorders>
              <w:top w:val="nil"/>
              <w:left w:val="nil"/>
              <w:bottom w:val="single" w:sz="4" w:space="0" w:color="auto"/>
              <w:right w:val="single" w:sz="4" w:space="0" w:color="auto"/>
            </w:tcBorders>
            <w:shd w:val="clear" w:color="auto" w:fill="auto"/>
            <w:noWrap/>
            <w:vAlign w:val="bottom"/>
          </w:tcPr>
          <w:p w14:paraId="2E27647F" w14:textId="77777777" w:rsidR="001865C1" w:rsidRPr="0066089A" w:rsidRDefault="001865C1" w:rsidP="00A14E8E">
            <w:pPr>
              <w:spacing w:line="240" w:lineRule="auto"/>
              <w:ind w:left="-57" w:right="-57"/>
              <w:jc w:val="center"/>
              <w:rPr>
                <w:rFonts w:cs="Times New Roman"/>
                <w:b/>
                <w:bCs/>
                <w:sz w:val="24"/>
                <w:szCs w:val="24"/>
              </w:rPr>
            </w:pPr>
            <w:r w:rsidRPr="0066089A">
              <w:rPr>
                <w:rFonts w:cs="Times New Roman"/>
                <w:b/>
                <w:bCs/>
                <w:color w:val="000000"/>
                <w:sz w:val="24"/>
                <w:szCs w:val="24"/>
              </w:rPr>
              <w:t>-8*</w:t>
            </w:r>
          </w:p>
        </w:tc>
        <w:tc>
          <w:tcPr>
            <w:tcW w:w="382" w:type="pct"/>
            <w:tcBorders>
              <w:top w:val="nil"/>
              <w:left w:val="nil"/>
              <w:bottom w:val="single" w:sz="4" w:space="0" w:color="auto"/>
              <w:right w:val="single" w:sz="4" w:space="0" w:color="auto"/>
            </w:tcBorders>
            <w:shd w:val="clear" w:color="auto" w:fill="auto"/>
            <w:noWrap/>
            <w:vAlign w:val="bottom"/>
          </w:tcPr>
          <w:p w14:paraId="38472C03" w14:textId="77777777" w:rsidR="001865C1" w:rsidRPr="00BF1DFB" w:rsidRDefault="001865C1" w:rsidP="00A14E8E">
            <w:pPr>
              <w:spacing w:line="240" w:lineRule="auto"/>
              <w:ind w:left="-57" w:right="-57"/>
              <w:jc w:val="center"/>
              <w:rPr>
                <w:rFonts w:cs="Times New Roman"/>
                <w:sz w:val="24"/>
                <w:szCs w:val="24"/>
              </w:rPr>
            </w:pPr>
            <w:r w:rsidRPr="00BF1DFB">
              <w:rPr>
                <w:rFonts w:cs="Times New Roman"/>
                <w:color w:val="000000"/>
                <w:sz w:val="24"/>
                <w:szCs w:val="24"/>
              </w:rPr>
              <w:t>-9</w:t>
            </w:r>
          </w:p>
        </w:tc>
      </w:tr>
      <w:tr w:rsidR="001865C1" w:rsidRPr="00E90C3B" w14:paraId="2641ABEA" w14:textId="77777777" w:rsidTr="000E5E4E">
        <w:trPr>
          <w:trHeight w:val="248"/>
        </w:trPr>
        <w:tc>
          <w:tcPr>
            <w:tcW w:w="1911" w:type="pct"/>
            <w:noWrap/>
          </w:tcPr>
          <w:p w14:paraId="75887CB4" w14:textId="77777777" w:rsidR="001865C1" w:rsidRPr="001C3188" w:rsidRDefault="001865C1" w:rsidP="00A14E8E">
            <w:pPr>
              <w:spacing w:line="240" w:lineRule="auto"/>
              <w:jc w:val="right"/>
              <w:rPr>
                <w:sz w:val="24"/>
                <w:szCs w:val="20"/>
              </w:rPr>
            </w:pPr>
            <w:r w:rsidRPr="001C3188">
              <w:rPr>
                <w:sz w:val="24"/>
                <w:szCs w:val="20"/>
              </w:rPr>
              <w:t>Инфракрасный</w:t>
            </w:r>
            <w:r>
              <w:rPr>
                <w:sz w:val="24"/>
                <w:szCs w:val="20"/>
              </w:rPr>
              <w:t xml:space="preserve"> </w:t>
            </w:r>
            <w:r w:rsidRPr="001C3188">
              <w:rPr>
                <w:sz w:val="24"/>
                <w:szCs w:val="20"/>
              </w:rPr>
              <w:t xml:space="preserve">(770 – 810 </w:t>
            </w:r>
            <w:proofErr w:type="spellStart"/>
            <w:r w:rsidRPr="001C3188">
              <w:rPr>
                <w:sz w:val="24"/>
                <w:szCs w:val="20"/>
              </w:rPr>
              <w:t>нм</w:t>
            </w:r>
            <w:proofErr w:type="spellEnd"/>
            <w:r w:rsidRPr="001C3188">
              <w:rPr>
                <w:sz w:val="24"/>
                <w:szCs w:val="20"/>
              </w:rPr>
              <w:t>)</w:t>
            </w:r>
          </w:p>
        </w:tc>
        <w:tc>
          <w:tcPr>
            <w:tcW w:w="358" w:type="pct"/>
            <w:tcBorders>
              <w:top w:val="nil"/>
              <w:left w:val="single" w:sz="4" w:space="0" w:color="auto"/>
              <w:bottom w:val="single" w:sz="4" w:space="0" w:color="auto"/>
              <w:right w:val="single" w:sz="4" w:space="0" w:color="auto"/>
            </w:tcBorders>
            <w:shd w:val="clear" w:color="auto" w:fill="auto"/>
            <w:noWrap/>
            <w:vAlign w:val="bottom"/>
          </w:tcPr>
          <w:p w14:paraId="1024EE85"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-8</w:t>
            </w:r>
          </w:p>
        </w:tc>
        <w:tc>
          <w:tcPr>
            <w:tcW w:w="379" w:type="pct"/>
            <w:tcBorders>
              <w:top w:val="nil"/>
              <w:left w:val="nil"/>
              <w:bottom w:val="single" w:sz="4" w:space="0" w:color="auto"/>
              <w:right w:val="single" w:sz="4" w:space="0" w:color="auto"/>
            </w:tcBorders>
            <w:shd w:val="clear" w:color="auto" w:fill="auto"/>
            <w:noWrap/>
            <w:vAlign w:val="bottom"/>
          </w:tcPr>
          <w:p w14:paraId="73DF11CC"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-4</w:t>
            </w:r>
          </w:p>
        </w:tc>
        <w:tc>
          <w:tcPr>
            <w:tcW w:w="411" w:type="pct"/>
            <w:tcBorders>
              <w:top w:val="nil"/>
              <w:left w:val="nil"/>
              <w:bottom w:val="single" w:sz="4" w:space="0" w:color="auto"/>
              <w:right w:val="single" w:sz="4" w:space="0" w:color="auto"/>
            </w:tcBorders>
            <w:shd w:val="clear" w:color="auto" w:fill="auto"/>
            <w:noWrap/>
            <w:vAlign w:val="bottom"/>
          </w:tcPr>
          <w:p w14:paraId="4FBAA2C3"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-3</w:t>
            </w:r>
          </w:p>
        </w:tc>
        <w:tc>
          <w:tcPr>
            <w:tcW w:w="422" w:type="pct"/>
            <w:tcBorders>
              <w:top w:val="nil"/>
              <w:left w:val="nil"/>
              <w:bottom w:val="single" w:sz="4" w:space="0" w:color="auto"/>
              <w:right w:val="single" w:sz="4" w:space="0" w:color="auto"/>
            </w:tcBorders>
            <w:shd w:val="clear" w:color="auto" w:fill="auto"/>
            <w:noWrap/>
            <w:vAlign w:val="bottom"/>
          </w:tcPr>
          <w:p w14:paraId="46030328" w14:textId="77777777" w:rsidR="001865C1" w:rsidRPr="006A7FAF" w:rsidRDefault="001865C1" w:rsidP="00A14E8E">
            <w:pPr>
              <w:spacing w:line="240" w:lineRule="auto"/>
              <w:jc w:val="center"/>
              <w:rPr>
                <w:rFonts w:cs="Times New Roman"/>
                <w:sz w:val="24"/>
                <w:szCs w:val="24"/>
              </w:rPr>
            </w:pPr>
            <w:r w:rsidRPr="006A7FAF">
              <w:rPr>
                <w:rFonts w:cs="Times New Roman"/>
                <w:color w:val="000000"/>
                <w:sz w:val="24"/>
                <w:szCs w:val="24"/>
              </w:rPr>
              <w:t>-1</w:t>
            </w:r>
          </w:p>
        </w:tc>
        <w:tc>
          <w:tcPr>
            <w:tcW w:w="379" w:type="pct"/>
            <w:tcBorders>
              <w:top w:val="nil"/>
              <w:left w:val="nil"/>
              <w:bottom w:val="single" w:sz="4" w:space="0" w:color="auto"/>
              <w:right w:val="single" w:sz="4" w:space="0" w:color="auto"/>
            </w:tcBorders>
            <w:shd w:val="clear" w:color="auto" w:fill="auto"/>
            <w:noWrap/>
            <w:vAlign w:val="bottom"/>
          </w:tcPr>
          <w:p w14:paraId="7C9CFA15"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11</w:t>
            </w:r>
          </w:p>
        </w:tc>
        <w:tc>
          <w:tcPr>
            <w:tcW w:w="379" w:type="pct"/>
            <w:tcBorders>
              <w:top w:val="nil"/>
              <w:left w:val="nil"/>
              <w:bottom w:val="single" w:sz="4" w:space="0" w:color="auto"/>
              <w:right w:val="single" w:sz="4" w:space="0" w:color="auto"/>
            </w:tcBorders>
            <w:shd w:val="clear" w:color="auto" w:fill="auto"/>
            <w:noWrap/>
            <w:vAlign w:val="bottom"/>
          </w:tcPr>
          <w:p w14:paraId="2D32EEB1" w14:textId="77777777" w:rsidR="001865C1" w:rsidRPr="00BF1DFB" w:rsidRDefault="001865C1" w:rsidP="00A14E8E">
            <w:pPr>
              <w:spacing w:line="240" w:lineRule="auto"/>
              <w:ind w:left="-57" w:right="-57"/>
              <w:jc w:val="center"/>
              <w:rPr>
                <w:rFonts w:cs="Times New Roman"/>
                <w:sz w:val="24"/>
                <w:szCs w:val="24"/>
              </w:rPr>
            </w:pPr>
            <w:r w:rsidRPr="00BF1DFB">
              <w:rPr>
                <w:rFonts w:cs="Times New Roman"/>
                <w:color w:val="000000"/>
                <w:sz w:val="24"/>
                <w:szCs w:val="24"/>
              </w:rPr>
              <w:t>-1</w:t>
            </w:r>
          </w:p>
        </w:tc>
        <w:tc>
          <w:tcPr>
            <w:tcW w:w="379" w:type="pct"/>
            <w:tcBorders>
              <w:top w:val="nil"/>
              <w:left w:val="nil"/>
              <w:bottom w:val="single" w:sz="4" w:space="0" w:color="auto"/>
              <w:right w:val="single" w:sz="4" w:space="0" w:color="auto"/>
            </w:tcBorders>
            <w:shd w:val="clear" w:color="auto" w:fill="auto"/>
            <w:noWrap/>
            <w:vAlign w:val="bottom"/>
          </w:tcPr>
          <w:p w14:paraId="15FBC7E8" w14:textId="77777777" w:rsidR="001865C1" w:rsidRPr="00BF1DFB" w:rsidRDefault="001865C1" w:rsidP="00A14E8E">
            <w:pPr>
              <w:spacing w:line="240" w:lineRule="auto"/>
              <w:ind w:left="-57" w:right="-57"/>
              <w:jc w:val="center"/>
              <w:rPr>
                <w:rFonts w:cs="Times New Roman"/>
                <w:sz w:val="24"/>
                <w:szCs w:val="24"/>
              </w:rPr>
            </w:pPr>
            <w:r w:rsidRPr="00BF1DFB">
              <w:rPr>
                <w:rFonts w:cs="Times New Roman"/>
                <w:color w:val="000000"/>
                <w:sz w:val="24"/>
                <w:szCs w:val="24"/>
              </w:rPr>
              <w:t>-1</w:t>
            </w:r>
          </w:p>
        </w:tc>
        <w:tc>
          <w:tcPr>
            <w:tcW w:w="382" w:type="pct"/>
            <w:tcBorders>
              <w:top w:val="nil"/>
              <w:left w:val="nil"/>
              <w:bottom w:val="single" w:sz="4" w:space="0" w:color="auto"/>
              <w:right w:val="single" w:sz="4" w:space="0" w:color="auto"/>
            </w:tcBorders>
            <w:shd w:val="clear" w:color="auto" w:fill="auto"/>
            <w:noWrap/>
            <w:vAlign w:val="bottom"/>
          </w:tcPr>
          <w:p w14:paraId="7730CD52" w14:textId="77777777" w:rsidR="001865C1" w:rsidRPr="00BF1DFB" w:rsidRDefault="001865C1" w:rsidP="00A14E8E">
            <w:pPr>
              <w:spacing w:line="240" w:lineRule="auto"/>
              <w:ind w:left="-57" w:right="-57"/>
              <w:jc w:val="center"/>
              <w:rPr>
                <w:rFonts w:cs="Times New Roman"/>
                <w:sz w:val="24"/>
                <w:szCs w:val="24"/>
              </w:rPr>
            </w:pPr>
            <w:r w:rsidRPr="00BF1DFB">
              <w:rPr>
                <w:rFonts w:cs="Times New Roman"/>
                <w:color w:val="000000"/>
                <w:sz w:val="24"/>
                <w:szCs w:val="24"/>
              </w:rPr>
              <w:t>-4</w:t>
            </w:r>
          </w:p>
        </w:tc>
      </w:tr>
      <w:tr w:rsidR="001865C1" w:rsidRPr="00E90C3B" w14:paraId="4C98159A" w14:textId="77777777" w:rsidTr="000E5E4E">
        <w:trPr>
          <w:trHeight w:val="148"/>
        </w:trPr>
        <w:tc>
          <w:tcPr>
            <w:tcW w:w="1911" w:type="pct"/>
            <w:noWrap/>
            <w:hideMark/>
          </w:tcPr>
          <w:p w14:paraId="406D03DA" w14:textId="77777777" w:rsidR="001865C1" w:rsidRPr="00AD11B0" w:rsidRDefault="001865C1" w:rsidP="00A14E8E">
            <w:pPr>
              <w:spacing w:line="240" w:lineRule="auto"/>
              <w:jc w:val="right"/>
              <w:rPr>
                <w:sz w:val="24"/>
                <w:szCs w:val="20"/>
              </w:rPr>
            </w:pPr>
            <w:r w:rsidRPr="00AD11B0">
              <w:rPr>
                <w:sz w:val="24"/>
                <w:szCs w:val="20"/>
              </w:rPr>
              <w:t>NDVI</w:t>
            </w:r>
          </w:p>
        </w:tc>
        <w:tc>
          <w:tcPr>
            <w:tcW w:w="358" w:type="pct"/>
            <w:tcBorders>
              <w:top w:val="nil"/>
              <w:left w:val="single" w:sz="4" w:space="0" w:color="auto"/>
              <w:bottom w:val="single" w:sz="4" w:space="0" w:color="auto"/>
              <w:right w:val="single" w:sz="4" w:space="0" w:color="auto"/>
            </w:tcBorders>
            <w:shd w:val="clear" w:color="auto" w:fill="auto"/>
            <w:noWrap/>
            <w:vAlign w:val="bottom"/>
          </w:tcPr>
          <w:p w14:paraId="3139A5DA" w14:textId="77777777" w:rsidR="001865C1" w:rsidRPr="0066089A" w:rsidRDefault="001865C1" w:rsidP="00A14E8E">
            <w:pPr>
              <w:spacing w:line="240" w:lineRule="auto"/>
              <w:jc w:val="center"/>
              <w:rPr>
                <w:rFonts w:cs="Times New Roman"/>
                <w:b/>
                <w:bCs/>
                <w:sz w:val="24"/>
                <w:szCs w:val="24"/>
              </w:rPr>
            </w:pPr>
            <w:r w:rsidRPr="0066089A">
              <w:rPr>
                <w:rFonts w:cs="Times New Roman"/>
                <w:b/>
                <w:bCs/>
                <w:color w:val="000000"/>
                <w:sz w:val="24"/>
                <w:szCs w:val="24"/>
              </w:rPr>
              <w:t>-3*</w:t>
            </w:r>
          </w:p>
        </w:tc>
        <w:tc>
          <w:tcPr>
            <w:tcW w:w="379" w:type="pct"/>
            <w:tcBorders>
              <w:top w:val="nil"/>
              <w:left w:val="nil"/>
              <w:bottom w:val="single" w:sz="4" w:space="0" w:color="auto"/>
              <w:right w:val="single" w:sz="4" w:space="0" w:color="auto"/>
            </w:tcBorders>
            <w:shd w:val="clear" w:color="auto" w:fill="auto"/>
            <w:noWrap/>
            <w:vAlign w:val="bottom"/>
          </w:tcPr>
          <w:p w14:paraId="0B9C6601"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-1</w:t>
            </w:r>
          </w:p>
        </w:tc>
        <w:tc>
          <w:tcPr>
            <w:tcW w:w="411" w:type="pct"/>
            <w:tcBorders>
              <w:top w:val="nil"/>
              <w:left w:val="nil"/>
              <w:bottom w:val="single" w:sz="4" w:space="0" w:color="auto"/>
              <w:right w:val="single" w:sz="4" w:space="0" w:color="auto"/>
            </w:tcBorders>
            <w:shd w:val="clear" w:color="auto" w:fill="auto"/>
            <w:noWrap/>
            <w:vAlign w:val="bottom"/>
          </w:tcPr>
          <w:p w14:paraId="0A01E49F"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0</w:t>
            </w:r>
          </w:p>
        </w:tc>
        <w:tc>
          <w:tcPr>
            <w:tcW w:w="422" w:type="pct"/>
            <w:tcBorders>
              <w:top w:val="nil"/>
              <w:left w:val="nil"/>
              <w:bottom w:val="single" w:sz="4" w:space="0" w:color="auto"/>
              <w:right w:val="single" w:sz="4" w:space="0" w:color="auto"/>
            </w:tcBorders>
            <w:shd w:val="clear" w:color="auto" w:fill="auto"/>
            <w:noWrap/>
            <w:vAlign w:val="bottom"/>
          </w:tcPr>
          <w:p w14:paraId="05AC5A58" w14:textId="77777777" w:rsidR="001865C1" w:rsidRPr="006A7FAF" w:rsidRDefault="001865C1" w:rsidP="00A14E8E">
            <w:pPr>
              <w:spacing w:line="240" w:lineRule="auto"/>
              <w:jc w:val="center"/>
              <w:rPr>
                <w:rFonts w:cs="Times New Roman"/>
                <w:b/>
                <w:bCs/>
                <w:sz w:val="24"/>
                <w:szCs w:val="24"/>
              </w:rPr>
            </w:pPr>
            <w:r w:rsidRPr="006A7FAF">
              <w:rPr>
                <w:rFonts w:cs="Times New Roman"/>
                <w:b/>
                <w:bCs/>
                <w:color w:val="000000"/>
                <w:sz w:val="24"/>
                <w:szCs w:val="24"/>
              </w:rPr>
              <w:t>3*</w:t>
            </w:r>
          </w:p>
        </w:tc>
        <w:tc>
          <w:tcPr>
            <w:tcW w:w="379" w:type="pct"/>
            <w:tcBorders>
              <w:top w:val="nil"/>
              <w:left w:val="nil"/>
              <w:bottom w:val="single" w:sz="4" w:space="0" w:color="auto"/>
              <w:right w:val="single" w:sz="4" w:space="0" w:color="auto"/>
            </w:tcBorders>
            <w:shd w:val="clear" w:color="auto" w:fill="auto"/>
            <w:noWrap/>
            <w:vAlign w:val="bottom"/>
          </w:tcPr>
          <w:p w14:paraId="40128662" w14:textId="77777777" w:rsidR="001865C1" w:rsidRPr="00BF1DFB" w:rsidRDefault="001865C1" w:rsidP="00A14E8E">
            <w:pPr>
              <w:spacing w:line="240" w:lineRule="auto"/>
              <w:jc w:val="center"/>
              <w:rPr>
                <w:rFonts w:cs="Times New Roman"/>
                <w:b/>
                <w:sz w:val="24"/>
                <w:szCs w:val="24"/>
              </w:rPr>
            </w:pPr>
            <w:r w:rsidRPr="00BF1DFB">
              <w:rPr>
                <w:rFonts w:cs="Times New Roman"/>
                <w:color w:val="000000"/>
                <w:sz w:val="24"/>
                <w:szCs w:val="24"/>
              </w:rPr>
              <w:t>2</w:t>
            </w:r>
          </w:p>
        </w:tc>
        <w:tc>
          <w:tcPr>
            <w:tcW w:w="379" w:type="pct"/>
            <w:tcBorders>
              <w:top w:val="nil"/>
              <w:left w:val="nil"/>
              <w:bottom w:val="single" w:sz="4" w:space="0" w:color="auto"/>
              <w:right w:val="single" w:sz="4" w:space="0" w:color="auto"/>
            </w:tcBorders>
            <w:shd w:val="clear" w:color="auto" w:fill="auto"/>
            <w:noWrap/>
            <w:vAlign w:val="bottom"/>
          </w:tcPr>
          <w:p w14:paraId="21BA4215" w14:textId="77777777" w:rsidR="001865C1" w:rsidRPr="00BF1DFB" w:rsidRDefault="001865C1" w:rsidP="00A14E8E">
            <w:pPr>
              <w:spacing w:line="240" w:lineRule="auto"/>
              <w:ind w:left="-57" w:right="-57"/>
              <w:jc w:val="center"/>
              <w:rPr>
                <w:rFonts w:cs="Times New Roman"/>
                <w:b/>
                <w:sz w:val="24"/>
                <w:szCs w:val="24"/>
              </w:rPr>
            </w:pPr>
            <w:r w:rsidRPr="00BF1DFB">
              <w:rPr>
                <w:rFonts w:cs="Times New Roman"/>
                <w:color w:val="000000"/>
                <w:sz w:val="24"/>
                <w:szCs w:val="24"/>
              </w:rPr>
              <w:t>3</w:t>
            </w:r>
          </w:p>
        </w:tc>
        <w:tc>
          <w:tcPr>
            <w:tcW w:w="379" w:type="pct"/>
            <w:tcBorders>
              <w:top w:val="nil"/>
              <w:left w:val="nil"/>
              <w:bottom w:val="single" w:sz="4" w:space="0" w:color="auto"/>
              <w:right w:val="single" w:sz="4" w:space="0" w:color="auto"/>
            </w:tcBorders>
            <w:shd w:val="clear" w:color="auto" w:fill="auto"/>
            <w:noWrap/>
            <w:vAlign w:val="bottom"/>
          </w:tcPr>
          <w:p w14:paraId="0185E95D" w14:textId="77777777" w:rsidR="001865C1" w:rsidRPr="00BF1DFB" w:rsidRDefault="001865C1" w:rsidP="00A14E8E">
            <w:pPr>
              <w:spacing w:line="240" w:lineRule="auto"/>
              <w:ind w:left="-57" w:right="-57"/>
              <w:jc w:val="center"/>
              <w:rPr>
                <w:rFonts w:cs="Times New Roman"/>
                <w:b/>
                <w:sz w:val="24"/>
                <w:szCs w:val="24"/>
              </w:rPr>
            </w:pPr>
            <w:r w:rsidRPr="00BF1DFB">
              <w:rPr>
                <w:rFonts w:cs="Times New Roman"/>
                <w:color w:val="000000"/>
                <w:sz w:val="24"/>
                <w:szCs w:val="24"/>
              </w:rPr>
              <w:t>2</w:t>
            </w:r>
          </w:p>
        </w:tc>
        <w:tc>
          <w:tcPr>
            <w:tcW w:w="382" w:type="pct"/>
            <w:tcBorders>
              <w:top w:val="nil"/>
              <w:left w:val="nil"/>
              <w:bottom w:val="single" w:sz="4" w:space="0" w:color="auto"/>
              <w:right w:val="single" w:sz="4" w:space="0" w:color="auto"/>
            </w:tcBorders>
            <w:shd w:val="clear" w:color="auto" w:fill="auto"/>
            <w:noWrap/>
            <w:vAlign w:val="bottom"/>
          </w:tcPr>
          <w:p w14:paraId="09563E13" w14:textId="77777777" w:rsidR="001865C1" w:rsidRPr="00BF1DFB" w:rsidRDefault="001865C1" w:rsidP="00A14E8E">
            <w:pPr>
              <w:spacing w:line="240" w:lineRule="auto"/>
              <w:ind w:left="-57" w:right="-57"/>
              <w:jc w:val="center"/>
              <w:rPr>
                <w:rFonts w:cs="Times New Roman"/>
                <w:b/>
                <w:sz w:val="24"/>
                <w:szCs w:val="24"/>
              </w:rPr>
            </w:pPr>
            <w:r w:rsidRPr="00BF1DFB">
              <w:rPr>
                <w:rFonts w:cs="Times New Roman"/>
                <w:color w:val="000000"/>
                <w:sz w:val="24"/>
                <w:szCs w:val="24"/>
              </w:rPr>
              <w:t>0</w:t>
            </w:r>
          </w:p>
        </w:tc>
      </w:tr>
      <w:tr w:rsidR="001865C1" w:rsidRPr="00E90C3B" w14:paraId="4F5CAE3F" w14:textId="77777777" w:rsidTr="000E5E4E">
        <w:trPr>
          <w:trHeight w:val="248"/>
        </w:trPr>
        <w:tc>
          <w:tcPr>
            <w:tcW w:w="1911" w:type="pct"/>
            <w:noWrap/>
            <w:hideMark/>
          </w:tcPr>
          <w:p w14:paraId="01818ADB" w14:textId="77777777" w:rsidR="001865C1" w:rsidRPr="00AD11B0" w:rsidRDefault="001865C1" w:rsidP="00A14E8E">
            <w:pPr>
              <w:spacing w:line="240" w:lineRule="auto"/>
              <w:jc w:val="right"/>
              <w:rPr>
                <w:sz w:val="24"/>
                <w:szCs w:val="20"/>
              </w:rPr>
            </w:pPr>
            <w:r w:rsidRPr="00AD11B0">
              <w:rPr>
                <w:sz w:val="24"/>
                <w:szCs w:val="20"/>
              </w:rPr>
              <w:t>GNDVI</w:t>
            </w:r>
          </w:p>
        </w:tc>
        <w:tc>
          <w:tcPr>
            <w:tcW w:w="358" w:type="pct"/>
            <w:tcBorders>
              <w:top w:val="nil"/>
              <w:left w:val="single" w:sz="4" w:space="0" w:color="auto"/>
              <w:bottom w:val="single" w:sz="4" w:space="0" w:color="auto"/>
              <w:right w:val="single" w:sz="4" w:space="0" w:color="auto"/>
            </w:tcBorders>
            <w:shd w:val="clear" w:color="auto" w:fill="auto"/>
            <w:noWrap/>
            <w:vAlign w:val="bottom"/>
          </w:tcPr>
          <w:p w14:paraId="61B89D84" w14:textId="77777777" w:rsidR="001865C1" w:rsidRPr="0066089A" w:rsidRDefault="001865C1" w:rsidP="00A14E8E">
            <w:pPr>
              <w:spacing w:line="240" w:lineRule="auto"/>
              <w:jc w:val="center"/>
              <w:rPr>
                <w:rFonts w:cs="Times New Roman"/>
                <w:b/>
                <w:bCs/>
                <w:sz w:val="24"/>
                <w:szCs w:val="24"/>
              </w:rPr>
            </w:pPr>
            <w:r w:rsidRPr="0066089A">
              <w:rPr>
                <w:rFonts w:cs="Times New Roman"/>
                <w:b/>
                <w:bCs/>
                <w:color w:val="000000"/>
                <w:sz w:val="24"/>
                <w:szCs w:val="24"/>
              </w:rPr>
              <w:t>-2*</w:t>
            </w:r>
          </w:p>
        </w:tc>
        <w:tc>
          <w:tcPr>
            <w:tcW w:w="379" w:type="pct"/>
            <w:tcBorders>
              <w:top w:val="nil"/>
              <w:left w:val="nil"/>
              <w:bottom w:val="single" w:sz="4" w:space="0" w:color="auto"/>
              <w:right w:val="single" w:sz="4" w:space="0" w:color="auto"/>
            </w:tcBorders>
            <w:shd w:val="clear" w:color="auto" w:fill="auto"/>
            <w:noWrap/>
            <w:vAlign w:val="bottom"/>
          </w:tcPr>
          <w:p w14:paraId="027FC65F"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-1</w:t>
            </w:r>
          </w:p>
        </w:tc>
        <w:tc>
          <w:tcPr>
            <w:tcW w:w="411" w:type="pct"/>
            <w:tcBorders>
              <w:top w:val="nil"/>
              <w:left w:val="nil"/>
              <w:bottom w:val="single" w:sz="4" w:space="0" w:color="auto"/>
              <w:right w:val="single" w:sz="4" w:space="0" w:color="auto"/>
            </w:tcBorders>
            <w:shd w:val="clear" w:color="auto" w:fill="auto"/>
            <w:noWrap/>
            <w:vAlign w:val="bottom"/>
          </w:tcPr>
          <w:p w14:paraId="7AE9DB49"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0</w:t>
            </w:r>
          </w:p>
        </w:tc>
        <w:tc>
          <w:tcPr>
            <w:tcW w:w="422" w:type="pct"/>
            <w:tcBorders>
              <w:top w:val="nil"/>
              <w:left w:val="nil"/>
              <w:bottom w:val="single" w:sz="4" w:space="0" w:color="auto"/>
              <w:right w:val="single" w:sz="4" w:space="0" w:color="auto"/>
            </w:tcBorders>
            <w:shd w:val="clear" w:color="auto" w:fill="auto"/>
            <w:noWrap/>
            <w:vAlign w:val="bottom"/>
          </w:tcPr>
          <w:p w14:paraId="788E893D" w14:textId="77777777" w:rsidR="001865C1" w:rsidRPr="006A7FAF" w:rsidRDefault="001865C1" w:rsidP="00A14E8E">
            <w:pPr>
              <w:spacing w:line="240" w:lineRule="auto"/>
              <w:jc w:val="center"/>
              <w:rPr>
                <w:rFonts w:cs="Times New Roman"/>
                <w:b/>
                <w:bCs/>
                <w:sz w:val="24"/>
                <w:szCs w:val="24"/>
              </w:rPr>
            </w:pPr>
            <w:r w:rsidRPr="006A7FAF">
              <w:rPr>
                <w:rFonts w:cs="Times New Roman"/>
                <w:b/>
                <w:bCs/>
                <w:color w:val="000000"/>
                <w:sz w:val="24"/>
                <w:szCs w:val="24"/>
              </w:rPr>
              <w:t>4*</w:t>
            </w:r>
          </w:p>
        </w:tc>
        <w:tc>
          <w:tcPr>
            <w:tcW w:w="379" w:type="pct"/>
            <w:tcBorders>
              <w:top w:val="nil"/>
              <w:left w:val="nil"/>
              <w:bottom w:val="single" w:sz="4" w:space="0" w:color="auto"/>
              <w:right w:val="single" w:sz="4" w:space="0" w:color="auto"/>
            </w:tcBorders>
            <w:shd w:val="clear" w:color="auto" w:fill="auto"/>
            <w:noWrap/>
            <w:vAlign w:val="bottom"/>
          </w:tcPr>
          <w:p w14:paraId="0F33D489" w14:textId="77777777" w:rsidR="001865C1" w:rsidRPr="0066089A" w:rsidRDefault="001865C1" w:rsidP="00A14E8E">
            <w:pPr>
              <w:spacing w:line="240" w:lineRule="auto"/>
              <w:jc w:val="center"/>
              <w:rPr>
                <w:rFonts w:cs="Times New Roman"/>
                <w:b/>
                <w:bCs/>
                <w:sz w:val="24"/>
                <w:szCs w:val="24"/>
              </w:rPr>
            </w:pPr>
            <w:r w:rsidRPr="0066089A">
              <w:rPr>
                <w:rFonts w:cs="Times New Roman"/>
                <w:b/>
                <w:bCs/>
                <w:color w:val="000000"/>
                <w:sz w:val="24"/>
                <w:szCs w:val="24"/>
              </w:rPr>
              <w:t>4*</w:t>
            </w:r>
          </w:p>
        </w:tc>
        <w:tc>
          <w:tcPr>
            <w:tcW w:w="379" w:type="pct"/>
            <w:tcBorders>
              <w:top w:val="nil"/>
              <w:left w:val="nil"/>
              <w:bottom w:val="single" w:sz="4" w:space="0" w:color="auto"/>
              <w:right w:val="single" w:sz="4" w:space="0" w:color="auto"/>
            </w:tcBorders>
            <w:shd w:val="clear" w:color="auto" w:fill="auto"/>
            <w:noWrap/>
            <w:vAlign w:val="bottom"/>
          </w:tcPr>
          <w:p w14:paraId="526D4A7C" w14:textId="77777777" w:rsidR="001865C1" w:rsidRPr="0066089A" w:rsidRDefault="001865C1" w:rsidP="00A14E8E">
            <w:pPr>
              <w:spacing w:line="240" w:lineRule="auto"/>
              <w:ind w:left="-57" w:right="-57"/>
              <w:jc w:val="center"/>
              <w:rPr>
                <w:rFonts w:cs="Times New Roman"/>
                <w:b/>
                <w:bCs/>
                <w:sz w:val="24"/>
                <w:szCs w:val="24"/>
              </w:rPr>
            </w:pPr>
            <w:r w:rsidRPr="0066089A">
              <w:rPr>
                <w:rFonts w:cs="Times New Roman"/>
                <w:b/>
                <w:bCs/>
                <w:color w:val="000000"/>
                <w:sz w:val="24"/>
                <w:szCs w:val="24"/>
              </w:rPr>
              <w:t>5*</w:t>
            </w:r>
          </w:p>
        </w:tc>
        <w:tc>
          <w:tcPr>
            <w:tcW w:w="379" w:type="pct"/>
            <w:tcBorders>
              <w:top w:val="nil"/>
              <w:left w:val="nil"/>
              <w:bottom w:val="single" w:sz="4" w:space="0" w:color="auto"/>
              <w:right w:val="single" w:sz="4" w:space="0" w:color="auto"/>
            </w:tcBorders>
            <w:shd w:val="clear" w:color="auto" w:fill="auto"/>
            <w:noWrap/>
            <w:vAlign w:val="bottom"/>
          </w:tcPr>
          <w:p w14:paraId="45CF5229" w14:textId="77777777" w:rsidR="001865C1" w:rsidRPr="00BF1DFB" w:rsidRDefault="001865C1" w:rsidP="00A14E8E">
            <w:pPr>
              <w:spacing w:line="240" w:lineRule="auto"/>
              <w:ind w:left="-57" w:right="-57"/>
              <w:jc w:val="center"/>
              <w:rPr>
                <w:rFonts w:cs="Times New Roman"/>
                <w:b/>
                <w:sz w:val="24"/>
                <w:szCs w:val="24"/>
              </w:rPr>
            </w:pPr>
            <w:r w:rsidRPr="00BF1DFB">
              <w:rPr>
                <w:rFonts w:cs="Times New Roman"/>
                <w:color w:val="000000"/>
                <w:sz w:val="24"/>
                <w:szCs w:val="24"/>
              </w:rPr>
              <w:t>4</w:t>
            </w:r>
          </w:p>
        </w:tc>
        <w:tc>
          <w:tcPr>
            <w:tcW w:w="382" w:type="pct"/>
            <w:tcBorders>
              <w:top w:val="nil"/>
              <w:left w:val="nil"/>
              <w:bottom w:val="single" w:sz="4" w:space="0" w:color="auto"/>
              <w:right w:val="single" w:sz="4" w:space="0" w:color="auto"/>
            </w:tcBorders>
            <w:shd w:val="clear" w:color="auto" w:fill="auto"/>
            <w:noWrap/>
            <w:vAlign w:val="bottom"/>
          </w:tcPr>
          <w:p w14:paraId="3D8FC3F0" w14:textId="77777777" w:rsidR="001865C1" w:rsidRPr="00BF1DFB" w:rsidRDefault="001865C1" w:rsidP="00A14E8E">
            <w:pPr>
              <w:spacing w:line="240" w:lineRule="auto"/>
              <w:ind w:left="-57" w:right="-57"/>
              <w:jc w:val="center"/>
              <w:rPr>
                <w:rFonts w:cs="Times New Roman"/>
                <w:sz w:val="24"/>
                <w:szCs w:val="24"/>
              </w:rPr>
            </w:pPr>
            <w:r w:rsidRPr="00BF1DFB">
              <w:rPr>
                <w:rFonts w:cs="Times New Roman"/>
                <w:color w:val="000000"/>
                <w:sz w:val="24"/>
                <w:szCs w:val="24"/>
              </w:rPr>
              <w:t>1</w:t>
            </w:r>
          </w:p>
        </w:tc>
      </w:tr>
      <w:tr w:rsidR="001865C1" w:rsidRPr="00E90C3B" w14:paraId="4639FFFB" w14:textId="77777777" w:rsidTr="000E5E4E">
        <w:trPr>
          <w:trHeight w:val="248"/>
        </w:trPr>
        <w:tc>
          <w:tcPr>
            <w:tcW w:w="1911" w:type="pct"/>
            <w:shd w:val="clear" w:color="auto" w:fill="auto"/>
            <w:noWrap/>
            <w:hideMark/>
          </w:tcPr>
          <w:p w14:paraId="31957B7B" w14:textId="77777777" w:rsidR="001865C1" w:rsidRPr="00AD11B0" w:rsidRDefault="001865C1" w:rsidP="00A14E8E">
            <w:pPr>
              <w:spacing w:line="240" w:lineRule="auto"/>
              <w:jc w:val="right"/>
              <w:rPr>
                <w:sz w:val="24"/>
                <w:szCs w:val="20"/>
              </w:rPr>
            </w:pPr>
            <w:r w:rsidRPr="002D71F8">
              <w:rPr>
                <w:sz w:val="24"/>
                <w:szCs w:val="20"/>
              </w:rPr>
              <w:t xml:space="preserve">СI </w:t>
            </w:r>
            <w:proofErr w:type="spellStart"/>
            <w:r w:rsidRPr="002D71F8">
              <w:rPr>
                <w:sz w:val="24"/>
                <w:szCs w:val="20"/>
              </w:rPr>
              <w:t>green</w:t>
            </w:r>
            <w:proofErr w:type="spellEnd"/>
          </w:p>
        </w:tc>
        <w:tc>
          <w:tcPr>
            <w:tcW w:w="358" w:type="pct"/>
            <w:tcBorders>
              <w:top w:val="nil"/>
              <w:left w:val="single" w:sz="4" w:space="0" w:color="auto"/>
              <w:bottom w:val="single" w:sz="4" w:space="0" w:color="auto"/>
              <w:right w:val="single" w:sz="4" w:space="0" w:color="auto"/>
            </w:tcBorders>
            <w:shd w:val="clear" w:color="auto" w:fill="auto"/>
            <w:noWrap/>
            <w:vAlign w:val="bottom"/>
          </w:tcPr>
          <w:p w14:paraId="4EAEFA4B" w14:textId="77777777" w:rsidR="001865C1" w:rsidRPr="0066089A" w:rsidRDefault="001865C1" w:rsidP="00A14E8E">
            <w:pPr>
              <w:spacing w:line="240" w:lineRule="auto"/>
              <w:jc w:val="center"/>
              <w:rPr>
                <w:rFonts w:cs="Times New Roman"/>
                <w:b/>
                <w:bCs/>
                <w:sz w:val="24"/>
                <w:szCs w:val="24"/>
              </w:rPr>
            </w:pPr>
            <w:r w:rsidRPr="0066089A">
              <w:rPr>
                <w:rFonts w:cs="Times New Roman"/>
                <w:b/>
                <w:bCs/>
                <w:color w:val="000000"/>
                <w:sz w:val="24"/>
                <w:szCs w:val="24"/>
              </w:rPr>
              <w:t>-7*</w:t>
            </w:r>
          </w:p>
        </w:tc>
        <w:tc>
          <w:tcPr>
            <w:tcW w:w="379" w:type="pct"/>
            <w:tcBorders>
              <w:top w:val="nil"/>
              <w:left w:val="nil"/>
              <w:bottom w:val="single" w:sz="4" w:space="0" w:color="auto"/>
              <w:right w:val="single" w:sz="4" w:space="0" w:color="auto"/>
            </w:tcBorders>
            <w:shd w:val="clear" w:color="auto" w:fill="auto"/>
            <w:noWrap/>
            <w:vAlign w:val="bottom"/>
          </w:tcPr>
          <w:p w14:paraId="29C4FC91"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-4</w:t>
            </w:r>
          </w:p>
        </w:tc>
        <w:tc>
          <w:tcPr>
            <w:tcW w:w="411" w:type="pct"/>
            <w:tcBorders>
              <w:top w:val="nil"/>
              <w:left w:val="nil"/>
              <w:bottom w:val="single" w:sz="4" w:space="0" w:color="auto"/>
              <w:right w:val="single" w:sz="4" w:space="0" w:color="auto"/>
            </w:tcBorders>
            <w:shd w:val="clear" w:color="auto" w:fill="auto"/>
            <w:noWrap/>
            <w:vAlign w:val="bottom"/>
          </w:tcPr>
          <w:p w14:paraId="051A210B"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-2</w:t>
            </w:r>
          </w:p>
        </w:tc>
        <w:tc>
          <w:tcPr>
            <w:tcW w:w="422" w:type="pct"/>
            <w:tcBorders>
              <w:top w:val="nil"/>
              <w:left w:val="nil"/>
              <w:bottom w:val="single" w:sz="4" w:space="0" w:color="auto"/>
              <w:right w:val="single" w:sz="4" w:space="0" w:color="auto"/>
            </w:tcBorders>
            <w:shd w:val="clear" w:color="auto" w:fill="auto"/>
            <w:noWrap/>
            <w:vAlign w:val="bottom"/>
          </w:tcPr>
          <w:p w14:paraId="567258B8" w14:textId="77777777" w:rsidR="001865C1" w:rsidRPr="006A7FAF" w:rsidRDefault="001865C1" w:rsidP="00A14E8E">
            <w:pPr>
              <w:spacing w:line="240" w:lineRule="auto"/>
              <w:jc w:val="center"/>
              <w:rPr>
                <w:rFonts w:cs="Times New Roman"/>
                <w:b/>
                <w:bCs/>
                <w:sz w:val="24"/>
                <w:szCs w:val="24"/>
              </w:rPr>
            </w:pPr>
            <w:r w:rsidRPr="006A7FAF">
              <w:rPr>
                <w:rFonts w:cs="Times New Roman"/>
                <w:b/>
                <w:bCs/>
                <w:color w:val="000000"/>
                <w:sz w:val="24"/>
                <w:szCs w:val="24"/>
              </w:rPr>
              <w:t>21*</w:t>
            </w:r>
          </w:p>
        </w:tc>
        <w:tc>
          <w:tcPr>
            <w:tcW w:w="379" w:type="pct"/>
            <w:tcBorders>
              <w:top w:val="nil"/>
              <w:left w:val="nil"/>
              <w:bottom w:val="single" w:sz="4" w:space="0" w:color="auto"/>
              <w:right w:val="single" w:sz="4" w:space="0" w:color="auto"/>
            </w:tcBorders>
            <w:shd w:val="clear" w:color="auto" w:fill="auto"/>
            <w:noWrap/>
            <w:vAlign w:val="bottom"/>
          </w:tcPr>
          <w:p w14:paraId="7BC26DBF" w14:textId="77777777" w:rsidR="001865C1" w:rsidRPr="0066089A" w:rsidRDefault="001865C1" w:rsidP="00A14E8E">
            <w:pPr>
              <w:spacing w:line="240" w:lineRule="auto"/>
              <w:jc w:val="center"/>
              <w:rPr>
                <w:rFonts w:cs="Times New Roman"/>
                <w:b/>
                <w:bCs/>
                <w:sz w:val="24"/>
                <w:szCs w:val="24"/>
              </w:rPr>
            </w:pPr>
            <w:r w:rsidRPr="0066089A">
              <w:rPr>
                <w:rFonts w:cs="Times New Roman"/>
                <w:b/>
                <w:bCs/>
                <w:color w:val="000000"/>
                <w:sz w:val="24"/>
                <w:szCs w:val="24"/>
              </w:rPr>
              <w:t>21*</w:t>
            </w:r>
          </w:p>
        </w:tc>
        <w:tc>
          <w:tcPr>
            <w:tcW w:w="379" w:type="pct"/>
            <w:tcBorders>
              <w:top w:val="nil"/>
              <w:left w:val="nil"/>
              <w:bottom w:val="single" w:sz="4" w:space="0" w:color="auto"/>
              <w:right w:val="single" w:sz="4" w:space="0" w:color="auto"/>
            </w:tcBorders>
            <w:shd w:val="clear" w:color="auto" w:fill="auto"/>
            <w:noWrap/>
            <w:vAlign w:val="bottom"/>
          </w:tcPr>
          <w:p w14:paraId="6CF92F98" w14:textId="77777777" w:rsidR="001865C1" w:rsidRPr="0066089A" w:rsidRDefault="001865C1" w:rsidP="00A14E8E">
            <w:pPr>
              <w:spacing w:line="240" w:lineRule="auto"/>
              <w:ind w:left="-57" w:right="-57"/>
              <w:jc w:val="center"/>
              <w:rPr>
                <w:rFonts w:cs="Times New Roman"/>
                <w:b/>
                <w:bCs/>
                <w:sz w:val="24"/>
                <w:szCs w:val="24"/>
              </w:rPr>
            </w:pPr>
            <w:r w:rsidRPr="0066089A">
              <w:rPr>
                <w:rFonts w:cs="Times New Roman"/>
                <w:b/>
                <w:bCs/>
                <w:color w:val="000000"/>
                <w:sz w:val="24"/>
                <w:szCs w:val="24"/>
              </w:rPr>
              <w:t>21*</w:t>
            </w:r>
          </w:p>
        </w:tc>
        <w:tc>
          <w:tcPr>
            <w:tcW w:w="379" w:type="pct"/>
            <w:tcBorders>
              <w:top w:val="nil"/>
              <w:left w:val="nil"/>
              <w:bottom w:val="single" w:sz="4" w:space="0" w:color="auto"/>
              <w:right w:val="single" w:sz="4" w:space="0" w:color="auto"/>
            </w:tcBorders>
            <w:shd w:val="clear" w:color="auto" w:fill="auto"/>
            <w:noWrap/>
            <w:vAlign w:val="bottom"/>
          </w:tcPr>
          <w:p w14:paraId="2EA3DA1F" w14:textId="77777777" w:rsidR="001865C1" w:rsidRPr="00BF1DFB" w:rsidRDefault="001865C1" w:rsidP="00A14E8E">
            <w:pPr>
              <w:spacing w:line="240" w:lineRule="auto"/>
              <w:ind w:left="-57" w:right="-57"/>
              <w:jc w:val="center"/>
              <w:rPr>
                <w:rFonts w:cs="Times New Roman"/>
                <w:b/>
                <w:bCs/>
                <w:sz w:val="24"/>
                <w:szCs w:val="24"/>
              </w:rPr>
            </w:pPr>
            <w:r w:rsidRPr="00BF1DFB">
              <w:rPr>
                <w:rFonts w:cs="Times New Roman"/>
                <w:color w:val="000000"/>
                <w:sz w:val="24"/>
                <w:szCs w:val="24"/>
              </w:rPr>
              <w:t>15</w:t>
            </w:r>
          </w:p>
        </w:tc>
        <w:tc>
          <w:tcPr>
            <w:tcW w:w="382" w:type="pct"/>
            <w:tcBorders>
              <w:top w:val="nil"/>
              <w:left w:val="nil"/>
              <w:bottom w:val="single" w:sz="4" w:space="0" w:color="auto"/>
              <w:right w:val="single" w:sz="4" w:space="0" w:color="auto"/>
            </w:tcBorders>
            <w:shd w:val="clear" w:color="auto" w:fill="auto"/>
            <w:noWrap/>
            <w:vAlign w:val="bottom"/>
          </w:tcPr>
          <w:p w14:paraId="5EF3B37F" w14:textId="77777777" w:rsidR="001865C1" w:rsidRPr="00BF1DFB" w:rsidRDefault="001865C1" w:rsidP="00A14E8E">
            <w:pPr>
              <w:spacing w:line="240" w:lineRule="auto"/>
              <w:ind w:left="-57" w:right="-57"/>
              <w:jc w:val="center"/>
              <w:rPr>
                <w:rFonts w:cs="Times New Roman"/>
                <w:b/>
                <w:bCs/>
                <w:sz w:val="24"/>
                <w:szCs w:val="24"/>
              </w:rPr>
            </w:pPr>
            <w:r w:rsidRPr="00BF1DFB">
              <w:rPr>
                <w:rFonts w:cs="Times New Roman"/>
                <w:color w:val="000000"/>
                <w:sz w:val="24"/>
                <w:szCs w:val="24"/>
              </w:rPr>
              <w:t>5</w:t>
            </w:r>
          </w:p>
        </w:tc>
      </w:tr>
      <w:tr w:rsidR="001865C1" w:rsidRPr="00E90C3B" w14:paraId="1DD34E4E" w14:textId="77777777" w:rsidTr="000E5E4E">
        <w:trPr>
          <w:trHeight w:val="248"/>
        </w:trPr>
        <w:tc>
          <w:tcPr>
            <w:tcW w:w="1911" w:type="pct"/>
            <w:noWrap/>
            <w:hideMark/>
          </w:tcPr>
          <w:p w14:paraId="3A1E08CA" w14:textId="77777777" w:rsidR="001865C1" w:rsidRPr="00AD11B0" w:rsidRDefault="001865C1" w:rsidP="00A14E8E">
            <w:pPr>
              <w:spacing w:line="240" w:lineRule="auto"/>
              <w:jc w:val="right"/>
              <w:rPr>
                <w:sz w:val="24"/>
                <w:szCs w:val="20"/>
              </w:rPr>
            </w:pPr>
            <w:r w:rsidRPr="00B5476D">
              <w:rPr>
                <w:sz w:val="24"/>
                <w:szCs w:val="20"/>
              </w:rPr>
              <w:t xml:space="preserve">СI </w:t>
            </w:r>
            <w:proofErr w:type="spellStart"/>
            <w:r w:rsidRPr="00B5476D">
              <w:rPr>
                <w:sz w:val="24"/>
                <w:szCs w:val="20"/>
              </w:rPr>
              <w:t>rededge</w:t>
            </w:r>
            <w:proofErr w:type="spellEnd"/>
          </w:p>
        </w:tc>
        <w:tc>
          <w:tcPr>
            <w:tcW w:w="358" w:type="pct"/>
            <w:tcBorders>
              <w:top w:val="nil"/>
              <w:left w:val="single" w:sz="4" w:space="0" w:color="auto"/>
              <w:bottom w:val="single" w:sz="4" w:space="0" w:color="auto"/>
              <w:right w:val="single" w:sz="4" w:space="0" w:color="auto"/>
            </w:tcBorders>
            <w:shd w:val="clear" w:color="auto" w:fill="auto"/>
            <w:noWrap/>
            <w:vAlign w:val="bottom"/>
          </w:tcPr>
          <w:p w14:paraId="2D440799" w14:textId="77777777" w:rsidR="001865C1" w:rsidRPr="0066089A" w:rsidRDefault="001865C1" w:rsidP="00A14E8E">
            <w:pPr>
              <w:spacing w:line="240" w:lineRule="auto"/>
              <w:jc w:val="center"/>
              <w:rPr>
                <w:rFonts w:cs="Times New Roman"/>
                <w:b/>
                <w:bCs/>
                <w:sz w:val="24"/>
                <w:szCs w:val="24"/>
              </w:rPr>
            </w:pPr>
            <w:r w:rsidRPr="0066089A">
              <w:rPr>
                <w:rFonts w:cs="Times New Roman"/>
                <w:b/>
                <w:bCs/>
                <w:color w:val="000000"/>
                <w:sz w:val="24"/>
                <w:szCs w:val="24"/>
              </w:rPr>
              <w:t>-7*</w:t>
            </w:r>
          </w:p>
        </w:tc>
        <w:tc>
          <w:tcPr>
            <w:tcW w:w="379" w:type="pct"/>
            <w:tcBorders>
              <w:top w:val="nil"/>
              <w:left w:val="nil"/>
              <w:bottom w:val="single" w:sz="4" w:space="0" w:color="auto"/>
              <w:right w:val="single" w:sz="4" w:space="0" w:color="auto"/>
            </w:tcBorders>
            <w:shd w:val="clear" w:color="auto" w:fill="auto"/>
            <w:noWrap/>
            <w:vAlign w:val="bottom"/>
          </w:tcPr>
          <w:p w14:paraId="25E446BC"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-5</w:t>
            </w:r>
          </w:p>
        </w:tc>
        <w:tc>
          <w:tcPr>
            <w:tcW w:w="411" w:type="pct"/>
            <w:tcBorders>
              <w:top w:val="nil"/>
              <w:left w:val="nil"/>
              <w:bottom w:val="single" w:sz="4" w:space="0" w:color="auto"/>
              <w:right w:val="single" w:sz="4" w:space="0" w:color="auto"/>
            </w:tcBorders>
            <w:shd w:val="clear" w:color="auto" w:fill="auto"/>
            <w:noWrap/>
            <w:vAlign w:val="bottom"/>
          </w:tcPr>
          <w:p w14:paraId="417A5F15"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0</w:t>
            </w:r>
          </w:p>
        </w:tc>
        <w:tc>
          <w:tcPr>
            <w:tcW w:w="422" w:type="pct"/>
            <w:tcBorders>
              <w:top w:val="nil"/>
              <w:left w:val="nil"/>
              <w:bottom w:val="single" w:sz="4" w:space="0" w:color="auto"/>
              <w:right w:val="single" w:sz="4" w:space="0" w:color="auto"/>
            </w:tcBorders>
            <w:shd w:val="clear" w:color="auto" w:fill="auto"/>
            <w:noWrap/>
            <w:vAlign w:val="bottom"/>
          </w:tcPr>
          <w:p w14:paraId="0E9E78BB" w14:textId="77777777" w:rsidR="001865C1" w:rsidRPr="006A7FAF" w:rsidRDefault="001865C1" w:rsidP="00A14E8E">
            <w:pPr>
              <w:spacing w:line="240" w:lineRule="auto"/>
              <w:jc w:val="center"/>
              <w:rPr>
                <w:rFonts w:cs="Times New Roman"/>
                <w:b/>
                <w:bCs/>
                <w:sz w:val="24"/>
                <w:szCs w:val="24"/>
              </w:rPr>
            </w:pPr>
            <w:r w:rsidRPr="006A7FAF">
              <w:rPr>
                <w:rFonts w:cs="Times New Roman"/>
                <w:b/>
                <w:bCs/>
                <w:color w:val="000000"/>
                <w:sz w:val="24"/>
                <w:szCs w:val="24"/>
              </w:rPr>
              <w:t>20*</w:t>
            </w:r>
          </w:p>
        </w:tc>
        <w:tc>
          <w:tcPr>
            <w:tcW w:w="379" w:type="pct"/>
            <w:tcBorders>
              <w:top w:val="nil"/>
              <w:left w:val="nil"/>
              <w:bottom w:val="single" w:sz="4" w:space="0" w:color="auto"/>
              <w:right w:val="single" w:sz="4" w:space="0" w:color="auto"/>
            </w:tcBorders>
            <w:shd w:val="clear" w:color="auto" w:fill="auto"/>
            <w:noWrap/>
            <w:vAlign w:val="bottom"/>
          </w:tcPr>
          <w:p w14:paraId="708A5813" w14:textId="77777777" w:rsidR="001865C1" w:rsidRPr="0066089A" w:rsidRDefault="001865C1" w:rsidP="00A14E8E">
            <w:pPr>
              <w:spacing w:line="240" w:lineRule="auto"/>
              <w:jc w:val="center"/>
              <w:rPr>
                <w:rFonts w:cs="Times New Roman"/>
                <w:b/>
                <w:bCs/>
                <w:sz w:val="24"/>
                <w:szCs w:val="24"/>
              </w:rPr>
            </w:pPr>
            <w:r w:rsidRPr="0066089A">
              <w:rPr>
                <w:rFonts w:cs="Times New Roman"/>
                <w:b/>
                <w:bCs/>
                <w:color w:val="000000"/>
                <w:sz w:val="24"/>
                <w:szCs w:val="24"/>
              </w:rPr>
              <w:t>30*</w:t>
            </w:r>
          </w:p>
        </w:tc>
        <w:tc>
          <w:tcPr>
            <w:tcW w:w="379" w:type="pct"/>
            <w:tcBorders>
              <w:top w:val="nil"/>
              <w:left w:val="nil"/>
              <w:bottom w:val="single" w:sz="4" w:space="0" w:color="auto"/>
              <w:right w:val="single" w:sz="4" w:space="0" w:color="auto"/>
            </w:tcBorders>
            <w:shd w:val="clear" w:color="auto" w:fill="auto"/>
            <w:noWrap/>
            <w:vAlign w:val="bottom"/>
          </w:tcPr>
          <w:p w14:paraId="0661CF4F" w14:textId="77777777" w:rsidR="001865C1" w:rsidRPr="0066089A" w:rsidRDefault="001865C1" w:rsidP="00A14E8E">
            <w:pPr>
              <w:spacing w:line="240" w:lineRule="auto"/>
              <w:ind w:left="-57" w:right="-57"/>
              <w:jc w:val="center"/>
              <w:rPr>
                <w:rFonts w:cs="Times New Roman"/>
                <w:b/>
                <w:bCs/>
                <w:sz w:val="24"/>
                <w:szCs w:val="24"/>
              </w:rPr>
            </w:pPr>
            <w:r w:rsidRPr="0066089A">
              <w:rPr>
                <w:rFonts w:cs="Times New Roman"/>
                <w:b/>
                <w:bCs/>
                <w:color w:val="000000"/>
                <w:sz w:val="24"/>
                <w:szCs w:val="24"/>
              </w:rPr>
              <w:t>26*</w:t>
            </w:r>
          </w:p>
        </w:tc>
        <w:tc>
          <w:tcPr>
            <w:tcW w:w="379" w:type="pct"/>
            <w:tcBorders>
              <w:top w:val="nil"/>
              <w:left w:val="nil"/>
              <w:bottom w:val="single" w:sz="4" w:space="0" w:color="auto"/>
              <w:right w:val="single" w:sz="4" w:space="0" w:color="auto"/>
            </w:tcBorders>
            <w:shd w:val="clear" w:color="auto" w:fill="auto"/>
            <w:noWrap/>
            <w:vAlign w:val="bottom"/>
          </w:tcPr>
          <w:p w14:paraId="715ACDA8" w14:textId="77777777" w:rsidR="001865C1" w:rsidRPr="0066089A" w:rsidRDefault="001865C1" w:rsidP="00A14E8E">
            <w:pPr>
              <w:spacing w:line="240" w:lineRule="auto"/>
              <w:ind w:left="-57" w:right="-57"/>
              <w:jc w:val="center"/>
              <w:rPr>
                <w:rFonts w:cs="Times New Roman"/>
                <w:b/>
                <w:bCs/>
                <w:sz w:val="24"/>
                <w:szCs w:val="24"/>
              </w:rPr>
            </w:pPr>
            <w:r w:rsidRPr="0066089A">
              <w:rPr>
                <w:rFonts w:cs="Times New Roman"/>
                <w:b/>
                <w:bCs/>
                <w:color w:val="000000"/>
                <w:sz w:val="24"/>
                <w:szCs w:val="24"/>
              </w:rPr>
              <w:t>19*</w:t>
            </w:r>
          </w:p>
        </w:tc>
        <w:tc>
          <w:tcPr>
            <w:tcW w:w="382" w:type="pct"/>
            <w:tcBorders>
              <w:top w:val="nil"/>
              <w:left w:val="nil"/>
              <w:bottom w:val="single" w:sz="4" w:space="0" w:color="auto"/>
              <w:right w:val="single" w:sz="4" w:space="0" w:color="auto"/>
            </w:tcBorders>
            <w:shd w:val="clear" w:color="auto" w:fill="auto"/>
            <w:noWrap/>
            <w:vAlign w:val="bottom"/>
          </w:tcPr>
          <w:p w14:paraId="43909C91" w14:textId="77777777" w:rsidR="001865C1" w:rsidRPr="00BF1DFB" w:rsidRDefault="001865C1" w:rsidP="00A14E8E">
            <w:pPr>
              <w:spacing w:line="240" w:lineRule="auto"/>
              <w:ind w:left="-57" w:right="-57"/>
              <w:jc w:val="center"/>
              <w:rPr>
                <w:rFonts w:cs="Times New Roman"/>
                <w:b/>
                <w:sz w:val="24"/>
                <w:szCs w:val="24"/>
              </w:rPr>
            </w:pPr>
            <w:r w:rsidRPr="00BF1DFB">
              <w:rPr>
                <w:rFonts w:cs="Times New Roman"/>
                <w:color w:val="000000"/>
                <w:sz w:val="24"/>
                <w:szCs w:val="24"/>
              </w:rPr>
              <w:t>10</w:t>
            </w:r>
          </w:p>
        </w:tc>
      </w:tr>
      <w:tr w:rsidR="001865C1" w:rsidRPr="00E90C3B" w14:paraId="030FB4D9" w14:textId="77777777" w:rsidTr="000E5E4E">
        <w:trPr>
          <w:trHeight w:val="252"/>
        </w:trPr>
        <w:tc>
          <w:tcPr>
            <w:tcW w:w="1911" w:type="pct"/>
            <w:noWrap/>
            <w:hideMark/>
          </w:tcPr>
          <w:p w14:paraId="4E6FC1D4" w14:textId="77777777" w:rsidR="001865C1" w:rsidRPr="00AD11B0" w:rsidRDefault="001865C1" w:rsidP="00A14E8E">
            <w:pPr>
              <w:spacing w:line="240" w:lineRule="auto"/>
              <w:jc w:val="right"/>
              <w:rPr>
                <w:sz w:val="24"/>
                <w:szCs w:val="20"/>
              </w:rPr>
            </w:pPr>
            <w:r w:rsidRPr="00AD11B0">
              <w:rPr>
                <w:sz w:val="24"/>
                <w:szCs w:val="20"/>
              </w:rPr>
              <w:t>EVI2</w:t>
            </w:r>
          </w:p>
        </w:tc>
        <w:tc>
          <w:tcPr>
            <w:tcW w:w="358" w:type="pct"/>
            <w:tcBorders>
              <w:top w:val="nil"/>
              <w:left w:val="single" w:sz="4" w:space="0" w:color="auto"/>
              <w:bottom w:val="single" w:sz="4" w:space="0" w:color="auto"/>
              <w:right w:val="single" w:sz="4" w:space="0" w:color="auto"/>
            </w:tcBorders>
            <w:shd w:val="clear" w:color="auto" w:fill="auto"/>
            <w:noWrap/>
            <w:vAlign w:val="bottom"/>
          </w:tcPr>
          <w:p w14:paraId="306BC466" w14:textId="77777777" w:rsidR="001865C1" w:rsidRPr="0066089A" w:rsidRDefault="001865C1" w:rsidP="00A14E8E">
            <w:pPr>
              <w:spacing w:line="240" w:lineRule="auto"/>
              <w:jc w:val="center"/>
              <w:rPr>
                <w:rFonts w:cs="Times New Roman"/>
                <w:b/>
                <w:bCs/>
                <w:sz w:val="24"/>
                <w:szCs w:val="24"/>
              </w:rPr>
            </w:pPr>
            <w:r w:rsidRPr="0066089A">
              <w:rPr>
                <w:rFonts w:cs="Times New Roman"/>
                <w:b/>
                <w:bCs/>
                <w:color w:val="000000"/>
                <w:sz w:val="24"/>
                <w:szCs w:val="24"/>
              </w:rPr>
              <w:t>-7*</w:t>
            </w:r>
          </w:p>
        </w:tc>
        <w:tc>
          <w:tcPr>
            <w:tcW w:w="379" w:type="pct"/>
            <w:tcBorders>
              <w:top w:val="nil"/>
              <w:left w:val="nil"/>
              <w:bottom w:val="single" w:sz="4" w:space="0" w:color="auto"/>
              <w:right w:val="single" w:sz="4" w:space="0" w:color="auto"/>
            </w:tcBorders>
            <w:shd w:val="clear" w:color="auto" w:fill="auto"/>
            <w:noWrap/>
            <w:vAlign w:val="bottom"/>
          </w:tcPr>
          <w:p w14:paraId="315A437D" w14:textId="77777777" w:rsidR="001865C1" w:rsidRPr="00BF1DFB" w:rsidRDefault="001865C1" w:rsidP="00A14E8E">
            <w:pPr>
              <w:spacing w:line="240" w:lineRule="auto"/>
              <w:jc w:val="center"/>
              <w:rPr>
                <w:rFonts w:cs="Times New Roman"/>
                <w:b/>
                <w:sz w:val="24"/>
                <w:szCs w:val="24"/>
              </w:rPr>
            </w:pPr>
            <w:r w:rsidRPr="00BF1DFB">
              <w:rPr>
                <w:rFonts w:cs="Times New Roman"/>
                <w:color w:val="000000"/>
                <w:sz w:val="24"/>
                <w:szCs w:val="24"/>
              </w:rPr>
              <w:t>-3</w:t>
            </w:r>
          </w:p>
        </w:tc>
        <w:tc>
          <w:tcPr>
            <w:tcW w:w="411" w:type="pct"/>
            <w:tcBorders>
              <w:top w:val="nil"/>
              <w:left w:val="nil"/>
              <w:bottom w:val="single" w:sz="4" w:space="0" w:color="auto"/>
              <w:right w:val="single" w:sz="4" w:space="0" w:color="auto"/>
            </w:tcBorders>
            <w:shd w:val="clear" w:color="auto" w:fill="auto"/>
            <w:noWrap/>
            <w:vAlign w:val="bottom"/>
          </w:tcPr>
          <w:p w14:paraId="6EDBE25B" w14:textId="77777777" w:rsidR="001865C1" w:rsidRPr="00BF1DFB" w:rsidRDefault="001865C1" w:rsidP="00A14E8E">
            <w:pPr>
              <w:spacing w:line="240" w:lineRule="auto"/>
              <w:jc w:val="center"/>
              <w:rPr>
                <w:rFonts w:cs="Times New Roman"/>
                <w:b/>
                <w:sz w:val="24"/>
                <w:szCs w:val="24"/>
              </w:rPr>
            </w:pPr>
            <w:r w:rsidRPr="00BF1DFB">
              <w:rPr>
                <w:rFonts w:cs="Times New Roman"/>
                <w:color w:val="000000"/>
                <w:sz w:val="24"/>
                <w:szCs w:val="24"/>
              </w:rPr>
              <w:t>-2</w:t>
            </w:r>
          </w:p>
        </w:tc>
        <w:tc>
          <w:tcPr>
            <w:tcW w:w="422" w:type="pct"/>
            <w:tcBorders>
              <w:top w:val="nil"/>
              <w:left w:val="nil"/>
              <w:bottom w:val="single" w:sz="4" w:space="0" w:color="auto"/>
              <w:right w:val="single" w:sz="4" w:space="0" w:color="auto"/>
            </w:tcBorders>
            <w:shd w:val="clear" w:color="auto" w:fill="auto"/>
            <w:noWrap/>
            <w:vAlign w:val="bottom"/>
          </w:tcPr>
          <w:p w14:paraId="0487B5FF" w14:textId="77777777" w:rsidR="001865C1" w:rsidRPr="006A7FAF" w:rsidRDefault="001865C1" w:rsidP="00A14E8E">
            <w:pPr>
              <w:spacing w:line="240" w:lineRule="auto"/>
              <w:jc w:val="center"/>
              <w:rPr>
                <w:rFonts w:cs="Times New Roman"/>
                <w:sz w:val="24"/>
                <w:szCs w:val="24"/>
              </w:rPr>
            </w:pPr>
            <w:r w:rsidRPr="006A7FAF">
              <w:rPr>
                <w:rFonts w:cs="Times New Roman"/>
                <w:color w:val="000000"/>
                <w:sz w:val="24"/>
                <w:szCs w:val="24"/>
              </w:rPr>
              <w:t>3</w:t>
            </w:r>
          </w:p>
        </w:tc>
        <w:tc>
          <w:tcPr>
            <w:tcW w:w="379" w:type="pct"/>
            <w:tcBorders>
              <w:top w:val="nil"/>
              <w:left w:val="nil"/>
              <w:bottom w:val="single" w:sz="4" w:space="0" w:color="auto"/>
              <w:right w:val="single" w:sz="4" w:space="0" w:color="auto"/>
            </w:tcBorders>
            <w:shd w:val="clear" w:color="auto" w:fill="auto"/>
            <w:noWrap/>
            <w:vAlign w:val="bottom"/>
          </w:tcPr>
          <w:p w14:paraId="655DB1B4"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8</w:t>
            </w:r>
          </w:p>
        </w:tc>
        <w:tc>
          <w:tcPr>
            <w:tcW w:w="379" w:type="pct"/>
            <w:tcBorders>
              <w:top w:val="nil"/>
              <w:left w:val="nil"/>
              <w:bottom w:val="single" w:sz="4" w:space="0" w:color="auto"/>
              <w:right w:val="single" w:sz="4" w:space="0" w:color="auto"/>
            </w:tcBorders>
            <w:shd w:val="clear" w:color="auto" w:fill="auto"/>
            <w:noWrap/>
            <w:vAlign w:val="bottom"/>
          </w:tcPr>
          <w:p w14:paraId="56773DD3" w14:textId="77777777" w:rsidR="001865C1" w:rsidRPr="00BF1DFB" w:rsidRDefault="001865C1" w:rsidP="00A14E8E">
            <w:pPr>
              <w:spacing w:line="240" w:lineRule="auto"/>
              <w:ind w:left="-57" w:right="-57"/>
              <w:jc w:val="center"/>
              <w:rPr>
                <w:rFonts w:cs="Times New Roman"/>
                <w:sz w:val="24"/>
                <w:szCs w:val="24"/>
              </w:rPr>
            </w:pPr>
            <w:r w:rsidRPr="00BF1DFB">
              <w:rPr>
                <w:rFonts w:cs="Times New Roman"/>
                <w:color w:val="000000"/>
                <w:sz w:val="24"/>
                <w:szCs w:val="24"/>
              </w:rPr>
              <w:t>2</w:t>
            </w:r>
          </w:p>
        </w:tc>
        <w:tc>
          <w:tcPr>
            <w:tcW w:w="379" w:type="pct"/>
            <w:tcBorders>
              <w:top w:val="nil"/>
              <w:left w:val="nil"/>
              <w:bottom w:val="single" w:sz="4" w:space="0" w:color="auto"/>
              <w:right w:val="single" w:sz="4" w:space="0" w:color="auto"/>
            </w:tcBorders>
            <w:shd w:val="clear" w:color="auto" w:fill="auto"/>
            <w:noWrap/>
            <w:vAlign w:val="bottom"/>
          </w:tcPr>
          <w:p w14:paraId="378BB606" w14:textId="77777777" w:rsidR="001865C1" w:rsidRPr="00BF1DFB" w:rsidRDefault="001865C1" w:rsidP="00A14E8E">
            <w:pPr>
              <w:spacing w:line="240" w:lineRule="auto"/>
              <w:ind w:left="-57" w:right="-57"/>
              <w:jc w:val="center"/>
              <w:rPr>
                <w:rFonts w:cs="Times New Roman"/>
                <w:sz w:val="24"/>
                <w:szCs w:val="24"/>
              </w:rPr>
            </w:pPr>
            <w:r w:rsidRPr="00BF1DFB">
              <w:rPr>
                <w:rFonts w:cs="Times New Roman"/>
                <w:color w:val="000000"/>
                <w:sz w:val="24"/>
                <w:szCs w:val="24"/>
              </w:rPr>
              <w:t>1</w:t>
            </w:r>
          </w:p>
        </w:tc>
        <w:tc>
          <w:tcPr>
            <w:tcW w:w="382" w:type="pct"/>
            <w:tcBorders>
              <w:top w:val="nil"/>
              <w:left w:val="nil"/>
              <w:bottom w:val="single" w:sz="4" w:space="0" w:color="auto"/>
              <w:right w:val="single" w:sz="4" w:space="0" w:color="auto"/>
            </w:tcBorders>
            <w:shd w:val="clear" w:color="auto" w:fill="auto"/>
            <w:noWrap/>
            <w:vAlign w:val="bottom"/>
          </w:tcPr>
          <w:p w14:paraId="05D2CD04" w14:textId="77777777" w:rsidR="001865C1" w:rsidRPr="00BF1DFB" w:rsidRDefault="001865C1" w:rsidP="00A14E8E">
            <w:pPr>
              <w:spacing w:line="240" w:lineRule="auto"/>
              <w:ind w:left="-57" w:right="-57"/>
              <w:jc w:val="center"/>
              <w:rPr>
                <w:rFonts w:cs="Times New Roman"/>
                <w:sz w:val="24"/>
                <w:szCs w:val="24"/>
              </w:rPr>
            </w:pPr>
            <w:r w:rsidRPr="00BF1DFB">
              <w:rPr>
                <w:rFonts w:cs="Times New Roman"/>
                <w:color w:val="000000"/>
                <w:sz w:val="24"/>
                <w:szCs w:val="24"/>
              </w:rPr>
              <w:t>-2</w:t>
            </w:r>
          </w:p>
        </w:tc>
      </w:tr>
      <w:tr w:rsidR="001865C1" w:rsidRPr="00E90C3B" w14:paraId="6F34D021" w14:textId="77777777" w:rsidTr="000E5E4E">
        <w:trPr>
          <w:trHeight w:val="260"/>
        </w:trPr>
        <w:tc>
          <w:tcPr>
            <w:tcW w:w="1911" w:type="pct"/>
            <w:noWrap/>
            <w:hideMark/>
          </w:tcPr>
          <w:p w14:paraId="0C99AA9F" w14:textId="77777777" w:rsidR="001865C1" w:rsidRPr="00AD11B0" w:rsidRDefault="001865C1" w:rsidP="00A14E8E">
            <w:pPr>
              <w:spacing w:line="240" w:lineRule="auto"/>
              <w:jc w:val="right"/>
              <w:rPr>
                <w:sz w:val="24"/>
                <w:szCs w:val="20"/>
              </w:rPr>
            </w:pPr>
            <w:r w:rsidRPr="00AD11B0">
              <w:rPr>
                <w:sz w:val="24"/>
                <w:szCs w:val="20"/>
              </w:rPr>
              <w:t>CVI</w:t>
            </w:r>
          </w:p>
        </w:tc>
        <w:tc>
          <w:tcPr>
            <w:tcW w:w="358" w:type="pct"/>
            <w:tcBorders>
              <w:top w:val="nil"/>
              <w:left w:val="single" w:sz="4" w:space="0" w:color="auto"/>
              <w:bottom w:val="single" w:sz="4" w:space="0" w:color="auto"/>
              <w:right w:val="single" w:sz="4" w:space="0" w:color="auto"/>
            </w:tcBorders>
            <w:shd w:val="clear" w:color="auto" w:fill="auto"/>
            <w:noWrap/>
            <w:vAlign w:val="bottom"/>
          </w:tcPr>
          <w:p w14:paraId="7E335BAB" w14:textId="77777777" w:rsidR="001865C1" w:rsidRPr="00BF1DFB" w:rsidRDefault="001865C1" w:rsidP="00A14E8E">
            <w:pPr>
              <w:spacing w:line="240" w:lineRule="auto"/>
              <w:jc w:val="center"/>
              <w:rPr>
                <w:rFonts w:cs="Times New Roman"/>
                <w:b/>
                <w:sz w:val="24"/>
                <w:szCs w:val="24"/>
              </w:rPr>
            </w:pPr>
            <w:r w:rsidRPr="00BF1DFB">
              <w:rPr>
                <w:rFonts w:cs="Times New Roman"/>
                <w:color w:val="000000"/>
                <w:sz w:val="24"/>
                <w:szCs w:val="24"/>
              </w:rPr>
              <w:t>1</w:t>
            </w:r>
          </w:p>
        </w:tc>
        <w:tc>
          <w:tcPr>
            <w:tcW w:w="379" w:type="pct"/>
            <w:tcBorders>
              <w:top w:val="nil"/>
              <w:left w:val="nil"/>
              <w:bottom w:val="single" w:sz="4" w:space="0" w:color="auto"/>
              <w:right w:val="single" w:sz="4" w:space="0" w:color="auto"/>
            </w:tcBorders>
            <w:shd w:val="clear" w:color="auto" w:fill="auto"/>
            <w:noWrap/>
            <w:vAlign w:val="bottom"/>
          </w:tcPr>
          <w:p w14:paraId="1350B204" w14:textId="77777777" w:rsidR="001865C1" w:rsidRPr="00BF1DFB" w:rsidRDefault="001865C1" w:rsidP="00A14E8E">
            <w:pPr>
              <w:spacing w:line="240" w:lineRule="auto"/>
              <w:jc w:val="center"/>
              <w:rPr>
                <w:rFonts w:cs="Times New Roman"/>
                <w:b/>
                <w:sz w:val="24"/>
                <w:szCs w:val="24"/>
              </w:rPr>
            </w:pPr>
            <w:r w:rsidRPr="00BF1DFB">
              <w:rPr>
                <w:rFonts w:cs="Times New Roman"/>
                <w:color w:val="000000"/>
                <w:sz w:val="24"/>
                <w:szCs w:val="24"/>
              </w:rPr>
              <w:t>-3</w:t>
            </w:r>
          </w:p>
        </w:tc>
        <w:tc>
          <w:tcPr>
            <w:tcW w:w="411" w:type="pct"/>
            <w:tcBorders>
              <w:top w:val="nil"/>
              <w:left w:val="nil"/>
              <w:bottom w:val="single" w:sz="4" w:space="0" w:color="auto"/>
              <w:right w:val="single" w:sz="4" w:space="0" w:color="auto"/>
            </w:tcBorders>
            <w:shd w:val="clear" w:color="auto" w:fill="auto"/>
            <w:noWrap/>
            <w:vAlign w:val="bottom"/>
          </w:tcPr>
          <w:p w14:paraId="19C9F43C" w14:textId="77777777" w:rsidR="001865C1" w:rsidRPr="00BF1DFB" w:rsidRDefault="001865C1" w:rsidP="00A14E8E">
            <w:pPr>
              <w:spacing w:line="240" w:lineRule="auto"/>
              <w:jc w:val="center"/>
              <w:rPr>
                <w:rFonts w:cs="Times New Roman"/>
                <w:sz w:val="24"/>
                <w:szCs w:val="24"/>
              </w:rPr>
            </w:pPr>
            <w:r w:rsidRPr="00BF1DFB">
              <w:rPr>
                <w:rFonts w:cs="Times New Roman"/>
                <w:color w:val="000000"/>
                <w:sz w:val="24"/>
                <w:szCs w:val="24"/>
              </w:rPr>
              <w:t>-1</w:t>
            </w:r>
          </w:p>
        </w:tc>
        <w:tc>
          <w:tcPr>
            <w:tcW w:w="422" w:type="pct"/>
            <w:tcBorders>
              <w:top w:val="nil"/>
              <w:left w:val="nil"/>
              <w:bottom w:val="single" w:sz="4" w:space="0" w:color="auto"/>
              <w:right w:val="single" w:sz="4" w:space="0" w:color="auto"/>
            </w:tcBorders>
            <w:shd w:val="clear" w:color="auto" w:fill="auto"/>
            <w:noWrap/>
            <w:vAlign w:val="bottom"/>
          </w:tcPr>
          <w:p w14:paraId="73AB5EC9" w14:textId="77777777" w:rsidR="001865C1" w:rsidRPr="006A7FAF" w:rsidRDefault="001865C1" w:rsidP="00A14E8E">
            <w:pPr>
              <w:spacing w:line="240" w:lineRule="auto"/>
              <w:jc w:val="center"/>
              <w:rPr>
                <w:rFonts w:cs="Times New Roman"/>
                <w:b/>
                <w:sz w:val="24"/>
                <w:szCs w:val="24"/>
              </w:rPr>
            </w:pPr>
            <w:r w:rsidRPr="006A7FAF">
              <w:rPr>
                <w:rFonts w:cs="Times New Roman"/>
                <w:color w:val="000000"/>
                <w:sz w:val="24"/>
                <w:szCs w:val="24"/>
              </w:rPr>
              <w:t>-7</w:t>
            </w:r>
          </w:p>
        </w:tc>
        <w:tc>
          <w:tcPr>
            <w:tcW w:w="379" w:type="pct"/>
            <w:tcBorders>
              <w:top w:val="nil"/>
              <w:left w:val="nil"/>
              <w:bottom w:val="single" w:sz="4" w:space="0" w:color="auto"/>
              <w:right w:val="single" w:sz="4" w:space="0" w:color="auto"/>
            </w:tcBorders>
            <w:shd w:val="clear" w:color="auto" w:fill="auto"/>
            <w:noWrap/>
            <w:vAlign w:val="bottom"/>
          </w:tcPr>
          <w:p w14:paraId="10603FAE" w14:textId="77777777" w:rsidR="001865C1" w:rsidRPr="0066089A" w:rsidRDefault="001865C1" w:rsidP="00A14E8E">
            <w:pPr>
              <w:spacing w:line="240" w:lineRule="auto"/>
              <w:jc w:val="center"/>
              <w:rPr>
                <w:rFonts w:cs="Times New Roman"/>
                <w:b/>
                <w:bCs/>
                <w:sz w:val="24"/>
                <w:szCs w:val="24"/>
              </w:rPr>
            </w:pPr>
            <w:r w:rsidRPr="0066089A">
              <w:rPr>
                <w:rFonts w:cs="Times New Roman"/>
                <w:b/>
                <w:bCs/>
                <w:color w:val="000000"/>
                <w:sz w:val="24"/>
                <w:szCs w:val="24"/>
              </w:rPr>
              <w:t>16*</w:t>
            </w:r>
          </w:p>
        </w:tc>
        <w:tc>
          <w:tcPr>
            <w:tcW w:w="379" w:type="pct"/>
            <w:tcBorders>
              <w:top w:val="nil"/>
              <w:left w:val="nil"/>
              <w:bottom w:val="single" w:sz="4" w:space="0" w:color="auto"/>
              <w:right w:val="single" w:sz="4" w:space="0" w:color="auto"/>
            </w:tcBorders>
            <w:shd w:val="clear" w:color="auto" w:fill="auto"/>
            <w:noWrap/>
            <w:vAlign w:val="bottom"/>
          </w:tcPr>
          <w:p w14:paraId="5777B706" w14:textId="77777777" w:rsidR="001865C1" w:rsidRPr="00BF1DFB" w:rsidRDefault="001865C1" w:rsidP="00A14E8E">
            <w:pPr>
              <w:spacing w:line="240" w:lineRule="auto"/>
              <w:ind w:left="-57" w:right="-57"/>
              <w:jc w:val="center"/>
              <w:rPr>
                <w:rFonts w:cs="Times New Roman"/>
                <w:b/>
                <w:sz w:val="24"/>
                <w:szCs w:val="24"/>
              </w:rPr>
            </w:pPr>
            <w:r w:rsidRPr="00BF1DFB">
              <w:rPr>
                <w:rFonts w:cs="Times New Roman"/>
                <w:color w:val="000000"/>
                <w:sz w:val="24"/>
                <w:szCs w:val="24"/>
              </w:rPr>
              <w:t>0</w:t>
            </w:r>
          </w:p>
        </w:tc>
        <w:tc>
          <w:tcPr>
            <w:tcW w:w="379" w:type="pct"/>
            <w:tcBorders>
              <w:top w:val="nil"/>
              <w:left w:val="nil"/>
              <w:bottom w:val="single" w:sz="4" w:space="0" w:color="auto"/>
              <w:right w:val="single" w:sz="4" w:space="0" w:color="auto"/>
            </w:tcBorders>
            <w:shd w:val="clear" w:color="auto" w:fill="auto"/>
            <w:noWrap/>
            <w:vAlign w:val="bottom"/>
          </w:tcPr>
          <w:p w14:paraId="26B53F97" w14:textId="77777777" w:rsidR="001865C1" w:rsidRPr="00BF1DFB" w:rsidRDefault="001865C1" w:rsidP="00A14E8E">
            <w:pPr>
              <w:spacing w:line="240" w:lineRule="auto"/>
              <w:ind w:left="-57" w:right="-57"/>
              <w:jc w:val="center"/>
              <w:rPr>
                <w:rFonts w:cs="Times New Roman"/>
                <w:b/>
                <w:sz w:val="24"/>
                <w:szCs w:val="24"/>
              </w:rPr>
            </w:pPr>
            <w:r w:rsidRPr="00BF1DFB">
              <w:rPr>
                <w:rFonts w:cs="Times New Roman"/>
                <w:color w:val="000000"/>
                <w:sz w:val="24"/>
                <w:szCs w:val="24"/>
              </w:rPr>
              <w:t>2</w:t>
            </w:r>
          </w:p>
        </w:tc>
        <w:tc>
          <w:tcPr>
            <w:tcW w:w="382" w:type="pct"/>
            <w:tcBorders>
              <w:top w:val="nil"/>
              <w:left w:val="nil"/>
              <w:bottom w:val="single" w:sz="4" w:space="0" w:color="auto"/>
              <w:right w:val="single" w:sz="4" w:space="0" w:color="auto"/>
            </w:tcBorders>
            <w:shd w:val="clear" w:color="auto" w:fill="auto"/>
            <w:noWrap/>
            <w:vAlign w:val="bottom"/>
          </w:tcPr>
          <w:p w14:paraId="1255589A" w14:textId="77777777" w:rsidR="001865C1" w:rsidRPr="00BF1DFB" w:rsidRDefault="001865C1" w:rsidP="00A14E8E">
            <w:pPr>
              <w:spacing w:line="240" w:lineRule="auto"/>
              <w:ind w:left="-57" w:right="-57"/>
              <w:jc w:val="center"/>
              <w:rPr>
                <w:rFonts w:cs="Times New Roman"/>
                <w:b/>
                <w:bCs/>
                <w:sz w:val="24"/>
                <w:szCs w:val="24"/>
              </w:rPr>
            </w:pPr>
            <w:r w:rsidRPr="00BF1DFB">
              <w:rPr>
                <w:rFonts w:cs="Times New Roman"/>
                <w:color w:val="000000"/>
                <w:sz w:val="24"/>
                <w:szCs w:val="24"/>
              </w:rPr>
              <w:t>-1</w:t>
            </w:r>
          </w:p>
        </w:tc>
      </w:tr>
    </w:tbl>
    <w:p w14:paraId="5608ABBA" w14:textId="77777777" w:rsidR="00F72E52" w:rsidRDefault="00F72E52" w:rsidP="00A14E8E">
      <w:pPr>
        <w:jc w:val="left"/>
        <w:rPr>
          <w:highlight w:val="green"/>
        </w:rPr>
      </w:pPr>
    </w:p>
    <w:p w14:paraId="07EA24E1" w14:textId="77777777" w:rsidR="001002EF" w:rsidRDefault="001002EF" w:rsidP="001002EF">
      <w:pPr>
        <w:ind w:firstLine="709"/>
      </w:pPr>
      <w:r>
        <w:t xml:space="preserve">Растительные индексы в фазу </w:t>
      </w:r>
      <w:proofErr w:type="spellStart"/>
      <w:r>
        <w:t>трубкования</w:t>
      </w:r>
      <w:proofErr w:type="spellEnd"/>
      <w:r>
        <w:t xml:space="preserve"> (5.04) были выше на участках, засорённых сорняком. В дальнейшем ситуация в посевах постепенно менялась и после цветения ВИ были уже выше на незасорённых участках.</w:t>
      </w:r>
    </w:p>
    <w:p w14:paraId="3C9587D5" w14:textId="77777777" w:rsidR="001002EF" w:rsidRDefault="001002EF" w:rsidP="001002EF">
      <w:pPr>
        <w:ind w:firstLine="709"/>
      </w:pPr>
      <w:r>
        <w:t>Наиболее восприимчивыми вегетационными индексами в этом случае являлись С</w:t>
      </w:r>
      <w:r>
        <w:rPr>
          <w:lang w:val="en-US"/>
        </w:rPr>
        <w:t>I</w:t>
      </w:r>
      <w:r>
        <w:t> </w:t>
      </w:r>
      <w:proofErr w:type="spellStart"/>
      <w:r>
        <w:rPr>
          <w:lang w:val="en-US"/>
        </w:rPr>
        <w:t>rededge</w:t>
      </w:r>
      <w:proofErr w:type="spellEnd"/>
      <w:r w:rsidRPr="006D087C">
        <w:t xml:space="preserve"> </w:t>
      </w:r>
      <w:r>
        <w:t>и С</w:t>
      </w:r>
      <w:r>
        <w:rPr>
          <w:lang w:val="en-US"/>
        </w:rPr>
        <w:t>I</w:t>
      </w:r>
      <w:r w:rsidRPr="00C37E1F">
        <w:t xml:space="preserve"> </w:t>
      </w:r>
      <w:r>
        <w:rPr>
          <w:lang w:val="en-US"/>
        </w:rPr>
        <w:t>green</w:t>
      </w:r>
      <w:r w:rsidRPr="006D087C">
        <w:t>.</w:t>
      </w:r>
    </w:p>
    <w:p w14:paraId="7640C1AF" w14:textId="3A18B6FE" w:rsidR="008756F9" w:rsidRDefault="008756F9" w:rsidP="001002EF">
      <w:pPr>
        <w:ind w:firstLine="709"/>
        <w:rPr>
          <w:szCs w:val="28"/>
        </w:rPr>
      </w:pPr>
      <w:r>
        <w:rPr>
          <w:szCs w:val="28"/>
        </w:rPr>
        <w:t>По внешнему виду</w:t>
      </w:r>
      <w:r w:rsidR="00BB0EAD">
        <w:rPr>
          <w:szCs w:val="28"/>
        </w:rPr>
        <w:t xml:space="preserve"> посевов</w:t>
      </w:r>
      <w:r>
        <w:rPr>
          <w:szCs w:val="28"/>
        </w:rPr>
        <w:t xml:space="preserve"> в опыте видно, что наблюдаемые различия между вариантами действительно связаны с сорными растениями (рис. 2). </w:t>
      </w:r>
    </w:p>
    <w:p w14:paraId="5603BF83" w14:textId="17F9D439" w:rsidR="00FE2296" w:rsidRDefault="00FE2296" w:rsidP="00FE2296">
      <w:pPr>
        <w:ind w:firstLine="709"/>
        <w:rPr>
          <w:szCs w:val="28"/>
        </w:rPr>
      </w:pPr>
    </w:p>
    <w:p w14:paraId="664F3DD6" w14:textId="09041E40" w:rsidR="000C268D" w:rsidRDefault="000C268D" w:rsidP="00FE2296">
      <w:pPr>
        <w:ind w:firstLine="709"/>
        <w:rPr>
          <w:szCs w:val="28"/>
        </w:rPr>
      </w:pPr>
    </w:p>
    <w:p w14:paraId="7E09391D" w14:textId="42E112C2" w:rsidR="000C268D" w:rsidRDefault="000C268D" w:rsidP="00FE2296">
      <w:pPr>
        <w:ind w:firstLine="709"/>
        <w:rPr>
          <w:szCs w:val="28"/>
        </w:rPr>
      </w:pPr>
    </w:p>
    <w:p w14:paraId="4F9974D1" w14:textId="77777777" w:rsidR="000C268D" w:rsidRPr="00DF63B9" w:rsidRDefault="000C268D" w:rsidP="00FE2296">
      <w:pPr>
        <w:ind w:firstLine="709"/>
        <w:rPr>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16"/>
        <w:gridCol w:w="2829"/>
      </w:tblGrid>
      <w:tr w:rsidR="00D66AE5" w14:paraId="24F868BC" w14:textId="77777777" w:rsidTr="00D66AE5">
        <w:tc>
          <w:tcPr>
            <w:tcW w:w="6516" w:type="dxa"/>
            <w:vAlign w:val="center"/>
          </w:tcPr>
          <w:p w14:paraId="675D4871" w14:textId="77777777" w:rsidR="00D66AE5" w:rsidRDefault="00D66AE5" w:rsidP="00EE7EC5">
            <w:pPr>
              <w:spacing w:line="276" w:lineRule="auto"/>
              <w:jc w:val="left"/>
            </w:pPr>
            <w:r>
              <w:rPr>
                <w:noProof/>
                <w:lang w:eastAsia="ru-RU"/>
              </w:rPr>
              <w:lastRenderedPageBreak/>
              <w:drawing>
                <wp:inline distT="0" distB="0" distL="0" distR="0" wp14:anchorId="435994C1" wp14:editId="5EAC9484">
                  <wp:extent cx="4105275" cy="1132840"/>
                  <wp:effectExtent l="0" t="0" r="9525" b="0"/>
                  <wp:docPr id="16" name="Рисунок 16" descr="Изображение выглядит как трава, внешний, поле, раст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рава, внешний, поле, растение&#10;&#10;Автоматически созданное описание"/>
                          <pic:cNvPicPr>
                            <a:picLocks noChangeAspect="1" noChangeArrowheads="1"/>
                          </pic:cNvPicPr>
                        </pic:nvPicPr>
                        <pic:blipFill rotWithShape="1">
                          <a:blip r:embed="rId15">
                            <a:extLst>
                              <a:ext uri="{28A0092B-C50C-407E-A947-70E740481C1C}">
                                <a14:useLocalDpi xmlns:a14="http://schemas.microsoft.com/office/drawing/2010/main" val="0"/>
                              </a:ext>
                            </a:extLst>
                          </a:blip>
                          <a:srcRect l="1818" t="22237" r="1967" b="21688"/>
                          <a:stretch/>
                        </pic:blipFill>
                        <pic:spPr bwMode="auto">
                          <a:xfrm>
                            <a:off x="0" y="0"/>
                            <a:ext cx="4177449" cy="115275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29" w:type="dxa"/>
            <w:vAlign w:val="center"/>
          </w:tcPr>
          <w:p w14:paraId="00B11828" w14:textId="77777777" w:rsidR="00D66AE5" w:rsidRDefault="00D66AE5" w:rsidP="00EE7EC5">
            <w:pPr>
              <w:spacing w:line="276" w:lineRule="auto"/>
              <w:jc w:val="center"/>
            </w:pPr>
            <w:r>
              <w:t>Без удобрений и гербицидной обработки</w:t>
            </w:r>
          </w:p>
        </w:tc>
      </w:tr>
      <w:tr w:rsidR="00D66AE5" w14:paraId="6326C64D" w14:textId="77777777" w:rsidTr="00D66AE5">
        <w:tc>
          <w:tcPr>
            <w:tcW w:w="6516" w:type="dxa"/>
            <w:vAlign w:val="center"/>
          </w:tcPr>
          <w:p w14:paraId="68D6C299" w14:textId="77777777" w:rsidR="00D66AE5" w:rsidRDefault="00D66AE5" w:rsidP="00EE7EC5">
            <w:pPr>
              <w:spacing w:line="276" w:lineRule="auto"/>
              <w:jc w:val="left"/>
            </w:pPr>
            <w:r>
              <w:rPr>
                <w:noProof/>
                <w:lang w:eastAsia="ru-RU"/>
              </w:rPr>
              <w:drawing>
                <wp:inline distT="0" distB="0" distL="0" distR="0" wp14:anchorId="1DCA7514" wp14:editId="7AFA5408">
                  <wp:extent cx="4105275" cy="1239520"/>
                  <wp:effectExtent l="0" t="0" r="9525" b="0"/>
                  <wp:docPr id="17" name="Рисунок 17" descr="Изображение выглядит как растение, лист, папоротн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растение, лист, папоротник&#10;&#10;Автоматически созданное описание"/>
                          <pic:cNvPicPr>
                            <a:picLocks noChangeAspect="1" noChangeArrowheads="1"/>
                          </pic:cNvPicPr>
                        </pic:nvPicPr>
                        <pic:blipFill rotWithShape="1">
                          <a:blip r:embed="rId16">
                            <a:extLst>
                              <a:ext uri="{28A0092B-C50C-407E-A947-70E740481C1C}">
                                <a14:useLocalDpi xmlns:a14="http://schemas.microsoft.com/office/drawing/2010/main" val="0"/>
                              </a:ext>
                            </a:extLst>
                          </a:blip>
                          <a:srcRect l="1391" t="19481" r="2074" b="18182"/>
                          <a:stretch/>
                        </pic:blipFill>
                        <pic:spPr bwMode="auto">
                          <a:xfrm>
                            <a:off x="0" y="0"/>
                            <a:ext cx="4106951" cy="124002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29" w:type="dxa"/>
            <w:vAlign w:val="center"/>
          </w:tcPr>
          <w:p w14:paraId="11F445CF" w14:textId="77777777" w:rsidR="00D66AE5" w:rsidRDefault="00D66AE5" w:rsidP="00EE7EC5">
            <w:pPr>
              <w:spacing w:line="276" w:lineRule="auto"/>
              <w:jc w:val="center"/>
            </w:pPr>
            <w:r>
              <w:t>Без удобрений. Гербицидная обработка</w:t>
            </w:r>
          </w:p>
        </w:tc>
      </w:tr>
      <w:tr w:rsidR="00D66AE5" w14:paraId="54AB3ADB" w14:textId="77777777" w:rsidTr="00D66AE5">
        <w:tc>
          <w:tcPr>
            <w:tcW w:w="6516" w:type="dxa"/>
            <w:vAlign w:val="center"/>
          </w:tcPr>
          <w:p w14:paraId="61926956" w14:textId="77777777" w:rsidR="00D66AE5" w:rsidRDefault="00D66AE5" w:rsidP="00EE7EC5">
            <w:pPr>
              <w:spacing w:line="276" w:lineRule="auto"/>
              <w:jc w:val="left"/>
            </w:pPr>
            <w:r>
              <w:rPr>
                <w:noProof/>
                <w:lang w:eastAsia="ru-RU"/>
              </w:rPr>
              <w:drawing>
                <wp:inline distT="0" distB="0" distL="0" distR="0" wp14:anchorId="7076B9F4" wp14:editId="15C8BA02">
                  <wp:extent cx="4086225" cy="1208405"/>
                  <wp:effectExtent l="0" t="0" r="9525" b="0"/>
                  <wp:docPr id="18" name="Рисунок 18" descr="Изображение выглядит как трава, поле, растение, дерев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рава, поле, растение, дерево&#10;&#10;Автоматически созданное описание"/>
                          <pic:cNvPicPr>
                            <a:picLocks noChangeAspect="1" noChangeArrowheads="1"/>
                          </pic:cNvPicPr>
                        </pic:nvPicPr>
                        <pic:blipFill rotWithShape="1">
                          <a:blip r:embed="rId17">
                            <a:extLst>
                              <a:ext uri="{28A0092B-C50C-407E-A947-70E740481C1C}">
                                <a14:useLocalDpi xmlns:a14="http://schemas.microsoft.com/office/drawing/2010/main" val="0"/>
                              </a:ext>
                            </a:extLst>
                          </a:blip>
                          <a:srcRect l="1497" t="20328" r="1540" b="18033"/>
                          <a:stretch/>
                        </pic:blipFill>
                        <pic:spPr bwMode="auto">
                          <a:xfrm>
                            <a:off x="0" y="0"/>
                            <a:ext cx="4087714" cy="120884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29" w:type="dxa"/>
            <w:vAlign w:val="center"/>
          </w:tcPr>
          <w:p w14:paraId="6903E74C" w14:textId="77777777" w:rsidR="00DF63B9" w:rsidRDefault="00D66AE5" w:rsidP="00EE7EC5">
            <w:pPr>
              <w:spacing w:line="276" w:lineRule="auto"/>
              <w:jc w:val="center"/>
            </w:pPr>
            <w:r>
              <w:rPr>
                <w:szCs w:val="28"/>
                <w:lang w:val="en-US"/>
              </w:rPr>
              <w:t>N</w:t>
            </w:r>
            <w:r>
              <w:rPr>
                <w:szCs w:val="28"/>
                <w:vertAlign w:val="subscript"/>
              </w:rPr>
              <w:t>120</w:t>
            </w:r>
            <w:r>
              <w:rPr>
                <w:szCs w:val="28"/>
              </w:rPr>
              <w:t>Р</w:t>
            </w:r>
            <w:r>
              <w:rPr>
                <w:szCs w:val="28"/>
                <w:vertAlign w:val="subscript"/>
              </w:rPr>
              <w:t>60</w:t>
            </w:r>
            <w:r>
              <w:rPr>
                <w:szCs w:val="28"/>
              </w:rPr>
              <w:t>К</w:t>
            </w:r>
            <w:r>
              <w:rPr>
                <w:szCs w:val="28"/>
                <w:vertAlign w:val="subscript"/>
              </w:rPr>
              <w:t>40</w:t>
            </w:r>
            <w:r>
              <w:t xml:space="preserve">. </w:t>
            </w:r>
          </w:p>
          <w:p w14:paraId="48E001A0" w14:textId="5E908324" w:rsidR="00D66AE5" w:rsidRDefault="00D66AE5" w:rsidP="00EE7EC5">
            <w:pPr>
              <w:spacing w:line="276" w:lineRule="auto"/>
              <w:jc w:val="center"/>
            </w:pPr>
            <w:r>
              <w:t>Без г</w:t>
            </w:r>
            <w:r w:rsidRPr="001D2889">
              <w:t>ербицидн</w:t>
            </w:r>
            <w:r>
              <w:t>ой</w:t>
            </w:r>
            <w:r w:rsidRPr="001D2889">
              <w:t xml:space="preserve"> обработк</w:t>
            </w:r>
            <w:r>
              <w:t>и</w:t>
            </w:r>
          </w:p>
        </w:tc>
      </w:tr>
      <w:tr w:rsidR="00D66AE5" w14:paraId="5EB48330" w14:textId="77777777" w:rsidTr="00D66AE5">
        <w:tc>
          <w:tcPr>
            <w:tcW w:w="6516" w:type="dxa"/>
            <w:vAlign w:val="center"/>
          </w:tcPr>
          <w:p w14:paraId="47FDB455" w14:textId="77777777" w:rsidR="00D66AE5" w:rsidRDefault="00D66AE5" w:rsidP="00EE7EC5">
            <w:pPr>
              <w:spacing w:line="276" w:lineRule="auto"/>
              <w:jc w:val="left"/>
            </w:pPr>
            <w:r>
              <w:rPr>
                <w:noProof/>
                <w:lang w:eastAsia="ru-RU"/>
              </w:rPr>
              <w:drawing>
                <wp:inline distT="0" distB="0" distL="0" distR="0" wp14:anchorId="509495A6" wp14:editId="6F3DE09C">
                  <wp:extent cx="4114800" cy="1266190"/>
                  <wp:effectExtent l="0" t="0" r="0" b="0"/>
                  <wp:docPr id="19" name="Рисунок 19" descr="Изображение выглядит как трава, поле, раст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трава, поле, растение&#10;&#10;Автоматически созданное описание"/>
                          <pic:cNvPicPr>
                            <a:picLocks noChangeAspect="1" noChangeArrowheads="1"/>
                          </pic:cNvPicPr>
                        </pic:nvPicPr>
                        <pic:blipFill rotWithShape="1">
                          <a:blip r:embed="rId18">
                            <a:extLst>
                              <a:ext uri="{28A0092B-C50C-407E-A947-70E740481C1C}">
                                <a14:useLocalDpi xmlns:a14="http://schemas.microsoft.com/office/drawing/2010/main" val="0"/>
                              </a:ext>
                            </a:extLst>
                          </a:blip>
                          <a:srcRect l="1710" t="18713" r="1326" b="16611"/>
                          <a:stretch/>
                        </pic:blipFill>
                        <pic:spPr bwMode="auto">
                          <a:xfrm>
                            <a:off x="0" y="0"/>
                            <a:ext cx="4116480" cy="126670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29" w:type="dxa"/>
            <w:vAlign w:val="center"/>
          </w:tcPr>
          <w:p w14:paraId="6AFBF35F" w14:textId="77777777" w:rsidR="00D66AE5" w:rsidRDefault="00D66AE5" w:rsidP="00EE7EC5">
            <w:pPr>
              <w:spacing w:line="276" w:lineRule="auto"/>
              <w:jc w:val="center"/>
            </w:pPr>
            <w:r>
              <w:rPr>
                <w:szCs w:val="28"/>
                <w:lang w:val="en-US"/>
              </w:rPr>
              <w:t>N</w:t>
            </w:r>
            <w:r>
              <w:rPr>
                <w:szCs w:val="28"/>
                <w:vertAlign w:val="subscript"/>
              </w:rPr>
              <w:t>120</w:t>
            </w:r>
            <w:r>
              <w:rPr>
                <w:szCs w:val="28"/>
              </w:rPr>
              <w:t>Р</w:t>
            </w:r>
            <w:r>
              <w:rPr>
                <w:szCs w:val="28"/>
                <w:vertAlign w:val="subscript"/>
              </w:rPr>
              <w:t>60</w:t>
            </w:r>
            <w:r>
              <w:rPr>
                <w:szCs w:val="28"/>
              </w:rPr>
              <w:t>К</w:t>
            </w:r>
            <w:r>
              <w:rPr>
                <w:szCs w:val="28"/>
                <w:vertAlign w:val="subscript"/>
              </w:rPr>
              <w:t>40</w:t>
            </w:r>
            <w:r>
              <w:t>.</w:t>
            </w:r>
            <w:r w:rsidRPr="001D2889">
              <w:t xml:space="preserve"> </w:t>
            </w:r>
            <w:r>
              <w:t>Гербицидная обработка</w:t>
            </w:r>
          </w:p>
        </w:tc>
      </w:tr>
    </w:tbl>
    <w:p w14:paraId="4E19B60F" w14:textId="77777777" w:rsidR="00D66AE5" w:rsidRDefault="00D66AE5" w:rsidP="00D66AE5"/>
    <w:p w14:paraId="4B6A2D53" w14:textId="2EE87D53" w:rsidR="00D66AE5" w:rsidRPr="0074142D" w:rsidRDefault="00D66AE5" w:rsidP="00D66AE5">
      <w:r w:rsidRPr="00D66AE5">
        <w:rPr>
          <w:b/>
          <w:bCs/>
        </w:rPr>
        <w:t>Рисунок 1</w:t>
      </w:r>
      <w:r>
        <w:t xml:space="preserve"> – Внешний вид делянок в опыте. 20 мая 2021 г. </w:t>
      </w:r>
    </w:p>
    <w:p w14:paraId="3750E537" w14:textId="61310B08" w:rsidR="0060033C" w:rsidRDefault="0060033C" w:rsidP="00000A81">
      <w:pPr>
        <w:ind w:firstLine="709"/>
      </w:pPr>
    </w:p>
    <w:p w14:paraId="004068C5" w14:textId="77777777" w:rsidR="001002EF" w:rsidRDefault="001002EF" w:rsidP="001002EF">
      <w:pPr>
        <w:ind w:firstLine="709"/>
        <w:rPr>
          <w:szCs w:val="28"/>
        </w:rPr>
      </w:pPr>
      <w:r>
        <w:rPr>
          <w:szCs w:val="28"/>
        </w:rPr>
        <w:t>На фотографиях сорняки (ясколка полевая) формируют более светло-зелёный покров над посевами пшеницы. Большие различия между неудобренными вариантами обусловлены в первую очередь тем, что сорные растения закрывают тёмные междурядья, делая посев суммарно более светлым. В случае с удобренными посевами междурядья выражены слабее за счёт более мощных растений пшеницы. В этом случае различия между засорёнными и чистыми делянками формируются за счёт разности цветов культурного и сорного растений.</w:t>
      </w:r>
    </w:p>
    <w:p w14:paraId="41FFF534" w14:textId="77777777" w:rsidR="001002EF" w:rsidRDefault="001002EF" w:rsidP="001002EF">
      <w:pPr>
        <w:ind w:firstLine="709"/>
        <w:rPr>
          <w:szCs w:val="28"/>
        </w:rPr>
      </w:pPr>
      <w:r>
        <w:rPr>
          <w:szCs w:val="28"/>
        </w:rPr>
        <w:t xml:space="preserve">Эти факты позволяют понять почему на участках с разным уровнем минерального питания растительные индексы, направленные на </w:t>
      </w:r>
      <w:r>
        <w:rPr>
          <w:szCs w:val="28"/>
        </w:rPr>
        <w:lastRenderedPageBreak/>
        <w:t>различение одного и того же фактора – сорных растений, показывают столь отличающиеся значения.</w:t>
      </w:r>
    </w:p>
    <w:p w14:paraId="18227C7C" w14:textId="77777777" w:rsidR="00FE2296" w:rsidRDefault="00FE2296" w:rsidP="00A14E8E">
      <w:pPr>
        <w:jc w:val="left"/>
        <w:rPr>
          <w:highlight w:val="green"/>
        </w:rPr>
      </w:pPr>
    </w:p>
    <w:p w14:paraId="0C73A56F" w14:textId="387BA5CB" w:rsidR="00F72E52" w:rsidRDefault="006D6743" w:rsidP="00A14E8E">
      <w:pPr>
        <w:jc w:val="left"/>
        <w:rPr>
          <w:highlight w:val="green"/>
        </w:rPr>
      </w:pPr>
      <w:r>
        <w:rPr>
          <w:noProof/>
          <w:lang w:eastAsia="ru-RU"/>
        </w:rPr>
        <w:drawing>
          <wp:inline distT="0" distB="0" distL="0" distR="0" wp14:anchorId="7A943B4D" wp14:editId="73728DEB">
            <wp:extent cx="5905500" cy="2838450"/>
            <wp:effectExtent l="0" t="0" r="0" b="0"/>
            <wp:docPr id="6" name="Диаграмма 6">
              <a:extLst xmlns:a="http://schemas.openxmlformats.org/drawingml/2006/main">
                <a:ext uri="{FF2B5EF4-FFF2-40B4-BE49-F238E27FC236}">
                  <a16:creationId xmlns:a16="http://schemas.microsoft.com/office/drawing/2014/main" id="{1996AFFC-56FC-40E8-A75C-AD65666803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CA46B0E" w14:textId="19908082" w:rsidR="000224D9" w:rsidRPr="00AA4787" w:rsidRDefault="009C0FA1" w:rsidP="00A14E8E">
      <w:r w:rsidRPr="003359D2">
        <w:rPr>
          <w:b/>
          <w:bCs/>
        </w:rPr>
        <w:t>Рисунок 2</w:t>
      </w:r>
      <w:r>
        <w:t xml:space="preserve"> −</w:t>
      </w:r>
      <w:r w:rsidR="00F40DC4">
        <w:t xml:space="preserve"> </w:t>
      </w:r>
      <w:r w:rsidR="000224D9">
        <w:t xml:space="preserve">График динамики </w:t>
      </w:r>
      <w:r w:rsidR="00AA4787">
        <w:t xml:space="preserve">изменения индекса </w:t>
      </w:r>
      <w:r w:rsidR="00AA4787">
        <w:rPr>
          <w:lang w:val="en-US"/>
        </w:rPr>
        <w:t>CVI</w:t>
      </w:r>
      <w:r w:rsidR="00AA4787">
        <w:t xml:space="preserve"> у посевов с разным уровнем минерального питания и защиты растений</w:t>
      </w:r>
      <w:r w:rsidR="00AA4787" w:rsidRPr="00AA4787">
        <w:t xml:space="preserve">, 2021 </w:t>
      </w:r>
      <w:r w:rsidR="00AA4787">
        <w:t>г.</w:t>
      </w:r>
    </w:p>
    <w:p w14:paraId="3CE0F76A" w14:textId="175A312D" w:rsidR="00F40DC4" w:rsidRDefault="00F40DC4" w:rsidP="00A14E8E"/>
    <w:p w14:paraId="4F2B1462" w14:textId="77777777" w:rsidR="001002EF" w:rsidRPr="00DD3A9E" w:rsidRDefault="001002EF" w:rsidP="001002EF">
      <w:pPr>
        <w:ind w:firstLine="709"/>
      </w:pPr>
      <w:r w:rsidRPr="00DD3A9E">
        <w:t>На рисунках 2</w:t>
      </w:r>
      <w:r>
        <w:t xml:space="preserve"> </w:t>
      </w:r>
      <w:r w:rsidRPr="00DD3A9E">
        <w:t>-</w:t>
      </w:r>
      <w:r>
        <w:t xml:space="preserve"> </w:t>
      </w:r>
      <w:r w:rsidRPr="00DD3A9E">
        <w:t xml:space="preserve">4 представлены графики изменения во времени двух наиболее чувствительных к наличию сорных растений в посеве растительных индексов </w:t>
      </w:r>
      <w:r w:rsidRPr="00DD3A9E">
        <w:rPr>
          <w:lang w:val="en-US"/>
        </w:rPr>
        <w:t>CVI</w:t>
      </w:r>
      <w:r w:rsidRPr="00DD3A9E">
        <w:t xml:space="preserve"> и CI </w:t>
      </w:r>
      <w:proofErr w:type="spellStart"/>
      <w:r w:rsidRPr="00DD3A9E">
        <w:t>rededge</w:t>
      </w:r>
      <w:proofErr w:type="spellEnd"/>
      <w:r w:rsidRPr="00DD3A9E">
        <w:t>. Эти</w:t>
      </w:r>
      <w:r>
        <w:t xml:space="preserve"> индексы направлены на оценку содержания хлорофиллов в листьях растений. Также на графиках представлен индекс </w:t>
      </w:r>
      <w:r>
        <w:rPr>
          <w:lang w:val="en-US"/>
        </w:rPr>
        <w:t>NDVI</w:t>
      </w:r>
      <w:r w:rsidRPr="00DD3A9E">
        <w:t xml:space="preserve">, </w:t>
      </w:r>
      <w:r>
        <w:t>на который в равной степени влияет плотность растительной массы и содержание в них фотосинтетических пигментов.</w:t>
      </w:r>
    </w:p>
    <w:p w14:paraId="6A88CE19" w14:textId="51048A7C" w:rsidR="007F6D5C" w:rsidRDefault="00013193" w:rsidP="006C08A4">
      <w:pPr>
        <w:ind w:firstLine="709"/>
      </w:pPr>
      <w:r>
        <w:t xml:space="preserve">На графиках наглядно просматривается, что начиная со второй декады мая параметры посева, определяющие величину </w:t>
      </w:r>
      <w:r>
        <w:rPr>
          <w:lang w:val="en-US"/>
        </w:rPr>
        <w:t>CVI</w:t>
      </w:r>
      <w:r w:rsidRPr="00013193">
        <w:t xml:space="preserve"> </w:t>
      </w:r>
      <w:r>
        <w:t xml:space="preserve">и </w:t>
      </w:r>
      <w:r w:rsidRPr="00DD3A9E">
        <w:t xml:space="preserve">CI </w:t>
      </w:r>
      <w:proofErr w:type="spellStart"/>
      <w:r w:rsidRPr="00DD3A9E">
        <w:t>rededge</w:t>
      </w:r>
      <w:proofErr w:type="spellEnd"/>
      <w:r>
        <w:t>, начинают существенно меняться. При этом набл</w:t>
      </w:r>
      <w:r w:rsidR="007F6D5C">
        <w:t xml:space="preserve">юдается рост различий между отдельными вариантами. По индексу </w:t>
      </w:r>
      <w:r w:rsidR="007F6D5C">
        <w:rPr>
          <w:lang w:val="en-US"/>
        </w:rPr>
        <w:t>CVI</w:t>
      </w:r>
      <w:r w:rsidR="007F6D5C" w:rsidRPr="007F6D5C">
        <w:t xml:space="preserve"> </w:t>
      </w:r>
      <w:r w:rsidR="007F6D5C">
        <w:t>видно, что изменения сильнее всего затрагивают засорённые участки</w:t>
      </w:r>
      <w:r w:rsidR="009C264C">
        <w:t xml:space="preserve">. </w:t>
      </w:r>
      <w:r w:rsidR="007F6D5C">
        <w:t>Индекс</w:t>
      </w:r>
      <w:r w:rsidR="007F6D5C" w:rsidRPr="007F6D5C">
        <w:t xml:space="preserve"> </w:t>
      </w:r>
      <w:r w:rsidR="007F6D5C">
        <w:rPr>
          <w:lang w:val="en-US"/>
        </w:rPr>
        <w:t>CI</w:t>
      </w:r>
      <w:r w:rsidR="007F6D5C" w:rsidRPr="007F6D5C">
        <w:t xml:space="preserve"> </w:t>
      </w:r>
      <w:proofErr w:type="spellStart"/>
      <w:r w:rsidR="007F6D5C">
        <w:rPr>
          <w:lang w:val="en-US"/>
        </w:rPr>
        <w:t>rede</w:t>
      </w:r>
      <w:r w:rsidR="00C7559B">
        <w:rPr>
          <w:lang w:val="en-US"/>
        </w:rPr>
        <w:t>d</w:t>
      </w:r>
      <w:r w:rsidR="007F6D5C">
        <w:rPr>
          <w:lang w:val="en-US"/>
        </w:rPr>
        <w:t>ge</w:t>
      </w:r>
      <w:proofErr w:type="spellEnd"/>
      <w:r w:rsidR="007F6D5C" w:rsidRPr="007F6D5C">
        <w:t xml:space="preserve"> </w:t>
      </w:r>
      <w:r w:rsidR="007F6D5C">
        <w:t>также указывает на большие изменения на засорённых удобренных делянках.</w:t>
      </w:r>
    </w:p>
    <w:p w14:paraId="36419B74" w14:textId="6F38E0A1" w:rsidR="006C08A4" w:rsidRPr="007F6D5C" w:rsidRDefault="006C08A4" w:rsidP="006C08A4">
      <w:pPr>
        <w:ind w:firstLine="709"/>
      </w:pPr>
      <w:r>
        <w:lastRenderedPageBreak/>
        <w:t xml:space="preserve">В случае с </w:t>
      </w:r>
      <w:r>
        <w:rPr>
          <w:lang w:val="en-US"/>
        </w:rPr>
        <w:t>NDVI</w:t>
      </w:r>
      <w:r>
        <w:t xml:space="preserve"> ситуация иная (рис. 4). Наибольшие различия между вариантами прослеживаются на более ранних этапах вегетации в фазу кущения - </w:t>
      </w:r>
      <w:proofErr w:type="spellStart"/>
      <w:r>
        <w:t>трубкования</w:t>
      </w:r>
      <w:proofErr w:type="spellEnd"/>
      <w:r>
        <w:t xml:space="preserve">. </w:t>
      </w:r>
    </w:p>
    <w:p w14:paraId="64C307C4" w14:textId="01F8C9BC" w:rsidR="00F40DC4" w:rsidRDefault="00B0663C" w:rsidP="00A14E8E">
      <w:r>
        <w:rPr>
          <w:noProof/>
          <w:lang w:eastAsia="ru-RU"/>
        </w:rPr>
        <w:drawing>
          <wp:inline distT="0" distB="0" distL="0" distR="0" wp14:anchorId="591BBC4C" wp14:editId="37B06D8C">
            <wp:extent cx="5905500" cy="3114675"/>
            <wp:effectExtent l="0" t="0" r="0" b="0"/>
            <wp:docPr id="7" name="Диаграмма 7">
              <a:extLst xmlns:a="http://schemas.openxmlformats.org/drawingml/2006/main">
                <a:ext uri="{FF2B5EF4-FFF2-40B4-BE49-F238E27FC236}">
                  <a16:creationId xmlns:a16="http://schemas.microsoft.com/office/drawing/2014/main" id="{1619DC61-A455-4CCA-A73A-28DC158A0BE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009C0FA1" w:rsidRPr="003359D2">
        <w:rPr>
          <w:b/>
          <w:bCs/>
        </w:rPr>
        <w:t>Рисунок 3</w:t>
      </w:r>
      <w:r w:rsidR="009C0FA1">
        <w:t xml:space="preserve"> −</w:t>
      </w:r>
      <w:r w:rsidR="00F40DC4">
        <w:t xml:space="preserve"> </w:t>
      </w:r>
      <w:r>
        <w:t xml:space="preserve">График динамики изменения индекса </w:t>
      </w:r>
      <w:bookmarkStart w:id="5" w:name="_Hlk89105873"/>
      <w:r>
        <w:rPr>
          <w:lang w:val="en-US"/>
        </w:rPr>
        <w:t>CI</w:t>
      </w:r>
      <w:r w:rsidR="00B5476D" w:rsidRPr="00B5476D">
        <w:t xml:space="preserve"> </w:t>
      </w:r>
      <w:proofErr w:type="spellStart"/>
      <w:r w:rsidR="00B5476D">
        <w:rPr>
          <w:lang w:val="en-US"/>
        </w:rPr>
        <w:t>rededge</w:t>
      </w:r>
      <w:proofErr w:type="spellEnd"/>
      <w:r>
        <w:t xml:space="preserve"> </w:t>
      </w:r>
      <w:bookmarkEnd w:id="5"/>
      <w:r>
        <w:t>у посевов с разным уровнем минерального питания и защиты растений</w:t>
      </w:r>
      <w:r w:rsidRPr="00AA4787">
        <w:t xml:space="preserve">, 2021 </w:t>
      </w:r>
      <w:r>
        <w:t>г.</w:t>
      </w:r>
    </w:p>
    <w:p w14:paraId="122B0BAB" w14:textId="740E8662" w:rsidR="00F40DC4" w:rsidRDefault="00F40DC4" w:rsidP="00A14E8E"/>
    <w:p w14:paraId="6033947B" w14:textId="77777777" w:rsidR="001002EF" w:rsidRPr="007F6D5C" w:rsidRDefault="001002EF" w:rsidP="001002EF">
      <w:pPr>
        <w:ind w:firstLine="709"/>
      </w:pPr>
      <w:r>
        <w:t>В этот период происходит нарастание вегетативной массы растений. Скорость закрытия почвы растениями в основном зависит от количества доступных элементов минерального питания, поэтому</w:t>
      </w:r>
      <w:r w:rsidRPr="00AA6F72">
        <w:t xml:space="preserve"> </w:t>
      </w:r>
      <w:r>
        <w:t xml:space="preserve">на удобренных участках </w:t>
      </w:r>
      <w:r>
        <w:rPr>
          <w:lang w:val="en-US"/>
        </w:rPr>
        <w:t>NDVI</w:t>
      </w:r>
      <w:r w:rsidRPr="00AA6F72">
        <w:t xml:space="preserve"> </w:t>
      </w:r>
      <w:r>
        <w:t xml:space="preserve">выше. На делянках без удобрений сорная растительность, прикрывая почву в междурядьях, вносит дополнительный вклад в величину </w:t>
      </w:r>
      <w:r>
        <w:rPr>
          <w:lang w:val="en-US"/>
        </w:rPr>
        <w:t>NDVI</w:t>
      </w:r>
      <w:r w:rsidRPr="00EA6441">
        <w:t>.</w:t>
      </w:r>
      <w:r>
        <w:t xml:space="preserve"> На более позднем этапе вегетации, когда растения достигли своих максимальных размеров, </w:t>
      </w:r>
      <w:r>
        <w:rPr>
          <w:lang w:val="en-US"/>
        </w:rPr>
        <w:t>NDVI</w:t>
      </w:r>
      <w:r w:rsidRPr="00EA6441">
        <w:t xml:space="preserve"> </w:t>
      </w:r>
      <w:r>
        <w:t>менее информативен.</w:t>
      </w:r>
    </w:p>
    <w:p w14:paraId="6C464E37" w14:textId="77777777" w:rsidR="001002EF" w:rsidRDefault="001002EF" w:rsidP="00A14E8E"/>
    <w:p w14:paraId="526964C5" w14:textId="4BE324F5" w:rsidR="00F40DC4" w:rsidRDefault="00B5476D" w:rsidP="00A14E8E">
      <w:r>
        <w:rPr>
          <w:noProof/>
          <w:lang w:eastAsia="ru-RU"/>
        </w:rPr>
        <w:lastRenderedPageBreak/>
        <w:drawing>
          <wp:inline distT="0" distB="0" distL="0" distR="0" wp14:anchorId="448B978A" wp14:editId="2E2DF234">
            <wp:extent cx="5905500" cy="3286125"/>
            <wp:effectExtent l="0" t="0" r="0" b="0"/>
            <wp:docPr id="8" name="Диаграмма 8">
              <a:extLst xmlns:a="http://schemas.openxmlformats.org/drawingml/2006/main">
                <a:ext uri="{FF2B5EF4-FFF2-40B4-BE49-F238E27FC236}">
                  <a16:creationId xmlns:a16="http://schemas.microsoft.com/office/drawing/2014/main" id="{96EC2FAC-A3F2-46DC-AB5D-812E6EFFA3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00F40DC4" w:rsidRPr="001B53F6">
        <w:rPr>
          <w:b/>
          <w:bCs/>
        </w:rPr>
        <w:t>Рисунок 4</w:t>
      </w:r>
      <w:r w:rsidR="00F40DC4">
        <w:t xml:space="preserve"> – </w:t>
      </w:r>
      <w:r>
        <w:t xml:space="preserve">График динамики изменения индекса </w:t>
      </w:r>
      <w:r>
        <w:rPr>
          <w:lang w:val="en-US"/>
        </w:rPr>
        <w:t>NDVI</w:t>
      </w:r>
      <w:r>
        <w:t xml:space="preserve"> у посевов с разным уровнем минерального питания и защиты растений</w:t>
      </w:r>
      <w:r w:rsidRPr="00AA4787">
        <w:t xml:space="preserve">, 2021 </w:t>
      </w:r>
      <w:r>
        <w:t>г.</w:t>
      </w:r>
    </w:p>
    <w:p w14:paraId="640DB613" w14:textId="77777777" w:rsidR="001002EF" w:rsidRDefault="001002EF" w:rsidP="00A14E8E"/>
    <w:p w14:paraId="1E66F45D" w14:textId="77777777" w:rsidR="001002EF" w:rsidRPr="00996833" w:rsidRDefault="001002EF" w:rsidP="001002EF">
      <w:pPr>
        <w:ind w:firstLine="709"/>
      </w:pPr>
      <w:r>
        <w:t>По графикам вегетационных индексов видно, что кривая изменения ВИ со временем имеет сложную форму с несколькими максимумами. В первую очередь колебания индексов обусловлены уровнем освещённости в период аэрофотосъёмки, но свой вклад в величину ВИ могут вносить и сорные растения. На рисунке 5 видно, что в период исследования на засорённых посевах наблюдалось цветение двух видов сорных растений: ясколки и мака-самосейки. Соответственно в такой период большое количество цветов растений изменяет величину растительных индексов, порождая колебания на графиках динамики изменения ВИ.</w:t>
      </w:r>
    </w:p>
    <w:p w14:paraId="0E3EDFC0" w14:textId="4D2355AF" w:rsidR="001002EF" w:rsidRDefault="001002EF" w:rsidP="00A14E8E"/>
    <w:p w14:paraId="5F9AF9A8" w14:textId="57688F20" w:rsidR="000C268D" w:rsidRDefault="000C268D" w:rsidP="00A14E8E"/>
    <w:p w14:paraId="6147AA72" w14:textId="1562BFDE" w:rsidR="000C268D" w:rsidRDefault="000C268D" w:rsidP="00A14E8E"/>
    <w:p w14:paraId="08676312" w14:textId="77777777" w:rsidR="000C268D" w:rsidRDefault="000C268D" w:rsidP="00A14E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83"/>
        <w:gridCol w:w="2903"/>
      </w:tblGrid>
      <w:tr w:rsidR="00A26B1B" w14:paraId="0642FC1F" w14:textId="77777777" w:rsidTr="001679F8">
        <w:trPr>
          <w:trHeight w:val="1417"/>
        </w:trPr>
        <w:tc>
          <w:tcPr>
            <w:tcW w:w="6161" w:type="dxa"/>
            <w:vAlign w:val="center"/>
          </w:tcPr>
          <w:p w14:paraId="61530721" w14:textId="77777777" w:rsidR="00A26B1B" w:rsidRDefault="00A26B1B" w:rsidP="00EE7EC5">
            <w:pPr>
              <w:spacing w:line="276" w:lineRule="auto"/>
              <w:jc w:val="left"/>
            </w:pPr>
            <w:r>
              <w:rPr>
                <w:noProof/>
                <w:lang w:eastAsia="ru-RU"/>
              </w:rPr>
              <w:lastRenderedPageBreak/>
              <w:drawing>
                <wp:inline distT="0" distB="0" distL="0" distR="0" wp14:anchorId="2F4ADE0E" wp14:editId="322F87D4">
                  <wp:extent cx="936000" cy="3902165"/>
                  <wp:effectExtent l="2857" t="0" r="318" b="317"/>
                  <wp:docPr id="9" name="Рисунок 9" descr="00_5 м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00_5 мая"/>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rot="5400000">
                            <a:off x="0" y="0"/>
                            <a:ext cx="936000" cy="3902165"/>
                          </a:xfrm>
                          <a:prstGeom prst="rect">
                            <a:avLst/>
                          </a:prstGeom>
                          <a:noFill/>
                          <a:ln>
                            <a:noFill/>
                          </a:ln>
                        </pic:spPr>
                      </pic:pic>
                    </a:graphicData>
                  </a:graphic>
                </wp:inline>
              </w:drawing>
            </w:r>
          </w:p>
        </w:tc>
        <w:tc>
          <w:tcPr>
            <w:tcW w:w="2909" w:type="dxa"/>
            <w:vAlign w:val="center"/>
          </w:tcPr>
          <w:p w14:paraId="49456510" w14:textId="77777777" w:rsidR="00A26B1B" w:rsidRDefault="00A26B1B" w:rsidP="00EE7EC5">
            <w:pPr>
              <w:spacing w:line="276" w:lineRule="auto"/>
              <w:jc w:val="left"/>
            </w:pPr>
            <w:r>
              <w:t>5 мая</w:t>
            </w:r>
          </w:p>
        </w:tc>
      </w:tr>
      <w:tr w:rsidR="00A26B1B" w14:paraId="67BF55E2" w14:textId="77777777" w:rsidTr="001679F8">
        <w:trPr>
          <w:trHeight w:val="1417"/>
        </w:trPr>
        <w:tc>
          <w:tcPr>
            <w:tcW w:w="6161" w:type="dxa"/>
            <w:vAlign w:val="center"/>
          </w:tcPr>
          <w:p w14:paraId="52CED48D" w14:textId="77777777" w:rsidR="00A26B1B" w:rsidRDefault="00A26B1B" w:rsidP="00EE7EC5">
            <w:pPr>
              <w:spacing w:line="276" w:lineRule="auto"/>
              <w:jc w:val="left"/>
            </w:pPr>
            <w:r w:rsidRPr="008C1FDD">
              <w:rPr>
                <w:noProof/>
                <w:lang w:eastAsia="ru-RU"/>
              </w:rPr>
              <w:drawing>
                <wp:inline distT="0" distB="0" distL="0" distR="0" wp14:anchorId="305E1799" wp14:editId="2A1B9847">
                  <wp:extent cx="3893945" cy="936000"/>
                  <wp:effectExtent l="0" t="0" r="0" b="0"/>
                  <wp:docPr id="12" name="Рисунок 12" descr="Изображение выглядит как внешний, поле, растение, трав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Изображение выглядит как внешний, поле, растение, трава&#10;&#10;Автоматически созданное описание"/>
                          <pic:cNvPicPr>
                            <a:picLocks noChangeAspect="1" noChangeArrowheads="1"/>
                          </pic:cNvPicPr>
                        </pic:nvPicPr>
                        <pic:blipFill rotWithShape="1">
                          <a:blip r:embed="rId23" cstate="print">
                            <a:extLst>
                              <a:ext uri="{28A0092B-C50C-407E-A947-70E740481C1C}">
                                <a14:useLocalDpi xmlns:a14="http://schemas.microsoft.com/office/drawing/2010/main"/>
                              </a:ext>
                            </a:extLst>
                          </a:blip>
                          <a:srcRect/>
                          <a:stretch/>
                        </pic:blipFill>
                        <pic:spPr bwMode="auto">
                          <a:xfrm rot="10800000">
                            <a:off x="0" y="0"/>
                            <a:ext cx="3893945" cy="93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909" w:type="dxa"/>
            <w:vAlign w:val="center"/>
          </w:tcPr>
          <w:p w14:paraId="63BD1444" w14:textId="77777777" w:rsidR="00A26B1B" w:rsidRDefault="00A26B1B" w:rsidP="00EE7EC5">
            <w:pPr>
              <w:spacing w:line="276" w:lineRule="auto"/>
              <w:jc w:val="left"/>
            </w:pPr>
            <w:r>
              <w:t>20 мая</w:t>
            </w:r>
          </w:p>
        </w:tc>
      </w:tr>
      <w:tr w:rsidR="00A26B1B" w14:paraId="560E102F" w14:textId="77777777" w:rsidTr="001679F8">
        <w:trPr>
          <w:trHeight w:val="1417"/>
        </w:trPr>
        <w:tc>
          <w:tcPr>
            <w:tcW w:w="6161" w:type="dxa"/>
            <w:vAlign w:val="center"/>
          </w:tcPr>
          <w:p w14:paraId="324EAF7F" w14:textId="77777777" w:rsidR="00A26B1B" w:rsidRDefault="00A26B1B" w:rsidP="00EE7EC5">
            <w:pPr>
              <w:spacing w:line="276" w:lineRule="auto"/>
              <w:jc w:val="left"/>
            </w:pPr>
            <w:r>
              <w:rPr>
                <w:noProof/>
                <w:lang w:eastAsia="ru-RU"/>
              </w:rPr>
              <w:drawing>
                <wp:inline distT="0" distB="0" distL="0" distR="0" wp14:anchorId="616190D1" wp14:editId="7966CB21">
                  <wp:extent cx="936000" cy="3907233"/>
                  <wp:effectExtent l="317" t="0" r="0" b="0"/>
                  <wp:docPr id="10" name="Рисунок 10" descr="00_24 м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00_24 мая"/>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rot="5400000">
                            <a:off x="0" y="0"/>
                            <a:ext cx="936000" cy="3907233"/>
                          </a:xfrm>
                          <a:prstGeom prst="rect">
                            <a:avLst/>
                          </a:prstGeom>
                          <a:noFill/>
                          <a:ln>
                            <a:noFill/>
                          </a:ln>
                        </pic:spPr>
                      </pic:pic>
                    </a:graphicData>
                  </a:graphic>
                </wp:inline>
              </w:drawing>
            </w:r>
          </w:p>
        </w:tc>
        <w:tc>
          <w:tcPr>
            <w:tcW w:w="2909" w:type="dxa"/>
            <w:vAlign w:val="center"/>
          </w:tcPr>
          <w:p w14:paraId="0FAF604C" w14:textId="77777777" w:rsidR="00A26B1B" w:rsidRDefault="00A26B1B" w:rsidP="00EE7EC5">
            <w:pPr>
              <w:spacing w:line="276" w:lineRule="auto"/>
              <w:jc w:val="left"/>
            </w:pPr>
            <w:r>
              <w:t>24 мая</w:t>
            </w:r>
          </w:p>
        </w:tc>
      </w:tr>
      <w:tr w:rsidR="00A26B1B" w14:paraId="6D7B32F4" w14:textId="77777777" w:rsidTr="001679F8">
        <w:trPr>
          <w:trHeight w:val="1417"/>
        </w:trPr>
        <w:tc>
          <w:tcPr>
            <w:tcW w:w="6161" w:type="dxa"/>
            <w:vAlign w:val="center"/>
          </w:tcPr>
          <w:p w14:paraId="748FCD56" w14:textId="77777777" w:rsidR="00A26B1B" w:rsidRDefault="00A26B1B" w:rsidP="00EE7EC5">
            <w:pPr>
              <w:spacing w:line="276" w:lineRule="auto"/>
              <w:jc w:val="left"/>
              <w:rPr>
                <w:noProof/>
                <w:lang w:eastAsia="ru-RU"/>
              </w:rPr>
            </w:pPr>
            <w:r>
              <w:rPr>
                <w:noProof/>
                <w:lang w:eastAsia="ru-RU"/>
              </w:rPr>
              <w:drawing>
                <wp:inline distT="0" distB="0" distL="0" distR="0" wp14:anchorId="7902B786" wp14:editId="1B928B57">
                  <wp:extent cx="936000" cy="3905961"/>
                  <wp:effectExtent l="952" t="0" r="0" b="0"/>
                  <wp:docPr id="11" name="Рисунок 11" descr="00_28 м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00_28 мая"/>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rot="5400000">
                            <a:off x="0" y="0"/>
                            <a:ext cx="936000" cy="3905961"/>
                          </a:xfrm>
                          <a:prstGeom prst="rect">
                            <a:avLst/>
                          </a:prstGeom>
                          <a:noFill/>
                          <a:ln>
                            <a:noFill/>
                          </a:ln>
                        </pic:spPr>
                      </pic:pic>
                    </a:graphicData>
                  </a:graphic>
                </wp:inline>
              </w:drawing>
            </w:r>
          </w:p>
        </w:tc>
        <w:tc>
          <w:tcPr>
            <w:tcW w:w="2909" w:type="dxa"/>
            <w:vAlign w:val="center"/>
          </w:tcPr>
          <w:p w14:paraId="4BC55C85" w14:textId="77777777" w:rsidR="00A26B1B" w:rsidRDefault="00A26B1B" w:rsidP="00EE7EC5">
            <w:pPr>
              <w:spacing w:line="276" w:lineRule="auto"/>
              <w:jc w:val="left"/>
            </w:pPr>
            <w:r>
              <w:t>28 мая</w:t>
            </w:r>
          </w:p>
        </w:tc>
      </w:tr>
      <w:tr w:rsidR="00A26B1B" w14:paraId="628D3CE0" w14:textId="77777777" w:rsidTr="001679F8">
        <w:trPr>
          <w:trHeight w:val="1417"/>
        </w:trPr>
        <w:tc>
          <w:tcPr>
            <w:tcW w:w="6161" w:type="dxa"/>
            <w:vAlign w:val="center"/>
          </w:tcPr>
          <w:p w14:paraId="2A5EB646" w14:textId="77777777" w:rsidR="00A26B1B" w:rsidRDefault="00A26B1B" w:rsidP="00EE7EC5">
            <w:pPr>
              <w:spacing w:line="276" w:lineRule="auto"/>
              <w:jc w:val="left"/>
              <w:rPr>
                <w:noProof/>
                <w:lang w:eastAsia="ru-RU"/>
              </w:rPr>
            </w:pPr>
            <w:r>
              <w:rPr>
                <w:noProof/>
                <w:lang w:eastAsia="ru-RU"/>
              </w:rPr>
              <w:drawing>
                <wp:inline distT="0" distB="0" distL="0" distR="0" wp14:anchorId="69654581" wp14:editId="735049F7">
                  <wp:extent cx="936000" cy="3910457"/>
                  <wp:effectExtent l="0" t="1270" r="0" b="0"/>
                  <wp:docPr id="13" name="Рисунок 13" descr="00_1 ию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00_1 июня"/>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rot="5400000">
                            <a:off x="0" y="0"/>
                            <a:ext cx="936000" cy="3910457"/>
                          </a:xfrm>
                          <a:prstGeom prst="rect">
                            <a:avLst/>
                          </a:prstGeom>
                          <a:noFill/>
                          <a:ln>
                            <a:noFill/>
                          </a:ln>
                        </pic:spPr>
                      </pic:pic>
                    </a:graphicData>
                  </a:graphic>
                </wp:inline>
              </w:drawing>
            </w:r>
          </w:p>
        </w:tc>
        <w:tc>
          <w:tcPr>
            <w:tcW w:w="2909" w:type="dxa"/>
            <w:vAlign w:val="center"/>
          </w:tcPr>
          <w:p w14:paraId="0E836A2F" w14:textId="77777777" w:rsidR="00A26B1B" w:rsidRDefault="00A26B1B" w:rsidP="00EE7EC5">
            <w:pPr>
              <w:spacing w:line="276" w:lineRule="auto"/>
              <w:jc w:val="left"/>
            </w:pPr>
            <w:r>
              <w:t>1 июня</w:t>
            </w:r>
          </w:p>
        </w:tc>
      </w:tr>
      <w:tr w:rsidR="00A26B1B" w:rsidRPr="00512A73" w14:paraId="4BF94C6B" w14:textId="77777777" w:rsidTr="001679F8">
        <w:trPr>
          <w:trHeight w:val="1417"/>
        </w:trPr>
        <w:tc>
          <w:tcPr>
            <w:tcW w:w="6161" w:type="dxa"/>
            <w:vAlign w:val="center"/>
          </w:tcPr>
          <w:p w14:paraId="5F65593B" w14:textId="77777777" w:rsidR="00A26B1B" w:rsidRDefault="00A26B1B" w:rsidP="00EE7EC5">
            <w:pPr>
              <w:spacing w:line="276" w:lineRule="auto"/>
              <w:jc w:val="left"/>
              <w:rPr>
                <w:noProof/>
                <w:lang w:eastAsia="ru-RU"/>
              </w:rPr>
            </w:pPr>
            <w:r>
              <w:rPr>
                <w:noProof/>
                <w:lang w:eastAsia="ru-RU"/>
              </w:rPr>
              <w:drawing>
                <wp:inline distT="0" distB="0" distL="0" distR="0" wp14:anchorId="41A6EE6F" wp14:editId="7A20F7A9">
                  <wp:extent cx="936000" cy="3916429"/>
                  <wp:effectExtent l="0" t="4128" r="0" b="0"/>
                  <wp:docPr id="5" name="Рисунок 5" descr="К_00_Д_30 (9 ию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К_00_Д_30 (9 июня)"/>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rot="5400000">
                            <a:off x="0" y="0"/>
                            <a:ext cx="936000" cy="3916429"/>
                          </a:xfrm>
                          <a:prstGeom prst="rect">
                            <a:avLst/>
                          </a:prstGeom>
                          <a:noFill/>
                          <a:ln>
                            <a:noFill/>
                          </a:ln>
                        </pic:spPr>
                      </pic:pic>
                    </a:graphicData>
                  </a:graphic>
                </wp:inline>
              </w:drawing>
            </w:r>
          </w:p>
        </w:tc>
        <w:tc>
          <w:tcPr>
            <w:tcW w:w="2909" w:type="dxa"/>
            <w:vAlign w:val="center"/>
          </w:tcPr>
          <w:p w14:paraId="4E1D0FF0" w14:textId="77777777" w:rsidR="00A26B1B" w:rsidRDefault="00A26B1B" w:rsidP="00EE7EC5">
            <w:pPr>
              <w:spacing w:line="276" w:lineRule="auto"/>
              <w:jc w:val="left"/>
            </w:pPr>
            <w:r>
              <w:t>9 июня</w:t>
            </w:r>
          </w:p>
        </w:tc>
      </w:tr>
      <w:tr w:rsidR="00A26B1B" w14:paraId="66591E72" w14:textId="77777777" w:rsidTr="001679F8">
        <w:trPr>
          <w:trHeight w:val="1417"/>
        </w:trPr>
        <w:tc>
          <w:tcPr>
            <w:tcW w:w="6161" w:type="dxa"/>
            <w:vAlign w:val="center"/>
          </w:tcPr>
          <w:p w14:paraId="35F583BB" w14:textId="77777777" w:rsidR="00A26B1B" w:rsidRDefault="00A26B1B" w:rsidP="00EE7EC5">
            <w:pPr>
              <w:spacing w:line="276" w:lineRule="auto"/>
              <w:jc w:val="left"/>
              <w:rPr>
                <w:noProof/>
                <w:lang w:eastAsia="ru-RU"/>
              </w:rPr>
            </w:pPr>
            <w:r>
              <w:rPr>
                <w:noProof/>
                <w:lang w:eastAsia="ru-RU"/>
              </w:rPr>
              <w:drawing>
                <wp:inline distT="0" distB="0" distL="0" distR="0" wp14:anchorId="31C6FD9F" wp14:editId="6241F7FC">
                  <wp:extent cx="936000" cy="3903567"/>
                  <wp:effectExtent l="2222" t="0" r="0" b="0"/>
                  <wp:docPr id="14" name="Рисунок 14" descr="00_17 ию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00_17 июня"/>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rot="5400000">
                            <a:off x="0" y="0"/>
                            <a:ext cx="936000" cy="3903567"/>
                          </a:xfrm>
                          <a:prstGeom prst="rect">
                            <a:avLst/>
                          </a:prstGeom>
                          <a:noFill/>
                          <a:ln>
                            <a:noFill/>
                          </a:ln>
                        </pic:spPr>
                      </pic:pic>
                    </a:graphicData>
                  </a:graphic>
                </wp:inline>
              </w:drawing>
            </w:r>
          </w:p>
        </w:tc>
        <w:tc>
          <w:tcPr>
            <w:tcW w:w="2909" w:type="dxa"/>
            <w:vAlign w:val="center"/>
          </w:tcPr>
          <w:p w14:paraId="26CB7520" w14:textId="77777777" w:rsidR="00A26B1B" w:rsidRDefault="00A26B1B" w:rsidP="00EE7EC5">
            <w:pPr>
              <w:spacing w:line="276" w:lineRule="auto"/>
              <w:jc w:val="left"/>
            </w:pPr>
            <w:r>
              <w:t>17 июня</w:t>
            </w:r>
          </w:p>
        </w:tc>
      </w:tr>
    </w:tbl>
    <w:p w14:paraId="2479628A" w14:textId="77777777" w:rsidR="001002EF" w:rsidRPr="001002EF" w:rsidRDefault="001002EF" w:rsidP="00A26B1B">
      <w:pPr>
        <w:rPr>
          <w:b/>
          <w:bCs/>
          <w:sz w:val="18"/>
          <w:szCs w:val="18"/>
        </w:rPr>
      </w:pPr>
    </w:p>
    <w:p w14:paraId="7ABC9270" w14:textId="17D3693F" w:rsidR="00A26B1B" w:rsidRPr="006C45D7" w:rsidRDefault="00A26B1B" w:rsidP="00A26B1B">
      <w:r w:rsidRPr="001B53F6">
        <w:rPr>
          <w:b/>
          <w:bCs/>
        </w:rPr>
        <w:t>Рисунок 5</w:t>
      </w:r>
      <w:r>
        <w:t xml:space="preserve"> – Изменение внешнего вида контрольной делянки (без </w:t>
      </w:r>
      <w:r w:rsidR="001B53F6">
        <w:t>внесения</w:t>
      </w:r>
      <w:r>
        <w:t xml:space="preserve"> удобрений и гербицидных обработок) в </w:t>
      </w:r>
      <w:r w:rsidR="001B53F6">
        <w:t>период исследования</w:t>
      </w:r>
      <w:r>
        <w:t xml:space="preserve">, 2021 г. </w:t>
      </w:r>
    </w:p>
    <w:p w14:paraId="0E44C6C2" w14:textId="77777777" w:rsidR="00A26B1B" w:rsidRDefault="00A26B1B" w:rsidP="00A14E8E"/>
    <w:p w14:paraId="6817AE4D" w14:textId="77777777" w:rsidR="00DE015A" w:rsidRDefault="00EA6441" w:rsidP="0060033C">
      <w:pPr>
        <w:ind w:firstLine="709"/>
      </w:pPr>
      <w:r>
        <w:t>Таким образом и</w:t>
      </w:r>
      <w:r w:rsidR="00000A81">
        <w:t xml:space="preserve">сследования подтвердили, что мультиспектральная съёмка посевов с больших высот, позволяет выявлять области посевов, засорённые большим количеством сорняков. Наиболее эффективными </w:t>
      </w:r>
      <w:r w:rsidR="00000A81">
        <w:lastRenderedPageBreak/>
        <w:t xml:space="preserve">индексами при этом </w:t>
      </w:r>
      <w:r w:rsidR="00000A81" w:rsidRPr="009C264C">
        <w:t>являлись</w:t>
      </w:r>
      <w:r w:rsidR="009C264C">
        <w:t xml:space="preserve"> </w:t>
      </w:r>
      <w:r w:rsidR="009C264C">
        <w:rPr>
          <w:lang w:val="en-US"/>
        </w:rPr>
        <w:t>EVI</w:t>
      </w:r>
      <w:r w:rsidR="009C264C" w:rsidRPr="00B4791A">
        <w:t>2</w:t>
      </w:r>
      <w:r w:rsidR="009C264C">
        <w:t xml:space="preserve">, </w:t>
      </w:r>
      <w:r w:rsidR="009C264C">
        <w:rPr>
          <w:lang w:val="en-US"/>
        </w:rPr>
        <w:t>CVI</w:t>
      </w:r>
      <w:r w:rsidR="009C264C">
        <w:t xml:space="preserve"> и С</w:t>
      </w:r>
      <w:r w:rsidR="009C264C">
        <w:rPr>
          <w:lang w:val="en-US"/>
        </w:rPr>
        <w:t>I</w:t>
      </w:r>
      <w:r w:rsidR="009C264C">
        <w:t xml:space="preserve"> </w:t>
      </w:r>
      <w:proofErr w:type="spellStart"/>
      <w:r w:rsidR="009C264C">
        <w:rPr>
          <w:lang w:val="en-US"/>
        </w:rPr>
        <w:t>rededge</w:t>
      </w:r>
      <w:proofErr w:type="spellEnd"/>
      <w:r w:rsidR="00000A81">
        <w:t>. Несмотря на это, использование мультиспектральной съёмки с дальнейшим расчёт</w:t>
      </w:r>
      <w:r w:rsidR="00C7559B">
        <w:t>ом</w:t>
      </w:r>
      <w:r w:rsidR="00000A81">
        <w:t xml:space="preserve"> усреднённых стандартных ВИ не представляется эффективным подходом, так как:</w:t>
      </w:r>
    </w:p>
    <w:p w14:paraId="649D9A22" w14:textId="39137ADA" w:rsidR="00000A81" w:rsidRDefault="00DE015A" w:rsidP="0060033C">
      <w:pPr>
        <w:ind w:firstLine="709"/>
      </w:pPr>
      <w:r>
        <w:t>-</w:t>
      </w:r>
      <w:r w:rsidR="00000A81">
        <w:t xml:space="preserve"> сорняки, имеют отличный от основной культуры цвет и в зависимости от вида могут как занижать, так и завышать значения ВИ;</w:t>
      </w:r>
    </w:p>
    <w:p w14:paraId="0D2F0683" w14:textId="77777777" w:rsidR="00000A81" w:rsidRDefault="00000A81" w:rsidP="0060033C">
      <w:pPr>
        <w:ind w:firstLine="709"/>
      </w:pPr>
      <w:r>
        <w:t>- необходимо учитывать фазу цветения растений, так как появление большого количества цветов сорных растений резко меняет цвет посевов;</w:t>
      </w:r>
    </w:p>
    <w:p w14:paraId="6019823D" w14:textId="77777777" w:rsidR="00000A81" w:rsidRDefault="00000A81" w:rsidP="0060033C">
      <w:pPr>
        <w:ind w:firstLine="709"/>
      </w:pPr>
      <w:r>
        <w:t>- само культурное растение может изменять ВИ, в зависимости от почвенно-климатических факторов, сопутствующих его развитию.</w:t>
      </w:r>
    </w:p>
    <w:p w14:paraId="700E67AE" w14:textId="385C38B8" w:rsidR="009C264C" w:rsidRDefault="00000A81" w:rsidP="009C264C">
      <w:pPr>
        <w:ind w:firstLine="709"/>
      </w:pPr>
      <w:r>
        <w:t xml:space="preserve">Таким образом, чтобы правильно обнаруживать дистанционно по </w:t>
      </w:r>
      <w:r w:rsidR="000C268D">
        <w:t>вегетационным</w:t>
      </w:r>
      <w:r>
        <w:t xml:space="preserve"> индексам массовое появления в посевах сорняков, необходимо учитывать видовые особенности сорных растений и биологию их развития. Также важно понимать роль сопутствующих факторов, определяющих вид самой культуры в посеве, например, доступность элементов питания в почве.</w:t>
      </w:r>
      <w:r w:rsidR="00DE015A">
        <w:t xml:space="preserve"> </w:t>
      </w:r>
      <w:r>
        <w:t xml:space="preserve">На данный момент времени корректное использование мультиспектральной съёмки для оценки распространения сорняков возможно только для оценки площади поражения посевов на полях после предварительного наземного обследования. </w:t>
      </w:r>
    </w:p>
    <w:p w14:paraId="6F4112B6" w14:textId="35D4204E" w:rsidR="009C0FA1" w:rsidRDefault="009C264C" w:rsidP="00DE015A">
      <w:pPr>
        <w:ind w:firstLine="709"/>
      </w:pPr>
      <w:r w:rsidRPr="009C264C">
        <w:t>Исследование выполнено при финансовой поддержке РФФИ и администрации Краснодарского</w:t>
      </w:r>
      <w:r w:rsidR="00C7559B">
        <w:t xml:space="preserve"> </w:t>
      </w:r>
      <w:r w:rsidRPr="009C264C">
        <w:t xml:space="preserve">края в рамках научного проекта №19-416-233031 </w:t>
      </w:r>
      <w:proofErr w:type="spellStart"/>
      <w:r w:rsidRPr="009C264C">
        <w:t>р_мол_а</w:t>
      </w:r>
      <w:proofErr w:type="spellEnd"/>
      <w:r w:rsidR="00C7559B">
        <w:t>.</w:t>
      </w:r>
    </w:p>
    <w:p w14:paraId="33917B18" w14:textId="6F2C0CD6" w:rsidR="001002EF" w:rsidRDefault="001002EF" w:rsidP="00DE015A">
      <w:pPr>
        <w:ind w:firstLine="709"/>
      </w:pPr>
    </w:p>
    <w:p w14:paraId="7116FDBF" w14:textId="2E5C0467" w:rsidR="00390EC2" w:rsidRPr="00F97196" w:rsidRDefault="002D71F8" w:rsidP="002D0172">
      <w:pPr>
        <w:tabs>
          <w:tab w:val="left" w:pos="993"/>
        </w:tabs>
        <w:ind w:firstLine="567"/>
        <w:jc w:val="center"/>
      </w:pPr>
      <w:r>
        <w:t>СПИСОК</w:t>
      </w:r>
      <w:r w:rsidRPr="00F97196">
        <w:t xml:space="preserve"> </w:t>
      </w:r>
      <w:r>
        <w:t>ЛИТЕРАТУРЫ</w:t>
      </w:r>
      <w:r w:rsidRPr="00F97196">
        <w:t>:</w:t>
      </w:r>
    </w:p>
    <w:p w14:paraId="74F2F558" w14:textId="77777777" w:rsidR="00A871AC" w:rsidRPr="00A871AC" w:rsidRDefault="00A871AC" w:rsidP="002D0172">
      <w:pPr>
        <w:pStyle w:val="ListParagraph"/>
        <w:numPr>
          <w:ilvl w:val="0"/>
          <w:numId w:val="8"/>
        </w:numPr>
        <w:tabs>
          <w:tab w:val="left" w:pos="993"/>
        </w:tabs>
        <w:spacing w:line="240" w:lineRule="auto"/>
        <w:ind w:left="0" w:firstLine="567"/>
        <w:rPr>
          <w:sz w:val="24"/>
          <w:szCs w:val="24"/>
        </w:rPr>
      </w:pPr>
      <w:r w:rsidRPr="00A871AC">
        <w:rPr>
          <w:sz w:val="24"/>
          <w:szCs w:val="24"/>
        </w:rPr>
        <w:t xml:space="preserve">Лысов А. К. Методологические подходы для решения задач по дискретному внесению пестицидов /А. К. Лысов // </w:t>
      </w:r>
      <w:r w:rsidRPr="00A871AC">
        <w:rPr>
          <w:sz w:val="24"/>
          <w:szCs w:val="24"/>
          <w:lang w:val="en-US"/>
        </w:rPr>
        <w:t>Plant</w:t>
      </w:r>
      <w:r w:rsidRPr="00A871AC">
        <w:rPr>
          <w:sz w:val="24"/>
          <w:szCs w:val="24"/>
        </w:rPr>
        <w:t xml:space="preserve"> </w:t>
      </w:r>
      <w:r w:rsidRPr="00A871AC">
        <w:rPr>
          <w:sz w:val="24"/>
          <w:szCs w:val="24"/>
          <w:lang w:val="en-US"/>
        </w:rPr>
        <w:t>Protection</w:t>
      </w:r>
      <w:r w:rsidRPr="00A871AC">
        <w:rPr>
          <w:sz w:val="24"/>
          <w:szCs w:val="24"/>
        </w:rPr>
        <w:t xml:space="preserve"> </w:t>
      </w:r>
      <w:r w:rsidRPr="00A871AC">
        <w:rPr>
          <w:sz w:val="24"/>
          <w:szCs w:val="24"/>
          <w:lang w:val="en-US"/>
        </w:rPr>
        <w:t>News</w:t>
      </w:r>
      <w:r w:rsidRPr="00A871AC">
        <w:rPr>
          <w:sz w:val="24"/>
          <w:szCs w:val="24"/>
        </w:rPr>
        <w:t xml:space="preserve">: − 2018. № 3. </w:t>
      </w:r>
      <w:r w:rsidRPr="00A871AC">
        <w:rPr>
          <w:sz w:val="24"/>
          <w:szCs w:val="24"/>
          <w:lang w:val="en-US"/>
        </w:rPr>
        <w:t>C</w:t>
      </w:r>
      <w:r w:rsidRPr="00A871AC">
        <w:rPr>
          <w:sz w:val="24"/>
          <w:szCs w:val="24"/>
        </w:rPr>
        <w:t>. 5–9.</w:t>
      </w:r>
    </w:p>
    <w:p w14:paraId="27BB2A21" w14:textId="77777777" w:rsidR="00A871AC" w:rsidRPr="00A871AC" w:rsidRDefault="00A871AC" w:rsidP="002D0172">
      <w:pPr>
        <w:pStyle w:val="ListParagraph"/>
        <w:numPr>
          <w:ilvl w:val="0"/>
          <w:numId w:val="8"/>
        </w:numPr>
        <w:tabs>
          <w:tab w:val="left" w:pos="993"/>
        </w:tabs>
        <w:spacing w:line="240" w:lineRule="auto"/>
        <w:ind w:left="0" w:firstLine="567"/>
        <w:rPr>
          <w:sz w:val="24"/>
          <w:szCs w:val="24"/>
          <w:lang w:val="en-US"/>
        </w:rPr>
      </w:pPr>
      <w:proofErr w:type="spellStart"/>
      <w:r w:rsidRPr="00A871AC">
        <w:rPr>
          <w:sz w:val="24"/>
          <w:szCs w:val="24"/>
        </w:rPr>
        <w:t>Шпанев</w:t>
      </w:r>
      <w:proofErr w:type="spellEnd"/>
      <w:r w:rsidRPr="00A871AC">
        <w:rPr>
          <w:sz w:val="24"/>
          <w:szCs w:val="24"/>
        </w:rPr>
        <w:t xml:space="preserve"> А. М. Отечественный и зарубежный опыт применения гербицидов в системе точного земледелия / А. М. </w:t>
      </w:r>
      <w:proofErr w:type="spellStart"/>
      <w:r w:rsidRPr="00A871AC">
        <w:rPr>
          <w:sz w:val="24"/>
          <w:szCs w:val="24"/>
        </w:rPr>
        <w:t>Шпанев</w:t>
      </w:r>
      <w:proofErr w:type="spellEnd"/>
      <w:r w:rsidRPr="00A871AC">
        <w:rPr>
          <w:sz w:val="24"/>
          <w:szCs w:val="24"/>
        </w:rPr>
        <w:t xml:space="preserve"> // Агрофизика: − 2016. </w:t>
      </w:r>
      <w:r w:rsidRPr="00A871AC">
        <w:rPr>
          <w:sz w:val="24"/>
          <w:szCs w:val="24"/>
          <w:lang w:val="en-US"/>
        </w:rPr>
        <w:t>(2). C. 24–34.</w:t>
      </w:r>
    </w:p>
    <w:p w14:paraId="524C02E3" w14:textId="77777777" w:rsidR="00A871AC" w:rsidRPr="00A871AC" w:rsidRDefault="00A871AC" w:rsidP="002D0172">
      <w:pPr>
        <w:pStyle w:val="ListParagraph"/>
        <w:numPr>
          <w:ilvl w:val="0"/>
          <w:numId w:val="8"/>
        </w:numPr>
        <w:tabs>
          <w:tab w:val="left" w:pos="993"/>
        </w:tabs>
        <w:spacing w:line="240" w:lineRule="auto"/>
        <w:ind w:left="0" w:firstLine="567"/>
        <w:rPr>
          <w:sz w:val="24"/>
          <w:szCs w:val="24"/>
          <w:lang w:val="en-US"/>
        </w:rPr>
      </w:pPr>
      <w:proofErr w:type="spellStart"/>
      <w:r w:rsidRPr="00A871AC">
        <w:rPr>
          <w:sz w:val="24"/>
          <w:szCs w:val="24"/>
          <w:lang w:val="en-US"/>
        </w:rPr>
        <w:t>Gitelson</w:t>
      </w:r>
      <w:proofErr w:type="spellEnd"/>
      <w:r w:rsidRPr="00A871AC">
        <w:rPr>
          <w:sz w:val="24"/>
          <w:szCs w:val="24"/>
          <w:lang w:val="en-US"/>
        </w:rPr>
        <w:t xml:space="preserve"> A. A. Relationships between leaf chlorophyll content and spectral reflectance and algorithms for non-destructive chlorophyll assessment in higher plant leaves / А. </w:t>
      </w:r>
      <w:proofErr w:type="spellStart"/>
      <w:r w:rsidRPr="00A871AC">
        <w:rPr>
          <w:sz w:val="24"/>
          <w:szCs w:val="24"/>
          <w:lang w:val="en-US"/>
        </w:rPr>
        <w:t>А.Gitelson</w:t>
      </w:r>
      <w:proofErr w:type="spellEnd"/>
      <w:r w:rsidRPr="00A871AC">
        <w:rPr>
          <w:sz w:val="24"/>
          <w:szCs w:val="24"/>
          <w:lang w:val="en-US"/>
        </w:rPr>
        <w:t xml:space="preserve">, Y. </w:t>
      </w:r>
      <w:proofErr w:type="spellStart"/>
      <w:r w:rsidRPr="00A871AC">
        <w:rPr>
          <w:sz w:val="24"/>
          <w:szCs w:val="24"/>
          <w:lang w:val="en-US"/>
        </w:rPr>
        <w:t>Gritz</w:t>
      </w:r>
      <w:proofErr w:type="spellEnd"/>
      <w:r w:rsidRPr="00A871AC">
        <w:rPr>
          <w:sz w:val="24"/>
          <w:szCs w:val="24"/>
          <w:lang w:val="en-US"/>
        </w:rPr>
        <w:t xml:space="preserve">, M. N. </w:t>
      </w:r>
      <w:proofErr w:type="spellStart"/>
      <w:r w:rsidRPr="00A871AC">
        <w:rPr>
          <w:sz w:val="24"/>
          <w:szCs w:val="24"/>
          <w:lang w:val="en-US"/>
        </w:rPr>
        <w:t>Merzlyak</w:t>
      </w:r>
      <w:proofErr w:type="spellEnd"/>
      <w:r w:rsidRPr="00A871AC">
        <w:rPr>
          <w:sz w:val="24"/>
          <w:szCs w:val="24"/>
          <w:lang w:val="en-US"/>
        </w:rPr>
        <w:t xml:space="preserve"> // Journal of plant physiology: − 2003. № 3 (160). C. 271–282.</w:t>
      </w:r>
    </w:p>
    <w:p w14:paraId="4917A292" w14:textId="77777777" w:rsidR="00A871AC" w:rsidRPr="00A871AC" w:rsidRDefault="00A871AC" w:rsidP="002D0172">
      <w:pPr>
        <w:pStyle w:val="ListParagraph"/>
        <w:numPr>
          <w:ilvl w:val="0"/>
          <w:numId w:val="8"/>
        </w:numPr>
        <w:tabs>
          <w:tab w:val="left" w:pos="993"/>
        </w:tabs>
        <w:spacing w:line="240" w:lineRule="auto"/>
        <w:ind w:left="0" w:firstLine="567"/>
        <w:rPr>
          <w:sz w:val="24"/>
          <w:szCs w:val="24"/>
          <w:lang w:val="en-US"/>
        </w:rPr>
      </w:pPr>
      <w:proofErr w:type="spellStart"/>
      <w:r w:rsidRPr="00A871AC">
        <w:rPr>
          <w:sz w:val="24"/>
          <w:szCs w:val="24"/>
          <w:lang w:val="en-US"/>
        </w:rPr>
        <w:lastRenderedPageBreak/>
        <w:t>Gitelson</w:t>
      </w:r>
      <w:proofErr w:type="spellEnd"/>
      <w:r w:rsidRPr="00A871AC">
        <w:rPr>
          <w:sz w:val="24"/>
          <w:szCs w:val="24"/>
          <w:lang w:val="en-US"/>
        </w:rPr>
        <w:t xml:space="preserve"> A. A. Use of a green channel in remote sensing of global vegetation from EOS-MODIS / А. </w:t>
      </w:r>
      <w:proofErr w:type="spellStart"/>
      <w:r w:rsidRPr="00A871AC">
        <w:rPr>
          <w:sz w:val="24"/>
          <w:szCs w:val="24"/>
          <w:lang w:val="en-US"/>
        </w:rPr>
        <w:t>А.Gitelson</w:t>
      </w:r>
      <w:proofErr w:type="spellEnd"/>
      <w:r w:rsidRPr="00A871AC">
        <w:rPr>
          <w:sz w:val="24"/>
          <w:szCs w:val="24"/>
          <w:lang w:val="en-US"/>
        </w:rPr>
        <w:t xml:space="preserve">, Y. J. Kaufman, M. N. </w:t>
      </w:r>
      <w:proofErr w:type="spellStart"/>
      <w:r w:rsidRPr="00A871AC">
        <w:rPr>
          <w:sz w:val="24"/>
          <w:szCs w:val="24"/>
          <w:lang w:val="en-US"/>
        </w:rPr>
        <w:t>Merzlyak</w:t>
      </w:r>
      <w:proofErr w:type="spellEnd"/>
      <w:r w:rsidRPr="00A871AC">
        <w:rPr>
          <w:sz w:val="24"/>
          <w:szCs w:val="24"/>
          <w:lang w:val="en-US"/>
        </w:rPr>
        <w:t xml:space="preserve"> // Remote sensing of Environment: − 1996. № 3 (58). C. 289–298.</w:t>
      </w:r>
    </w:p>
    <w:p w14:paraId="2AC4884B" w14:textId="77777777" w:rsidR="00A871AC" w:rsidRPr="00A871AC" w:rsidRDefault="00A871AC" w:rsidP="002D0172">
      <w:pPr>
        <w:pStyle w:val="ListParagraph"/>
        <w:numPr>
          <w:ilvl w:val="0"/>
          <w:numId w:val="8"/>
        </w:numPr>
        <w:tabs>
          <w:tab w:val="left" w:pos="993"/>
        </w:tabs>
        <w:spacing w:line="240" w:lineRule="auto"/>
        <w:ind w:left="0" w:firstLine="567"/>
        <w:rPr>
          <w:sz w:val="24"/>
          <w:szCs w:val="24"/>
          <w:lang w:val="en-US"/>
        </w:rPr>
      </w:pPr>
      <w:r w:rsidRPr="00A871AC">
        <w:rPr>
          <w:sz w:val="24"/>
          <w:szCs w:val="24"/>
          <w:lang w:val="en-US"/>
        </w:rPr>
        <w:t>Hassan M. A. Time-series multispectral indices from unmanned aerial vehicle imagery reveal senescence rate in bread wheat / M. A. Hassan, M. Yang, A. Rasheed, X. Jin, X. Xia, Y. Xiao &amp; Z. He // Remote Sensing: − 2018. № 6 (10). C. 809.</w:t>
      </w:r>
    </w:p>
    <w:p w14:paraId="50AD6323" w14:textId="77777777" w:rsidR="00A871AC" w:rsidRPr="00A871AC" w:rsidRDefault="00A871AC" w:rsidP="002D0172">
      <w:pPr>
        <w:pStyle w:val="ListParagraph"/>
        <w:numPr>
          <w:ilvl w:val="0"/>
          <w:numId w:val="8"/>
        </w:numPr>
        <w:tabs>
          <w:tab w:val="left" w:pos="993"/>
        </w:tabs>
        <w:spacing w:line="240" w:lineRule="auto"/>
        <w:ind w:left="0" w:firstLine="567"/>
        <w:rPr>
          <w:sz w:val="24"/>
          <w:szCs w:val="24"/>
          <w:lang w:val="en-US"/>
        </w:rPr>
      </w:pPr>
      <w:r w:rsidRPr="00A871AC">
        <w:rPr>
          <w:sz w:val="24"/>
          <w:szCs w:val="24"/>
          <w:lang w:val="en-US"/>
        </w:rPr>
        <w:t xml:space="preserve">Jiang Z. Development of a two-band enhanced vegetation index without a blue band / Z. Jiang, A. R. </w:t>
      </w:r>
      <w:proofErr w:type="spellStart"/>
      <w:r w:rsidRPr="00A871AC">
        <w:rPr>
          <w:sz w:val="24"/>
          <w:szCs w:val="24"/>
          <w:lang w:val="en-US"/>
        </w:rPr>
        <w:t>Huete</w:t>
      </w:r>
      <w:proofErr w:type="spellEnd"/>
      <w:r w:rsidRPr="00A871AC">
        <w:rPr>
          <w:sz w:val="24"/>
          <w:szCs w:val="24"/>
          <w:lang w:val="en-US"/>
        </w:rPr>
        <w:t xml:space="preserve">, K. </w:t>
      </w:r>
      <w:proofErr w:type="spellStart"/>
      <w:r w:rsidRPr="00A871AC">
        <w:rPr>
          <w:sz w:val="24"/>
          <w:szCs w:val="24"/>
          <w:lang w:val="en-US"/>
        </w:rPr>
        <w:t>Didan</w:t>
      </w:r>
      <w:proofErr w:type="spellEnd"/>
      <w:r w:rsidRPr="00A871AC">
        <w:rPr>
          <w:sz w:val="24"/>
          <w:szCs w:val="24"/>
          <w:lang w:val="en-US"/>
        </w:rPr>
        <w:t>, T. Miura // Remote sensing of Environment: − 2008. № 10 (112). C. 3833–3845.</w:t>
      </w:r>
    </w:p>
    <w:p w14:paraId="26C110E8" w14:textId="77777777" w:rsidR="00A871AC" w:rsidRPr="00A871AC" w:rsidRDefault="00A871AC" w:rsidP="002D0172">
      <w:pPr>
        <w:pStyle w:val="ListParagraph"/>
        <w:numPr>
          <w:ilvl w:val="0"/>
          <w:numId w:val="8"/>
        </w:numPr>
        <w:tabs>
          <w:tab w:val="left" w:pos="993"/>
        </w:tabs>
        <w:spacing w:line="240" w:lineRule="auto"/>
        <w:ind w:left="0" w:firstLine="567"/>
        <w:rPr>
          <w:sz w:val="24"/>
          <w:szCs w:val="24"/>
          <w:lang w:val="en-US"/>
        </w:rPr>
      </w:pPr>
      <w:r w:rsidRPr="00A871AC">
        <w:rPr>
          <w:sz w:val="24"/>
          <w:szCs w:val="24"/>
          <w:lang w:val="en-US"/>
        </w:rPr>
        <w:t>Mulla D. J. Twenty five years of remote sensing in precision agriculture: Key advances and remaining knowledge gaps 5 /D. J. Mulla // biosystems engineering: − 2013. № 358 (114). C. e371.</w:t>
      </w:r>
    </w:p>
    <w:p w14:paraId="57B249EE" w14:textId="77777777" w:rsidR="00A871AC" w:rsidRPr="00A871AC" w:rsidRDefault="00A871AC" w:rsidP="002D0172">
      <w:pPr>
        <w:pStyle w:val="ListParagraph"/>
        <w:numPr>
          <w:ilvl w:val="0"/>
          <w:numId w:val="8"/>
        </w:numPr>
        <w:tabs>
          <w:tab w:val="left" w:pos="993"/>
        </w:tabs>
        <w:spacing w:line="240" w:lineRule="auto"/>
        <w:ind w:left="0" w:firstLine="567"/>
        <w:rPr>
          <w:sz w:val="24"/>
          <w:szCs w:val="24"/>
          <w:lang w:val="en-US"/>
        </w:rPr>
      </w:pPr>
      <w:r w:rsidRPr="00A871AC">
        <w:rPr>
          <w:sz w:val="24"/>
          <w:szCs w:val="24"/>
          <w:lang w:val="en-US"/>
        </w:rPr>
        <w:t>Rouse J. W. Monitoring the vernal advancement and retrogradation (green wave effect) of natural vegetation /J. W. Rouse, R. H. Haas, J. A. Schell, D. W. Deering, J. C. Harlan, // NASA/GSFC Type III Final Report, Greenbelt: − Md. 1974. (371).</w:t>
      </w:r>
    </w:p>
    <w:p w14:paraId="5BF4DDF5" w14:textId="0077B14E" w:rsidR="00A6232B" w:rsidRPr="002D0172" w:rsidRDefault="00A871AC" w:rsidP="002D0172">
      <w:pPr>
        <w:pStyle w:val="ListParagraph"/>
        <w:numPr>
          <w:ilvl w:val="0"/>
          <w:numId w:val="8"/>
        </w:numPr>
        <w:tabs>
          <w:tab w:val="left" w:pos="993"/>
        </w:tabs>
        <w:spacing w:line="240" w:lineRule="auto"/>
        <w:ind w:left="0" w:firstLine="567"/>
        <w:rPr>
          <w:sz w:val="24"/>
          <w:szCs w:val="24"/>
          <w:lang w:val="en-US"/>
        </w:rPr>
      </w:pPr>
      <w:proofErr w:type="spellStart"/>
      <w:r w:rsidRPr="00A871AC">
        <w:rPr>
          <w:sz w:val="24"/>
          <w:szCs w:val="24"/>
          <w:lang w:val="en-US"/>
        </w:rPr>
        <w:t>Vincini</w:t>
      </w:r>
      <w:proofErr w:type="spellEnd"/>
      <w:r w:rsidRPr="00A871AC">
        <w:rPr>
          <w:sz w:val="24"/>
          <w:szCs w:val="24"/>
          <w:lang w:val="en-US"/>
        </w:rPr>
        <w:t xml:space="preserve"> M. Comparison of narrow-band and broad-band vegetation indices for canopy chlorophyll density estimation in sugar beet./M. </w:t>
      </w:r>
      <w:proofErr w:type="spellStart"/>
      <w:r w:rsidRPr="00A871AC">
        <w:rPr>
          <w:sz w:val="24"/>
          <w:szCs w:val="24"/>
          <w:lang w:val="en-US"/>
        </w:rPr>
        <w:t>Vincini</w:t>
      </w:r>
      <w:proofErr w:type="spellEnd"/>
      <w:r w:rsidRPr="00A871AC">
        <w:rPr>
          <w:sz w:val="24"/>
          <w:szCs w:val="24"/>
          <w:lang w:val="en-US"/>
        </w:rPr>
        <w:t xml:space="preserve">, E. </w:t>
      </w:r>
      <w:proofErr w:type="spellStart"/>
      <w:r w:rsidRPr="00A871AC">
        <w:rPr>
          <w:sz w:val="24"/>
          <w:szCs w:val="24"/>
          <w:lang w:val="en-US"/>
        </w:rPr>
        <w:t>Frazzi</w:t>
      </w:r>
      <w:proofErr w:type="spellEnd"/>
      <w:r w:rsidRPr="00A871AC">
        <w:rPr>
          <w:sz w:val="24"/>
          <w:szCs w:val="24"/>
          <w:lang w:val="en-US"/>
        </w:rPr>
        <w:t xml:space="preserve">, P. </w:t>
      </w:r>
      <w:proofErr w:type="spellStart"/>
      <w:r w:rsidRPr="00A871AC">
        <w:rPr>
          <w:sz w:val="24"/>
          <w:szCs w:val="24"/>
          <w:lang w:val="en-US"/>
        </w:rPr>
        <w:t>D’alessio</w:t>
      </w:r>
      <w:proofErr w:type="spellEnd"/>
      <w:r w:rsidRPr="00A871AC">
        <w:rPr>
          <w:sz w:val="24"/>
          <w:szCs w:val="24"/>
          <w:lang w:val="en-US"/>
        </w:rPr>
        <w:t xml:space="preserve"> // Wageningen Academic Publishers: − 2007.C. 189–196.</w:t>
      </w:r>
    </w:p>
    <w:p w14:paraId="148A158A" w14:textId="77777777" w:rsidR="002D0172" w:rsidRDefault="002D0172" w:rsidP="002D0172">
      <w:pPr>
        <w:tabs>
          <w:tab w:val="left" w:pos="993"/>
        </w:tabs>
        <w:spacing w:line="240" w:lineRule="auto"/>
        <w:ind w:firstLine="567"/>
        <w:rPr>
          <w:sz w:val="24"/>
          <w:szCs w:val="24"/>
        </w:rPr>
      </w:pPr>
    </w:p>
    <w:p w14:paraId="19B27821" w14:textId="54E04009" w:rsidR="002D0172" w:rsidRPr="000C268D" w:rsidRDefault="000C268D" w:rsidP="002D0172">
      <w:pPr>
        <w:tabs>
          <w:tab w:val="left" w:pos="993"/>
        </w:tabs>
        <w:spacing w:line="240" w:lineRule="auto"/>
        <w:ind w:firstLine="567"/>
        <w:jc w:val="center"/>
        <w:rPr>
          <w:b/>
          <w:bCs/>
          <w:sz w:val="24"/>
          <w:szCs w:val="24"/>
          <w:lang w:val="en-US"/>
        </w:rPr>
      </w:pPr>
      <w:bookmarkStart w:id="6" w:name="_GoBack"/>
      <w:r w:rsidRPr="000C268D">
        <w:rPr>
          <w:b/>
          <w:bCs/>
          <w:sz w:val="24"/>
          <w:szCs w:val="24"/>
          <w:lang w:val="en-US"/>
        </w:rPr>
        <w:t>References</w:t>
      </w:r>
    </w:p>
    <w:bookmarkEnd w:id="6"/>
    <w:p w14:paraId="085E9D27" w14:textId="35A44828" w:rsidR="002D0172" w:rsidRPr="002D0172" w:rsidRDefault="002D0172" w:rsidP="002D0172">
      <w:pPr>
        <w:pStyle w:val="ListParagraph"/>
        <w:numPr>
          <w:ilvl w:val="0"/>
          <w:numId w:val="12"/>
        </w:numPr>
        <w:tabs>
          <w:tab w:val="left" w:pos="993"/>
        </w:tabs>
        <w:spacing w:line="240" w:lineRule="auto"/>
        <w:ind w:left="0" w:firstLine="567"/>
        <w:rPr>
          <w:sz w:val="24"/>
          <w:szCs w:val="24"/>
          <w:lang w:val="en-US"/>
        </w:rPr>
      </w:pPr>
      <w:proofErr w:type="spellStart"/>
      <w:r w:rsidRPr="002D0172">
        <w:rPr>
          <w:sz w:val="24"/>
          <w:szCs w:val="24"/>
          <w:lang w:val="en-US"/>
        </w:rPr>
        <w:t>Ly`sov</w:t>
      </w:r>
      <w:proofErr w:type="spellEnd"/>
      <w:r w:rsidRPr="002D0172">
        <w:rPr>
          <w:sz w:val="24"/>
          <w:szCs w:val="24"/>
          <w:lang w:val="en-US"/>
        </w:rPr>
        <w:t xml:space="preserve"> A. K. </w:t>
      </w:r>
      <w:proofErr w:type="spellStart"/>
      <w:r w:rsidRPr="002D0172">
        <w:rPr>
          <w:sz w:val="24"/>
          <w:szCs w:val="24"/>
          <w:lang w:val="en-US"/>
        </w:rPr>
        <w:t>Metodologicheskie</w:t>
      </w:r>
      <w:proofErr w:type="spellEnd"/>
      <w:r w:rsidRPr="002D0172">
        <w:rPr>
          <w:sz w:val="24"/>
          <w:szCs w:val="24"/>
          <w:lang w:val="en-US"/>
        </w:rPr>
        <w:t xml:space="preserve"> </w:t>
      </w:r>
      <w:proofErr w:type="spellStart"/>
      <w:r w:rsidRPr="002D0172">
        <w:rPr>
          <w:sz w:val="24"/>
          <w:szCs w:val="24"/>
          <w:lang w:val="en-US"/>
        </w:rPr>
        <w:t>podxody</w:t>
      </w:r>
      <w:proofErr w:type="spellEnd"/>
      <w:r w:rsidRPr="002D0172">
        <w:rPr>
          <w:sz w:val="24"/>
          <w:szCs w:val="24"/>
          <w:lang w:val="en-US"/>
        </w:rPr>
        <w:t xml:space="preserve">` </w:t>
      </w:r>
      <w:proofErr w:type="spellStart"/>
      <w:r w:rsidRPr="002D0172">
        <w:rPr>
          <w:sz w:val="24"/>
          <w:szCs w:val="24"/>
          <w:lang w:val="en-US"/>
        </w:rPr>
        <w:t>dlya</w:t>
      </w:r>
      <w:proofErr w:type="spellEnd"/>
      <w:r w:rsidRPr="002D0172">
        <w:rPr>
          <w:sz w:val="24"/>
          <w:szCs w:val="24"/>
          <w:lang w:val="en-US"/>
        </w:rPr>
        <w:t xml:space="preserve"> </w:t>
      </w:r>
      <w:proofErr w:type="spellStart"/>
      <w:r w:rsidRPr="002D0172">
        <w:rPr>
          <w:sz w:val="24"/>
          <w:szCs w:val="24"/>
          <w:lang w:val="en-US"/>
        </w:rPr>
        <w:t>resheniya</w:t>
      </w:r>
      <w:proofErr w:type="spellEnd"/>
      <w:r w:rsidRPr="002D0172">
        <w:rPr>
          <w:sz w:val="24"/>
          <w:szCs w:val="24"/>
          <w:lang w:val="en-US"/>
        </w:rPr>
        <w:t xml:space="preserve"> </w:t>
      </w:r>
      <w:proofErr w:type="spellStart"/>
      <w:r w:rsidRPr="002D0172">
        <w:rPr>
          <w:sz w:val="24"/>
          <w:szCs w:val="24"/>
          <w:lang w:val="en-US"/>
        </w:rPr>
        <w:t>zadach</w:t>
      </w:r>
      <w:proofErr w:type="spellEnd"/>
      <w:r w:rsidRPr="002D0172">
        <w:rPr>
          <w:sz w:val="24"/>
          <w:szCs w:val="24"/>
          <w:lang w:val="en-US"/>
        </w:rPr>
        <w:t xml:space="preserve"> po </w:t>
      </w:r>
      <w:proofErr w:type="spellStart"/>
      <w:r w:rsidRPr="002D0172">
        <w:rPr>
          <w:sz w:val="24"/>
          <w:szCs w:val="24"/>
          <w:lang w:val="en-US"/>
        </w:rPr>
        <w:t>diskretnomu</w:t>
      </w:r>
      <w:proofErr w:type="spellEnd"/>
      <w:r w:rsidRPr="002D0172">
        <w:rPr>
          <w:sz w:val="24"/>
          <w:szCs w:val="24"/>
          <w:lang w:val="en-US"/>
        </w:rPr>
        <w:t xml:space="preserve"> </w:t>
      </w:r>
      <w:proofErr w:type="spellStart"/>
      <w:r w:rsidRPr="002D0172">
        <w:rPr>
          <w:sz w:val="24"/>
          <w:szCs w:val="24"/>
          <w:lang w:val="en-US"/>
        </w:rPr>
        <w:t>vneseniyu</w:t>
      </w:r>
      <w:proofErr w:type="spellEnd"/>
      <w:r w:rsidRPr="002D0172">
        <w:rPr>
          <w:sz w:val="24"/>
          <w:szCs w:val="24"/>
          <w:lang w:val="en-US"/>
        </w:rPr>
        <w:t xml:space="preserve"> </w:t>
      </w:r>
      <w:proofErr w:type="spellStart"/>
      <w:r w:rsidRPr="002D0172">
        <w:rPr>
          <w:sz w:val="24"/>
          <w:szCs w:val="24"/>
          <w:lang w:val="en-US"/>
        </w:rPr>
        <w:t>pesticidov</w:t>
      </w:r>
      <w:proofErr w:type="spellEnd"/>
      <w:r w:rsidRPr="002D0172">
        <w:rPr>
          <w:sz w:val="24"/>
          <w:szCs w:val="24"/>
          <w:lang w:val="en-US"/>
        </w:rPr>
        <w:t xml:space="preserve"> /A. K. </w:t>
      </w:r>
      <w:proofErr w:type="spellStart"/>
      <w:r w:rsidRPr="002D0172">
        <w:rPr>
          <w:sz w:val="24"/>
          <w:szCs w:val="24"/>
          <w:lang w:val="en-US"/>
        </w:rPr>
        <w:t>Ly`sov</w:t>
      </w:r>
      <w:proofErr w:type="spellEnd"/>
      <w:r w:rsidRPr="002D0172">
        <w:rPr>
          <w:sz w:val="24"/>
          <w:szCs w:val="24"/>
          <w:lang w:val="en-US"/>
        </w:rPr>
        <w:t xml:space="preserve"> // Plant Protection News: − 2018. № 3. C. 5–9.</w:t>
      </w:r>
    </w:p>
    <w:p w14:paraId="30BFA488" w14:textId="2B2045D6" w:rsidR="002D0172" w:rsidRPr="002D0172" w:rsidRDefault="002D0172" w:rsidP="002D0172">
      <w:pPr>
        <w:pStyle w:val="ListParagraph"/>
        <w:numPr>
          <w:ilvl w:val="0"/>
          <w:numId w:val="12"/>
        </w:numPr>
        <w:tabs>
          <w:tab w:val="left" w:pos="993"/>
        </w:tabs>
        <w:spacing w:line="240" w:lineRule="auto"/>
        <w:ind w:left="0" w:firstLine="567"/>
        <w:rPr>
          <w:sz w:val="24"/>
          <w:szCs w:val="24"/>
          <w:lang w:val="en-US"/>
        </w:rPr>
      </w:pPr>
      <w:proofErr w:type="spellStart"/>
      <w:r w:rsidRPr="002D0172">
        <w:rPr>
          <w:sz w:val="24"/>
          <w:szCs w:val="24"/>
          <w:lang w:val="en-US"/>
        </w:rPr>
        <w:t>Shpanev</w:t>
      </w:r>
      <w:proofErr w:type="spellEnd"/>
      <w:r w:rsidRPr="002D0172">
        <w:rPr>
          <w:sz w:val="24"/>
          <w:szCs w:val="24"/>
          <w:lang w:val="en-US"/>
        </w:rPr>
        <w:t xml:space="preserve"> A. M. </w:t>
      </w:r>
      <w:proofErr w:type="spellStart"/>
      <w:r w:rsidRPr="002D0172">
        <w:rPr>
          <w:sz w:val="24"/>
          <w:szCs w:val="24"/>
          <w:lang w:val="en-US"/>
        </w:rPr>
        <w:t>Otechestvenny`j</w:t>
      </w:r>
      <w:proofErr w:type="spellEnd"/>
      <w:r w:rsidRPr="002D0172">
        <w:rPr>
          <w:sz w:val="24"/>
          <w:szCs w:val="24"/>
          <w:lang w:val="en-US"/>
        </w:rPr>
        <w:t xml:space="preserve"> </w:t>
      </w:r>
      <w:proofErr w:type="spellStart"/>
      <w:r w:rsidRPr="002D0172">
        <w:rPr>
          <w:sz w:val="24"/>
          <w:szCs w:val="24"/>
          <w:lang w:val="en-US"/>
        </w:rPr>
        <w:t>i</w:t>
      </w:r>
      <w:proofErr w:type="spellEnd"/>
      <w:r w:rsidRPr="002D0172">
        <w:rPr>
          <w:sz w:val="24"/>
          <w:szCs w:val="24"/>
          <w:lang w:val="en-US"/>
        </w:rPr>
        <w:t xml:space="preserve"> </w:t>
      </w:r>
      <w:proofErr w:type="spellStart"/>
      <w:r w:rsidRPr="002D0172">
        <w:rPr>
          <w:sz w:val="24"/>
          <w:szCs w:val="24"/>
          <w:lang w:val="en-US"/>
        </w:rPr>
        <w:t>zarubezhny`j</w:t>
      </w:r>
      <w:proofErr w:type="spellEnd"/>
      <w:r w:rsidRPr="002D0172">
        <w:rPr>
          <w:sz w:val="24"/>
          <w:szCs w:val="24"/>
          <w:lang w:val="en-US"/>
        </w:rPr>
        <w:t xml:space="preserve"> </w:t>
      </w:r>
      <w:proofErr w:type="spellStart"/>
      <w:r w:rsidRPr="002D0172">
        <w:rPr>
          <w:sz w:val="24"/>
          <w:szCs w:val="24"/>
          <w:lang w:val="en-US"/>
        </w:rPr>
        <w:t>opy`t</w:t>
      </w:r>
      <w:proofErr w:type="spellEnd"/>
      <w:r w:rsidRPr="002D0172">
        <w:rPr>
          <w:sz w:val="24"/>
          <w:szCs w:val="24"/>
          <w:lang w:val="en-US"/>
        </w:rPr>
        <w:t xml:space="preserve"> </w:t>
      </w:r>
      <w:proofErr w:type="spellStart"/>
      <w:r w:rsidRPr="002D0172">
        <w:rPr>
          <w:sz w:val="24"/>
          <w:szCs w:val="24"/>
          <w:lang w:val="en-US"/>
        </w:rPr>
        <w:t>primeneniya</w:t>
      </w:r>
      <w:proofErr w:type="spellEnd"/>
      <w:r w:rsidRPr="002D0172">
        <w:rPr>
          <w:sz w:val="24"/>
          <w:szCs w:val="24"/>
          <w:lang w:val="en-US"/>
        </w:rPr>
        <w:t xml:space="preserve"> </w:t>
      </w:r>
      <w:proofErr w:type="spellStart"/>
      <w:r w:rsidRPr="002D0172">
        <w:rPr>
          <w:sz w:val="24"/>
          <w:szCs w:val="24"/>
          <w:lang w:val="en-US"/>
        </w:rPr>
        <w:t>gerbicidov</w:t>
      </w:r>
      <w:proofErr w:type="spellEnd"/>
      <w:r w:rsidRPr="002D0172">
        <w:rPr>
          <w:sz w:val="24"/>
          <w:szCs w:val="24"/>
          <w:lang w:val="en-US"/>
        </w:rPr>
        <w:t xml:space="preserve"> v </w:t>
      </w:r>
      <w:proofErr w:type="spellStart"/>
      <w:r w:rsidRPr="002D0172">
        <w:rPr>
          <w:sz w:val="24"/>
          <w:szCs w:val="24"/>
          <w:lang w:val="en-US"/>
        </w:rPr>
        <w:t>sisteme</w:t>
      </w:r>
      <w:proofErr w:type="spellEnd"/>
      <w:r w:rsidRPr="002D0172">
        <w:rPr>
          <w:sz w:val="24"/>
          <w:szCs w:val="24"/>
          <w:lang w:val="en-US"/>
        </w:rPr>
        <w:t xml:space="preserve"> </w:t>
      </w:r>
      <w:proofErr w:type="spellStart"/>
      <w:r w:rsidRPr="002D0172">
        <w:rPr>
          <w:sz w:val="24"/>
          <w:szCs w:val="24"/>
          <w:lang w:val="en-US"/>
        </w:rPr>
        <w:t>tochnogo</w:t>
      </w:r>
      <w:proofErr w:type="spellEnd"/>
      <w:r w:rsidRPr="002D0172">
        <w:rPr>
          <w:sz w:val="24"/>
          <w:szCs w:val="24"/>
          <w:lang w:val="en-US"/>
        </w:rPr>
        <w:t xml:space="preserve"> </w:t>
      </w:r>
      <w:proofErr w:type="spellStart"/>
      <w:r w:rsidRPr="002D0172">
        <w:rPr>
          <w:sz w:val="24"/>
          <w:szCs w:val="24"/>
          <w:lang w:val="en-US"/>
        </w:rPr>
        <w:t>zemledeliya</w:t>
      </w:r>
      <w:proofErr w:type="spellEnd"/>
      <w:r w:rsidRPr="002D0172">
        <w:rPr>
          <w:sz w:val="24"/>
          <w:szCs w:val="24"/>
          <w:lang w:val="en-US"/>
        </w:rPr>
        <w:t xml:space="preserve"> / A. M. </w:t>
      </w:r>
      <w:proofErr w:type="spellStart"/>
      <w:r w:rsidRPr="002D0172">
        <w:rPr>
          <w:sz w:val="24"/>
          <w:szCs w:val="24"/>
          <w:lang w:val="en-US"/>
        </w:rPr>
        <w:t>Shpanev</w:t>
      </w:r>
      <w:proofErr w:type="spellEnd"/>
      <w:r w:rsidRPr="002D0172">
        <w:rPr>
          <w:sz w:val="24"/>
          <w:szCs w:val="24"/>
          <w:lang w:val="en-US"/>
        </w:rPr>
        <w:t xml:space="preserve"> // </w:t>
      </w:r>
      <w:proofErr w:type="spellStart"/>
      <w:r w:rsidRPr="002D0172">
        <w:rPr>
          <w:sz w:val="24"/>
          <w:szCs w:val="24"/>
          <w:lang w:val="en-US"/>
        </w:rPr>
        <w:t>Agrofizika</w:t>
      </w:r>
      <w:proofErr w:type="spellEnd"/>
      <w:r w:rsidRPr="002D0172">
        <w:rPr>
          <w:sz w:val="24"/>
          <w:szCs w:val="24"/>
          <w:lang w:val="en-US"/>
        </w:rPr>
        <w:t>: − 2016. (2). C. 24–34.</w:t>
      </w:r>
    </w:p>
    <w:p w14:paraId="62B181B4" w14:textId="77777777" w:rsidR="002D0172" w:rsidRPr="002D0172" w:rsidRDefault="002D0172" w:rsidP="002D0172">
      <w:pPr>
        <w:pStyle w:val="ListParagraph"/>
        <w:numPr>
          <w:ilvl w:val="0"/>
          <w:numId w:val="12"/>
        </w:numPr>
        <w:tabs>
          <w:tab w:val="left" w:pos="993"/>
        </w:tabs>
        <w:spacing w:line="240" w:lineRule="auto"/>
        <w:ind w:left="0" w:firstLine="567"/>
        <w:rPr>
          <w:sz w:val="24"/>
          <w:szCs w:val="24"/>
          <w:lang w:val="en-US"/>
        </w:rPr>
      </w:pPr>
      <w:proofErr w:type="spellStart"/>
      <w:r w:rsidRPr="002D0172">
        <w:rPr>
          <w:sz w:val="24"/>
          <w:szCs w:val="24"/>
          <w:lang w:val="en-US"/>
        </w:rPr>
        <w:t>Gitelson</w:t>
      </w:r>
      <w:proofErr w:type="spellEnd"/>
      <w:r w:rsidRPr="002D0172">
        <w:rPr>
          <w:sz w:val="24"/>
          <w:szCs w:val="24"/>
          <w:lang w:val="en-US"/>
        </w:rPr>
        <w:t xml:space="preserve"> A. A. Relationships between leaf chlorophyll content and spectral reflectance and algorithms for non-destructive chlorophyll assessment in higher plant leaves / А. </w:t>
      </w:r>
      <w:proofErr w:type="spellStart"/>
      <w:r w:rsidRPr="002D0172">
        <w:rPr>
          <w:sz w:val="24"/>
          <w:szCs w:val="24"/>
          <w:lang w:val="en-US"/>
        </w:rPr>
        <w:t>А.Gitelson</w:t>
      </w:r>
      <w:proofErr w:type="spellEnd"/>
      <w:r w:rsidRPr="002D0172">
        <w:rPr>
          <w:sz w:val="24"/>
          <w:szCs w:val="24"/>
          <w:lang w:val="en-US"/>
        </w:rPr>
        <w:t xml:space="preserve">, Y. </w:t>
      </w:r>
      <w:proofErr w:type="spellStart"/>
      <w:r w:rsidRPr="002D0172">
        <w:rPr>
          <w:sz w:val="24"/>
          <w:szCs w:val="24"/>
          <w:lang w:val="en-US"/>
        </w:rPr>
        <w:t>Gritz</w:t>
      </w:r>
      <w:proofErr w:type="spellEnd"/>
      <w:r w:rsidRPr="002D0172">
        <w:rPr>
          <w:sz w:val="24"/>
          <w:szCs w:val="24"/>
          <w:lang w:val="en-US"/>
        </w:rPr>
        <w:t xml:space="preserve">, M. N. </w:t>
      </w:r>
      <w:proofErr w:type="spellStart"/>
      <w:r w:rsidRPr="002D0172">
        <w:rPr>
          <w:sz w:val="24"/>
          <w:szCs w:val="24"/>
          <w:lang w:val="en-US"/>
        </w:rPr>
        <w:t>Merzlyak</w:t>
      </w:r>
      <w:proofErr w:type="spellEnd"/>
      <w:r w:rsidRPr="002D0172">
        <w:rPr>
          <w:sz w:val="24"/>
          <w:szCs w:val="24"/>
          <w:lang w:val="en-US"/>
        </w:rPr>
        <w:t xml:space="preserve"> // Journal of plant physiology: − 2003. № 3 (160). C. 271–282.</w:t>
      </w:r>
    </w:p>
    <w:p w14:paraId="4EC9C595" w14:textId="77777777" w:rsidR="002D0172" w:rsidRPr="002D0172" w:rsidRDefault="002D0172" w:rsidP="002D0172">
      <w:pPr>
        <w:pStyle w:val="ListParagraph"/>
        <w:numPr>
          <w:ilvl w:val="0"/>
          <w:numId w:val="12"/>
        </w:numPr>
        <w:tabs>
          <w:tab w:val="left" w:pos="993"/>
        </w:tabs>
        <w:spacing w:line="240" w:lineRule="auto"/>
        <w:ind w:left="0" w:firstLine="567"/>
        <w:rPr>
          <w:sz w:val="24"/>
          <w:szCs w:val="24"/>
          <w:lang w:val="en-US"/>
        </w:rPr>
      </w:pPr>
      <w:proofErr w:type="spellStart"/>
      <w:r w:rsidRPr="002D0172">
        <w:rPr>
          <w:sz w:val="24"/>
          <w:szCs w:val="24"/>
          <w:lang w:val="en-US"/>
        </w:rPr>
        <w:t>Gitelson</w:t>
      </w:r>
      <w:proofErr w:type="spellEnd"/>
      <w:r w:rsidRPr="002D0172">
        <w:rPr>
          <w:sz w:val="24"/>
          <w:szCs w:val="24"/>
          <w:lang w:val="en-US"/>
        </w:rPr>
        <w:t xml:space="preserve"> A. A. Use of a green channel in remote sensing of global vegetation from EOS-MODIS / А. </w:t>
      </w:r>
      <w:proofErr w:type="spellStart"/>
      <w:r w:rsidRPr="002D0172">
        <w:rPr>
          <w:sz w:val="24"/>
          <w:szCs w:val="24"/>
          <w:lang w:val="en-US"/>
        </w:rPr>
        <w:t>А.Gitelson</w:t>
      </w:r>
      <w:proofErr w:type="spellEnd"/>
      <w:r w:rsidRPr="002D0172">
        <w:rPr>
          <w:sz w:val="24"/>
          <w:szCs w:val="24"/>
          <w:lang w:val="en-US"/>
        </w:rPr>
        <w:t xml:space="preserve">, Y. J. Kaufman, M. N. </w:t>
      </w:r>
      <w:proofErr w:type="spellStart"/>
      <w:r w:rsidRPr="002D0172">
        <w:rPr>
          <w:sz w:val="24"/>
          <w:szCs w:val="24"/>
          <w:lang w:val="en-US"/>
        </w:rPr>
        <w:t>Merzlyak</w:t>
      </w:r>
      <w:proofErr w:type="spellEnd"/>
      <w:r w:rsidRPr="002D0172">
        <w:rPr>
          <w:sz w:val="24"/>
          <w:szCs w:val="24"/>
          <w:lang w:val="en-US"/>
        </w:rPr>
        <w:t xml:space="preserve"> // Remote sensing of Environment: − 1996. № 3 (58). C. 289–298.</w:t>
      </w:r>
    </w:p>
    <w:p w14:paraId="2DADD440" w14:textId="77777777" w:rsidR="002D0172" w:rsidRPr="002D0172" w:rsidRDefault="002D0172" w:rsidP="002D0172">
      <w:pPr>
        <w:pStyle w:val="ListParagraph"/>
        <w:numPr>
          <w:ilvl w:val="0"/>
          <w:numId w:val="12"/>
        </w:numPr>
        <w:tabs>
          <w:tab w:val="left" w:pos="993"/>
        </w:tabs>
        <w:spacing w:line="240" w:lineRule="auto"/>
        <w:ind w:left="0" w:firstLine="567"/>
        <w:rPr>
          <w:sz w:val="24"/>
          <w:szCs w:val="24"/>
          <w:lang w:val="en-US"/>
        </w:rPr>
      </w:pPr>
      <w:r w:rsidRPr="002D0172">
        <w:rPr>
          <w:sz w:val="24"/>
          <w:szCs w:val="24"/>
          <w:lang w:val="en-US"/>
        </w:rPr>
        <w:t>Hassan M. A. Time-series multispectral indices from unmanned aerial vehicle imagery reveal senescence rate in bread wheat / M. A. Hassan, M. Yang, A. Rasheed, X. Jin, X. Xia, Y. Xiao &amp; Z. He // Remote Sensing: − 2018. № 6 (10). C. 809.</w:t>
      </w:r>
    </w:p>
    <w:p w14:paraId="00B45D0B" w14:textId="77777777" w:rsidR="002D0172" w:rsidRPr="002D0172" w:rsidRDefault="002D0172" w:rsidP="002D0172">
      <w:pPr>
        <w:pStyle w:val="ListParagraph"/>
        <w:numPr>
          <w:ilvl w:val="0"/>
          <w:numId w:val="12"/>
        </w:numPr>
        <w:tabs>
          <w:tab w:val="left" w:pos="993"/>
        </w:tabs>
        <w:spacing w:line="240" w:lineRule="auto"/>
        <w:ind w:left="0" w:firstLine="567"/>
        <w:rPr>
          <w:sz w:val="24"/>
          <w:szCs w:val="24"/>
          <w:lang w:val="en-US"/>
        </w:rPr>
      </w:pPr>
      <w:r w:rsidRPr="002D0172">
        <w:rPr>
          <w:sz w:val="24"/>
          <w:szCs w:val="24"/>
          <w:lang w:val="en-US"/>
        </w:rPr>
        <w:t xml:space="preserve">Jiang Z. Development of a two-band enhanced vegetation index without a blue band / Z. Jiang, A. R. </w:t>
      </w:r>
      <w:proofErr w:type="spellStart"/>
      <w:r w:rsidRPr="002D0172">
        <w:rPr>
          <w:sz w:val="24"/>
          <w:szCs w:val="24"/>
          <w:lang w:val="en-US"/>
        </w:rPr>
        <w:t>Huete</w:t>
      </w:r>
      <w:proofErr w:type="spellEnd"/>
      <w:r w:rsidRPr="002D0172">
        <w:rPr>
          <w:sz w:val="24"/>
          <w:szCs w:val="24"/>
          <w:lang w:val="en-US"/>
        </w:rPr>
        <w:t xml:space="preserve">, K. </w:t>
      </w:r>
      <w:proofErr w:type="spellStart"/>
      <w:r w:rsidRPr="002D0172">
        <w:rPr>
          <w:sz w:val="24"/>
          <w:szCs w:val="24"/>
          <w:lang w:val="en-US"/>
        </w:rPr>
        <w:t>Didan</w:t>
      </w:r>
      <w:proofErr w:type="spellEnd"/>
      <w:r w:rsidRPr="002D0172">
        <w:rPr>
          <w:sz w:val="24"/>
          <w:szCs w:val="24"/>
          <w:lang w:val="en-US"/>
        </w:rPr>
        <w:t>, T. Miura // Remote sensing of Environment: − 2008. № 10 (112). C. 3833–3845.</w:t>
      </w:r>
    </w:p>
    <w:p w14:paraId="22620E8B" w14:textId="77777777" w:rsidR="002D0172" w:rsidRPr="002D0172" w:rsidRDefault="002D0172" w:rsidP="002D0172">
      <w:pPr>
        <w:pStyle w:val="ListParagraph"/>
        <w:numPr>
          <w:ilvl w:val="0"/>
          <w:numId w:val="12"/>
        </w:numPr>
        <w:tabs>
          <w:tab w:val="left" w:pos="993"/>
        </w:tabs>
        <w:spacing w:line="240" w:lineRule="auto"/>
        <w:ind w:left="0" w:firstLine="567"/>
        <w:rPr>
          <w:sz w:val="24"/>
          <w:szCs w:val="24"/>
          <w:lang w:val="en-US"/>
        </w:rPr>
      </w:pPr>
      <w:r w:rsidRPr="002D0172">
        <w:rPr>
          <w:sz w:val="24"/>
          <w:szCs w:val="24"/>
          <w:lang w:val="en-US"/>
        </w:rPr>
        <w:t>Mulla D. J. Twenty five years of remote sensing in precision agriculture: Key advances and remaining knowledge gaps 5 /D. J. Mulla // biosystems engineering: − 2013. № 358 (114). C. e371.</w:t>
      </w:r>
    </w:p>
    <w:p w14:paraId="26D4B008" w14:textId="77777777" w:rsidR="002D0172" w:rsidRPr="002D0172" w:rsidRDefault="002D0172" w:rsidP="002D0172">
      <w:pPr>
        <w:pStyle w:val="ListParagraph"/>
        <w:numPr>
          <w:ilvl w:val="0"/>
          <w:numId w:val="12"/>
        </w:numPr>
        <w:tabs>
          <w:tab w:val="left" w:pos="993"/>
        </w:tabs>
        <w:spacing w:line="240" w:lineRule="auto"/>
        <w:ind w:left="0" w:firstLine="567"/>
        <w:rPr>
          <w:sz w:val="24"/>
          <w:szCs w:val="24"/>
          <w:lang w:val="en-US"/>
        </w:rPr>
      </w:pPr>
      <w:r w:rsidRPr="002D0172">
        <w:rPr>
          <w:sz w:val="24"/>
          <w:szCs w:val="24"/>
          <w:lang w:val="en-US"/>
        </w:rPr>
        <w:t>Rouse J. W. Monitoring the vernal advancement and retrogradation (green wave effect) of natural vegetation /J. W. Rouse, R. H. Haas, J. A. Schell, D. W. Deering, J. C. Harlan, // NASA/GSFC Type III Final Report, Greenbelt: − Md. 1974. (371).</w:t>
      </w:r>
    </w:p>
    <w:p w14:paraId="4871F776" w14:textId="77777777" w:rsidR="002D0172" w:rsidRPr="002D0172" w:rsidRDefault="002D0172" w:rsidP="002D0172">
      <w:pPr>
        <w:pStyle w:val="ListParagraph"/>
        <w:numPr>
          <w:ilvl w:val="0"/>
          <w:numId w:val="12"/>
        </w:numPr>
        <w:tabs>
          <w:tab w:val="left" w:pos="993"/>
        </w:tabs>
        <w:spacing w:line="240" w:lineRule="auto"/>
        <w:ind w:left="0" w:firstLine="567"/>
        <w:rPr>
          <w:sz w:val="24"/>
          <w:szCs w:val="24"/>
          <w:lang w:val="en-US"/>
        </w:rPr>
      </w:pPr>
      <w:proofErr w:type="spellStart"/>
      <w:r w:rsidRPr="002D0172">
        <w:rPr>
          <w:sz w:val="24"/>
          <w:szCs w:val="24"/>
          <w:lang w:val="en-US"/>
        </w:rPr>
        <w:t>Vincini</w:t>
      </w:r>
      <w:proofErr w:type="spellEnd"/>
      <w:r w:rsidRPr="002D0172">
        <w:rPr>
          <w:sz w:val="24"/>
          <w:szCs w:val="24"/>
          <w:lang w:val="en-US"/>
        </w:rPr>
        <w:t xml:space="preserve"> M. Comparison of narrow-band and broad-band vegetation indices for canopy chlorophyll density estimation in sugar beet./M. </w:t>
      </w:r>
      <w:proofErr w:type="spellStart"/>
      <w:r w:rsidRPr="002D0172">
        <w:rPr>
          <w:sz w:val="24"/>
          <w:szCs w:val="24"/>
          <w:lang w:val="en-US"/>
        </w:rPr>
        <w:t>Vincini</w:t>
      </w:r>
      <w:proofErr w:type="spellEnd"/>
      <w:r w:rsidRPr="002D0172">
        <w:rPr>
          <w:sz w:val="24"/>
          <w:szCs w:val="24"/>
          <w:lang w:val="en-US"/>
        </w:rPr>
        <w:t xml:space="preserve">, E. </w:t>
      </w:r>
      <w:proofErr w:type="spellStart"/>
      <w:r w:rsidRPr="002D0172">
        <w:rPr>
          <w:sz w:val="24"/>
          <w:szCs w:val="24"/>
          <w:lang w:val="en-US"/>
        </w:rPr>
        <w:t>Frazzi</w:t>
      </w:r>
      <w:proofErr w:type="spellEnd"/>
      <w:r w:rsidRPr="002D0172">
        <w:rPr>
          <w:sz w:val="24"/>
          <w:szCs w:val="24"/>
          <w:lang w:val="en-US"/>
        </w:rPr>
        <w:t xml:space="preserve">, P. </w:t>
      </w:r>
      <w:proofErr w:type="spellStart"/>
      <w:r w:rsidRPr="002D0172">
        <w:rPr>
          <w:sz w:val="24"/>
          <w:szCs w:val="24"/>
          <w:lang w:val="en-US"/>
        </w:rPr>
        <w:t>D’alessio</w:t>
      </w:r>
      <w:proofErr w:type="spellEnd"/>
      <w:r w:rsidRPr="002D0172">
        <w:rPr>
          <w:sz w:val="24"/>
          <w:szCs w:val="24"/>
          <w:lang w:val="en-US"/>
        </w:rPr>
        <w:t xml:space="preserve"> // Wageningen Academic Publishers: − 2007.C. 189–196.</w:t>
      </w:r>
    </w:p>
    <w:p w14:paraId="572F562D" w14:textId="77777777" w:rsidR="002D0172" w:rsidRDefault="002D0172" w:rsidP="002D0172">
      <w:pPr>
        <w:tabs>
          <w:tab w:val="left" w:pos="993"/>
        </w:tabs>
        <w:spacing w:line="240" w:lineRule="auto"/>
        <w:ind w:firstLine="567"/>
        <w:rPr>
          <w:sz w:val="24"/>
          <w:szCs w:val="24"/>
        </w:rPr>
      </w:pPr>
    </w:p>
    <w:p w14:paraId="1314DBF8" w14:textId="04483F50" w:rsidR="002D0172" w:rsidRPr="002D0172" w:rsidRDefault="002D0172" w:rsidP="002D0172">
      <w:pPr>
        <w:tabs>
          <w:tab w:val="left" w:pos="851"/>
        </w:tabs>
        <w:spacing w:line="240" w:lineRule="auto"/>
        <w:rPr>
          <w:sz w:val="24"/>
          <w:szCs w:val="24"/>
        </w:rPr>
      </w:pPr>
    </w:p>
    <w:sectPr w:rsidR="002D0172" w:rsidRPr="002D0172" w:rsidSect="00A14E8E">
      <w:headerReference w:type="even" r:id="rId29"/>
      <w:headerReference w:type="default" r:id="rId30"/>
      <w:footerReference w:type="default" r:id="rId31"/>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0EFEE7" w14:textId="77777777" w:rsidR="00A4743D" w:rsidRDefault="00A4743D" w:rsidP="00373BC2">
      <w:pPr>
        <w:spacing w:line="240" w:lineRule="auto"/>
      </w:pPr>
      <w:r>
        <w:separator/>
      </w:r>
    </w:p>
  </w:endnote>
  <w:endnote w:type="continuationSeparator" w:id="0">
    <w:p w14:paraId="43EE4BBE" w14:textId="77777777" w:rsidR="00A4743D" w:rsidRDefault="00A4743D" w:rsidP="00373BC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CC"/>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569263" w14:textId="4F1E3354" w:rsidR="00ED732D" w:rsidRPr="00F617E9" w:rsidRDefault="00F617E9">
    <w:pPr>
      <w:pStyle w:val="Footer"/>
      <w:rPr>
        <w:rFonts w:cs="Times New Roman"/>
        <w:sz w:val="24"/>
        <w:szCs w:val="24"/>
        <w:lang w:val="en-US"/>
      </w:rPr>
    </w:pPr>
    <w:hyperlink r:id="rId1" w:history="1">
      <w:r w:rsidRPr="00561E6E">
        <w:rPr>
          <w:rStyle w:val="Hyperlink"/>
          <w:rFonts w:cs="Times New Roman"/>
          <w:sz w:val="24"/>
          <w:szCs w:val="24"/>
        </w:rPr>
        <w:t>http://ej.kubagro.ru/2021/10/pdf/</w:t>
      </w:r>
      <w:r w:rsidRPr="00561E6E">
        <w:rPr>
          <w:rStyle w:val="Hyperlink"/>
          <w:rFonts w:cs="Times New Roman"/>
          <w:sz w:val="24"/>
          <w:szCs w:val="24"/>
          <w:lang w:val="en-US"/>
        </w:rPr>
        <w:t>27</w:t>
      </w:r>
      <w:r w:rsidRPr="00561E6E">
        <w:rPr>
          <w:rStyle w:val="Hyperlink"/>
          <w:rFonts w:cs="Times New Roman"/>
          <w:sz w:val="24"/>
          <w:szCs w:val="24"/>
        </w:rPr>
        <w:t>.pdf</w:t>
      </w:r>
    </w:hyperlink>
    <w:r>
      <w:rPr>
        <w:rFonts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00BE0B" w14:textId="77777777" w:rsidR="00A4743D" w:rsidRDefault="00A4743D" w:rsidP="00373BC2">
      <w:pPr>
        <w:spacing w:line="240" w:lineRule="auto"/>
      </w:pPr>
      <w:r>
        <w:separator/>
      </w:r>
    </w:p>
  </w:footnote>
  <w:footnote w:type="continuationSeparator" w:id="0">
    <w:p w14:paraId="37838C5B" w14:textId="77777777" w:rsidR="00A4743D" w:rsidRDefault="00A4743D" w:rsidP="00373BC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206380698"/>
      <w:docPartObj>
        <w:docPartGallery w:val="Page Numbers (Top of Page)"/>
        <w:docPartUnique/>
      </w:docPartObj>
    </w:sdtPr>
    <w:sdtContent>
      <w:p w14:paraId="31EDD076" w14:textId="6F901946" w:rsidR="00ED732D" w:rsidRDefault="00ED732D" w:rsidP="00561E6E">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9C47131" w14:textId="77777777" w:rsidR="00ED732D" w:rsidRDefault="00ED732D" w:rsidP="00ED732D">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2119405705"/>
      <w:docPartObj>
        <w:docPartGallery w:val="Page Numbers (Top of Page)"/>
        <w:docPartUnique/>
      </w:docPartObj>
    </w:sdtPr>
    <w:sdtContent>
      <w:p w14:paraId="1FD7E6D0" w14:textId="3853AE9E" w:rsidR="00ED732D" w:rsidRDefault="00ED732D" w:rsidP="00561E6E">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id w:val="-2052375166"/>
      <w:docPartObj>
        <w:docPartGallery w:val="Page Numbers (Top of Page)"/>
        <w:docPartUnique/>
      </w:docPartObj>
    </w:sdtPr>
    <w:sdtContent>
      <w:sdt>
        <w:sdtPr>
          <w:rPr>
            <w:rFonts w:cs="Times New Roman"/>
            <w:sz w:val="24"/>
            <w:szCs w:val="24"/>
          </w:rPr>
          <w:id w:val="2075306751"/>
          <w:docPartObj>
            <w:docPartGallery w:val="Page Numbers (Top of Page)"/>
            <w:docPartUnique/>
          </w:docPartObj>
        </w:sdtPr>
        <w:sdtContent>
          <w:sdt>
            <w:sdtPr>
              <w:rPr>
                <w:rFonts w:cs="Times New Roman"/>
                <w:sz w:val="24"/>
                <w:szCs w:val="24"/>
              </w:rPr>
              <w:id w:val="-75760228"/>
              <w:docPartObj>
                <w:docPartGallery w:val="Page Numbers (Top of Page)"/>
                <w:docPartUnique/>
              </w:docPartObj>
            </w:sdtPr>
            <w:sdtContent>
              <w:sdt>
                <w:sdtPr>
                  <w:rPr>
                    <w:rFonts w:cs="Times New Roman"/>
                    <w:sz w:val="24"/>
                    <w:szCs w:val="24"/>
                  </w:rPr>
                  <w:id w:val="1296643020"/>
                  <w:docPartObj>
                    <w:docPartGallery w:val="Page Numbers (Top of Page)"/>
                    <w:docPartUnique/>
                  </w:docPartObj>
                </w:sdtPr>
                <w:sdtContent>
                  <w:p w14:paraId="1A48CD62" w14:textId="73ECBBE5" w:rsidR="008266FD" w:rsidRDefault="00ED732D" w:rsidP="00ED732D">
                    <w:pPr>
                      <w:pStyle w:val="Header"/>
                      <w:ind w:right="360"/>
                    </w:pPr>
                    <w:r w:rsidRPr="008F0549">
                      <w:rPr>
                        <w:rFonts w:cs="Times New Roman"/>
                        <w:sz w:val="24"/>
                        <w:szCs w:val="24"/>
                      </w:rPr>
                      <w:t xml:space="preserve">Научный журнал </w:t>
                    </w:r>
                    <w:proofErr w:type="spellStart"/>
                    <w:r w:rsidRPr="008F0549">
                      <w:rPr>
                        <w:rFonts w:cs="Times New Roman"/>
                        <w:sz w:val="24"/>
                        <w:szCs w:val="24"/>
                      </w:rPr>
                      <w:t>КубГАУ</w:t>
                    </w:r>
                    <w:proofErr w:type="spellEnd"/>
                    <w:r w:rsidRPr="008F0549">
                      <w:rPr>
                        <w:rFonts w:cs="Times New Roman"/>
                        <w:sz w:val="24"/>
                        <w:szCs w:val="24"/>
                      </w:rPr>
                      <w:t>, №17</w:t>
                    </w:r>
                    <w:r w:rsidRPr="008F0549">
                      <w:rPr>
                        <w:rFonts w:cs="Times New Roman"/>
                        <w:sz w:val="24"/>
                        <w:szCs w:val="24"/>
                        <w:lang w:val="en-US"/>
                      </w:rPr>
                      <w:t>4</w:t>
                    </w:r>
                    <w:r w:rsidRPr="008F0549">
                      <w:rPr>
                        <w:rFonts w:cs="Times New Roman"/>
                        <w:sz w:val="24"/>
                        <w:szCs w:val="24"/>
                      </w:rPr>
                      <w:t>(</w:t>
                    </w:r>
                    <w:r w:rsidRPr="008F0549">
                      <w:rPr>
                        <w:rFonts w:cs="Times New Roman"/>
                        <w:sz w:val="24"/>
                        <w:szCs w:val="24"/>
                        <w:lang w:val="en-US"/>
                      </w:rPr>
                      <w:t>1</w:t>
                    </w:r>
                    <w:r w:rsidRPr="008F0549">
                      <w:rPr>
                        <w:rFonts w:cs="Times New Roman"/>
                        <w:sz w:val="24"/>
                        <w:szCs w:val="24"/>
                      </w:rPr>
                      <w:t>0), 2021 год</w:t>
                    </w:r>
                  </w:p>
                </w:sdtContent>
              </w:sdt>
            </w:sdtContent>
          </w:sdt>
        </w:sdtContent>
      </w:sdt>
    </w:sdtContent>
  </w:sdt>
  <w:p w14:paraId="7756199C" w14:textId="77777777" w:rsidR="008266FD" w:rsidRDefault="008266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631EB1"/>
    <w:multiLevelType w:val="hybridMultilevel"/>
    <w:tmpl w:val="43AEEDD6"/>
    <w:lvl w:ilvl="0" w:tplc="B908F106">
      <w:start w:val="1"/>
      <w:numFmt w:val="decimal"/>
      <w:lvlText w:val="%1."/>
      <w:lvlJc w:val="left"/>
      <w:pPr>
        <w:ind w:left="1575" w:hanging="85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1C047C88"/>
    <w:multiLevelType w:val="hybridMultilevel"/>
    <w:tmpl w:val="D7325638"/>
    <w:lvl w:ilvl="0" w:tplc="2E26AFE8">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2" w15:restartNumberingAfterBreak="0">
    <w:nsid w:val="212B14AB"/>
    <w:multiLevelType w:val="hybridMultilevel"/>
    <w:tmpl w:val="04A0BE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6913549"/>
    <w:multiLevelType w:val="hybridMultilevel"/>
    <w:tmpl w:val="47E0AB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86F74D6"/>
    <w:multiLevelType w:val="hybridMultilevel"/>
    <w:tmpl w:val="FE04973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15:restartNumberingAfterBreak="0">
    <w:nsid w:val="4DE873BE"/>
    <w:multiLevelType w:val="hybridMultilevel"/>
    <w:tmpl w:val="28883D7E"/>
    <w:lvl w:ilvl="0" w:tplc="B138645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63A90FCF"/>
    <w:multiLevelType w:val="hybridMultilevel"/>
    <w:tmpl w:val="FB4C2A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54B3ECD"/>
    <w:multiLevelType w:val="hybridMultilevel"/>
    <w:tmpl w:val="4D588A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6E2D7942"/>
    <w:multiLevelType w:val="hybridMultilevel"/>
    <w:tmpl w:val="4D96D4CE"/>
    <w:lvl w:ilvl="0" w:tplc="B908F106">
      <w:start w:val="1"/>
      <w:numFmt w:val="decimal"/>
      <w:lvlText w:val="%1."/>
      <w:lvlJc w:val="left"/>
      <w:pPr>
        <w:ind w:left="1215" w:hanging="85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6FAA2220"/>
    <w:multiLevelType w:val="hybridMultilevel"/>
    <w:tmpl w:val="A70267E0"/>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78B6391E"/>
    <w:multiLevelType w:val="hybridMultilevel"/>
    <w:tmpl w:val="6C268C18"/>
    <w:lvl w:ilvl="0" w:tplc="08FAA842">
      <w:start w:val="1"/>
      <w:numFmt w:val="decimal"/>
      <w:lvlText w:val="%1."/>
      <w:lvlJc w:val="left"/>
      <w:pPr>
        <w:ind w:left="1779" w:hanging="360"/>
      </w:pPr>
      <w:rPr>
        <w:rFonts w:hint="default"/>
      </w:rPr>
    </w:lvl>
    <w:lvl w:ilvl="1" w:tplc="04190019" w:tentative="1">
      <w:start w:val="1"/>
      <w:numFmt w:val="lowerLetter"/>
      <w:lvlText w:val="%2."/>
      <w:lvlJc w:val="left"/>
      <w:pPr>
        <w:ind w:left="2499" w:hanging="360"/>
      </w:pPr>
    </w:lvl>
    <w:lvl w:ilvl="2" w:tplc="0419001B" w:tentative="1">
      <w:start w:val="1"/>
      <w:numFmt w:val="lowerRoman"/>
      <w:lvlText w:val="%3."/>
      <w:lvlJc w:val="right"/>
      <w:pPr>
        <w:ind w:left="3219" w:hanging="180"/>
      </w:pPr>
    </w:lvl>
    <w:lvl w:ilvl="3" w:tplc="0419000F" w:tentative="1">
      <w:start w:val="1"/>
      <w:numFmt w:val="decimal"/>
      <w:lvlText w:val="%4."/>
      <w:lvlJc w:val="left"/>
      <w:pPr>
        <w:ind w:left="3939" w:hanging="360"/>
      </w:pPr>
    </w:lvl>
    <w:lvl w:ilvl="4" w:tplc="04190019" w:tentative="1">
      <w:start w:val="1"/>
      <w:numFmt w:val="lowerLetter"/>
      <w:lvlText w:val="%5."/>
      <w:lvlJc w:val="left"/>
      <w:pPr>
        <w:ind w:left="4659" w:hanging="360"/>
      </w:pPr>
    </w:lvl>
    <w:lvl w:ilvl="5" w:tplc="0419001B" w:tentative="1">
      <w:start w:val="1"/>
      <w:numFmt w:val="lowerRoman"/>
      <w:lvlText w:val="%6."/>
      <w:lvlJc w:val="right"/>
      <w:pPr>
        <w:ind w:left="5379" w:hanging="180"/>
      </w:pPr>
    </w:lvl>
    <w:lvl w:ilvl="6" w:tplc="0419000F" w:tentative="1">
      <w:start w:val="1"/>
      <w:numFmt w:val="decimal"/>
      <w:lvlText w:val="%7."/>
      <w:lvlJc w:val="left"/>
      <w:pPr>
        <w:ind w:left="6099" w:hanging="360"/>
      </w:pPr>
    </w:lvl>
    <w:lvl w:ilvl="7" w:tplc="04190019" w:tentative="1">
      <w:start w:val="1"/>
      <w:numFmt w:val="lowerLetter"/>
      <w:lvlText w:val="%8."/>
      <w:lvlJc w:val="left"/>
      <w:pPr>
        <w:ind w:left="6819" w:hanging="360"/>
      </w:pPr>
    </w:lvl>
    <w:lvl w:ilvl="8" w:tplc="0419001B" w:tentative="1">
      <w:start w:val="1"/>
      <w:numFmt w:val="lowerRoman"/>
      <w:lvlText w:val="%9."/>
      <w:lvlJc w:val="right"/>
      <w:pPr>
        <w:ind w:left="7539" w:hanging="180"/>
      </w:pPr>
    </w:lvl>
  </w:abstractNum>
  <w:abstractNum w:abstractNumId="11" w15:restartNumberingAfterBreak="0">
    <w:nsid w:val="7A6F57EB"/>
    <w:multiLevelType w:val="hybridMultilevel"/>
    <w:tmpl w:val="372AD244"/>
    <w:lvl w:ilvl="0" w:tplc="B908F106">
      <w:start w:val="1"/>
      <w:numFmt w:val="decimal"/>
      <w:lvlText w:val="%1."/>
      <w:lvlJc w:val="left"/>
      <w:pPr>
        <w:ind w:left="1215" w:hanging="85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9"/>
  </w:num>
  <w:num w:numId="3">
    <w:abstractNumId w:val="5"/>
  </w:num>
  <w:num w:numId="4">
    <w:abstractNumId w:val="3"/>
  </w:num>
  <w:num w:numId="5">
    <w:abstractNumId w:val="10"/>
  </w:num>
  <w:num w:numId="6">
    <w:abstractNumId w:val="1"/>
  </w:num>
  <w:num w:numId="7">
    <w:abstractNumId w:val="4"/>
  </w:num>
  <w:num w:numId="8">
    <w:abstractNumId w:val="6"/>
  </w:num>
  <w:num w:numId="9">
    <w:abstractNumId w:val="7"/>
  </w:num>
  <w:num w:numId="10">
    <w:abstractNumId w:val="11"/>
  </w:num>
  <w:num w:numId="11">
    <w:abstractNumId w:val="8"/>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2"/>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00D77"/>
    <w:rsid w:val="00000A81"/>
    <w:rsid w:val="00000E44"/>
    <w:rsid w:val="00013193"/>
    <w:rsid w:val="0001633F"/>
    <w:rsid w:val="000224D9"/>
    <w:rsid w:val="00024A6B"/>
    <w:rsid w:val="00026A2A"/>
    <w:rsid w:val="00033BF2"/>
    <w:rsid w:val="0003765B"/>
    <w:rsid w:val="00046246"/>
    <w:rsid w:val="0005105F"/>
    <w:rsid w:val="00091548"/>
    <w:rsid w:val="00096BE4"/>
    <w:rsid w:val="000B48AE"/>
    <w:rsid w:val="000C268D"/>
    <w:rsid w:val="000C3E10"/>
    <w:rsid w:val="000D0CA4"/>
    <w:rsid w:val="000E2073"/>
    <w:rsid w:val="000E5E4E"/>
    <w:rsid w:val="001002EF"/>
    <w:rsid w:val="00116508"/>
    <w:rsid w:val="00125C86"/>
    <w:rsid w:val="0013715D"/>
    <w:rsid w:val="00150B6A"/>
    <w:rsid w:val="00156F8A"/>
    <w:rsid w:val="001645FB"/>
    <w:rsid w:val="001679F8"/>
    <w:rsid w:val="001708F0"/>
    <w:rsid w:val="001865C1"/>
    <w:rsid w:val="001B53F6"/>
    <w:rsid w:val="001C1D4A"/>
    <w:rsid w:val="001C3188"/>
    <w:rsid w:val="001D1406"/>
    <w:rsid w:val="001D2889"/>
    <w:rsid w:val="001F228E"/>
    <w:rsid w:val="001F63D0"/>
    <w:rsid w:val="002047EC"/>
    <w:rsid w:val="00207DD6"/>
    <w:rsid w:val="00211FB4"/>
    <w:rsid w:val="00251816"/>
    <w:rsid w:val="002560BE"/>
    <w:rsid w:val="00256419"/>
    <w:rsid w:val="0027045F"/>
    <w:rsid w:val="002748E0"/>
    <w:rsid w:val="0028011F"/>
    <w:rsid w:val="0028084D"/>
    <w:rsid w:val="00284C40"/>
    <w:rsid w:val="00287360"/>
    <w:rsid w:val="002B7FB3"/>
    <w:rsid w:val="002C5FCA"/>
    <w:rsid w:val="002D0172"/>
    <w:rsid w:val="002D71F8"/>
    <w:rsid w:val="002E2433"/>
    <w:rsid w:val="002F1B53"/>
    <w:rsid w:val="0030034B"/>
    <w:rsid w:val="00310568"/>
    <w:rsid w:val="00316796"/>
    <w:rsid w:val="00320C84"/>
    <w:rsid w:val="0032177A"/>
    <w:rsid w:val="003359D2"/>
    <w:rsid w:val="00335B47"/>
    <w:rsid w:val="00341A98"/>
    <w:rsid w:val="0034398B"/>
    <w:rsid w:val="00346809"/>
    <w:rsid w:val="003560E7"/>
    <w:rsid w:val="003645F3"/>
    <w:rsid w:val="0036471C"/>
    <w:rsid w:val="0036719E"/>
    <w:rsid w:val="00373BC2"/>
    <w:rsid w:val="00383792"/>
    <w:rsid w:val="00390D7F"/>
    <w:rsid w:val="00390EC2"/>
    <w:rsid w:val="00394E86"/>
    <w:rsid w:val="003A1222"/>
    <w:rsid w:val="003A3080"/>
    <w:rsid w:val="003A3D68"/>
    <w:rsid w:val="003D583A"/>
    <w:rsid w:val="003E720E"/>
    <w:rsid w:val="00422035"/>
    <w:rsid w:val="00433E7D"/>
    <w:rsid w:val="00480723"/>
    <w:rsid w:val="00497FED"/>
    <w:rsid w:val="004A2C0F"/>
    <w:rsid w:val="004A34AF"/>
    <w:rsid w:val="004D1494"/>
    <w:rsid w:val="004D1649"/>
    <w:rsid w:val="004D5DE9"/>
    <w:rsid w:val="004F0886"/>
    <w:rsid w:val="004F2851"/>
    <w:rsid w:val="005039EA"/>
    <w:rsid w:val="00510D6E"/>
    <w:rsid w:val="00532B57"/>
    <w:rsid w:val="00544EA1"/>
    <w:rsid w:val="00552A4F"/>
    <w:rsid w:val="005662DF"/>
    <w:rsid w:val="00582618"/>
    <w:rsid w:val="00583ABE"/>
    <w:rsid w:val="005864C0"/>
    <w:rsid w:val="00587BBC"/>
    <w:rsid w:val="005900FC"/>
    <w:rsid w:val="0059247F"/>
    <w:rsid w:val="00597723"/>
    <w:rsid w:val="005B3FED"/>
    <w:rsid w:val="005C5A5A"/>
    <w:rsid w:val="0060033C"/>
    <w:rsid w:val="00601B4F"/>
    <w:rsid w:val="00612A1B"/>
    <w:rsid w:val="00613677"/>
    <w:rsid w:val="0061514E"/>
    <w:rsid w:val="006178AF"/>
    <w:rsid w:val="0062299F"/>
    <w:rsid w:val="006433B8"/>
    <w:rsid w:val="00653B35"/>
    <w:rsid w:val="0066089A"/>
    <w:rsid w:val="00673BEB"/>
    <w:rsid w:val="00674EB7"/>
    <w:rsid w:val="00677671"/>
    <w:rsid w:val="006815C0"/>
    <w:rsid w:val="0069005A"/>
    <w:rsid w:val="006A7FAF"/>
    <w:rsid w:val="006B3C2E"/>
    <w:rsid w:val="006C08A4"/>
    <w:rsid w:val="006C4731"/>
    <w:rsid w:val="006C7F1F"/>
    <w:rsid w:val="006D087C"/>
    <w:rsid w:val="006D1E15"/>
    <w:rsid w:val="006D6743"/>
    <w:rsid w:val="006E1757"/>
    <w:rsid w:val="006F43E9"/>
    <w:rsid w:val="007000AE"/>
    <w:rsid w:val="00717E8A"/>
    <w:rsid w:val="007262BF"/>
    <w:rsid w:val="00727A11"/>
    <w:rsid w:val="0074142D"/>
    <w:rsid w:val="0074787E"/>
    <w:rsid w:val="00752AC7"/>
    <w:rsid w:val="00774781"/>
    <w:rsid w:val="00784E6D"/>
    <w:rsid w:val="00793181"/>
    <w:rsid w:val="007A523B"/>
    <w:rsid w:val="007B2C03"/>
    <w:rsid w:val="007B3D86"/>
    <w:rsid w:val="007C4166"/>
    <w:rsid w:val="007C454F"/>
    <w:rsid w:val="007D18C5"/>
    <w:rsid w:val="007D4D24"/>
    <w:rsid w:val="007D4D30"/>
    <w:rsid w:val="007E5AE2"/>
    <w:rsid w:val="007F2A01"/>
    <w:rsid w:val="007F6D5C"/>
    <w:rsid w:val="00800FD3"/>
    <w:rsid w:val="00806548"/>
    <w:rsid w:val="008105DD"/>
    <w:rsid w:val="008153E0"/>
    <w:rsid w:val="008228C4"/>
    <w:rsid w:val="008266FD"/>
    <w:rsid w:val="0083247D"/>
    <w:rsid w:val="0083743B"/>
    <w:rsid w:val="00842558"/>
    <w:rsid w:val="00843752"/>
    <w:rsid w:val="00850B1E"/>
    <w:rsid w:val="00856DCF"/>
    <w:rsid w:val="00864E1F"/>
    <w:rsid w:val="00873B1D"/>
    <w:rsid w:val="008756F9"/>
    <w:rsid w:val="00877507"/>
    <w:rsid w:val="008A25F6"/>
    <w:rsid w:val="008C2195"/>
    <w:rsid w:val="008D2C38"/>
    <w:rsid w:val="008E6668"/>
    <w:rsid w:val="008F358A"/>
    <w:rsid w:val="0091191C"/>
    <w:rsid w:val="0093318E"/>
    <w:rsid w:val="00934683"/>
    <w:rsid w:val="00940913"/>
    <w:rsid w:val="0095055A"/>
    <w:rsid w:val="009547BD"/>
    <w:rsid w:val="00954A83"/>
    <w:rsid w:val="00954A91"/>
    <w:rsid w:val="00961A18"/>
    <w:rsid w:val="00977E85"/>
    <w:rsid w:val="00986519"/>
    <w:rsid w:val="00994772"/>
    <w:rsid w:val="00996833"/>
    <w:rsid w:val="009B12E1"/>
    <w:rsid w:val="009B49E6"/>
    <w:rsid w:val="009C0FA1"/>
    <w:rsid w:val="009C264C"/>
    <w:rsid w:val="009F3649"/>
    <w:rsid w:val="00A00560"/>
    <w:rsid w:val="00A14E8E"/>
    <w:rsid w:val="00A16BD9"/>
    <w:rsid w:val="00A26B1B"/>
    <w:rsid w:val="00A32A4B"/>
    <w:rsid w:val="00A4553A"/>
    <w:rsid w:val="00A4743D"/>
    <w:rsid w:val="00A50C04"/>
    <w:rsid w:val="00A54696"/>
    <w:rsid w:val="00A54CC2"/>
    <w:rsid w:val="00A6232B"/>
    <w:rsid w:val="00A71C24"/>
    <w:rsid w:val="00A73BCC"/>
    <w:rsid w:val="00A871AC"/>
    <w:rsid w:val="00A93C97"/>
    <w:rsid w:val="00AA4787"/>
    <w:rsid w:val="00AA5CC8"/>
    <w:rsid w:val="00AA6F72"/>
    <w:rsid w:val="00AC1F17"/>
    <w:rsid w:val="00AC22B3"/>
    <w:rsid w:val="00AC43DD"/>
    <w:rsid w:val="00AC4E9C"/>
    <w:rsid w:val="00AC76E4"/>
    <w:rsid w:val="00AD11B0"/>
    <w:rsid w:val="00AF32EA"/>
    <w:rsid w:val="00AF67D5"/>
    <w:rsid w:val="00B00351"/>
    <w:rsid w:val="00B02BD3"/>
    <w:rsid w:val="00B05488"/>
    <w:rsid w:val="00B056FA"/>
    <w:rsid w:val="00B0663C"/>
    <w:rsid w:val="00B1344C"/>
    <w:rsid w:val="00B32255"/>
    <w:rsid w:val="00B35FDA"/>
    <w:rsid w:val="00B449C8"/>
    <w:rsid w:val="00B46DC9"/>
    <w:rsid w:val="00B532A7"/>
    <w:rsid w:val="00B5476D"/>
    <w:rsid w:val="00B6421B"/>
    <w:rsid w:val="00B75D97"/>
    <w:rsid w:val="00B926BF"/>
    <w:rsid w:val="00BA6778"/>
    <w:rsid w:val="00BB0EAD"/>
    <w:rsid w:val="00BC001B"/>
    <w:rsid w:val="00BC08FE"/>
    <w:rsid w:val="00BE74A5"/>
    <w:rsid w:val="00BF1DFB"/>
    <w:rsid w:val="00BF30A1"/>
    <w:rsid w:val="00BF5E08"/>
    <w:rsid w:val="00C05906"/>
    <w:rsid w:val="00C06C6C"/>
    <w:rsid w:val="00C10F35"/>
    <w:rsid w:val="00C11FB4"/>
    <w:rsid w:val="00C13A41"/>
    <w:rsid w:val="00C17004"/>
    <w:rsid w:val="00C2138D"/>
    <w:rsid w:val="00C2424A"/>
    <w:rsid w:val="00C310BD"/>
    <w:rsid w:val="00C3589B"/>
    <w:rsid w:val="00C37E1F"/>
    <w:rsid w:val="00C506ED"/>
    <w:rsid w:val="00C54A51"/>
    <w:rsid w:val="00C570CB"/>
    <w:rsid w:val="00C66CB0"/>
    <w:rsid w:val="00C7559B"/>
    <w:rsid w:val="00C81850"/>
    <w:rsid w:val="00C827A4"/>
    <w:rsid w:val="00C8450D"/>
    <w:rsid w:val="00C87F0F"/>
    <w:rsid w:val="00C928AF"/>
    <w:rsid w:val="00C967F4"/>
    <w:rsid w:val="00C97647"/>
    <w:rsid w:val="00CA34F0"/>
    <w:rsid w:val="00CA3E9C"/>
    <w:rsid w:val="00CB1F9D"/>
    <w:rsid w:val="00CB3192"/>
    <w:rsid w:val="00CB791E"/>
    <w:rsid w:val="00CC0FAB"/>
    <w:rsid w:val="00CC1CE2"/>
    <w:rsid w:val="00CC3437"/>
    <w:rsid w:val="00CD6276"/>
    <w:rsid w:val="00CF428E"/>
    <w:rsid w:val="00CF6A47"/>
    <w:rsid w:val="00CF6E19"/>
    <w:rsid w:val="00D056FE"/>
    <w:rsid w:val="00D146B5"/>
    <w:rsid w:val="00D35C97"/>
    <w:rsid w:val="00D534E4"/>
    <w:rsid w:val="00D608F3"/>
    <w:rsid w:val="00D614C9"/>
    <w:rsid w:val="00D61D35"/>
    <w:rsid w:val="00D66AE5"/>
    <w:rsid w:val="00D7032D"/>
    <w:rsid w:val="00D72778"/>
    <w:rsid w:val="00D74803"/>
    <w:rsid w:val="00D77A71"/>
    <w:rsid w:val="00D842AD"/>
    <w:rsid w:val="00D936D7"/>
    <w:rsid w:val="00D94572"/>
    <w:rsid w:val="00D96E33"/>
    <w:rsid w:val="00DA0CBD"/>
    <w:rsid w:val="00DC4AE0"/>
    <w:rsid w:val="00DD174C"/>
    <w:rsid w:val="00DD1831"/>
    <w:rsid w:val="00DD3A9E"/>
    <w:rsid w:val="00DE015A"/>
    <w:rsid w:val="00DE0D03"/>
    <w:rsid w:val="00DE322E"/>
    <w:rsid w:val="00DF2DA3"/>
    <w:rsid w:val="00DF2F96"/>
    <w:rsid w:val="00DF63B9"/>
    <w:rsid w:val="00E00E02"/>
    <w:rsid w:val="00E1199D"/>
    <w:rsid w:val="00E15270"/>
    <w:rsid w:val="00E2427B"/>
    <w:rsid w:val="00E31013"/>
    <w:rsid w:val="00E422CF"/>
    <w:rsid w:val="00E440FD"/>
    <w:rsid w:val="00E54EA1"/>
    <w:rsid w:val="00E66CFA"/>
    <w:rsid w:val="00E70C97"/>
    <w:rsid w:val="00E72EB3"/>
    <w:rsid w:val="00E83B8C"/>
    <w:rsid w:val="00E856AE"/>
    <w:rsid w:val="00E90C3B"/>
    <w:rsid w:val="00E910BB"/>
    <w:rsid w:val="00E96097"/>
    <w:rsid w:val="00E97B41"/>
    <w:rsid w:val="00EA2541"/>
    <w:rsid w:val="00EA6441"/>
    <w:rsid w:val="00EB7975"/>
    <w:rsid w:val="00ED732D"/>
    <w:rsid w:val="00EE5417"/>
    <w:rsid w:val="00EE660A"/>
    <w:rsid w:val="00EE7EC5"/>
    <w:rsid w:val="00EF2180"/>
    <w:rsid w:val="00EF23F6"/>
    <w:rsid w:val="00EF2945"/>
    <w:rsid w:val="00EF6A80"/>
    <w:rsid w:val="00F00D77"/>
    <w:rsid w:val="00F07D0A"/>
    <w:rsid w:val="00F310C3"/>
    <w:rsid w:val="00F32934"/>
    <w:rsid w:val="00F35E3C"/>
    <w:rsid w:val="00F40DC4"/>
    <w:rsid w:val="00F52E3E"/>
    <w:rsid w:val="00F55C5E"/>
    <w:rsid w:val="00F617E9"/>
    <w:rsid w:val="00F71F5F"/>
    <w:rsid w:val="00F72704"/>
    <w:rsid w:val="00F72E52"/>
    <w:rsid w:val="00F744BF"/>
    <w:rsid w:val="00F74FEE"/>
    <w:rsid w:val="00F8071B"/>
    <w:rsid w:val="00F97196"/>
    <w:rsid w:val="00F97AA1"/>
    <w:rsid w:val="00FA15E8"/>
    <w:rsid w:val="00FB4F1F"/>
    <w:rsid w:val="00FC487D"/>
    <w:rsid w:val="00FC5833"/>
    <w:rsid w:val="00FE2296"/>
    <w:rsid w:val="00FE2D89"/>
    <w:rsid w:val="00FF3CE6"/>
    <w:rsid w:val="00FF5AA2"/>
    <w:rsid w:val="00FF67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9B8FB4"/>
  <w15:docId w15:val="{064D9428-683F-B04D-B8AB-80D995F897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765B"/>
    <w:pPr>
      <w:spacing w:after="0" w:line="360" w:lineRule="auto"/>
      <w:jc w:val="both"/>
    </w:pPr>
    <w:rPr>
      <w:rFonts w:ascii="Times New Roman" w:hAnsi="Times New Roman"/>
      <w:sz w:val="28"/>
    </w:rPr>
  </w:style>
  <w:style w:type="paragraph" w:styleId="Heading1">
    <w:name w:val="heading 1"/>
    <w:basedOn w:val="Normal"/>
    <w:next w:val="Normal"/>
    <w:link w:val="Heading1Char"/>
    <w:uiPriority w:val="9"/>
    <w:qFormat/>
    <w:rsid w:val="00373BC2"/>
    <w:pPr>
      <w:keepNext/>
      <w:keepLines/>
      <w:spacing w:before="240" w:after="240" w:line="480" w:lineRule="auto"/>
      <w:ind w:left="708"/>
      <w:outlineLvl w:val="0"/>
    </w:pPr>
    <w:rPr>
      <w:rFonts w:eastAsiaTheme="majorEastAsia" w:cstheme="majorBidi"/>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73BC2"/>
    <w:rPr>
      <w:rFonts w:ascii="Times New Roman" w:eastAsiaTheme="majorEastAsia" w:hAnsi="Times New Roman" w:cstheme="majorBidi"/>
      <w:spacing w:val="25"/>
      <w:sz w:val="28"/>
      <w:szCs w:val="32"/>
    </w:rPr>
  </w:style>
  <w:style w:type="paragraph" w:styleId="TOCHeading">
    <w:name w:val="TOC Heading"/>
    <w:basedOn w:val="Heading1"/>
    <w:next w:val="Normal"/>
    <w:uiPriority w:val="39"/>
    <w:unhideWhenUsed/>
    <w:qFormat/>
    <w:rsid w:val="00552A4F"/>
    <w:pPr>
      <w:spacing w:before="120" w:after="120"/>
      <w:jc w:val="center"/>
      <w:outlineLvl w:val="9"/>
    </w:pPr>
    <w:rPr>
      <w:caps/>
      <w:lang w:eastAsia="ru-RU"/>
    </w:rPr>
  </w:style>
  <w:style w:type="paragraph" w:styleId="Header">
    <w:name w:val="header"/>
    <w:basedOn w:val="Normal"/>
    <w:link w:val="HeaderChar"/>
    <w:uiPriority w:val="99"/>
    <w:unhideWhenUsed/>
    <w:rsid w:val="00373BC2"/>
    <w:pPr>
      <w:tabs>
        <w:tab w:val="center" w:pos="4677"/>
        <w:tab w:val="right" w:pos="9355"/>
      </w:tabs>
      <w:spacing w:line="240" w:lineRule="auto"/>
    </w:pPr>
  </w:style>
  <w:style w:type="character" w:customStyle="1" w:styleId="HeaderChar">
    <w:name w:val="Header Char"/>
    <w:basedOn w:val="DefaultParagraphFont"/>
    <w:link w:val="Header"/>
    <w:uiPriority w:val="99"/>
    <w:rsid w:val="00373BC2"/>
    <w:rPr>
      <w:rFonts w:ascii="Times New Roman" w:hAnsi="Times New Roman"/>
      <w:spacing w:val="25"/>
      <w:sz w:val="28"/>
    </w:rPr>
  </w:style>
  <w:style w:type="paragraph" w:styleId="Footer">
    <w:name w:val="footer"/>
    <w:basedOn w:val="Normal"/>
    <w:link w:val="FooterChar"/>
    <w:uiPriority w:val="99"/>
    <w:unhideWhenUsed/>
    <w:rsid w:val="00373BC2"/>
    <w:pPr>
      <w:tabs>
        <w:tab w:val="center" w:pos="4677"/>
        <w:tab w:val="right" w:pos="9355"/>
      </w:tabs>
      <w:spacing w:line="240" w:lineRule="auto"/>
    </w:pPr>
  </w:style>
  <w:style w:type="character" w:customStyle="1" w:styleId="FooterChar">
    <w:name w:val="Footer Char"/>
    <w:basedOn w:val="DefaultParagraphFont"/>
    <w:link w:val="Footer"/>
    <w:uiPriority w:val="99"/>
    <w:rsid w:val="00373BC2"/>
    <w:rPr>
      <w:rFonts w:ascii="Times New Roman" w:hAnsi="Times New Roman"/>
      <w:spacing w:val="25"/>
      <w:sz w:val="28"/>
    </w:rPr>
  </w:style>
  <w:style w:type="paragraph" w:styleId="TOC1">
    <w:name w:val="toc 1"/>
    <w:basedOn w:val="Normal"/>
    <w:next w:val="Normal"/>
    <w:autoRedefine/>
    <w:uiPriority w:val="39"/>
    <w:unhideWhenUsed/>
    <w:rsid w:val="00373BC2"/>
    <w:pPr>
      <w:spacing w:after="100"/>
    </w:pPr>
  </w:style>
  <w:style w:type="character" w:styleId="Hyperlink">
    <w:name w:val="Hyperlink"/>
    <w:basedOn w:val="DefaultParagraphFont"/>
    <w:uiPriority w:val="99"/>
    <w:unhideWhenUsed/>
    <w:rsid w:val="00373BC2"/>
    <w:rPr>
      <w:color w:val="0563C1" w:themeColor="hyperlink"/>
      <w:u w:val="single"/>
    </w:rPr>
  </w:style>
  <w:style w:type="table" w:styleId="TableGrid">
    <w:name w:val="Table Grid"/>
    <w:basedOn w:val="TableNormal"/>
    <w:uiPriority w:val="39"/>
    <w:rsid w:val="00F71F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71F5F"/>
    <w:rPr>
      <w:color w:val="808080"/>
    </w:rPr>
  </w:style>
  <w:style w:type="paragraph" w:styleId="ListParagraph">
    <w:name w:val="List Paragraph"/>
    <w:basedOn w:val="Normal"/>
    <w:uiPriority w:val="34"/>
    <w:qFormat/>
    <w:rsid w:val="00F32934"/>
    <w:pPr>
      <w:ind w:left="720"/>
      <w:contextualSpacing/>
    </w:pPr>
  </w:style>
  <w:style w:type="paragraph" w:styleId="NormalWeb">
    <w:name w:val="Normal (Web)"/>
    <w:basedOn w:val="Normal"/>
    <w:rsid w:val="00613677"/>
    <w:pPr>
      <w:spacing w:before="100" w:beforeAutospacing="1" w:after="100" w:afterAutospacing="1" w:line="240" w:lineRule="auto"/>
      <w:jc w:val="left"/>
    </w:pPr>
    <w:rPr>
      <w:rFonts w:eastAsia="Times New Roman" w:cs="Times New Roman"/>
      <w:sz w:val="24"/>
      <w:szCs w:val="24"/>
      <w:lang w:eastAsia="ru-RU"/>
    </w:rPr>
  </w:style>
  <w:style w:type="paragraph" w:styleId="Bibliography">
    <w:name w:val="Bibliography"/>
    <w:basedOn w:val="Normal"/>
    <w:next w:val="Normal"/>
    <w:uiPriority w:val="37"/>
    <w:unhideWhenUsed/>
    <w:rsid w:val="00390EC2"/>
    <w:pPr>
      <w:spacing w:after="240" w:line="240" w:lineRule="auto"/>
    </w:pPr>
  </w:style>
  <w:style w:type="paragraph" w:styleId="BalloonText">
    <w:name w:val="Balloon Text"/>
    <w:basedOn w:val="Normal"/>
    <w:link w:val="BalloonTextChar"/>
    <w:uiPriority w:val="99"/>
    <w:semiHidden/>
    <w:unhideWhenUsed/>
    <w:rsid w:val="00961A1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61A18"/>
    <w:rPr>
      <w:rFonts w:ascii="Tahoma" w:hAnsi="Tahoma" w:cs="Tahoma"/>
      <w:sz w:val="16"/>
      <w:szCs w:val="16"/>
    </w:rPr>
  </w:style>
  <w:style w:type="character" w:customStyle="1" w:styleId="StrongEmphasis">
    <w:name w:val="Strong Emphasis"/>
    <w:rsid w:val="008266FD"/>
    <w:rPr>
      <w:b/>
      <w:bCs/>
    </w:rPr>
  </w:style>
  <w:style w:type="character" w:styleId="UnresolvedMention">
    <w:name w:val="Unresolved Mention"/>
    <w:basedOn w:val="DefaultParagraphFont"/>
    <w:uiPriority w:val="99"/>
    <w:semiHidden/>
    <w:unhideWhenUsed/>
    <w:rsid w:val="00CA34F0"/>
    <w:rPr>
      <w:color w:val="605E5C"/>
      <w:shd w:val="clear" w:color="auto" w:fill="E1DFDD"/>
    </w:rPr>
  </w:style>
  <w:style w:type="character" w:styleId="PageNumber">
    <w:name w:val="page number"/>
    <w:basedOn w:val="DefaultParagraphFont"/>
    <w:uiPriority w:val="99"/>
    <w:semiHidden/>
    <w:unhideWhenUsed/>
    <w:rsid w:val="00ED73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6597662">
      <w:bodyDiv w:val="1"/>
      <w:marLeft w:val="0"/>
      <w:marRight w:val="0"/>
      <w:marTop w:val="0"/>
      <w:marBottom w:val="0"/>
      <w:divBdr>
        <w:top w:val="none" w:sz="0" w:space="0" w:color="auto"/>
        <w:left w:val="none" w:sz="0" w:space="0" w:color="auto"/>
        <w:bottom w:val="none" w:sz="0" w:space="0" w:color="auto"/>
        <w:right w:val="none" w:sz="0" w:space="0" w:color="auto"/>
      </w:divBdr>
      <w:divsChild>
        <w:div w:id="1967464924">
          <w:marLeft w:val="300"/>
          <w:marRight w:val="300"/>
          <w:marTop w:val="0"/>
          <w:marBottom w:val="150"/>
          <w:divBdr>
            <w:top w:val="none" w:sz="0" w:space="0" w:color="auto"/>
            <w:left w:val="none" w:sz="0" w:space="0" w:color="auto"/>
            <w:bottom w:val="none" w:sz="0" w:space="0" w:color="auto"/>
            <w:right w:val="none" w:sz="0" w:space="0" w:color="auto"/>
          </w:divBdr>
        </w:div>
      </w:divsChild>
    </w:div>
    <w:div w:id="664212376">
      <w:bodyDiv w:val="1"/>
      <w:marLeft w:val="0"/>
      <w:marRight w:val="0"/>
      <w:marTop w:val="0"/>
      <w:marBottom w:val="0"/>
      <w:divBdr>
        <w:top w:val="none" w:sz="0" w:space="0" w:color="auto"/>
        <w:left w:val="none" w:sz="0" w:space="0" w:color="auto"/>
        <w:bottom w:val="none" w:sz="0" w:space="0" w:color="auto"/>
        <w:right w:val="none" w:sz="0" w:space="0" w:color="auto"/>
      </w:divBdr>
    </w:div>
    <w:div w:id="747077523">
      <w:bodyDiv w:val="1"/>
      <w:marLeft w:val="0"/>
      <w:marRight w:val="0"/>
      <w:marTop w:val="0"/>
      <w:marBottom w:val="0"/>
      <w:divBdr>
        <w:top w:val="none" w:sz="0" w:space="0" w:color="auto"/>
        <w:left w:val="none" w:sz="0" w:space="0" w:color="auto"/>
        <w:bottom w:val="none" w:sz="0" w:space="0" w:color="auto"/>
        <w:right w:val="none" w:sz="0" w:space="0" w:color="auto"/>
      </w:divBdr>
    </w:div>
    <w:div w:id="763107815">
      <w:bodyDiv w:val="1"/>
      <w:marLeft w:val="0"/>
      <w:marRight w:val="0"/>
      <w:marTop w:val="0"/>
      <w:marBottom w:val="0"/>
      <w:divBdr>
        <w:top w:val="none" w:sz="0" w:space="0" w:color="auto"/>
        <w:left w:val="none" w:sz="0" w:space="0" w:color="auto"/>
        <w:bottom w:val="none" w:sz="0" w:space="0" w:color="auto"/>
        <w:right w:val="none" w:sz="0" w:space="0" w:color="auto"/>
      </w:divBdr>
    </w:div>
    <w:div w:id="784928481">
      <w:bodyDiv w:val="1"/>
      <w:marLeft w:val="0"/>
      <w:marRight w:val="0"/>
      <w:marTop w:val="0"/>
      <w:marBottom w:val="0"/>
      <w:divBdr>
        <w:top w:val="none" w:sz="0" w:space="0" w:color="auto"/>
        <w:left w:val="none" w:sz="0" w:space="0" w:color="auto"/>
        <w:bottom w:val="none" w:sz="0" w:space="0" w:color="auto"/>
        <w:right w:val="none" w:sz="0" w:space="0" w:color="auto"/>
      </w:divBdr>
    </w:div>
    <w:div w:id="1073694750">
      <w:bodyDiv w:val="1"/>
      <w:marLeft w:val="0"/>
      <w:marRight w:val="0"/>
      <w:marTop w:val="0"/>
      <w:marBottom w:val="0"/>
      <w:divBdr>
        <w:top w:val="none" w:sz="0" w:space="0" w:color="auto"/>
        <w:left w:val="none" w:sz="0" w:space="0" w:color="auto"/>
        <w:bottom w:val="none" w:sz="0" w:space="0" w:color="auto"/>
        <w:right w:val="none" w:sz="0" w:space="0" w:color="auto"/>
      </w:divBdr>
    </w:div>
    <w:div w:id="1074353645">
      <w:bodyDiv w:val="1"/>
      <w:marLeft w:val="0"/>
      <w:marRight w:val="0"/>
      <w:marTop w:val="0"/>
      <w:marBottom w:val="0"/>
      <w:divBdr>
        <w:top w:val="none" w:sz="0" w:space="0" w:color="auto"/>
        <w:left w:val="none" w:sz="0" w:space="0" w:color="auto"/>
        <w:bottom w:val="none" w:sz="0" w:space="0" w:color="auto"/>
        <w:right w:val="none" w:sz="0" w:space="0" w:color="auto"/>
      </w:divBdr>
    </w:div>
    <w:div w:id="1097869655">
      <w:bodyDiv w:val="1"/>
      <w:marLeft w:val="0"/>
      <w:marRight w:val="0"/>
      <w:marTop w:val="0"/>
      <w:marBottom w:val="0"/>
      <w:divBdr>
        <w:top w:val="none" w:sz="0" w:space="0" w:color="auto"/>
        <w:left w:val="none" w:sz="0" w:space="0" w:color="auto"/>
        <w:bottom w:val="none" w:sz="0" w:space="0" w:color="auto"/>
        <w:right w:val="none" w:sz="0" w:space="0" w:color="auto"/>
      </w:divBdr>
    </w:div>
    <w:div w:id="1117523723">
      <w:bodyDiv w:val="1"/>
      <w:marLeft w:val="0"/>
      <w:marRight w:val="0"/>
      <w:marTop w:val="0"/>
      <w:marBottom w:val="0"/>
      <w:divBdr>
        <w:top w:val="none" w:sz="0" w:space="0" w:color="auto"/>
        <w:left w:val="none" w:sz="0" w:space="0" w:color="auto"/>
        <w:bottom w:val="none" w:sz="0" w:space="0" w:color="auto"/>
        <w:right w:val="none" w:sz="0" w:space="0" w:color="auto"/>
      </w:divBdr>
    </w:div>
    <w:div w:id="1155949389">
      <w:bodyDiv w:val="1"/>
      <w:marLeft w:val="0"/>
      <w:marRight w:val="0"/>
      <w:marTop w:val="0"/>
      <w:marBottom w:val="0"/>
      <w:divBdr>
        <w:top w:val="none" w:sz="0" w:space="0" w:color="auto"/>
        <w:left w:val="none" w:sz="0" w:space="0" w:color="auto"/>
        <w:bottom w:val="none" w:sz="0" w:space="0" w:color="auto"/>
        <w:right w:val="none" w:sz="0" w:space="0" w:color="auto"/>
      </w:divBdr>
    </w:div>
    <w:div w:id="1171531628">
      <w:bodyDiv w:val="1"/>
      <w:marLeft w:val="0"/>
      <w:marRight w:val="0"/>
      <w:marTop w:val="0"/>
      <w:marBottom w:val="0"/>
      <w:divBdr>
        <w:top w:val="none" w:sz="0" w:space="0" w:color="auto"/>
        <w:left w:val="none" w:sz="0" w:space="0" w:color="auto"/>
        <w:bottom w:val="none" w:sz="0" w:space="0" w:color="auto"/>
        <w:right w:val="none" w:sz="0" w:space="0" w:color="auto"/>
      </w:divBdr>
    </w:div>
    <w:div w:id="1198272596">
      <w:bodyDiv w:val="1"/>
      <w:marLeft w:val="0"/>
      <w:marRight w:val="0"/>
      <w:marTop w:val="0"/>
      <w:marBottom w:val="0"/>
      <w:divBdr>
        <w:top w:val="none" w:sz="0" w:space="0" w:color="auto"/>
        <w:left w:val="none" w:sz="0" w:space="0" w:color="auto"/>
        <w:bottom w:val="none" w:sz="0" w:space="0" w:color="auto"/>
        <w:right w:val="none" w:sz="0" w:space="0" w:color="auto"/>
      </w:divBdr>
    </w:div>
    <w:div w:id="1407916381">
      <w:bodyDiv w:val="1"/>
      <w:marLeft w:val="0"/>
      <w:marRight w:val="0"/>
      <w:marTop w:val="0"/>
      <w:marBottom w:val="0"/>
      <w:divBdr>
        <w:top w:val="none" w:sz="0" w:space="0" w:color="auto"/>
        <w:left w:val="none" w:sz="0" w:space="0" w:color="auto"/>
        <w:bottom w:val="none" w:sz="0" w:space="0" w:color="auto"/>
        <w:right w:val="none" w:sz="0" w:space="0" w:color="auto"/>
      </w:divBdr>
    </w:div>
    <w:div w:id="1495993332">
      <w:bodyDiv w:val="1"/>
      <w:marLeft w:val="0"/>
      <w:marRight w:val="0"/>
      <w:marTop w:val="0"/>
      <w:marBottom w:val="0"/>
      <w:divBdr>
        <w:top w:val="none" w:sz="0" w:space="0" w:color="auto"/>
        <w:left w:val="none" w:sz="0" w:space="0" w:color="auto"/>
        <w:bottom w:val="none" w:sz="0" w:space="0" w:color="auto"/>
        <w:right w:val="none" w:sz="0" w:space="0" w:color="auto"/>
      </w:divBdr>
    </w:div>
    <w:div w:id="1632400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myazina_anna94@mail.ru" TargetMode="External"/><Relationship Id="rId18" Type="http://schemas.openxmlformats.org/officeDocument/2006/relationships/image" Target="media/image4.png"/><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hyperlink" Target="mailto:myazina_anna94@mail.ru" TargetMode="External"/><Relationship Id="rId17" Type="http://schemas.openxmlformats.org/officeDocument/2006/relationships/image" Target="media/image3.png"/><Relationship Id="rId25" Type="http://schemas.openxmlformats.org/officeDocument/2006/relationships/image" Target="media/image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chart" Target="charts/chart2.xm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avinskiy.aleksey@yandex.ru" TargetMode="External"/><Relationship Id="rId24" Type="http://schemas.openxmlformats.org/officeDocument/2006/relationships/image" Target="media/image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hyperlink" Target="mailto:savinskiy.aleksey@yandex.ru" TargetMode="External"/><Relationship Id="rId19" Type="http://schemas.openxmlformats.org/officeDocument/2006/relationships/chart" Target="charts/chart1.xm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yrapod@mail.ru" TargetMode="External"/><Relationship Id="rId14" Type="http://schemas.openxmlformats.org/officeDocument/2006/relationships/hyperlink" Target="http://dx.doi.org/10.21515/1990-4665-174-027"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header" Target="header2.xml"/><Relationship Id="rId8" Type="http://schemas.openxmlformats.org/officeDocument/2006/relationships/hyperlink" Target="mailto:yrapod@mail.ru"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1/10/pdf/27.pdf"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yrapo\OneDrive\&#1056;&#1072;&#1073;&#1086;&#1095;&#1080;&#1081;%20&#1089;&#1090;&#1086;&#1083;\&#1089;&#1090;&#1072;&#1090;&#1100;&#1080;\&#1043;&#1077;&#1088;&#1073;&#1080;&#1094;&#1080;&#1076;&#1099;%20&#1089;&#1090;&#1072;&#1090;&#1100;&#1103;%201_&#1088;&#1072;&#1089;&#1095;&#1105;&#1090;&#1099;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yrapo\OneDrive\&#1056;&#1072;&#1073;&#1086;&#1095;&#1080;&#1081;%20&#1089;&#1090;&#1086;&#1083;\&#1089;&#1090;&#1072;&#1090;&#1100;&#1080;\&#1043;&#1077;&#1088;&#1073;&#1080;&#1094;&#1080;&#1076;&#1099;%20&#1089;&#1090;&#1072;&#1090;&#1100;&#1103;%201_&#1088;&#1072;&#1089;&#1095;&#1105;&#1090;&#1099;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7776648886631"/>
          <c:y val="5.5147168108942705E-2"/>
          <c:w val="0.84547946829226994"/>
          <c:h val="0.71496802832531836"/>
        </c:manualLayout>
      </c:layout>
      <c:lineChart>
        <c:grouping val="standard"/>
        <c:varyColors val="0"/>
        <c:ser>
          <c:idx val="0"/>
          <c:order val="0"/>
          <c:tx>
            <c:strRef>
              <c:f>ВИ_2021!$C$101:$D$101</c:f>
              <c:strCache>
                <c:ptCount val="2"/>
                <c:pt idx="0">
                  <c:v>Без удобрений,</c:v>
                </c:pt>
                <c:pt idx="1">
                  <c:v>без гербицидов</c:v>
                </c:pt>
              </c:strCache>
            </c:strRef>
          </c:tx>
          <c:spPr>
            <a:ln w="28575" cap="rnd">
              <a:solidFill>
                <a:schemeClr val="accent6"/>
              </a:solidFill>
              <a:round/>
            </a:ln>
            <a:effectLst/>
          </c:spPr>
          <c:marker>
            <c:symbol val="triangle"/>
            <c:size val="7"/>
            <c:spPr>
              <a:solidFill>
                <a:schemeClr val="accent6"/>
              </a:solidFill>
              <a:ln w="9525">
                <a:solidFill>
                  <a:schemeClr val="accent6"/>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0-199B-4C3A-9B12-3B424558F330}"/>
                </c:ext>
              </c:extLst>
            </c:dLbl>
            <c:dLbl>
              <c:idx val="1"/>
              <c:delete val="1"/>
              <c:extLst>
                <c:ext xmlns:c15="http://schemas.microsoft.com/office/drawing/2012/chart" uri="{CE6537A1-D6FC-4f65-9D91-7224C49458BB}"/>
                <c:ext xmlns:c16="http://schemas.microsoft.com/office/drawing/2014/chart" uri="{C3380CC4-5D6E-409C-BE32-E72D297353CC}">
                  <c16:uniqueId val="{00000001-199B-4C3A-9B12-3B424558F330}"/>
                </c:ext>
              </c:extLst>
            </c:dLbl>
            <c:dLbl>
              <c:idx val="2"/>
              <c:delete val="1"/>
              <c:extLst>
                <c:ext xmlns:c15="http://schemas.microsoft.com/office/drawing/2012/chart" uri="{CE6537A1-D6FC-4f65-9D91-7224C49458BB}"/>
                <c:ext xmlns:c16="http://schemas.microsoft.com/office/drawing/2014/chart" uri="{C3380CC4-5D6E-409C-BE32-E72D297353CC}">
                  <c16:uniqueId val="{00000002-199B-4C3A-9B12-3B424558F330}"/>
                </c:ext>
              </c:extLst>
            </c:dLbl>
            <c:dLbl>
              <c:idx val="3"/>
              <c:delete val="1"/>
              <c:extLst>
                <c:ext xmlns:c15="http://schemas.microsoft.com/office/drawing/2012/chart" uri="{CE6537A1-D6FC-4f65-9D91-7224C49458BB}"/>
                <c:ext xmlns:c16="http://schemas.microsoft.com/office/drawing/2014/chart" uri="{C3380CC4-5D6E-409C-BE32-E72D297353CC}">
                  <c16:uniqueId val="{00000003-199B-4C3A-9B12-3B424558F330}"/>
                </c:ext>
              </c:extLst>
            </c:dLbl>
            <c:dLbl>
              <c:idx val="5"/>
              <c:delete val="1"/>
              <c:extLst>
                <c:ext xmlns:c15="http://schemas.microsoft.com/office/drawing/2012/chart" uri="{CE6537A1-D6FC-4f65-9D91-7224C49458BB}"/>
                <c:ext xmlns:c16="http://schemas.microsoft.com/office/drawing/2014/chart" uri="{C3380CC4-5D6E-409C-BE32-E72D297353CC}">
                  <c16:uniqueId val="{00000004-199B-4C3A-9B12-3B424558F330}"/>
                </c:ext>
              </c:extLst>
            </c:dLbl>
            <c:dLbl>
              <c:idx val="6"/>
              <c:layout>
                <c:manualLayout>
                  <c:x val="-4.111303022606061E-2"/>
                  <c:y val="-3.05789929928483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4CF-4B76-802A-EEA403435C43}"/>
                </c:ext>
              </c:extLst>
            </c:dLbl>
            <c:dLbl>
              <c:idx val="7"/>
              <c:delete val="1"/>
              <c:extLst>
                <c:ext xmlns:c15="http://schemas.microsoft.com/office/drawing/2012/chart" uri="{CE6537A1-D6FC-4f65-9D91-7224C49458BB}"/>
                <c:ext xmlns:c16="http://schemas.microsoft.com/office/drawing/2014/chart" uri="{C3380CC4-5D6E-409C-BE32-E72D297353CC}">
                  <c16:uniqueId val="{00000005-199B-4C3A-9B12-3B424558F33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ВИ_2021!$E$100:$L$100</c:f>
              <c:numCache>
                <c:formatCode>d\-mmm</c:formatCode>
                <c:ptCount val="8"/>
                <c:pt idx="0">
                  <c:v>44291</c:v>
                </c:pt>
                <c:pt idx="1">
                  <c:v>44306</c:v>
                </c:pt>
                <c:pt idx="2">
                  <c:v>44322</c:v>
                </c:pt>
                <c:pt idx="3">
                  <c:v>44328</c:v>
                </c:pt>
                <c:pt idx="4">
                  <c:v>44344</c:v>
                </c:pt>
                <c:pt idx="5">
                  <c:v>44348</c:v>
                </c:pt>
                <c:pt idx="6">
                  <c:v>44354</c:v>
                </c:pt>
                <c:pt idx="7">
                  <c:v>44357</c:v>
                </c:pt>
              </c:numCache>
            </c:numRef>
          </c:cat>
          <c:val>
            <c:numRef>
              <c:f>ВИ_2021!$E$101:$L$101</c:f>
              <c:numCache>
                <c:formatCode>0.00</c:formatCode>
                <c:ptCount val="8"/>
                <c:pt idx="0">
                  <c:v>0.21994323612300626</c:v>
                </c:pt>
                <c:pt idx="1">
                  <c:v>0.26430441430903467</c:v>
                </c:pt>
                <c:pt idx="2">
                  <c:v>0.23367810742819453</c:v>
                </c:pt>
                <c:pt idx="3">
                  <c:v>0.34139140648560912</c:v>
                </c:pt>
                <c:pt idx="4">
                  <c:v>0.53108917745192097</c:v>
                </c:pt>
                <c:pt idx="5">
                  <c:v>0.46323737187114417</c:v>
                </c:pt>
                <c:pt idx="6">
                  <c:v>0.54131421862784335</c:v>
                </c:pt>
                <c:pt idx="7">
                  <c:v>0.46111428237277341</c:v>
                </c:pt>
              </c:numCache>
            </c:numRef>
          </c:val>
          <c:smooth val="0"/>
          <c:extLst>
            <c:ext xmlns:c16="http://schemas.microsoft.com/office/drawing/2014/chart" uri="{C3380CC4-5D6E-409C-BE32-E72D297353CC}">
              <c16:uniqueId val="{00000006-199B-4C3A-9B12-3B424558F330}"/>
            </c:ext>
          </c:extLst>
        </c:ser>
        <c:ser>
          <c:idx val="1"/>
          <c:order val="1"/>
          <c:tx>
            <c:strRef>
              <c:f>ВИ_2021!$C$102:$D$102</c:f>
              <c:strCache>
                <c:ptCount val="2"/>
                <c:pt idx="0">
                  <c:v>Без удобрений,</c:v>
                </c:pt>
                <c:pt idx="1">
                  <c:v>гербицидная обработка</c:v>
                </c:pt>
              </c:strCache>
            </c:strRef>
          </c:tx>
          <c:spPr>
            <a:ln w="28575" cap="rnd">
              <a:solidFill>
                <a:schemeClr val="accent5"/>
              </a:solidFill>
              <a:round/>
            </a:ln>
            <a:effectLst/>
          </c:spPr>
          <c:marker>
            <c:symbol val="circle"/>
            <c:size val="7"/>
            <c:spPr>
              <a:solidFill>
                <a:schemeClr val="accent5"/>
              </a:solidFill>
              <a:ln w="9525">
                <a:solidFill>
                  <a:schemeClr val="accent5"/>
                </a:solidFill>
              </a:ln>
              <a:effectLst/>
            </c:spPr>
          </c:marker>
          <c:dLbls>
            <c:dLbl>
              <c:idx val="6"/>
              <c:delete val="1"/>
              <c:extLst>
                <c:ext xmlns:c15="http://schemas.microsoft.com/office/drawing/2012/chart" uri="{CE6537A1-D6FC-4f65-9D91-7224C49458BB}"/>
                <c:ext xmlns:c16="http://schemas.microsoft.com/office/drawing/2014/chart" uri="{C3380CC4-5D6E-409C-BE32-E72D297353CC}">
                  <c16:uniqueId val="{00000007-199B-4C3A-9B12-3B424558F33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mn-cs"/>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ВИ_2021!$E$100:$L$100</c:f>
              <c:numCache>
                <c:formatCode>d\-mmm</c:formatCode>
                <c:ptCount val="8"/>
                <c:pt idx="0">
                  <c:v>44291</c:v>
                </c:pt>
                <c:pt idx="1">
                  <c:v>44306</c:v>
                </c:pt>
                <c:pt idx="2">
                  <c:v>44322</c:v>
                </c:pt>
                <c:pt idx="3">
                  <c:v>44328</c:v>
                </c:pt>
                <c:pt idx="4">
                  <c:v>44344</c:v>
                </c:pt>
                <c:pt idx="5">
                  <c:v>44348</c:v>
                </c:pt>
                <c:pt idx="6">
                  <c:v>44354</c:v>
                </c:pt>
                <c:pt idx="7">
                  <c:v>44357</c:v>
                </c:pt>
              </c:numCache>
            </c:numRef>
          </c:cat>
          <c:val>
            <c:numRef>
              <c:f>ВИ_2021!$E$102:$L$102</c:f>
              <c:numCache>
                <c:formatCode>0.00</c:formatCode>
                <c:ptCount val="8"/>
                <c:pt idx="0">
                  <c:v>0.20951505403891055</c:v>
                </c:pt>
                <c:pt idx="1">
                  <c:v>0.22719408996155607</c:v>
                </c:pt>
                <c:pt idx="2">
                  <c:v>0.21040141271449711</c:v>
                </c:pt>
                <c:pt idx="3">
                  <c:v>0.24541819137531085</c:v>
                </c:pt>
                <c:pt idx="4">
                  <c:v>0.39035963861963568</c:v>
                </c:pt>
                <c:pt idx="5">
                  <c:v>0.30391725814527276</c:v>
                </c:pt>
                <c:pt idx="6">
                  <c:v>0.37707638037148067</c:v>
                </c:pt>
                <c:pt idx="7">
                  <c:v>0.34751247961152437</c:v>
                </c:pt>
              </c:numCache>
            </c:numRef>
          </c:val>
          <c:smooth val="0"/>
          <c:extLst>
            <c:ext xmlns:c16="http://schemas.microsoft.com/office/drawing/2014/chart" uri="{C3380CC4-5D6E-409C-BE32-E72D297353CC}">
              <c16:uniqueId val="{00000008-199B-4C3A-9B12-3B424558F330}"/>
            </c:ext>
          </c:extLst>
        </c:ser>
        <c:ser>
          <c:idx val="2"/>
          <c:order val="2"/>
          <c:tx>
            <c:strRef>
              <c:f>ВИ_2021!$C$103:$D$103</c:f>
              <c:strCache>
                <c:ptCount val="2"/>
                <c:pt idx="0">
                  <c:v>С удобрениями,</c:v>
                </c:pt>
                <c:pt idx="1">
                  <c:v>без гербицидов</c:v>
                </c:pt>
              </c:strCache>
            </c:strRef>
          </c:tx>
          <c:spPr>
            <a:ln w="28575" cap="rnd">
              <a:solidFill>
                <a:schemeClr val="accent4"/>
              </a:solidFill>
              <a:round/>
            </a:ln>
            <a:effectLst/>
          </c:spPr>
          <c:marker>
            <c:symbol val="circle"/>
            <c:size val="7"/>
            <c:spPr>
              <a:solidFill>
                <a:schemeClr val="accent4"/>
              </a:solidFill>
              <a:ln w="9525">
                <a:solidFill>
                  <a:schemeClr val="accent4"/>
                </a:solidFill>
              </a:ln>
              <a:effectLst/>
            </c:spPr>
          </c:marker>
          <c:dLbls>
            <c:dLbl>
              <c:idx val="1"/>
              <c:layout>
                <c:manualLayout>
                  <c:x val="-4.5161290322580643E-2"/>
                  <c:y val="-5.04587155963303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4CF-4B76-802A-EEA403435C43}"/>
                </c:ext>
              </c:extLst>
            </c:dLbl>
            <c:dLbl>
              <c:idx val="3"/>
              <c:layout>
                <c:manualLayout>
                  <c:x val="-5.8064516129032337E-2"/>
                  <c:y val="-5.96330275229358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4CF-4B76-802A-EEA403435C4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ВИ_2021!$E$100:$L$100</c:f>
              <c:numCache>
                <c:formatCode>d\-mmm</c:formatCode>
                <c:ptCount val="8"/>
                <c:pt idx="0">
                  <c:v>44291</c:v>
                </c:pt>
                <c:pt idx="1">
                  <c:v>44306</c:v>
                </c:pt>
                <c:pt idx="2">
                  <c:v>44322</c:v>
                </c:pt>
                <c:pt idx="3">
                  <c:v>44328</c:v>
                </c:pt>
                <c:pt idx="4">
                  <c:v>44344</c:v>
                </c:pt>
                <c:pt idx="5">
                  <c:v>44348</c:v>
                </c:pt>
                <c:pt idx="6">
                  <c:v>44354</c:v>
                </c:pt>
                <c:pt idx="7">
                  <c:v>44357</c:v>
                </c:pt>
              </c:numCache>
            </c:numRef>
          </c:cat>
          <c:val>
            <c:numRef>
              <c:f>ВИ_2021!$E$103:$L$103</c:f>
              <c:numCache>
                <c:formatCode>0.00</c:formatCode>
                <c:ptCount val="8"/>
                <c:pt idx="0">
                  <c:v>0.21854715058968641</c:v>
                </c:pt>
                <c:pt idx="1">
                  <c:v>0.29144637241210475</c:v>
                </c:pt>
                <c:pt idx="2">
                  <c:v>0.26224269693086072</c:v>
                </c:pt>
                <c:pt idx="3">
                  <c:v>0.37582495933565857</c:v>
                </c:pt>
                <c:pt idx="4">
                  <c:v>0.44690118911945281</c:v>
                </c:pt>
                <c:pt idx="5">
                  <c:v>0.34610825668167644</c:v>
                </c:pt>
                <c:pt idx="6">
                  <c:v>0.40558283968816394</c:v>
                </c:pt>
                <c:pt idx="7">
                  <c:v>0.38105620163554943</c:v>
                </c:pt>
              </c:numCache>
            </c:numRef>
          </c:val>
          <c:smooth val="0"/>
          <c:extLst>
            <c:ext xmlns:c16="http://schemas.microsoft.com/office/drawing/2014/chart" uri="{C3380CC4-5D6E-409C-BE32-E72D297353CC}">
              <c16:uniqueId val="{00000009-199B-4C3A-9B12-3B424558F330}"/>
            </c:ext>
          </c:extLst>
        </c:ser>
        <c:ser>
          <c:idx val="3"/>
          <c:order val="3"/>
          <c:tx>
            <c:strRef>
              <c:f>ВИ_2021!$C$104:$D$104</c:f>
              <c:strCache>
                <c:ptCount val="2"/>
                <c:pt idx="0">
                  <c:v>С удобрениями,</c:v>
                </c:pt>
                <c:pt idx="1">
                  <c:v>гербицидная обработка</c:v>
                </c:pt>
              </c:strCache>
            </c:strRef>
          </c:tx>
          <c:spPr>
            <a:ln w="28575" cap="rnd">
              <a:solidFill>
                <a:schemeClr val="accent6">
                  <a:lumMod val="60000"/>
                </a:schemeClr>
              </a:solidFill>
              <a:round/>
            </a:ln>
            <a:effectLst/>
          </c:spPr>
          <c:marker>
            <c:symbol val="triangle"/>
            <c:size val="7"/>
            <c:spPr>
              <a:solidFill>
                <a:schemeClr val="accent6">
                  <a:lumMod val="60000"/>
                </a:schemeClr>
              </a:solidFill>
              <a:ln w="9525">
                <a:solidFill>
                  <a:schemeClr val="accent6">
                    <a:lumMod val="60000"/>
                  </a:schemeClr>
                </a:solidFill>
              </a:ln>
              <a:effectLst/>
            </c:spPr>
          </c:marker>
          <c:cat>
            <c:numRef>
              <c:f>ВИ_2021!$E$100:$L$100</c:f>
              <c:numCache>
                <c:formatCode>d\-mmm</c:formatCode>
                <c:ptCount val="8"/>
                <c:pt idx="0">
                  <c:v>44291</c:v>
                </c:pt>
                <c:pt idx="1">
                  <c:v>44306</c:v>
                </c:pt>
                <c:pt idx="2">
                  <c:v>44322</c:v>
                </c:pt>
                <c:pt idx="3">
                  <c:v>44328</c:v>
                </c:pt>
                <c:pt idx="4">
                  <c:v>44344</c:v>
                </c:pt>
                <c:pt idx="5">
                  <c:v>44348</c:v>
                </c:pt>
                <c:pt idx="6">
                  <c:v>44354</c:v>
                </c:pt>
                <c:pt idx="7">
                  <c:v>44357</c:v>
                </c:pt>
              </c:numCache>
            </c:numRef>
          </c:cat>
          <c:val>
            <c:numRef>
              <c:f>ВИ_2021!$E$104:$L$104</c:f>
              <c:numCache>
                <c:formatCode>0.00</c:formatCode>
                <c:ptCount val="8"/>
                <c:pt idx="0">
                  <c:v>0.2210783893750955</c:v>
                </c:pt>
                <c:pt idx="1">
                  <c:v>0.28400841062459664</c:v>
                </c:pt>
                <c:pt idx="2">
                  <c:v>0.2593042774049491</c:v>
                </c:pt>
                <c:pt idx="3">
                  <c:v>0.34918114684767904</c:v>
                </c:pt>
                <c:pt idx="4">
                  <c:v>0.51933126416903896</c:v>
                </c:pt>
                <c:pt idx="5">
                  <c:v>0.34711088893495939</c:v>
                </c:pt>
                <c:pt idx="6">
                  <c:v>0.41436391690697172</c:v>
                </c:pt>
                <c:pt idx="7">
                  <c:v>0.37621720741722747</c:v>
                </c:pt>
              </c:numCache>
            </c:numRef>
          </c:val>
          <c:smooth val="0"/>
          <c:extLst>
            <c:ext xmlns:c16="http://schemas.microsoft.com/office/drawing/2014/chart" uri="{C3380CC4-5D6E-409C-BE32-E72D297353CC}">
              <c16:uniqueId val="{0000000A-199B-4C3A-9B12-3B424558F330}"/>
            </c:ext>
          </c:extLst>
        </c:ser>
        <c:dLbls>
          <c:showLegendKey val="0"/>
          <c:showVal val="0"/>
          <c:showCatName val="0"/>
          <c:showSerName val="0"/>
          <c:showPercent val="0"/>
          <c:showBubbleSize val="0"/>
        </c:dLbls>
        <c:marker val="1"/>
        <c:smooth val="0"/>
        <c:axId val="192042112"/>
        <c:axId val="205443072"/>
      </c:lineChart>
      <c:dateAx>
        <c:axId val="192042112"/>
        <c:scaling>
          <c:orientation val="minMax"/>
        </c:scaling>
        <c:delete val="0"/>
        <c:axPos val="b"/>
        <c:numFmt formatCode="d\-mmm"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ru-RU"/>
          </a:p>
        </c:txPr>
        <c:crossAx val="205443072"/>
        <c:crosses val="autoZero"/>
        <c:auto val="1"/>
        <c:lblOffset val="100"/>
        <c:baseTimeUnit val="days"/>
      </c:dateAx>
      <c:valAx>
        <c:axId val="205443072"/>
        <c:scaling>
          <c:orientation val="minMax"/>
          <c:max val="0.55000000000000004"/>
          <c:min val="0.1500000000000000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sz="1400"/>
                  <a:t>CVI</a:t>
                </a:r>
                <a:endParaRPr lang="ru-RU" sz="1400"/>
              </a:p>
            </c:rich>
          </c:tx>
          <c:layout>
            <c:manualLayout>
              <c:xMode val="edge"/>
              <c:yMode val="edge"/>
              <c:x val="1.4985352637371942E-2"/>
              <c:y val="6.9529128496914658E-2"/>
            </c:manualLayout>
          </c:layout>
          <c:overlay val="0"/>
          <c:spPr>
            <a:noFill/>
            <a:ln>
              <a:noFill/>
            </a:ln>
            <a:effectLst/>
          </c:spPr>
        </c:title>
        <c:numFmt formatCode="0.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ru-RU"/>
          </a:p>
        </c:txPr>
        <c:crossAx val="192042112"/>
        <c:crosses val="autoZero"/>
        <c:crossBetween val="between"/>
      </c:valAx>
      <c:spPr>
        <a:noFill/>
        <a:ln>
          <a:noFill/>
        </a:ln>
        <a:effectLst/>
      </c:spPr>
    </c:plotArea>
    <c:legend>
      <c:legendPos val="b"/>
      <c:layout>
        <c:manualLayout>
          <c:xMode val="edge"/>
          <c:yMode val="edge"/>
          <c:x val="5.9031242062484134E-2"/>
          <c:y val="0.88337945818960306"/>
          <c:w val="0.90194750656167977"/>
          <c:h val="0.1166205418103969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53035306070613"/>
          <c:y val="5.5147168108942692E-2"/>
          <c:w val="0.84547946829226994"/>
          <c:h val="0.70695370463478291"/>
        </c:manualLayout>
      </c:layout>
      <c:lineChart>
        <c:grouping val="standard"/>
        <c:varyColors val="0"/>
        <c:ser>
          <c:idx val="0"/>
          <c:order val="0"/>
          <c:tx>
            <c:strRef>
              <c:f>ВИ_2021!$C$108:$D$108</c:f>
              <c:strCache>
                <c:ptCount val="2"/>
                <c:pt idx="0">
                  <c:v>Без удобрений,</c:v>
                </c:pt>
                <c:pt idx="1">
                  <c:v>без гербицидов</c:v>
                </c:pt>
              </c:strCache>
            </c:strRef>
          </c:tx>
          <c:spPr>
            <a:ln w="28575" cap="rnd">
              <a:solidFill>
                <a:schemeClr val="accent6"/>
              </a:solidFill>
              <a:round/>
            </a:ln>
            <a:effectLst/>
          </c:spPr>
          <c:marker>
            <c:symbol val="triangle"/>
            <c:size val="7"/>
            <c:spPr>
              <a:solidFill>
                <a:schemeClr val="accent6"/>
              </a:solidFill>
              <a:ln w="9525">
                <a:solidFill>
                  <a:schemeClr val="accent6"/>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0-BE8C-4F7A-BB48-D03E153910CC}"/>
                </c:ext>
              </c:extLst>
            </c:dLbl>
            <c:dLbl>
              <c:idx val="1"/>
              <c:layout>
                <c:manualLayout>
                  <c:x val="-4.111303022606045E-2"/>
                  <c:y val="4.19154731242397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E8C-4F7A-BB48-D03E153910CC}"/>
                </c:ext>
              </c:extLst>
            </c:dLbl>
            <c:dLbl>
              <c:idx val="7"/>
              <c:layout>
                <c:manualLayout>
                  <c:x val="-1.4664295995258658E-3"/>
                  <c:y val="6.41222691032359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E8C-4F7A-BB48-D03E153910C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mn-cs"/>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ВИ_2021!$E$107:$L$107</c:f>
              <c:numCache>
                <c:formatCode>d\-mmm</c:formatCode>
                <c:ptCount val="8"/>
                <c:pt idx="0">
                  <c:v>44291</c:v>
                </c:pt>
                <c:pt idx="1">
                  <c:v>44306</c:v>
                </c:pt>
                <c:pt idx="2">
                  <c:v>44322</c:v>
                </c:pt>
                <c:pt idx="3">
                  <c:v>44328</c:v>
                </c:pt>
                <c:pt idx="4">
                  <c:v>44344</c:v>
                </c:pt>
                <c:pt idx="5">
                  <c:v>44348</c:v>
                </c:pt>
                <c:pt idx="6">
                  <c:v>44354</c:v>
                </c:pt>
                <c:pt idx="7">
                  <c:v>44357</c:v>
                </c:pt>
              </c:numCache>
            </c:numRef>
          </c:cat>
          <c:val>
            <c:numRef>
              <c:f>ВИ_2021!$E$108:$L$108</c:f>
              <c:numCache>
                <c:formatCode>0.00</c:formatCode>
                <c:ptCount val="8"/>
                <c:pt idx="0">
                  <c:v>0.38047893315462117</c:v>
                </c:pt>
                <c:pt idx="1">
                  <c:v>0.45261889745133588</c:v>
                </c:pt>
                <c:pt idx="2">
                  <c:v>0.61020618521488601</c:v>
                </c:pt>
                <c:pt idx="3">
                  <c:v>0.66663389464575029</c:v>
                </c:pt>
                <c:pt idx="4">
                  <c:v>0.8099332230463886</c:v>
                </c:pt>
                <c:pt idx="5">
                  <c:v>0.69403440157143459</c:v>
                </c:pt>
                <c:pt idx="6">
                  <c:v>0.64694450220831057</c:v>
                </c:pt>
                <c:pt idx="7">
                  <c:v>0.86031865614096903</c:v>
                </c:pt>
              </c:numCache>
            </c:numRef>
          </c:val>
          <c:smooth val="0"/>
          <c:extLst>
            <c:ext xmlns:c16="http://schemas.microsoft.com/office/drawing/2014/chart" uri="{C3380CC4-5D6E-409C-BE32-E72D297353CC}">
              <c16:uniqueId val="{00000003-BE8C-4F7A-BB48-D03E153910CC}"/>
            </c:ext>
          </c:extLst>
        </c:ser>
        <c:ser>
          <c:idx val="1"/>
          <c:order val="1"/>
          <c:tx>
            <c:strRef>
              <c:f>ВИ_2021!$C$109:$D$109</c:f>
              <c:strCache>
                <c:ptCount val="2"/>
                <c:pt idx="0">
                  <c:v>Без удобрений,</c:v>
                </c:pt>
                <c:pt idx="1">
                  <c:v>гербицидная обработка</c:v>
                </c:pt>
              </c:strCache>
            </c:strRef>
          </c:tx>
          <c:spPr>
            <a:ln w="28575" cap="rnd">
              <a:solidFill>
                <a:schemeClr val="accent5"/>
              </a:solidFill>
              <a:round/>
            </a:ln>
            <a:effectLst/>
          </c:spPr>
          <c:marker>
            <c:symbol val="circle"/>
            <c:size val="7"/>
            <c:spPr>
              <a:solidFill>
                <a:schemeClr val="accent5"/>
              </a:solidFill>
              <a:ln w="9525">
                <a:solidFill>
                  <a:schemeClr val="accent5"/>
                </a:solidFill>
              </a:ln>
              <a:effectLst/>
            </c:spPr>
          </c:marker>
          <c:cat>
            <c:numRef>
              <c:f>ВИ_2021!$E$107:$L$107</c:f>
              <c:numCache>
                <c:formatCode>d\-mmm</c:formatCode>
                <c:ptCount val="8"/>
                <c:pt idx="0">
                  <c:v>44291</c:v>
                </c:pt>
                <c:pt idx="1">
                  <c:v>44306</c:v>
                </c:pt>
                <c:pt idx="2">
                  <c:v>44322</c:v>
                </c:pt>
                <c:pt idx="3">
                  <c:v>44328</c:v>
                </c:pt>
                <c:pt idx="4">
                  <c:v>44344</c:v>
                </c:pt>
                <c:pt idx="5">
                  <c:v>44348</c:v>
                </c:pt>
                <c:pt idx="6">
                  <c:v>44354</c:v>
                </c:pt>
                <c:pt idx="7">
                  <c:v>44357</c:v>
                </c:pt>
              </c:numCache>
            </c:numRef>
          </c:cat>
          <c:val>
            <c:numRef>
              <c:f>ВИ_2021!$E$109:$L$109</c:f>
              <c:numCache>
                <c:formatCode>0.00</c:formatCode>
                <c:ptCount val="8"/>
                <c:pt idx="0">
                  <c:v>0.39732882149680876</c:v>
                </c:pt>
                <c:pt idx="1">
                  <c:v>0.44353002631773064</c:v>
                </c:pt>
                <c:pt idx="2">
                  <c:v>0.60409615220351409</c:v>
                </c:pt>
                <c:pt idx="3">
                  <c:v>0.62403313828789231</c:v>
                </c:pt>
                <c:pt idx="4">
                  <c:v>0.88754560359297174</c:v>
                </c:pt>
                <c:pt idx="5">
                  <c:v>0.84924802799683874</c:v>
                </c:pt>
                <c:pt idx="6">
                  <c:v>0.83571917599246304</c:v>
                </c:pt>
                <c:pt idx="7">
                  <c:v>1.0335435320469051</c:v>
                </c:pt>
              </c:numCache>
            </c:numRef>
          </c:val>
          <c:smooth val="0"/>
          <c:extLst>
            <c:ext xmlns:c16="http://schemas.microsoft.com/office/drawing/2014/chart" uri="{C3380CC4-5D6E-409C-BE32-E72D297353CC}">
              <c16:uniqueId val="{00000004-BE8C-4F7A-BB48-D03E153910CC}"/>
            </c:ext>
          </c:extLst>
        </c:ser>
        <c:ser>
          <c:idx val="2"/>
          <c:order val="2"/>
          <c:tx>
            <c:strRef>
              <c:f>ВИ_2021!$C$110:$D$110</c:f>
              <c:strCache>
                <c:ptCount val="2"/>
                <c:pt idx="0">
                  <c:v>С удобрениями,</c:v>
                </c:pt>
                <c:pt idx="1">
                  <c:v>без гербицидов</c:v>
                </c:pt>
              </c:strCache>
            </c:strRef>
          </c:tx>
          <c:spPr>
            <a:ln w="28575" cap="rnd">
              <a:solidFill>
                <a:schemeClr val="accent4"/>
              </a:solidFill>
              <a:round/>
            </a:ln>
            <a:effectLst/>
          </c:spPr>
          <c:marker>
            <c:symbol val="circle"/>
            <c:size val="7"/>
            <c:spPr>
              <a:solidFill>
                <a:schemeClr val="accent4"/>
              </a:solidFill>
              <a:ln w="9525">
                <a:solidFill>
                  <a:schemeClr val="accent4"/>
                </a:solidFill>
              </a:ln>
              <a:effectLst/>
            </c:spPr>
          </c:marker>
          <c:cat>
            <c:numRef>
              <c:f>ВИ_2021!$E$107:$L$107</c:f>
              <c:numCache>
                <c:formatCode>d\-mmm</c:formatCode>
                <c:ptCount val="8"/>
                <c:pt idx="0">
                  <c:v>44291</c:v>
                </c:pt>
                <c:pt idx="1">
                  <c:v>44306</c:v>
                </c:pt>
                <c:pt idx="2">
                  <c:v>44322</c:v>
                </c:pt>
                <c:pt idx="3">
                  <c:v>44328</c:v>
                </c:pt>
                <c:pt idx="4">
                  <c:v>44344</c:v>
                </c:pt>
                <c:pt idx="5">
                  <c:v>44348</c:v>
                </c:pt>
                <c:pt idx="6">
                  <c:v>44354</c:v>
                </c:pt>
                <c:pt idx="7">
                  <c:v>44357</c:v>
                </c:pt>
              </c:numCache>
            </c:numRef>
          </c:cat>
          <c:val>
            <c:numRef>
              <c:f>ВИ_2021!$E$110:$L$110</c:f>
              <c:numCache>
                <c:formatCode>0.00</c:formatCode>
                <c:ptCount val="8"/>
                <c:pt idx="0">
                  <c:v>0.51816656588556376</c:v>
                </c:pt>
                <c:pt idx="1">
                  <c:v>0.62143698987867035</c:v>
                </c:pt>
                <c:pt idx="2">
                  <c:v>0.75626952658011071</c:v>
                </c:pt>
                <c:pt idx="3">
                  <c:v>0.76061340072695316</c:v>
                </c:pt>
                <c:pt idx="4">
                  <c:v>0.88118556288051264</c:v>
                </c:pt>
                <c:pt idx="5">
                  <c:v>0.79375212272972873</c:v>
                </c:pt>
                <c:pt idx="6">
                  <c:v>0.7412439716571203</c:v>
                </c:pt>
                <c:pt idx="7">
                  <c:v>0.95071618851334161</c:v>
                </c:pt>
              </c:numCache>
            </c:numRef>
          </c:val>
          <c:smooth val="0"/>
          <c:extLst>
            <c:ext xmlns:c16="http://schemas.microsoft.com/office/drawing/2014/chart" uri="{C3380CC4-5D6E-409C-BE32-E72D297353CC}">
              <c16:uniqueId val="{00000005-BE8C-4F7A-BB48-D03E153910CC}"/>
            </c:ext>
          </c:extLst>
        </c:ser>
        <c:ser>
          <c:idx val="3"/>
          <c:order val="3"/>
          <c:tx>
            <c:strRef>
              <c:f>ВИ_2021!$C$111:$D$111</c:f>
              <c:strCache>
                <c:ptCount val="2"/>
                <c:pt idx="0">
                  <c:v>С удобрениями,</c:v>
                </c:pt>
                <c:pt idx="1">
                  <c:v>гербицидная обработка</c:v>
                </c:pt>
              </c:strCache>
            </c:strRef>
          </c:tx>
          <c:spPr>
            <a:ln w="28575" cap="rnd">
              <a:solidFill>
                <a:schemeClr val="accent6">
                  <a:lumMod val="60000"/>
                </a:schemeClr>
              </a:solidFill>
              <a:round/>
            </a:ln>
            <a:effectLst/>
          </c:spPr>
          <c:marker>
            <c:symbol val="triangle"/>
            <c:size val="7"/>
            <c:spPr>
              <a:solidFill>
                <a:schemeClr val="accent6">
                  <a:lumMod val="60000"/>
                </a:schemeClr>
              </a:solidFill>
              <a:ln w="9525">
                <a:solidFill>
                  <a:schemeClr val="accent6">
                    <a:lumMod val="60000"/>
                  </a:schemeClr>
                </a:solidFill>
              </a:ln>
              <a:effectLst/>
            </c:spPr>
          </c:marker>
          <c:dLbls>
            <c:dLbl>
              <c:idx val="6"/>
              <c:layout>
                <c:manualLayout>
                  <c:x val="-4.3624756582846501E-2"/>
                  <c:y val="-7.15341870439432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E8C-4F7A-BB48-D03E153910C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ВИ_2021!$E$107:$L$107</c:f>
              <c:numCache>
                <c:formatCode>d\-mmm</c:formatCode>
                <c:ptCount val="8"/>
                <c:pt idx="0">
                  <c:v>44291</c:v>
                </c:pt>
                <c:pt idx="1">
                  <c:v>44306</c:v>
                </c:pt>
                <c:pt idx="2">
                  <c:v>44322</c:v>
                </c:pt>
                <c:pt idx="3">
                  <c:v>44328</c:v>
                </c:pt>
                <c:pt idx="4">
                  <c:v>44344</c:v>
                </c:pt>
                <c:pt idx="5">
                  <c:v>44348</c:v>
                </c:pt>
                <c:pt idx="6">
                  <c:v>44354</c:v>
                </c:pt>
                <c:pt idx="7">
                  <c:v>44357</c:v>
                </c:pt>
              </c:numCache>
            </c:numRef>
          </c:cat>
          <c:val>
            <c:numRef>
              <c:f>ВИ_2021!$E$111:$L$111</c:f>
              <c:numCache>
                <c:formatCode>0.00</c:formatCode>
                <c:ptCount val="8"/>
                <c:pt idx="0">
                  <c:v>0.48332573027019593</c:v>
                </c:pt>
                <c:pt idx="1">
                  <c:v>0.59040553033059961</c:v>
                </c:pt>
                <c:pt idx="2">
                  <c:v>0.7595866373987139</c:v>
                </c:pt>
                <c:pt idx="3">
                  <c:v>0.91619305455598743</c:v>
                </c:pt>
                <c:pt idx="4">
                  <c:v>1.1423652365509054</c:v>
                </c:pt>
                <c:pt idx="5">
                  <c:v>0.99715067936848822</c:v>
                </c:pt>
                <c:pt idx="6">
                  <c:v>0.87993994064472547</c:v>
                </c:pt>
                <c:pt idx="7">
                  <c:v>1.048218707596247</c:v>
                </c:pt>
              </c:numCache>
            </c:numRef>
          </c:val>
          <c:smooth val="0"/>
          <c:extLst>
            <c:ext xmlns:c16="http://schemas.microsoft.com/office/drawing/2014/chart" uri="{C3380CC4-5D6E-409C-BE32-E72D297353CC}">
              <c16:uniqueId val="{00000006-BE8C-4F7A-BB48-D03E153910CC}"/>
            </c:ext>
          </c:extLst>
        </c:ser>
        <c:dLbls>
          <c:showLegendKey val="0"/>
          <c:showVal val="0"/>
          <c:showCatName val="0"/>
          <c:showSerName val="0"/>
          <c:showPercent val="0"/>
          <c:showBubbleSize val="0"/>
        </c:dLbls>
        <c:marker val="1"/>
        <c:smooth val="0"/>
        <c:axId val="205439360"/>
        <c:axId val="205440896"/>
      </c:lineChart>
      <c:dateAx>
        <c:axId val="205439360"/>
        <c:scaling>
          <c:orientation val="minMax"/>
        </c:scaling>
        <c:delete val="0"/>
        <c:axPos val="b"/>
        <c:numFmt formatCode="d\-mmm"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ru-RU"/>
          </a:p>
        </c:txPr>
        <c:crossAx val="205440896"/>
        <c:crosses val="autoZero"/>
        <c:auto val="1"/>
        <c:lblOffset val="100"/>
        <c:baseTimeUnit val="days"/>
      </c:dateAx>
      <c:valAx>
        <c:axId val="205440896"/>
        <c:scaling>
          <c:orientation val="minMax"/>
          <c:min val="0.3500000000000000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sz="1400"/>
                  <a:t>CI</a:t>
                </a:r>
                <a:r>
                  <a:rPr lang="en-US" sz="1400" baseline="0"/>
                  <a:t> rededge</a:t>
                </a:r>
                <a:endParaRPr lang="ru-RU" sz="1400"/>
              </a:p>
            </c:rich>
          </c:tx>
          <c:layout>
            <c:manualLayout>
              <c:xMode val="edge"/>
              <c:yMode val="edge"/>
              <c:x val="1.4985352637371942E-2"/>
              <c:y val="9.1735924475910877E-2"/>
            </c:manualLayout>
          </c:layout>
          <c:overlay val="0"/>
          <c:spPr>
            <a:noFill/>
            <a:ln>
              <a:noFill/>
            </a:ln>
            <a:effectLst/>
          </c:spPr>
        </c:title>
        <c:numFmt formatCode="0.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ru-RU"/>
          </a:p>
        </c:txPr>
        <c:crossAx val="205439360"/>
        <c:crosses val="autoZero"/>
        <c:crossBetween val="between"/>
      </c:valAx>
      <c:spPr>
        <a:noFill/>
        <a:ln>
          <a:noFill/>
        </a:ln>
        <a:effectLst/>
      </c:spPr>
    </c:plotArea>
    <c:legend>
      <c:legendPos val="b"/>
      <c:layout>
        <c:manualLayout>
          <c:xMode val="edge"/>
          <c:yMode val="edge"/>
          <c:x val="1.1719414105494867E-2"/>
          <c:y val="0.86487122202450961"/>
          <c:w val="0.97936686140038942"/>
          <c:h val="0.1351287779754903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53035306070613"/>
          <c:y val="5.5147168108942692E-2"/>
          <c:w val="0.84547946829226994"/>
          <c:h val="0.72546194079987647"/>
        </c:manualLayout>
      </c:layout>
      <c:lineChart>
        <c:grouping val="standard"/>
        <c:varyColors val="0"/>
        <c:ser>
          <c:idx val="0"/>
          <c:order val="0"/>
          <c:tx>
            <c:strRef>
              <c:f>ВИ_2021!$C$115:$D$115</c:f>
              <c:strCache>
                <c:ptCount val="2"/>
                <c:pt idx="0">
                  <c:v>Без удобрений,</c:v>
                </c:pt>
                <c:pt idx="1">
                  <c:v>без гербицидов</c:v>
                </c:pt>
              </c:strCache>
            </c:strRef>
          </c:tx>
          <c:spPr>
            <a:ln w="28575" cap="rnd">
              <a:solidFill>
                <a:schemeClr val="accent6"/>
              </a:solidFill>
              <a:round/>
            </a:ln>
            <a:effectLst/>
          </c:spPr>
          <c:marker>
            <c:symbol val="triangle"/>
            <c:size val="7"/>
            <c:spPr>
              <a:solidFill>
                <a:schemeClr val="accent6"/>
              </a:solidFill>
              <a:ln w="9525">
                <a:solidFill>
                  <a:schemeClr val="accent6"/>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B-F230-4B1B-B44E-D2D15EC1755E}"/>
                </c:ext>
              </c:extLst>
            </c:dLbl>
            <c:dLbl>
              <c:idx val="1"/>
              <c:delete val="1"/>
              <c:extLst>
                <c:ext xmlns:c15="http://schemas.microsoft.com/office/drawing/2012/chart" uri="{CE6537A1-D6FC-4f65-9D91-7224C49458BB}"/>
                <c:ext xmlns:c16="http://schemas.microsoft.com/office/drawing/2014/chart" uri="{C3380CC4-5D6E-409C-BE32-E72D297353CC}">
                  <c16:uniqueId val="{0000000A-F230-4B1B-B44E-D2D15EC1755E}"/>
                </c:ext>
              </c:extLst>
            </c:dLbl>
            <c:dLbl>
              <c:idx val="2"/>
              <c:delete val="1"/>
              <c:extLst>
                <c:ext xmlns:c15="http://schemas.microsoft.com/office/drawing/2012/chart" uri="{CE6537A1-D6FC-4f65-9D91-7224C49458BB}"/>
                <c:ext xmlns:c16="http://schemas.microsoft.com/office/drawing/2014/chart" uri="{C3380CC4-5D6E-409C-BE32-E72D297353CC}">
                  <c16:uniqueId val="{0000000C-F230-4B1B-B44E-D2D15EC1755E}"/>
                </c:ext>
              </c:extLst>
            </c:dLbl>
            <c:dLbl>
              <c:idx val="7"/>
              <c:layout>
                <c:manualLayout>
                  <c:x val="0"/>
                  <c:y val="5.01107936729146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230-4B1B-B44E-D2D15EC1755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mn-cs"/>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ВИ_2021!$E$114:$L$114</c:f>
              <c:numCache>
                <c:formatCode>d\-mmm</c:formatCode>
                <c:ptCount val="8"/>
                <c:pt idx="0">
                  <c:v>44291</c:v>
                </c:pt>
                <c:pt idx="1">
                  <c:v>44306</c:v>
                </c:pt>
                <c:pt idx="2">
                  <c:v>44322</c:v>
                </c:pt>
                <c:pt idx="3">
                  <c:v>44328</c:v>
                </c:pt>
                <c:pt idx="4">
                  <c:v>44344</c:v>
                </c:pt>
                <c:pt idx="5">
                  <c:v>44348</c:v>
                </c:pt>
                <c:pt idx="6">
                  <c:v>44354</c:v>
                </c:pt>
                <c:pt idx="7">
                  <c:v>44357</c:v>
                </c:pt>
              </c:numCache>
            </c:numRef>
          </c:cat>
          <c:val>
            <c:numRef>
              <c:f>ВИ_2021!$E$115:$L$115</c:f>
              <c:numCache>
                <c:formatCode>0.00</c:formatCode>
                <c:ptCount val="8"/>
                <c:pt idx="0">
                  <c:v>0.80643395020171049</c:v>
                </c:pt>
                <c:pt idx="1">
                  <c:v>0.84379694258022708</c:v>
                </c:pt>
                <c:pt idx="2">
                  <c:v>0.88441143102171338</c:v>
                </c:pt>
                <c:pt idx="3">
                  <c:v>0.87042968699089995</c:v>
                </c:pt>
                <c:pt idx="4">
                  <c:v>0.8427330122036496</c:v>
                </c:pt>
                <c:pt idx="5">
                  <c:v>0.79845307659439591</c:v>
                </c:pt>
                <c:pt idx="6">
                  <c:v>0.78398260683550081</c:v>
                </c:pt>
                <c:pt idx="7">
                  <c:v>0.79292144856775693</c:v>
                </c:pt>
              </c:numCache>
            </c:numRef>
          </c:val>
          <c:smooth val="0"/>
          <c:extLst>
            <c:ext xmlns:c16="http://schemas.microsoft.com/office/drawing/2014/chart" uri="{C3380CC4-5D6E-409C-BE32-E72D297353CC}">
              <c16:uniqueId val="{00000000-DA41-4F15-B67D-C725E04F66B2}"/>
            </c:ext>
          </c:extLst>
        </c:ser>
        <c:ser>
          <c:idx val="1"/>
          <c:order val="1"/>
          <c:tx>
            <c:strRef>
              <c:f>ВИ_2021!$C$116:$D$116</c:f>
              <c:strCache>
                <c:ptCount val="2"/>
                <c:pt idx="0">
                  <c:v>Без удобрений,</c:v>
                </c:pt>
                <c:pt idx="1">
                  <c:v>гербицидная обработка</c:v>
                </c:pt>
              </c:strCache>
            </c:strRef>
          </c:tx>
          <c:spPr>
            <a:ln w="28575" cap="rnd">
              <a:solidFill>
                <a:schemeClr val="accent5"/>
              </a:solidFill>
              <a:round/>
            </a:ln>
            <a:effectLst/>
          </c:spPr>
          <c:marker>
            <c:symbol val="circle"/>
            <c:size val="7"/>
            <c:spPr>
              <a:solidFill>
                <a:schemeClr val="accent5"/>
              </a:solidFill>
              <a:ln w="9525">
                <a:solidFill>
                  <a:schemeClr val="accent5"/>
                </a:solidFill>
              </a:ln>
              <a:effectLst/>
            </c:spPr>
          </c:marker>
          <c:dLbls>
            <c:dLbl>
              <c:idx val="0"/>
              <c:layout>
                <c:manualLayout>
                  <c:x val="-1.5053763440860235E-2"/>
                  <c:y val="3.09734513274336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230-4B1B-B44E-D2D15EC1755E}"/>
                </c:ext>
              </c:extLst>
            </c:dLbl>
            <c:dLbl>
              <c:idx val="1"/>
              <c:layout>
                <c:manualLayout>
                  <c:x val="-3.870967741935484E-2"/>
                  <c:y val="4.86725663716813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230-4B1B-B44E-D2D15EC1755E}"/>
                </c:ext>
              </c:extLst>
            </c:dLbl>
            <c:dLbl>
              <c:idx val="2"/>
              <c:layout>
                <c:manualLayout>
                  <c:x val="-3.870967741935484E-2"/>
                  <c:y val="5.75221238938053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230-4B1B-B44E-D2D15EC1755E}"/>
                </c:ext>
              </c:extLst>
            </c:dLbl>
            <c:dLbl>
              <c:idx val="6"/>
              <c:layout>
                <c:manualLayout>
                  <c:x val="-3.0107526881720432E-2"/>
                  <c:y val="-4.42477876106194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230-4B1B-B44E-D2D15EC1755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ВИ_2021!$E$114:$L$114</c:f>
              <c:numCache>
                <c:formatCode>d\-mmm</c:formatCode>
                <c:ptCount val="8"/>
                <c:pt idx="0">
                  <c:v>44291</c:v>
                </c:pt>
                <c:pt idx="1">
                  <c:v>44306</c:v>
                </c:pt>
                <c:pt idx="2">
                  <c:v>44322</c:v>
                </c:pt>
                <c:pt idx="3">
                  <c:v>44328</c:v>
                </c:pt>
                <c:pt idx="4">
                  <c:v>44344</c:v>
                </c:pt>
                <c:pt idx="5">
                  <c:v>44348</c:v>
                </c:pt>
                <c:pt idx="6">
                  <c:v>44354</c:v>
                </c:pt>
                <c:pt idx="7">
                  <c:v>44357</c:v>
                </c:pt>
              </c:numCache>
            </c:numRef>
          </c:cat>
          <c:val>
            <c:numRef>
              <c:f>ВИ_2021!$E$116:$L$116</c:f>
              <c:numCache>
                <c:formatCode>0.00</c:formatCode>
                <c:ptCount val="8"/>
                <c:pt idx="0">
                  <c:v>0.78013549671359039</c:v>
                </c:pt>
                <c:pt idx="1">
                  <c:v>0.81475872248219383</c:v>
                </c:pt>
                <c:pt idx="2">
                  <c:v>0.86935931279422551</c:v>
                </c:pt>
                <c:pt idx="3">
                  <c:v>0.88819770984349855</c:v>
                </c:pt>
                <c:pt idx="4">
                  <c:v>0.85576592383766659</c:v>
                </c:pt>
                <c:pt idx="5">
                  <c:v>0.83995828240120218</c:v>
                </c:pt>
                <c:pt idx="6">
                  <c:v>0.83006364255203013</c:v>
                </c:pt>
                <c:pt idx="7">
                  <c:v>0.82123918039157628</c:v>
                </c:pt>
              </c:numCache>
            </c:numRef>
          </c:val>
          <c:smooth val="0"/>
          <c:extLst>
            <c:ext xmlns:c16="http://schemas.microsoft.com/office/drawing/2014/chart" uri="{C3380CC4-5D6E-409C-BE32-E72D297353CC}">
              <c16:uniqueId val="{00000001-DA41-4F15-B67D-C725E04F66B2}"/>
            </c:ext>
          </c:extLst>
        </c:ser>
        <c:ser>
          <c:idx val="2"/>
          <c:order val="2"/>
          <c:tx>
            <c:strRef>
              <c:f>ВИ_2021!$C$117:$D$117</c:f>
              <c:strCache>
                <c:ptCount val="2"/>
                <c:pt idx="0">
                  <c:v>С удобрениями,</c:v>
                </c:pt>
                <c:pt idx="1">
                  <c:v>без гербицидов</c:v>
                </c:pt>
              </c:strCache>
            </c:strRef>
          </c:tx>
          <c:spPr>
            <a:ln w="28575" cap="rnd">
              <a:solidFill>
                <a:schemeClr val="accent4"/>
              </a:solidFill>
              <a:round/>
            </a:ln>
            <a:effectLst/>
          </c:spPr>
          <c:marker>
            <c:symbol val="circle"/>
            <c:size val="7"/>
            <c:spPr>
              <a:solidFill>
                <a:schemeClr val="accent4"/>
              </a:solidFill>
              <a:ln w="9525">
                <a:solidFill>
                  <a:schemeClr val="accent4"/>
                </a:solidFill>
              </a:ln>
              <a:effectLst/>
            </c:spPr>
          </c:marker>
          <c:dLbls>
            <c:dLbl>
              <c:idx val="3"/>
              <c:delete val="1"/>
              <c:extLst>
                <c:ext xmlns:c15="http://schemas.microsoft.com/office/drawing/2012/chart" uri="{CE6537A1-D6FC-4f65-9D91-7224C49458BB}"/>
                <c:ext xmlns:c16="http://schemas.microsoft.com/office/drawing/2014/chart" uri="{C3380CC4-5D6E-409C-BE32-E72D297353CC}">
                  <c16:uniqueId val="{00000002-F230-4B1B-B44E-D2D15EC1755E}"/>
                </c:ext>
              </c:extLst>
            </c:dLbl>
            <c:dLbl>
              <c:idx val="4"/>
              <c:delete val="1"/>
              <c:extLst>
                <c:ext xmlns:c15="http://schemas.microsoft.com/office/drawing/2012/chart" uri="{CE6537A1-D6FC-4f65-9D91-7224C49458BB}"/>
                <c:ext xmlns:c16="http://schemas.microsoft.com/office/drawing/2014/chart" uri="{C3380CC4-5D6E-409C-BE32-E72D297353CC}">
                  <c16:uniqueId val="{00000003-F230-4B1B-B44E-D2D15EC1755E}"/>
                </c:ext>
              </c:extLst>
            </c:dLbl>
            <c:dLbl>
              <c:idx val="5"/>
              <c:delete val="1"/>
              <c:extLst>
                <c:ext xmlns:c15="http://schemas.microsoft.com/office/drawing/2012/chart" uri="{CE6537A1-D6FC-4f65-9D91-7224C49458BB}"/>
                <c:ext xmlns:c16="http://schemas.microsoft.com/office/drawing/2014/chart" uri="{C3380CC4-5D6E-409C-BE32-E72D297353CC}">
                  <c16:uniqueId val="{00000004-F230-4B1B-B44E-D2D15EC1755E}"/>
                </c:ext>
              </c:extLst>
            </c:dLbl>
            <c:dLbl>
              <c:idx val="6"/>
              <c:delete val="1"/>
              <c:extLst>
                <c:ext xmlns:c15="http://schemas.microsoft.com/office/drawing/2012/chart" uri="{CE6537A1-D6FC-4f65-9D91-7224C49458BB}"/>
                <c:ext xmlns:c16="http://schemas.microsoft.com/office/drawing/2014/chart" uri="{C3380CC4-5D6E-409C-BE32-E72D297353CC}">
                  <c16:uniqueId val="{00000005-F230-4B1B-B44E-D2D15EC1755E}"/>
                </c:ext>
              </c:extLst>
            </c:dLbl>
            <c:dLbl>
              <c:idx val="7"/>
              <c:delete val="1"/>
              <c:extLst>
                <c:ext xmlns:c15="http://schemas.microsoft.com/office/drawing/2012/chart" uri="{CE6537A1-D6FC-4f65-9D91-7224C49458BB}"/>
                <c:ext xmlns:c16="http://schemas.microsoft.com/office/drawing/2014/chart" uri="{C3380CC4-5D6E-409C-BE32-E72D297353CC}">
                  <c16:uniqueId val="{00000006-F230-4B1B-B44E-D2D15EC1755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ВИ_2021!$E$114:$L$114</c:f>
              <c:numCache>
                <c:formatCode>d\-mmm</c:formatCode>
                <c:ptCount val="8"/>
                <c:pt idx="0">
                  <c:v>44291</c:v>
                </c:pt>
                <c:pt idx="1">
                  <c:v>44306</c:v>
                </c:pt>
                <c:pt idx="2">
                  <c:v>44322</c:v>
                </c:pt>
                <c:pt idx="3">
                  <c:v>44328</c:v>
                </c:pt>
                <c:pt idx="4">
                  <c:v>44344</c:v>
                </c:pt>
                <c:pt idx="5">
                  <c:v>44348</c:v>
                </c:pt>
                <c:pt idx="6">
                  <c:v>44354</c:v>
                </c:pt>
                <c:pt idx="7">
                  <c:v>44357</c:v>
                </c:pt>
              </c:numCache>
            </c:numRef>
          </c:cat>
          <c:val>
            <c:numRef>
              <c:f>ВИ_2021!$E$117:$L$117</c:f>
              <c:numCache>
                <c:formatCode>0.00</c:formatCode>
                <c:ptCount val="8"/>
                <c:pt idx="0">
                  <c:v>0.85995832282144014</c:v>
                </c:pt>
                <c:pt idx="1">
                  <c:v>0.8816327950307391</c:v>
                </c:pt>
                <c:pt idx="2">
                  <c:v>0.90528232930327335</c:v>
                </c:pt>
                <c:pt idx="3">
                  <c:v>0.86941357274860931</c:v>
                </c:pt>
                <c:pt idx="4">
                  <c:v>0.84548720885747164</c:v>
                </c:pt>
                <c:pt idx="5">
                  <c:v>0.81821285940891786</c:v>
                </c:pt>
                <c:pt idx="6">
                  <c:v>0.80253329876053525</c:v>
                </c:pt>
                <c:pt idx="7">
                  <c:v>0.80060676112351647</c:v>
                </c:pt>
              </c:numCache>
            </c:numRef>
          </c:val>
          <c:smooth val="0"/>
          <c:extLst>
            <c:ext xmlns:c16="http://schemas.microsoft.com/office/drawing/2014/chart" uri="{C3380CC4-5D6E-409C-BE32-E72D297353CC}">
              <c16:uniqueId val="{00000002-DA41-4F15-B67D-C725E04F66B2}"/>
            </c:ext>
          </c:extLst>
        </c:ser>
        <c:ser>
          <c:idx val="3"/>
          <c:order val="3"/>
          <c:tx>
            <c:strRef>
              <c:f>ВИ_2021!$C$118:$D$118</c:f>
              <c:strCache>
                <c:ptCount val="2"/>
                <c:pt idx="0">
                  <c:v>С удобрениями,</c:v>
                </c:pt>
                <c:pt idx="1">
                  <c:v>гербицидная обработка</c:v>
                </c:pt>
              </c:strCache>
            </c:strRef>
          </c:tx>
          <c:spPr>
            <a:ln w="28575" cap="rnd">
              <a:solidFill>
                <a:schemeClr val="accent6">
                  <a:lumMod val="60000"/>
                </a:schemeClr>
              </a:solidFill>
              <a:round/>
            </a:ln>
            <a:effectLst/>
          </c:spPr>
          <c:marker>
            <c:symbol val="triangle"/>
            <c:size val="7"/>
            <c:spPr>
              <a:solidFill>
                <a:schemeClr val="accent6">
                  <a:lumMod val="60000"/>
                </a:schemeClr>
              </a:solidFill>
              <a:ln w="9525">
                <a:solidFill>
                  <a:schemeClr val="accent6">
                    <a:lumMod val="60000"/>
                  </a:schemeClr>
                </a:solidFill>
              </a:ln>
              <a:effectLst/>
            </c:spPr>
          </c:marker>
          <c:dLbls>
            <c:dLbl>
              <c:idx val="3"/>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230-4B1B-B44E-D2D15EC1755E}"/>
                </c:ext>
              </c:extLst>
            </c:dLbl>
            <c:dLbl>
              <c:idx val="4"/>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230-4B1B-B44E-D2D15EC1755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mn-cs"/>
                  </a:defRPr>
                </a:pPr>
                <a:endParaRPr lang="ru-RU"/>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ВИ_2021!$E$114:$L$114</c:f>
              <c:numCache>
                <c:formatCode>d\-mmm</c:formatCode>
                <c:ptCount val="8"/>
                <c:pt idx="0">
                  <c:v>44291</c:v>
                </c:pt>
                <c:pt idx="1">
                  <c:v>44306</c:v>
                </c:pt>
                <c:pt idx="2">
                  <c:v>44322</c:v>
                </c:pt>
                <c:pt idx="3">
                  <c:v>44328</c:v>
                </c:pt>
                <c:pt idx="4">
                  <c:v>44344</c:v>
                </c:pt>
                <c:pt idx="5">
                  <c:v>44348</c:v>
                </c:pt>
                <c:pt idx="6">
                  <c:v>44354</c:v>
                </c:pt>
                <c:pt idx="7">
                  <c:v>44357</c:v>
                </c:pt>
              </c:numCache>
            </c:numRef>
          </c:cat>
          <c:val>
            <c:numRef>
              <c:f>ВИ_2021!$E$118:$L$118</c:f>
              <c:numCache>
                <c:formatCode>0.00</c:formatCode>
                <c:ptCount val="8"/>
                <c:pt idx="0">
                  <c:v>0.83624668682319514</c:v>
                </c:pt>
                <c:pt idx="1">
                  <c:v>0.87585306438756572</c:v>
                </c:pt>
                <c:pt idx="2">
                  <c:v>0.90168667020342452</c:v>
                </c:pt>
                <c:pt idx="3">
                  <c:v>0.89533192289414032</c:v>
                </c:pt>
                <c:pt idx="4">
                  <c:v>0.86232116263517478</c:v>
                </c:pt>
                <c:pt idx="5">
                  <c:v>0.84315663259506868</c:v>
                </c:pt>
                <c:pt idx="6">
                  <c:v>0.81815507310313851</c:v>
                </c:pt>
                <c:pt idx="7">
                  <c:v>0.80381057062892014</c:v>
                </c:pt>
              </c:numCache>
            </c:numRef>
          </c:val>
          <c:smooth val="0"/>
          <c:extLst>
            <c:ext xmlns:c16="http://schemas.microsoft.com/office/drawing/2014/chart" uri="{C3380CC4-5D6E-409C-BE32-E72D297353CC}">
              <c16:uniqueId val="{00000003-DA41-4F15-B67D-C725E04F66B2}"/>
            </c:ext>
          </c:extLst>
        </c:ser>
        <c:dLbls>
          <c:showLegendKey val="0"/>
          <c:showVal val="0"/>
          <c:showCatName val="0"/>
          <c:showSerName val="0"/>
          <c:showPercent val="0"/>
          <c:showBubbleSize val="0"/>
        </c:dLbls>
        <c:marker val="1"/>
        <c:smooth val="0"/>
        <c:axId val="205785344"/>
        <c:axId val="205803520"/>
      </c:lineChart>
      <c:dateAx>
        <c:axId val="205785344"/>
        <c:scaling>
          <c:orientation val="minMax"/>
        </c:scaling>
        <c:delete val="0"/>
        <c:axPos val="b"/>
        <c:numFmt formatCode="d\-mmm"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ru-RU"/>
          </a:p>
        </c:txPr>
        <c:crossAx val="205803520"/>
        <c:crosses val="autoZero"/>
        <c:auto val="1"/>
        <c:lblOffset val="100"/>
        <c:baseTimeUnit val="days"/>
      </c:dateAx>
      <c:valAx>
        <c:axId val="205803520"/>
        <c:scaling>
          <c:orientation val="minMax"/>
          <c:min val="0.7500000000000001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r>
                  <a:rPr lang="en-US"/>
                  <a:t>NDVI</a:t>
                </a:r>
                <a:endParaRPr lang="ru-RU"/>
              </a:p>
            </c:rich>
          </c:tx>
          <c:layout>
            <c:manualLayout>
              <c:xMode val="edge"/>
              <c:yMode val="edge"/>
              <c:x val="1.4985352637371942E-2"/>
              <c:y val="9.1735924475910877E-2"/>
            </c:manualLayout>
          </c:layout>
          <c:overlay val="0"/>
          <c:spPr>
            <a:noFill/>
            <a:ln>
              <a:noFill/>
            </a:ln>
            <a:effectLst/>
          </c:spPr>
        </c:title>
        <c:numFmt formatCode="0.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ru-RU"/>
          </a:p>
        </c:txPr>
        <c:crossAx val="205785344"/>
        <c:crosses val="autoZero"/>
        <c:crossBetween val="between"/>
      </c:valAx>
      <c:spPr>
        <a:noFill/>
        <a:ln>
          <a:noFill/>
        </a:ln>
        <a:effectLst/>
      </c:spPr>
    </c:plotArea>
    <c:legend>
      <c:legendPos val="b"/>
      <c:layout>
        <c:manualLayout>
          <c:xMode val="edge"/>
          <c:yMode val="edge"/>
          <c:x val="1.1719414105494867E-2"/>
          <c:y val="0.87967781095658437"/>
          <c:w val="0.97936686140038942"/>
          <c:h val="0.12032218904341564"/>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3C1225-7CB2-DE43-A073-349FBD8B41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2635</TotalTime>
  <Pages>17</Pages>
  <Words>5178</Words>
  <Characters>29519</Characters>
  <Application>Microsoft Office Word</Application>
  <DocSecurity>0</DocSecurity>
  <Lines>245</Lines>
  <Paragraphs>69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34628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Microsoft Office User</cp:lastModifiedBy>
  <cp:revision>121</cp:revision>
  <dcterms:created xsi:type="dcterms:W3CDTF">2021-10-27T09:41:00Z</dcterms:created>
  <dcterms:modified xsi:type="dcterms:W3CDTF">2021-12-23T23:20:00Z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zotero-version="5.0.96.3"&gt;&lt;session id="gh4NVMSy"/&gt;&lt;style id="http://www.zotero.org/styles/gost-r-7-0-5-2008-numeric-alphabetical" hasBibliography="1" bibliographyStyleHasBeenSet="1"/&gt;&lt;prefs&gt;&lt;pref name="fieldType" value="Field"/&gt;&lt;/pr</vt:lpwstr>
  </property>
  <property fmtid="{D5CDD505-2E9C-101B-9397-08002B2CF9AE}" pid="3" name="ZOTERO_PREF_2">
    <vt:lpwstr>efs&gt;&lt;/data&gt;</vt:lpwstr>
  </property>
</Properties>
</file>