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9"/>
        <w:gridCol w:w="4511"/>
      </w:tblGrid>
      <w:tr w:rsidR="002F33B2" w:rsidRPr="005D4183" w14:paraId="41659921" w14:textId="77777777" w:rsidTr="00F4568E">
        <w:tc>
          <w:tcPr>
            <w:tcW w:w="4643" w:type="dxa"/>
          </w:tcPr>
          <w:p w14:paraId="07540395" w14:textId="1938947E" w:rsidR="002F33B2" w:rsidRPr="005D4183" w:rsidRDefault="002F33B2" w:rsidP="00F4568E">
            <w:pPr>
              <w:rPr>
                <w:sz w:val="20"/>
                <w:szCs w:val="20"/>
              </w:rPr>
            </w:pPr>
            <w:r w:rsidRPr="005D4183">
              <w:rPr>
                <w:sz w:val="20"/>
                <w:szCs w:val="20"/>
              </w:rPr>
              <w:t>УДК 6</w:t>
            </w:r>
            <w:r w:rsidR="001D33E3" w:rsidRPr="005D4183">
              <w:rPr>
                <w:sz w:val="20"/>
                <w:szCs w:val="20"/>
              </w:rPr>
              <w:t>31.332</w:t>
            </w:r>
            <w:r w:rsidRPr="005D4183">
              <w:rPr>
                <w:sz w:val="20"/>
                <w:szCs w:val="20"/>
              </w:rPr>
              <w:t xml:space="preserve"> </w:t>
            </w:r>
          </w:p>
          <w:p w14:paraId="3D1A31B6" w14:textId="77777777" w:rsidR="007C3675" w:rsidRPr="005D4183" w:rsidRDefault="007C3675" w:rsidP="00F4568E">
            <w:pPr>
              <w:rPr>
                <w:sz w:val="20"/>
                <w:szCs w:val="20"/>
              </w:rPr>
            </w:pPr>
          </w:p>
          <w:p w14:paraId="4CB77DB1" w14:textId="02311092" w:rsidR="007C3675" w:rsidRPr="005D4183" w:rsidRDefault="00BE35AB" w:rsidP="00F4568E">
            <w:pPr>
              <w:rPr>
                <w:color w:val="000000"/>
                <w:sz w:val="20"/>
                <w:szCs w:val="20"/>
                <w:shd w:val="clear" w:color="auto" w:fill="FFFFFF"/>
              </w:rPr>
            </w:pPr>
            <w:r w:rsidRPr="005D4183">
              <w:rPr>
                <w:color w:val="000000"/>
                <w:sz w:val="20"/>
                <w:szCs w:val="20"/>
                <w:shd w:val="clear" w:color="auto" w:fill="FFFFFF"/>
              </w:rPr>
              <w:t>05.20.01 – Технологии и средства механизации сельского хозяйства (технические науки)</w:t>
            </w:r>
          </w:p>
          <w:p w14:paraId="2F555A07" w14:textId="77777777" w:rsidR="00BE35AB" w:rsidRPr="005D4183" w:rsidRDefault="00BE35AB" w:rsidP="00F4568E">
            <w:pPr>
              <w:rPr>
                <w:sz w:val="20"/>
                <w:szCs w:val="20"/>
              </w:rPr>
            </w:pPr>
          </w:p>
          <w:p w14:paraId="365DD055" w14:textId="6D3EB5B1" w:rsidR="002F33B2" w:rsidRPr="005D4183" w:rsidRDefault="00181B2D" w:rsidP="00F4568E">
            <w:pPr>
              <w:rPr>
                <w:b/>
                <w:sz w:val="20"/>
                <w:szCs w:val="20"/>
              </w:rPr>
            </w:pPr>
            <w:r w:rsidRPr="005D4183">
              <w:rPr>
                <w:b/>
                <w:sz w:val="20"/>
                <w:szCs w:val="20"/>
              </w:rPr>
              <w:t>МЕХАНИЗАЦИЯ ВОЗДЕЛЫВАНИЯ ЛУКОВИЧНЫХ КУЛЬТУР С РАЗРАБОТКОЙ УСТРОЙСТВА ФОРМОВКИ ТОРФЯНЫХ КАССЕТ</w:t>
            </w:r>
          </w:p>
          <w:p w14:paraId="480E2F56" w14:textId="77777777" w:rsidR="007C3675" w:rsidRPr="005D4183" w:rsidRDefault="007C3675" w:rsidP="00F4568E">
            <w:pPr>
              <w:rPr>
                <w:b/>
                <w:sz w:val="20"/>
                <w:szCs w:val="20"/>
              </w:rPr>
            </w:pPr>
          </w:p>
          <w:p w14:paraId="7D69816E" w14:textId="4AFD38A2" w:rsidR="00181B2D" w:rsidRPr="005D4183" w:rsidRDefault="00181B2D" w:rsidP="00F4568E">
            <w:pPr>
              <w:rPr>
                <w:sz w:val="20"/>
                <w:szCs w:val="20"/>
              </w:rPr>
            </w:pPr>
            <w:r w:rsidRPr="005D4183">
              <w:rPr>
                <w:sz w:val="20"/>
                <w:szCs w:val="20"/>
              </w:rPr>
              <w:t>Жданович Михаил Францевич</w:t>
            </w:r>
          </w:p>
          <w:p w14:paraId="70D70B7B" w14:textId="72BD8E28" w:rsidR="00181B2D" w:rsidRPr="005D4183" w:rsidRDefault="00181B2D" w:rsidP="00F4568E">
            <w:pPr>
              <w:rPr>
                <w:sz w:val="20"/>
                <w:szCs w:val="20"/>
              </w:rPr>
            </w:pPr>
            <w:r w:rsidRPr="005D4183">
              <w:rPr>
                <w:sz w:val="20"/>
                <w:szCs w:val="20"/>
              </w:rPr>
              <w:t>С</w:t>
            </w:r>
            <w:r w:rsidR="00035454" w:rsidRPr="005D4183">
              <w:rPr>
                <w:sz w:val="20"/>
                <w:szCs w:val="20"/>
              </w:rPr>
              <w:t>оискатель</w:t>
            </w:r>
          </w:p>
          <w:p w14:paraId="5003A073" w14:textId="461292D5" w:rsidR="00181B2D" w:rsidRPr="005D4183" w:rsidRDefault="00181B2D" w:rsidP="00F4568E">
            <w:pPr>
              <w:rPr>
                <w:sz w:val="20"/>
                <w:szCs w:val="20"/>
              </w:rPr>
            </w:pPr>
            <w:r w:rsidRPr="005D4183">
              <w:rPr>
                <w:sz w:val="20"/>
                <w:szCs w:val="20"/>
              </w:rPr>
              <w:t>zhdanovichmf@gausz.ru</w:t>
            </w:r>
          </w:p>
          <w:p w14:paraId="5197CE51" w14:textId="77777777" w:rsidR="00181B2D" w:rsidRPr="005D4183" w:rsidRDefault="00181B2D" w:rsidP="00F4568E">
            <w:pPr>
              <w:rPr>
                <w:sz w:val="20"/>
                <w:szCs w:val="20"/>
              </w:rPr>
            </w:pPr>
          </w:p>
          <w:p w14:paraId="633AC3A4" w14:textId="2E2931D5" w:rsidR="007C3675" w:rsidRPr="005D4183" w:rsidRDefault="007C3675" w:rsidP="00F4568E">
            <w:pPr>
              <w:rPr>
                <w:sz w:val="20"/>
                <w:szCs w:val="20"/>
              </w:rPr>
            </w:pPr>
            <w:r w:rsidRPr="005D4183">
              <w:rPr>
                <w:sz w:val="20"/>
                <w:szCs w:val="20"/>
              </w:rPr>
              <w:t>Иванов Андрей Сергеевич</w:t>
            </w:r>
          </w:p>
          <w:p w14:paraId="60705CC4" w14:textId="77777777" w:rsidR="007C3675" w:rsidRPr="005D4183" w:rsidRDefault="007C3675" w:rsidP="00F4568E">
            <w:pPr>
              <w:rPr>
                <w:sz w:val="20"/>
                <w:szCs w:val="20"/>
              </w:rPr>
            </w:pPr>
            <w:r w:rsidRPr="005D4183">
              <w:rPr>
                <w:sz w:val="20"/>
                <w:szCs w:val="20"/>
              </w:rPr>
              <w:t>канд. техн. наук, доцент</w:t>
            </w:r>
          </w:p>
          <w:p w14:paraId="51A3C483" w14:textId="77777777" w:rsidR="007C3675" w:rsidRPr="005D4183" w:rsidRDefault="007C3675" w:rsidP="00F4568E">
            <w:pPr>
              <w:rPr>
                <w:sz w:val="20"/>
                <w:szCs w:val="20"/>
              </w:rPr>
            </w:pPr>
            <w:r w:rsidRPr="005D4183">
              <w:rPr>
                <w:sz w:val="20"/>
                <w:szCs w:val="20"/>
              </w:rPr>
              <w:t xml:space="preserve">РИНЦ </w:t>
            </w:r>
            <w:r w:rsidRPr="005D4183">
              <w:rPr>
                <w:sz w:val="20"/>
                <w:szCs w:val="20"/>
                <w:lang w:val="en-US"/>
              </w:rPr>
              <w:t>SPIN</w:t>
            </w:r>
            <w:r w:rsidRPr="005D4183">
              <w:rPr>
                <w:sz w:val="20"/>
                <w:szCs w:val="20"/>
              </w:rPr>
              <w:t xml:space="preserve">-код: </w:t>
            </w:r>
            <w:r w:rsidR="00E57169" w:rsidRPr="005D4183">
              <w:rPr>
                <w:sz w:val="20"/>
                <w:szCs w:val="20"/>
              </w:rPr>
              <w:t>4157-0276</w:t>
            </w:r>
          </w:p>
          <w:p w14:paraId="05E4FB98" w14:textId="58BA3DF1" w:rsidR="007C3675" w:rsidRPr="005D4183" w:rsidRDefault="00445084" w:rsidP="00F4568E">
            <w:pPr>
              <w:rPr>
                <w:sz w:val="20"/>
                <w:szCs w:val="20"/>
              </w:rPr>
            </w:pPr>
            <w:hyperlink r:id="rId8" w:history="1">
              <w:r w:rsidR="007C3675" w:rsidRPr="005D4183">
                <w:rPr>
                  <w:rStyle w:val="Hyperlink"/>
                  <w:rFonts w:ascii="Times New Roman" w:hAnsi="Times New Roman" w:cs="Times New Roman"/>
                  <w:color w:val="auto"/>
                  <w:sz w:val="20"/>
                  <w:szCs w:val="20"/>
                  <w:u w:val="none"/>
                  <w:lang w:val="en-US"/>
                </w:rPr>
                <w:t>ivanovas</w:t>
              </w:r>
              <w:r w:rsidR="007C3675" w:rsidRPr="005D4183">
                <w:rPr>
                  <w:rStyle w:val="Hyperlink"/>
                  <w:rFonts w:ascii="Times New Roman" w:hAnsi="Times New Roman" w:cs="Times New Roman"/>
                  <w:color w:val="auto"/>
                  <w:sz w:val="20"/>
                  <w:szCs w:val="20"/>
                  <w:u w:val="none"/>
                </w:rPr>
                <w:t>@</w:t>
              </w:r>
              <w:r w:rsidR="007C3675" w:rsidRPr="005D4183">
                <w:rPr>
                  <w:rStyle w:val="Hyperlink"/>
                  <w:rFonts w:ascii="Times New Roman" w:hAnsi="Times New Roman" w:cs="Times New Roman"/>
                  <w:color w:val="auto"/>
                  <w:sz w:val="20"/>
                  <w:szCs w:val="20"/>
                  <w:u w:val="none"/>
                  <w:lang w:val="en-US"/>
                </w:rPr>
                <w:t>gausz</w:t>
              </w:r>
              <w:r w:rsidR="007C3675" w:rsidRPr="005D4183">
                <w:rPr>
                  <w:rStyle w:val="Hyperlink"/>
                  <w:rFonts w:ascii="Times New Roman" w:hAnsi="Times New Roman" w:cs="Times New Roman"/>
                  <w:color w:val="auto"/>
                  <w:sz w:val="20"/>
                  <w:szCs w:val="20"/>
                  <w:u w:val="none"/>
                </w:rPr>
                <w:t>.</w:t>
              </w:r>
              <w:r w:rsidR="007C3675" w:rsidRPr="005D4183">
                <w:rPr>
                  <w:rStyle w:val="Hyperlink"/>
                  <w:rFonts w:ascii="Times New Roman" w:hAnsi="Times New Roman" w:cs="Times New Roman"/>
                  <w:color w:val="auto"/>
                  <w:sz w:val="20"/>
                  <w:szCs w:val="20"/>
                  <w:u w:val="none"/>
                  <w:lang w:val="en-US"/>
                </w:rPr>
                <w:t>ru</w:t>
              </w:r>
            </w:hyperlink>
          </w:p>
          <w:p w14:paraId="7A82D002" w14:textId="77777777" w:rsidR="002F33B2" w:rsidRPr="005D4183" w:rsidRDefault="007C3675" w:rsidP="00F4568E">
            <w:pPr>
              <w:rPr>
                <w:i/>
                <w:sz w:val="20"/>
                <w:szCs w:val="20"/>
              </w:rPr>
            </w:pPr>
            <w:r w:rsidRPr="005D4183">
              <w:rPr>
                <w:i/>
                <w:sz w:val="20"/>
                <w:szCs w:val="20"/>
              </w:rPr>
              <w:t>ФГБОУ ВО «Государственный аграрный университет Северного Зауралья», г. Тюмень, Российская Федерация</w:t>
            </w:r>
          </w:p>
          <w:p w14:paraId="0772DB6F" w14:textId="77777777" w:rsidR="007C3675" w:rsidRPr="005D4183" w:rsidRDefault="007C3675" w:rsidP="00F4568E">
            <w:pPr>
              <w:rPr>
                <w:i/>
                <w:sz w:val="20"/>
                <w:szCs w:val="20"/>
              </w:rPr>
            </w:pPr>
          </w:p>
          <w:p w14:paraId="10ECDA10" w14:textId="7BE722EF" w:rsidR="00950E4F" w:rsidRPr="005D4183" w:rsidRDefault="00950E4F" w:rsidP="00F4568E">
            <w:pPr>
              <w:rPr>
                <w:sz w:val="20"/>
                <w:szCs w:val="20"/>
              </w:rPr>
            </w:pPr>
            <w:r w:rsidRPr="005D4183">
              <w:rPr>
                <w:sz w:val="20"/>
                <w:szCs w:val="20"/>
              </w:rPr>
              <w:t xml:space="preserve">Основными энергетическими средствами, позволяющими реализовывать энергосберегающие технологии возделывания сельскохозяйственных культур, являются комбинированные машины. К таким культурам относится репчатый лук, технологические особенности высокоэффективного возделывания которого связаны с применением механизированного посева, а также выбором высокопродуктивных сортов. Качественная подготовка почвы и заделка семян, установленная норма высева являются наиболее важными требованиями для </w:t>
            </w:r>
            <w:proofErr w:type="spellStart"/>
            <w:r w:rsidRPr="005D4183">
              <w:rPr>
                <w:sz w:val="20"/>
                <w:szCs w:val="20"/>
              </w:rPr>
              <w:t>лукопосевных</w:t>
            </w:r>
            <w:proofErr w:type="spellEnd"/>
            <w:r w:rsidRPr="005D4183">
              <w:rPr>
                <w:sz w:val="20"/>
                <w:szCs w:val="20"/>
              </w:rPr>
              <w:t xml:space="preserve"> машин. Среди различных субстратов для выращивания различных растений, торф наряду с грунтом, является одним из самых распространенных. Нами предложен технологический процесс изготовления торфяных кассет для луковичных культур и способ механизированной их посадки. На первом этапе происходит прессование торфяной смеси для создания торфяных кассет. Торфяная смесь поступает из шнека с разным шагом витков на барабан подачи торфа. Вместе с этим, семена луковичных культур устанавливаются в пазы, после чего происходит </w:t>
            </w:r>
            <w:proofErr w:type="spellStart"/>
            <w:r w:rsidRPr="005D4183">
              <w:rPr>
                <w:sz w:val="20"/>
                <w:szCs w:val="20"/>
              </w:rPr>
              <w:t>впрессовывание</w:t>
            </w:r>
            <w:proofErr w:type="spellEnd"/>
            <w:r w:rsidRPr="005D4183">
              <w:rPr>
                <w:sz w:val="20"/>
                <w:szCs w:val="20"/>
              </w:rPr>
              <w:t xml:space="preserve"> семян в ленту из торфа. Предложена конструкция сеялки для луковичных культур. Реализация данного способа изготовления торфяных кассет для луковичных культур с дальнейшей их посадкой с помощью предлагаемой конструкции сеялки позволит повысить производительность всего технологического процесса и снизить затраты на возделывание данных культур</w:t>
            </w:r>
          </w:p>
          <w:p w14:paraId="5A3453CC" w14:textId="77777777" w:rsidR="007F7248" w:rsidRPr="005D4183" w:rsidRDefault="007F7248" w:rsidP="00F4568E">
            <w:pPr>
              <w:rPr>
                <w:sz w:val="20"/>
                <w:szCs w:val="20"/>
              </w:rPr>
            </w:pPr>
          </w:p>
          <w:p w14:paraId="052CDFAD" w14:textId="77777777" w:rsidR="007C3675" w:rsidRPr="005D4183" w:rsidRDefault="007C3675" w:rsidP="00F4568E">
            <w:pPr>
              <w:rPr>
                <w:sz w:val="20"/>
                <w:szCs w:val="20"/>
              </w:rPr>
            </w:pPr>
            <w:r w:rsidRPr="005D4183">
              <w:rPr>
                <w:sz w:val="20"/>
                <w:szCs w:val="20"/>
              </w:rPr>
              <w:t xml:space="preserve">Ключевые слова: </w:t>
            </w:r>
            <w:r w:rsidR="00287FCD" w:rsidRPr="005D4183">
              <w:rPr>
                <w:sz w:val="20"/>
                <w:szCs w:val="20"/>
              </w:rPr>
              <w:t>ЛУКОВИЧНЫЕ КУЛЬТУРЫ</w:t>
            </w:r>
            <w:r w:rsidRPr="005D4183">
              <w:rPr>
                <w:sz w:val="20"/>
                <w:szCs w:val="20"/>
              </w:rPr>
              <w:t xml:space="preserve">, </w:t>
            </w:r>
            <w:r w:rsidR="00287FCD" w:rsidRPr="005D4183">
              <w:rPr>
                <w:sz w:val="20"/>
                <w:szCs w:val="20"/>
              </w:rPr>
              <w:t>ТОРФЯНЫЕ КАССЕТЫ</w:t>
            </w:r>
            <w:r w:rsidRPr="005D4183">
              <w:rPr>
                <w:sz w:val="20"/>
                <w:szCs w:val="20"/>
              </w:rPr>
              <w:t xml:space="preserve">, </w:t>
            </w:r>
            <w:r w:rsidR="00287FCD" w:rsidRPr="005D4183">
              <w:rPr>
                <w:sz w:val="20"/>
                <w:szCs w:val="20"/>
              </w:rPr>
              <w:t>БРИКЕТЫ</w:t>
            </w:r>
            <w:r w:rsidRPr="005D4183">
              <w:rPr>
                <w:sz w:val="20"/>
                <w:szCs w:val="20"/>
              </w:rPr>
              <w:t xml:space="preserve">, </w:t>
            </w:r>
            <w:r w:rsidR="00287FCD" w:rsidRPr="005D4183">
              <w:rPr>
                <w:sz w:val="20"/>
                <w:szCs w:val="20"/>
              </w:rPr>
              <w:t>ФОРМОВКА</w:t>
            </w:r>
            <w:r w:rsidRPr="005D4183">
              <w:rPr>
                <w:sz w:val="20"/>
                <w:szCs w:val="20"/>
              </w:rPr>
              <w:t>,</w:t>
            </w:r>
            <w:r w:rsidR="00287FCD" w:rsidRPr="005D4183">
              <w:rPr>
                <w:sz w:val="20"/>
                <w:szCs w:val="20"/>
              </w:rPr>
              <w:t xml:space="preserve"> СЕЯЛКА</w:t>
            </w:r>
          </w:p>
          <w:p w14:paraId="45ED76C1" w14:textId="77777777" w:rsidR="00F4568E" w:rsidRPr="005D4183" w:rsidRDefault="00F4568E" w:rsidP="00F4568E">
            <w:pPr>
              <w:rPr>
                <w:i/>
                <w:sz w:val="20"/>
                <w:szCs w:val="20"/>
              </w:rPr>
            </w:pPr>
          </w:p>
          <w:p w14:paraId="247FA216" w14:textId="580537D3" w:rsidR="00F4568E" w:rsidRPr="005D4183" w:rsidRDefault="00F4568E" w:rsidP="00F4568E">
            <w:pPr>
              <w:rPr>
                <w:i/>
                <w:sz w:val="20"/>
                <w:szCs w:val="20"/>
                <w:lang w:val="en-US"/>
              </w:rPr>
            </w:pPr>
            <w:r w:rsidRPr="005D4183">
              <w:rPr>
                <w:sz w:val="20"/>
                <w:szCs w:val="20"/>
                <w:lang w:val="en-US"/>
              </w:rPr>
              <w:t xml:space="preserve">DOI: </w:t>
            </w:r>
            <w:hyperlink r:id="rId9" w:history="1">
              <w:r w:rsidRPr="005D4183">
                <w:rPr>
                  <w:rStyle w:val="Hyperlink"/>
                  <w:rFonts w:ascii="Times New Roman" w:hAnsi="Times New Roman" w:cs="Times New Roman"/>
                  <w:sz w:val="20"/>
                  <w:szCs w:val="20"/>
                  <w:lang w:val="en-US"/>
                </w:rPr>
                <w:t>http://dx.doi.org/10.21515/1990-4665-170-00</w:t>
              </w:r>
              <w:r w:rsidRPr="005D4183">
                <w:rPr>
                  <w:rStyle w:val="Hyperlink"/>
                  <w:rFonts w:ascii="Times New Roman" w:hAnsi="Times New Roman" w:cs="Times New Roman"/>
                  <w:sz w:val="20"/>
                  <w:szCs w:val="20"/>
                  <w:lang w:val="en-US"/>
                </w:rPr>
                <w:t>5</w:t>
              </w:r>
            </w:hyperlink>
            <w:r w:rsidRPr="005D4183">
              <w:rPr>
                <w:sz w:val="20"/>
                <w:szCs w:val="20"/>
                <w:lang w:val="en-US"/>
              </w:rPr>
              <w:t xml:space="preserve"> </w:t>
            </w:r>
          </w:p>
        </w:tc>
        <w:tc>
          <w:tcPr>
            <w:tcW w:w="4643" w:type="dxa"/>
          </w:tcPr>
          <w:p w14:paraId="4F79EBD3" w14:textId="6BE14FF9" w:rsidR="007C3675" w:rsidRPr="005D4183" w:rsidRDefault="007C3675" w:rsidP="00F4568E">
            <w:pPr>
              <w:rPr>
                <w:sz w:val="20"/>
                <w:szCs w:val="20"/>
                <w:lang w:val="en-US"/>
              </w:rPr>
            </w:pPr>
            <w:r w:rsidRPr="005D4183">
              <w:rPr>
                <w:sz w:val="20"/>
                <w:szCs w:val="20"/>
                <w:lang w:val="en-US"/>
              </w:rPr>
              <w:t>UDC 6</w:t>
            </w:r>
            <w:r w:rsidR="001D33E3" w:rsidRPr="005D4183">
              <w:rPr>
                <w:sz w:val="20"/>
                <w:szCs w:val="20"/>
                <w:lang w:val="en-US"/>
              </w:rPr>
              <w:t>31.332</w:t>
            </w:r>
          </w:p>
          <w:p w14:paraId="53F93B4E" w14:textId="0ADC47EF" w:rsidR="002F33B2" w:rsidRPr="005D4183" w:rsidRDefault="002F33B2" w:rsidP="00F4568E">
            <w:pPr>
              <w:rPr>
                <w:sz w:val="20"/>
                <w:szCs w:val="20"/>
                <w:lang w:val="en-US"/>
              </w:rPr>
            </w:pPr>
          </w:p>
          <w:p w14:paraId="6F444853" w14:textId="77777777" w:rsidR="003C3688" w:rsidRPr="003C3688" w:rsidRDefault="003C3688" w:rsidP="003C3688">
            <w:pPr>
              <w:rPr>
                <w:sz w:val="20"/>
                <w:szCs w:val="20"/>
                <w:lang w:val="en-US"/>
              </w:rPr>
            </w:pPr>
            <w:r w:rsidRPr="003C3688">
              <w:rPr>
                <w:sz w:val="20"/>
                <w:szCs w:val="20"/>
                <w:lang w:val="en-US"/>
              </w:rPr>
              <w:t>05.20.01-Technologies and means of agricultural mechanization (technical sciences)</w:t>
            </w:r>
          </w:p>
          <w:p w14:paraId="29977C2F" w14:textId="77777777" w:rsidR="003C3688" w:rsidRPr="003C3688" w:rsidRDefault="003C3688" w:rsidP="003C3688">
            <w:pPr>
              <w:rPr>
                <w:sz w:val="20"/>
                <w:szCs w:val="20"/>
                <w:lang w:val="en-US"/>
              </w:rPr>
            </w:pPr>
          </w:p>
          <w:p w14:paraId="3FC06448" w14:textId="0FFAC2A5" w:rsidR="00F4568E" w:rsidRPr="003C3688" w:rsidRDefault="003C3688" w:rsidP="003C3688">
            <w:pPr>
              <w:rPr>
                <w:b/>
                <w:bCs/>
                <w:sz w:val="20"/>
                <w:szCs w:val="20"/>
                <w:lang w:val="en-US"/>
              </w:rPr>
            </w:pPr>
            <w:r w:rsidRPr="003C3688">
              <w:rPr>
                <w:b/>
                <w:bCs/>
                <w:sz w:val="20"/>
                <w:szCs w:val="20"/>
                <w:lang w:val="en-US"/>
              </w:rPr>
              <w:t>MECHANIZATION OF THE CULTIVATION OF ONION CROPS WITH THE DEVELOPMENT OF A DEVICE FOR PEAT CASSETTES</w:t>
            </w:r>
            <w:r w:rsidRPr="003C3688">
              <w:rPr>
                <w:b/>
                <w:bCs/>
                <w:sz w:val="20"/>
                <w:szCs w:val="20"/>
                <w:lang w:val="en-US"/>
              </w:rPr>
              <w:t xml:space="preserve"> </w:t>
            </w:r>
            <w:r w:rsidRPr="003C3688">
              <w:rPr>
                <w:b/>
                <w:bCs/>
                <w:sz w:val="20"/>
                <w:szCs w:val="20"/>
                <w:lang w:val="en-US"/>
              </w:rPr>
              <w:t xml:space="preserve">FORMING </w:t>
            </w:r>
          </w:p>
          <w:p w14:paraId="1B64FCA0" w14:textId="77777777" w:rsidR="007C3675" w:rsidRPr="005D4183" w:rsidRDefault="007C3675" w:rsidP="00F4568E">
            <w:pPr>
              <w:rPr>
                <w:sz w:val="20"/>
                <w:szCs w:val="20"/>
                <w:lang w:val="en-US"/>
              </w:rPr>
            </w:pPr>
          </w:p>
          <w:p w14:paraId="6A5A0709" w14:textId="77777777" w:rsidR="00181B2D" w:rsidRPr="005D4183" w:rsidRDefault="00181B2D" w:rsidP="00F4568E">
            <w:pPr>
              <w:rPr>
                <w:color w:val="000000" w:themeColor="text1"/>
                <w:sz w:val="20"/>
                <w:szCs w:val="20"/>
                <w:lang w:val="en-US"/>
              </w:rPr>
            </w:pPr>
            <w:bookmarkStart w:id="0" w:name="_GoBack"/>
            <w:bookmarkEnd w:id="0"/>
            <w:proofErr w:type="spellStart"/>
            <w:r w:rsidRPr="005D4183">
              <w:rPr>
                <w:color w:val="000000" w:themeColor="text1"/>
                <w:sz w:val="20"/>
                <w:szCs w:val="20"/>
                <w:lang w:val="en-US"/>
              </w:rPr>
              <w:t>Zhdanovich</w:t>
            </w:r>
            <w:proofErr w:type="spellEnd"/>
            <w:r w:rsidRPr="005D4183">
              <w:rPr>
                <w:color w:val="000000" w:themeColor="text1"/>
                <w:sz w:val="20"/>
                <w:szCs w:val="20"/>
                <w:lang w:val="en-US"/>
              </w:rPr>
              <w:t xml:space="preserve"> Mikhail </w:t>
            </w:r>
            <w:proofErr w:type="spellStart"/>
            <w:r w:rsidRPr="005D4183">
              <w:rPr>
                <w:color w:val="000000" w:themeColor="text1"/>
                <w:sz w:val="20"/>
                <w:szCs w:val="20"/>
                <w:lang w:val="en-US"/>
              </w:rPr>
              <w:t>Frantsevich</w:t>
            </w:r>
            <w:proofErr w:type="spellEnd"/>
          </w:p>
          <w:p w14:paraId="6D9C521D" w14:textId="2F6816A7" w:rsidR="00181B2D" w:rsidRPr="005D4183" w:rsidRDefault="00035454" w:rsidP="00F4568E">
            <w:pPr>
              <w:rPr>
                <w:color w:val="000000" w:themeColor="text1"/>
                <w:sz w:val="20"/>
                <w:szCs w:val="20"/>
                <w:lang w:val="en-US"/>
              </w:rPr>
            </w:pPr>
            <w:r w:rsidRPr="005D4183">
              <w:rPr>
                <w:color w:val="000000" w:themeColor="text1"/>
                <w:sz w:val="20"/>
                <w:szCs w:val="20"/>
                <w:lang w:val="en-US"/>
              </w:rPr>
              <w:t>Assistant</w:t>
            </w:r>
          </w:p>
          <w:p w14:paraId="20C31E5A" w14:textId="63546216" w:rsidR="00181B2D" w:rsidRPr="005D4183" w:rsidRDefault="00181B2D" w:rsidP="00F4568E">
            <w:pPr>
              <w:rPr>
                <w:color w:val="000000" w:themeColor="text1"/>
                <w:sz w:val="20"/>
                <w:szCs w:val="20"/>
                <w:lang w:val="en-US"/>
              </w:rPr>
            </w:pPr>
            <w:r w:rsidRPr="005D4183">
              <w:rPr>
                <w:color w:val="000000" w:themeColor="text1"/>
                <w:sz w:val="20"/>
                <w:szCs w:val="20"/>
                <w:lang w:val="en-US"/>
              </w:rPr>
              <w:t>zhdanovichmf@gausz.ru</w:t>
            </w:r>
          </w:p>
          <w:p w14:paraId="38F24C06" w14:textId="77777777" w:rsidR="00181B2D" w:rsidRPr="005D4183" w:rsidRDefault="00181B2D" w:rsidP="00F4568E">
            <w:pPr>
              <w:rPr>
                <w:color w:val="000000" w:themeColor="text1"/>
                <w:sz w:val="20"/>
                <w:szCs w:val="20"/>
                <w:lang w:val="en-US"/>
              </w:rPr>
            </w:pPr>
          </w:p>
          <w:p w14:paraId="559EAACE" w14:textId="58B9DE91" w:rsidR="007C3675" w:rsidRPr="005D4183" w:rsidRDefault="00E57169" w:rsidP="00F4568E">
            <w:pPr>
              <w:rPr>
                <w:sz w:val="20"/>
                <w:szCs w:val="20"/>
                <w:lang w:val="en-US"/>
              </w:rPr>
            </w:pPr>
            <w:r w:rsidRPr="005D4183">
              <w:rPr>
                <w:color w:val="000000" w:themeColor="text1"/>
                <w:sz w:val="20"/>
                <w:szCs w:val="20"/>
                <w:lang w:val="en-US"/>
              </w:rPr>
              <w:t xml:space="preserve">Ivanov Andrey </w:t>
            </w:r>
            <w:proofErr w:type="spellStart"/>
            <w:r w:rsidRPr="005D4183">
              <w:rPr>
                <w:color w:val="000000" w:themeColor="text1"/>
                <w:sz w:val="20"/>
                <w:szCs w:val="20"/>
                <w:lang w:val="en-US"/>
              </w:rPr>
              <w:t>Sergeevich</w:t>
            </w:r>
            <w:proofErr w:type="spellEnd"/>
          </w:p>
          <w:p w14:paraId="430B8A8F" w14:textId="20BD1EA5" w:rsidR="007C3675" w:rsidRPr="005D4183" w:rsidRDefault="00E57169" w:rsidP="00F4568E">
            <w:pPr>
              <w:rPr>
                <w:sz w:val="20"/>
                <w:szCs w:val="20"/>
                <w:lang w:val="en-US"/>
              </w:rPr>
            </w:pPr>
            <w:proofErr w:type="spellStart"/>
            <w:r w:rsidRPr="005D4183">
              <w:rPr>
                <w:sz w:val="20"/>
                <w:szCs w:val="20"/>
                <w:lang w:val="en-US"/>
              </w:rPr>
              <w:t>Cand.Tech.Sci</w:t>
            </w:r>
            <w:proofErr w:type="spellEnd"/>
            <w:r w:rsidRPr="005D4183">
              <w:rPr>
                <w:sz w:val="20"/>
                <w:szCs w:val="20"/>
                <w:lang w:val="en-US"/>
              </w:rPr>
              <w:t>.,</w:t>
            </w:r>
            <w:r w:rsidRPr="005D4183">
              <w:rPr>
                <w:color w:val="000000" w:themeColor="text1"/>
                <w:sz w:val="20"/>
                <w:szCs w:val="20"/>
                <w:lang w:val="en-US"/>
              </w:rPr>
              <w:t xml:space="preserve"> associate professor</w:t>
            </w:r>
          </w:p>
          <w:p w14:paraId="2CCF751B" w14:textId="77777777" w:rsidR="007C3675" w:rsidRPr="005D4183" w:rsidRDefault="00E57169" w:rsidP="00F4568E">
            <w:pPr>
              <w:rPr>
                <w:sz w:val="20"/>
                <w:szCs w:val="20"/>
                <w:lang w:val="en-US"/>
              </w:rPr>
            </w:pPr>
            <w:r w:rsidRPr="005D4183">
              <w:rPr>
                <w:sz w:val="20"/>
                <w:szCs w:val="20"/>
                <w:lang w:val="en-US"/>
              </w:rPr>
              <w:t>RSCI</w:t>
            </w:r>
            <w:r w:rsidR="007C3675" w:rsidRPr="005D4183">
              <w:rPr>
                <w:sz w:val="20"/>
                <w:szCs w:val="20"/>
                <w:lang w:val="en-US"/>
              </w:rPr>
              <w:t xml:space="preserve"> SPIN-</w:t>
            </w:r>
            <w:r w:rsidRPr="005D4183">
              <w:rPr>
                <w:sz w:val="20"/>
                <w:szCs w:val="20"/>
                <w:lang w:val="en-US"/>
              </w:rPr>
              <w:t>code</w:t>
            </w:r>
            <w:r w:rsidR="007C3675" w:rsidRPr="005D4183">
              <w:rPr>
                <w:sz w:val="20"/>
                <w:szCs w:val="20"/>
                <w:lang w:val="en-US"/>
              </w:rPr>
              <w:t xml:space="preserve">: </w:t>
            </w:r>
            <w:r w:rsidRPr="005D4183">
              <w:rPr>
                <w:sz w:val="20"/>
                <w:szCs w:val="20"/>
                <w:lang w:val="en-US"/>
              </w:rPr>
              <w:t>4157-0276</w:t>
            </w:r>
          </w:p>
          <w:p w14:paraId="2DCC4887" w14:textId="77777777" w:rsidR="007C3675" w:rsidRPr="005D4183" w:rsidRDefault="00E754AE" w:rsidP="00F4568E">
            <w:pPr>
              <w:rPr>
                <w:sz w:val="20"/>
                <w:szCs w:val="20"/>
                <w:lang w:val="en-US"/>
              </w:rPr>
            </w:pPr>
            <w:hyperlink r:id="rId10" w:history="1">
              <w:r w:rsidR="007C3675" w:rsidRPr="005D4183">
                <w:rPr>
                  <w:rStyle w:val="Hyperlink"/>
                  <w:rFonts w:ascii="Times New Roman" w:hAnsi="Times New Roman" w:cs="Times New Roman"/>
                  <w:color w:val="auto"/>
                  <w:sz w:val="20"/>
                  <w:szCs w:val="20"/>
                  <w:u w:val="none"/>
                  <w:lang w:val="en-US"/>
                </w:rPr>
                <w:t>ivanovas@gausz.ru</w:t>
              </w:r>
            </w:hyperlink>
          </w:p>
          <w:p w14:paraId="0DD8305E" w14:textId="77777777" w:rsidR="007C3675" w:rsidRPr="005D4183" w:rsidRDefault="00E57169" w:rsidP="00F4568E">
            <w:pPr>
              <w:rPr>
                <w:i/>
                <w:sz w:val="20"/>
                <w:szCs w:val="20"/>
                <w:lang w:val="en-US"/>
              </w:rPr>
            </w:pPr>
            <w:r w:rsidRPr="005D4183">
              <w:rPr>
                <w:i/>
                <w:color w:val="000000" w:themeColor="text1"/>
                <w:sz w:val="20"/>
                <w:szCs w:val="20"/>
                <w:lang w:val="en-US"/>
              </w:rPr>
              <w:t>Federal State Budget Educational Institution of Higher Education "</w:t>
            </w:r>
            <w:r w:rsidRPr="005D4183">
              <w:rPr>
                <w:bCs/>
                <w:i/>
                <w:color w:val="000000" w:themeColor="text1"/>
                <w:sz w:val="20"/>
                <w:szCs w:val="20"/>
                <w:lang w:val="en-US"/>
              </w:rPr>
              <w:t xml:space="preserve"> Northern Trans-Ural State Agricultural University</w:t>
            </w:r>
            <w:r w:rsidRPr="005D4183">
              <w:rPr>
                <w:i/>
                <w:color w:val="000000" w:themeColor="text1"/>
                <w:sz w:val="20"/>
                <w:szCs w:val="20"/>
                <w:lang w:val="en-US"/>
              </w:rPr>
              <w:t>"</w:t>
            </w:r>
          </w:p>
          <w:p w14:paraId="39C447F0" w14:textId="77777777" w:rsidR="007C3675" w:rsidRPr="005D4183" w:rsidRDefault="007C3675" w:rsidP="00F4568E">
            <w:pPr>
              <w:rPr>
                <w:i/>
                <w:sz w:val="20"/>
                <w:szCs w:val="20"/>
                <w:lang w:val="en-US"/>
              </w:rPr>
            </w:pPr>
          </w:p>
          <w:p w14:paraId="3A088819" w14:textId="3DCDED8B" w:rsidR="007C3675" w:rsidRPr="005D4183" w:rsidRDefault="00950E4F" w:rsidP="00F4568E">
            <w:pPr>
              <w:rPr>
                <w:sz w:val="20"/>
                <w:szCs w:val="20"/>
                <w:lang w:val="en-US"/>
              </w:rPr>
            </w:pPr>
            <w:r w:rsidRPr="005D4183">
              <w:rPr>
                <w:sz w:val="20"/>
                <w:szCs w:val="20"/>
                <w:lang w:val="en-US"/>
              </w:rPr>
              <w:t>Combined machines are the main energy resources that allow the implementation of energy-saving technologies for the cultivation of agricultural crops. Such crops include onions, the technological features of highly efficient cultivation of which are associated with the use of mechanized sowing, as well as the choice of highly productive varieties. Good soil preparation and seed placement, a set seeding rate are the most important requirements for onion sowing machines. Among the various substrates for growing various plants, peat</w:t>
            </w:r>
            <w:r w:rsidR="000328E1" w:rsidRPr="005D4183">
              <w:rPr>
                <w:sz w:val="20"/>
                <w:szCs w:val="20"/>
                <w:lang w:val="en-US"/>
              </w:rPr>
              <w:t xml:space="preserve"> (</w:t>
            </w:r>
            <w:r w:rsidRPr="005D4183">
              <w:rPr>
                <w:sz w:val="20"/>
                <w:szCs w:val="20"/>
                <w:lang w:val="en-US"/>
              </w:rPr>
              <w:t>along with soil</w:t>
            </w:r>
            <w:r w:rsidR="000328E1" w:rsidRPr="005D4183">
              <w:rPr>
                <w:sz w:val="20"/>
                <w:szCs w:val="20"/>
                <w:lang w:val="en-US"/>
              </w:rPr>
              <w:t>)</w:t>
            </w:r>
            <w:r w:rsidRPr="005D4183">
              <w:rPr>
                <w:sz w:val="20"/>
                <w:szCs w:val="20"/>
                <w:lang w:val="en-US"/>
              </w:rPr>
              <w:t xml:space="preserve"> is one of the most common. We have proposed a technological process for the manufacture of peat cassettes for bulbous crops and a method for mechanized planting. At the first stage, the peat mixture is pressed to create peat cassettes. The peat mixture comes from the screw with different pitch of turns to the peat feeding drum. At the same time, the seeds of bulbous crops are installed in the grooves, after which the seeds are pressed into the peat belt.</w:t>
            </w:r>
            <w:r w:rsidR="000B3719" w:rsidRPr="005D4183">
              <w:rPr>
                <w:sz w:val="20"/>
                <w:szCs w:val="20"/>
                <w:lang w:val="en-US"/>
              </w:rPr>
              <w:t xml:space="preserve"> </w:t>
            </w:r>
            <w:r w:rsidRPr="005D4183">
              <w:rPr>
                <w:sz w:val="20"/>
                <w:szCs w:val="20"/>
                <w:lang w:val="en-US"/>
              </w:rPr>
              <w:t>The design of a seeder for bulbous crops is proposed. The implementation of this method of manufacturing peat cassettes for bulbous crops with their further planting using the proposed seeder design will increase the productivity of the entire technological process and reduce the cost of cultivating these crops</w:t>
            </w:r>
            <w:r w:rsidR="00732C80" w:rsidRPr="005D4183">
              <w:rPr>
                <w:sz w:val="20"/>
                <w:szCs w:val="20"/>
                <w:lang w:val="en-US"/>
              </w:rPr>
              <w:t xml:space="preserve"> </w:t>
            </w:r>
          </w:p>
          <w:p w14:paraId="7459EC9D" w14:textId="3F7CF1FB" w:rsidR="005403E3" w:rsidRPr="005D4183" w:rsidRDefault="005403E3" w:rsidP="00F4568E">
            <w:pPr>
              <w:rPr>
                <w:sz w:val="20"/>
                <w:szCs w:val="20"/>
                <w:lang w:val="en-US"/>
              </w:rPr>
            </w:pPr>
          </w:p>
          <w:p w14:paraId="375BF38A" w14:textId="5D9AC84D" w:rsidR="00287FCD" w:rsidRPr="005D4183" w:rsidRDefault="00287FCD" w:rsidP="00F4568E">
            <w:pPr>
              <w:rPr>
                <w:sz w:val="20"/>
                <w:szCs w:val="20"/>
                <w:lang w:val="en-US"/>
              </w:rPr>
            </w:pPr>
          </w:p>
          <w:p w14:paraId="160323A4" w14:textId="69C6511B" w:rsidR="00287FCD" w:rsidRPr="005D4183" w:rsidRDefault="00287FCD" w:rsidP="00F4568E">
            <w:pPr>
              <w:rPr>
                <w:sz w:val="20"/>
                <w:szCs w:val="20"/>
                <w:lang w:val="en-US"/>
              </w:rPr>
            </w:pPr>
          </w:p>
          <w:p w14:paraId="78226826" w14:textId="5B0276DC" w:rsidR="000B3719" w:rsidRPr="005D4183" w:rsidRDefault="000B3719" w:rsidP="00F4568E">
            <w:pPr>
              <w:rPr>
                <w:sz w:val="20"/>
                <w:szCs w:val="20"/>
                <w:lang w:val="en-US"/>
              </w:rPr>
            </w:pPr>
          </w:p>
          <w:p w14:paraId="0896B5E9" w14:textId="18CD52E9" w:rsidR="000B3719" w:rsidRPr="005D4183" w:rsidRDefault="000B3719" w:rsidP="00F4568E">
            <w:pPr>
              <w:rPr>
                <w:sz w:val="20"/>
                <w:szCs w:val="20"/>
                <w:lang w:val="en-US"/>
              </w:rPr>
            </w:pPr>
          </w:p>
          <w:p w14:paraId="705D2AD9" w14:textId="77777777" w:rsidR="00287FCD" w:rsidRPr="005D4183" w:rsidRDefault="00287FCD" w:rsidP="00F4568E">
            <w:pPr>
              <w:rPr>
                <w:sz w:val="20"/>
                <w:szCs w:val="20"/>
                <w:lang w:val="en-US"/>
              </w:rPr>
            </w:pPr>
          </w:p>
          <w:p w14:paraId="38D73274" w14:textId="4892B6D5" w:rsidR="007C3675" w:rsidRPr="005D4183" w:rsidRDefault="009436BA" w:rsidP="00F4568E">
            <w:pPr>
              <w:rPr>
                <w:sz w:val="20"/>
                <w:szCs w:val="20"/>
                <w:lang w:val="en-US"/>
              </w:rPr>
            </w:pPr>
            <w:r w:rsidRPr="005D4183">
              <w:rPr>
                <w:sz w:val="20"/>
                <w:szCs w:val="20"/>
                <w:lang w:val="en-US"/>
              </w:rPr>
              <w:t xml:space="preserve">Keywords: </w:t>
            </w:r>
            <w:r w:rsidR="00287FCD" w:rsidRPr="005D4183">
              <w:rPr>
                <w:sz w:val="20"/>
                <w:szCs w:val="20"/>
                <w:lang w:val="en-US"/>
              </w:rPr>
              <w:t>BULK CROPS, PEAT CAS-SETS, BRIQUETTES, FORMING, SEEDER</w:t>
            </w:r>
          </w:p>
          <w:p w14:paraId="32B769E1" w14:textId="77777777" w:rsidR="005C144E" w:rsidRPr="005D4183" w:rsidRDefault="005C144E" w:rsidP="00F4568E">
            <w:pPr>
              <w:rPr>
                <w:sz w:val="20"/>
                <w:szCs w:val="20"/>
                <w:lang w:val="en-US"/>
              </w:rPr>
            </w:pPr>
          </w:p>
        </w:tc>
      </w:tr>
    </w:tbl>
    <w:p w14:paraId="11BB172B" w14:textId="111FB6E5" w:rsidR="00035454" w:rsidRPr="006B3CD2" w:rsidRDefault="006B3CD2" w:rsidP="003D74B0">
      <w:pPr>
        <w:spacing w:line="360" w:lineRule="auto"/>
        <w:ind w:firstLine="708"/>
        <w:jc w:val="both"/>
        <w:rPr>
          <w:sz w:val="28"/>
          <w:szCs w:val="28"/>
        </w:rPr>
      </w:pPr>
      <w:r>
        <w:rPr>
          <w:sz w:val="28"/>
          <w:szCs w:val="28"/>
        </w:rPr>
        <w:lastRenderedPageBreak/>
        <w:t xml:space="preserve">В основе развития механизации сельскохозяйственного производства преследуются такие задачи как повысить плодородие почвы, снизить затраты на производство единицы продукции, рост объемов продукции сельского хозяйства. Основными энергетическими средствами для достижения этих задач являются машинотракторные агрегаты, которые в последнее время выпускаются комбинированными, поскольку позволяют реализовывать </w:t>
      </w:r>
      <w:r w:rsidRPr="006B3CD2">
        <w:rPr>
          <w:sz w:val="28"/>
          <w:szCs w:val="28"/>
        </w:rPr>
        <w:t>энергосберегающие технологии возделывания сельскохозяйственных культур</w:t>
      </w:r>
      <w:r w:rsidR="00071C0B">
        <w:rPr>
          <w:sz w:val="28"/>
          <w:szCs w:val="28"/>
        </w:rPr>
        <w:t xml:space="preserve"> </w:t>
      </w:r>
      <w:r w:rsidR="00071C0B" w:rsidRPr="00071C0B">
        <w:rPr>
          <w:sz w:val="28"/>
          <w:szCs w:val="28"/>
        </w:rPr>
        <w:t>[</w:t>
      </w:r>
      <w:r w:rsidR="00071C0B">
        <w:rPr>
          <w:sz w:val="28"/>
          <w:szCs w:val="28"/>
        </w:rPr>
        <w:t>1</w:t>
      </w:r>
      <w:r w:rsidR="00071C0B" w:rsidRPr="00071C0B">
        <w:rPr>
          <w:sz w:val="28"/>
          <w:szCs w:val="28"/>
        </w:rPr>
        <w:t>]</w:t>
      </w:r>
      <w:r>
        <w:rPr>
          <w:sz w:val="28"/>
          <w:szCs w:val="28"/>
        </w:rPr>
        <w:t xml:space="preserve">. К таким культурам относится репчатый лук, </w:t>
      </w:r>
      <w:r w:rsidR="00380B53">
        <w:rPr>
          <w:sz w:val="28"/>
          <w:szCs w:val="28"/>
        </w:rPr>
        <w:t xml:space="preserve">технологические особенности высокоэффективного возделывания которого связаны с применением механизированного посева, а также выбором высокопродуктивных сортов. Качественная подготовка почвы и заделка семян, установленная норма высева являются наиболее важными требованиями для </w:t>
      </w:r>
      <w:proofErr w:type="spellStart"/>
      <w:r w:rsidR="00380B53">
        <w:rPr>
          <w:sz w:val="28"/>
          <w:szCs w:val="28"/>
        </w:rPr>
        <w:t>лукопосевных</w:t>
      </w:r>
      <w:proofErr w:type="spellEnd"/>
      <w:r w:rsidR="00380B53">
        <w:rPr>
          <w:sz w:val="28"/>
          <w:szCs w:val="28"/>
        </w:rPr>
        <w:t xml:space="preserve"> машин.</w:t>
      </w:r>
    </w:p>
    <w:p w14:paraId="1B1BFD30" w14:textId="74E0009E" w:rsidR="00E62AEE" w:rsidRDefault="00380B53" w:rsidP="00071C0B">
      <w:pPr>
        <w:widowControl w:val="0"/>
        <w:spacing w:line="360" w:lineRule="auto"/>
        <w:ind w:firstLine="709"/>
        <w:jc w:val="both"/>
        <w:rPr>
          <w:rFonts w:eastAsia="Arial Unicode MS"/>
          <w:bCs/>
          <w:color w:val="000000"/>
          <w:sz w:val="28"/>
          <w:szCs w:val="28"/>
          <w:lang w:eastAsia="en-US" w:bidi="en-US"/>
        </w:rPr>
      </w:pPr>
      <w:r>
        <w:rPr>
          <w:rFonts w:eastAsia="Arial Unicode MS"/>
          <w:bCs/>
          <w:color w:val="000000"/>
          <w:sz w:val="28"/>
          <w:szCs w:val="28"/>
          <w:lang w:eastAsia="en-US" w:bidi="en-US"/>
        </w:rPr>
        <w:t>Среди различных субстратов</w:t>
      </w:r>
      <w:r w:rsidRPr="00380B53">
        <w:rPr>
          <w:rFonts w:eastAsia="Arial Unicode MS"/>
          <w:bCs/>
          <w:color w:val="000000"/>
          <w:sz w:val="28"/>
          <w:szCs w:val="28"/>
          <w:lang w:eastAsia="en-US" w:bidi="en-US"/>
        </w:rPr>
        <w:t xml:space="preserve"> </w:t>
      </w:r>
      <w:r w:rsidRPr="00E62AEE">
        <w:rPr>
          <w:rFonts w:eastAsia="Arial Unicode MS"/>
          <w:bCs/>
          <w:color w:val="000000"/>
          <w:sz w:val="28"/>
          <w:szCs w:val="28"/>
          <w:lang w:eastAsia="en-US" w:bidi="en-US"/>
        </w:rPr>
        <w:t xml:space="preserve">для выращивания </w:t>
      </w:r>
      <w:r>
        <w:rPr>
          <w:rFonts w:eastAsia="Arial Unicode MS"/>
          <w:bCs/>
          <w:color w:val="000000"/>
          <w:sz w:val="28"/>
          <w:szCs w:val="28"/>
          <w:lang w:eastAsia="en-US" w:bidi="en-US"/>
        </w:rPr>
        <w:t xml:space="preserve">различных </w:t>
      </w:r>
      <w:r w:rsidRPr="00E62AEE">
        <w:rPr>
          <w:rFonts w:eastAsia="Arial Unicode MS"/>
          <w:bCs/>
          <w:color w:val="000000"/>
          <w:sz w:val="28"/>
          <w:szCs w:val="28"/>
          <w:lang w:eastAsia="en-US" w:bidi="en-US"/>
        </w:rPr>
        <w:t>растений</w:t>
      </w:r>
      <w:r>
        <w:rPr>
          <w:rFonts w:eastAsia="Arial Unicode MS"/>
          <w:bCs/>
          <w:color w:val="000000"/>
          <w:sz w:val="28"/>
          <w:szCs w:val="28"/>
          <w:lang w:eastAsia="en-US" w:bidi="en-US"/>
        </w:rPr>
        <w:t xml:space="preserve">, торф наряду с грунтом, </w:t>
      </w:r>
      <w:r w:rsidRPr="00E62AEE">
        <w:rPr>
          <w:rFonts w:eastAsia="Arial Unicode MS"/>
          <w:bCs/>
          <w:color w:val="000000"/>
          <w:sz w:val="28"/>
          <w:szCs w:val="28"/>
          <w:lang w:eastAsia="en-US" w:bidi="en-US"/>
        </w:rPr>
        <w:t>является одним из самых распространенных</w:t>
      </w:r>
      <w:r>
        <w:rPr>
          <w:rFonts w:eastAsia="Arial Unicode MS"/>
          <w:bCs/>
          <w:color w:val="000000"/>
          <w:sz w:val="28"/>
          <w:szCs w:val="28"/>
          <w:lang w:eastAsia="en-US" w:bidi="en-US"/>
        </w:rPr>
        <w:t>.</w:t>
      </w:r>
      <w:r w:rsidR="00071C0B">
        <w:rPr>
          <w:rFonts w:eastAsia="Arial Unicode MS"/>
          <w:bCs/>
          <w:color w:val="000000"/>
          <w:sz w:val="28"/>
          <w:szCs w:val="28"/>
          <w:lang w:eastAsia="en-US" w:bidi="en-US"/>
        </w:rPr>
        <w:t xml:space="preserve"> Пористая структура торфа в состоянии обеспечивать благоприятное развитие корневой системы растений и микроорганизмов, а также сбалансированный водно-воздушный режим</w:t>
      </w:r>
      <w:r w:rsidR="00E62AEE">
        <w:rPr>
          <w:rFonts w:eastAsia="Arial Unicode MS"/>
          <w:bCs/>
          <w:color w:val="000000"/>
          <w:sz w:val="28"/>
          <w:szCs w:val="28"/>
          <w:lang w:eastAsia="en-US" w:bidi="en-US"/>
        </w:rPr>
        <w:t xml:space="preserve"> </w:t>
      </w:r>
      <w:r w:rsidR="00E62AEE" w:rsidRPr="006B41A2">
        <w:rPr>
          <w:rFonts w:eastAsia="Arial Unicode MS"/>
          <w:bCs/>
          <w:color w:val="000000"/>
          <w:sz w:val="28"/>
          <w:szCs w:val="28"/>
          <w:lang w:eastAsia="en-US" w:bidi="en-US"/>
        </w:rPr>
        <w:t>[</w:t>
      </w:r>
      <w:r w:rsidR="00E62AEE">
        <w:rPr>
          <w:rFonts w:eastAsia="Arial Unicode MS"/>
          <w:bCs/>
          <w:color w:val="000000"/>
          <w:sz w:val="28"/>
          <w:szCs w:val="28"/>
          <w:lang w:eastAsia="en-US" w:bidi="en-US"/>
        </w:rPr>
        <w:t>2</w:t>
      </w:r>
      <w:r w:rsidR="00B27E38">
        <w:rPr>
          <w:rFonts w:eastAsia="Arial Unicode MS"/>
          <w:bCs/>
          <w:color w:val="000000"/>
          <w:sz w:val="28"/>
          <w:szCs w:val="28"/>
          <w:lang w:eastAsia="en-US" w:bidi="en-US"/>
        </w:rPr>
        <w:t>, 3</w:t>
      </w:r>
      <w:r w:rsidR="00E62AEE" w:rsidRPr="006B41A2">
        <w:rPr>
          <w:rFonts w:eastAsia="Arial Unicode MS"/>
          <w:bCs/>
          <w:color w:val="000000"/>
          <w:sz w:val="28"/>
          <w:szCs w:val="28"/>
          <w:lang w:eastAsia="en-US" w:bidi="en-US"/>
        </w:rPr>
        <w:t>]</w:t>
      </w:r>
      <w:r w:rsidR="00E62AEE" w:rsidRPr="00E62AEE">
        <w:rPr>
          <w:rFonts w:eastAsia="Arial Unicode MS"/>
          <w:bCs/>
          <w:color w:val="000000"/>
          <w:sz w:val="28"/>
          <w:szCs w:val="28"/>
          <w:lang w:eastAsia="en-US" w:bidi="en-US"/>
        </w:rPr>
        <w:t>.</w:t>
      </w:r>
    </w:p>
    <w:p w14:paraId="50849672" w14:textId="5C788C6C" w:rsidR="00071C0B" w:rsidRDefault="00071C0B" w:rsidP="00071C0B">
      <w:pPr>
        <w:widowControl w:val="0"/>
        <w:spacing w:line="360" w:lineRule="auto"/>
        <w:ind w:firstLine="709"/>
        <w:jc w:val="both"/>
        <w:rPr>
          <w:rFonts w:eastAsia="Arial Unicode MS"/>
          <w:bCs/>
          <w:color w:val="000000"/>
          <w:sz w:val="28"/>
          <w:szCs w:val="28"/>
          <w:lang w:eastAsia="en-US" w:bidi="en-US"/>
        </w:rPr>
      </w:pPr>
      <w:r>
        <w:rPr>
          <w:rFonts w:eastAsia="Arial Unicode MS"/>
          <w:bCs/>
          <w:color w:val="000000"/>
          <w:sz w:val="28"/>
          <w:szCs w:val="28"/>
          <w:lang w:eastAsia="en-US" w:bidi="en-US"/>
        </w:rPr>
        <w:t>Требования агротехники при посеве луковичных культур: фактическая норма высева не должна отклоняться от заданной более чем на 3</w:t>
      </w:r>
      <w:r w:rsidR="008E6278">
        <w:rPr>
          <w:rFonts w:eastAsia="Arial Unicode MS"/>
          <w:bCs/>
          <w:color w:val="000000"/>
          <w:sz w:val="28"/>
          <w:szCs w:val="28"/>
          <w:lang w:eastAsia="en-US" w:bidi="en-US"/>
        </w:rPr>
        <w:t xml:space="preserve"> </w:t>
      </w:r>
      <w:r>
        <w:rPr>
          <w:rFonts w:eastAsia="Arial Unicode MS"/>
          <w:bCs/>
          <w:color w:val="000000"/>
          <w:sz w:val="28"/>
          <w:szCs w:val="28"/>
          <w:lang w:eastAsia="en-US" w:bidi="en-US"/>
        </w:rPr>
        <w:t>%; высевающие аппараты должны обеспечивать равномерное распределение посевного материала по полю; неравномерность посева между рядками не должна быть более 10</w:t>
      </w:r>
      <w:r w:rsidR="008E6278">
        <w:rPr>
          <w:rFonts w:eastAsia="Arial Unicode MS"/>
          <w:bCs/>
          <w:color w:val="000000"/>
          <w:sz w:val="28"/>
          <w:szCs w:val="28"/>
          <w:lang w:eastAsia="en-US" w:bidi="en-US"/>
        </w:rPr>
        <w:t xml:space="preserve"> </w:t>
      </w:r>
      <w:r>
        <w:rPr>
          <w:rFonts w:eastAsia="Arial Unicode MS"/>
          <w:bCs/>
          <w:color w:val="000000"/>
          <w:sz w:val="28"/>
          <w:szCs w:val="28"/>
          <w:lang w:eastAsia="en-US" w:bidi="en-US"/>
        </w:rPr>
        <w:t xml:space="preserve">%; </w:t>
      </w:r>
      <w:proofErr w:type="spellStart"/>
      <w:r>
        <w:rPr>
          <w:rFonts w:eastAsia="Arial Unicode MS"/>
          <w:bCs/>
          <w:color w:val="000000"/>
          <w:sz w:val="28"/>
          <w:szCs w:val="28"/>
          <w:lang w:eastAsia="en-US" w:bidi="en-US"/>
        </w:rPr>
        <w:t>травмируемость</w:t>
      </w:r>
      <w:proofErr w:type="spellEnd"/>
      <w:r>
        <w:rPr>
          <w:rFonts w:eastAsia="Arial Unicode MS"/>
          <w:bCs/>
          <w:color w:val="000000"/>
          <w:sz w:val="28"/>
          <w:szCs w:val="28"/>
          <w:lang w:eastAsia="en-US" w:bidi="en-US"/>
        </w:rPr>
        <w:t xml:space="preserve"> </w:t>
      </w:r>
      <w:r w:rsidR="008E6278">
        <w:rPr>
          <w:rFonts w:eastAsia="Arial Unicode MS"/>
          <w:bCs/>
          <w:color w:val="000000"/>
          <w:sz w:val="28"/>
          <w:szCs w:val="28"/>
          <w:lang w:eastAsia="en-US" w:bidi="en-US"/>
        </w:rPr>
        <w:t>луковиц не должны быть более 1 %; глубина посева не должна отклоняться от средней глубины более чем на 15 %.</w:t>
      </w:r>
    </w:p>
    <w:p w14:paraId="0C893FD2" w14:textId="77777777" w:rsidR="00E27BD3" w:rsidRDefault="00287FCD" w:rsidP="00E62AEE">
      <w:pPr>
        <w:widowControl w:val="0"/>
        <w:spacing w:line="360" w:lineRule="auto"/>
        <w:ind w:firstLine="709"/>
        <w:jc w:val="both"/>
        <w:rPr>
          <w:rFonts w:eastAsia="Arial Unicode MS"/>
          <w:bCs/>
          <w:color w:val="000000"/>
          <w:sz w:val="28"/>
          <w:szCs w:val="28"/>
          <w:lang w:eastAsia="en-US" w:bidi="en-US"/>
        </w:rPr>
      </w:pPr>
      <w:r>
        <w:rPr>
          <w:rFonts w:eastAsia="Arial Unicode MS"/>
          <w:bCs/>
          <w:color w:val="000000"/>
          <w:sz w:val="28"/>
          <w:szCs w:val="28"/>
          <w:lang w:eastAsia="en-US" w:bidi="en-US"/>
        </w:rPr>
        <w:t>В качестве преимуществ выращивания различных культур в торфяных таблетках можно отметить следующее: простота и быстрота посадки семян; снижение вероятности заражения семян различны</w:t>
      </w:r>
      <w:r w:rsidR="00E27BD3">
        <w:rPr>
          <w:rFonts w:eastAsia="Arial Unicode MS"/>
          <w:bCs/>
          <w:color w:val="000000"/>
          <w:sz w:val="28"/>
          <w:szCs w:val="28"/>
          <w:lang w:eastAsia="en-US" w:bidi="en-US"/>
        </w:rPr>
        <w:t xml:space="preserve">ми грибками; высокий процент выживаемости семян и их беспрерывный рост; наличие в </w:t>
      </w:r>
      <w:r w:rsidR="00E27BD3">
        <w:rPr>
          <w:rFonts w:eastAsia="Arial Unicode MS"/>
          <w:bCs/>
          <w:color w:val="000000"/>
          <w:sz w:val="28"/>
          <w:szCs w:val="28"/>
          <w:lang w:eastAsia="en-US" w:bidi="en-US"/>
        </w:rPr>
        <w:lastRenderedPageBreak/>
        <w:t xml:space="preserve">таблетках стимулятора роста и необходимых микроэлементов; возможность выращивания мелких семян; укрепление корневой системы молодых растений. </w:t>
      </w:r>
    </w:p>
    <w:p w14:paraId="26D0F942" w14:textId="2BF3F54B" w:rsidR="00287FCD" w:rsidRDefault="00E27BD3" w:rsidP="00E62AEE">
      <w:pPr>
        <w:widowControl w:val="0"/>
        <w:spacing w:line="360" w:lineRule="auto"/>
        <w:ind w:firstLine="709"/>
        <w:jc w:val="both"/>
        <w:rPr>
          <w:rFonts w:eastAsia="Arial Unicode MS"/>
          <w:bCs/>
          <w:color w:val="000000"/>
          <w:sz w:val="28"/>
          <w:szCs w:val="28"/>
          <w:lang w:eastAsia="en-US" w:bidi="en-US"/>
        </w:rPr>
      </w:pPr>
      <w:r>
        <w:rPr>
          <w:rFonts w:eastAsia="Arial Unicode MS"/>
          <w:bCs/>
          <w:color w:val="000000"/>
          <w:sz w:val="28"/>
          <w:szCs w:val="28"/>
          <w:lang w:eastAsia="en-US" w:bidi="en-US"/>
        </w:rPr>
        <w:t xml:space="preserve">Оптимальный состав </w:t>
      </w:r>
      <w:proofErr w:type="spellStart"/>
      <w:r>
        <w:rPr>
          <w:rFonts w:eastAsia="Arial Unicode MS"/>
          <w:bCs/>
          <w:color w:val="000000"/>
          <w:sz w:val="28"/>
          <w:szCs w:val="28"/>
          <w:lang w:eastAsia="en-US" w:bidi="en-US"/>
        </w:rPr>
        <w:t>торфосмеси</w:t>
      </w:r>
      <w:proofErr w:type="spellEnd"/>
      <w:r>
        <w:rPr>
          <w:rFonts w:eastAsia="Arial Unicode MS"/>
          <w:bCs/>
          <w:color w:val="000000"/>
          <w:sz w:val="28"/>
          <w:szCs w:val="28"/>
          <w:lang w:eastAsia="en-US" w:bidi="en-US"/>
        </w:rPr>
        <w:t xml:space="preserve"> для торфяных таблеток представлен в таблице 1</w:t>
      </w:r>
      <w:r w:rsidR="00717F5F">
        <w:rPr>
          <w:rFonts w:eastAsia="Arial Unicode MS"/>
          <w:bCs/>
          <w:color w:val="000000"/>
          <w:sz w:val="28"/>
          <w:szCs w:val="28"/>
          <w:lang w:eastAsia="en-US" w:bidi="en-US"/>
        </w:rPr>
        <w:t>, а виды семян и луковиц при использовании торфяных кассет в таблице 2.</w:t>
      </w:r>
    </w:p>
    <w:p w14:paraId="0B7B9C75" w14:textId="16164DD8" w:rsidR="00751AE5" w:rsidRDefault="00E27BD3" w:rsidP="007E4008">
      <w:pPr>
        <w:widowControl w:val="0"/>
        <w:spacing w:line="360" w:lineRule="auto"/>
        <w:ind w:firstLine="709"/>
        <w:jc w:val="both"/>
        <w:rPr>
          <w:rFonts w:eastAsia="Arial Unicode MS"/>
          <w:bCs/>
          <w:color w:val="000000"/>
          <w:sz w:val="28"/>
          <w:szCs w:val="28"/>
          <w:lang w:eastAsia="en-US" w:bidi="en-US"/>
        </w:rPr>
      </w:pPr>
      <w:r>
        <w:rPr>
          <w:rFonts w:eastAsia="Arial Unicode MS"/>
          <w:bCs/>
          <w:color w:val="000000"/>
          <w:sz w:val="28"/>
          <w:szCs w:val="28"/>
          <w:lang w:eastAsia="en-US" w:bidi="en-US"/>
        </w:rPr>
        <w:t>Таблица 1 – Смесь для торфяных таблеток</w:t>
      </w:r>
    </w:p>
    <w:tbl>
      <w:tblPr>
        <w:tblStyle w:val="TableGrid"/>
        <w:tblW w:w="0" w:type="auto"/>
        <w:jc w:val="center"/>
        <w:tblLook w:val="04A0" w:firstRow="1" w:lastRow="0" w:firstColumn="1" w:lastColumn="0" w:noHBand="0" w:noVBand="1"/>
      </w:tblPr>
      <w:tblGrid>
        <w:gridCol w:w="534"/>
        <w:gridCol w:w="6816"/>
        <w:gridCol w:w="1710"/>
      </w:tblGrid>
      <w:tr w:rsidR="00E27BD3" w14:paraId="39C5D3CB" w14:textId="77777777" w:rsidTr="00717F5F">
        <w:trPr>
          <w:jc w:val="center"/>
        </w:trPr>
        <w:tc>
          <w:tcPr>
            <w:tcW w:w="534" w:type="dxa"/>
          </w:tcPr>
          <w:p w14:paraId="5CB209C0" w14:textId="77777777" w:rsidR="00E27BD3" w:rsidRDefault="00E27BD3" w:rsidP="00E27BD3">
            <w:pPr>
              <w:widowControl w:val="0"/>
              <w:spacing w:line="360" w:lineRule="auto"/>
              <w:jc w:val="center"/>
              <w:rPr>
                <w:rFonts w:eastAsia="Arial Unicode MS"/>
                <w:bCs/>
                <w:color w:val="000000"/>
                <w:sz w:val="28"/>
                <w:szCs w:val="28"/>
                <w:lang w:eastAsia="en-US" w:bidi="en-US"/>
              </w:rPr>
            </w:pPr>
          </w:p>
        </w:tc>
        <w:tc>
          <w:tcPr>
            <w:tcW w:w="6819" w:type="dxa"/>
            <w:vAlign w:val="center"/>
          </w:tcPr>
          <w:p w14:paraId="352D01D0" w14:textId="5F23CC21" w:rsidR="00E27BD3" w:rsidRDefault="00E27BD3" w:rsidP="00717F5F">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Компоненты</w:t>
            </w:r>
          </w:p>
        </w:tc>
        <w:tc>
          <w:tcPr>
            <w:tcW w:w="1710" w:type="dxa"/>
          </w:tcPr>
          <w:p w14:paraId="1AAB5418" w14:textId="45CB9F88" w:rsidR="00E27BD3" w:rsidRDefault="00E27BD3" w:rsidP="00E27BD3">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 xml:space="preserve">Доля в </w:t>
            </w:r>
            <w:proofErr w:type="spellStart"/>
            <w:r>
              <w:rPr>
                <w:rFonts w:eastAsia="Arial Unicode MS"/>
                <w:bCs/>
                <w:color w:val="000000"/>
                <w:sz w:val="28"/>
                <w:szCs w:val="28"/>
                <w:lang w:eastAsia="en-US" w:bidi="en-US"/>
              </w:rPr>
              <w:t>торфосмеси</w:t>
            </w:r>
            <w:proofErr w:type="spellEnd"/>
            <w:r>
              <w:rPr>
                <w:rFonts w:eastAsia="Arial Unicode MS"/>
                <w:bCs/>
                <w:color w:val="000000"/>
                <w:sz w:val="28"/>
                <w:szCs w:val="28"/>
                <w:lang w:eastAsia="en-US" w:bidi="en-US"/>
              </w:rPr>
              <w:t>, %</w:t>
            </w:r>
          </w:p>
        </w:tc>
      </w:tr>
      <w:tr w:rsidR="00E27BD3" w14:paraId="6F02A719" w14:textId="77777777" w:rsidTr="00E27BD3">
        <w:trPr>
          <w:jc w:val="center"/>
        </w:trPr>
        <w:tc>
          <w:tcPr>
            <w:tcW w:w="534" w:type="dxa"/>
          </w:tcPr>
          <w:p w14:paraId="755AD9A0" w14:textId="6DBBD0DE" w:rsidR="00E27BD3" w:rsidRDefault="00E27BD3" w:rsidP="00E27BD3">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1</w:t>
            </w:r>
          </w:p>
        </w:tc>
        <w:tc>
          <w:tcPr>
            <w:tcW w:w="6819" w:type="dxa"/>
          </w:tcPr>
          <w:p w14:paraId="395BC8E2" w14:textId="52495421" w:rsidR="00E27BD3" w:rsidRDefault="00E27BD3" w:rsidP="007E4008">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Торфо-перегной</w:t>
            </w:r>
          </w:p>
        </w:tc>
        <w:tc>
          <w:tcPr>
            <w:tcW w:w="1710" w:type="dxa"/>
          </w:tcPr>
          <w:p w14:paraId="11366663" w14:textId="503AA825" w:rsidR="00E27BD3" w:rsidRDefault="00E27BD3" w:rsidP="00E27BD3">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60-75</w:t>
            </w:r>
          </w:p>
        </w:tc>
      </w:tr>
      <w:tr w:rsidR="00E27BD3" w14:paraId="6296A6F6" w14:textId="77777777" w:rsidTr="00E27BD3">
        <w:trPr>
          <w:jc w:val="center"/>
        </w:trPr>
        <w:tc>
          <w:tcPr>
            <w:tcW w:w="534" w:type="dxa"/>
          </w:tcPr>
          <w:p w14:paraId="53D160B1" w14:textId="5948BE39" w:rsidR="00E27BD3" w:rsidRDefault="00E27BD3" w:rsidP="00E27BD3">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2</w:t>
            </w:r>
          </w:p>
        </w:tc>
        <w:tc>
          <w:tcPr>
            <w:tcW w:w="6819" w:type="dxa"/>
          </w:tcPr>
          <w:p w14:paraId="227754D2" w14:textId="05A4C7DA" w:rsidR="00E27BD3" w:rsidRDefault="00E27BD3" w:rsidP="007E4008">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Целлюлозное волокно</w:t>
            </w:r>
          </w:p>
        </w:tc>
        <w:tc>
          <w:tcPr>
            <w:tcW w:w="1710" w:type="dxa"/>
          </w:tcPr>
          <w:p w14:paraId="56FDD30E" w14:textId="013B524E" w:rsidR="00E27BD3" w:rsidRDefault="00E27BD3" w:rsidP="00E27BD3">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20-25</w:t>
            </w:r>
          </w:p>
        </w:tc>
      </w:tr>
      <w:tr w:rsidR="00E27BD3" w14:paraId="22A8B665" w14:textId="77777777" w:rsidTr="00E27BD3">
        <w:trPr>
          <w:jc w:val="center"/>
        </w:trPr>
        <w:tc>
          <w:tcPr>
            <w:tcW w:w="534" w:type="dxa"/>
          </w:tcPr>
          <w:p w14:paraId="48901444" w14:textId="56B667FF" w:rsidR="00E27BD3" w:rsidRDefault="00E27BD3" w:rsidP="00E27BD3">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3</w:t>
            </w:r>
          </w:p>
        </w:tc>
        <w:tc>
          <w:tcPr>
            <w:tcW w:w="6819" w:type="dxa"/>
          </w:tcPr>
          <w:p w14:paraId="5A6659EE" w14:textId="1713F91E" w:rsidR="00E27BD3" w:rsidRDefault="00E27BD3" w:rsidP="007E4008">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Микроэлементы</w:t>
            </w:r>
          </w:p>
        </w:tc>
        <w:tc>
          <w:tcPr>
            <w:tcW w:w="1710" w:type="dxa"/>
          </w:tcPr>
          <w:p w14:paraId="2394E883" w14:textId="1A7FE860" w:rsidR="00E27BD3" w:rsidRDefault="00E27BD3" w:rsidP="00E27BD3">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до 0,5</w:t>
            </w:r>
          </w:p>
        </w:tc>
      </w:tr>
      <w:tr w:rsidR="00E27BD3" w14:paraId="462ABB4C" w14:textId="77777777" w:rsidTr="00E27BD3">
        <w:trPr>
          <w:jc w:val="center"/>
        </w:trPr>
        <w:tc>
          <w:tcPr>
            <w:tcW w:w="534" w:type="dxa"/>
          </w:tcPr>
          <w:p w14:paraId="3D69FB23" w14:textId="2EC092EE" w:rsidR="00E27BD3" w:rsidRDefault="00E27BD3" w:rsidP="00E27BD3">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4</w:t>
            </w:r>
          </w:p>
        </w:tc>
        <w:tc>
          <w:tcPr>
            <w:tcW w:w="6819" w:type="dxa"/>
          </w:tcPr>
          <w:p w14:paraId="25D43B44" w14:textId="1320C685" w:rsidR="00E27BD3" w:rsidRDefault="00E27BD3" w:rsidP="007E4008">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Известь</w:t>
            </w:r>
          </w:p>
        </w:tc>
        <w:tc>
          <w:tcPr>
            <w:tcW w:w="1710" w:type="dxa"/>
          </w:tcPr>
          <w:p w14:paraId="59F27977" w14:textId="05B6CE3A" w:rsidR="00E27BD3" w:rsidRDefault="00E27BD3" w:rsidP="00E27BD3">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0,5-2</w:t>
            </w:r>
          </w:p>
        </w:tc>
      </w:tr>
      <w:tr w:rsidR="00E27BD3" w14:paraId="532F2BA7" w14:textId="77777777" w:rsidTr="00E27BD3">
        <w:trPr>
          <w:jc w:val="center"/>
        </w:trPr>
        <w:tc>
          <w:tcPr>
            <w:tcW w:w="534" w:type="dxa"/>
          </w:tcPr>
          <w:p w14:paraId="7060301E" w14:textId="2CD18084" w:rsidR="00E27BD3" w:rsidRDefault="00E27BD3" w:rsidP="00E27BD3">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5</w:t>
            </w:r>
          </w:p>
        </w:tc>
        <w:tc>
          <w:tcPr>
            <w:tcW w:w="6819" w:type="dxa"/>
          </w:tcPr>
          <w:p w14:paraId="3522E31D" w14:textId="3B320431" w:rsidR="00E27BD3" w:rsidRDefault="00E27BD3" w:rsidP="007E4008">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 xml:space="preserve">Торф низинный </w:t>
            </w:r>
          </w:p>
        </w:tc>
        <w:tc>
          <w:tcPr>
            <w:tcW w:w="1710" w:type="dxa"/>
          </w:tcPr>
          <w:p w14:paraId="166F9EE3" w14:textId="1DFB7FD2" w:rsidR="00E27BD3" w:rsidRDefault="00E27BD3" w:rsidP="00E27BD3">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до 10</w:t>
            </w:r>
          </w:p>
        </w:tc>
      </w:tr>
      <w:tr w:rsidR="00E27BD3" w14:paraId="0A71ABFB" w14:textId="77777777" w:rsidTr="00E27BD3">
        <w:trPr>
          <w:jc w:val="center"/>
        </w:trPr>
        <w:tc>
          <w:tcPr>
            <w:tcW w:w="534" w:type="dxa"/>
          </w:tcPr>
          <w:p w14:paraId="53AA808E" w14:textId="7C3C0970" w:rsidR="00E27BD3" w:rsidRDefault="00E27BD3" w:rsidP="00E27BD3">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6</w:t>
            </w:r>
          </w:p>
        </w:tc>
        <w:tc>
          <w:tcPr>
            <w:tcW w:w="6819" w:type="dxa"/>
          </w:tcPr>
          <w:p w14:paraId="4F12AE16" w14:textId="6F7FCE65" w:rsidR="00E27BD3" w:rsidRDefault="00E27BD3" w:rsidP="007E4008">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Раствор калийных, азотных и фосфорных солей</w:t>
            </w:r>
          </w:p>
        </w:tc>
        <w:tc>
          <w:tcPr>
            <w:tcW w:w="1710" w:type="dxa"/>
          </w:tcPr>
          <w:p w14:paraId="1AAD6E6B" w14:textId="041D0765" w:rsidR="00E27BD3" w:rsidRDefault="00E27BD3" w:rsidP="00E27BD3">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до 3</w:t>
            </w:r>
          </w:p>
        </w:tc>
      </w:tr>
    </w:tbl>
    <w:p w14:paraId="28EA242C" w14:textId="6A26305A" w:rsidR="00E27BD3" w:rsidRDefault="00E27BD3" w:rsidP="007E4008">
      <w:pPr>
        <w:widowControl w:val="0"/>
        <w:spacing w:line="360" w:lineRule="auto"/>
        <w:ind w:firstLine="709"/>
        <w:jc w:val="both"/>
        <w:rPr>
          <w:rFonts w:eastAsia="Arial Unicode MS"/>
          <w:bCs/>
          <w:color w:val="000000"/>
          <w:sz w:val="28"/>
          <w:szCs w:val="28"/>
          <w:lang w:eastAsia="en-US" w:bidi="en-US"/>
        </w:rPr>
      </w:pPr>
    </w:p>
    <w:p w14:paraId="5619E541" w14:textId="17D9B58B" w:rsidR="00717F5F" w:rsidRDefault="00717F5F" w:rsidP="007E4008">
      <w:pPr>
        <w:widowControl w:val="0"/>
        <w:spacing w:line="360" w:lineRule="auto"/>
        <w:ind w:firstLine="709"/>
        <w:jc w:val="both"/>
        <w:rPr>
          <w:rFonts w:eastAsia="Arial Unicode MS"/>
          <w:bCs/>
          <w:color w:val="000000"/>
          <w:sz w:val="28"/>
          <w:szCs w:val="28"/>
          <w:lang w:eastAsia="en-US" w:bidi="en-US"/>
        </w:rPr>
      </w:pPr>
      <w:r w:rsidRPr="00717F5F">
        <w:rPr>
          <w:rFonts w:eastAsia="Arial Unicode MS"/>
          <w:bCs/>
          <w:color w:val="000000"/>
          <w:sz w:val="28"/>
          <w:szCs w:val="28"/>
          <w:lang w:eastAsia="en-US" w:bidi="en-US"/>
        </w:rPr>
        <w:t xml:space="preserve">Таблица </w:t>
      </w:r>
      <w:r>
        <w:rPr>
          <w:rFonts w:eastAsia="Arial Unicode MS"/>
          <w:bCs/>
          <w:color w:val="000000"/>
          <w:sz w:val="28"/>
          <w:szCs w:val="28"/>
          <w:lang w:eastAsia="en-US" w:bidi="en-US"/>
        </w:rPr>
        <w:t>2</w:t>
      </w:r>
      <w:r w:rsidRPr="00717F5F">
        <w:rPr>
          <w:rFonts w:eastAsia="Arial Unicode MS"/>
          <w:bCs/>
          <w:color w:val="000000"/>
          <w:sz w:val="28"/>
          <w:szCs w:val="28"/>
          <w:lang w:eastAsia="en-US" w:bidi="en-US"/>
        </w:rPr>
        <w:t xml:space="preserve"> – </w:t>
      </w:r>
      <w:r>
        <w:rPr>
          <w:rFonts w:eastAsia="Arial Unicode MS"/>
          <w:bCs/>
          <w:color w:val="000000"/>
          <w:sz w:val="28"/>
          <w:szCs w:val="28"/>
          <w:lang w:eastAsia="en-US" w:bidi="en-US"/>
        </w:rPr>
        <w:t>В</w:t>
      </w:r>
      <w:r w:rsidRPr="00717F5F">
        <w:rPr>
          <w:rFonts w:eastAsia="Arial Unicode MS"/>
          <w:bCs/>
          <w:color w:val="000000"/>
          <w:sz w:val="28"/>
          <w:szCs w:val="28"/>
          <w:lang w:eastAsia="en-US" w:bidi="en-US"/>
        </w:rPr>
        <w:t>иды семян и луковиц при использовании торфяных кассет</w:t>
      </w:r>
    </w:p>
    <w:tbl>
      <w:tblPr>
        <w:tblStyle w:val="TableGrid"/>
        <w:tblW w:w="0" w:type="auto"/>
        <w:jc w:val="center"/>
        <w:tblLook w:val="04A0" w:firstRow="1" w:lastRow="0" w:firstColumn="1" w:lastColumn="0" w:noHBand="0" w:noVBand="1"/>
      </w:tblPr>
      <w:tblGrid>
        <w:gridCol w:w="3600"/>
        <w:gridCol w:w="5399"/>
      </w:tblGrid>
      <w:tr w:rsidR="00717F5F" w14:paraId="1582AD83" w14:textId="77777777" w:rsidTr="00717F5F">
        <w:trPr>
          <w:jc w:val="center"/>
        </w:trPr>
        <w:tc>
          <w:tcPr>
            <w:tcW w:w="3600" w:type="dxa"/>
            <w:vAlign w:val="center"/>
          </w:tcPr>
          <w:p w14:paraId="6A9DA8BF" w14:textId="65B92A66" w:rsidR="00717F5F" w:rsidRDefault="00717F5F" w:rsidP="00DB4F29">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Вид</w:t>
            </w:r>
          </w:p>
        </w:tc>
        <w:tc>
          <w:tcPr>
            <w:tcW w:w="5399" w:type="dxa"/>
          </w:tcPr>
          <w:p w14:paraId="3D5F8BCB" w14:textId="296E7A91" w:rsidR="00717F5F" w:rsidRDefault="00717F5F" w:rsidP="00DB4F29">
            <w:pPr>
              <w:widowControl w:val="0"/>
              <w:spacing w:line="360" w:lineRule="auto"/>
              <w:jc w:val="center"/>
              <w:rPr>
                <w:rFonts w:eastAsia="Arial Unicode MS"/>
                <w:bCs/>
                <w:color w:val="000000"/>
                <w:sz w:val="28"/>
                <w:szCs w:val="28"/>
                <w:lang w:eastAsia="en-US" w:bidi="en-US"/>
              </w:rPr>
            </w:pPr>
            <w:r>
              <w:rPr>
                <w:rFonts w:eastAsia="Arial Unicode MS"/>
                <w:bCs/>
                <w:color w:val="000000"/>
                <w:sz w:val="28"/>
                <w:szCs w:val="28"/>
                <w:lang w:eastAsia="en-US" w:bidi="en-US"/>
              </w:rPr>
              <w:t>Культура</w:t>
            </w:r>
          </w:p>
        </w:tc>
      </w:tr>
      <w:tr w:rsidR="00717F5F" w14:paraId="416C0982" w14:textId="77777777" w:rsidTr="00717F5F">
        <w:trPr>
          <w:jc w:val="center"/>
        </w:trPr>
        <w:tc>
          <w:tcPr>
            <w:tcW w:w="3600" w:type="dxa"/>
          </w:tcPr>
          <w:p w14:paraId="31D63E53" w14:textId="569888AE" w:rsidR="00717F5F" w:rsidRDefault="00717F5F" w:rsidP="00DB4F29">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Мелколуковичные</w:t>
            </w:r>
          </w:p>
        </w:tc>
        <w:tc>
          <w:tcPr>
            <w:tcW w:w="5399" w:type="dxa"/>
          </w:tcPr>
          <w:p w14:paraId="0321C415" w14:textId="2EF47DF8" w:rsidR="00717F5F" w:rsidRDefault="00717F5F" w:rsidP="00717F5F">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Лук, чеснок, тюльпан, гладиолус и др. размером до 12 мм</w:t>
            </w:r>
          </w:p>
        </w:tc>
      </w:tr>
      <w:tr w:rsidR="00717F5F" w14:paraId="3BF97977" w14:textId="77777777" w:rsidTr="00717F5F">
        <w:trPr>
          <w:jc w:val="center"/>
        </w:trPr>
        <w:tc>
          <w:tcPr>
            <w:tcW w:w="3600" w:type="dxa"/>
          </w:tcPr>
          <w:p w14:paraId="1A490254" w14:textId="7A2D5E61" w:rsidR="00717F5F" w:rsidRDefault="00717F5F" w:rsidP="00DB4F29">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Мелкосемянные овощные</w:t>
            </w:r>
          </w:p>
        </w:tc>
        <w:tc>
          <w:tcPr>
            <w:tcW w:w="5399" w:type="dxa"/>
          </w:tcPr>
          <w:p w14:paraId="7DEB03B0" w14:textId="04F61E66" w:rsidR="00717F5F" w:rsidRDefault="008E6278" w:rsidP="00717F5F">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Репа, к</w:t>
            </w:r>
            <w:r w:rsidR="00717F5F">
              <w:rPr>
                <w:rFonts w:eastAsia="Arial Unicode MS"/>
                <w:bCs/>
                <w:color w:val="000000"/>
                <w:sz w:val="28"/>
                <w:szCs w:val="28"/>
                <w:lang w:eastAsia="en-US" w:bidi="en-US"/>
              </w:rPr>
              <w:t>апуста, свекла и др.</w:t>
            </w:r>
          </w:p>
        </w:tc>
      </w:tr>
      <w:tr w:rsidR="00717F5F" w14:paraId="208683AD" w14:textId="77777777" w:rsidTr="00717F5F">
        <w:trPr>
          <w:jc w:val="center"/>
        </w:trPr>
        <w:tc>
          <w:tcPr>
            <w:tcW w:w="3600" w:type="dxa"/>
          </w:tcPr>
          <w:p w14:paraId="0C113E7F" w14:textId="642BA6AF" w:rsidR="00717F5F" w:rsidRDefault="00717F5F" w:rsidP="00DB4F29">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Мелкосемянные</w:t>
            </w:r>
          </w:p>
        </w:tc>
        <w:tc>
          <w:tcPr>
            <w:tcW w:w="5399" w:type="dxa"/>
          </w:tcPr>
          <w:p w14:paraId="0C973986" w14:textId="4DEC1507" w:rsidR="00717F5F" w:rsidRDefault="008E6278" w:rsidP="00717F5F">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Ц</w:t>
            </w:r>
            <w:r w:rsidR="00717F5F">
              <w:rPr>
                <w:rFonts w:eastAsia="Arial Unicode MS"/>
                <w:bCs/>
                <w:color w:val="000000"/>
                <w:sz w:val="28"/>
                <w:szCs w:val="28"/>
                <w:lang w:eastAsia="en-US" w:bidi="en-US"/>
              </w:rPr>
              <w:t>веты</w:t>
            </w:r>
            <w:r>
              <w:rPr>
                <w:rFonts w:eastAsia="Arial Unicode MS"/>
                <w:bCs/>
                <w:color w:val="000000"/>
                <w:sz w:val="28"/>
                <w:szCs w:val="28"/>
                <w:lang w:eastAsia="en-US" w:bidi="en-US"/>
              </w:rPr>
              <w:t xml:space="preserve"> и дикоросы</w:t>
            </w:r>
          </w:p>
        </w:tc>
      </w:tr>
      <w:tr w:rsidR="00717F5F" w14:paraId="0424C576" w14:textId="77777777" w:rsidTr="00717F5F">
        <w:trPr>
          <w:jc w:val="center"/>
        </w:trPr>
        <w:tc>
          <w:tcPr>
            <w:tcW w:w="3600" w:type="dxa"/>
          </w:tcPr>
          <w:p w14:paraId="4C9955C4" w14:textId="57E92CFD" w:rsidR="00717F5F" w:rsidRDefault="00717F5F" w:rsidP="00DB4F29">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 xml:space="preserve">Семена овощных культур </w:t>
            </w:r>
          </w:p>
        </w:tc>
        <w:tc>
          <w:tcPr>
            <w:tcW w:w="5399" w:type="dxa"/>
          </w:tcPr>
          <w:p w14:paraId="317C2F06" w14:textId="1860D884" w:rsidR="00717F5F" w:rsidRDefault="008E6278" w:rsidP="00717F5F">
            <w:pPr>
              <w:widowControl w:val="0"/>
              <w:spacing w:line="360" w:lineRule="auto"/>
              <w:jc w:val="both"/>
              <w:rPr>
                <w:rFonts w:eastAsia="Arial Unicode MS"/>
                <w:bCs/>
                <w:color w:val="000000"/>
                <w:sz w:val="28"/>
                <w:szCs w:val="28"/>
                <w:lang w:eastAsia="en-US" w:bidi="en-US"/>
              </w:rPr>
            </w:pPr>
            <w:r>
              <w:rPr>
                <w:rFonts w:eastAsia="Arial Unicode MS"/>
                <w:bCs/>
                <w:color w:val="000000"/>
                <w:sz w:val="28"/>
                <w:szCs w:val="28"/>
                <w:lang w:eastAsia="en-US" w:bidi="en-US"/>
              </w:rPr>
              <w:t xml:space="preserve">Арбуз, </w:t>
            </w:r>
            <w:r w:rsidR="00717F5F">
              <w:rPr>
                <w:rFonts w:eastAsia="Arial Unicode MS"/>
                <w:bCs/>
                <w:color w:val="000000"/>
                <w:sz w:val="28"/>
                <w:szCs w:val="28"/>
                <w:lang w:eastAsia="en-US" w:bidi="en-US"/>
              </w:rPr>
              <w:t xml:space="preserve">томат, </w:t>
            </w:r>
            <w:r>
              <w:rPr>
                <w:rFonts w:eastAsia="Arial Unicode MS"/>
                <w:bCs/>
                <w:color w:val="000000"/>
                <w:sz w:val="28"/>
                <w:szCs w:val="28"/>
                <w:lang w:eastAsia="en-US" w:bidi="en-US"/>
              </w:rPr>
              <w:t xml:space="preserve">огурец, </w:t>
            </w:r>
            <w:r w:rsidR="00717F5F">
              <w:rPr>
                <w:rFonts w:eastAsia="Arial Unicode MS"/>
                <w:bCs/>
                <w:color w:val="000000"/>
                <w:sz w:val="28"/>
                <w:szCs w:val="28"/>
                <w:lang w:eastAsia="en-US" w:bidi="en-US"/>
              </w:rPr>
              <w:t>дыня, кабачок</w:t>
            </w:r>
            <w:r>
              <w:rPr>
                <w:rFonts w:eastAsia="Arial Unicode MS"/>
                <w:bCs/>
                <w:color w:val="000000"/>
                <w:sz w:val="28"/>
                <w:szCs w:val="28"/>
                <w:lang w:eastAsia="en-US" w:bidi="en-US"/>
              </w:rPr>
              <w:t>,</w:t>
            </w:r>
            <w:r w:rsidR="00717F5F">
              <w:rPr>
                <w:rFonts w:eastAsia="Arial Unicode MS"/>
                <w:bCs/>
                <w:color w:val="000000"/>
                <w:sz w:val="28"/>
                <w:szCs w:val="28"/>
                <w:lang w:eastAsia="en-US" w:bidi="en-US"/>
              </w:rPr>
              <w:t xml:space="preserve"> </w:t>
            </w:r>
            <w:r>
              <w:rPr>
                <w:rFonts w:eastAsia="Arial Unicode MS"/>
                <w:bCs/>
                <w:color w:val="000000"/>
                <w:sz w:val="28"/>
                <w:szCs w:val="28"/>
                <w:lang w:eastAsia="en-US" w:bidi="en-US"/>
              </w:rPr>
              <w:t xml:space="preserve">баклажан </w:t>
            </w:r>
            <w:r w:rsidR="00717F5F">
              <w:rPr>
                <w:rFonts w:eastAsia="Arial Unicode MS"/>
                <w:bCs/>
                <w:color w:val="000000"/>
                <w:sz w:val="28"/>
                <w:szCs w:val="28"/>
                <w:lang w:eastAsia="en-US" w:bidi="en-US"/>
              </w:rPr>
              <w:t>и др.</w:t>
            </w:r>
          </w:p>
        </w:tc>
      </w:tr>
    </w:tbl>
    <w:p w14:paraId="043462D2" w14:textId="77777777" w:rsidR="00717F5F" w:rsidRDefault="00717F5F" w:rsidP="00F5465F">
      <w:pPr>
        <w:widowControl w:val="0"/>
        <w:spacing w:line="360" w:lineRule="auto"/>
        <w:ind w:firstLine="709"/>
        <w:jc w:val="both"/>
        <w:rPr>
          <w:rFonts w:eastAsia="Arial Unicode MS"/>
          <w:bCs/>
          <w:color w:val="000000"/>
          <w:sz w:val="28"/>
          <w:szCs w:val="28"/>
          <w:lang w:eastAsia="en-US" w:bidi="en-US"/>
        </w:rPr>
      </w:pPr>
    </w:p>
    <w:p w14:paraId="14D2C772" w14:textId="2E4224D6" w:rsidR="008E6278" w:rsidRDefault="00F5465F" w:rsidP="00F5465F">
      <w:pPr>
        <w:widowControl w:val="0"/>
        <w:spacing w:line="360" w:lineRule="auto"/>
        <w:ind w:firstLine="709"/>
        <w:jc w:val="both"/>
        <w:rPr>
          <w:rFonts w:eastAsia="Arial Unicode MS"/>
          <w:bCs/>
          <w:color w:val="000000"/>
          <w:sz w:val="28"/>
          <w:szCs w:val="28"/>
          <w:lang w:eastAsia="en-US" w:bidi="en-US"/>
        </w:rPr>
      </w:pPr>
      <w:r>
        <w:rPr>
          <w:rFonts w:eastAsia="Arial Unicode MS"/>
          <w:bCs/>
          <w:color w:val="000000"/>
          <w:sz w:val="28"/>
          <w:szCs w:val="28"/>
          <w:lang w:eastAsia="en-US" w:bidi="en-US"/>
        </w:rPr>
        <w:t>Д</w:t>
      </w:r>
      <w:r w:rsidRPr="00F5465F">
        <w:rPr>
          <w:rFonts w:eastAsia="Arial Unicode MS"/>
          <w:bCs/>
          <w:color w:val="000000"/>
          <w:sz w:val="28"/>
          <w:szCs w:val="28"/>
          <w:lang w:eastAsia="en-US" w:bidi="en-US"/>
        </w:rPr>
        <w:t>ля изготовления торфяных горшочков</w:t>
      </w:r>
      <w:r>
        <w:rPr>
          <w:rFonts w:eastAsia="Arial Unicode MS"/>
          <w:bCs/>
          <w:color w:val="000000"/>
          <w:sz w:val="28"/>
          <w:szCs w:val="28"/>
          <w:lang w:eastAsia="en-US" w:bidi="en-US"/>
        </w:rPr>
        <w:t xml:space="preserve"> широко применяются п</w:t>
      </w:r>
      <w:r w:rsidRPr="00F5465F">
        <w:rPr>
          <w:rFonts w:eastAsia="Arial Unicode MS"/>
          <w:bCs/>
          <w:color w:val="000000"/>
          <w:sz w:val="28"/>
          <w:szCs w:val="28"/>
          <w:lang w:eastAsia="en-US" w:bidi="en-US"/>
        </w:rPr>
        <w:t>ресс-экструдер</w:t>
      </w:r>
      <w:r>
        <w:rPr>
          <w:rFonts w:eastAsia="Arial Unicode MS"/>
          <w:bCs/>
          <w:color w:val="000000"/>
          <w:sz w:val="28"/>
          <w:szCs w:val="28"/>
          <w:lang w:eastAsia="en-US" w:bidi="en-US"/>
        </w:rPr>
        <w:t xml:space="preserve">ы. Вариантов конструкций достаточно много, </w:t>
      </w:r>
      <w:r w:rsidR="007A3FDB">
        <w:rPr>
          <w:rFonts w:eastAsia="Arial Unicode MS"/>
          <w:bCs/>
          <w:color w:val="000000"/>
          <w:sz w:val="28"/>
          <w:szCs w:val="28"/>
          <w:lang w:eastAsia="en-US" w:bidi="en-US"/>
        </w:rPr>
        <w:t>у всех имеются свои недостатки и преимущества.</w:t>
      </w:r>
      <w:r w:rsidR="00B27E38">
        <w:rPr>
          <w:rFonts w:eastAsia="Arial Unicode MS"/>
          <w:bCs/>
          <w:color w:val="000000"/>
          <w:sz w:val="28"/>
          <w:szCs w:val="28"/>
          <w:lang w:eastAsia="en-US" w:bidi="en-US"/>
        </w:rPr>
        <w:t xml:space="preserve"> </w:t>
      </w:r>
      <w:r w:rsidR="008E6278" w:rsidRPr="008E6278">
        <w:rPr>
          <w:rFonts w:eastAsia="Arial Unicode MS"/>
          <w:bCs/>
          <w:color w:val="000000"/>
          <w:sz w:val="28"/>
          <w:szCs w:val="28"/>
          <w:lang w:eastAsia="en-US" w:bidi="en-US"/>
        </w:rPr>
        <w:t xml:space="preserve">Наиболее эффективным и отвечающий </w:t>
      </w:r>
      <w:r w:rsidR="008E6278" w:rsidRPr="008E6278">
        <w:rPr>
          <w:rFonts w:eastAsia="Arial Unicode MS"/>
          <w:bCs/>
          <w:color w:val="000000"/>
          <w:sz w:val="28"/>
          <w:szCs w:val="28"/>
          <w:lang w:eastAsia="en-US" w:bidi="en-US"/>
        </w:rPr>
        <w:lastRenderedPageBreak/>
        <w:t>требованиям</w:t>
      </w:r>
      <w:r w:rsidR="008E6278">
        <w:rPr>
          <w:rFonts w:eastAsia="Arial Unicode MS"/>
          <w:bCs/>
          <w:color w:val="000000"/>
          <w:sz w:val="28"/>
          <w:szCs w:val="28"/>
          <w:lang w:eastAsia="en-US" w:bidi="en-US"/>
        </w:rPr>
        <w:t xml:space="preserve"> к изготовлению кассет для торфа является применение пресс-экструдеров.</w:t>
      </w:r>
      <w:r w:rsidR="00BB649A">
        <w:rPr>
          <w:rFonts w:eastAsia="Arial Unicode MS"/>
          <w:bCs/>
          <w:color w:val="000000"/>
          <w:sz w:val="28"/>
          <w:szCs w:val="28"/>
          <w:lang w:eastAsia="en-US" w:bidi="en-US"/>
        </w:rPr>
        <w:t xml:space="preserve"> В качестве аналога проанализирована конструкция пресс-экструдера, в состав которой входит навесная рама для транспортного средства, экструдер с бункером, устанавливаемый на раме, шнек с приводным механизмом, причем шнек имеет переменный шаг витков </w:t>
      </w:r>
      <w:r w:rsidR="00BB649A" w:rsidRPr="00BB649A">
        <w:rPr>
          <w:rFonts w:eastAsia="Arial Unicode MS"/>
          <w:bCs/>
          <w:color w:val="000000"/>
          <w:sz w:val="28"/>
          <w:szCs w:val="28"/>
          <w:lang w:eastAsia="en-US" w:bidi="en-US"/>
        </w:rPr>
        <w:t>[</w:t>
      </w:r>
      <w:r w:rsidR="00BB649A">
        <w:rPr>
          <w:rFonts w:eastAsia="Arial Unicode MS"/>
          <w:bCs/>
          <w:color w:val="000000"/>
          <w:sz w:val="28"/>
          <w:szCs w:val="28"/>
          <w:lang w:eastAsia="en-US" w:bidi="en-US"/>
        </w:rPr>
        <w:t>4</w:t>
      </w:r>
      <w:r w:rsidR="00BB649A" w:rsidRPr="00BB649A">
        <w:rPr>
          <w:rFonts w:eastAsia="Arial Unicode MS"/>
          <w:bCs/>
          <w:color w:val="000000"/>
          <w:sz w:val="28"/>
          <w:szCs w:val="28"/>
          <w:lang w:eastAsia="en-US" w:bidi="en-US"/>
        </w:rPr>
        <w:t>]</w:t>
      </w:r>
      <w:r w:rsidR="00BB649A">
        <w:rPr>
          <w:rFonts w:eastAsia="Arial Unicode MS"/>
          <w:bCs/>
          <w:color w:val="000000"/>
          <w:sz w:val="28"/>
          <w:szCs w:val="28"/>
          <w:lang w:eastAsia="en-US" w:bidi="en-US"/>
        </w:rPr>
        <w:t>. Подобную конструкцию можно использовать для создания торфяных горшочков и установки в сеялках луковичных культур и им подобных.</w:t>
      </w:r>
    </w:p>
    <w:p w14:paraId="49A0F131" w14:textId="72C65E85" w:rsidR="00FA184F" w:rsidRPr="00FA184F" w:rsidRDefault="00E62AEE" w:rsidP="00181B2D">
      <w:pPr>
        <w:widowControl w:val="0"/>
        <w:spacing w:line="360" w:lineRule="auto"/>
        <w:ind w:firstLine="709"/>
        <w:jc w:val="both"/>
        <w:rPr>
          <w:sz w:val="28"/>
          <w:szCs w:val="28"/>
        </w:rPr>
      </w:pPr>
      <w:r>
        <w:rPr>
          <w:rFonts w:eastAsia="Arial Unicode MS"/>
          <w:bCs/>
          <w:color w:val="000000"/>
          <w:sz w:val="28"/>
          <w:szCs w:val="28"/>
          <w:lang w:eastAsia="en-US" w:bidi="en-US"/>
        </w:rPr>
        <w:t>Нами предложен</w:t>
      </w:r>
      <w:r w:rsidR="006B41A2">
        <w:rPr>
          <w:rFonts w:eastAsia="Arial Unicode MS"/>
          <w:bCs/>
          <w:color w:val="000000"/>
          <w:sz w:val="28"/>
          <w:szCs w:val="28"/>
          <w:lang w:eastAsia="en-US" w:bidi="en-US"/>
        </w:rPr>
        <w:t xml:space="preserve"> </w:t>
      </w:r>
      <w:bookmarkStart w:id="1" w:name="_Hlk58286786"/>
      <w:r w:rsidR="006B41A2">
        <w:rPr>
          <w:rFonts w:eastAsia="Arial Unicode MS"/>
          <w:bCs/>
          <w:color w:val="000000"/>
          <w:sz w:val="28"/>
          <w:szCs w:val="28"/>
          <w:lang w:eastAsia="en-US" w:bidi="en-US"/>
        </w:rPr>
        <w:t xml:space="preserve">технологический процесс изготовления торфяных кассет </w:t>
      </w:r>
      <w:r w:rsidR="006B41A2" w:rsidRPr="00FA184F">
        <w:rPr>
          <w:rFonts w:eastAsia="Arial Unicode MS"/>
          <w:bCs/>
          <w:color w:val="000000"/>
          <w:sz w:val="28"/>
          <w:szCs w:val="28"/>
          <w:lang w:eastAsia="en-US" w:bidi="en-US"/>
        </w:rPr>
        <w:t xml:space="preserve">для луковичных культур </w:t>
      </w:r>
      <w:bookmarkEnd w:id="1"/>
      <w:r w:rsidR="006B41A2" w:rsidRPr="00FA184F">
        <w:rPr>
          <w:rFonts w:eastAsia="Arial Unicode MS"/>
          <w:bCs/>
          <w:color w:val="000000"/>
          <w:sz w:val="28"/>
          <w:szCs w:val="28"/>
          <w:lang w:eastAsia="en-US" w:bidi="en-US"/>
        </w:rPr>
        <w:t>(рис. 1) и способ механизированной их посадки.</w:t>
      </w:r>
      <w:r w:rsidR="00FA184F" w:rsidRPr="00FA184F">
        <w:rPr>
          <w:sz w:val="28"/>
          <w:szCs w:val="28"/>
        </w:rPr>
        <w:t xml:space="preserve"> На </w:t>
      </w:r>
      <w:r w:rsidR="00FA184F">
        <w:rPr>
          <w:sz w:val="28"/>
          <w:szCs w:val="28"/>
        </w:rPr>
        <w:t xml:space="preserve">первом этапе происходит прессование торфяной смеси для создания торфяных кассет. Торфяная смесь поступает из шнека с разным шагом витков на барабан подачи торфа. Вместе с этим, семена луковичных культур устанавливаются в пазы, после чего происходит </w:t>
      </w:r>
      <w:proofErr w:type="spellStart"/>
      <w:r w:rsidR="00FA184F">
        <w:rPr>
          <w:sz w:val="28"/>
          <w:szCs w:val="28"/>
        </w:rPr>
        <w:t>впрессовывание</w:t>
      </w:r>
      <w:proofErr w:type="spellEnd"/>
      <w:r w:rsidR="00FA184F">
        <w:rPr>
          <w:sz w:val="28"/>
          <w:szCs w:val="28"/>
        </w:rPr>
        <w:t xml:space="preserve"> семян в ленту из торфа.</w:t>
      </w:r>
    </w:p>
    <w:p w14:paraId="0BE4632C" w14:textId="27926E8D" w:rsidR="006B41A2" w:rsidRDefault="006B41A2" w:rsidP="00181B2D">
      <w:pPr>
        <w:widowControl w:val="0"/>
        <w:spacing w:line="360" w:lineRule="auto"/>
        <w:ind w:firstLine="709"/>
        <w:jc w:val="both"/>
        <w:rPr>
          <w:rFonts w:eastAsia="Arial Unicode MS"/>
          <w:bCs/>
          <w:color w:val="000000"/>
          <w:sz w:val="28"/>
          <w:szCs w:val="28"/>
          <w:lang w:eastAsia="en-US" w:bidi="en-US"/>
        </w:rPr>
      </w:pPr>
      <w:r>
        <w:rPr>
          <w:rFonts w:eastAsia="Arial Unicode MS"/>
          <w:bCs/>
          <w:noProof/>
          <w:color w:val="000000"/>
          <w:sz w:val="28"/>
          <w:szCs w:val="28"/>
        </w:rPr>
        <w:drawing>
          <wp:inline distT="0" distB="0" distL="0" distR="0" wp14:anchorId="5D9A95CC" wp14:editId="1F68DFB4">
            <wp:extent cx="5257800" cy="206787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t="68058"/>
                    <a:stretch/>
                  </pic:blipFill>
                  <pic:spPr bwMode="auto">
                    <a:xfrm>
                      <a:off x="0" y="0"/>
                      <a:ext cx="5283436" cy="2077955"/>
                    </a:xfrm>
                    <a:prstGeom prst="rect">
                      <a:avLst/>
                    </a:prstGeom>
                    <a:noFill/>
                    <a:ln>
                      <a:noFill/>
                    </a:ln>
                    <a:extLst>
                      <a:ext uri="{53640926-AAD7-44D8-BBD7-CCE9431645EC}">
                        <a14:shadowObscured xmlns:a14="http://schemas.microsoft.com/office/drawing/2010/main"/>
                      </a:ext>
                    </a:extLst>
                  </pic:spPr>
                </pic:pic>
              </a:graphicData>
            </a:graphic>
          </wp:inline>
        </w:drawing>
      </w:r>
    </w:p>
    <w:p w14:paraId="10633444" w14:textId="5399DB34" w:rsidR="00181B2D" w:rsidRDefault="006B41A2" w:rsidP="006B41A2">
      <w:pPr>
        <w:widowControl w:val="0"/>
        <w:spacing w:line="360" w:lineRule="auto"/>
        <w:ind w:firstLine="709"/>
        <w:jc w:val="center"/>
        <w:rPr>
          <w:rFonts w:eastAsia="Arial Unicode MS"/>
          <w:bCs/>
          <w:color w:val="000000"/>
          <w:sz w:val="28"/>
          <w:szCs w:val="28"/>
          <w:lang w:eastAsia="en-US" w:bidi="en-US"/>
        </w:rPr>
      </w:pPr>
      <w:r>
        <w:rPr>
          <w:rFonts w:eastAsia="Arial Unicode MS"/>
          <w:bCs/>
          <w:color w:val="000000"/>
          <w:sz w:val="28"/>
          <w:szCs w:val="28"/>
          <w:lang w:eastAsia="en-US" w:bidi="en-US"/>
        </w:rPr>
        <w:t>Рисунок 1 – Т</w:t>
      </w:r>
      <w:r w:rsidRPr="006B41A2">
        <w:rPr>
          <w:rFonts w:eastAsia="Arial Unicode MS"/>
          <w:bCs/>
          <w:color w:val="000000"/>
          <w:sz w:val="28"/>
          <w:szCs w:val="28"/>
          <w:lang w:eastAsia="en-US" w:bidi="en-US"/>
        </w:rPr>
        <w:t>ехнологический процесс изготовления торфяных кассет для луковичных культур</w:t>
      </w:r>
    </w:p>
    <w:p w14:paraId="7015B193" w14:textId="0F054BF2" w:rsidR="006B41A2" w:rsidRDefault="006B41A2" w:rsidP="00181B2D">
      <w:pPr>
        <w:widowControl w:val="0"/>
        <w:spacing w:line="360" w:lineRule="auto"/>
        <w:ind w:firstLine="709"/>
        <w:jc w:val="both"/>
        <w:rPr>
          <w:rFonts w:eastAsia="Arial Unicode MS"/>
          <w:bCs/>
          <w:color w:val="000000"/>
          <w:sz w:val="28"/>
          <w:szCs w:val="28"/>
          <w:lang w:eastAsia="en-US" w:bidi="en-US"/>
        </w:rPr>
      </w:pPr>
    </w:p>
    <w:p w14:paraId="6FFE0293" w14:textId="442592CC" w:rsidR="00FA184F" w:rsidRDefault="00FA184F" w:rsidP="00181B2D">
      <w:pPr>
        <w:widowControl w:val="0"/>
        <w:spacing w:line="360" w:lineRule="auto"/>
        <w:ind w:firstLine="709"/>
        <w:jc w:val="both"/>
        <w:rPr>
          <w:rFonts w:eastAsia="Arial Unicode MS"/>
          <w:bCs/>
          <w:color w:val="000000"/>
          <w:sz w:val="28"/>
          <w:szCs w:val="28"/>
          <w:lang w:eastAsia="en-US" w:bidi="en-US"/>
        </w:rPr>
      </w:pPr>
      <w:r w:rsidRPr="00FA184F">
        <w:rPr>
          <w:rFonts w:eastAsia="Arial Unicode MS"/>
          <w:bCs/>
          <w:color w:val="000000"/>
          <w:sz w:val="28"/>
          <w:szCs w:val="28"/>
          <w:lang w:eastAsia="en-US" w:bidi="en-US"/>
        </w:rPr>
        <w:t>Рассмотрим конструкцию предлагаемого устройства</w:t>
      </w:r>
      <w:r>
        <w:rPr>
          <w:rFonts w:eastAsia="Arial Unicode MS"/>
          <w:bCs/>
          <w:color w:val="000000"/>
          <w:sz w:val="28"/>
          <w:szCs w:val="28"/>
          <w:lang w:eastAsia="en-US" w:bidi="en-US"/>
        </w:rPr>
        <w:t>, которое обеспечивает формовку ка</w:t>
      </w:r>
      <w:r w:rsidR="007953B5">
        <w:rPr>
          <w:rFonts w:eastAsia="Arial Unicode MS"/>
          <w:bCs/>
          <w:color w:val="000000"/>
          <w:sz w:val="28"/>
          <w:szCs w:val="28"/>
          <w:lang w:eastAsia="en-US" w:bidi="en-US"/>
        </w:rPr>
        <w:t>ссет из торфа, монтируемого на сеялке для посева луковичных культур.</w:t>
      </w:r>
      <w:r w:rsidR="007953B5" w:rsidRPr="007953B5">
        <w:t xml:space="preserve"> </w:t>
      </w:r>
      <w:r w:rsidR="007953B5" w:rsidRPr="007953B5">
        <w:rPr>
          <w:rFonts w:eastAsia="Arial Unicode MS"/>
          <w:bCs/>
          <w:color w:val="000000"/>
          <w:sz w:val="28"/>
          <w:szCs w:val="28"/>
          <w:lang w:eastAsia="en-US" w:bidi="en-US"/>
        </w:rPr>
        <w:t>Торфяная смесь поступает из шнека</w:t>
      </w:r>
      <w:r w:rsidR="007953B5">
        <w:rPr>
          <w:rFonts w:eastAsia="Arial Unicode MS"/>
          <w:bCs/>
          <w:color w:val="000000"/>
          <w:sz w:val="28"/>
          <w:szCs w:val="28"/>
          <w:lang w:eastAsia="en-US" w:bidi="en-US"/>
        </w:rPr>
        <w:t xml:space="preserve"> 2 на барабан 1 </w:t>
      </w:r>
      <w:r w:rsidR="007953B5" w:rsidRPr="007953B5">
        <w:rPr>
          <w:rFonts w:eastAsia="Arial Unicode MS"/>
          <w:bCs/>
          <w:color w:val="000000"/>
          <w:sz w:val="28"/>
          <w:szCs w:val="28"/>
          <w:lang w:eastAsia="en-US" w:bidi="en-US"/>
        </w:rPr>
        <w:t>(рис. 2)</w:t>
      </w:r>
      <w:r w:rsidR="007953B5">
        <w:rPr>
          <w:rFonts w:eastAsia="Arial Unicode MS"/>
          <w:bCs/>
          <w:color w:val="000000"/>
          <w:sz w:val="28"/>
          <w:szCs w:val="28"/>
          <w:lang w:eastAsia="en-US" w:bidi="en-US"/>
        </w:rPr>
        <w:t>, начинается процесс ее прессования</w:t>
      </w:r>
      <w:r w:rsidR="007953B5" w:rsidRPr="007953B5">
        <w:rPr>
          <w:rFonts w:eastAsia="Arial Unicode MS"/>
          <w:bCs/>
          <w:color w:val="000000"/>
          <w:sz w:val="28"/>
          <w:szCs w:val="28"/>
          <w:lang w:eastAsia="en-US" w:bidi="en-US"/>
        </w:rPr>
        <w:t>.</w:t>
      </w:r>
      <w:r w:rsidR="007953B5">
        <w:rPr>
          <w:rFonts w:eastAsia="Arial Unicode MS"/>
          <w:bCs/>
          <w:color w:val="000000"/>
          <w:sz w:val="28"/>
          <w:szCs w:val="28"/>
          <w:lang w:eastAsia="en-US" w:bidi="en-US"/>
        </w:rPr>
        <w:t xml:space="preserve"> К этому моменту в пазах барабана (не обозначено) уже установлены семена луковичных культур. В результате </w:t>
      </w:r>
      <w:r w:rsidR="007953B5">
        <w:rPr>
          <w:rFonts w:eastAsia="Arial Unicode MS"/>
          <w:bCs/>
          <w:color w:val="000000"/>
          <w:sz w:val="28"/>
          <w:szCs w:val="28"/>
          <w:lang w:eastAsia="en-US" w:bidi="en-US"/>
        </w:rPr>
        <w:lastRenderedPageBreak/>
        <w:t xml:space="preserve">работы привода происходит дальнейшее вращение барабана 1 и </w:t>
      </w:r>
      <w:proofErr w:type="spellStart"/>
      <w:r w:rsidR="007953B5" w:rsidRPr="007953B5">
        <w:rPr>
          <w:rFonts w:eastAsia="Arial Unicode MS"/>
          <w:bCs/>
          <w:color w:val="000000"/>
          <w:sz w:val="28"/>
          <w:szCs w:val="28"/>
          <w:lang w:eastAsia="en-US" w:bidi="en-US"/>
        </w:rPr>
        <w:t>впрессовывание</w:t>
      </w:r>
      <w:proofErr w:type="spellEnd"/>
      <w:r w:rsidR="007953B5" w:rsidRPr="007953B5">
        <w:rPr>
          <w:rFonts w:eastAsia="Arial Unicode MS"/>
          <w:bCs/>
          <w:color w:val="000000"/>
          <w:sz w:val="28"/>
          <w:szCs w:val="28"/>
          <w:lang w:eastAsia="en-US" w:bidi="en-US"/>
        </w:rPr>
        <w:t xml:space="preserve"> семян в ленту из торфа</w:t>
      </w:r>
      <w:r w:rsidR="007953B5">
        <w:rPr>
          <w:rFonts w:eastAsia="Arial Unicode MS"/>
          <w:bCs/>
          <w:color w:val="000000"/>
          <w:sz w:val="28"/>
          <w:szCs w:val="28"/>
          <w:lang w:eastAsia="en-US" w:bidi="en-US"/>
        </w:rPr>
        <w:t>.</w:t>
      </w:r>
    </w:p>
    <w:p w14:paraId="707D6B62" w14:textId="77777777" w:rsidR="007953B5" w:rsidRDefault="007953B5" w:rsidP="00181B2D">
      <w:pPr>
        <w:widowControl w:val="0"/>
        <w:spacing w:line="360" w:lineRule="auto"/>
        <w:ind w:firstLine="709"/>
        <w:jc w:val="both"/>
        <w:rPr>
          <w:rFonts w:eastAsia="Arial Unicode MS"/>
          <w:bCs/>
          <w:color w:val="000000"/>
          <w:sz w:val="28"/>
          <w:szCs w:val="28"/>
          <w:lang w:eastAsia="en-US" w:bidi="en-US"/>
        </w:rPr>
      </w:pPr>
    </w:p>
    <w:p w14:paraId="6090BFE1" w14:textId="77777777" w:rsidR="00181B2D" w:rsidRPr="00181B2D" w:rsidRDefault="00181B2D" w:rsidP="00181B2D">
      <w:pPr>
        <w:widowControl w:val="0"/>
        <w:spacing w:line="360" w:lineRule="auto"/>
        <w:ind w:firstLine="709"/>
        <w:jc w:val="center"/>
        <w:rPr>
          <w:rFonts w:eastAsia="Arial Unicode MS"/>
          <w:color w:val="000000"/>
          <w:sz w:val="28"/>
          <w:szCs w:val="28"/>
          <w:lang w:val="en-US" w:eastAsia="en-US" w:bidi="en-US"/>
        </w:rPr>
      </w:pPr>
      <w:r w:rsidRPr="00181B2D">
        <w:rPr>
          <w:rFonts w:eastAsia="Arial Unicode MS"/>
          <w:noProof/>
          <w:color w:val="000000"/>
          <w:sz w:val="28"/>
          <w:szCs w:val="28"/>
        </w:rPr>
        <w:drawing>
          <wp:inline distT="0" distB="0" distL="0" distR="0" wp14:anchorId="242CE570" wp14:editId="173476E1">
            <wp:extent cx="3468766" cy="403984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BEBA8EAE-BF5A-486C-A8C5-ECC9F3942E4B}">
                          <a14:imgProps xmlns:a14="http://schemas.microsoft.com/office/drawing/2010/main">
                            <a14:imgLayer r:embed="rId13">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507814" cy="4085323"/>
                    </a:xfrm>
                    <a:prstGeom prst="rect">
                      <a:avLst/>
                    </a:prstGeom>
                    <a:noFill/>
                    <a:ln>
                      <a:noFill/>
                    </a:ln>
                  </pic:spPr>
                </pic:pic>
              </a:graphicData>
            </a:graphic>
          </wp:inline>
        </w:drawing>
      </w:r>
    </w:p>
    <w:p w14:paraId="2C1DF481" w14:textId="65DA2045" w:rsidR="00181B2D" w:rsidRPr="00181B2D" w:rsidRDefault="00181B2D" w:rsidP="00181B2D">
      <w:pPr>
        <w:widowControl w:val="0"/>
        <w:spacing w:line="360" w:lineRule="auto"/>
        <w:ind w:firstLine="709"/>
        <w:jc w:val="center"/>
        <w:rPr>
          <w:rFonts w:eastAsia="Arial Unicode MS"/>
          <w:color w:val="000000"/>
          <w:sz w:val="28"/>
          <w:szCs w:val="28"/>
          <w:lang w:eastAsia="en-US"/>
        </w:rPr>
      </w:pPr>
      <w:bookmarkStart w:id="2" w:name="_Hlk58285381"/>
      <w:r w:rsidRPr="00181B2D">
        <w:rPr>
          <w:rFonts w:eastAsia="Arial Unicode MS"/>
          <w:color w:val="000000"/>
          <w:sz w:val="28"/>
          <w:szCs w:val="28"/>
          <w:lang w:eastAsia="en-US"/>
        </w:rPr>
        <w:t xml:space="preserve">Рисунок </w:t>
      </w:r>
      <w:r w:rsidR="00183960">
        <w:rPr>
          <w:rFonts w:eastAsia="Arial Unicode MS"/>
          <w:color w:val="000000"/>
          <w:sz w:val="28"/>
          <w:szCs w:val="28"/>
          <w:lang w:eastAsia="en-US"/>
        </w:rPr>
        <w:t>2</w:t>
      </w:r>
      <w:r w:rsidRPr="00181B2D">
        <w:rPr>
          <w:rFonts w:eastAsia="Arial Unicode MS"/>
          <w:color w:val="000000"/>
          <w:sz w:val="28"/>
          <w:szCs w:val="28"/>
          <w:lang w:eastAsia="en-US"/>
        </w:rPr>
        <w:t xml:space="preserve"> –</w:t>
      </w:r>
      <w:bookmarkEnd w:id="2"/>
      <w:r w:rsidR="006D29DA">
        <w:rPr>
          <w:rFonts w:eastAsia="Arial Unicode MS"/>
          <w:color w:val="000000"/>
          <w:sz w:val="28"/>
          <w:szCs w:val="28"/>
          <w:lang w:eastAsia="en-US" w:bidi="en-US"/>
        </w:rPr>
        <w:t>У</w:t>
      </w:r>
      <w:r w:rsidR="006D29DA" w:rsidRPr="006D29DA">
        <w:rPr>
          <w:rFonts w:eastAsia="Arial Unicode MS"/>
          <w:color w:val="000000"/>
          <w:sz w:val="28"/>
          <w:szCs w:val="28"/>
          <w:lang w:eastAsia="en-US" w:bidi="en-US"/>
        </w:rPr>
        <w:t>стройств</w:t>
      </w:r>
      <w:r w:rsidR="006D29DA">
        <w:rPr>
          <w:rFonts w:eastAsia="Arial Unicode MS"/>
          <w:color w:val="000000"/>
          <w:sz w:val="28"/>
          <w:szCs w:val="28"/>
          <w:lang w:eastAsia="en-US" w:bidi="en-US"/>
        </w:rPr>
        <w:t>о</w:t>
      </w:r>
      <w:r w:rsidR="006D29DA" w:rsidRPr="006D29DA">
        <w:rPr>
          <w:rFonts w:eastAsia="Arial Unicode MS"/>
          <w:color w:val="000000"/>
          <w:sz w:val="28"/>
          <w:szCs w:val="28"/>
          <w:lang w:eastAsia="en-US" w:bidi="en-US"/>
        </w:rPr>
        <w:t xml:space="preserve"> </w:t>
      </w:r>
      <w:r w:rsidR="006D29DA">
        <w:rPr>
          <w:rFonts w:eastAsia="Arial Unicode MS"/>
          <w:color w:val="000000"/>
          <w:sz w:val="28"/>
          <w:szCs w:val="28"/>
          <w:lang w:eastAsia="en-US" w:bidi="en-US"/>
        </w:rPr>
        <w:t>для</w:t>
      </w:r>
      <w:r w:rsidR="006D29DA" w:rsidRPr="006D29DA">
        <w:rPr>
          <w:rFonts w:eastAsia="Arial Unicode MS"/>
          <w:color w:val="000000"/>
          <w:sz w:val="28"/>
          <w:szCs w:val="28"/>
          <w:lang w:eastAsia="en-US" w:bidi="en-US"/>
        </w:rPr>
        <w:t xml:space="preserve"> формов</w:t>
      </w:r>
      <w:r w:rsidR="006D29DA">
        <w:rPr>
          <w:rFonts w:eastAsia="Arial Unicode MS"/>
          <w:color w:val="000000"/>
          <w:sz w:val="28"/>
          <w:szCs w:val="28"/>
          <w:lang w:eastAsia="en-US" w:bidi="en-US"/>
        </w:rPr>
        <w:t>ания</w:t>
      </w:r>
      <w:r w:rsidR="006D29DA" w:rsidRPr="006D29DA">
        <w:rPr>
          <w:rFonts w:eastAsia="Arial Unicode MS"/>
          <w:color w:val="000000"/>
          <w:sz w:val="28"/>
          <w:szCs w:val="28"/>
          <w:lang w:eastAsia="en-US" w:bidi="en-US"/>
        </w:rPr>
        <w:t xml:space="preserve"> кассет из торфа, монтируемо</w:t>
      </w:r>
      <w:r w:rsidR="006D29DA">
        <w:rPr>
          <w:rFonts w:eastAsia="Arial Unicode MS"/>
          <w:color w:val="000000"/>
          <w:sz w:val="28"/>
          <w:szCs w:val="28"/>
          <w:lang w:eastAsia="en-US" w:bidi="en-US"/>
        </w:rPr>
        <w:t>е</w:t>
      </w:r>
      <w:r w:rsidR="006D29DA" w:rsidRPr="006D29DA">
        <w:rPr>
          <w:rFonts w:eastAsia="Arial Unicode MS"/>
          <w:color w:val="000000"/>
          <w:sz w:val="28"/>
          <w:szCs w:val="28"/>
          <w:lang w:eastAsia="en-US" w:bidi="en-US"/>
        </w:rPr>
        <w:t xml:space="preserve"> на сеялк</w:t>
      </w:r>
      <w:r w:rsidR="006D29DA">
        <w:rPr>
          <w:rFonts w:eastAsia="Arial Unicode MS"/>
          <w:color w:val="000000"/>
          <w:sz w:val="28"/>
          <w:szCs w:val="28"/>
          <w:lang w:eastAsia="en-US" w:bidi="en-US"/>
        </w:rPr>
        <w:t>у</w:t>
      </w:r>
      <w:r w:rsidR="006D29DA" w:rsidRPr="006D29DA">
        <w:rPr>
          <w:rFonts w:eastAsia="Arial Unicode MS"/>
          <w:color w:val="000000"/>
          <w:sz w:val="28"/>
          <w:szCs w:val="28"/>
          <w:lang w:eastAsia="en-US" w:bidi="en-US"/>
        </w:rPr>
        <w:t xml:space="preserve"> для посева луковичных культур</w:t>
      </w:r>
    </w:p>
    <w:p w14:paraId="1439C392" w14:textId="77777777" w:rsidR="00181B2D" w:rsidRPr="00181B2D" w:rsidRDefault="00181B2D" w:rsidP="00181B2D">
      <w:pPr>
        <w:widowControl w:val="0"/>
        <w:spacing w:line="360" w:lineRule="auto"/>
        <w:ind w:firstLine="709"/>
        <w:rPr>
          <w:rFonts w:eastAsia="Arial Unicode MS"/>
          <w:color w:val="000000"/>
          <w:sz w:val="28"/>
          <w:szCs w:val="28"/>
          <w:lang w:eastAsia="en-US" w:bidi="en-US"/>
        </w:rPr>
      </w:pPr>
    </w:p>
    <w:p w14:paraId="7DF16FD6" w14:textId="2D001881" w:rsidR="007A3FDB" w:rsidRPr="00181B2D" w:rsidRDefault="00E128A1" w:rsidP="00136748">
      <w:pPr>
        <w:widowControl w:val="0"/>
        <w:spacing w:line="360" w:lineRule="auto"/>
        <w:ind w:firstLine="709"/>
        <w:jc w:val="both"/>
        <w:rPr>
          <w:rFonts w:eastAsia="Arial Unicode MS"/>
          <w:color w:val="000000"/>
          <w:sz w:val="28"/>
          <w:szCs w:val="28"/>
          <w:lang w:eastAsia="en-US" w:bidi="en-US"/>
        </w:rPr>
      </w:pPr>
      <w:r>
        <w:rPr>
          <w:rFonts w:eastAsia="Arial Unicode MS"/>
          <w:color w:val="000000"/>
          <w:sz w:val="28"/>
          <w:szCs w:val="28"/>
          <w:lang w:eastAsia="en-US" w:bidi="en-US"/>
        </w:rPr>
        <w:t xml:space="preserve">Барабан 1 и шнек 2 с переменным шагом витков приводятся во вращение от электродвигателя 13 через редуктор 11, цепную 12 и клиноременную 4 передачи. За барабаном устанавливается нож (не показан), который при необходимости производит отрезание торфяной ленты, сбегающей с барабана 1. После этого лента наматывается на вал в </w:t>
      </w:r>
      <w:proofErr w:type="spellStart"/>
      <w:r>
        <w:rPr>
          <w:rFonts w:eastAsia="Arial Unicode MS"/>
          <w:color w:val="000000"/>
          <w:sz w:val="28"/>
          <w:szCs w:val="28"/>
          <w:lang w:eastAsia="en-US" w:bidi="en-US"/>
        </w:rPr>
        <w:t>рулонированном</w:t>
      </w:r>
      <w:proofErr w:type="spellEnd"/>
      <w:r>
        <w:rPr>
          <w:rFonts w:eastAsia="Arial Unicode MS"/>
          <w:color w:val="000000"/>
          <w:sz w:val="28"/>
          <w:szCs w:val="28"/>
          <w:lang w:eastAsia="en-US" w:bidi="en-US"/>
        </w:rPr>
        <w:t xml:space="preserve"> виде, снимается с него </w:t>
      </w:r>
      <w:r w:rsidR="00136748">
        <w:rPr>
          <w:rFonts w:eastAsia="Arial Unicode MS"/>
          <w:color w:val="000000"/>
          <w:sz w:val="28"/>
          <w:szCs w:val="28"/>
          <w:lang w:eastAsia="en-US" w:bidi="en-US"/>
        </w:rPr>
        <w:t xml:space="preserve">ручным способом и устанавливается на </w:t>
      </w:r>
      <w:r w:rsidR="00181B2D" w:rsidRPr="00181B2D">
        <w:rPr>
          <w:rFonts w:eastAsia="Arial Unicode MS"/>
          <w:color w:val="000000"/>
          <w:sz w:val="28"/>
          <w:szCs w:val="28"/>
          <w:lang w:eastAsia="en-US" w:bidi="en-US"/>
        </w:rPr>
        <w:t>сеялк</w:t>
      </w:r>
      <w:r w:rsidR="00136748">
        <w:rPr>
          <w:rFonts w:eastAsia="Arial Unicode MS"/>
          <w:color w:val="000000"/>
          <w:sz w:val="28"/>
          <w:szCs w:val="28"/>
          <w:lang w:eastAsia="en-US" w:bidi="en-US"/>
        </w:rPr>
        <w:t>у</w:t>
      </w:r>
      <w:r w:rsidR="007E4008">
        <w:rPr>
          <w:rFonts w:eastAsia="Arial Unicode MS"/>
          <w:color w:val="000000"/>
          <w:sz w:val="28"/>
          <w:szCs w:val="28"/>
          <w:lang w:eastAsia="en-US" w:bidi="en-US"/>
        </w:rPr>
        <w:t xml:space="preserve"> для посадки луковичных культур</w:t>
      </w:r>
      <w:r w:rsidR="00181B2D" w:rsidRPr="00181B2D">
        <w:rPr>
          <w:rFonts w:eastAsia="Arial Unicode MS"/>
          <w:color w:val="000000"/>
          <w:sz w:val="28"/>
          <w:szCs w:val="28"/>
          <w:lang w:eastAsia="en-US" w:bidi="en-US"/>
        </w:rPr>
        <w:t>.</w:t>
      </w:r>
      <w:r w:rsidR="007A3FDB">
        <w:rPr>
          <w:rFonts w:eastAsia="Arial Unicode MS"/>
          <w:color w:val="000000"/>
          <w:sz w:val="28"/>
          <w:szCs w:val="28"/>
          <w:lang w:eastAsia="en-US" w:bidi="en-US"/>
        </w:rPr>
        <w:t xml:space="preserve"> </w:t>
      </w:r>
      <w:r w:rsidR="007A3FDB" w:rsidRPr="007A3FDB">
        <w:rPr>
          <w:rFonts w:eastAsia="Arial Unicode MS"/>
          <w:color w:val="000000"/>
          <w:sz w:val="28"/>
          <w:szCs w:val="28"/>
          <w:lang w:eastAsia="en-US" w:bidi="en-US"/>
        </w:rPr>
        <w:t>Однако</w:t>
      </w:r>
      <w:r w:rsidR="007A3FDB">
        <w:rPr>
          <w:rFonts w:eastAsia="Arial Unicode MS"/>
          <w:color w:val="000000"/>
          <w:sz w:val="28"/>
          <w:szCs w:val="28"/>
          <w:lang w:eastAsia="en-US" w:bidi="en-US"/>
        </w:rPr>
        <w:t>,</w:t>
      </w:r>
      <w:r w:rsidR="007A3FDB" w:rsidRPr="007A3FDB">
        <w:rPr>
          <w:rFonts w:eastAsia="Arial Unicode MS"/>
          <w:color w:val="000000"/>
          <w:sz w:val="28"/>
          <w:szCs w:val="28"/>
          <w:lang w:eastAsia="en-US" w:bidi="en-US"/>
        </w:rPr>
        <w:t xml:space="preserve"> любая из </w:t>
      </w:r>
      <w:r w:rsidR="007A3FDB">
        <w:rPr>
          <w:rFonts w:eastAsia="Arial Unicode MS"/>
          <w:color w:val="000000"/>
          <w:sz w:val="28"/>
          <w:szCs w:val="28"/>
          <w:lang w:eastAsia="en-US" w:bidi="en-US"/>
        </w:rPr>
        <w:t>известных</w:t>
      </w:r>
      <w:r w:rsidR="007A3FDB" w:rsidRPr="007A3FDB">
        <w:rPr>
          <w:rFonts w:eastAsia="Arial Unicode MS"/>
          <w:color w:val="000000"/>
          <w:sz w:val="28"/>
          <w:szCs w:val="28"/>
          <w:lang w:eastAsia="en-US" w:bidi="en-US"/>
        </w:rPr>
        <w:t xml:space="preserve"> </w:t>
      </w:r>
      <w:r w:rsidR="007A3FDB">
        <w:rPr>
          <w:rFonts w:eastAsia="Arial Unicode MS"/>
          <w:color w:val="000000"/>
          <w:sz w:val="28"/>
          <w:szCs w:val="28"/>
          <w:lang w:eastAsia="en-US" w:bidi="en-US"/>
        </w:rPr>
        <w:t xml:space="preserve">конструкций </w:t>
      </w:r>
      <w:r w:rsidR="007A3FDB" w:rsidRPr="007A3FDB">
        <w:rPr>
          <w:rFonts w:eastAsia="Arial Unicode MS"/>
          <w:color w:val="000000"/>
          <w:sz w:val="28"/>
          <w:szCs w:val="28"/>
          <w:lang w:eastAsia="en-US" w:bidi="en-US"/>
        </w:rPr>
        <w:t>имеет недостатки, касающиеся</w:t>
      </w:r>
      <w:r w:rsidR="007A3FDB">
        <w:rPr>
          <w:rFonts w:eastAsia="Arial Unicode MS"/>
          <w:color w:val="000000"/>
          <w:sz w:val="28"/>
          <w:szCs w:val="28"/>
          <w:lang w:eastAsia="en-US" w:bidi="en-US"/>
        </w:rPr>
        <w:t xml:space="preserve"> </w:t>
      </w:r>
      <w:r w:rsidR="007A3FDB" w:rsidRPr="007A3FDB">
        <w:rPr>
          <w:rFonts w:eastAsia="Arial Unicode MS"/>
          <w:color w:val="000000"/>
          <w:sz w:val="28"/>
          <w:szCs w:val="28"/>
          <w:lang w:eastAsia="en-US" w:bidi="en-US"/>
        </w:rPr>
        <w:t>нерационального использования земли при выращивании лука.</w:t>
      </w:r>
    </w:p>
    <w:p w14:paraId="0BA1B948" w14:textId="18FF7A7B" w:rsidR="00181B2D" w:rsidRDefault="007A3FDB" w:rsidP="007E4008">
      <w:pPr>
        <w:widowControl w:val="0"/>
        <w:spacing w:line="360" w:lineRule="auto"/>
        <w:ind w:firstLine="709"/>
        <w:jc w:val="both"/>
        <w:rPr>
          <w:rFonts w:eastAsia="Arial Unicode MS"/>
          <w:color w:val="000000"/>
          <w:sz w:val="28"/>
          <w:szCs w:val="28"/>
          <w:lang w:eastAsia="en-US" w:bidi="en-US"/>
        </w:rPr>
      </w:pPr>
      <w:r>
        <w:rPr>
          <w:rFonts w:eastAsia="Arial Unicode MS"/>
          <w:bCs/>
          <w:color w:val="000000"/>
          <w:sz w:val="28"/>
          <w:szCs w:val="28"/>
          <w:lang w:eastAsia="en-US" w:bidi="en-US"/>
        </w:rPr>
        <w:lastRenderedPageBreak/>
        <w:t>Предложенная нами с</w:t>
      </w:r>
      <w:r w:rsidR="00181B2D" w:rsidRPr="00181B2D">
        <w:rPr>
          <w:rFonts w:eastAsia="Arial Unicode MS"/>
          <w:bCs/>
          <w:color w:val="000000"/>
          <w:sz w:val="28"/>
          <w:szCs w:val="28"/>
          <w:lang w:eastAsia="en-US" w:bidi="en-US"/>
        </w:rPr>
        <w:t xml:space="preserve">еялка луковичных культур </w:t>
      </w:r>
      <w:r w:rsidR="007E4008" w:rsidRPr="007E4008">
        <w:rPr>
          <w:rFonts w:eastAsia="Arial Unicode MS"/>
          <w:bCs/>
          <w:color w:val="000000"/>
          <w:sz w:val="28"/>
          <w:szCs w:val="28"/>
          <w:lang w:eastAsia="en-US" w:bidi="en-US"/>
        </w:rPr>
        <w:t xml:space="preserve">агрегатируется </w:t>
      </w:r>
      <w:r w:rsidR="00181B2D" w:rsidRPr="00181B2D">
        <w:rPr>
          <w:rFonts w:eastAsia="Arial Unicode MS"/>
          <w:bCs/>
          <w:color w:val="000000"/>
          <w:sz w:val="28"/>
          <w:szCs w:val="28"/>
          <w:lang w:eastAsia="en-US" w:bidi="en-US"/>
        </w:rPr>
        <w:t>к мотоблоку</w:t>
      </w:r>
      <w:r w:rsidR="007E4008" w:rsidRPr="007E4008">
        <w:rPr>
          <w:rFonts w:eastAsia="Arial Unicode MS"/>
          <w:bCs/>
          <w:color w:val="000000"/>
          <w:sz w:val="28"/>
          <w:szCs w:val="28"/>
          <w:lang w:eastAsia="en-US" w:bidi="en-US"/>
        </w:rPr>
        <w:t>.</w:t>
      </w:r>
      <w:r w:rsidR="007E4008">
        <w:rPr>
          <w:rFonts w:eastAsia="Arial Unicode MS"/>
          <w:b/>
          <w:color w:val="000000"/>
          <w:sz w:val="28"/>
          <w:szCs w:val="28"/>
          <w:lang w:eastAsia="en-US" w:bidi="en-US"/>
        </w:rPr>
        <w:t xml:space="preserve"> </w:t>
      </w:r>
      <w:r w:rsidR="00181B2D" w:rsidRPr="00181B2D">
        <w:rPr>
          <w:rFonts w:eastAsia="Arial Unicode MS"/>
          <w:color w:val="000000"/>
          <w:sz w:val="28"/>
          <w:szCs w:val="28"/>
          <w:lang w:eastAsia="en-US" w:bidi="en-US"/>
        </w:rPr>
        <w:t>Сеялка имеет раму 1 (рис.</w:t>
      </w:r>
      <w:r w:rsidR="007E4008">
        <w:rPr>
          <w:rFonts w:eastAsia="Arial Unicode MS"/>
          <w:color w:val="000000"/>
          <w:sz w:val="28"/>
          <w:szCs w:val="28"/>
          <w:lang w:eastAsia="en-US" w:bidi="en-US"/>
        </w:rPr>
        <w:t xml:space="preserve"> </w:t>
      </w:r>
      <w:r w:rsidR="00183960">
        <w:rPr>
          <w:rFonts w:eastAsia="Arial Unicode MS"/>
          <w:color w:val="000000"/>
          <w:sz w:val="28"/>
          <w:szCs w:val="28"/>
          <w:lang w:eastAsia="en-US" w:bidi="en-US"/>
        </w:rPr>
        <w:t>3</w:t>
      </w:r>
      <w:r w:rsidR="00181B2D" w:rsidRPr="00181B2D">
        <w:rPr>
          <w:rFonts w:eastAsia="Arial Unicode MS"/>
          <w:color w:val="000000"/>
          <w:sz w:val="28"/>
          <w:szCs w:val="28"/>
          <w:lang w:eastAsia="en-US" w:bidi="en-US"/>
        </w:rPr>
        <w:t>)</w:t>
      </w:r>
      <w:r>
        <w:rPr>
          <w:rFonts w:eastAsia="Arial Unicode MS"/>
          <w:color w:val="000000"/>
          <w:sz w:val="28"/>
          <w:szCs w:val="28"/>
          <w:lang w:eastAsia="en-US" w:bidi="en-US"/>
        </w:rPr>
        <w:t>,</w:t>
      </w:r>
      <w:r w:rsidR="00181B2D" w:rsidRPr="00181B2D">
        <w:rPr>
          <w:rFonts w:eastAsia="Arial Unicode MS"/>
          <w:color w:val="000000"/>
          <w:sz w:val="28"/>
          <w:szCs w:val="28"/>
          <w:lang w:eastAsia="en-US" w:bidi="en-US"/>
        </w:rPr>
        <w:t xml:space="preserve"> на которую установлена стойка 2 с рулоном торфяной ленты 3, барабанный приводной храповой механизм</w:t>
      </w:r>
      <w:r>
        <w:rPr>
          <w:rFonts w:eastAsia="Arial Unicode MS"/>
          <w:color w:val="000000"/>
          <w:sz w:val="28"/>
          <w:szCs w:val="28"/>
          <w:lang w:eastAsia="en-US" w:bidi="en-US"/>
        </w:rPr>
        <w:t> </w:t>
      </w:r>
      <w:r w:rsidR="00181B2D" w:rsidRPr="00181B2D">
        <w:rPr>
          <w:rFonts w:eastAsia="Arial Unicode MS"/>
          <w:color w:val="000000"/>
          <w:sz w:val="28"/>
          <w:szCs w:val="28"/>
          <w:lang w:eastAsia="en-US" w:bidi="en-US"/>
        </w:rPr>
        <w:t>4, опорное колесо 5, выдавливающее устройство 6 (рис.</w:t>
      </w:r>
      <w:r w:rsidR="007E4008">
        <w:rPr>
          <w:rFonts w:eastAsia="Arial Unicode MS"/>
          <w:color w:val="000000"/>
          <w:sz w:val="28"/>
          <w:szCs w:val="28"/>
          <w:lang w:eastAsia="en-US" w:bidi="en-US"/>
        </w:rPr>
        <w:t xml:space="preserve"> </w:t>
      </w:r>
      <w:r w:rsidR="00183960">
        <w:rPr>
          <w:rFonts w:eastAsia="Arial Unicode MS"/>
          <w:color w:val="000000"/>
          <w:sz w:val="28"/>
          <w:szCs w:val="28"/>
          <w:lang w:eastAsia="en-US" w:bidi="en-US"/>
        </w:rPr>
        <w:t>4</w:t>
      </w:r>
      <w:r w:rsidR="00181B2D" w:rsidRPr="00181B2D">
        <w:rPr>
          <w:rFonts w:eastAsia="Arial Unicode MS"/>
          <w:color w:val="000000"/>
          <w:sz w:val="28"/>
          <w:szCs w:val="28"/>
          <w:lang w:eastAsia="en-US" w:bidi="en-US"/>
        </w:rPr>
        <w:t>), сошник 7 и прикатывающее колесо 8.</w:t>
      </w:r>
    </w:p>
    <w:p w14:paraId="1C0A822C" w14:textId="77777777" w:rsidR="00E54FBB" w:rsidRPr="00181B2D" w:rsidRDefault="00E54FBB" w:rsidP="007E4008">
      <w:pPr>
        <w:widowControl w:val="0"/>
        <w:spacing w:line="360" w:lineRule="auto"/>
        <w:ind w:firstLine="709"/>
        <w:jc w:val="both"/>
        <w:rPr>
          <w:rFonts w:eastAsia="Arial Unicode MS"/>
          <w:color w:val="000000"/>
          <w:sz w:val="28"/>
          <w:szCs w:val="28"/>
          <w:lang w:eastAsia="en-US" w:bidi="en-US"/>
        </w:rPr>
      </w:pPr>
    </w:p>
    <w:p w14:paraId="564DB9F9" w14:textId="77777777" w:rsidR="00181B2D" w:rsidRPr="00181B2D" w:rsidRDefault="00181B2D" w:rsidP="00181B2D">
      <w:pPr>
        <w:widowControl w:val="0"/>
        <w:spacing w:line="360" w:lineRule="auto"/>
        <w:ind w:firstLine="709"/>
        <w:jc w:val="center"/>
        <w:rPr>
          <w:rFonts w:eastAsia="Arial Unicode MS"/>
          <w:color w:val="000000"/>
          <w:sz w:val="28"/>
          <w:szCs w:val="28"/>
          <w:lang w:val="en-US" w:eastAsia="en-US" w:bidi="en-US"/>
        </w:rPr>
      </w:pPr>
      <w:r w:rsidRPr="00181B2D">
        <w:rPr>
          <w:rFonts w:eastAsia="Arial Unicode MS"/>
          <w:noProof/>
          <w:color w:val="000000"/>
          <w:sz w:val="28"/>
          <w:szCs w:val="28"/>
        </w:rPr>
        <w:drawing>
          <wp:inline distT="0" distB="0" distL="0" distR="0" wp14:anchorId="190C3BFD" wp14:editId="1B1A54BA">
            <wp:extent cx="3962400" cy="5791200"/>
            <wp:effectExtent l="0" t="0" r="0"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997253" cy="5842139"/>
                    </a:xfrm>
                    <a:prstGeom prst="rect">
                      <a:avLst/>
                    </a:prstGeom>
                    <a:noFill/>
                    <a:ln>
                      <a:noFill/>
                    </a:ln>
                  </pic:spPr>
                </pic:pic>
              </a:graphicData>
            </a:graphic>
          </wp:inline>
        </w:drawing>
      </w:r>
    </w:p>
    <w:p w14:paraId="7EE475D9" w14:textId="51CDB284" w:rsidR="00181B2D" w:rsidRPr="00181B2D" w:rsidRDefault="00181B2D" w:rsidP="007E4008">
      <w:pPr>
        <w:widowControl w:val="0"/>
        <w:spacing w:line="360" w:lineRule="auto"/>
        <w:ind w:firstLine="709"/>
        <w:jc w:val="both"/>
        <w:rPr>
          <w:rFonts w:eastAsia="Arial Unicode MS"/>
          <w:color w:val="000000"/>
          <w:lang w:eastAsia="en-US" w:bidi="en-US"/>
        </w:rPr>
      </w:pPr>
      <w:r w:rsidRPr="00181B2D">
        <w:rPr>
          <w:rFonts w:eastAsia="Arial Unicode MS"/>
          <w:color w:val="000000"/>
          <w:lang w:eastAsia="en-US" w:bidi="en-US"/>
        </w:rPr>
        <w:t>1</w:t>
      </w:r>
      <w:r w:rsidR="007E4008">
        <w:rPr>
          <w:rFonts w:eastAsia="Arial Unicode MS"/>
          <w:color w:val="000000"/>
          <w:lang w:eastAsia="en-US" w:bidi="en-US"/>
        </w:rPr>
        <w:t xml:space="preserve"> – </w:t>
      </w:r>
      <w:r w:rsidRPr="00181B2D">
        <w:rPr>
          <w:rFonts w:eastAsia="Arial Unicode MS"/>
          <w:color w:val="000000"/>
          <w:lang w:eastAsia="en-US" w:bidi="en-US"/>
        </w:rPr>
        <w:t>рама; 2</w:t>
      </w:r>
      <w:r w:rsidR="007E4008">
        <w:rPr>
          <w:rFonts w:eastAsia="Arial Unicode MS"/>
          <w:color w:val="000000"/>
          <w:lang w:eastAsia="en-US" w:bidi="en-US"/>
        </w:rPr>
        <w:t xml:space="preserve"> – </w:t>
      </w:r>
      <w:r w:rsidRPr="00181B2D">
        <w:rPr>
          <w:rFonts w:eastAsia="Arial Unicode MS"/>
          <w:color w:val="000000"/>
          <w:lang w:eastAsia="en-US" w:bidi="en-US"/>
        </w:rPr>
        <w:t>стойка; 3</w:t>
      </w:r>
      <w:r w:rsidR="007E4008">
        <w:rPr>
          <w:rFonts w:eastAsia="Arial Unicode MS"/>
          <w:color w:val="000000"/>
          <w:lang w:eastAsia="en-US" w:bidi="en-US"/>
        </w:rPr>
        <w:t xml:space="preserve"> – </w:t>
      </w:r>
      <w:r w:rsidRPr="00181B2D">
        <w:rPr>
          <w:rFonts w:eastAsia="Arial Unicode MS"/>
          <w:color w:val="000000"/>
          <w:lang w:eastAsia="en-US" w:bidi="en-US"/>
        </w:rPr>
        <w:t>торфяная лента; 4</w:t>
      </w:r>
      <w:r w:rsidR="007E4008">
        <w:rPr>
          <w:rFonts w:eastAsia="Arial Unicode MS"/>
          <w:color w:val="000000"/>
          <w:lang w:eastAsia="en-US" w:bidi="en-US"/>
        </w:rPr>
        <w:t xml:space="preserve"> – </w:t>
      </w:r>
      <w:r w:rsidRPr="00181B2D">
        <w:rPr>
          <w:rFonts w:eastAsia="Arial Unicode MS"/>
          <w:color w:val="000000"/>
          <w:lang w:eastAsia="en-US" w:bidi="en-US"/>
        </w:rPr>
        <w:t>механизм храповой; 5</w:t>
      </w:r>
      <w:r w:rsidR="007E4008">
        <w:rPr>
          <w:rFonts w:eastAsia="Arial Unicode MS"/>
          <w:color w:val="000000"/>
          <w:lang w:eastAsia="en-US" w:bidi="en-US"/>
        </w:rPr>
        <w:t xml:space="preserve"> – </w:t>
      </w:r>
      <w:r w:rsidRPr="00181B2D">
        <w:rPr>
          <w:rFonts w:eastAsia="Arial Unicode MS"/>
          <w:color w:val="000000"/>
          <w:lang w:eastAsia="en-US" w:bidi="en-US"/>
        </w:rPr>
        <w:t>колесо опорное; 6</w:t>
      </w:r>
      <w:r w:rsidR="007E4008">
        <w:rPr>
          <w:rFonts w:eastAsia="Arial Unicode MS"/>
          <w:color w:val="000000"/>
          <w:lang w:eastAsia="en-US" w:bidi="en-US"/>
        </w:rPr>
        <w:t xml:space="preserve"> – </w:t>
      </w:r>
      <w:r w:rsidRPr="00181B2D">
        <w:rPr>
          <w:rFonts w:eastAsia="Arial Unicode MS"/>
          <w:color w:val="000000"/>
          <w:lang w:eastAsia="en-US" w:bidi="en-US"/>
        </w:rPr>
        <w:t>устройство выдавливания; 7</w:t>
      </w:r>
      <w:r w:rsidR="007E4008">
        <w:rPr>
          <w:rFonts w:eastAsia="Arial Unicode MS"/>
          <w:color w:val="000000"/>
          <w:lang w:eastAsia="en-US" w:bidi="en-US"/>
        </w:rPr>
        <w:t xml:space="preserve"> – </w:t>
      </w:r>
      <w:r w:rsidRPr="00181B2D">
        <w:rPr>
          <w:rFonts w:eastAsia="Arial Unicode MS"/>
          <w:color w:val="000000"/>
          <w:lang w:eastAsia="en-US" w:bidi="en-US"/>
        </w:rPr>
        <w:t>сошник; 8</w:t>
      </w:r>
      <w:r w:rsidR="007E4008">
        <w:rPr>
          <w:rFonts w:eastAsia="Arial Unicode MS"/>
          <w:color w:val="000000"/>
          <w:lang w:eastAsia="en-US" w:bidi="en-US"/>
        </w:rPr>
        <w:t xml:space="preserve"> – </w:t>
      </w:r>
      <w:r w:rsidRPr="00181B2D">
        <w:rPr>
          <w:rFonts w:eastAsia="Arial Unicode MS"/>
          <w:color w:val="000000"/>
          <w:lang w:eastAsia="en-US" w:bidi="en-US"/>
        </w:rPr>
        <w:t>колесо прикатывающее.</w:t>
      </w:r>
    </w:p>
    <w:p w14:paraId="1D89F15B" w14:textId="3256628B" w:rsidR="00181B2D" w:rsidRPr="00181B2D" w:rsidRDefault="007E4008" w:rsidP="00181B2D">
      <w:pPr>
        <w:widowControl w:val="0"/>
        <w:spacing w:line="360" w:lineRule="auto"/>
        <w:ind w:firstLine="709"/>
        <w:jc w:val="center"/>
        <w:rPr>
          <w:rFonts w:eastAsia="Arial Unicode MS"/>
          <w:color w:val="000000"/>
          <w:sz w:val="28"/>
          <w:szCs w:val="28"/>
          <w:lang w:eastAsia="en-US" w:bidi="en-US"/>
        </w:rPr>
      </w:pPr>
      <w:r w:rsidRPr="007E4008">
        <w:rPr>
          <w:rFonts w:eastAsia="Arial Unicode MS"/>
          <w:color w:val="000000"/>
          <w:sz w:val="28"/>
          <w:szCs w:val="28"/>
          <w:lang w:eastAsia="en-US" w:bidi="en-US"/>
        </w:rPr>
        <w:t xml:space="preserve">Рисунок </w:t>
      </w:r>
      <w:r w:rsidR="00183960">
        <w:rPr>
          <w:rFonts w:eastAsia="Arial Unicode MS"/>
          <w:color w:val="000000"/>
          <w:sz w:val="28"/>
          <w:szCs w:val="28"/>
          <w:lang w:eastAsia="en-US" w:bidi="en-US"/>
        </w:rPr>
        <w:t>3</w:t>
      </w:r>
      <w:r w:rsidRPr="007E4008">
        <w:rPr>
          <w:rFonts w:eastAsia="Arial Unicode MS"/>
          <w:color w:val="000000"/>
          <w:sz w:val="28"/>
          <w:szCs w:val="28"/>
          <w:lang w:eastAsia="en-US" w:bidi="en-US"/>
        </w:rPr>
        <w:t xml:space="preserve"> – </w:t>
      </w:r>
      <w:r w:rsidR="00181B2D" w:rsidRPr="00181B2D">
        <w:rPr>
          <w:rFonts w:eastAsia="Arial Unicode MS"/>
          <w:color w:val="000000"/>
          <w:sz w:val="28"/>
          <w:szCs w:val="28"/>
          <w:lang w:eastAsia="en-US" w:bidi="en-US"/>
        </w:rPr>
        <w:t>Сеялка луковичных культур к мотоблоку</w:t>
      </w:r>
    </w:p>
    <w:p w14:paraId="080D780E" w14:textId="77777777" w:rsidR="00FA184F" w:rsidRDefault="00FA184F" w:rsidP="007E4008">
      <w:pPr>
        <w:widowControl w:val="0"/>
        <w:spacing w:line="360" w:lineRule="auto"/>
        <w:ind w:firstLine="709"/>
        <w:jc w:val="both"/>
        <w:rPr>
          <w:rFonts w:eastAsia="Arial Unicode MS"/>
          <w:color w:val="000000"/>
          <w:sz w:val="28"/>
          <w:szCs w:val="28"/>
          <w:lang w:eastAsia="en-US" w:bidi="en-US"/>
        </w:rPr>
      </w:pPr>
    </w:p>
    <w:p w14:paraId="3777A4FD" w14:textId="3F24F666" w:rsidR="00181B2D" w:rsidRPr="00181B2D" w:rsidRDefault="00181B2D" w:rsidP="007E4008">
      <w:pPr>
        <w:widowControl w:val="0"/>
        <w:spacing w:line="360" w:lineRule="auto"/>
        <w:ind w:firstLine="709"/>
        <w:jc w:val="both"/>
        <w:rPr>
          <w:rFonts w:eastAsia="Arial Unicode MS"/>
          <w:color w:val="000000"/>
          <w:sz w:val="28"/>
          <w:szCs w:val="28"/>
          <w:lang w:eastAsia="en-US" w:bidi="en-US"/>
        </w:rPr>
      </w:pPr>
      <w:r w:rsidRPr="00181B2D">
        <w:rPr>
          <w:rFonts w:eastAsia="Arial Unicode MS"/>
          <w:color w:val="000000"/>
          <w:sz w:val="28"/>
          <w:szCs w:val="28"/>
          <w:lang w:eastAsia="en-US" w:bidi="en-US"/>
        </w:rPr>
        <w:lastRenderedPageBreak/>
        <w:t xml:space="preserve">Сеялка работает следующим образом: </w:t>
      </w:r>
      <w:r w:rsidR="007E4008">
        <w:rPr>
          <w:rFonts w:eastAsia="Arial Unicode MS"/>
          <w:color w:val="000000"/>
          <w:sz w:val="28"/>
          <w:szCs w:val="28"/>
          <w:lang w:eastAsia="en-US" w:bidi="en-US"/>
        </w:rPr>
        <w:t>р</w:t>
      </w:r>
      <w:r w:rsidRPr="00181B2D">
        <w:rPr>
          <w:rFonts w:eastAsia="Arial Unicode MS"/>
          <w:color w:val="000000"/>
          <w:sz w:val="28"/>
          <w:szCs w:val="28"/>
          <w:lang w:eastAsia="en-US" w:bidi="en-US"/>
        </w:rPr>
        <w:t xml:space="preserve">улон из торфяной ленты устанавливается на стойку и заправляется между барабанным храповым механизмом. Подача ленты осуществляется вальцами синхронно с движением сеялки. Проходя через вальцы, лента поступает к выдавливающему устройству. </w:t>
      </w:r>
    </w:p>
    <w:p w14:paraId="41F4F968" w14:textId="77777777" w:rsidR="00181B2D" w:rsidRPr="00181B2D" w:rsidRDefault="00181B2D" w:rsidP="00183960">
      <w:pPr>
        <w:widowControl w:val="0"/>
        <w:spacing w:line="360" w:lineRule="auto"/>
        <w:ind w:firstLine="709"/>
        <w:jc w:val="center"/>
        <w:rPr>
          <w:rFonts w:eastAsia="Arial Unicode MS"/>
          <w:color w:val="000000"/>
          <w:sz w:val="28"/>
          <w:szCs w:val="28"/>
          <w:lang w:val="en-US" w:eastAsia="en-US" w:bidi="en-US"/>
        </w:rPr>
      </w:pPr>
      <w:r w:rsidRPr="00181B2D">
        <w:rPr>
          <w:rFonts w:eastAsia="Arial Unicode MS"/>
          <w:noProof/>
          <w:color w:val="000000"/>
          <w:sz w:val="28"/>
          <w:szCs w:val="28"/>
        </w:rPr>
        <w:drawing>
          <wp:inline distT="0" distB="0" distL="0" distR="0" wp14:anchorId="3601AEA1" wp14:editId="53A10C21">
            <wp:extent cx="5190106" cy="3028950"/>
            <wp:effectExtent l="0" t="0" r="0"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217140" cy="3044727"/>
                    </a:xfrm>
                    <a:prstGeom prst="rect">
                      <a:avLst/>
                    </a:prstGeom>
                    <a:noFill/>
                    <a:ln>
                      <a:noFill/>
                    </a:ln>
                  </pic:spPr>
                </pic:pic>
              </a:graphicData>
            </a:graphic>
          </wp:inline>
        </w:drawing>
      </w:r>
    </w:p>
    <w:p w14:paraId="17E90767" w14:textId="5D18224A" w:rsidR="00181B2D" w:rsidRPr="00181B2D" w:rsidRDefault="00181B2D" w:rsidP="00181B2D">
      <w:pPr>
        <w:widowControl w:val="0"/>
        <w:spacing w:line="360" w:lineRule="auto"/>
        <w:ind w:firstLine="709"/>
        <w:jc w:val="center"/>
        <w:rPr>
          <w:rFonts w:eastAsia="Arial Unicode MS"/>
          <w:color w:val="000000"/>
          <w:sz w:val="28"/>
          <w:szCs w:val="28"/>
          <w:lang w:eastAsia="en-US" w:bidi="en-US"/>
        </w:rPr>
      </w:pPr>
      <w:r w:rsidRPr="00181B2D">
        <w:rPr>
          <w:rFonts w:eastAsia="Arial Unicode MS"/>
          <w:color w:val="000000"/>
          <w:sz w:val="28"/>
          <w:szCs w:val="28"/>
          <w:lang w:eastAsia="en-US" w:bidi="en-US"/>
        </w:rPr>
        <w:t xml:space="preserve">Рисунок </w:t>
      </w:r>
      <w:r w:rsidR="00183960">
        <w:rPr>
          <w:rFonts w:eastAsia="Arial Unicode MS"/>
          <w:color w:val="000000"/>
          <w:sz w:val="28"/>
          <w:szCs w:val="28"/>
          <w:lang w:eastAsia="en-US" w:bidi="en-US"/>
        </w:rPr>
        <w:t>4</w:t>
      </w:r>
      <w:r w:rsidR="007E4008">
        <w:rPr>
          <w:rFonts w:eastAsia="Arial Unicode MS"/>
          <w:color w:val="000000"/>
          <w:sz w:val="28"/>
          <w:szCs w:val="28"/>
          <w:lang w:eastAsia="en-US" w:bidi="en-US"/>
        </w:rPr>
        <w:t xml:space="preserve"> –</w:t>
      </w:r>
      <w:r w:rsidRPr="00181B2D">
        <w:rPr>
          <w:rFonts w:eastAsia="Arial Unicode MS"/>
          <w:color w:val="000000"/>
          <w:sz w:val="28"/>
          <w:szCs w:val="28"/>
          <w:lang w:eastAsia="en-US" w:bidi="en-US"/>
        </w:rPr>
        <w:t xml:space="preserve"> Устройство выдавливания </w:t>
      </w:r>
      <w:r w:rsidR="007E4008">
        <w:rPr>
          <w:rFonts w:eastAsia="Arial Unicode MS"/>
          <w:color w:val="000000"/>
          <w:sz w:val="28"/>
          <w:szCs w:val="28"/>
          <w:lang w:eastAsia="en-US" w:bidi="en-US"/>
        </w:rPr>
        <w:t>торфяных брикетов</w:t>
      </w:r>
    </w:p>
    <w:p w14:paraId="536609DD" w14:textId="77777777" w:rsidR="007E4008" w:rsidRDefault="007E4008" w:rsidP="00181B2D">
      <w:pPr>
        <w:spacing w:line="360" w:lineRule="auto"/>
        <w:ind w:firstLine="708"/>
        <w:jc w:val="both"/>
        <w:rPr>
          <w:rFonts w:eastAsia="Arial Unicode MS"/>
          <w:color w:val="000000"/>
          <w:sz w:val="28"/>
          <w:szCs w:val="28"/>
          <w:lang w:eastAsia="en-US" w:bidi="en-US"/>
        </w:rPr>
      </w:pPr>
    </w:p>
    <w:p w14:paraId="3A33803B" w14:textId="2C083F02" w:rsidR="00181B2D" w:rsidRDefault="00181B2D" w:rsidP="00181B2D">
      <w:pPr>
        <w:spacing w:line="360" w:lineRule="auto"/>
        <w:ind w:firstLine="708"/>
        <w:jc w:val="both"/>
        <w:rPr>
          <w:rFonts w:eastAsia="Arial Unicode MS"/>
          <w:color w:val="000000"/>
          <w:sz w:val="28"/>
          <w:szCs w:val="28"/>
          <w:lang w:eastAsia="en-US" w:bidi="en-US"/>
        </w:rPr>
      </w:pPr>
      <w:r w:rsidRPr="00181B2D">
        <w:rPr>
          <w:rFonts w:eastAsia="Arial Unicode MS"/>
          <w:color w:val="000000"/>
          <w:sz w:val="28"/>
          <w:szCs w:val="28"/>
          <w:lang w:eastAsia="en-US" w:bidi="en-US"/>
        </w:rPr>
        <w:t>Из ленты с помощью толкателя выдавливаются торфяные брикеты. Выталкиватели срабатывают поочередно за счет кулачкового вала, что обеспечивает посев в шахматном порядке.</w:t>
      </w:r>
    </w:p>
    <w:p w14:paraId="61BC7823" w14:textId="20E2D1C7" w:rsidR="007E4008" w:rsidRDefault="00B27E38" w:rsidP="00181B2D">
      <w:pPr>
        <w:spacing w:line="360" w:lineRule="auto"/>
        <w:ind w:firstLine="708"/>
        <w:jc w:val="both"/>
        <w:rPr>
          <w:sz w:val="28"/>
          <w:szCs w:val="28"/>
        </w:rPr>
      </w:pPr>
      <w:r>
        <w:rPr>
          <w:sz w:val="28"/>
          <w:szCs w:val="28"/>
        </w:rPr>
        <w:t>В заключении необходимо отметить, что реализация данного способа</w:t>
      </w:r>
      <w:r w:rsidRPr="00B27E38">
        <w:t xml:space="preserve"> </w:t>
      </w:r>
      <w:r w:rsidRPr="00B27E38">
        <w:rPr>
          <w:sz w:val="28"/>
          <w:szCs w:val="28"/>
        </w:rPr>
        <w:t xml:space="preserve">изготовления торфяных кассет для луковичных культур </w:t>
      </w:r>
      <w:r>
        <w:rPr>
          <w:sz w:val="28"/>
          <w:szCs w:val="28"/>
        </w:rPr>
        <w:t>с дальнейшей</w:t>
      </w:r>
      <w:r w:rsidRPr="00B27E38">
        <w:rPr>
          <w:sz w:val="28"/>
          <w:szCs w:val="28"/>
        </w:rPr>
        <w:t xml:space="preserve"> </w:t>
      </w:r>
      <w:r>
        <w:rPr>
          <w:sz w:val="28"/>
          <w:szCs w:val="28"/>
        </w:rPr>
        <w:t>их</w:t>
      </w:r>
      <w:r w:rsidRPr="00B27E38">
        <w:rPr>
          <w:sz w:val="28"/>
          <w:szCs w:val="28"/>
        </w:rPr>
        <w:t xml:space="preserve"> посадк</w:t>
      </w:r>
      <w:r>
        <w:rPr>
          <w:sz w:val="28"/>
          <w:szCs w:val="28"/>
        </w:rPr>
        <w:t xml:space="preserve">ой с помощью предлагаемой конструкции сеялки позволит повысить </w:t>
      </w:r>
      <w:r w:rsidR="005153F7">
        <w:rPr>
          <w:sz w:val="28"/>
          <w:szCs w:val="28"/>
        </w:rPr>
        <w:t>производительность всего технологического процесса и снизить затраты на возделывание данных культур</w:t>
      </w:r>
      <w:r w:rsidRPr="00B27E38">
        <w:rPr>
          <w:sz w:val="28"/>
          <w:szCs w:val="28"/>
        </w:rPr>
        <w:t>.</w:t>
      </w:r>
    </w:p>
    <w:p w14:paraId="2E625AB5" w14:textId="77777777" w:rsidR="00997E18" w:rsidRDefault="00997E18" w:rsidP="0089059F">
      <w:pPr>
        <w:jc w:val="center"/>
        <w:rPr>
          <w:b/>
        </w:rPr>
      </w:pPr>
    </w:p>
    <w:p w14:paraId="0E3E9591" w14:textId="77777777" w:rsidR="00AD1CCD" w:rsidRPr="0089059F" w:rsidRDefault="0089059F" w:rsidP="0089059F">
      <w:pPr>
        <w:jc w:val="center"/>
        <w:rPr>
          <w:b/>
        </w:rPr>
      </w:pPr>
      <w:r w:rsidRPr="0089059F">
        <w:rPr>
          <w:b/>
        </w:rPr>
        <w:t>Список литературы</w:t>
      </w:r>
    </w:p>
    <w:p w14:paraId="11FC9DEA" w14:textId="77777777" w:rsidR="00AD1CCD" w:rsidRPr="0089059F" w:rsidRDefault="00AD1CCD" w:rsidP="00A31593">
      <w:pPr>
        <w:tabs>
          <w:tab w:val="left" w:pos="851"/>
        </w:tabs>
        <w:ind w:firstLine="567"/>
        <w:jc w:val="both"/>
        <w:rPr>
          <w:color w:val="000000" w:themeColor="text1"/>
        </w:rPr>
      </w:pPr>
    </w:p>
    <w:p w14:paraId="53F15E43" w14:textId="2429A88A" w:rsidR="00751AE5" w:rsidRDefault="00751AE5" w:rsidP="00A31593">
      <w:pPr>
        <w:pStyle w:val="ListParagraph"/>
        <w:numPr>
          <w:ilvl w:val="0"/>
          <w:numId w:val="10"/>
        </w:numPr>
        <w:tabs>
          <w:tab w:val="left" w:pos="851"/>
        </w:tabs>
        <w:spacing w:after="0" w:line="240" w:lineRule="auto"/>
        <w:ind w:left="0" w:firstLine="567"/>
        <w:contextualSpacing w:val="0"/>
        <w:jc w:val="both"/>
        <w:rPr>
          <w:color w:val="000000" w:themeColor="text1"/>
          <w:sz w:val="24"/>
          <w:szCs w:val="24"/>
        </w:rPr>
      </w:pPr>
      <w:r w:rsidRPr="00751AE5">
        <w:rPr>
          <w:color w:val="000000" w:themeColor="text1"/>
          <w:sz w:val="24"/>
          <w:szCs w:val="24"/>
        </w:rPr>
        <w:t xml:space="preserve">Сафаров М., </w:t>
      </w:r>
      <w:proofErr w:type="spellStart"/>
      <w:r w:rsidRPr="00751AE5">
        <w:rPr>
          <w:color w:val="000000" w:themeColor="text1"/>
          <w:sz w:val="24"/>
          <w:szCs w:val="24"/>
        </w:rPr>
        <w:t>Джабборов</w:t>
      </w:r>
      <w:proofErr w:type="spellEnd"/>
      <w:r w:rsidRPr="00751AE5">
        <w:rPr>
          <w:color w:val="000000" w:themeColor="text1"/>
          <w:sz w:val="24"/>
          <w:szCs w:val="24"/>
        </w:rPr>
        <w:t xml:space="preserve"> П.Н., Сафаров Т.М.</w:t>
      </w:r>
      <w:r>
        <w:rPr>
          <w:color w:val="000000" w:themeColor="text1"/>
          <w:sz w:val="24"/>
          <w:szCs w:val="24"/>
        </w:rPr>
        <w:t xml:space="preserve"> Р</w:t>
      </w:r>
      <w:r w:rsidRPr="00751AE5">
        <w:rPr>
          <w:color w:val="000000" w:themeColor="text1"/>
          <w:sz w:val="24"/>
          <w:szCs w:val="24"/>
        </w:rPr>
        <w:t xml:space="preserve">азработка энергосберегающих технологий возделывания лука репчатого </w:t>
      </w:r>
      <w:r>
        <w:rPr>
          <w:color w:val="000000" w:themeColor="text1"/>
          <w:sz w:val="24"/>
          <w:szCs w:val="24"/>
        </w:rPr>
        <w:t xml:space="preserve">// </w:t>
      </w:r>
      <w:r w:rsidRPr="00751AE5">
        <w:rPr>
          <w:color w:val="000000" w:themeColor="text1"/>
          <w:sz w:val="24"/>
          <w:szCs w:val="24"/>
        </w:rPr>
        <w:t>Доклады Таджикской академии сельскохозяйственных наук. 2017. № 1 (51). С. 62-65.</w:t>
      </w:r>
    </w:p>
    <w:p w14:paraId="6D3381CF" w14:textId="6418C9CA" w:rsidR="00751AE5" w:rsidRDefault="005153F7" w:rsidP="00A31593">
      <w:pPr>
        <w:pStyle w:val="ListParagraph"/>
        <w:numPr>
          <w:ilvl w:val="0"/>
          <w:numId w:val="10"/>
        </w:numPr>
        <w:tabs>
          <w:tab w:val="left" w:pos="851"/>
        </w:tabs>
        <w:spacing w:after="0" w:line="240" w:lineRule="auto"/>
        <w:ind w:left="0" w:firstLine="567"/>
        <w:contextualSpacing w:val="0"/>
        <w:jc w:val="both"/>
        <w:rPr>
          <w:color w:val="000000" w:themeColor="text1"/>
          <w:sz w:val="24"/>
          <w:szCs w:val="24"/>
        </w:rPr>
      </w:pPr>
      <w:r w:rsidRPr="00E62AEE">
        <w:rPr>
          <w:color w:val="000000" w:themeColor="text1"/>
          <w:sz w:val="24"/>
          <w:szCs w:val="24"/>
        </w:rPr>
        <w:lastRenderedPageBreak/>
        <w:t xml:space="preserve">Формирование управляемого биоценоза микроорганизмов торфа и субстратов на его основе как новый подход в </w:t>
      </w:r>
      <w:proofErr w:type="spellStart"/>
      <w:r w:rsidRPr="00E62AEE">
        <w:rPr>
          <w:color w:val="000000" w:themeColor="text1"/>
          <w:sz w:val="24"/>
          <w:szCs w:val="24"/>
        </w:rPr>
        <w:t>биометоде</w:t>
      </w:r>
      <w:proofErr w:type="spellEnd"/>
      <w:r w:rsidRPr="00E62AEE">
        <w:rPr>
          <w:color w:val="000000" w:themeColor="text1"/>
          <w:sz w:val="24"/>
          <w:szCs w:val="24"/>
        </w:rPr>
        <w:t xml:space="preserve"> выращивания растений защищенного грунта</w:t>
      </w:r>
      <w:r w:rsidR="00E62AEE" w:rsidRPr="00E62AEE">
        <w:rPr>
          <w:color w:val="000000" w:themeColor="text1"/>
          <w:sz w:val="24"/>
          <w:szCs w:val="24"/>
        </w:rPr>
        <w:t xml:space="preserve"> </w:t>
      </w:r>
      <w:r>
        <w:rPr>
          <w:color w:val="000000" w:themeColor="text1"/>
          <w:sz w:val="24"/>
          <w:szCs w:val="24"/>
        </w:rPr>
        <w:t xml:space="preserve">/ </w:t>
      </w:r>
      <w:r w:rsidR="00E62AEE" w:rsidRPr="00E62AEE">
        <w:rPr>
          <w:color w:val="000000" w:themeColor="text1"/>
          <w:sz w:val="24"/>
          <w:szCs w:val="24"/>
        </w:rPr>
        <w:t xml:space="preserve">Филиппов И.Г., </w:t>
      </w:r>
      <w:proofErr w:type="spellStart"/>
      <w:r w:rsidR="00E62AEE" w:rsidRPr="00E62AEE">
        <w:rPr>
          <w:color w:val="000000" w:themeColor="text1"/>
          <w:sz w:val="24"/>
          <w:szCs w:val="24"/>
        </w:rPr>
        <w:t>Баурин</w:t>
      </w:r>
      <w:proofErr w:type="spellEnd"/>
      <w:r w:rsidR="00E62AEE" w:rsidRPr="00E62AEE">
        <w:rPr>
          <w:color w:val="000000" w:themeColor="text1"/>
          <w:sz w:val="24"/>
          <w:szCs w:val="24"/>
        </w:rPr>
        <w:t xml:space="preserve"> Д.В., Васильева А.В., </w:t>
      </w:r>
      <w:proofErr w:type="spellStart"/>
      <w:r w:rsidR="00E62AEE" w:rsidRPr="00E62AEE">
        <w:rPr>
          <w:color w:val="000000" w:themeColor="text1"/>
          <w:sz w:val="24"/>
          <w:szCs w:val="24"/>
        </w:rPr>
        <w:t>Марквичев</w:t>
      </w:r>
      <w:proofErr w:type="spellEnd"/>
      <w:r w:rsidR="00E62AEE" w:rsidRPr="00E62AEE">
        <w:rPr>
          <w:color w:val="000000" w:themeColor="text1"/>
          <w:sz w:val="24"/>
          <w:szCs w:val="24"/>
        </w:rPr>
        <w:t xml:space="preserve"> Н.С. </w:t>
      </w:r>
      <w:r>
        <w:rPr>
          <w:color w:val="000000" w:themeColor="text1"/>
          <w:sz w:val="24"/>
          <w:szCs w:val="24"/>
        </w:rPr>
        <w:t>и др</w:t>
      </w:r>
      <w:r w:rsidR="00E62AEE" w:rsidRPr="00E62AEE">
        <w:rPr>
          <w:color w:val="000000" w:themeColor="text1"/>
          <w:sz w:val="24"/>
          <w:szCs w:val="24"/>
        </w:rPr>
        <w:t>.</w:t>
      </w:r>
      <w:r w:rsidR="00E62AEE">
        <w:rPr>
          <w:color w:val="000000" w:themeColor="text1"/>
          <w:sz w:val="24"/>
          <w:szCs w:val="24"/>
        </w:rPr>
        <w:t xml:space="preserve"> // </w:t>
      </w:r>
      <w:proofErr w:type="spellStart"/>
      <w:r w:rsidR="00E62AEE" w:rsidRPr="00E62AEE">
        <w:rPr>
          <w:color w:val="000000" w:themeColor="text1"/>
          <w:sz w:val="24"/>
          <w:szCs w:val="24"/>
        </w:rPr>
        <w:t>Гавриш</w:t>
      </w:r>
      <w:proofErr w:type="spellEnd"/>
      <w:r w:rsidR="00E62AEE" w:rsidRPr="00E62AEE">
        <w:rPr>
          <w:color w:val="000000" w:themeColor="text1"/>
          <w:sz w:val="24"/>
          <w:szCs w:val="24"/>
        </w:rPr>
        <w:t>. 2007. № 5. С. 12-15.</w:t>
      </w:r>
    </w:p>
    <w:p w14:paraId="34720DAE" w14:textId="3923F725" w:rsidR="00E62AEE" w:rsidRDefault="005153F7" w:rsidP="00A31593">
      <w:pPr>
        <w:pStyle w:val="ListParagraph"/>
        <w:numPr>
          <w:ilvl w:val="0"/>
          <w:numId w:val="10"/>
        </w:numPr>
        <w:tabs>
          <w:tab w:val="left" w:pos="851"/>
        </w:tabs>
        <w:spacing w:after="0" w:line="240" w:lineRule="auto"/>
        <w:ind w:left="0" w:firstLine="567"/>
        <w:contextualSpacing w:val="0"/>
        <w:jc w:val="both"/>
        <w:rPr>
          <w:color w:val="000000" w:themeColor="text1"/>
          <w:sz w:val="24"/>
          <w:szCs w:val="24"/>
        </w:rPr>
      </w:pPr>
      <w:r w:rsidRPr="00F5465F">
        <w:rPr>
          <w:color w:val="000000" w:themeColor="text1"/>
          <w:sz w:val="24"/>
          <w:szCs w:val="24"/>
        </w:rPr>
        <w:t xml:space="preserve">Филиппов А.И., </w:t>
      </w:r>
      <w:proofErr w:type="spellStart"/>
      <w:r w:rsidRPr="00F5465F">
        <w:rPr>
          <w:color w:val="000000" w:themeColor="text1"/>
          <w:sz w:val="24"/>
          <w:szCs w:val="24"/>
        </w:rPr>
        <w:t>Ладутько</w:t>
      </w:r>
      <w:proofErr w:type="spellEnd"/>
      <w:r w:rsidRPr="00F5465F">
        <w:rPr>
          <w:color w:val="000000" w:themeColor="text1"/>
          <w:sz w:val="24"/>
          <w:szCs w:val="24"/>
        </w:rPr>
        <w:t xml:space="preserve"> С.Н., </w:t>
      </w:r>
      <w:proofErr w:type="spellStart"/>
      <w:r w:rsidRPr="00F5465F">
        <w:rPr>
          <w:color w:val="000000" w:themeColor="text1"/>
          <w:sz w:val="24"/>
          <w:szCs w:val="24"/>
        </w:rPr>
        <w:t>Халько</w:t>
      </w:r>
      <w:proofErr w:type="spellEnd"/>
      <w:r w:rsidRPr="00F5465F">
        <w:rPr>
          <w:color w:val="000000" w:themeColor="text1"/>
          <w:sz w:val="24"/>
          <w:szCs w:val="24"/>
        </w:rPr>
        <w:t xml:space="preserve"> Н.В.</w:t>
      </w:r>
      <w:r>
        <w:rPr>
          <w:color w:val="000000" w:themeColor="text1"/>
          <w:sz w:val="24"/>
          <w:szCs w:val="24"/>
        </w:rPr>
        <w:t xml:space="preserve"> П</w:t>
      </w:r>
      <w:r w:rsidRPr="00F5465F">
        <w:rPr>
          <w:color w:val="000000" w:themeColor="text1"/>
          <w:sz w:val="24"/>
          <w:szCs w:val="24"/>
        </w:rPr>
        <w:t>овышение эффективности возделывания луковичных культур на основе усовершенствования посевных и посадочных машин</w:t>
      </w:r>
      <w:r>
        <w:rPr>
          <w:color w:val="000000" w:themeColor="text1"/>
          <w:sz w:val="24"/>
          <w:szCs w:val="24"/>
        </w:rPr>
        <w:t xml:space="preserve"> //</w:t>
      </w:r>
      <w:r w:rsidR="00F5465F" w:rsidRPr="00F5465F">
        <w:rPr>
          <w:color w:val="000000" w:themeColor="text1"/>
          <w:sz w:val="24"/>
          <w:szCs w:val="24"/>
        </w:rPr>
        <w:t xml:space="preserve"> В сборнике: </w:t>
      </w:r>
      <w:r>
        <w:rPr>
          <w:color w:val="000000" w:themeColor="text1"/>
          <w:sz w:val="24"/>
          <w:szCs w:val="24"/>
        </w:rPr>
        <w:t>С</w:t>
      </w:r>
      <w:r w:rsidRPr="00F5465F">
        <w:rPr>
          <w:color w:val="000000" w:themeColor="text1"/>
          <w:sz w:val="24"/>
          <w:szCs w:val="24"/>
        </w:rPr>
        <w:t>овременные тенденции развития технологий и технических средств в сельском хозяйстве</w:t>
      </w:r>
      <w:r w:rsidR="00F5465F" w:rsidRPr="00F5465F">
        <w:rPr>
          <w:color w:val="000000" w:themeColor="text1"/>
          <w:sz w:val="24"/>
          <w:szCs w:val="24"/>
        </w:rPr>
        <w:t>. Воронежск</w:t>
      </w:r>
      <w:r>
        <w:rPr>
          <w:color w:val="000000" w:themeColor="text1"/>
          <w:sz w:val="24"/>
          <w:szCs w:val="24"/>
        </w:rPr>
        <w:t>ий</w:t>
      </w:r>
      <w:r w:rsidR="00F5465F" w:rsidRPr="00F5465F">
        <w:rPr>
          <w:color w:val="000000" w:themeColor="text1"/>
          <w:sz w:val="24"/>
          <w:szCs w:val="24"/>
        </w:rPr>
        <w:t xml:space="preserve"> </w:t>
      </w:r>
      <w:r>
        <w:rPr>
          <w:color w:val="000000" w:themeColor="text1"/>
          <w:sz w:val="24"/>
          <w:szCs w:val="24"/>
        </w:rPr>
        <w:t>ГАУ</w:t>
      </w:r>
      <w:r w:rsidR="00F5465F" w:rsidRPr="00F5465F">
        <w:rPr>
          <w:color w:val="000000" w:themeColor="text1"/>
          <w:sz w:val="24"/>
          <w:szCs w:val="24"/>
        </w:rPr>
        <w:t xml:space="preserve"> имени императора Петра I. 2017. С. 169-177.</w:t>
      </w:r>
    </w:p>
    <w:p w14:paraId="74C2CB85" w14:textId="34051225" w:rsidR="00F5465F" w:rsidRPr="00F5465F" w:rsidRDefault="007A3FDB" w:rsidP="00A31593">
      <w:pPr>
        <w:pStyle w:val="ListParagraph"/>
        <w:numPr>
          <w:ilvl w:val="0"/>
          <w:numId w:val="10"/>
        </w:numPr>
        <w:tabs>
          <w:tab w:val="left" w:pos="851"/>
        </w:tabs>
        <w:spacing w:after="0" w:line="240" w:lineRule="auto"/>
        <w:ind w:left="0" w:firstLine="567"/>
        <w:contextualSpacing w:val="0"/>
        <w:jc w:val="both"/>
        <w:rPr>
          <w:color w:val="000000" w:themeColor="text1"/>
          <w:sz w:val="24"/>
          <w:szCs w:val="24"/>
        </w:rPr>
      </w:pPr>
      <w:r>
        <w:rPr>
          <w:color w:val="000000" w:themeColor="text1"/>
          <w:sz w:val="24"/>
          <w:szCs w:val="24"/>
        </w:rPr>
        <w:t>Патент РФ №</w:t>
      </w:r>
      <w:r w:rsidRPr="007A3FDB">
        <w:rPr>
          <w:color w:val="000000" w:themeColor="text1"/>
          <w:sz w:val="24"/>
          <w:szCs w:val="24"/>
        </w:rPr>
        <w:t>2433046</w:t>
      </w:r>
      <w:r>
        <w:rPr>
          <w:color w:val="000000" w:themeColor="text1"/>
          <w:sz w:val="24"/>
          <w:szCs w:val="24"/>
        </w:rPr>
        <w:t xml:space="preserve">. </w:t>
      </w:r>
      <w:r w:rsidR="005153F7" w:rsidRPr="007A3FDB">
        <w:rPr>
          <w:color w:val="000000" w:themeColor="text1"/>
          <w:sz w:val="24"/>
          <w:szCs w:val="24"/>
        </w:rPr>
        <w:t>Пресс-экструдер для изготовления торфяных горшочков</w:t>
      </w:r>
      <w:r w:rsidR="005153F7">
        <w:rPr>
          <w:color w:val="000000" w:themeColor="text1"/>
          <w:sz w:val="24"/>
          <w:szCs w:val="24"/>
        </w:rPr>
        <w:t>.</w:t>
      </w:r>
    </w:p>
    <w:p w14:paraId="157CBAEB" w14:textId="77777777" w:rsidR="007F7248" w:rsidRPr="0089059F" w:rsidRDefault="007F7248" w:rsidP="00A31593">
      <w:pPr>
        <w:tabs>
          <w:tab w:val="left" w:pos="851"/>
        </w:tabs>
        <w:ind w:firstLine="567"/>
        <w:jc w:val="center"/>
        <w:rPr>
          <w:b/>
          <w:color w:val="000000" w:themeColor="text1"/>
        </w:rPr>
      </w:pPr>
    </w:p>
    <w:p w14:paraId="75840A49" w14:textId="77777777" w:rsidR="00AD1CCD" w:rsidRPr="0089059F" w:rsidRDefault="00AD1CCD" w:rsidP="00A31593">
      <w:pPr>
        <w:tabs>
          <w:tab w:val="left" w:pos="851"/>
        </w:tabs>
        <w:ind w:firstLine="567"/>
        <w:jc w:val="center"/>
        <w:rPr>
          <w:b/>
          <w:color w:val="000000" w:themeColor="text1"/>
        </w:rPr>
      </w:pPr>
      <w:r w:rsidRPr="0089059F">
        <w:rPr>
          <w:b/>
          <w:color w:val="000000" w:themeColor="text1"/>
          <w:lang w:val="en-US"/>
        </w:rPr>
        <w:t>References</w:t>
      </w:r>
    </w:p>
    <w:p w14:paraId="658B981D" w14:textId="77777777" w:rsidR="00AD1CCD" w:rsidRPr="0089059F" w:rsidRDefault="00AD1CCD" w:rsidP="00A31593">
      <w:pPr>
        <w:tabs>
          <w:tab w:val="left" w:pos="851"/>
        </w:tabs>
        <w:ind w:firstLine="567"/>
        <w:jc w:val="center"/>
        <w:rPr>
          <w:color w:val="000000" w:themeColor="text1"/>
        </w:rPr>
      </w:pPr>
    </w:p>
    <w:p w14:paraId="0E0E44AD" w14:textId="4F5CF9E5" w:rsidR="00183960" w:rsidRPr="00183960" w:rsidRDefault="00183960" w:rsidP="00A31593">
      <w:pPr>
        <w:pStyle w:val="ListParagraph"/>
        <w:numPr>
          <w:ilvl w:val="0"/>
          <w:numId w:val="11"/>
        </w:numPr>
        <w:tabs>
          <w:tab w:val="left" w:pos="851"/>
        </w:tabs>
        <w:ind w:left="0" w:firstLine="567"/>
        <w:jc w:val="both"/>
        <w:rPr>
          <w:color w:val="000000" w:themeColor="text1"/>
          <w:sz w:val="24"/>
          <w:szCs w:val="24"/>
        </w:rPr>
      </w:pPr>
      <w:r w:rsidRPr="00183960">
        <w:rPr>
          <w:color w:val="000000" w:themeColor="text1"/>
          <w:sz w:val="24"/>
          <w:szCs w:val="24"/>
          <w:lang w:val="en-US"/>
        </w:rPr>
        <w:t>Safarov</w:t>
      </w:r>
      <w:r w:rsidRPr="00183960">
        <w:rPr>
          <w:color w:val="000000" w:themeColor="text1"/>
          <w:sz w:val="24"/>
          <w:szCs w:val="24"/>
        </w:rPr>
        <w:t xml:space="preserve"> </w:t>
      </w:r>
      <w:r w:rsidRPr="00183960">
        <w:rPr>
          <w:color w:val="000000" w:themeColor="text1"/>
          <w:sz w:val="24"/>
          <w:szCs w:val="24"/>
          <w:lang w:val="en-US"/>
        </w:rPr>
        <w:t>M</w:t>
      </w:r>
      <w:r w:rsidRPr="00183960">
        <w:rPr>
          <w:color w:val="000000" w:themeColor="text1"/>
          <w:sz w:val="24"/>
          <w:szCs w:val="24"/>
        </w:rPr>
        <w:t xml:space="preserve">., </w:t>
      </w:r>
      <w:proofErr w:type="spellStart"/>
      <w:r w:rsidRPr="00183960">
        <w:rPr>
          <w:color w:val="000000" w:themeColor="text1"/>
          <w:sz w:val="24"/>
          <w:szCs w:val="24"/>
          <w:lang w:val="en-US"/>
        </w:rPr>
        <w:t>Dzhabborov</w:t>
      </w:r>
      <w:proofErr w:type="spellEnd"/>
      <w:r w:rsidRPr="00183960">
        <w:rPr>
          <w:color w:val="000000" w:themeColor="text1"/>
          <w:sz w:val="24"/>
          <w:szCs w:val="24"/>
        </w:rPr>
        <w:t xml:space="preserve"> </w:t>
      </w:r>
      <w:r w:rsidRPr="00183960">
        <w:rPr>
          <w:color w:val="000000" w:themeColor="text1"/>
          <w:sz w:val="24"/>
          <w:szCs w:val="24"/>
          <w:lang w:val="en-US"/>
        </w:rPr>
        <w:t>P</w:t>
      </w:r>
      <w:r w:rsidRPr="00183960">
        <w:rPr>
          <w:color w:val="000000" w:themeColor="text1"/>
          <w:sz w:val="24"/>
          <w:szCs w:val="24"/>
        </w:rPr>
        <w:t>.</w:t>
      </w:r>
      <w:r w:rsidRPr="00183960">
        <w:rPr>
          <w:color w:val="000000" w:themeColor="text1"/>
          <w:sz w:val="24"/>
          <w:szCs w:val="24"/>
          <w:lang w:val="en-US"/>
        </w:rPr>
        <w:t>N</w:t>
      </w:r>
      <w:r w:rsidRPr="00183960">
        <w:rPr>
          <w:color w:val="000000" w:themeColor="text1"/>
          <w:sz w:val="24"/>
          <w:szCs w:val="24"/>
        </w:rPr>
        <w:t xml:space="preserve">., </w:t>
      </w:r>
      <w:r w:rsidRPr="00183960">
        <w:rPr>
          <w:color w:val="000000" w:themeColor="text1"/>
          <w:sz w:val="24"/>
          <w:szCs w:val="24"/>
          <w:lang w:val="en-US"/>
        </w:rPr>
        <w:t>Safarov</w:t>
      </w:r>
      <w:r w:rsidRPr="00183960">
        <w:rPr>
          <w:color w:val="000000" w:themeColor="text1"/>
          <w:sz w:val="24"/>
          <w:szCs w:val="24"/>
        </w:rPr>
        <w:t xml:space="preserve"> </w:t>
      </w:r>
      <w:r w:rsidRPr="00183960">
        <w:rPr>
          <w:color w:val="000000" w:themeColor="text1"/>
          <w:sz w:val="24"/>
          <w:szCs w:val="24"/>
          <w:lang w:val="en-US"/>
        </w:rPr>
        <w:t>T</w:t>
      </w:r>
      <w:r w:rsidRPr="00183960">
        <w:rPr>
          <w:color w:val="000000" w:themeColor="text1"/>
          <w:sz w:val="24"/>
          <w:szCs w:val="24"/>
        </w:rPr>
        <w:t>.</w:t>
      </w:r>
      <w:r w:rsidRPr="00183960">
        <w:rPr>
          <w:color w:val="000000" w:themeColor="text1"/>
          <w:sz w:val="24"/>
          <w:szCs w:val="24"/>
          <w:lang w:val="en-US"/>
        </w:rPr>
        <w:t>M</w:t>
      </w:r>
      <w:r w:rsidRPr="00183960">
        <w:rPr>
          <w:color w:val="000000" w:themeColor="text1"/>
          <w:sz w:val="24"/>
          <w:szCs w:val="24"/>
        </w:rPr>
        <w:t xml:space="preserve">. </w:t>
      </w:r>
      <w:proofErr w:type="spellStart"/>
      <w:r w:rsidRPr="00183960">
        <w:rPr>
          <w:color w:val="000000" w:themeColor="text1"/>
          <w:sz w:val="24"/>
          <w:szCs w:val="24"/>
          <w:lang w:val="en-US"/>
        </w:rPr>
        <w:t>Razrabotka</w:t>
      </w:r>
      <w:proofErr w:type="spellEnd"/>
      <w:r w:rsidRPr="00183960">
        <w:rPr>
          <w:color w:val="000000" w:themeColor="text1"/>
          <w:sz w:val="24"/>
          <w:szCs w:val="24"/>
        </w:rPr>
        <w:t xml:space="preserve"> </w:t>
      </w:r>
      <w:proofErr w:type="spellStart"/>
      <w:r w:rsidRPr="00183960">
        <w:rPr>
          <w:color w:val="000000" w:themeColor="text1"/>
          <w:sz w:val="24"/>
          <w:szCs w:val="24"/>
          <w:lang w:val="en-US"/>
        </w:rPr>
        <w:t>energosberegayushchih</w:t>
      </w:r>
      <w:proofErr w:type="spellEnd"/>
      <w:r w:rsidRPr="00183960">
        <w:rPr>
          <w:color w:val="000000" w:themeColor="text1"/>
          <w:sz w:val="24"/>
          <w:szCs w:val="24"/>
        </w:rPr>
        <w:t xml:space="preserve"> </w:t>
      </w:r>
      <w:proofErr w:type="spellStart"/>
      <w:r w:rsidRPr="00183960">
        <w:rPr>
          <w:color w:val="000000" w:themeColor="text1"/>
          <w:sz w:val="24"/>
          <w:szCs w:val="24"/>
          <w:lang w:val="en-US"/>
        </w:rPr>
        <w:t>tekhnologij</w:t>
      </w:r>
      <w:proofErr w:type="spellEnd"/>
      <w:r w:rsidRPr="00183960">
        <w:rPr>
          <w:color w:val="000000" w:themeColor="text1"/>
          <w:sz w:val="24"/>
          <w:szCs w:val="24"/>
        </w:rPr>
        <w:t xml:space="preserve"> </w:t>
      </w:r>
      <w:proofErr w:type="spellStart"/>
      <w:r w:rsidRPr="00183960">
        <w:rPr>
          <w:color w:val="000000" w:themeColor="text1"/>
          <w:sz w:val="24"/>
          <w:szCs w:val="24"/>
          <w:lang w:val="en-US"/>
        </w:rPr>
        <w:t>vozdelyvaniya</w:t>
      </w:r>
      <w:proofErr w:type="spellEnd"/>
      <w:r w:rsidRPr="00183960">
        <w:rPr>
          <w:color w:val="000000" w:themeColor="text1"/>
          <w:sz w:val="24"/>
          <w:szCs w:val="24"/>
        </w:rPr>
        <w:t xml:space="preserve"> </w:t>
      </w:r>
      <w:proofErr w:type="spellStart"/>
      <w:r w:rsidRPr="00183960">
        <w:rPr>
          <w:color w:val="000000" w:themeColor="text1"/>
          <w:sz w:val="24"/>
          <w:szCs w:val="24"/>
          <w:lang w:val="en-US"/>
        </w:rPr>
        <w:t>luka</w:t>
      </w:r>
      <w:proofErr w:type="spellEnd"/>
      <w:r w:rsidRPr="00183960">
        <w:rPr>
          <w:color w:val="000000" w:themeColor="text1"/>
          <w:sz w:val="24"/>
          <w:szCs w:val="24"/>
        </w:rPr>
        <w:t xml:space="preserve"> </w:t>
      </w:r>
      <w:proofErr w:type="spellStart"/>
      <w:r w:rsidRPr="00183960">
        <w:rPr>
          <w:color w:val="000000" w:themeColor="text1"/>
          <w:sz w:val="24"/>
          <w:szCs w:val="24"/>
          <w:lang w:val="en-US"/>
        </w:rPr>
        <w:t>repchatogo</w:t>
      </w:r>
      <w:proofErr w:type="spellEnd"/>
      <w:r w:rsidRPr="00183960">
        <w:rPr>
          <w:color w:val="000000" w:themeColor="text1"/>
          <w:sz w:val="24"/>
          <w:szCs w:val="24"/>
        </w:rPr>
        <w:t xml:space="preserve"> // </w:t>
      </w:r>
      <w:proofErr w:type="spellStart"/>
      <w:r w:rsidRPr="00183960">
        <w:rPr>
          <w:color w:val="000000" w:themeColor="text1"/>
          <w:sz w:val="24"/>
          <w:szCs w:val="24"/>
          <w:lang w:val="en-US"/>
        </w:rPr>
        <w:t>Doklady</w:t>
      </w:r>
      <w:proofErr w:type="spellEnd"/>
      <w:r w:rsidRPr="00183960">
        <w:rPr>
          <w:color w:val="000000" w:themeColor="text1"/>
          <w:sz w:val="24"/>
          <w:szCs w:val="24"/>
        </w:rPr>
        <w:t xml:space="preserve"> </w:t>
      </w:r>
      <w:proofErr w:type="spellStart"/>
      <w:r w:rsidRPr="00183960">
        <w:rPr>
          <w:color w:val="000000" w:themeColor="text1"/>
          <w:sz w:val="24"/>
          <w:szCs w:val="24"/>
          <w:lang w:val="en-US"/>
        </w:rPr>
        <w:t>Tadzhikskoj</w:t>
      </w:r>
      <w:proofErr w:type="spellEnd"/>
      <w:r w:rsidRPr="00183960">
        <w:rPr>
          <w:color w:val="000000" w:themeColor="text1"/>
          <w:sz w:val="24"/>
          <w:szCs w:val="24"/>
        </w:rPr>
        <w:t xml:space="preserve"> </w:t>
      </w:r>
      <w:proofErr w:type="spellStart"/>
      <w:r w:rsidRPr="00183960">
        <w:rPr>
          <w:color w:val="000000" w:themeColor="text1"/>
          <w:sz w:val="24"/>
          <w:szCs w:val="24"/>
          <w:lang w:val="en-US"/>
        </w:rPr>
        <w:t>akademii</w:t>
      </w:r>
      <w:proofErr w:type="spellEnd"/>
      <w:r w:rsidRPr="00183960">
        <w:rPr>
          <w:color w:val="000000" w:themeColor="text1"/>
          <w:sz w:val="24"/>
          <w:szCs w:val="24"/>
        </w:rPr>
        <w:t xml:space="preserve"> </w:t>
      </w:r>
      <w:proofErr w:type="spellStart"/>
      <w:r w:rsidRPr="00183960">
        <w:rPr>
          <w:color w:val="000000" w:themeColor="text1"/>
          <w:sz w:val="24"/>
          <w:szCs w:val="24"/>
          <w:lang w:val="en-US"/>
        </w:rPr>
        <w:t>sel</w:t>
      </w:r>
      <w:proofErr w:type="spellEnd"/>
      <w:r w:rsidRPr="00183960">
        <w:rPr>
          <w:color w:val="000000" w:themeColor="text1"/>
          <w:sz w:val="24"/>
          <w:szCs w:val="24"/>
        </w:rPr>
        <w:t>'</w:t>
      </w:r>
      <w:proofErr w:type="spellStart"/>
      <w:r w:rsidRPr="00183960">
        <w:rPr>
          <w:color w:val="000000" w:themeColor="text1"/>
          <w:sz w:val="24"/>
          <w:szCs w:val="24"/>
          <w:lang w:val="en-US"/>
        </w:rPr>
        <w:t>skohozyajstvennyh</w:t>
      </w:r>
      <w:proofErr w:type="spellEnd"/>
      <w:r w:rsidRPr="00183960">
        <w:rPr>
          <w:color w:val="000000" w:themeColor="text1"/>
          <w:sz w:val="24"/>
          <w:szCs w:val="24"/>
        </w:rPr>
        <w:t xml:space="preserve"> </w:t>
      </w:r>
      <w:proofErr w:type="spellStart"/>
      <w:r w:rsidRPr="00183960">
        <w:rPr>
          <w:color w:val="000000" w:themeColor="text1"/>
          <w:sz w:val="24"/>
          <w:szCs w:val="24"/>
          <w:lang w:val="en-US"/>
        </w:rPr>
        <w:t>nauk</w:t>
      </w:r>
      <w:proofErr w:type="spellEnd"/>
      <w:r w:rsidRPr="00183960">
        <w:rPr>
          <w:color w:val="000000" w:themeColor="text1"/>
          <w:sz w:val="24"/>
          <w:szCs w:val="24"/>
        </w:rPr>
        <w:t xml:space="preserve">. 2017. № 1 (51). </w:t>
      </w:r>
      <w:r w:rsidRPr="00183960">
        <w:rPr>
          <w:color w:val="000000" w:themeColor="text1"/>
          <w:sz w:val="24"/>
          <w:szCs w:val="24"/>
          <w:lang w:val="en-US"/>
        </w:rPr>
        <w:t>S</w:t>
      </w:r>
      <w:r w:rsidRPr="00183960">
        <w:rPr>
          <w:color w:val="000000" w:themeColor="text1"/>
          <w:sz w:val="24"/>
          <w:szCs w:val="24"/>
        </w:rPr>
        <w:t>. 62-65.</w:t>
      </w:r>
    </w:p>
    <w:p w14:paraId="546D469C" w14:textId="50CAB5D7" w:rsidR="00183960" w:rsidRPr="00183960" w:rsidRDefault="00183960" w:rsidP="00A31593">
      <w:pPr>
        <w:pStyle w:val="ListParagraph"/>
        <w:numPr>
          <w:ilvl w:val="0"/>
          <w:numId w:val="11"/>
        </w:numPr>
        <w:tabs>
          <w:tab w:val="left" w:pos="851"/>
        </w:tabs>
        <w:ind w:left="0" w:firstLine="567"/>
        <w:jc w:val="both"/>
        <w:rPr>
          <w:color w:val="000000" w:themeColor="text1"/>
          <w:sz w:val="24"/>
          <w:szCs w:val="24"/>
        </w:rPr>
      </w:pPr>
      <w:proofErr w:type="spellStart"/>
      <w:r w:rsidRPr="00183960">
        <w:rPr>
          <w:color w:val="000000" w:themeColor="text1"/>
          <w:sz w:val="24"/>
          <w:szCs w:val="24"/>
          <w:lang w:val="en-US"/>
        </w:rPr>
        <w:t>Formirovanie</w:t>
      </w:r>
      <w:proofErr w:type="spellEnd"/>
      <w:r w:rsidRPr="00183960">
        <w:rPr>
          <w:color w:val="000000" w:themeColor="text1"/>
          <w:sz w:val="24"/>
          <w:szCs w:val="24"/>
        </w:rPr>
        <w:t xml:space="preserve"> </w:t>
      </w:r>
      <w:proofErr w:type="spellStart"/>
      <w:r w:rsidRPr="00183960">
        <w:rPr>
          <w:color w:val="000000" w:themeColor="text1"/>
          <w:sz w:val="24"/>
          <w:szCs w:val="24"/>
          <w:lang w:val="en-US"/>
        </w:rPr>
        <w:t>upravlyaemogo</w:t>
      </w:r>
      <w:proofErr w:type="spellEnd"/>
      <w:r w:rsidRPr="00183960">
        <w:rPr>
          <w:color w:val="000000" w:themeColor="text1"/>
          <w:sz w:val="24"/>
          <w:szCs w:val="24"/>
        </w:rPr>
        <w:t xml:space="preserve"> </w:t>
      </w:r>
      <w:proofErr w:type="spellStart"/>
      <w:r w:rsidRPr="00183960">
        <w:rPr>
          <w:color w:val="000000" w:themeColor="text1"/>
          <w:sz w:val="24"/>
          <w:szCs w:val="24"/>
          <w:lang w:val="en-US"/>
        </w:rPr>
        <w:t>biocenoza</w:t>
      </w:r>
      <w:proofErr w:type="spellEnd"/>
      <w:r w:rsidRPr="00183960">
        <w:rPr>
          <w:color w:val="000000" w:themeColor="text1"/>
          <w:sz w:val="24"/>
          <w:szCs w:val="24"/>
        </w:rPr>
        <w:t xml:space="preserve"> </w:t>
      </w:r>
      <w:proofErr w:type="spellStart"/>
      <w:r w:rsidRPr="00183960">
        <w:rPr>
          <w:color w:val="000000" w:themeColor="text1"/>
          <w:sz w:val="24"/>
          <w:szCs w:val="24"/>
          <w:lang w:val="en-US"/>
        </w:rPr>
        <w:t>mikroorganizmov</w:t>
      </w:r>
      <w:proofErr w:type="spellEnd"/>
      <w:r w:rsidRPr="00183960">
        <w:rPr>
          <w:color w:val="000000" w:themeColor="text1"/>
          <w:sz w:val="24"/>
          <w:szCs w:val="24"/>
        </w:rPr>
        <w:t xml:space="preserve"> </w:t>
      </w:r>
      <w:proofErr w:type="spellStart"/>
      <w:r w:rsidRPr="00183960">
        <w:rPr>
          <w:color w:val="000000" w:themeColor="text1"/>
          <w:sz w:val="24"/>
          <w:szCs w:val="24"/>
          <w:lang w:val="en-US"/>
        </w:rPr>
        <w:t>torfa</w:t>
      </w:r>
      <w:proofErr w:type="spellEnd"/>
      <w:r w:rsidRPr="00183960">
        <w:rPr>
          <w:color w:val="000000" w:themeColor="text1"/>
          <w:sz w:val="24"/>
          <w:szCs w:val="24"/>
        </w:rPr>
        <w:t xml:space="preserve"> </w:t>
      </w:r>
      <w:proofErr w:type="spellStart"/>
      <w:r w:rsidRPr="00183960">
        <w:rPr>
          <w:color w:val="000000" w:themeColor="text1"/>
          <w:sz w:val="24"/>
          <w:szCs w:val="24"/>
          <w:lang w:val="en-US"/>
        </w:rPr>
        <w:t>i</w:t>
      </w:r>
      <w:proofErr w:type="spellEnd"/>
      <w:r w:rsidRPr="00183960">
        <w:rPr>
          <w:color w:val="000000" w:themeColor="text1"/>
          <w:sz w:val="24"/>
          <w:szCs w:val="24"/>
        </w:rPr>
        <w:t xml:space="preserve"> </w:t>
      </w:r>
      <w:proofErr w:type="spellStart"/>
      <w:r w:rsidRPr="00183960">
        <w:rPr>
          <w:color w:val="000000" w:themeColor="text1"/>
          <w:sz w:val="24"/>
          <w:szCs w:val="24"/>
          <w:lang w:val="en-US"/>
        </w:rPr>
        <w:t>substratov</w:t>
      </w:r>
      <w:proofErr w:type="spellEnd"/>
      <w:r w:rsidRPr="00183960">
        <w:rPr>
          <w:color w:val="000000" w:themeColor="text1"/>
          <w:sz w:val="24"/>
          <w:szCs w:val="24"/>
        </w:rPr>
        <w:t xml:space="preserve"> </w:t>
      </w:r>
      <w:proofErr w:type="spellStart"/>
      <w:r w:rsidRPr="00183960">
        <w:rPr>
          <w:color w:val="000000" w:themeColor="text1"/>
          <w:sz w:val="24"/>
          <w:szCs w:val="24"/>
          <w:lang w:val="en-US"/>
        </w:rPr>
        <w:t>na</w:t>
      </w:r>
      <w:proofErr w:type="spellEnd"/>
      <w:r w:rsidRPr="00183960">
        <w:rPr>
          <w:color w:val="000000" w:themeColor="text1"/>
          <w:sz w:val="24"/>
          <w:szCs w:val="24"/>
        </w:rPr>
        <w:t xml:space="preserve"> </w:t>
      </w:r>
      <w:r w:rsidRPr="00183960">
        <w:rPr>
          <w:color w:val="000000" w:themeColor="text1"/>
          <w:sz w:val="24"/>
          <w:szCs w:val="24"/>
          <w:lang w:val="en-US"/>
        </w:rPr>
        <w:t>ego</w:t>
      </w:r>
      <w:r w:rsidRPr="00183960">
        <w:rPr>
          <w:color w:val="000000" w:themeColor="text1"/>
          <w:sz w:val="24"/>
          <w:szCs w:val="24"/>
        </w:rPr>
        <w:t xml:space="preserve"> </w:t>
      </w:r>
      <w:proofErr w:type="spellStart"/>
      <w:r w:rsidRPr="00183960">
        <w:rPr>
          <w:color w:val="000000" w:themeColor="text1"/>
          <w:sz w:val="24"/>
          <w:szCs w:val="24"/>
          <w:lang w:val="en-US"/>
        </w:rPr>
        <w:t>osnove</w:t>
      </w:r>
      <w:proofErr w:type="spellEnd"/>
      <w:r w:rsidRPr="00183960">
        <w:rPr>
          <w:color w:val="000000" w:themeColor="text1"/>
          <w:sz w:val="24"/>
          <w:szCs w:val="24"/>
        </w:rPr>
        <w:t xml:space="preserve"> </w:t>
      </w:r>
      <w:proofErr w:type="spellStart"/>
      <w:r w:rsidRPr="00183960">
        <w:rPr>
          <w:color w:val="000000" w:themeColor="text1"/>
          <w:sz w:val="24"/>
          <w:szCs w:val="24"/>
          <w:lang w:val="en-US"/>
        </w:rPr>
        <w:t>kak</w:t>
      </w:r>
      <w:proofErr w:type="spellEnd"/>
      <w:r w:rsidRPr="00183960">
        <w:rPr>
          <w:color w:val="000000" w:themeColor="text1"/>
          <w:sz w:val="24"/>
          <w:szCs w:val="24"/>
        </w:rPr>
        <w:t xml:space="preserve"> </w:t>
      </w:r>
      <w:proofErr w:type="spellStart"/>
      <w:r w:rsidRPr="00183960">
        <w:rPr>
          <w:color w:val="000000" w:themeColor="text1"/>
          <w:sz w:val="24"/>
          <w:szCs w:val="24"/>
          <w:lang w:val="en-US"/>
        </w:rPr>
        <w:t>novyj</w:t>
      </w:r>
      <w:proofErr w:type="spellEnd"/>
      <w:r w:rsidRPr="00183960">
        <w:rPr>
          <w:color w:val="000000" w:themeColor="text1"/>
          <w:sz w:val="24"/>
          <w:szCs w:val="24"/>
        </w:rPr>
        <w:t xml:space="preserve"> </w:t>
      </w:r>
      <w:proofErr w:type="spellStart"/>
      <w:r w:rsidRPr="00183960">
        <w:rPr>
          <w:color w:val="000000" w:themeColor="text1"/>
          <w:sz w:val="24"/>
          <w:szCs w:val="24"/>
          <w:lang w:val="en-US"/>
        </w:rPr>
        <w:t>podhod</w:t>
      </w:r>
      <w:proofErr w:type="spellEnd"/>
      <w:r w:rsidRPr="00183960">
        <w:rPr>
          <w:color w:val="000000" w:themeColor="text1"/>
          <w:sz w:val="24"/>
          <w:szCs w:val="24"/>
        </w:rPr>
        <w:t xml:space="preserve"> </w:t>
      </w:r>
      <w:r w:rsidRPr="00183960">
        <w:rPr>
          <w:color w:val="000000" w:themeColor="text1"/>
          <w:sz w:val="24"/>
          <w:szCs w:val="24"/>
          <w:lang w:val="en-US"/>
        </w:rPr>
        <w:t>v</w:t>
      </w:r>
      <w:r w:rsidRPr="00183960">
        <w:rPr>
          <w:color w:val="000000" w:themeColor="text1"/>
          <w:sz w:val="24"/>
          <w:szCs w:val="24"/>
        </w:rPr>
        <w:t xml:space="preserve"> </w:t>
      </w:r>
      <w:proofErr w:type="spellStart"/>
      <w:r w:rsidRPr="00183960">
        <w:rPr>
          <w:color w:val="000000" w:themeColor="text1"/>
          <w:sz w:val="24"/>
          <w:szCs w:val="24"/>
          <w:lang w:val="en-US"/>
        </w:rPr>
        <w:t>biometode</w:t>
      </w:r>
      <w:proofErr w:type="spellEnd"/>
      <w:r w:rsidRPr="00183960">
        <w:rPr>
          <w:color w:val="000000" w:themeColor="text1"/>
          <w:sz w:val="24"/>
          <w:szCs w:val="24"/>
        </w:rPr>
        <w:t xml:space="preserve"> </w:t>
      </w:r>
      <w:proofErr w:type="spellStart"/>
      <w:r w:rsidRPr="00183960">
        <w:rPr>
          <w:color w:val="000000" w:themeColor="text1"/>
          <w:sz w:val="24"/>
          <w:szCs w:val="24"/>
          <w:lang w:val="en-US"/>
        </w:rPr>
        <w:t>vyrashchivaniya</w:t>
      </w:r>
      <w:proofErr w:type="spellEnd"/>
      <w:r w:rsidRPr="00183960">
        <w:rPr>
          <w:color w:val="000000" w:themeColor="text1"/>
          <w:sz w:val="24"/>
          <w:szCs w:val="24"/>
        </w:rPr>
        <w:t xml:space="preserve"> </w:t>
      </w:r>
      <w:proofErr w:type="spellStart"/>
      <w:r w:rsidRPr="00183960">
        <w:rPr>
          <w:color w:val="000000" w:themeColor="text1"/>
          <w:sz w:val="24"/>
          <w:szCs w:val="24"/>
          <w:lang w:val="en-US"/>
        </w:rPr>
        <w:t>rastenij</w:t>
      </w:r>
      <w:proofErr w:type="spellEnd"/>
      <w:r w:rsidRPr="00183960">
        <w:rPr>
          <w:color w:val="000000" w:themeColor="text1"/>
          <w:sz w:val="24"/>
          <w:szCs w:val="24"/>
        </w:rPr>
        <w:t xml:space="preserve"> </w:t>
      </w:r>
      <w:proofErr w:type="spellStart"/>
      <w:r w:rsidRPr="00183960">
        <w:rPr>
          <w:color w:val="000000" w:themeColor="text1"/>
          <w:sz w:val="24"/>
          <w:szCs w:val="24"/>
          <w:lang w:val="en-US"/>
        </w:rPr>
        <w:t>zashchishchen</w:t>
      </w:r>
      <w:proofErr w:type="spellEnd"/>
      <w:r w:rsidRPr="00183960">
        <w:rPr>
          <w:color w:val="000000" w:themeColor="text1"/>
          <w:sz w:val="24"/>
          <w:szCs w:val="24"/>
        </w:rPr>
        <w:t>-</w:t>
      </w:r>
      <w:proofErr w:type="spellStart"/>
      <w:r w:rsidRPr="00183960">
        <w:rPr>
          <w:color w:val="000000" w:themeColor="text1"/>
          <w:sz w:val="24"/>
          <w:szCs w:val="24"/>
          <w:lang w:val="en-US"/>
        </w:rPr>
        <w:t>nogo</w:t>
      </w:r>
      <w:proofErr w:type="spellEnd"/>
      <w:r w:rsidRPr="00183960">
        <w:rPr>
          <w:color w:val="000000" w:themeColor="text1"/>
          <w:sz w:val="24"/>
          <w:szCs w:val="24"/>
        </w:rPr>
        <w:t xml:space="preserve"> </w:t>
      </w:r>
      <w:proofErr w:type="spellStart"/>
      <w:r w:rsidRPr="00183960">
        <w:rPr>
          <w:color w:val="000000" w:themeColor="text1"/>
          <w:sz w:val="24"/>
          <w:szCs w:val="24"/>
          <w:lang w:val="en-US"/>
        </w:rPr>
        <w:t>grunta</w:t>
      </w:r>
      <w:proofErr w:type="spellEnd"/>
      <w:r w:rsidRPr="00183960">
        <w:rPr>
          <w:color w:val="000000" w:themeColor="text1"/>
          <w:sz w:val="24"/>
          <w:szCs w:val="24"/>
        </w:rPr>
        <w:t xml:space="preserve"> / </w:t>
      </w:r>
      <w:proofErr w:type="spellStart"/>
      <w:r w:rsidRPr="00183960">
        <w:rPr>
          <w:color w:val="000000" w:themeColor="text1"/>
          <w:sz w:val="24"/>
          <w:szCs w:val="24"/>
          <w:lang w:val="en-US"/>
        </w:rPr>
        <w:t>Filippov</w:t>
      </w:r>
      <w:proofErr w:type="spellEnd"/>
      <w:r w:rsidRPr="00183960">
        <w:rPr>
          <w:color w:val="000000" w:themeColor="text1"/>
          <w:sz w:val="24"/>
          <w:szCs w:val="24"/>
        </w:rPr>
        <w:t xml:space="preserve"> </w:t>
      </w:r>
      <w:r w:rsidRPr="00183960">
        <w:rPr>
          <w:color w:val="000000" w:themeColor="text1"/>
          <w:sz w:val="24"/>
          <w:szCs w:val="24"/>
          <w:lang w:val="en-US"/>
        </w:rPr>
        <w:t>I</w:t>
      </w:r>
      <w:r w:rsidRPr="00183960">
        <w:rPr>
          <w:color w:val="000000" w:themeColor="text1"/>
          <w:sz w:val="24"/>
          <w:szCs w:val="24"/>
        </w:rPr>
        <w:t>.</w:t>
      </w:r>
      <w:r w:rsidRPr="00183960">
        <w:rPr>
          <w:color w:val="000000" w:themeColor="text1"/>
          <w:sz w:val="24"/>
          <w:szCs w:val="24"/>
          <w:lang w:val="en-US"/>
        </w:rPr>
        <w:t>G</w:t>
      </w:r>
      <w:r w:rsidRPr="00183960">
        <w:rPr>
          <w:color w:val="000000" w:themeColor="text1"/>
          <w:sz w:val="24"/>
          <w:szCs w:val="24"/>
        </w:rPr>
        <w:t xml:space="preserve">., </w:t>
      </w:r>
      <w:proofErr w:type="spellStart"/>
      <w:r w:rsidRPr="00183960">
        <w:rPr>
          <w:color w:val="000000" w:themeColor="text1"/>
          <w:sz w:val="24"/>
          <w:szCs w:val="24"/>
          <w:lang w:val="en-US"/>
        </w:rPr>
        <w:t>Baurin</w:t>
      </w:r>
      <w:proofErr w:type="spellEnd"/>
      <w:r w:rsidRPr="00183960">
        <w:rPr>
          <w:color w:val="000000" w:themeColor="text1"/>
          <w:sz w:val="24"/>
          <w:szCs w:val="24"/>
        </w:rPr>
        <w:t xml:space="preserve"> </w:t>
      </w:r>
      <w:r w:rsidRPr="00183960">
        <w:rPr>
          <w:color w:val="000000" w:themeColor="text1"/>
          <w:sz w:val="24"/>
          <w:szCs w:val="24"/>
          <w:lang w:val="en-US"/>
        </w:rPr>
        <w:t>D</w:t>
      </w:r>
      <w:r w:rsidRPr="00183960">
        <w:rPr>
          <w:color w:val="000000" w:themeColor="text1"/>
          <w:sz w:val="24"/>
          <w:szCs w:val="24"/>
        </w:rPr>
        <w:t>.</w:t>
      </w:r>
      <w:r w:rsidRPr="00183960">
        <w:rPr>
          <w:color w:val="000000" w:themeColor="text1"/>
          <w:sz w:val="24"/>
          <w:szCs w:val="24"/>
          <w:lang w:val="en-US"/>
        </w:rPr>
        <w:t>V</w:t>
      </w:r>
      <w:r w:rsidRPr="00183960">
        <w:rPr>
          <w:color w:val="000000" w:themeColor="text1"/>
          <w:sz w:val="24"/>
          <w:szCs w:val="24"/>
        </w:rPr>
        <w:t xml:space="preserve">., </w:t>
      </w:r>
      <w:r w:rsidRPr="00183960">
        <w:rPr>
          <w:color w:val="000000" w:themeColor="text1"/>
          <w:sz w:val="24"/>
          <w:szCs w:val="24"/>
          <w:lang w:val="en-US"/>
        </w:rPr>
        <w:t>Vasil</w:t>
      </w:r>
      <w:r w:rsidRPr="00183960">
        <w:rPr>
          <w:color w:val="000000" w:themeColor="text1"/>
          <w:sz w:val="24"/>
          <w:szCs w:val="24"/>
        </w:rPr>
        <w:t>'</w:t>
      </w:r>
      <w:proofErr w:type="spellStart"/>
      <w:r w:rsidRPr="00183960">
        <w:rPr>
          <w:color w:val="000000" w:themeColor="text1"/>
          <w:sz w:val="24"/>
          <w:szCs w:val="24"/>
          <w:lang w:val="en-US"/>
        </w:rPr>
        <w:t>eva</w:t>
      </w:r>
      <w:proofErr w:type="spellEnd"/>
      <w:r w:rsidRPr="00183960">
        <w:rPr>
          <w:color w:val="000000" w:themeColor="text1"/>
          <w:sz w:val="24"/>
          <w:szCs w:val="24"/>
        </w:rPr>
        <w:t xml:space="preserve"> </w:t>
      </w:r>
      <w:r w:rsidRPr="00183960">
        <w:rPr>
          <w:color w:val="000000" w:themeColor="text1"/>
          <w:sz w:val="24"/>
          <w:szCs w:val="24"/>
          <w:lang w:val="en-US"/>
        </w:rPr>
        <w:t>A</w:t>
      </w:r>
      <w:r w:rsidRPr="00183960">
        <w:rPr>
          <w:color w:val="000000" w:themeColor="text1"/>
          <w:sz w:val="24"/>
          <w:szCs w:val="24"/>
        </w:rPr>
        <w:t>.</w:t>
      </w:r>
      <w:r w:rsidRPr="00183960">
        <w:rPr>
          <w:color w:val="000000" w:themeColor="text1"/>
          <w:sz w:val="24"/>
          <w:szCs w:val="24"/>
          <w:lang w:val="en-US"/>
        </w:rPr>
        <w:t>V</w:t>
      </w:r>
      <w:r w:rsidRPr="00183960">
        <w:rPr>
          <w:color w:val="000000" w:themeColor="text1"/>
          <w:sz w:val="24"/>
          <w:szCs w:val="24"/>
        </w:rPr>
        <w:t xml:space="preserve">., </w:t>
      </w:r>
      <w:proofErr w:type="spellStart"/>
      <w:r w:rsidRPr="00183960">
        <w:rPr>
          <w:color w:val="000000" w:themeColor="text1"/>
          <w:sz w:val="24"/>
          <w:szCs w:val="24"/>
          <w:lang w:val="en-US"/>
        </w:rPr>
        <w:t>Markvichev</w:t>
      </w:r>
      <w:proofErr w:type="spellEnd"/>
      <w:r w:rsidRPr="00183960">
        <w:rPr>
          <w:color w:val="000000" w:themeColor="text1"/>
          <w:sz w:val="24"/>
          <w:szCs w:val="24"/>
        </w:rPr>
        <w:t xml:space="preserve"> </w:t>
      </w:r>
      <w:r w:rsidRPr="00183960">
        <w:rPr>
          <w:color w:val="000000" w:themeColor="text1"/>
          <w:sz w:val="24"/>
          <w:szCs w:val="24"/>
          <w:lang w:val="en-US"/>
        </w:rPr>
        <w:t>N</w:t>
      </w:r>
      <w:r w:rsidRPr="00183960">
        <w:rPr>
          <w:color w:val="000000" w:themeColor="text1"/>
          <w:sz w:val="24"/>
          <w:szCs w:val="24"/>
        </w:rPr>
        <w:t>.</w:t>
      </w:r>
      <w:r w:rsidRPr="00183960">
        <w:rPr>
          <w:color w:val="000000" w:themeColor="text1"/>
          <w:sz w:val="24"/>
          <w:szCs w:val="24"/>
          <w:lang w:val="en-US"/>
        </w:rPr>
        <w:t>S</w:t>
      </w:r>
      <w:r w:rsidRPr="00183960">
        <w:rPr>
          <w:color w:val="000000" w:themeColor="text1"/>
          <w:sz w:val="24"/>
          <w:szCs w:val="24"/>
        </w:rPr>
        <w:t xml:space="preserve">. </w:t>
      </w:r>
      <w:proofErr w:type="spellStart"/>
      <w:r w:rsidRPr="00183960">
        <w:rPr>
          <w:color w:val="000000" w:themeColor="text1"/>
          <w:sz w:val="24"/>
          <w:szCs w:val="24"/>
          <w:lang w:val="en-US"/>
        </w:rPr>
        <w:t>i</w:t>
      </w:r>
      <w:proofErr w:type="spellEnd"/>
      <w:r w:rsidRPr="00183960">
        <w:rPr>
          <w:color w:val="000000" w:themeColor="text1"/>
          <w:sz w:val="24"/>
          <w:szCs w:val="24"/>
        </w:rPr>
        <w:t xml:space="preserve"> </w:t>
      </w:r>
      <w:proofErr w:type="spellStart"/>
      <w:r w:rsidRPr="00183960">
        <w:rPr>
          <w:color w:val="000000" w:themeColor="text1"/>
          <w:sz w:val="24"/>
          <w:szCs w:val="24"/>
          <w:lang w:val="en-US"/>
        </w:rPr>
        <w:t>dr</w:t>
      </w:r>
      <w:proofErr w:type="spellEnd"/>
      <w:r w:rsidRPr="00183960">
        <w:rPr>
          <w:color w:val="000000" w:themeColor="text1"/>
          <w:sz w:val="24"/>
          <w:szCs w:val="24"/>
        </w:rPr>
        <w:t xml:space="preserve">. // </w:t>
      </w:r>
      <w:proofErr w:type="spellStart"/>
      <w:r w:rsidRPr="00183960">
        <w:rPr>
          <w:color w:val="000000" w:themeColor="text1"/>
          <w:sz w:val="24"/>
          <w:szCs w:val="24"/>
          <w:lang w:val="en-US"/>
        </w:rPr>
        <w:t>Gavrish</w:t>
      </w:r>
      <w:proofErr w:type="spellEnd"/>
      <w:r w:rsidRPr="00183960">
        <w:rPr>
          <w:color w:val="000000" w:themeColor="text1"/>
          <w:sz w:val="24"/>
          <w:szCs w:val="24"/>
        </w:rPr>
        <w:t xml:space="preserve">. 2007. № 5. </w:t>
      </w:r>
      <w:r w:rsidRPr="00183960">
        <w:rPr>
          <w:color w:val="000000" w:themeColor="text1"/>
          <w:sz w:val="24"/>
          <w:szCs w:val="24"/>
          <w:lang w:val="en-US"/>
        </w:rPr>
        <w:t>S</w:t>
      </w:r>
      <w:r w:rsidRPr="00183960">
        <w:rPr>
          <w:color w:val="000000" w:themeColor="text1"/>
          <w:sz w:val="24"/>
          <w:szCs w:val="24"/>
        </w:rPr>
        <w:t>. 12-15.</w:t>
      </w:r>
    </w:p>
    <w:p w14:paraId="7F3ABD7D" w14:textId="737B6730" w:rsidR="00183960" w:rsidRPr="00183960" w:rsidRDefault="00183960" w:rsidP="00A31593">
      <w:pPr>
        <w:pStyle w:val="ListParagraph"/>
        <w:numPr>
          <w:ilvl w:val="0"/>
          <w:numId w:val="11"/>
        </w:numPr>
        <w:tabs>
          <w:tab w:val="left" w:pos="851"/>
        </w:tabs>
        <w:ind w:left="0" w:firstLine="567"/>
        <w:jc w:val="both"/>
        <w:rPr>
          <w:color w:val="000000" w:themeColor="text1"/>
          <w:sz w:val="24"/>
          <w:szCs w:val="24"/>
        </w:rPr>
      </w:pPr>
      <w:proofErr w:type="spellStart"/>
      <w:r w:rsidRPr="00183960">
        <w:rPr>
          <w:color w:val="000000" w:themeColor="text1"/>
          <w:sz w:val="24"/>
          <w:szCs w:val="24"/>
          <w:lang w:val="en-US"/>
        </w:rPr>
        <w:t>Filippov</w:t>
      </w:r>
      <w:proofErr w:type="spellEnd"/>
      <w:r w:rsidRPr="00183960">
        <w:rPr>
          <w:color w:val="000000" w:themeColor="text1"/>
          <w:sz w:val="24"/>
          <w:szCs w:val="24"/>
        </w:rPr>
        <w:t xml:space="preserve"> </w:t>
      </w:r>
      <w:r w:rsidRPr="00183960">
        <w:rPr>
          <w:color w:val="000000" w:themeColor="text1"/>
          <w:sz w:val="24"/>
          <w:szCs w:val="24"/>
          <w:lang w:val="en-US"/>
        </w:rPr>
        <w:t>A</w:t>
      </w:r>
      <w:r w:rsidRPr="00183960">
        <w:rPr>
          <w:color w:val="000000" w:themeColor="text1"/>
          <w:sz w:val="24"/>
          <w:szCs w:val="24"/>
        </w:rPr>
        <w:t>.</w:t>
      </w:r>
      <w:r w:rsidRPr="00183960">
        <w:rPr>
          <w:color w:val="000000" w:themeColor="text1"/>
          <w:sz w:val="24"/>
          <w:szCs w:val="24"/>
          <w:lang w:val="en-US"/>
        </w:rPr>
        <w:t>I</w:t>
      </w:r>
      <w:r w:rsidRPr="00183960">
        <w:rPr>
          <w:color w:val="000000" w:themeColor="text1"/>
          <w:sz w:val="24"/>
          <w:szCs w:val="24"/>
        </w:rPr>
        <w:t xml:space="preserve">., </w:t>
      </w:r>
      <w:proofErr w:type="spellStart"/>
      <w:r w:rsidRPr="00183960">
        <w:rPr>
          <w:color w:val="000000" w:themeColor="text1"/>
          <w:sz w:val="24"/>
          <w:szCs w:val="24"/>
          <w:lang w:val="en-US"/>
        </w:rPr>
        <w:t>Ladut</w:t>
      </w:r>
      <w:proofErr w:type="spellEnd"/>
      <w:r w:rsidRPr="00183960">
        <w:rPr>
          <w:color w:val="000000" w:themeColor="text1"/>
          <w:sz w:val="24"/>
          <w:szCs w:val="24"/>
        </w:rPr>
        <w:t>'</w:t>
      </w:r>
      <w:r w:rsidRPr="00183960">
        <w:rPr>
          <w:color w:val="000000" w:themeColor="text1"/>
          <w:sz w:val="24"/>
          <w:szCs w:val="24"/>
          <w:lang w:val="en-US"/>
        </w:rPr>
        <w:t>ko</w:t>
      </w:r>
      <w:r w:rsidRPr="00183960">
        <w:rPr>
          <w:color w:val="000000" w:themeColor="text1"/>
          <w:sz w:val="24"/>
          <w:szCs w:val="24"/>
        </w:rPr>
        <w:t xml:space="preserve"> </w:t>
      </w:r>
      <w:r w:rsidRPr="00183960">
        <w:rPr>
          <w:color w:val="000000" w:themeColor="text1"/>
          <w:sz w:val="24"/>
          <w:szCs w:val="24"/>
          <w:lang w:val="en-US"/>
        </w:rPr>
        <w:t>S</w:t>
      </w:r>
      <w:r w:rsidRPr="00183960">
        <w:rPr>
          <w:color w:val="000000" w:themeColor="text1"/>
          <w:sz w:val="24"/>
          <w:szCs w:val="24"/>
        </w:rPr>
        <w:t>.</w:t>
      </w:r>
      <w:r w:rsidRPr="00183960">
        <w:rPr>
          <w:color w:val="000000" w:themeColor="text1"/>
          <w:sz w:val="24"/>
          <w:szCs w:val="24"/>
          <w:lang w:val="en-US"/>
        </w:rPr>
        <w:t>N</w:t>
      </w:r>
      <w:r w:rsidRPr="00183960">
        <w:rPr>
          <w:color w:val="000000" w:themeColor="text1"/>
          <w:sz w:val="24"/>
          <w:szCs w:val="24"/>
        </w:rPr>
        <w:t xml:space="preserve">., </w:t>
      </w:r>
      <w:r w:rsidRPr="00183960">
        <w:rPr>
          <w:color w:val="000000" w:themeColor="text1"/>
          <w:sz w:val="24"/>
          <w:szCs w:val="24"/>
          <w:lang w:val="en-US"/>
        </w:rPr>
        <w:t>Hal</w:t>
      </w:r>
      <w:r w:rsidRPr="00183960">
        <w:rPr>
          <w:color w:val="000000" w:themeColor="text1"/>
          <w:sz w:val="24"/>
          <w:szCs w:val="24"/>
        </w:rPr>
        <w:t>'</w:t>
      </w:r>
      <w:r w:rsidRPr="00183960">
        <w:rPr>
          <w:color w:val="000000" w:themeColor="text1"/>
          <w:sz w:val="24"/>
          <w:szCs w:val="24"/>
          <w:lang w:val="en-US"/>
        </w:rPr>
        <w:t>ko</w:t>
      </w:r>
      <w:r w:rsidRPr="00183960">
        <w:rPr>
          <w:color w:val="000000" w:themeColor="text1"/>
          <w:sz w:val="24"/>
          <w:szCs w:val="24"/>
        </w:rPr>
        <w:t xml:space="preserve"> </w:t>
      </w:r>
      <w:r w:rsidRPr="00183960">
        <w:rPr>
          <w:color w:val="000000" w:themeColor="text1"/>
          <w:sz w:val="24"/>
          <w:szCs w:val="24"/>
          <w:lang w:val="en-US"/>
        </w:rPr>
        <w:t>N</w:t>
      </w:r>
      <w:r w:rsidRPr="00183960">
        <w:rPr>
          <w:color w:val="000000" w:themeColor="text1"/>
          <w:sz w:val="24"/>
          <w:szCs w:val="24"/>
        </w:rPr>
        <w:t>.</w:t>
      </w:r>
      <w:r w:rsidRPr="00183960">
        <w:rPr>
          <w:color w:val="000000" w:themeColor="text1"/>
          <w:sz w:val="24"/>
          <w:szCs w:val="24"/>
          <w:lang w:val="en-US"/>
        </w:rPr>
        <w:t>V</w:t>
      </w:r>
      <w:r w:rsidRPr="00183960">
        <w:rPr>
          <w:color w:val="000000" w:themeColor="text1"/>
          <w:sz w:val="24"/>
          <w:szCs w:val="24"/>
        </w:rPr>
        <w:t xml:space="preserve">. </w:t>
      </w:r>
      <w:proofErr w:type="spellStart"/>
      <w:r w:rsidRPr="00183960">
        <w:rPr>
          <w:color w:val="000000" w:themeColor="text1"/>
          <w:sz w:val="24"/>
          <w:szCs w:val="24"/>
          <w:lang w:val="en-US"/>
        </w:rPr>
        <w:t>Povyshenie</w:t>
      </w:r>
      <w:proofErr w:type="spellEnd"/>
      <w:r w:rsidRPr="00183960">
        <w:rPr>
          <w:color w:val="000000" w:themeColor="text1"/>
          <w:sz w:val="24"/>
          <w:szCs w:val="24"/>
        </w:rPr>
        <w:t xml:space="preserve"> </w:t>
      </w:r>
      <w:proofErr w:type="spellStart"/>
      <w:r w:rsidRPr="00183960">
        <w:rPr>
          <w:color w:val="000000" w:themeColor="text1"/>
          <w:sz w:val="24"/>
          <w:szCs w:val="24"/>
          <w:lang w:val="en-US"/>
        </w:rPr>
        <w:t>effektivnosti</w:t>
      </w:r>
      <w:proofErr w:type="spellEnd"/>
      <w:r w:rsidRPr="00183960">
        <w:rPr>
          <w:color w:val="000000" w:themeColor="text1"/>
          <w:sz w:val="24"/>
          <w:szCs w:val="24"/>
        </w:rPr>
        <w:t xml:space="preserve"> </w:t>
      </w:r>
      <w:proofErr w:type="spellStart"/>
      <w:r w:rsidRPr="00183960">
        <w:rPr>
          <w:color w:val="000000" w:themeColor="text1"/>
          <w:sz w:val="24"/>
          <w:szCs w:val="24"/>
          <w:lang w:val="en-US"/>
        </w:rPr>
        <w:t>vozde</w:t>
      </w:r>
      <w:proofErr w:type="spellEnd"/>
      <w:r w:rsidRPr="00183960">
        <w:rPr>
          <w:color w:val="000000" w:themeColor="text1"/>
          <w:sz w:val="24"/>
          <w:szCs w:val="24"/>
        </w:rPr>
        <w:t>-</w:t>
      </w:r>
      <w:proofErr w:type="spellStart"/>
      <w:r w:rsidRPr="00183960">
        <w:rPr>
          <w:color w:val="000000" w:themeColor="text1"/>
          <w:sz w:val="24"/>
          <w:szCs w:val="24"/>
          <w:lang w:val="en-US"/>
        </w:rPr>
        <w:t>lyvaniya</w:t>
      </w:r>
      <w:proofErr w:type="spellEnd"/>
      <w:r w:rsidRPr="00183960">
        <w:rPr>
          <w:color w:val="000000" w:themeColor="text1"/>
          <w:sz w:val="24"/>
          <w:szCs w:val="24"/>
        </w:rPr>
        <w:t xml:space="preserve"> </w:t>
      </w:r>
      <w:proofErr w:type="spellStart"/>
      <w:r w:rsidRPr="00183960">
        <w:rPr>
          <w:color w:val="000000" w:themeColor="text1"/>
          <w:sz w:val="24"/>
          <w:szCs w:val="24"/>
          <w:lang w:val="en-US"/>
        </w:rPr>
        <w:t>lukovichnyh</w:t>
      </w:r>
      <w:proofErr w:type="spellEnd"/>
      <w:r w:rsidRPr="00183960">
        <w:rPr>
          <w:color w:val="000000" w:themeColor="text1"/>
          <w:sz w:val="24"/>
          <w:szCs w:val="24"/>
        </w:rPr>
        <w:t xml:space="preserve"> </w:t>
      </w:r>
      <w:proofErr w:type="spellStart"/>
      <w:r w:rsidRPr="00183960">
        <w:rPr>
          <w:color w:val="000000" w:themeColor="text1"/>
          <w:sz w:val="24"/>
          <w:szCs w:val="24"/>
          <w:lang w:val="en-US"/>
        </w:rPr>
        <w:t>kul</w:t>
      </w:r>
      <w:proofErr w:type="spellEnd"/>
      <w:r w:rsidRPr="00183960">
        <w:rPr>
          <w:color w:val="000000" w:themeColor="text1"/>
          <w:sz w:val="24"/>
          <w:szCs w:val="24"/>
        </w:rPr>
        <w:t>'</w:t>
      </w:r>
      <w:r w:rsidRPr="00183960">
        <w:rPr>
          <w:color w:val="000000" w:themeColor="text1"/>
          <w:sz w:val="24"/>
          <w:szCs w:val="24"/>
          <w:lang w:val="en-US"/>
        </w:rPr>
        <w:t>tur</w:t>
      </w:r>
      <w:r w:rsidRPr="00183960">
        <w:rPr>
          <w:color w:val="000000" w:themeColor="text1"/>
          <w:sz w:val="24"/>
          <w:szCs w:val="24"/>
        </w:rPr>
        <w:t xml:space="preserve"> </w:t>
      </w:r>
      <w:proofErr w:type="spellStart"/>
      <w:r w:rsidRPr="00183960">
        <w:rPr>
          <w:color w:val="000000" w:themeColor="text1"/>
          <w:sz w:val="24"/>
          <w:szCs w:val="24"/>
          <w:lang w:val="en-US"/>
        </w:rPr>
        <w:t>na</w:t>
      </w:r>
      <w:proofErr w:type="spellEnd"/>
      <w:r w:rsidRPr="00183960">
        <w:rPr>
          <w:color w:val="000000" w:themeColor="text1"/>
          <w:sz w:val="24"/>
          <w:szCs w:val="24"/>
        </w:rPr>
        <w:t xml:space="preserve"> </w:t>
      </w:r>
      <w:proofErr w:type="spellStart"/>
      <w:r w:rsidRPr="00183960">
        <w:rPr>
          <w:color w:val="000000" w:themeColor="text1"/>
          <w:sz w:val="24"/>
          <w:szCs w:val="24"/>
          <w:lang w:val="en-US"/>
        </w:rPr>
        <w:t>osnove</w:t>
      </w:r>
      <w:proofErr w:type="spellEnd"/>
      <w:r w:rsidRPr="00183960">
        <w:rPr>
          <w:color w:val="000000" w:themeColor="text1"/>
          <w:sz w:val="24"/>
          <w:szCs w:val="24"/>
        </w:rPr>
        <w:t xml:space="preserve"> </w:t>
      </w:r>
      <w:proofErr w:type="spellStart"/>
      <w:r w:rsidRPr="00183960">
        <w:rPr>
          <w:color w:val="000000" w:themeColor="text1"/>
          <w:sz w:val="24"/>
          <w:szCs w:val="24"/>
          <w:lang w:val="en-US"/>
        </w:rPr>
        <w:t>usovershenstvovaniya</w:t>
      </w:r>
      <w:proofErr w:type="spellEnd"/>
      <w:r w:rsidRPr="00183960">
        <w:rPr>
          <w:color w:val="000000" w:themeColor="text1"/>
          <w:sz w:val="24"/>
          <w:szCs w:val="24"/>
        </w:rPr>
        <w:t xml:space="preserve"> </w:t>
      </w:r>
      <w:proofErr w:type="spellStart"/>
      <w:r w:rsidRPr="00183960">
        <w:rPr>
          <w:color w:val="000000" w:themeColor="text1"/>
          <w:sz w:val="24"/>
          <w:szCs w:val="24"/>
          <w:lang w:val="en-US"/>
        </w:rPr>
        <w:t>posevnyh</w:t>
      </w:r>
      <w:proofErr w:type="spellEnd"/>
      <w:r w:rsidRPr="00183960">
        <w:rPr>
          <w:color w:val="000000" w:themeColor="text1"/>
          <w:sz w:val="24"/>
          <w:szCs w:val="24"/>
        </w:rPr>
        <w:t xml:space="preserve"> </w:t>
      </w:r>
      <w:proofErr w:type="spellStart"/>
      <w:r w:rsidRPr="00183960">
        <w:rPr>
          <w:color w:val="000000" w:themeColor="text1"/>
          <w:sz w:val="24"/>
          <w:szCs w:val="24"/>
          <w:lang w:val="en-US"/>
        </w:rPr>
        <w:t>i</w:t>
      </w:r>
      <w:proofErr w:type="spellEnd"/>
      <w:r w:rsidRPr="00183960">
        <w:rPr>
          <w:color w:val="000000" w:themeColor="text1"/>
          <w:sz w:val="24"/>
          <w:szCs w:val="24"/>
        </w:rPr>
        <w:t xml:space="preserve"> </w:t>
      </w:r>
      <w:proofErr w:type="spellStart"/>
      <w:r w:rsidRPr="00183960">
        <w:rPr>
          <w:color w:val="000000" w:themeColor="text1"/>
          <w:sz w:val="24"/>
          <w:szCs w:val="24"/>
          <w:lang w:val="en-US"/>
        </w:rPr>
        <w:t>posa</w:t>
      </w:r>
      <w:proofErr w:type="spellEnd"/>
      <w:r w:rsidRPr="00183960">
        <w:rPr>
          <w:color w:val="000000" w:themeColor="text1"/>
          <w:sz w:val="24"/>
          <w:szCs w:val="24"/>
        </w:rPr>
        <w:t>-</w:t>
      </w:r>
      <w:proofErr w:type="spellStart"/>
      <w:r w:rsidRPr="00183960">
        <w:rPr>
          <w:color w:val="000000" w:themeColor="text1"/>
          <w:sz w:val="24"/>
          <w:szCs w:val="24"/>
          <w:lang w:val="en-US"/>
        </w:rPr>
        <w:t>dochnyh</w:t>
      </w:r>
      <w:proofErr w:type="spellEnd"/>
      <w:r w:rsidRPr="00183960">
        <w:rPr>
          <w:color w:val="000000" w:themeColor="text1"/>
          <w:sz w:val="24"/>
          <w:szCs w:val="24"/>
        </w:rPr>
        <w:t xml:space="preserve"> </w:t>
      </w:r>
      <w:proofErr w:type="spellStart"/>
      <w:r w:rsidRPr="00183960">
        <w:rPr>
          <w:color w:val="000000" w:themeColor="text1"/>
          <w:sz w:val="24"/>
          <w:szCs w:val="24"/>
          <w:lang w:val="en-US"/>
        </w:rPr>
        <w:t>mashin</w:t>
      </w:r>
      <w:proofErr w:type="spellEnd"/>
      <w:r w:rsidRPr="00183960">
        <w:rPr>
          <w:color w:val="000000" w:themeColor="text1"/>
          <w:sz w:val="24"/>
          <w:szCs w:val="24"/>
        </w:rPr>
        <w:t xml:space="preserve"> // </w:t>
      </w:r>
      <w:r w:rsidRPr="00183960">
        <w:rPr>
          <w:color w:val="000000" w:themeColor="text1"/>
          <w:sz w:val="24"/>
          <w:szCs w:val="24"/>
          <w:lang w:val="en-US"/>
        </w:rPr>
        <w:t>V</w:t>
      </w:r>
      <w:r w:rsidRPr="00183960">
        <w:rPr>
          <w:color w:val="000000" w:themeColor="text1"/>
          <w:sz w:val="24"/>
          <w:szCs w:val="24"/>
        </w:rPr>
        <w:t xml:space="preserve"> </w:t>
      </w:r>
      <w:proofErr w:type="spellStart"/>
      <w:r w:rsidRPr="00183960">
        <w:rPr>
          <w:color w:val="000000" w:themeColor="text1"/>
          <w:sz w:val="24"/>
          <w:szCs w:val="24"/>
          <w:lang w:val="en-US"/>
        </w:rPr>
        <w:t>sbornike</w:t>
      </w:r>
      <w:proofErr w:type="spellEnd"/>
      <w:r w:rsidRPr="00183960">
        <w:rPr>
          <w:color w:val="000000" w:themeColor="text1"/>
          <w:sz w:val="24"/>
          <w:szCs w:val="24"/>
        </w:rPr>
        <w:t xml:space="preserve">: </w:t>
      </w:r>
      <w:proofErr w:type="spellStart"/>
      <w:r w:rsidRPr="00183960">
        <w:rPr>
          <w:color w:val="000000" w:themeColor="text1"/>
          <w:sz w:val="24"/>
          <w:szCs w:val="24"/>
          <w:lang w:val="en-US"/>
        </w:rPr>
        <w:t>Sovremennye</w:t>
      </w:r>
      <w:proofErr w:type="spellEnd"/>
      <w:r w:rsidRPr="00183960">
        <w:rPr>
          <w:color w:val="000000" w:themeColor="text1"/>
          <w:sz w:val="24"/>
          <w:szCs w:val="24"/>
        </w:rPr>
        <w:t xml:space="preserve"> </w:t>
      </w:r>
      <w:proofErr w:type="spellStart"/>
      <w:r w:rsidRPr="00183960">
        <w:rPr>
          <w:color w:val="000000" w:themeColor="text1"/>
          <w:sz w:val="24"/>
          <w:szCs w:val="24"/>
          <w:lang w:val="en-US"/>
        </w:rPr>
        <w:t>tendencii</w:t>
      </w:r>
      <w:proofErr w:type="spellEnd"/>
      <w:r w:rsidRPr="00183960">
        <w:rPr>
          <w:color w:val="000000" w:themeColor="text1"/>
          <w:sz w:val="24"/>
          <w:szCs w:val="24"/>
        </w:rPr>
        <w:t xml:space="preserve"> </w:t>
      </w:r>
      <w:proofErr w:type="spellStart"/>
      <w:r w:rsidRPr="00183960">
        <w:rPr>
          <w:color w:val="000000" w:themeColor="text1"/>
          <w:sz w:val="24"/>
          <w:szCs w:val="24"/>
          <w:lang w:val="en-US"/>
        </w:rPr>
        <w:t>razvitiya</w:t>
      </w:r>
      <w:proofErr w:type="spellEnd"/>
      <w:r w:rsidRPr="00183960">
        <w:rPr>
          <w:color w:val="000000" w:themeColor="text1"/>
          <w:sz w:val="24"/>
          <w:szCs w:val="24"/>
        </w:rPr>
        <w:t xml:space="preserve"> </w:t>
      </w:r>
      <w:proofErr w:type="spellStart"/>
      <w:r w:rsidRPr="00183960">
        <w:rPr>
          <w:color w:val="000000" w:themeColor="text1"/>
          <w:sz w:val="24"/>
          <w:szCs w:val="24"/>
          <w:lang w:val="en-US"/>
        </w:rPr>
        <w:t>tekhnologij</w:t>
      </w:r>
      <w:proofErr w:type="spellEnd"/>
      <w:r w:rsidRPr="00183960">
        <w:rPr>
          <w:color w:val="000000" w:themeColor="text1"/>
          <w:sz w:val="24"/>
          <w:szCs w:val="24"/>
        </w:rPr>
        <w:t xml:space="preserve"> </w:t>
      </w:r>
      <w:proofErr w:type="spellStart"/>
      <w:r w:rsidRPr="00183960">
        <w:rPr>
          <w:color w:val="000000" w:themeColor="text1"/>
          <w:sz w:val="24"/>
          <w:szCs w:val="24"/>
          <w:lang w:val="en-US"/>
        </w:rPr>
        <w:t>i</w:t>
      </w:r>
      <w:proofErr w:type="spellEnd"/>
      <w:r w:rsidRPr="00183960">
        <w:rPr>
          <w:color w:val="000000" w:themeColor="text1"/>
          <w:sz w:val="24"/>
          <w:szCs w:val="24"/>
        </w:rPr>
        <w:t xml:space="preserve"> </w:t>
      </w:r>
      <w:proofErr w:type="spellStart"/>
      <w:r w:rsidRPr="00183960">
        <w:rPr>
          <w:color w:val="000000" w:themeColor="text1"/>
          <w:sz w:val="24"/>
          <w:szCs w:val="24"/>
          <w:lang w:val="en-US"/>
        </w:rPr>
        <w:t>tekhnicheskih</w:t>
      </w:r>
      <w:proofErr w:type="spellEnd"/>
      <w:r w:rsidRPr="00183960">
        <w:rPr>
          <w:color w:val="000000" w:themeColor="text1"/>
          <w:sz w:val="24"/>
          <w:szCs w:val="24"/>
        </w:rPr>
        <w:t xml:space="preserve"> </w:t>
      </w:r>
      <w:proofErr w:type="spellStart"/>
      <w:r w:rsidRPr="00183960">
        <w:rPr>
          <w:color w:val="000000" w:themeColor="text1"/>
          <w:sz w:val="24"/>
          <w:szCs w:val="24"/>
          <w:lang w:val="en-US"/>
        </w:rPr>
        <w:t>sredstv</w:t>
      </w:r>
      <w:proofErr w:type="spellEnd"/>
      <w:r w:rsidRPr="00183960">
        <w:rPr>
          <w:color w:val="000000" w:themeColor="text1"/>
          <w:sz w:val="24"/>
          <w:szCs w:val="24"/>
        </w:rPr>
        <w:t xml:space="preserve"> </w:t>
      </w:r>
      <w:r w:rsidRPr="00183960">
        <w:rPr>
          <w:color w:val="000000" w:themeColor="text1"/>
          <w:sz w:val="24"/>
          <w:szCs w:val="24"/>
          <w:lang w:val="en-US"/>
        </w:rPr>
        <w:t>v</w:t>
      </w:r>
      <w:r w:rsidRPr="00183960">
        <w:rPr>
          <w:color w:val="000000" w:themeColor="text1"/>
          <w:sz w:val="24"/>
          <w:szCs w:val="24"/>
        </w:rPr>
        <w:t xml:space="preserve"> </w:t>
      </w:r>
      <w:proofErr w:type="spellStart"/>
      <w:r w:rsidRPr="00183960">
        <w:rPr>
          <w:color w:val="000000" w:themeColor="text1"/>
          <w:sz w:val="24"/>
          <w:szCs w:val="24"/>
          <w:lang w:val="en-US"/>
        </w:rPr>
        <w:t>sel</w:t>
      </w:r>
      <w:proofErr w:type="spellEnd"/>
      <w:r w:rsidRPr="00183960">
        <w:rPr>
          <w:color w:val="000000" w:themeColor="text1"/>
          <w:sz w:val="24"/>
          <w:szCs w:val="24"/>
        </w:rPr>
        <w:t>'</w:t>
      </w:r>
      <w:proofErr w:type="spellStart"/>
      <w:r w:rsidRPr="00183960">
        <w:rPr>
          <w:color w:val="000000" w:themeColor="text1"/>
          <w:sz w:val="24"/>
          <w:szCs w:val="24"/>
          <w:lang w:val="en-US"/>
        </w:rPr>
        <w:t>skom</w:t>
      </w:r>
      <w:proofErr w:type="spellEnd"/>
      <w:r w:rsidRPr="00183960">
        <w:rPr>
          <w:color w:val="000000" w:themeColor="text1"/>
          <w:sz w:val="24"/>
          <w:szCs w:val="24"/>
        </w:rPr>
        <w:t xml:space="preserve"> </w:t>
      </w:r>
      <w:proofErr w:type="spellStart"/>
      <w:r w:rsidRPr="00183960">
        <w:rPr>
          <w:color w:val="000000" w:themeColor="text1"/>
          <w:sz w:val="24"/>
          <w:szCs w:val="24"/>
          <w:lang w:val="en-US"/>
        </w:rPr>
        <w:t>hozyajstve</w:t>
      </w:r>
      <w:proofErr w:type="spellEnd"/>
      <w:r w:rsidRPr="00183960">
        <w:rPr>
          <w:color w:val="000000" w:themeColor="text1"/>
          <w:sz w:val="24"/>
          <w:szCs w:val="24"/>
        </w:rPr>
        <w:t xml:space="preserve">. </w:t>
      </w:r>
      <w:proofErr w:type="spellStart"/>
      <w:r w:rsidRPr="00183960">
        <w:rPr>
          <w:color w:val="000000" w:themeColor="text1"/>
          <w:sz w:val="24"/>
          <w:szCs w:val="24"/>
          <w:lang w:val="en-US"/>
        </w:rPr>
        <w:t>Voronezhskij</w:t>
      </w:r>
      <w:proofErr w:type="spellEnd"/>
      <w:r w:rsidRPr="00183960">
        <w:rPr>
          <w:color w:val="000000" w:themeColor="text1"/>
          <w:sz w:val="24"/>
          <w:szCs w:val="24"/>
        </w:rPr>
        <w:t xml:space="preserve"> </w:t>
      </w:r>
      <w:r w:rsidRPr="00183960">
        <w:rPr>
          <w:color w:val="000000" w:themeColor="text1"/>
          <w:sz w:val="24"/>
          <w:szCs w:val="24"/>
          <w:lang w:val="en-US"/>
        </w:rPr>
        <w:t>GAU</w:t>
      </w:r>
      <w:r w:rsidRPr="00183960">
        <w:rPr>
          <w:color w:val="000000" w:themeColor="text1"/>
          <w:sz w:val="24"/>
          <w:szCs w:val="24"/>
        </w:rPr>
        <w:t xml:space="preserve"> </w:t>
      </w:r>
      <w:proofErr w:type="spellStart"/>
      <w:r w:rsidRPr="00183960">
        <w:rPr>
          <w:color w:val="000000" w:themeColor="text1"/>
          <w:sz w:val="24"/>
          <w:szCs w:val="24"/>
          <w:lang w:val="en-US"/>
        </w:rPr>
        <w:t>imeni</w:t>
      </w:r>
      <w:proofErr w:type="spellEnd"/>
      <w:r w:rsidRPr="00183960">
        <w:rPr>
          <w:color w:val="000000" w:themeColor="text1"/>
          <w:sz w:val="24"/>
          <w:szCs w:val="24"/>
        </w:rPr>
        <w:t xml:space="preserve"> </w:t>
      </w:r>
      <w:proofErr w:type="spellStart"/>
      <w:r w:rsidRPr="00183960">
        <w:rPr>
          <w:color w:val="000000" w:themeColor="text1"/>
          <w:sz w:val="24"/>
          <w:szCs w:val="24"/>
          <w:lang w:val="en-US"/>
        </w:rPr>
        <w:t>imperato</w:t>
      </w:r>
      <w:proofErr w:type="spellEnd"/>
      <w:r w:rsidRPr="00183960">
        <w:rPr>
          <w:color w:val="000000" w:themeColor="text1"/>
          <w:sz w:val="24"/>
          <w:szCs w:val="24"/>
        </w:rPr>
        <w:t>-</w:t>
      </w:r>
      <w:r w:rsidRPr="00183960">
        <w:rPr>
          <w:color w:val="000000" w:themeColor="text1"/>
          <w:sz w:val="24"/>
          <w:szCs w:val="24"/>
          <w:lang w:val="en-US"/>
        </w:rPr>
        <w:t>ra</w:t>
      </w:r>
      <w:r w:rsidRPr="00183960">
        <w:rPr>
          <w:color w:val="000000" w:themeColor="text1"/>
          <w:sz w:val="24"/>
          <w:szCs w:val="24"/>
        </w:rPr>
        <w:t xml:space="preserve"> </w:t>
      </w:r>
      <w:r w:rsidRPr="00183960">
        <w:rPr>
          <w:color w:val="000000" w:themeColor="text1"/>
          <w:sz w:val="24"/>
          <w:szCs w:val="24"/>
          <w:lang w:val="en-US"/>
        </w:rPr>
        <w:t>Petra</w:t>
      </w:r>
      <w:r w:rsidRPr="00183960">
        <w:rPr>
          <w:color w:val="000000" w:themeColor="text1"/>
          <w:sz w:val="24"/>
          <w:szCs w:val="24"/>
        </w:rPr>
        <w:t xml:space="preserve"> </w:t>
      </w:r>
      <w:r w:rsidRPr="00183960">
        <w:rPr>
          <w:color w:val="000000" w:themeColor="text1"/>
          <w:sz w:val="24"/>
          <w:szCs w:val="24"/>
          <w:lang w:val="en-US"/>
        </w:rPr>
        <w:t>I</w:t>
      </w:r>
      <w:r w:rsidRPr="00183960">
        <w:rPr>
          <w:color w:val="000000" w:themeColor="text1"/>
          <w:sz w:val="24"/>
          <w:szCs w:val="24"/>
        </w:rPr>
        <w:t xml:space="preserve">. 2017. </w:t>
      </w:r>
      <w:r w:rsidRPr="00183960">
        <w:rPr>
          <w:color w:val="000000" w:themeColor="text1"/>
          <w:sz w:val="24"/>
          <w:szCs w:val="24"/>
          <w:lang w:val="en-US"/>
        </w:rPr>
        <w:t>S</w:t>
      </w:r>
      <w:r w:rsidRPr="00183960">
        <w:rPr>
          <w:color w:val="000000" w:themeColor="text1"/>
          <w:sz w:val="24"/>
          <w:szCs w:val="24"/>
        </w:rPr>
        <w:t>. 169-177.</w:t>
      </w:r>
    </w:p>
    <w:p w14:paraId="37578BA5" w14:textId="653F1A27" w:rsidR="00AD1CCD" w:rsidRPr="00997E18" w:rsidRDefault="00183960" w:rsidP="00A31593">
      <w:pPr>
        <w:pStyle w:val="ListParagraph"/>
        <w:numPr>
          <w:ilvl w:val="0"/>
          <w:numId w:val="11"/>
        </w:numPr>
        <w:tabs>
          <w:tab w:val="left" w:pos="851"/>
        </w:tabs>
        <w:spacing w:after="0" w:line="240" w:lineRule="auto"/>
        <w:ind w:left="0" w:firstLine="567"/>
        <w:contextualSpacing w:val="0"/>
        <w:jc w:val="both"/>
        <w:rPr>
          <w:color w:val="000000" w:themeColor="text1"/>
          <w:sz w:val="24"/>
          <w:szCs w:val="24"/>
          <w:lang w:val="en-US"/>
        </w:rPr>
      </w:pPr>
      <w:r w:rsidRPr="00183960">
        <w:rPr>
          <w:color w:val="000000" w:themeColor="text1"/>
          <w:sz w:val="24"/>
          <w:szCs w:val="24"/>
          <w:lang w:val="en-US"/>
        </w:rPr>
        <w:t>Patent RF №2433046. Press-</w:t>
      </w:r>
      <w:proofErr w:type="spellStart"/>
      <w:r w:rsidRPr="00183960">
        <w:rPr>
          <w:color w:val="000000" w:themeColor="text1"/>
          <w:sz w:val="24"/>
          <w:szCs w:val="24"/>
          <w:lang w:val="en-US"/>
        </w:rPr>
        <w:t>ekstruder</w:t>
      </w:r>
      <w:proofErr w:type="spellEnd"/>
      <w:r w:rsidRPr="00183960">
        <w:rPr>
          <w:color w:val="000000" w:themeColor="text1"/>
          <w:sz w:val="24"/>
          <w:szCs w:val="24"/>
          <w:lang w:val="en-US"/>
        </w:rPr>
        <w:t xml:space="preserve"> </w:t>
      </w:r>
      <w:proofErr w:type="spellStart"/>
      <w:r w:rsidRPr="00183960">
        <w:rPr>
          <w:color w:val="000000" w:themeColor="text1"/>
          <w:sz w:val="24"/>
          <w:szCs w:val="24"/>
          <w:lang w:val="en-US"/>
        </w:rPr>
        <w:t>dlya</w:t>
      </w:r>
      <w:proofErr w:type="spellEnd"/>
      <w:r w:rsidRPr="00183960">
        <w:rPr>
          <w:color w:val="000000" w:themeColor="text1"/>
          <w:sz w:val="24"/>
          <w:szCs w:val="24"/>
          <w:lang w:val="en-US"/>
        </w:rPr>
        <w:t xml:space="preserve"> </w:t>
      </w:r>
      <w:proofErr w:type="spellStart"/>
      <w:r w:rsidRPr="00183960">
        <w:rPr>
          <w:color w:val="000000" w:themeColor="text1"/>
          <w:sz w:val="24"/>
          <w:szCs w:val="24"/>
          <w:lang w:val="en-US"/>
        </w:rPr>
        <w:t>izgotovleniya</w:t>
      </w:r>
      <w:proofErr w:type="spellEnd"/>
      <w:r w:rsidRPr="00183960">
        <w:rPr>
          <w:color w:val="000000" w:themeColor="text1"/>
          <w:sz w:val="24"/>
          <w:szCs w:val="24"/>
          <w:lang w:val="en-US"/>
        </w:rPr>
        <w:t xml:space="preserve"> </w:t>
      </w:r>
      <w:proofErr w:type="spellStart"/>
      <w:r w:rsidRPr="00183960">
        <w:rPr>
          <w:color w:val="000000" w:themeColor="text1"/>
          <w:sz w:val="24"/>
          <w:szCs w:val="24"/>
          <w:lang w:val="en-US"/>
        </w:rPr>
        <w:t>torfyanyh</w:t>
      </w:r>
      <w:proofErr w:type="spellEnd"/>
      <w:r w:rsidRPr="00183960">
        <w:rPr>
          <w:color w:val="000000" w:themeColor="text1"/>
          <w:sz w:val="24"/>
          <w:szCs w:val="24"/>
          <w:lang w:val="en-US"/>
        </w:rPr>
        <w:t xml:space="preserve"> </w:t>
      </w:r>
      <w:proofErr w:type="spellStart"/>
      <w:r w:rsidRPr="00183960">
        <w:rPr>
          <w:color w:val="000000" w:themeColor="text1"/>
          <w:sz w:val="24"/>
          <w:szCs w:val="24"/>
          <w:lang w:val="en-US"/>
        </w:rPr>
        <w:t>gorshochkov</w:t>
      </w:r>
      <w:proofErr w:type="spellEnd"/>
      <w:r w:rsidRPr="00183960">
        <w:rPr>
          <w:color w:val="000000" w:themeColor="text1"/>
          <w:sz w:val="24"/>
          <w:szCs w:val="24"/>
          <w:lang w:val="en-US"/>
        </w:rPr>
        <w:t>.</w:t>
      </w:r>
    </w:p>
    <w:sectPr w:rsidR="00AD1CCD" w:rsidRPr="00997E18" w:rsidSect="00F4568E">
      <w:headerReference w:type="even" r:id="rId18"/>
      <w:headerReference w:type="default" r:id="rId19"/>
      <w:footerReference w:type="default" r:id="rId2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86C0BE" w14:textId="77777777" w:rsidR="00445084" w:rsidRDefault="00445084" w:rsidP="002F33B2">
      <w:r>
        <w:separator/>
      </w:r>
    </w:p>
  </w:endnote>
  <w:endnote w:type="continuationSeparator" w:id="0">
    <w:p w14:paraId="490FDD56" w14:textId="77777777" w:rsidR="00445084" w:rsidRDefault="00445084" w:rsidP="002F33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00004FF" w:usb2="00000000" w:usb3="00000000" w:csb0="0000019F" w:csb1="00000000"/>
  </w:font>
  <w:font w:name="Tahoma">
    <w:panose1 w:val="020B0604030504040204"/>
    <w:charset w:val="00"/>
    <w:family w:val="swiss"/>
    <w:notTrueType/>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3131FF" w14:textId="296A87CD" w:rsidR="00970501" w:rsidRDefault="009A587A">
    <w:pPr>
      <w:pStyle w:val="Footer"/>
    </w:pPr>
    <w:r w:rsidRPr="00461F39">
      <w:t>http://ej.kubagro.ru/2021/06/pdf/</w:t>
    </w:r>
    <w:r>
      <w:t>05</w:t>
    </w:r>
    <w:r w:rsidRPr="00461F39">
      <w:t>.pdf</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ABA8D6" w14:textId="77777777" w:rsidR="00445084" w:rsidRDefault="00445084" w:rsidP="002F33B2">
      <w:r>
        <w:separator/>
      </w:r>
    </w:p>
  </w:footnote>
  <w:footnote w:type="continuationSeparator" w:id="0">
    <w:p w14:paraId="7918FBF4" w14:textId="77777777" w:rsidR="00445084" w:rsidRDefault="00445084" w:rsidP="002F33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311525996"/>
      <w:docPartObj>
        <w:docPartGallery w:val="Page Numbers (Top of Page)"/>
        <w:docPartUnique/>
      </w:docPartObj>
    </w:sdtPr>
    <w:sdtContent>
      <w:p w14:paraId="570F0320" w14:textId="406CC035" w:rsidR="00970501" w:rsidRDefault="00970501" w:rsidP="00D1015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ECC9B64" w14:textId="77777777" w:rsidR="00970501" w:rsidRDefault="00970501" w:rsidP="0097050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sz w:val="28"/>
        <w:szCs w:val="28"/>
      </w:rPr>
      <w:id w:val="-1955548855"/>
      <w:docPartObj>
        <w:docPartGallery w:val="Page Numbers (Top of Page)"/>
        <w:docPartUnique/>
      </w:docPartObj>
    </w:sdtPr>
    <w:sdtContent>
      <w:p w14:paraId="119FA948" w14:textId="59214350" w:rsidR="00970501" w:rsidRPr="00970501" w:rsidRDefault="00970501" w:rsidP="00D10159">
        <w:pPr>
          <w:pStyle w:val="Header"/>
          <w:framePr w:wrap="none" w:vAnchor="text" w:hAnchor="margin" w:xAlign="right" w:y="1"/>
          <w:rPr>
            <w:rStyle w:val="PageNumber"/>
            <w:sz w:val="28"/>
            <w:szCs w:val="28"/>
          </w:rPr>
        </w:pPr>
        <w:r w:rsidRPr="00970501">
          <w:rPr>
            <w:rStyle w:val="PageNumber"/>
            <w:sz w:val="28"/>
            <w:szCs w:val="28"/>
          </w:rPr>
          <w:fldChar w:fldCharType="begin"/>
        </w:r>
        <w:r w:rsidRPr="00970501">
          <w:rPr>
            <w:rStyle w:val="PageNumber"/>
            <w:sz w:val="28"/>
            <w:szCs w:val="28"/>
          </w:rPr>
          <w:instrText xml:space="preserve"> PAGE </w:instrText>
        </w:r>
        <w:r w:rsidRPr="00970501">
          <w:rPr>
            <w:rStyle w:val="PageNumber"/>
            <w:sz w:val="28"/>
            <w:szCs w:val="28"/>
          </w:rPr>
          <w:fldChar w:fldCharType="separate"/>
        </w:r>
        <w:r w:rsidRPr="00970501">
          <w:rPr>
            <w:rStyle w:val="PageNumber"/>
            <w:noProof/>
            <w:sz w:val="28"/>
            <w:szCs w:val="28"/>
          </w:rPr>
          <w:t>1</w:t>
        </w:r>
        <w:r w:rsidRPr="00970501">
          <w:rPr>
            <w:rStyle w:val="PageNumber"/>
            <w:sz w:val="28"/>
            <w:szCs w:val="28"/>
          </w:rPr>
          <w:fldChar w:fldCharType="end"/>
        </w:r>
      </w:p>
    </w:sdtContent>
  </w:sdt>
  <w:sdt>
    <w:sdtPr>
      <w:id w:val="7344512"/>
      <w:docPartObj>
        <w:docPartGallery w:val="Page Numbers (Top of Page)"/>
        <w:docPartUnique/>
      </w:docPartObj>
    </w:sdtPr>
    <w:sdtEndPr/>
    <w:sdtContent>
      <w:p w14:paraId="038DF17D" w14:textId="07396905" w:rsidR="00E57169" w:rsidRDefault="00970501" w:rsidP="00970501">
        <w:pPr>
          <w:pStyle w:val="Header"/>
          <w:ind w:right="360"/>
        </w:pPr>
        <w:r w:rsidRPr="00C21268">
          <w:t xml:space="preserve">Научный журнал </w:t>
        </w:r>
        <w:proofErr w:type="spellStart"/>
        <w:r w:rsidRPr="00C21268">
          <w:t>КубГАУ</w:t>
        </w:r>
        <w:proofErr w:type="spellEnd"/>
        <w:r w:rsidRPr="00C21268">
          <w:t>, №1</w:t>
        </w:r>
        <w:r>
          <w:rPr>
            <w:lang w:val="en-US"/>
          </w:rPr>
          <w:t>70</w:t>
        </w:r>
        <w:r w:rsidRPr="00C21268">
          <w:t>(0</w:t>
        </w:r>
        <w:r>
          <w:rPr>
            <w:lang w:val="en-US"/>
          </w:rPr>
          <w:t>6</w:t>
        </w:r>
        <w:r w:rsidRPr="00C21268">
          <w:t>), 2021</w:t>
        </w:r>
        <w:r w:rsidRPr="00C21268">
          <w:rPr>
            <w:lang w:val="en-US"/>
          </w:rPr>
          <w:t xml:space="preserve"> </w:t>
        </w:r>
        <w:r w:rsidRPr="00C21268">
          <w:t>год</w:t>
        </w:r>
      </w:p>
    </w:sdtContent>
  </w:sdt>
  <w:p w14:paraId="7775E82D" w14:textId="77777777" w:rsidR="00E57169" w:rsidRDefault="00E571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452639AC"/>
    <w:lvl w:ilvl="0">
      <w:numFmt w:val="bullet"/>
      <w:lvlText w:val="*"/>
      <w:lvlJc w:val="left"/>
    </w:lvl>
  </w:abstractNum>
  <w:abstractNum w:abstractNumId="1" w15:restartNumberingAfterBreak="0">
    <w:nsid w:val="274944B1"/>
    <w:multiLevelType w:val="hybridMultilevel"/>
    <w:tmpl w:val="D58C196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7615C01"/>
    <w:multiLevelType w:val="singleLevel"/>
    <w:tmpl w:val="94A89374"/>
    <w:lvl w:ilvl="0">
      <w:start w:val="1"/>
      <w:numFmt w:val="decimal"/>
      <w:lvlText w:val="%1."/>
      <w:lvlJc w:val="left"/>
      <w:pPr>
        <w:tabs>
          <w:tab w:val="num" w:pos="927"/>
        </w:tabs>
        <w:ind w:left="927" w:hanging="360"/>
      </w:pPr>
      <w:rPr>
        <w:rFonts w:hint="default"/>
      </w:rPr>
    </w:lvl>
  </w:abstractNum>
  <w:abstractNum w:abstractNumId="3" w15:restartNumberingAfterBreak="0">
    <w:nsid w:val="2C0A2C6F"/>
    <w:multiLevelType w:val="singleLevel"/>
    <w:tmpl w:val="16003F86"/>
    <w:lvl w:ilvl="0">
      <w:start w:val="3"/>
      <w:numFmt w:val="decimal"/>
      <w:lvlText w:val="%1."/>
      <w:legacy w:legacy="1" w:legacySpace="0" w:legacyIndent="168"/>
      <w:lvlJc w:val="left"/>
      <w:rPr>
        <w:rFonts w:ascii="Times New Roman" w:hAnsi="Times New Roman" w:cs="Times New Roman" w:hint="default"/>
      </w:rPr>
    </w:lvl>
  </w:abstractNum>
  <w:abstractNum w:abstractNumId="4" w15:restartNumberingAfterBreak="0">
    <w:nsid w:val="2C881215"/>
    <w:multiLevelType w:val="singleLevel"/>
    <w:tmpl w:val="7D0CB8E0"/>
    <w:lvl w:ilvl="0">
      <w:start w:val="5"/>
      <w:numFmt w:val="decimal"/>
      <w:lvlText w:val="%1."/>
      <w:legacy w:legacy="1" w:legacySpace="0" w:legacyIndent="173"/>
      <w:lvlJc w:val="left"/>
      <w:rPr>
        <w:rFonts w:ascii="Times New Roman" w:hAnsi="Times New Roman" w:cs="Times New Roman" w:hint="default"/>
      </w:rPr>
    </w:lvl>
  </w:abstractNum>
  <w:abstractNum w:abstractNumId="5" w15:restartNumberingAfterBreak="0">
    <w:nsid w:val="358451F4"/>
    <w:multiLevelType w:val="hybridMultilevel"/>
    <w:tmpl w:val="7DE66F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D5F1725"/>
    <w:multiLevelType w:val="hybridMultilevel"/>
    <w:tmpl w:val="4A7A8E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0281265"/>
    <w:multiLevelType w:val="singleLevel"/>
    <w:tmpl w:val="AD5405D0"/>
    <w:lvl w:ilvl="0">
      <w:start w:val="1"/>
      <w:numFmt w:val="decimal"/>
      <w:lvlText w:val="%1."/>
      <w:legacy w:legacy="1" w:legacySpace="0" w:legacyIndent="332"/>
      <w:lvlJc w:val="left"/>
      <w:rPr>
        <w:rFonts w:ascii="Times New Roman" w:hAnsi="Times New Roman" w:cs="Times New Roman" w:hint="default"/>
      </w:rPr>
    </w:lvl>
  </w:abstractNum>
  <w:abstractNum w:abstractNumId="8" w15:restartNumberingAfterBreak="0">
    <w:nsid w:val="4EB83A3A"/>
    <w:multiLevelType w:val="hybridMultilevel"/>
    <w:tmpl w:val="FC8897D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768E0A1F"/>
    <w:multiLevelType w:val="singleLevel"/>
    <w:tmpl w:val="F920D684"/>
    <w:lvl w:ilvl="0">
      <w:start w:val="1"/>
      <w:numFmt w:val="decimal"/>
      <w:lvlText w:val="%1."/>
      <w:legacy w:legacy="1" w:legacySpace="0" w:legacyIndent="206"/>
      <w:lvlJc w:val="left"/>
      <w:rPr>
        <w:rFonts w:ascii="Times New Roman" w:hAnsi="Times New Roman" w:cs="Times New Roman" w:hint="default"/>
      </w:rPr>
    </w:lvl>
  </w:abstractNum>
  <w:num w:numId="1">
    <w:abstractNumId w:val="8"/>
  </w:num>
  <w:num w:numId="2">
    <w:abstractNumId w:val="7"/>
  </w:num>
  <w:num w:numId="3">
    <w:abstractNumId w:val="0"/>
    <w:lvlOverride w:ilvl="0">
      <w:lvl w:ilvl="0">
        <w:start w:val="65535"/>
        <w:numFmt w:val="bullet"/>
        <w:lvlText w:val="•"/>
        <w:legacy w:legacy="1" w:legacySpace="0" w:legacyIndent="153"/>
        <w:lvlJc w:val="left"/>
        <w:rPr>
          <w:rFonts w:ascii="Arial" w:hAnsi="Arial" w:cs="Arial" w:hint="default"/>
        </w:rPr>
      </w:lvl>
    </w:lvlOverride>
  </w:num>
  <w:num w:numId="4">
    <w:abstractNumId w:val="3"/>
  </w:num>
  <w:num w:numId="5">
    <w:abstractNumId w:val="4"/>
  </w:num>
  <w:num w:numId="6">
    <w:abstractNumId w:val="0"/>
    <w:lvlOverride w:ilvl="0">
      <w:lvl w:ilvl="0">
        <w:start w:val="65535"/>
        <w:numFmt w:val="bullet"/>
        <w:lvlText w:val="-"/>
        <w:legacy w:legacy="1" w:legacySpace="0" w:legacyIndent="236"/>
        <w:lvlJc w:val="left"/>
        <w:rPr>
          <w:rFonts w:ascii="Times New Roman" w:hAnsi="Times New Roman" w:cs="Times New Roman" w:hint="default"/>
        </w:rPr>
      </w:lvl>
    </w:lvlOverride>
  </w:num>
  <w:num w:numId="7">
    <w:abstractNumId w:val="9"/>
  </w:num>
  <w:num w:numId="8">
    <w:abstractNumId w:val="2"/>
  </w:num>
  <w:num w:numId="9">
    <w:abstractNumId w:val="1"/>
  </w:num>
  <w:num w:numId="10">
    <w:abstractNumId w:val="6"/>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proofState w:spelling="clean"/>
  <w:defaultTabStop w:val="708"/>
  <w:autoHyphenation/>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0748"/>
    <w:rsid w:val="000328E1"/>
    <w:rsid w:val="00032F57"/>
    <w:rsid w:val="00035454"/>
    <w:rsid w:val="000421C3"/>
    <w:rsid w:val="000442B4"/>
    <w:rsid w:val="00066378"/>
    <w:rsid w:val="0006787D"/>
    <w:rsid w:val="00071C0B"/>
    <w:rsid w:val="00074BC0"/>
    <w:rsid w:val="00080B66"/>
    <w:rsid w:val="00082DF9"/>
    <w:rsid w:val="000B361B"/>
    <w:rsid w:val="000B3719"/>
    <w:rsid w:val="000B7A1B"/>
    <w:rsid w:val="000D3E89"/>
    <w:rsid w:val="000F1CC2"/>
    <w:rsid w:val="00136748"/>
    <w:rsid w:val="00163FB7"/>
    <w:rsid w:val="00181B2D"/>
    <w:rsid w:val="00183960"/>
    <w:rsid w:val="001B0748"/>
    <w:rsid w:val="001D33E3"/>
    <w:rsid w:val="001E721F"/>
    <w:rsid w:val="0023363F"/>
    <w:rsid w:val="00260C63"/>
    <w:rsid w:val="00281671"/>
    <w:rsid w:val="00287FCD"/>
    <w:rsid w:val="002A3664"/>
    <w:rsid w:val="002C1886"/>
    <w:rsid w:val="002D5A86"/>
    <w:rsid w:val="002F33B2"/>
    <w:rsid w:val="0034674D"/>
    <w:rsid w:val="00361256"/>
    <w:rsid w:val="00372B89"/>
    <w:rsid w:val="00380B53"/>
    <w:rsid w:val="003C3688"/>
    <w:rsid w:val="003D6FF8"/>
    <w:rsid w:val="003D74B0"/>
    <w:rsid w:val="003E2563"/>
    <w:rsid w:val="003E7F0A"/>
    <w:rsid w:val="00445084"/>
    <w:rsid w:val="00490A91"/>
    <w:rsid w:val="004D512E"/>
    <w:rsid w:val="00505FEA"/>
    <w:rsid w:val="005153F7"/>
    <w:rsid w:val="00535FC0"/>
    <w:rsid w:val="00536DA9"/>
    <w:rsid w:val="005403E3"/>
    <w:rsid w:val="0055612C"/>
    <w:rsid w:val="00572881"/>
    <w:rsid w:val="00596085"/>
    <w:rsid w:val="005C144E"/>
    <w:rsid w:val="005D4183"/>
    <w:rsid w:val="00665788"/>
    <w:rsid w:val="006A38BC"/>
    <w:rsid w:val="006B3CD2"/>
    <w:rsid w:val="006B41A2"/>
    <w:rsid w:val="006D29DA"/>
    <w:rsid w:val="006F0174"/>
    <w:rsid w:val="006F28BD"/>
    <w:rsid w:val="00717F5F"/>
    <w:rsid w:val="00732C80"/>
    <w:rsid w:val="00733D34"/>
    <w:rsid w:val="007506E8"/>
    <w:rsid w:val="00751AE5"/>
    <w:rsid w:val="00772D65"/>
    <w:rsid w:val="00775CC5"/>
    <w:rsid w:val="00780532"/>
    <w:rsid w:val="007953B5"/>
    <w:rsid w:val="007A3FDB"/>
    <w:rsid w:val="007C3675"/>
    <w:rsid w:val="007E0E80"/>
    <w:rsid w:val="007E4008"/>
    <w:rsid w:val="007F52DB"/>
    <w:rsid w:val="007F5CC5"/>
    <w:rsid w:val="007F7248"/>
    <w:rsid w:val="008127DF"/>
    <w:rsid w:val="008234DE"/>
    <w:rsid w:val="00825885"/>
    <w:rsid w:val="00853063"/>
    <w:rsid w:val="00870C77"/>
    <w:rsid w:val="0089059F"/>
    <w:rsid w:val="0089560E"/>
    <w:rsid w:val="008A38F1"/>
    <w:rsid w:val="008E6278"/>
    <w:rsid w:val="009436BA"/>
    <w:rsid w:val="0094543F"/>
    <w:rsid w:val="00950E4F"/>
    <w:rsid w:val="00970501"/>
    <w:rsid w:val="00997E18"/>
    <w:rsid w:val="009A461D"/>
    <w:rsid w:val="009A587A"/>
    <w:rsid w:val="009B459A"/>
    <w:rsid w:val="009B45F1"/>
    <w:rsid w:val="00A23D3B"/>
    <w:rsid w:val="00A257D1"/>
    <w:rsid w:val="00A31593"/>
    <w:rsid w:val="00A40B8E"/>
    <w:rsid w:val="00A42FAB"/>
    <w:rsid w:val="00AD1CCD"/>
    <w:rsid w:val="00AD75F6"/>
    <w:rsid w:val="00AE229E"/>
    <w:rsid w:val="00B27E38"/>
    <w:rsid w:val="00B3704F"/>
    <w:rsid w:val="00B57DA4"/>
    <w:rsid w:val="00B850CC"/>
    <w:rsid w:val="00B85DA1"/>
    <w:rsid w:val="00BB6031"/>
    <w:rsid w:val="00BB649A"/>
    <w:rsid w:val="00BE35AB"/>
    <w:rsid w:val="00C15085"/>
    <w:rsid w:val="00C21F2A"/>
    <w:rsid w:val="00C71B3A"/>
    <w:rsid w:val="00CD78DC"/>
    <w:rsid w:val="00CD79ED"/>
    <w:rsid w:val="00D25DF3"/>
    <w:rsid w:val="00D352CC"/>
    <w:rsid w:val="00D628F5"/>
    <w:rsid w:val="00DB691F"/>
    <w:rsid w:val="00E128A1"/>
    <w:rsid w:val="00E27BD3"/>
    <w:rsid w:val="00E42E27"/>
    <w:rsid w:val="00E54FBB"/>
    <w:rsid w:val="00E561B1"/>
    <w:rsid w:val="00E57169"/>
    <w:rsid w:val="00E62AEE"/>
    <w:rsid w:val="00E754AE"/>
    <w:rsid w:val="00E76C32"/>
    <w:rsid w:val="00E9187C"/>
    <w:rsid w:val="00EE08C3"/>
    <w:rsid w:val="00F4568E"/>
    <w:rsid w:val="00F5465F"/>
    <w:rsid w:val="00FA184F"/>
    <w:rsid w:val="00FD3C9B"/>
    <w:rsid w:val="00FE157E"/>
    <w:rsid w:val="00FF06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E87B54"/>
  <w15:docId w15:val="{6150DE4C-C2AF-436A-BD20-F69733C2F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7F5F"/>
    <w:pPr>
      <w:spacing w:after="0" w:line="240" w:lineRule="auto"/>
    </w:pPr>
    <w:rPr>
      <w:rFonts w:ascii="Times New Roman" w:eastAsia="Times New Roman" w:hAnsi="Times New Roman" w:cs="Times New Roman"/>
      <w:sz w:val="24"/>
      <w:szCs w:val="24"/>
      <w:lang w:eastAsia="ru-RU"/>
    </w:rPr>
  </w:style>
  <w:style w:type="paragraph" w:styleId="Heading1">
    <w:name w:val="heading 1"/>
    <w:basedOn w:val="Normal"/>
    <w:next w:val="Normal"/>
    <w:link w:val="Heading1Char"/>
    <w:uiPriority w:val="9"/>
    <w:qFormat/>
    <w:rsid w:val="00AD1CC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572881"/>
    <w:pPr>
      <w:spacing w:before="100" w:beforeAutospacing="1" w:after="100" w:afterAutospacing="1"/>
      <w:outlineLvl w:val="1"/>
    </w:pPr>
    <w:rPr>
      <w:b/>
      <w:bCs/>
      <w:sz w:val="36"/>
      <w:szCs w:val="36"/>
    </w:rPr>
  </w:style>
  <w:style w:type="paragraph" w:styleId="Heading3">
    <w:name w:val="heading 3"/>
    <w:basedOn w:val="Normal"/>
    <w:next w:val="Normal"/>
    <w:link w:val="Heading3Char"/>
    <w:uiPriority w:val="9"/>
    <w:semiHidden/>
    <w:unhideWhenUsed/>
    <w:qFormat/>
    <w:rsid w:val="00572881"/>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55612C"/>
    <w:pPr>
      <w:spacing w:line="336" w:lineRule="auto"/>
      <w:ind w:firstLine="851"/>
      <w:jc w:val="both"/>
    </w:pPr>
    <w:rPr>
      <w:szCs w:val="20"/>
    </w:rPr>
  </w:style>
  <w:style w:type="character" w:customStyle="1" w:styleId="BodyTextChar">
    <w:name w:val="Body Text Char"/>
    <w:basedOn w:val="DefaultParagraphFont"/>
    <w:link w:val="BodyText"/>
    <w:rsid w:val="0055612C"/>
    <w:rPr>
      <w:rFonts w:ascii="Times New Roman" w:eastAsia="Times New Roman" w:hAnsi="Times New Roman" w:cs="Times New Roman"/>
      <w:sz w:val="24"/>
      <w:szCs w:val="20"/>
      <w:lang w:eastAsia="ru-RU"/>
    </w:rPr>
  </w:style>
  <w:style w:type="paragraph" w:styleId="NormalWeb">
    <w:name w:val="Normal (Web)"/>
    <w:basedOn w:val="Normal"/>
    <w:uiPriority w:val="99"/>
    <w:unhideWhenUsed/>
    <w:rsid w:val="0055612C"/>
    <w:pPr>
      <w:spacing w:before="100" w:beforeAutospacing="1" w:after="100" w:afterAutospacing="1"/>
    </w:pPr>
  </w:style>
  <w:style w:type="paragraph" w:styleId="NoSpacing">
    <w:name w:val="No Spacing"/>
    <w:uiPriority w:val="1"/>
    <w:qFormat/>
    <w:rsid w:val="00870C77"/>
    <w:pPr>
      <w:spacing w:after="0" w:line="240" w:lineRule="auto"/>
    </w:pPr>
    <w:rPr>
      <w:rFonts w:ascii="Calibri" w:eastAsia="Calibri" w:hAnsi="Calibri" w:cs="Times New Roman"/>
    </w:rPr>
  </w:style>
  <w:style w:type="character" w:customStyle="1" w:styleId="apple-converted-space">
    <w:name w:val="apple-converted-space"/>
    <w:basedOn w:val="DefaultParagraphFont"/>
    <w:rsid w:val="00870C77"/>
  </w:style>
  <w:style w:type="paragraph" w:styleId="ListParagraph">
    <w:name w:val="List Paragraph"/>
    <w:basedOn w:val="Normal"/>
    <w:uiPriority w:val="34"/>
    <w:qFormat/>
    <w:rsid w:val="00870C77"/>
    <w:pPr>
      <w:spacing w:after="200" w:line="276" w:lineRule="auto"/>
      <w:ind w:left="720"/>
      <w:contextualSpacing/>
    </w:pPr>
    <w:rPr>
      <w:rFonts w:eastAsia="Calibri"/>
      <w:sz w:val="28"/>
      <w:szCs w:val="22"/>
      <w:lang w:eastAsia="en-US"/>
    </w:rPr>
  </w:style>
  <w:style w:type="paragraph" w:styleId="BalloonText">
    <w:name w:val="Balloon Text"/>
    <w:basedOn w:val="Normal"/>
    <w:link w:val="BalloonTextChar"/>
    <w:uiPriority w:val="99"/>
    <w:semiHidden/>
    <w:unhideWhenUsed/>
    <w:rsid w:val="00870C77"/>
    <w:rPr>
      <w:rFonts w:ascii="Tahoma" w:hAnsi="Tahoma" w:cs="Tahoma"/>
      <w:sz w:val="16"/>
      <w:szCs w:val="16"/>
    </w:rPr>
  </w:style>
  <w:style w:type="character" w:customStyle="1" w:styleId="BalloonTextChar">
    <w:name w:val="Balloon Text Char"/>
    <w:basedOn w:val="DefaultParagraphFont"/>
    <w:link w:val="BalloonText"/>
    <w:uiPriority w:val="99"/>
    <w:semiHidden/>
    <w:rsid w:val="00870C77"/>
    <w:rPr>
      <w:rFonts w:ascii="Tahoma" w:eastAsia="Times New Roman" w:hAnsi="Tahoma" w:cs="Tahoma"/>
      <w:sz w:val="16"/>
      <w:szCs w:val="16"/>
      <w:lang w:eastAsia="ru-RU"/>
    </w:rPr>
  </w:style>
  <w:style w:type="paragraph" w:customStyle="1" w:styleId="2">
    <w:name w:val="Обычный (веб)2"/>
    <w:basedOn w:val="Normal"/>
    <w:rsid w:val="00870C77"/>
    <w:pPr>
      <w:spacing w:before="100" w:beforeAutospacing="1" w:after="100" w:afterAutospacing="1" w:line="240" w:lineRule="atLeast"/>
    </w:pPr>
    <w:rPr>
      <w:rFonts w:ascii="Arial" w:hAnsi="Arial" w:cs="Arial"/>
      <w:sz w:val="18"/>
      <w:szCs w:val="18"/>
    </w:rPr>
  </w:style>
  <w:style w:type="table" w:styleId="TableGrid">
    <w:name w:val="Table Grid"/>
    <w:basedOn w:val="TableNormal"/>
    <w:rsid w:val="00870C7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870C77"/>
    <w:rPr>
      <w:rFonts w:ascii="Tahoma" w:hAnsi="Tahoma" w:cs="Tahoma" w:hint="default"/>
      <w:color w:val="003399"/>
      <w:sz w:val="16"/>
      <w:szCs w:val="16"/>
      <w:u w:val="single"/>
    </w:rPr>
  </w:style>
  <w:style w:type="paragraph" w:styleId="BodyTextIndent">
    <w:name w:val="Body Text Indent"/>
    <w:basedOn w:val="Normal"/>
    <w:link w:val="BodyTextIndentChar"/>
    <w:unhideWhenUsed/>
    <w:rsid w:val="00870C77"/>
    <w:pPr>
      <w:spacing w:after="120"/>
      <w:ind w:left="283"/>
      <w:jc w:val="both"/>
    </w:pPr>
    <w:rPr>
      <w:szCs w:val="20"/>
    </w:rPr>
  </w:style>
  <w:style w:type="character" w:customStyle="1" w:styleId="BodyTextIndentChar">
    <w:name w:val="Body Text Indent Char"/>
    <w:basedOn w:val="DefaultParagraphFont"/>
    <w:link w:val="BodyTextIndent"/>
    <w:rsid w:val="00870C77"/>
    <w:rPr>
      <w:rFonts w:ascii="Times New Roman" w:eastAsia="Times New Roman" w:hAnsi="Times New Roman" w:cs="Times New Roman"/>
      <w:sz w:val="24"/>
      <w:szCs w:val="20"/>
      <w:lang w:eastAsia="ru-RU"/>
    </w:rPr>
  </w:style>
  <w:style w:type="character" w:styleId="Strong">
    <w:name w:val="Strong"/>
    <w:basedOn w:val="DefaultParagraphFont"/>
    <w:uiPriority w:val="22"/>
    <w:qFormat/>
    <w:rsid w:val="00870C77"/>
    <w:rPr>
      <w:b/>
      <w:bCs/>
    </w:rPr>
  </w:style>
  <w:style w:type="character" w:customStyle="1" w:styleId="Heading2Char">
    <w:name w:val="Heading 2 Char"/>
    <w:basedOn w:val="DefaultParagraphFont"/>
    <w:link w:val="Heading2"/>
    <w:uiPriority w:val="9"/>
    <w:rsid w:val="00572881"/>
    <w:rPr>
      <w:rFonts w:ascii="Times New Roman" w:eastAsia="Times New Roman" w:hAnsi="Times New Roman" w:cs="Times New Roman"/>
      <w:b/>
      <w:bCs/>
      <w:sz w:val="36"/>
      <w:szCs w:val="36"/>
      <w:lang w:eastAsia="ru-RU"/>
    </w:rPr>
  </w:style>
  <w:style w:type="character" w:customStyle="1" w:styleId="Heading3Char">
    <w:name w:val="Heading 3 Char"/>
    <w:basedOn w:val="DefaultParagraphFont"/>
    <w:link w:val="Heading3"/>
    <w:uiPriority w:val="9"/>
    <w:semiHidden/>
    <w:rsid w:val="00572881"/>
    <w:rPr>
      <w:rFonts w:asciiTheme="majorHAnsi" w:eastAsiaTheme="majorEastAsia" w:hAnsiTheme="majorHAnsi" w:cstheme="majorBidi"/>
      <w:b/>
      <w:bCs/>
      <w:color w:val="4F81BD" w:themeColor="accent1"/>
      <w:sz w:val="24"/>
      <w:szCs w:val="24"/>
      <w:lang w:eastAsia="ru-RU"/>
    </w:rPr>
  </w:style>
  <w:style w:type="character" w:customStyle="1" w:styleId="dt-rc">
    <w:name w:val="dt-rc"/>
    <w:basedOn w:val="DefaultParagraphFont"/>
    <w:rsid w:val="00572881"/>
  </w:style>
  <w:style w:type="character" w:customStyle="1" w:styleId="Heading1Char">
    <w:name w:val="Heading 1 Char"/>
    <w:basedOn w:val="DefaultParagraphFont"/>
    <w:link w:val="Heading1"/>
    <w:uiPriority w:val="9"/>
    <w:rsid w:val="00AD1CCD"/>
    <w:rPr>
      <w:rFonts w:asciiTheme="majorHAnsi" w:eastAsiaTheme="majorEastAsia" w:hAnsiTheme="majorHAnsi" w:cstheme="majorBidi"/>
      <w:b/>
      <w:bCs/>
      <w:color w:val="365F91" w:themeColor="accent1" w:themeShade="BF"/>
      <w:sz w:val="28"/>
      <w:szCs w:val="28"/>
      <w:lang w:eastAsia="ru-RU"/>
    </w:rPr>
  </w:style>
  <w:style w:type="paragraph" w:styleId="Header">
    <w:name w:val="header"/>
    <w:basedOn w:val="Normal"/>
    <w:link w:val="HeaderChar"/>
    <w:uiPriority w:val="99"/>
    <w:unhideWhenUsed/>
    <w:rsid w:val="002F33B2"/>
    <w:pPr>
      <w:tabs>
        <w:tab w:val="center" w:pos="4677"/>
        <w:tab w:val="right" w:pos="9355"/>
      </w:tabs>
    </w:pPr>
  </w:style>
  <w:style w:type="character" w:customStyle="1" w:styleId="HeaderChar">
    <w:name w:val="Header Char"/>
    <w:basedOn w:val="DefaultParagraphFont"/>
    <w:link w:val="Header"/>
    <w:uiPriority w:val="99"/>
    <w:rsid w:val="002F33B2"/>
    <w:rPr>
      <w:rFonts w:ascii="Times New Roman" w:eastAsia="Times New Roman" w:hAnsi="Times New Roman" w:cs="Times New Roman"/>
      <w:sz w:val="24"/>
      <w:szCs w:val="24"/>
      <w:lang w:eastAsia="ru-RU"/>
    </w:rPr>
  </w:style>
  <w:style w:type="paragraph" w:styleId="Footer">
    <w:name w:val="footer"/>
    <w:basedOn w:val="Normal"/>
    <w:link w:val="FooterChar"/>
    <w:uiPriority w:val="99"/>
    <w:unhideWhenUsed/>
    <w:rsid w:val="002F33B2"/>
    <w:pPr>
      <w:tabs>
        <w:tab w:val="center" w:pos="4677"/>
        <w:tab w:val="right" w:pos="9355"/>
      </w:tabs>
    </w:pPr>
  </w:style>
  <w:style w:type="character" w:customStyle="1" w:styleId="FooterChar">
    <w:name w:val="Footer Char"/>
    <w:basedOn w:val="DefaultParagraphFont"/>
    <w:link w:val="Footer"/>
    <w:uiPriority w:val="99"/>
    <w:rsid w:val="002F33B2"/>
    <w:rPr>
      <w:rFonts w:ascii="Times New Roman" w:eastAsia="Times New Roman" w:hAnsi="Times New Roman" w:cs="Times New Roman"/>
      <w:sz w:val="24"/>
      <w:szCs w:val="24"/>
      <w:lang w:eastAsia="ru-RU"/>
    </w:rPr>
  </w:style>
  <w:style w:type="character" w:customStyle="1" w:styleId="1">
    <w:name w:val="Неразрешенное упоминание1"/>
    <w:basedOn w:val="DefaultParagraphFont"/>
    <w:uiPriority w:val="99"/>
    <w:semiHidden/>
    <w:unhideWhenUsed/>
    <w:rsid w:val="00181B2D"/>
    <w:rPr>
      <w:color w:val="605E5C"/>
      <w:shd w:val="clear" w:color="auto" w:fill="E1DFDD"/>
    </w:rPr>
  </w:style>
  <w:style w:type="character" w:styleId="UnresolvedMention">
    <w:name w:val="Unresolved Mention"/>
    <w:basedOn w:val="DefaultParagraphFont"/>
    <w:uiPriority w:val="99"/>
    <w:semiHidden/>
    <w:unhideWhenUsed/>
    <w:rsid w:val="00F4568E"/>
    <w:rPr>
      <w:color w:val="605E5C"/>
      <w:shd w:val="clear" w:color="auto" w:fill="E1DFDD"/>
    </w:rPr>
  </w:style>
  <w:style w:type="character" w:styleId="PageNumber">
    <w:name w:val="page number"/>
    <w:basedOn w:val="DefaultParagraphFont"/>
    <w:uiPriority w:val="99"/>
    <w:semiHidden/>
    <w:unhideWhenUsed/>
    <w:rsid w:val="0097050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8050324">
      <w:bodyDiv w:val="1"/>
      <w:marLeft w:val="0"/>
      <w:marRight w:val="0"/>
      <w:marTop w:val="0"/>
      <w:marBottom w:val="0"/>
      <w:divBdr>
        <w:top w:val="none" w:sz="0" w:space="0" w:color="auto"/>
        <w:left w:val="none" w:sz="0" w:space="0" w:color="auto"/>
        <w:bottom w:val="none" w:sz="0" w:space="0" w:color="auto"/>
        <w:right w:val="none" w:sz="0" w:space="0" w:color="auto"/>
      </w:divBdr>
    </w:div>
    <w:div w:id="1657106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vanovas@gausz.ru" TargetMode="External"/><Relationship Id="rId13" Type="http://schemas.microsoft.com/office/2007/relationships/hdphoto" Target="NUL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microsoft.com/office/2007/relationships/hdphoto" Target="media/hdphoto2.wdp"/><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microsoft.com/office/2007/relationships/hdphoto" Target="media/hdphoto1.wdp"/><Relationship Id="rId10" Type="http://schemas.openxmlformats.org/officeDocument/2006/relationships/hyperlink" Target="mailto:ivanovas@gausz.ru"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dx.doi.org/10.21515/1990-4665-170-005" TargetMode="Externa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CA45E7-110D-3548-B553-CB872B0BA3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TotalTime>
  <Pages>8</Pages>
  <Words>1789</Words>
  <Characters>10200</Characters>
  <Application>Microsoft Office Word</Application>
  <DocSecurity>0</DocSecurity>
  <Lines>85</Lines>
  <Paragraphs>23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11966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Антон</dc:creator>
  <cp:lastModifiedBy>Microsoft Office User</cp:lastModifiedBy>
  <cp:revision>11</cp:revision>
  <dcterms:created xsi:type="dcterms:W3CDTF">2021-05-30T15:11:00Z</dcterms:created>
  <dcterms:modified xsi:type="dcterms:W3CDTF">2021-06-23T19:41:00Z</dcterms:modified>
</cp:coreProperties>
</file>