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7E6615" w:rsidRPr="00E76227" w:rsidTr="00F47CDF"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C26022">
              <w:rPr>
                <w:rFonts w:eastAsia="Calibri"/>
                <w:sz w:val="20"/>
                <w:szCs w:val="20"/>
              </w:rPr>
              <w:t xml:space="preserve">УДК </w:t>
            </w:r>
            <w:r w:rsidR="006462C7" w:rsidRPr="006462C7">
              <w:rPr>
                <w:rFonts w:eastAsia="Calibri"/>
                <w:sz w:val="20"/>
                <w:szCs w:val="20"/>
              </w:rPr>
              <w:t>631.861</w:t>
            </w:r>
          </w:p>
        </w:tc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E76227">
              <w:rPr>
                <w:rFonts w:eastAsia="Calibri"/>
                <w:sz w:val="20"/>
                <w:szCs w:val="20"/>
                <w:lang w:val="en-US"/>
              </w:rPr>
              <w:t xml:space="preserve">UDC </w:t>
            </w:r>
            <w:r w:rsidR="006462C7" w:rsidRPr="006462C7">
              <w:rPr>
                <w:rFonts w:eastAsia="Calibri"/>
                <w:sz w:val="20"/>
                <w:szCs w:val="20"/>
              </w:rPr>
              <w:t>631.861</w:t>
            </w:r>
          </w:p>
        </w:tc>
      </w:tr>
      <w:tr w:rsidR="007E6615" w:rsidRPr="00E76227" w:rsidTr="00F47CDF"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7E6615" w:rsidRPr="006C01DB" w:rsidTr="00F47CDF">
        <w:tc>
          <w:tcPr>
            <w:tcW w:w="4536" w:type="dxa"/>
          </w:tcPr>
          <w:p w:rsidR="007E6615" w:rsidRPr="00A424EA" w:rsidRDefault="00A424EA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A424EA">
              <w:rPr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</w:tc>
        <w:tc>
          <w:tcPr>
            <w:tcW w:w="4536" w:type="dxa"/>
          </w:tcPr>
          <w:p w:rsidR="007E6615" w:rsidRPr="00A424EA" w:rsidRDefault="002C5CD6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2C5CD6">
              <w:rPr>
                <w:rFonts w:eastAsia="Calibri"/>
                <w:color w:val="000000"/>
                <w:sz w:val="20"/>
                <w:szCs w:val="20"/>
                <w:lang w:val="en-US"/>
              </w:rPr>
              <w:t>06.01.01-General agriculture, crop production (agricultural sciences)</w:t>
            </w:r>
          </w:p>
        </w:tc>
      </w:tr>
      <w:tr w:rsidR="007E6615" w:rsidRPr="006C01DB" w:rsidTr="00F47CDF">
        <w:tc>
          <w:tcPr>
            <w:tcW w:w="4536" w:type="dxa"/>
          </w:tcPr>
          <w:p w:rsidR="007E6615" w:rsidRPr="002C5CD6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7E6615" w:rsidRPr="006C01DB" w:rsidTr="00F47CDF">
        <w:tc>
          <w:tcPr>
            <w:tcW w:w="4536" w:type="dxa"/>
          </w:tcPr>
          <w:p w:rsidR="007E6615" w:rsidRPr="00E76227" w:rsidRDefault="006462C7" w:rsidP="00F47CD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aps/>
                <w:color w:val="000000"/>
                <w:spacing w:val="40"/>
                <w:sz w:val="20"/>
                <w:szCs w:val="20"/>
              </w:rPr>
            </w:pPr>
            <w:r>
              <w:rPr>
                <w:b/>
                <w:bCs/>
                <w:caps/>
                <w:color w:val="000000"/>
                <w:sz w:val="20"/>
                <w:szCs w:val="20"/>
              </w:rPr>
              <w:t>эффективность</w:t>
            </w:r>
            <w:r w:rsidRPr="006462C7">
              <w:rPr>
                <w:b/>
                <w:bCs/>
                <w:caps/>
                <w:color w:val="000000"/>
                <w:sz w:val="20"/>
                <w:szCs w:val="20"/>
              </w:rPr>
              <w:t xml:space="preserve"> применения Биогумата «Экосс» </w:t>
            </w:r>
            <w:r w:rsidR="00851F73">
              <w:rPr>
                <w:b/>
                <w:bCs/>
                <w:caps/>
                <w:color w:val="000000"/>
                <w:sz w:val="20"/>
                <w:szCs w:val="20"/>
              </w:rPr>
              <w:t xml:space="preserve">на посевах озимой пшеницы, выращенной </w:t>
            </w:r>
            <w:r w:rsidRPr="006462C7">
              <w:rPr>
                <w:b/>
                <w:bCs/>
                <w:caps/>
                <w:color w:val="000000"/>
                <w:sz w:val="20"/>
                <w:szCs w:val="20"/>
              </w:rPr>
              <w:t>на выщелоченном черноземе в сельскохозяйственном производстве в условиях Краснодарского края</w:t>
            </w:r>
          </w:p>
        </w:tc>
        <w:tc>
          <w:tcPr>
            <w:tcW w:w="4536" w:type="dxa"/>
          </w:tcPr>
          <w:p w:rsidR="007E6615" w:rsidRPr="00C26022" w:rsidRDefault="00851F73" w:rsidP="00F47CD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851F73">
              <w:rPr>
                <w:rFonts w:eastAsia="Calibri"/>
                <w:b/>
                <w:sz w:val="20"/>
                <w:szCs w:val="20"/>
                <w:lang w:val="en-US"/>
              </w:rPr>
              <w:t xml:space="preserve">EFFICIENCY OF </w:t>
            </w:r>
            <w:r w:rsidR="002C5CD6" w:rsidRPr="00851F73">
              <w:rPr>
                <w:rFonts w:eastAsia="Calibri"/>
                <w:b/>
                <w:sz w:val="20"/>
                <w:szCs w:val="20"/>
                <w:lang w:val="en-US"/>
              </w:rPr>
              <w:t xml:space="preserve">"EKOSS" BIOHUMAT </w:t>
            </w:r>
            <w:r w:rsidRPr="00851F73">
              <w:rPr>
                <w:rFonts w:eastAsia="Calibri"/>
                <w:b/>
                <w:sz w:val="20"/>
                <w:szCs w:val="20"/>
                <w:lang w:val="en-US"/>
              </w:rPr>
              <w:t xml:space="preserve">APPLICATION ON CROPS OF WINTER WHEAT CULTIVATED ON LEACHED CHERNOZEM IN AGRICULTURAL PRODUCTION IN CONDITIONS OF </w:t>
            </w:r>
            <w:r w:rsidR="002C5CD6">
              <w:rPr>
                <w:rFonts w:eastAsia="Calibri"/>
                <w:b/>
                <w:sz w:val="20"/>
                <w:szCs w:val="20"/>
                <w:lang w:val="en-US"/>
              </w:rPr>
              <w:t xml:space="preserve">THE </w:t>
            </w:r>
            <w:r w:rsidRPr="00851F73">
              <w:rPr>
                <w:rFonts w:eastAsia="Calibri"/>
                <w:b/>
                <w:sz w:val="20"/>
                <w:szCs w:val="20"/>
                <w:lang w:val="en-US"/>
              </w:rPr>
              <w:t>KRASNODAR REGION</w:t>
            </w:r>
          </w:p>
        </w:tc>
      </w:tr>
      <w:tr w:rsidR="007E6615" w:rsidRPr="006C01DB" w:rsidTr="00F47CDF">
        <w:tc>
          <w:tcPr>
            <w:tcW w:w="4536" w:type="dxa"/>
          </w:tcPr>
          <w:p w:rsidR="007E6615" w:rsidRPr="00E331E1" w:rsidRDefault="007E6615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E6615" w:rsidRPr="00E331E1" w:rsidRDefault="007E6615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E6615" w:rsidRPr="006C01DB" w:rsidTr="00F47CDF">
        <w:tc>
          <w:tcPr>
            <w:tcW w:w="4536" w:type="dxa"/>
          </w:tcPr>
          <w:p w:rsidR="007E6615" w:rsidRPr="00E331E1" w:rsidRDefault="006462C7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Аслан Русланович</w:t>
            </w:r>
          </w:p>
          <w:p w:rsidR="002C5CD6" w:rsidRDefault="007E6615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331E1">
              <w:rPr>
                <w:color w:val="000000"/>
                <w:sz w:val="20"/>
                <w:szCs w:val="20"/>
              </w:rPr>
              <w:t>аспирант</w:t>
            </w:r>
          </w:p>
          <w:p w:rsidR="007E6615" w:rsidRPr="002C5CD6" w:rsidRDefault="006462C7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 w:rsidRPr="002C5CD6">
              <w:rPr>
                <w:rFonts w:eastAsia="Calibri"/>
                <w:i/>
                <w:iCs/>
                <w:color w:val="000000"/>
                <w:sz w:val="20"/>
                <w:szCs w:val="20"/>
              </w:rPr>
              <w:t>Всероссийский научно-исследовательский институт агрохимии им. Д.Н. Прянишникова</w:t>
            </w:r>
            <w:r w:rsidR="007E6615" w:rsidRPr="002C5CD6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2C5CD6">
              <w:rPr>
                <w:rFonts w:eastAsia="Calibri"/>
                <w:i/>
                <w:iCs/>
                <w:color w:val="000000"/>
                <w:sz w:val="20"/>
                <w:szCs w:val="20"/>
              </w:rPr>
              <w:t>Москва</w:t>
            </w:r>
            <w:r w:rsidR="007E6615" w:rsidRPr="002C5CD6">
              <w:rPr>
                <w:rFonts w:eastAsia="Calibri"/>
                <w:i/>
                <w:iCs/>
                <w:color w:val="000000"/>
                <w:sz w:val="20"/>
                <w:szCs w:val="20"/>
              </w:rPr>
              <w:t>, Россия</w:t>
            </w:r>
          </w:p>
        </w:tc>
        <w:tc>
          <w:tcPr>
            <w:tcW w:w="4536" w:type="dxa"/>
          </w:tcPr>
          <w:p w:rsidR="006462C7" w:rsidRPr="00532EEC" w:rsidRDefault="006462C7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6462C7">
              <w:rPr>
                <w:color w:val="000000"/>
                <w:sz w:val="20"/>
                <w:szCs w:val="20"/>
                <w:lang w:val="en-US"/>
              </w:rPr>
              <w:t>Khut</w:t>
            </w:r>
            <w:proofErr w:type="spellEnd"/>
            <w:r w:rsidRPr="00532EE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462C7">
              <w:rPr>
                <w:color w:val="000000"/>
                <w:sz w:val="20"/>
                <w:szCs w:val="20"/>
                <w:lang w:val="en-US"/>
              </w:rPr>
              <w:t>Aslan</w:t>
            </w:r>
            <w:r w:rsidRPr="00532EE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62C7">
              <w:rPr>
                <w:color w:val="000000"/>
                <w:sz w:val="20"/>
                <w:szCs w:val="20"/>
                <w:lang w:val="en-US"/>
              </w:rPr>
              <w:t>Ruslanovich</w:t>
            </w:r>
            <w:proofErr w:type="spellEnd"/>
          </w:p>
          <w:p w:rsidR="002C5CD6" w:rsidRDefault="006462C7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6462C7">
              <w:rPr>
                <w:color w:val="000000"/>
                <w:sz w:val="20"/>
                <w:szCs w:val="20"/>
                <w:lang w:val="en-US"/>
              </w:rPr>
              <w:t>postgraduate</w:t>
            </w:r>
            <w:r w:rsidRPr="00851F7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462C7">
              <w:rPr>
                <w:color w:val="000000"/>
                <w:sz w:val="20"/>
                <w:szCs w:val="20"/>
                <w:lang w:val="en-US"/>
              </w:rPr>
              <w:t>student</w:t>
            </w:r>
          </w:p>
          <w:p w:rsidR="007E6615" w:rsidRPr="002C5CD6" w:rsidRDefault="006462C7" w:rsidP="00F47CD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2C5CD6">
              <w:rPr>
                <w:i/>
                <w:iCs/>
                <w:color w:val="000000"/>
                <w:sz w:val="20"/>
                <w:szCs w:val="20"/>
                <w:lang w:val="en-US"/>
              </w:rPr>
              <w:t xml:space="preserve">All-Russian Scientific Research Institute of </w:t>
            </w:r>
            <w:proofErr w:type="spellStart"/>
            <w:r w:rsidRPr="002C5CD6">
              <w:rPr>
                <w:i/>
                <w:iCs/>
                <w:color w:val="000000"/>
                <w:sz w:val="20"/>
                <w:szCs w:val="20"/>
                <w:lang w:val="en-US"/>
              </w:rPr>
              <w:t>Agrochemistry</w:t>
            </w:r>
            <w:proofErr w:type="spellEnd"/>
            <w:r w:rsidRPr="002C5CD6">
              <w:rPr>
                <w:i/>
                <w:iCs/>
                <w:color w:val="000000"/>
                <w:sz w:val="20"/>
                <w:szCs w:val="20"/>
                <w:lang w:val="en-US"/>
              </w:rPr>
              <w:t xml:space="preserve"> named after D.N. </w:t>
            </w:r>
            <w:proofErr w:type="spellStart"/>
            <w:r w:rsidRPr="002C5CD6">
              <w:rPr>
                <w:i/>
                <w:iCs/>
                <w:color w:val="000000"/>
                <w:sz w:val="20"/>
                <w:szCs w:val="20"/>
                <w:lang w:val="en-US"/>
              </w:rPr>
              <w:t>Pryanishnikov</w:t>
            </w:r>
            <w:proofErr w:type="spellEnd"/>
            <w:r w:rsidRPr="002C5CD6">
              <w:rPr>
                <w:i/>
                <w:iCs/>
                <w:color w:val="000000"/>
                <w:sz w:val="20"/>
                <w:szCs w:val="20"/>
                <w:lang w:val="en-US"/>
              </w:rPr>
              <w:t>, Moscow, Russia</w:t>
            </w:r>
          </w:p>
        </w:tc>
      </w:tr>
      <w:tr w:rsidR="007E6615" w:rsidRPr="006C01DB" w:rsidTr="00F47CDF"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E6615" w:rsidRPr="00E7622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7E6615" w:rsidRPr="006C01DB" w:rsidTr="00F47CDF">
        <w:tc>
          <w:tcPr>
            <w:tcW w:w="4536" w:type="dxa"/>
          </w:tcPr>
          <w:p w:rsidR="007E6615" w:rsidRPr="006462C7" w:rsidRDefault="006462C7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6462C7">
              <w:rPr>
                <w:rFonts w:eastAsia="Calibri"/>
                <w:sz w:val="20"/>
                <w:szCs w:val="20"/>
              </w:rPr>
              <w:t>Предпосевная обработка посевного материала и двукратная обработка растений гу</w:t>
            </w:r>
            <w:r>
              <w:rPr>
                <w:rFonts w:eastAsia="Calibri"/>
                <w:sz w:val="20"/>
                <w:szCs w:val="20"/>
              </w:rPr>
              <w:t>миновым препаратом «Э</w:t>
            </w:r>
            <w:r w:rsidR="00532EEC">
              <w:rPr>
                <w:rFonts w:eastAsia="Calibri"/>
                <w:sz w:val="20"/>
                <w:szCs w:val="20"/>
              </w:rPr>
              <w:t>КОСС</w:t>
            </w:r>
            <w:r w:rsidRPr="006462C7">
              <w:rPr>
                <w:rFonts w:eastAsia="Calibri"/>
                <w:sz w:val="20"/>
                <w:szCs w:val="20"/>
              </w:rPr>
              <w:t>» оказали значительное влияние на урожайность озимой пшеницы. Пр</w:t>
            </w:r>
            <w:r>
              <w:rPr>
                <w:rFonts w:eastAsia="Calibri"/>
                <w:sz w:val="20"/>
                <w:szCs w:val="20"/>
              </w:rPr>
              <w:t>ибавка урожая на варианте «Э</w:t>
            </w:r>
            <w:r w:rsidR="00532EEC">
              <w:rPr>
                <w:rFonts w:eastAsia="Calibri"/>
                <w:sz w:val="20"/>
                <w:szCs w:val="20"/>
              </w:rPr>
              <w:t>КОСС</w:t>
            </w:r>
            <w:r>
              <w:rPr>
                <w:rFonts w:eastAsia="Calibri"/>
                <w:sz w:val="20"/>
                <w:szCs w:val="20"/>
              </w:rPr>
              <w:t>» составила 5,6</w:t>
            </w:r>
            <w:r w:rsidRPr="006462C7">
              <w:rPr>
                <w:rFonts w:eastAsia="Calibri"/>
                <w:sz w:val="20"/>
                <w:szCs w:val="20"/>
              </w:rPr>
              <w:t xml:space="preserve"> ц/га, чт</w:t>
            </w:r>
            <w:r>
              <w:rPr>
                <w:rFonts w:eastAsia="Calibri"/>
                <w:sz w:val="20"/>
                <w:szCs w:val="20"/>
              </w:rPr>
              <w:t>о на 13,3</w:t>
            </w:r>
            <w:r w:rsidRPr="006462C7">
              <w:rPr>
                <w:rFonts w:eastAsia="Calibri"/>
                <w:sz w:val="20"/>
                <w:szCs w:val="20"/>
              </w:rPr>
              <w:t xml:space="preserve"> % превышает контрольный вариант</w:t>
            </w:r>
          </w:p>
        </w:tc>
        <w:tc>
          <w:tcPr>
            <w:tcW w:w="4536" w:type="dxa"/>
          </w:tcPr>
          <w:p w:rsidR="007E6615" w:rsidRPr="006462C7" w:rsidRDefault="006462C7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6462C7">
              <w:rPr>
                <w:rFonts w:eastAsia="Calibri"/>
                <w:sz w:val="20"/>
                <w:szCs w:val="20"/>
                <w:lang w:val="en-US"/>
              </w:rPr>
              <w:t>Pre</w:t>
            </w:r>
            <w:r w:rsidR="002C5CD6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6462C7">
              <w:rPr>
                <w:rFonts w:eastAsia="Calibri"/>
                <w:sz w:val="20"/>
                <w:szCs w:val="20"/>
                <w:lang w:val="en-US"/>
              </w:rPr>
              <w:t xml:space="preserve">sowing treatment of seed material and double treatment of plants with a </w:t>
            </w:r>
            <w:proofErr w:type="spellStart"/>
            <w:r w:rsidRPr="006462C7">
              <w:rPr>
                <w:rFonts w:eastAsia="Calibri"/>
                <w:sz w:val="20"/>
                <w:szCs w:val="20"/>
                <w:lang w:val="en-US"/>
              </w:rPr>
              <w:t>humic</w:t>
            </w:r>
            <w:proofErr w:type="spellEnd"/>
            <w:r w:rsidRPr="006462C7">
              <w:rPr>
                <w:rFonts w:eastAsia="Calibri"/>
                <w:sz w:val="20"/>
                <w:szCs w:val="20"/>
                <w:lang w:val="en-US"/>
              </w:rPr>
              <w:t xml:space="preserve"> preparation </w:t>
            </w:r>
            <w:r w:rsidR="00532EEC" w:rsidRPr="00532EEC">
              <w:rPr>
                <w:rFonts w:eastAsia="Calibri"/>
                <w:sz w:val="20"/>
                <w:szCs w:val="20"/>
                <w:lang w:val="en-US"/>
              </w:rPr>
              <w:t>«</w:t>
            </w:r>
            <w:r w:rsidR="00532EEC" w:rsidRPr="006462C7">
              <w:rPr>
                <w:rFonts w:eastAsia="Calibri"/>
                <w:sz w:val="20"/>
                <w:szCs w:val="20"/>
                <w:lang w:val="en-US"/>
              </w:rPr>
              <w:t>E</w:t>
            </w:r>
            <w:r w:rsidR="00532EEC">
              <w:rPr>
                <w:rFonts w:eastAsia="Calibri"/>
                <w:sz w:val="20"/>
                <w:szCs w:val="20"/>
                <w:lang w:val="en-US"/>
              </w:rPr>
              <w:t>KOSS</w:t>
            </w:r>
            <w:r w:rsidR="00532EEC" w:rsidRPr="00532EEC">
              <w:rPr>
                <w:rFonts w:eastAsia="Calibri"/>
                <w:sz w:val="20"/>
                <w:szCs w:val="20"/>
                <w:lang w:val="en-US"/>
              </w:rPr>
              <w:t xml:space="preserve">» </w:t>
            </w:r>
            <w:r w:rsidRPr="006462C7">
              <w:rPr>
                <w:rFonts w:eastAsia="Calibri"/>
                <w:sz w:val="20"/>
                <w:szCs w:val="20"/>
                <w:lang w:val="en-US"/>
              </w:rPr>
              <w:t>had a significant impact on the yield of winter wheat. The yield increase for the E</w:t>
            </w:r>
            <w:r w:rsidR="00532EEC">
              <w:rPr>
                <w:rFonts w:eastAsia="Calibri"/>
                <w:sz w:val="20"/>
                <w:szCs w:val="20"/>
                <w:lang w:val="en-US"/>
              </w:rPr>
              <w:t>KOSS</w:t>
            </w:r>
            <w:r w:rsidRPr="006462C7">
              <w:rPr>
                <w:rFonts w:eastAsia="Calibri"/>
                <w:sz w:val="20"/>
                <w:szCs w:val="20"/>
                <w:lang w:val="en-US"/>
              </w:rPr>
              <w:t xml:space="preserve"> variant was 5.6 c/ha, which is 13.3% higher than the control variant</w:t>
            </w:r>
          </w:p>
        </w:tc>
      </w:tr>
      <w:tr w:rsidR="007E6615" w:rsidRPr="006C01DB" w:rsidTr="00F47CDF">
        <w:tc>
          <w:tcPr>
            <w:tcW w:w="4536" w:type="dxa"/>
          </w:tcPr>
          <w:p w:rsidR="007E6615" w:rsidRPr="006462C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i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E6615" w:rsidRPr="006462C7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i/>
                <w:sz w:val="20"/>
                <w:szCs w:val="20"/>
                <w:lang w:val="en-US"/>
              </w:rPr>
            </w:pPr>
          </w:p>
        </w:tc>
      </w:tr>
      <w:tr w:rsidR="007E6615" w:rsidRPr="006C01DB" w:rsidTr="00F47CDF">
        <w:tc>
          <w:tcPr>
            <w:tcW w:w="4536" w:type="dxa"/>
          </w:tcPr>
          <w:p w:rsidR="007E6615" w:rsidRDefault="007E6615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C26022">
              <w:rPr>
                <w:rFonts w:eastAsia="Calibri"/>
                <w:sz w:val="20"/>
                <w:szCs w:val="20"/>
              </w:rPr>
              <w:t xml:space="preserve">Ключевые слова: </w:t>
            </w:r>
            <w:r w:rsidR="002C5CD6" w:rsidRPr="00C26022">
              <w:rPr>
                <w:rFonts w:eastAsia="Calibri"/>
                <w:sz w:val="20"/>
                <w:szCs w:val="20"/>
              </w:rPr>
              <w:t xml:space="preserve">ЧЕРНОЗЕМ ВЫЩЕЛОЧЕННЫЙ, </w:t>
            </w:r>
            <w:r w:rsidR="002C5CD6">
              <w:rPr>
                <w:rFonts w:eastAsia="Calibri"/>
                <w:sz w:val="20"/>
                <w:szCs w:val="20"/>
              </w:rPr>
              <w:t>БИОГУМАТ, ОЗИМАЯ ПШЕНИЦА</w:t>
            </w:r>
          </w:p>
          <w:p w:rsidR="006C01DB" w:rsidRDefault="006C01DB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  <w:p w:rsidR="006C01DB" w:rsidRPr="006C01DB" w:rsidRDefault="006C01DB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1A72CC">
              <w:rPr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Pr="00202AE8">
                <w:rPr>
                  <w:rStyle w:val="Hyperlink"/>
                  <w:sz w:val="20"/>
                  <w:szCs w:val="20"/>
                  <w:lang w:val="en-US"/>
                </w:rPr>
                <w:t>http://dx.doi.org/10.21515/1990-4665-168-02</w:t>
              </w:r>
              <w:r w:rsidRPr="00202AE8">
                <w:rPr>
                  <w:rStyle w:val="Hyperlink"/>
                  <w:sz w:val="20"/>
                  <w:szCs w:val="20"/>
                  <w:lang w:val="en-US"/>
                </w:rPr>
                <w:t>4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7E6615" w:rsidRPr="00E76227" w:rsidRDefault="00851F73" w:rsidP="00F47CDF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val="en-US"/>
              </w:rPr>
            </w:pPr>
            <w:r w:rsidRPr="00851F73">
              <w:rPr>
                <w:rFonts w:eastAsia="Calibri"/>
                <w:sz w:val="20"/>
                <w:szCs w:val="20"/>
                <w:lang w:val="en-US"/>
              </w:rPr>
              <w:t xml:space="preserve">Keywords: </w:t>
            </w:r>
            <w:r w:rsidR="002C5CD6" w:rsidRPr="00851F73">
              <w:rPr>
                <w:rFonts w:eastAsia="Calibri"/>
                <w:sz w:val="20"/>
                <w:szCs w:val="20"/>
                <w:lang w:val="en-US"/>
              </w:rPr>
              <w:t xml:space="preserve">LEACHED </w:t>
            </w:r>
            <w:r w:rsidR="002C5CD6">
              <w:rPr>
                <w:rFonts w:eastAsia="Calibri"/>
                <w:sz w:val="20"/>
                <w:szCs w:val="20"/>
                <w:lang w:val="en-US"/>
              </w:rPr>
              <w:t>BLACK SOIL</w:t>
            </w:r>
            <w:r w:rsidR="002C5CD6" w:rsidRPr="00851F73">
              <w:rPr>
                <w:rFonts w:eastAsia="Calibri"/>
                <w:sz w:val="20"/>
                <w:szCs w:val="20"/>
                <w:lang w:val="en-US"/>
              </w:rPr>
              <w:t>, BIOHUMATE, LEACHED CHERNOZEM, WINTER WHEAT</w:t>
            </w:r>
          </w:p>
        </w:tc>
      </w:tr>
    </w:tbl>
    <w:p w:rsidR="007E6615" w:rsidRPr="007E6615" w:rsidRDefault="007E6615" w:rsidP="002A6A37">
      <w:pPr>
        <w:rPr>
          <w:szCs w:val="28"/>
          <w:lang w:val="en-US"/>
        </w:rPr>
      </w:pPr>
    </w:p>
    <w:p w:rsidR="007E6615" w:rsidRPr="001C6643" w:rsidRDefault="007E6615" w:rsidP="007E6615">
      <w:pPr>
        <w:autoSpaceDE w:val="0"/>
        <w:autoSpaceDN w:val="0"/>
        <w:adjustRightInd w:val="0"/>
        <w:ind w:firstLine="567"/>
        <w:rPr>
          <w:color w:val="000000"/>
          <w:spacing w:val="-2"/>
          <w:szCs w:val="28"/>
          <w:lang w:eastAsia="ru-RU"/>
        </w:rPr>
      </w:pPr>
      <w:r w:rsidRPr="001C6643">
        <w:rPr>
          <w:color w:val="000000"/>
          <w:spacing w:val="-2"/>
          <w:szCs w:val="28"/>
          <w:lang w:eastAsia="ru-RU"/>
        </w:rPr>
        <w:t xml:space="preserve">Применение удобрений – один из разделов любого комплексного плана повышения плодородия почв. При нормальной системе земледелия, которая предусматривает сохранение почвенного плодородия, ежегодных вынос элементов питания с урожаем должен компенсироваться внесением удобрений. В силах и возможностях человека правильно организовать применение удобрений, способы, нормы и сроки их внесения с тем, чтобы сделать их безопасными и для себя, и для животных, и вообще для всей окружающей среды. Почва является основным средством сельскохозяйственного производства. Присущее ей свойство – плодородие используется в практике для производства сельскохозяйственной продукции, в которой нуждается человеческое общество. Но почва и ее плодородие находятся в динамике, в развитии и изменяются как в ходе естественных процессов – без освоения, так и, особенно, при освоении – при </w:t>
      </w:r>
      <w:r w:rsidRPr="001C6643">
        <w:rPr>
          <w:color w:val="000000"/>
          <w:spacing w:val="-2"/>
          <w:szCs w:val="28"/>
          <w:lang w:eastAsia="ru-RU"/>
        </w:rPr>
        <w:lastRenderedPageBreak/>
        <w:t xml:space="preserve">использовании в производственной деятельности людей. Удобрения поддерживают активный баланс и круговорот питательных веществ в земледелии, что неразрывно связано с воспроизводством плодородия почвы. В естественных биоценозах достигается замкнутый цикл биогенных элементов, а в искусственных </w:t>
      </w:r>
      <w:proofErr w:type="spellStart"/>
      <w:r w:rsidRPr="001C6643">
        <w:rPr>
          <w:color w:val="000000"/>
          <w:spacing w:val="-2"/>
          <w:szCs w:val="28"/>
          <w:lang w:eastAsia="ru-RU"/>
        </w:rPr>
        <w:t>агроценозах</w:t>
      </w:r>
      <w:proofErr w:type="spellEnd"/>
      <w:r w:rsidRPr="001C6643">
        <w:rPr>
          <w:color w:val="000000"/>
          <w:spacing w:val="-2"/>
          <w:szCs w:val="28"/>
          <w:lang w:eastAsia="ru-RU"/>
        </w:rPr>
        <w:t xml:space="preserve"> происходит его разрыв в связи с отчуждением на получение урожая и значительными потерями при эрозии, инфильтрации и улетучивании. Удобрения воздействуют на весь круговорот биогенных элементов, который направляется по расширенной спирали. Они являются и в обозримом будущем будут оставаться одним из главных рычагов повышения продуктивности растениеводства. В настоящее время их применению нет разумной альтернативы</w:t>
      </w:r>
      <w:r w:rsidR="00851F73">
        <w:rPr>
          <w:color w:val="000000"/>
          <w:spacing w:val="-2"/>
          <w:szCs w:val="28"/>
          <w:lang w:eastAsia="ru-RU"/>
        </w:rPr>
        <w:t xml:space="preserve"> </w:t>
      </w:r>
      <w:r w:rsidR="00851F73" w:rsidRPr="00532EEC">
        <w:rPr>
          <w:color w:val="000000"/>
          <w:spacing w:val="-2"/>
          <w:szCs w:val="28"/>
          <w:lang w:eastAsia="ru-RU"/>
        </w:rPr>
        <w:t>[</w:t>
      </w:r>
      <w:r w:rsidR="00851F73">
        <w:rPr>
          <w:color w:val="000000"/>
          <w:spacing w:val="-2"/>
          <w:szCs w:val="28"/>
          <w:lang w:eastAsia="ru-RU"/>
        </w:rPr>
        <w:t>1,2</w:t>
      </w:r>
      <w:r w:rsidR="00851F73" w:rsidRPr="00532EEC">
        <w:rPr>
          <w:color w:val="000000"/>
          <w:spacing w:val="-2"/>
          <w:szCs w:val="28"/>
          <w:lang w:eastAsia="ru-RU"/>
        </w:rPr>
        <w:t>]</w:t>
      </w:r>
      <w:r w:rsidRPr="001C6643">
        <w:rPr>
          <w:color w:val="000000"/>
          <w:spacing w:val="-2"/>
          <w:szCs w:val="28"/>
          <w:lang w:eastAsia="ru-RU"/>
        </w:rPr>
        <w:t>.</w:t>
      </w:r>
    </w:p>
    <w:p w:rsidR="002A6A37" w:rsidRPr="00EE3402" w:rsidRDefault="002A6A37" w:rsidP="007E6615">
      <w:pPr>
        <w:rPr>
          <w:szCs w:val="28"/>
        </w:rPr>
      </w:pPr>
      <w:proofErr w:type="spellStart"/>
      <w:r w:rsidRPr="00EE3402">
        <w:rPr>
          <w:szCs w:val="28"/>
        </w:rPr>
        <w:t>БиоГуматы</w:t>
      </w:r>
      <w:proofErr w:type="spellEnd"/>
      <w:r w:rsidRPr="00EE3402">
        <w:rPr>
          <w:szCs w:val="28"/>
        </w:rPr>
        <w:t xml:space="preserve"> ТМ «ЭКОСС» разработаны по инновационной, запатентованной технологии. Являются органоминеральным удобрением. Агрегатное состояние - жидкость темно-коричневого цвета с характерным запахом. Подходит для всех видов культур. Применяется как в личном подсобном хозяйстве, так и в сельскохозяйственном производстве.</w:t>
      </w:r>
    </w:p>
    <w:p w:rsidR="002A6A37" w:rsidRPr="00EE3402" w:rsidRDefault="00EE3402" w:rsidP="007E6615">
      <w:pPr>
        <w:rPr>
          <w:szCs w:val="28"/>
        </w:rPr>
      </w:pPr>
      <w:r>
        <w:rPr>
          <w:szCs w:val="28"/>
        </w:rPr>
        <w:t xml:space="preserve">Исследуемый в опыте </w:t>
      </w:r>
      <w:proofErr w:type="spellStart"/>
      <w:r w:rsidRPr="00EE3402">
        <w:rPr>
          <w:szCs w:val="28"/>
        </w:rPr>
        <w:t>Биогумат</w:t>
      </w:r>
      <w:proofErr w:type="spellEnd"/>
      <w:r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Pr="00EE3402">
        <w:rPr>
          <w:szCs w:val="28"/>
        </w:rPr>
        <w:t xml:space="preserve"> </w:t>
      </w:r>
      <w:r w:rsidR="002A6A37" w:rsidRPr="00EE3402">
        <w:rPr>
          <w:szCs w:val="28"/>
        </w:rPr>
        <w:t>содержит аминокислоты, гуминовые кислоты, микроэлементы, витами</w:t>
      </w:r>
      <w:r>
        <w:rPr>
          <w:szCs w:val="28"/>
        </w:rPr>
        <w:t xml:space="preserve">ны, </w:t>
      </w:r>
      <w:proofErr w:type="spellStart"/>
      <w:r>
        <w:rPr>
          <w:szCs w:val="28"/>
        </w:rPr>
        <w:t>агрополезные</w:t>
      </w:r>
      <w:proofErr w:type="spellEnd"/>
      <w:r>
        <w:rPr>
          <w:szCs w:val="28"/>
        </w:rPr>
        <w:t xml:space="preserve"> микроорганизмы</w:t>
      </w:r>
      <w:r w:rsidR="002A6A37" w:rsidRPr="00EE3402">
        <w:rPr>
          <w:szCs w:val="28"/>
        </w:rPr>
        <w:t>.</w:t>
      </w:r>
      <w:r>
        <w:rPr>
          <w:szCs w:val="28"/>
        </w:rPr>
        <w:t xml:space="preserve"> </w:t>
      </w:r>
      <w:r w:rsidR="002A6A37" w:rsidRPr="00EE3402">
        <w:rPr>
          <w:szCs w:val="28"/>
        </w:rPr>
        <w:t xml:space="preserve">При использовании жидкого удобрения, </w:t>
      </w:r>
      <w:r>
        <w:rPr>
          <w:szCs w:val="28"/>
        </w:rPr>
        <w:t>запускаются</w:t>
      </w:r>
      <w:r w:rsidR="002A6A37" w:rsidRPr="00EE3402">
        <w:rPr>
          <w:szCs w:val="28"/>
        </w:rPr>
        <w:t xml:space="preserve"> микробиологические природные процессы оздоровления почв.</w:t>
      </w:r>
      <w:r>
        <w:rPr>
          <w:szCs w:val="28"/>
        </w:rPr>
        <w:t xml:space="preserve"> </w:t>
      </w:r>
      <w:proofErr w:type="spellStart"/>
      <w:r w:rsidRPr="00EE3402">
        <w:rPr>
          <w:szCs w:val="28"/>
        </w:rPr>
        <w:t>Биогумат</w:t>
      </w:r>
      <w:proofErr w:type="spellEnd"/>
      <w:r w:rsidRPr="00EE3402">
        <w:rPr>
          <w:szCs w:val="28"/>
        </w:rPr>
        <w:t xml:space="preserve"> «</w:t>
      </w:r>
      <w:proofErr w:type="spellStart"/>
      <w:r w:rsidRPr="00EE3402">
        <w:rPr>
          <w:szCs w:val="28"/>
        </w:rPr>
        <w:t>Экосс</w:t>
      </w:r>
      <w:proofErr w:type="spellEnd"/>
      <w:r w:rsidRPr="00EE3402">
        <w:rPr>
          <w:szCs w:val="28"/>
        </w:rPr>
        <w:t xml:space="preserve">» </w:t>
      </w:r>
      <w:r>
        <w:rPr>
          <w:szCs w:val="28"/>
        </w:rPr>
        <w:t>а</w:t>
      </w:r>
      <w:r w:rsidR="002A6A37" w:rsidRPr="00EE3402">
        <w:rPr>
          <w:szCs w:val="28"/>
        </w:rPr>
        <w:t>ктивизирует процессы мобилизации питательных веществ почвы в легкодоступные и легкоусвояемые для растений.</w:t>
      </w:r>
      <w:r>
        <w:rPr>
          <w:szCs w:val="28"/>
        </w:rPr>
        <w:t xml:space="preserve"> </w:t>
      </w:r>
      <w:r w:rsidR="002A6A37" w:rsidRPr="00EE3402">
        <w:rPr>
          <w:szCs w:val="28"/>
        </w:rPr>
        <w:t>Способствует значительному увеличению общего и белкового азота, тем самым увеличивает доступность азота почвы для растений.</w:t>
      </w:r>
      <w:r>
        <w:rPr>
          <w:szCs w:val="28"/>
        </w:rPr>
        <w:t xml:space="preserve"> </w:t>
      </w:r>
      <w:r w:rsidR="002A6A37" w:rsidRPr="00EE3402">
        <w:rPr>
          <w:szCs w:val="28"/>
        </w:rPr>
        <w:t xml:space="preserve">Обладает протекторными свойствами: защита от </w:t>
      </w:r>
      <w:proofErr w:type="spellStart"/>
      <w:r w:rsidR="002A6A37" w:rsidRPr="00EE3402">
        <w:rPr>
          <w:szCs w:val="28"/>
        </w:rPr>
        <w:t>фитотоксичного</w:t>
      </w:r>
      <w:proofErr w:type="spellEnd"/>
      <w:r w:rsidR="002A6A37" w:rsidRPr="00EE3402">
        <w:rPr>
          <w:szCs w:val="28"/>
        </w:rPr>
        <w:t xml:space="preserve"> воздействия пестицидов, адсорбционные свойства по отношению нитратам, тяжелым металлам и радионуклидам.</w:t>
      </w:r>
      <w:r>
        <w:rPr>
          <w:szCs w:val="28"/>
        </w:rPr>
        <w:t xml:space="preserve"> </w:t>
      </w:r>
      <w:r w:rsidR="002A6A37" w:rsidRPr="00EE3402">
        <w:rPr>
          <w:szCs w:val="28"/>
        </w:rPr>
        <w:t>Нормализует обменные процессы и увеличивает скорость синтеза белков.</w:t>
      </w:r>
    </w:p>
    <w:p w:rsidR="00EE3402" w:rsidRPr="00EE3402" w:rsidRDefault="00EE3402" w:rsidP="007E6615">
      <w:pPr>
        <w:rPr>
          <w:b/>
          <w:szCs w:val="28"/>
          <w:lang w:eastAsia="ru-RU"/>
        </w:rPr>
      </w:pPr>
      <w:r w:rsidRPr="00EE3402">
        <w:rPr>
          <w:b/>
          <w:bCs/>
          <w:szCs w:val="28"/>
        </w:rPr>
        <w:lastRenderedPageBreak/>
        <w:t>Цель опыта</w:t>
      </w:r>
      <w:r>
        <w:rPr>
          <w:b/>
          <w:bCs/>
          <w:szCs w:val="28"/>
        </w:rPr>
        <w:t>:</w:t>
      </w:r>
      <w:r w:rsidRPr="00EE3402">
        <w:rPr>
          <w:bCs/>
          <w:szCs w:val="28"/>
        </w:rPr>
        <w:t xml:space="preserve"> </w:t>
      </w:r>
      <w:r w:rsidRPr="00EE3402">
        <w:rPr>
          <w:szCs w:val="28"/>
        </w:rPr>
        <w:t xml:space="preserve">установление </w:t>
      </w:r>
      <w:r w:rsidRPr="00EE3402">
        <w:rPr>
          <w:color w:val="000000"/>
          <w:szCs w:val="28"/>
        </w:rPr>
        <w:t xml:space="preserve">эффективности применения </w:t>
      </w:r>
      <w:proofErr w:type="spellStart"/>
      <w:r w:rsidRPr="00EE3402">
        <w:rPr>
          <w:color w:val="000000"/>
          <w:szCs w:val="28"/>
        </w:rPr>
        <w:t>Биогумата</w:t>
      </w:r>
      <w:proofErr w:type="spellEnd"/>
      <w:r w:rsidRPr="00EE3402">
        <w:rPr>
          <w:color w:val="000000"/>
          <w:szCs w:val="28"/>
        </w:rPr>
        <w:t xml:space="preserve"> «</w:t>
      </w:r>
      <w:proofErr w:type="spellStart"/>
      <w:r w:rsidRPr="00EE3402">
        <w:rPr>
          <w:color w:val="000000"/>
          <w:szCs w:val="28"/>
        </w:rPr>
        <w:t>Экосс</w:t>
      </w:r>
      <w:proofErr w:type="spellEnd"/>
      <w:r w:rsidRPr="00EE3402">
        <w:rPr>
          <w:color w:val="000000"/>
          <w:szCs w:val="28"/>
        </w:rPr>
        <w:t xml:space="preserve">» </w:t>
      </w:r>
      <w:r w:rsidRPr="00EE3402">
        <w:rPr>
          <w:szCs w:val="28"/>
        </w:rPr>
        <w:t xml:space="preserve">на посевах озимой пшеницы на выщелоченном черноземе </w:t>
      </w:r>
      <w:r w:rsidRPr="00EE3402">
        <w:rPr>
          <w:color w:val="000000"/>
          <w:szCs w:val="28"/>
        </w:rPr>
        <w:t>в сельскохозяйственном производстве в условиях Краснодарского края.</w:t>
      </w:r>
    </w:p>
    <w:p w:rsidR="003116D9" w:rsidRDefault="003116D9" w:rsidP="007E6615">
      <w:pPr>
        <w:rPr>
          <w:rFonts w:eastAsia="Calibri"/>
          <w:noProof/>
          <w:szCs w:val="28"/>
        </w:rPr>
      </w:pPr>
      <w:r w:rsidRPr="003116D9">
        <w:rPr>
          <w:rFonts w:eastAsia="Calibri"/>
          <w:b/>
          <w:noProof/>
          <w:szCs w:val="28"/>
        </w:rPr>
        <w:t>Методика исследований.</w:t>
      </w:r>
      <w:r>
        <w:rPr>
          <w:rFonts w:eastAsia="Calibri"/>
          <w:noProof/>
          <w:szCs w:val="28"/>
        </w:rPr>
        <w:t xml:space="preserve"> </w:t>
      </w:r>
    </w:p>
    <w:p w:rsidR="00851F73" w:rsidRPr="00EE3402" w:rsidRDefault="00851F73" w:rsidP="00851F73">
      <w:pPr>
        <w:rPr>
          <w:szCs w:val="28"/>
        </w:rPr>
      </w:pPr>
      <w:r>
        <w:rPr>
          <w:szCs w:val="28"/>
        </w:rPr>
        <w:t xml:space="preserve">Опыт был заложен </w:t>
      </w:r>
      <w:r w:rsidR="00532EEC">
        <w:rPr>
          <w:szCs w:val="28"/>
        </w:rPr>
        <w:t>на черноземе,</w:t>
      </w:r>
      <w:r>
        <w:rPr>
          <w:szCs w:val="28"/>
        </w:rPr>
        <w:t xml:space="preserve"> выщелоченном ЗАО НПХ им. Калинина, Отделение №1. Год проведения 2020 г.</w:t>
      </w:r>
    </w:p>
    <w:p w:rsidR="003116D9" w:rsidRPr="00EE3402" w:rsidRDefault="003116D9" w:rsidP="007E6615">
      <w:pPr>
        <w:rPr>
          <w:szCs w:val="28"/>
        </w:rPr>
      </w:pPr>
      <w:r w:rsidRPr="00EE3402">
        <w:rPr>
          <w:szCs w:val="28"/>
        </w:rPr>
        <w:t xml:space="preserve">Схема опыта: </w:t>
      </w:r>
    </w:p>
    <w:p w:rsidR="003116D9" w:rsidRPr="00EE3402" w:rsidRDefault="003116D9" w:rsidP="007E6615">
      <w:pPr>
        <w:pStyle w:val="ListParagraph"/>
        <w:shd w:val="clear" w:color="auto" w:fill="FFFFFF"/>
        <w:ind w:left="284"/>
        <w:rPr>
          <w:szCs w:val="28"/>
        </w:rPr>
      </w:pPr>
      <w:r w:rsidRPr="00EE3402">
        <w:rPr>
          <w:szCs w:val="28"/>
        </w:rPr>
        <w:t xml:space="preserve">1. Фон – </w:t>
      </w:r>
      <w:r w:rsidRPr="00EE3402">
        <w:rPr>
          <w:szCs w:val="28"/>
          <w:lang w:val="en-US"/>
        </w:rPr>
        <w:t>N</w:t>
      </w:r>
      <w:r w:rsidRPr="00EE3402">
        <w:rPr>
          <w:szCs w:val="28"/>
          <w:vertAlign w:val="subscript"/>
        </w:rPr>
        <w:t>16</w:t>
      </w:r>
      <w:r w:rsidRPr="00EE3402">
        <w:rPr>
          <w:szCs w:val="28"/>
          <w:lang w:val="en-US"/>
        </w:rPr>
        <w:t>P</w:t>
      </w:r>
      <w:r w:rsidRPr="00EE3402">
        <w:rPr>
          <w:szCs w:val="28"/>
          <w:vertAlign w:val="subscript"/>
        </w:rPr>
        <w:t>16</w:t>
      </w:r>
      <w:r w:rsidRPr="00EE3402">
        <w:rPr>
          <w:szCs w:val="28"/>
          <w:lang w:val="en-US"/>
        </w:rPr>
        <w:t>K</w:t>
      </w:r>
      <w:r w:rsidRPr="00EE3402">
        <w:rPr>
          <w:szCs w:val="28"/>
          <w:vertAlign w:val="subscript"/>
        </w:rPr>
        <w:t>16</w:t>
      </w:r>
      <w:r w:rsidRPr="00EE3402">
        <w:rPr>
          <w:szCs w:val="28"/>
        </w:rPr>
        <w:t xml:space="preserve"> (200 кг/га)</w:t>
      </w:r>
      <w:r w:rsidR="00121838">
        <w:rPr>
          <w:szCs w:val="28"/>
        </w:rPr>
        <w:t xml:space="preserve"> – контроль</w:t>
      </w:r>
      <w:r w:rsidRPr="00EE3402">
        <w:rPr>
          <w:szCs w:val="28"/>
        </w:rPr>
        <w:t>.</w:t>
      </w:r>
    </w:p>
    <w:p w:rsidR="003116D9" w:rsidRPr="00EE3402" w:rsidRDefault="00121838" w:rsidP="007E6615">
      <w:pPr>
        <w:pStyle w:val="ListParagraph"/>
        <w:shd w:val="clear" w:color="auto" w:fill="FFFFFF"/>
        <w:ind w:left="284"/>
        <w:rPr>
          <w:szCs w:val="28"/>
        </w:rPr>
      </w:pPr>
      <w:r>
        <w:rPr>
          <w:szCs w:val="28"/>
        </w:rPr>
        <w:t xml:space="preserve">2. Фон + </w:t>
      </w:r>
      <w:proofErr w:type="spellStart"/>
      <w:r>
        <w:rPr>
          <w:szCs w:val="28"/>
        </w:rPr>
        <w:t>Биогумат</w:t>
      </w:r>
      <w:proofErr w:type="spellEnd"/>
      <w:r w:rsidR="00042351">
        <w:rPr>
          <w:szCs w:val="28"/>
        </w:rPr>
        <w:t xml:space="preserve"> «ЭКОСС</w:t>
      </w:r>
      <w:r w:rsidR="003116D9" w:rsidRPr="00EE3402">
        <w:rPr>
          <w:szCs w:val="28"/>
        </w:rPr>
        <w:t xml:space="preserve">» </w:t>
      </w:r>
    </w:p>
    <w:p w:rsidR="006110B2" w:rsidRPr="00EE3402" w:rsidRDefault="006110B2" w:rsidP="006110B2">
      <w:pPr>
        <w:rPr>
          <w:szCs w:val="28"/>
          <w:lang w:eastAsia="ru-RU"/>
        </w:rPr>
      </w:pPr>
      <w:r w:rsidRPr="00EE3402">
        <w:rPr>
          <w:szCs w:val="28"/>
          <w:lang w:eastAsia="ru-RU"/>
        </w:rPr>
        <w:t xml:space="preserve">Удобрения </w:t>
      </w:r>
      <w:r>
        <w:rPr>
          <w:szCs w:val="28"/>
          <w:lang w:eastAsia="ru-RU"/>
        </w:rPr>
        <w:t xml:space="preserve">вносились </w:t>
      </w:r>
      <w:r w:rsidRPr="00EE3402">
        <w:rPr>
          <w:szCs w:val="28"/>
          <w:lang w:eastAsia="ru-RU"/>
        </w:rPr>
        <w:t xml:space="preserve">в соответствии со схемой опыта. </w:t>
      </w:r>
      <w:proofErr w:type="spellStart"/>
      <w:r w:rsidRPr="00EE3402">
        <w:rPr>
          <w:szCs w:val="28"/>
        </w:rPr>
        <w:t>Биогуматом</w:t>
      </w:r>
      <w:proofErr w:type="spellEnd"/>
      <w:r w:rsidRPr="00EE3402">
        <w:rPr>
          <w:szCs w:val="28"/>
        </w:rPr>
        <w:t xml:space="preserve"> «</w:t>
      </w:r>
      <w:proofErr w:type="spellStart"/>
      <w:r w:rsidRPr="00EE3402">
        <w:rPr>
          <w:szCs w:val="28"/>
        </w:rPr>
        <w:t>Экосс</w:t>
      </w:r>
      <w:proofErr w:type="spellEnd"/>
      <w:r w:rsidRPr="00EE3402">
        <w:rPr>
          <w:szCs w:val="28"/>
        </w:rPr>
        <w:t xml:space="preserve">» </w:t>
      </w:r>
      <w:r w:rsidRPr="00EE3402">
        <w:rPr>
          <w:szCs w:val="28"/>
          <w:lang w:eastAsia="ru-RU"/>
        </w:rPr>
        <w:t>обрабатывали семена перед посевом</w:t>
      </w:r>
      <w:r w:rsidRPr="00EE3402">
        <w:rPr>
          <w:szCs w:val="28"/>
        </w:rPr>
        <w:t>. Р</w:t>
      </w:r>
      <w:r w:rsidR="00851F73">
        <w:rPr>
          <w:szCs w:val="28"/>
        </w:rPr>
        <w:t xml:space="preserve">абочий раствор на 1 тонну семян </w:t>
      </w:r>
      <w:r w:rsidRPr="00EE3402">
        <w:rPr>
          <w:szCs w:val="28"/>
        </w:rPr>
        <w:t xml:space="preserve">200 мл </w:t>
      </w:r>
      <w:proofErr w:type="spellStart"/>
      <w:r w:rsidRPr="00EE3402">
        <w:rPr>
          <w:szCs w:val="28"/>
        </w:rPr>
        <w:t>Биогумата</w:t>
      </w:r>
      <w:proofErr w:type="spellEnd"/>
      <w:r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Pr="00EE3402">
        <w:rPr>
          <w:szCs w:val="28"/>
        </w:rPr>
        <w:t xml:space="preserve"> + протравитель + 8-9 л. воды.</w:t>
      </w:r>
      <w:r w:rsidR="00851F73">
        <w:rPr>
          <w:szCs w:val="28"/>
        </w:rPr>
        <w:t xml:space="preserve"> Листовые подкормки </w:t>
      </w:r>
      <w:proofErr w:type="spellStart"/>
      <w:r w:rsidR="00851F73">
        <w:rPr>
          <w:szCs w:val="28"/>
        </w:rPr>
        <w:t>Биогуматом</w:t>
      </w:r>
      <w:proofErr w:type="spellEnd"/>
      <w:r w:rsidR="00851F73"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851F73">
        <w:rPr>
          <w:szCs w:val="28"/>
        </w:rPr>
        <w:t xml:space="preserve"> проводились в фазы выхода в трубку и колошения в дозе 0,25 л/га.</w:t>
      </w:r>
    </w:p>
    <w:p w:rsidR="003116D9" w:rsidRDefault="003116D9" w:rsidP="007E6615">
      <w:pPr>
        <w:rPr>
          <w:szCs w:val="28"/>
          <w:lang w:eastAsia="ru-RU"/>
        </w:rPr>
      </w:pPr>
      <w:r w:rsidRPr="00EE3402">
        <w:rPr>
          <w:szCs w:val="28"/>
          <w:lang w:eastAsia="ru-RU"/>
        </w:rPr>
        <w:t>Площ</w:t>
      </w:r>
      <w:r w:rsidR="006110B2">
        <w:rPr>
          <w:szCs w:val="28"/>
          <w:lang w:eastAsia="ru-RU"/>
        </w:rPr>
        <w:t>адь делянки 30 га. Повторность 2</w:t>
      </w:r>
      <w:r w:rsidRPr="00EE3402">
        <w:rPr>
          <w:szCs w:val="28"/>
          <w:lang w:eastAsia="ru-RU"/>
        </w:rPr>
        <w:t>-х кратная.</w:t>
      </w:r>
    </w:p>
    <w:p w:rsidR="006110B2" w:rsidRDefault="006110B2" w:rsidP="006110B2">
      <w:pPr>
        <w:rPr>
          <w:szCs w:val="28"/>
        </w:rPr>
      </w:pPr>
      <w:r>
        <w:rPr>
          <w:szCs w:val="28"/>
        </w:rPr>
        <w:t>Исследуемый с</w:t>
      </w:r>
      <w:r w:rsidRPr="00EE3402">
        <w:rPr>
          <w:szCs w:val="28"/>
        </w:rPr>
        <w:t>орт Гром</w:t>
      </w:r>
      <w:r>
        <w:rPr>
          <w:szCs w:val="28"/>
        </w:rPr>
        <w:t>,</w:t>
      </w:r>
      <w:r w:rsidRPr="00EE3402">
        <w:rPr>
          <w:szCs w:val="28"/>
        </w:rPr>
        <w:t xml:space="preserve"> включен в </w:t>
      </w:r>
      <w:proofErr w:type="spellStart"/>
      <w:r w:rsidRPr="00EE3402">
        <w:rPr>
          <w:szCs w:val="28"/>
        </w:rPr>
        <w:t>Госреест</w:t>
      </w:r>
      <w:r>
        <w:rPr>
          <w:szCs w:val="28"/>
        </w:rPr>
        <w:t>р</w:t>
      </w:r>
      <w:proofErr w:type="spellEnd"/>
      <w:r>
        <w:rPr>
          <w:szCs w:val="28"/>
        </w:rPr>
        <w:t xml:space="preserve"> по Центрально-черноземному, Северо-Кавказскому и Нижневолжскому</w:t>
      </w:r>
      <w:r w:rsidRPr="00EE3402">
        <w:rPr>
          <w:szCs w:val="28"/>
        </w:rPr>
        <w:t xml:space="preserve"> регионам. Рекомендован для возделывания в Центральной и Южно-предгорной зонах Краснодарского края, в Центральной зоне Ставропольского края, в Приазовской, Южной и Восточной зонах Ростовской области, Республике Адыгея, Республике Калмыкия.</w:t>
      </w:r>
      <w:r>
        <w:rPr>
          <w:szCs w:val="28"/>
        </w:rPr>
        <w:t xml:space="preserve"> </w:t>
      </w:r>
      <w:r w:rsidRPr="00EE3402">
        <w:rPr>
          <w:szCs w:val="28"/>
        </w:rPr>
        <w:t>Масса 1000 зерен 33-48 г. Средняя урожайность в Северо-Кавказском регионе - 53,7 ц/га, в Нижневолжском - 23,7 ц/га. Среднеспелый. Вегетационный период 223-278 дней. Высота растений 64-89 см. Устойчив к полеганию.</w:t>
      </w:r>
      <w:r>
        <w:rPr>
          <w:szCs w:val="28"/>
        </w:rPr>
        <w:t xml:space="preserve"> </w:t>
      </w:r>
      <w:r w:rsidRPr="00EE3402">
        <w:rPr>
          <w:szCs w:val="28"/>
        </w:rPr>
        <w:t>Хлебопекарные качества хорошие. Ценная пшеница.</w:t>
      </w:r>
    </w:p>
    <w:p w:rsidR="00F268AD" w:rsidRPr="00571419" w:rsidRDefault="00851F73" w:rsidP="007E6615">
      <w:pPr>
        <w:rPr>
          <w:rFonts w:eastAsia="Calibri"/>
          <w:spacing w:val="-8"/>
          <w:szCs w:val="28"/>
        </w:rPr>
      </w:pPr>
      <w:r w:rsidRPr="00571419">
        <w:rPr>
          <w:b/>
          <w:spacing w:val="-8"/>
          <w:szCs w:val="28"/>
        </w:rPr>
        <w:t>Результаты исследований.</w:t>
      </w:r>
      <w:r w:rsidRPr="00571419">
        <w:rPr>
          <w:spacing w:val="-8"/>
          <w:szCs w:val="28"/>
        </w:rPr>
        <w:t xml:space="preserve"> </w:t>
      </w:r>
      <w:r w:rsidR="00997996" w:rsidRPr="00571419">
        <w:rPr>
          <w:rFonts w:eastAsia="Calibri"/>
          <w:noProof/>
          <w:spacing w:val="-8"/>
          <w:szCs w:val="28"/>
        </w:rPr>
        <w:t xml:space="preserve">Условия </w:t>
      </w:r>
      <w:r w:rsidR="006110B2" w:rsidRPr="00571419">
        <w:rPr>
          <w:rFonts w:eastAsia="Calibri"/>
          <w:noProof/>
          <w:spacing w:val="-8"/>
          <w:szCs w:val="28"/>
        </w:rPr>
        <w:t xml:space="preserve">для </w:t>
      </w:r>
      <w:r w:rsidR="00997996" w:rsidRPr="00571419">
        <w:rPr>
          <w:rFonts w:eastAsia="Calibri"/>
          <w:noProof/>
          <w:spacing w:val="-8"/>
          <w:szCs w:val="28"/>
        </w:rPr>
        <w:t>перезимовки озимой пшеницы были благоприятными. Отрицательных температур в осенне-зимний период не отмечалось, а среднемесячная ее величина превышала многолетние значения на 2,3–3,1</w:t>
      </w:r>
      <w:r w:rsidR="00997996" w:rsidRPr="00571419">
        <w:rPr>
          <w:rFonts w:eastAsia="Calibri"/>
          <w:noProof/>
          <w:spacing w:val="-8"/>
          <w:szCs w:val="28"/>
          <w:vertAlign w:val="superscript"/>
        </w:rPr>
        <w:t>о</w:t>
      </w:r>
      <w:r w:rsidR="00997996" w:rsidRPr="00571419">
        <w:rPr>
          <w:rFonts w:eastAsia="Calibri"/>
          <w:noProof/>
          <w:spacing w:val="-8"/>
          <w:szCs w:val="28"/>
        </w:rPr>
        <w:t xml:space="preserve">С. При возобновлении вегетации и до ее завершения температура </w:t>
      </w:r>
      <w:r w:rsidR="00997996" w:rsidRPr="00571419">
        <w:rPr>
          <w:rFonts w:eastAsia="Calibri"/>
          <w:noProof/>
          <w:spacing w:val="-8"/>
          <w:szCs w:val="28"/>
        </w:rPr>
        <w:lastRenderedPageBreak/>
        <w:t>воздуха превышала многолетние значения на 1,7–4,0</w:t>
      </w:r>
      <w:r w:rsidR="00997996" w:rsidRPr="00571419">
        <w:rPr>
          <w:rFonts w:eastAsia="Calibri"/>
          <w:noProof/>
          <w:spacing w:val="-8"/>
          <w:szCs w:val="28"/>
          <w:vertAlign w:val="superscript"/>
        </w:rPr>
        <w:t>о</w:t>
      </w:r>
      <w:r w:rsidR="00997996" w:rsidRPr="00571419">
        <w:rPr>
          <w:rFonts w:eastAsia="Calibri"/>
          <w:noProof/>
          <w:spacing w:val="-8"/>
          <w:szCs w:val="28"/>
        </w:rPr>
        <w:t>С, за исключением апреля и мая, когда она была на 1,7 и 1,0</w:t>
      </w:r>
      <w:r w:rsidR="00997996" w:rsidRPr="00571419">
        <w:rPr>
          <w:rFonts w:eastAsia="Calibri"/>
          <w:noProof/>
          <w:spacing w:val="-8"/>
          <w:szCs w:val="28"/>
          <w:vertAlign w:val="superscript"/>
        </w:rPr>
        <w:t>о</w:t>
      </w:r>
      <w:r w:rsidR="00997996" w:rsidRPr="00571419">
        <w:rPr>
          <w:rFonts w:eastAsia="Calibri"/>
          <w:noProof/>
          <w:spacing w:val="-8"/>
          <w:szCs w:val="28"/>
        </w:rPr>
        <w:t>С ниже. Средняя температура воздуха за период вегетации составила 11,2</w:t>
      </w:r>
      <w:r w:rsidR="00997996" w:rsidRPr="00571419">
        <w:rPr>
          <w:rFonts w:eastAsia="Calibri"/>
          <w:noProof/>
          <w:spacing w:val="-8"/>
          <w:szCs w:val="28"/>
          <w:vertAlign w:val="superscript"/>
        </w:rPr>
        <w:t>о</w:t>
      </w:r>
      <w:r w:rsidR="00997996" w:rsidRPr="00571419">
        <w:rPr>
          <w:rFonts w:eastAsia="Calibri"/>
          <w:noProof/>
          <w:spacing w:val="-8"/>
          <w:szCs w:val="28"/>
        </w:rPr>
        <w:t>С при среднем многолетнем значении 9,6</w:t>
      </w:r>
      <w:r w:rsidR="00997996" w:rsidRPr="00571419">
        <w:rPr>
          <w:rFonts w:eastAsia="Calibri"/>
          <w:noProof/>
          <w:spacing w:val="-8"/>
          <w:szCs w:val="28"/>
          <w:vertAlign w:val="superscript"/>
        </w:rPr>
        <w:t>о</w:t>
      </w:r>
      <w:r w:rsidR="00997996" w:rsidRPr="00571419">
        <w:rPr>
          <w:rFonts w:eastAsia="Calibri"/>
          <w:noProof/>
          <w:spacing w:val="-8"/>
          <w:szCs w:val="28"/>
        </w:rPr>
        <w:t>С. В феврале количество выпавших осадков составило 127,5 % от нормы, а в июне 101,5 %. Дефицит осадков составил 169,5 мм, т. е. 34 %.</w:t>
      </w:r>
      <w:r w:rsidRPr="00571419">
        <w:rPr>
          <w:rFonts w:eastAsia="Calibri"/>
          <w:noProof/>
          <w:spacing w:val="-8"/>
          <w:szCs w:val="28"/>
        </w:rPr>
        <w:t xml:space="preserve"> </w:t>
      </w:r>
      <w:r w:rsidR="00F268AD" w:rsidRPr="00571419">
        <w:rPr>
          <w:rFonts w:eastAsia="Calibri"/>
          <w:spacing w:val="-8"/>
          <w:szCs w:val="28"/>
        </w:rPr>
        <w:t>В целом погодные условия в период вегетации нельзя характеризовать как оптимальные. Постоянная смена засушливого периода избыточным увлажнением отрицательно сказывалась на росте и развитии растений.</w:t>
      </w:r>
    </w:p>
    <w:p w:rsidR="00F268AD" w:rsidRPr="00EE3402" w:rsidRDefault="00F268AD" w:rsidP="007E6615">
      <w:pPr>
        <w:rPr>
          <w:szCs w:val="28"/>
        </w:rPr>
      </w:pPr>
      <w:r w:rsidRPr="00EE3402">
        <w:rPr>
          <w:noProof/>
          <w:szCs w:val="28"/>
        </w:rPr>
        <w:t xml:space="preserve">Почва опытного участка чернозем выщелоченный </w:t>
      </w:r>
      <w:proofErr w:type="spellStart"/>
      <w:r w:rsidRPr="00EE3402">
        <w:rPr>
          <w:szCs w:val="28"/>
        </w:rPr>
        <w:t>слабогумусный</w:t>
      </w:r>
      <w:proofErr w:type="spellEnd"/>
      <w:r w:rsidRPr="00EE3402">
        <w:rPr>
          <w:szCs w:val="28"/>
        </w:rPr>
        <w:t xml:space="preserve"> сверхмощный тяжелосуглинистый</w:t>
      </w:r>
      <w:r w:rsidRPr="00EE3402">
        <w:rPr>
          <w:noProof/>
          <w:szCs w:val="28"/>
        </w:rPr>
        <w:t xml:space="preserve">. </w:t>
      </w:r>
      <w:r w:rsidRPr="00EE3402">
        <w:rPr>
          <w:szCs w:val="28"/>
        </w:rPr>
        <w:t>Эти почвы обладают высокой поглотительной способностью. Сумма поглощенных оснований достигает 36,04–44,33 мг-</w:t>
      </w:r>
      <w:proofErr w:type="spellStart"/>
      <w:r w:rsidRPr="00EE3402">
        <w:rPr>
          <w:szCs w:val="28"/>
        </w:rPr>
        <w:t>экв</w:t>
      </w:r>
      <w:proofErr w:type="spellEnd"/>
      <w:r w:rsidRPr="00EE3402">
        <w:rPr>
          <w:szCs w:val="28"/>
        </w:rPr>
        <w:t xml:space="preserve"> на 100 г почвы. Степень насыщенности почвы основаниями в гумусовом горизонте составляет 94,3–98,2 %. Выщелоченные черноземы на опытном поле относятся к </w:t>
      </w:r>
      <w:proofErr w:type="spellStart"/>
      <w:r w:rsidRPr="00EE3402">
        <w:rPr>
          <w:szCs w:val="28"/>
        </w:rPr>
        <w:t>слабогумусным</w:t>
      </w:r>
      <w:proofErr w:type="spellEnd"/>
      <w:r w:rsidRPr="00EE3402">
        <w:rPr>
          <w:szCs w:val="28"/>
        </w:rPr>
        <w:t xml:space="preserve"> видам. Содержание подвижного фосфора и обменного калия колеблется от среднего до повышенного и очень высокого. В связи с </w:t>
      </w:r>
      <w:proofErr w:type="spellStart"/>
      <w:r w:rsidRPr="00EE3402">
        <w:rPr>
          <w:szCs w:val="28"/>
        </w:rPr>
        <w:t>промытостью</w:t>
      </w:r>
      <w:proofErr w:type="spellEnd"/>
      <w:r w:rsidRPr="00EE3402">
        <w:rPr>
          <w:szCs w:val="28"/>
        </w:rPr>
        <w:t xml:space="preserve"> углекислых солей реакция черноземов выщелоченных нейтральная или слабокислая. Чернозем выщелоченный обладает благоприятными водно-физическими свойствами и химическим составом. Это одни из лучших почв, их можно использовать под все полевые культуры. </w:t>
      </w:r>
      <w:bookmarkStart w:id="1" w:name="_Toc498708236"/>
      <w:bookmarkStart w:id="2" w:name="_Toc498708489"/>
      <w:bookmarkStart w:id="3" w:name="_Toc498708860"/>
      <w:bookmarkStart w:id="4" w:name="_Toc23830944"/>
    </w:p>
    <w:p w:rsidR="00F268AD" w:rsidRPr="00EE3402" w:rsidRDefault="00F268AD" w:rsidP="007E6615">
      <w:pPr>
        <w:rPr>
          <w:szCs w:val="28"/>
        </w:rPr>
      </w:pPr>
      <w:bookmarkStart w:id="5" w:name="_Toc498133155"/>
      <w:bookmarkStart w:id="6" w:name="_Toc526161364"/>
      <w:bookmarkStart w:id="7" w:name="_Toc528107393"/>
      <w:bookmarkEnd w:id="1"/>
      <w:bookmarkEnd w:id="2"/>
      <w:bookmarkEnd w:id="3"/>
      <w:bookmarkEnd w:id="4"/>
      <w:r w:rsidRPr="00EE3402">
        <w:rPr>
          <w:szCs w:val="28"/>
        </w:rPr>
        <w:t xml:space="preserve">Для установления обеспеченности растений биогенными элементами питания изучена динамика содержания в почве азота, фосфора и калия при </w:t>
      </w:r>
      <w:r w:rsidR="00121838">
        <w:rPr>
          <w:szCs w:val="28"/>
        </w:rPr>
        <w:t xml:space="preserve">применении </w:t>
      </w:r>
      <w:proofErr w:type="spellStart"/>
      <w:r w:rsidR="00121838">
        <w:rPr>
          <w:szCs w:val="28"/>
        </w:rPr>
        <w:t>Биогумата</w:t>
      </w:r>
      <w:proofErr w:type="spellEnd"/>
      <w:r w:rsidR="00121838"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Pr="00EE3402">
        <w:rPr>
          <w:szCs w:val="28"/>
        </w:rPr>
        <w:t>. Динамика этих элементов в почве определяется их содержанием в почве, поступлением с удобрениями и поглощением растениями пшеницы озимой.</w:t>
      </w:r>
    </w:p>
    <w:p w:rsidR="00F268AD" w:rsidRPr="00EE3402" w:rsidRDefault="00121838" w:rsidP="007E6615">
      <w:pPr>
        <w:rPr>
          <w:szCs w:val="28"/>
        </w:rPr>
      </w:pPr>
      <w:r>
        <w:rPr>
          <w:szCs w:val="28"/>
        </w:rPr>
        <w:t>На</w:t>
      </w:r>
      <w:r w:rsidR="00F268AD" w:rsidRPr="00EE3402">
        <w:rPr>
          <w:szCs w:val="28"/>
        </w:rPr>
        <w:t xml:space="preserve"> вариант</w:t>
      </w:r>
      <w:r>
        <w:rPr>
          <w:szCs w:val="28"/>
        </w:rPr>
        <w:t>е</w:t>
      </w:r>
      <w:r w:rsidR="00F268AD" w:rsidRPr="00EE3402">
        <w:rPr>
          <w:szCs w:val="28"/>
        </w:rPr>
        <w:t xml:space="preserve"> с внесением </w:t>
      </w:r>
      <w:proofErr w:type="spellStart"/>
      <w:r>
        <w:rPr>
          <w:szCs w:val="28"/>
        </w:rPr>
        <w:t>Биогумата</w:t>
      </w:r>
      <w:proofErr w:type="spellEnd"/>
      <w:r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532EEC">
        <w:rPr>
          <w:szCs w:val="28"/>
        </w:rPr>
        <w:t xml:space="preserve"> </w:t>
      </w:r>
      <w:r>
        <w:rPr>
          <w:szCs w:val="28"/>
        </w:rPr>
        <w:t xml:space="preserve">содержание </w:t>
      </w:r>
      <w:r w:rsidR="00F268AD" w:rsidRPr="00EE3402">
        <w:rPr>
          <w:szCs w:val="28"/>
        </w:rPr>
        <w:t xml:space="preserve">нитратного и аммонийного азота в почве при всех учетах было </w:t>
      </w:r>
      <w:r>
        <w:rPr>
          <w:szCs w:val="28"/>
        </w:rPr>
        <w:t>меньше</w:t>
      </w:r>
      <w:r w:rsidR="00F268AD" w:rsidRPr="00EE3402">
        <w:rPr>
          <w:szCs w:val="28"/>
        </w:rPr>
        <w:t xml:space="preserve">, чем </w:t>
      </w:r>
      <w:r>
        <w:rPr>
          <w:szCs w:val="28"/>
        </w:rPr>
        <w:t>на фоновом варианте</w:t>
      </w:r>
      <w:r w:rsidR="00876D33">
        <w:rPr>
          <w:szCs w:val="28"/>
        </w:rPr>
        <w:t xml:space="preserve"> в фазе кущения на 0,4</w:t>
      </w:r>
      <w:r w:rsidR="00F268AD" w:rsidRPr="00EE3402">
        <w:rPr>
          <w:szCs w:val="28"/>
        </w:rPr>
        <w:t xml:space="preserve"> и </w:t>
      </w:r>
      <w:r w:rsidR="00876D33">
        <w:rPr>
          <w:szCs w:val="28"/>
        </w:rPr>
        <w:t>0,3</w:t>
      </w:r>
      <w:r w:rsidR="00F268AD" w:rsidRPr="00EE3402">
        <w:rPr>
          <w:szCs w:val="28"/>
        </w:rPr>
        <w:t xml:space="preserve"> </w:t>
      </w:r>
      <w:r w:rsidR="00876D33">
        <w:rPr>
          <w:szCs w:val="28"/>
        </w:rPr>
        <w:t xml:space="preserve">мг/кг, </w:t>
      </w:r>
      <w:r w:rsidR="00F268AD" w:rsidRPr="00EE3402">
        <w:rPr>
          <w:szCs w:val="28"/>
        </w:rPr>
        <w:t xml:space="preserve">выхода в трубку – </w:t>
      </w:r>
      <w:r w:rsidR="00876D33">
        <w:rPr>
          <w:szCs w:val="28"/>
        </w:rPr>
        <w:t>0,2</w:t>
      </w:r>
      <w:r w:rsidR="00F268AD" w:rsidRPr="00EE3402">
        <w:rPr>
          <w:szCs w:val="28"/>
        </w:rPr>
        <w:t xml:space="preserve"> и </w:t>
      </w:r>
      <w:r w:rsidR="00876D33">
        <w:rPr>
          <w:szCs w:val="28"/>
        </w:rPr>
        <w:t>0,1,</w:t>
      </w:r>
      <w:r w:rsidR="00F268AD" w:rsidRPr="00EE3402">
        <w:rPr>
          <w:szCs w:val="28"/>
        </w:rPr>
        <w:t xml:space="preserve"> полной спелости – </w:t>
      </w:r>
      <w:r w:rsidR="00876D33">
        <w:rPr>
          <w:szCs w:val="28"/>
        </w:rPr>
        <w:t>0,6 и 0,1 мг/кг</w:t>
      </w:r>
      <w:r w:rsidR="00F268AD" w:rsidRPr="00EE3402">
        <w:rPr>
          <w:szCs w:val="28"/>
        </w:rPr>
        <w:t xml:space="preserve"> соответственно. </w:t>
      </w:r>
      <w:proofErr w:type="spellStart"/>
      <w:r w:rsidR="00876D33">
        <w:rPr>
          <w:szCs w:val="28"/>
        </w:rPr>
        <w:lastRenderedPageBreak/>
        <w:t>Биогумат</w:t>
      </w:r>
      <w:proofErr w:type="spellEnd"/>
      <w:r w:rsidR="00876D33" w:rsidRPr="00EE3402">
        <w:rPr>
          <w:szCs w:val="28"/>
        </w:rPr>
        <w:t xml:space="preserve"> «Э</w:t>
      </w:r>
      <w:r w:rsidR="00532EEC">
        <w:rPr>
          <w:szCs w:val="28"/>
        </w:rPr>
        <w:t>КОСС</w:t>
      </w:r>
      <w:r w:rsidR="00876D33" w:rsidRPr="00EE3402">
        <w:rPr>
          <w:szCs w:val="28"/>
        </w:rPr>
        <w:t xml:space="preserve">» </w:t>
      </w:r>
      <w:r w:rsidR="00876D33">
        <w:rPr>
          <w:szCs w:val="28"/>
        </w:rPr>
        <w:t>а</w:t>
      </w:r>
      <w:r w:rsidR="00876D33" w:rsidRPr="00EE3402">
        <w:rPr>
          <w:szCs w:val="28"/>
        </w:rPr>
        <w:t>ктивизирует процессы мобилизации питательных веществ почвы в легкодоступные и легкоусвояемые для растений</w:t>
      </w:r>
      <w:r w:rsidR="00876D33">
        <w:rPr>
          <w:szCs w:val="28"/>
        </w:rPr>
        <w:t xml:space="preserve">, которые потом активно поглощаются им </w:t>
      </w:r>
      <w:r w:rsidR="000530C3">
        <w:rPr>
          <w:szCs w:val="28"/>
        </w:rPr>
        <w:t>(таблица 1</w:t>
      </w:r>
      <w:r w:rsidR="00F268AD" w:rsidRPr="00EE3402">
        <w:rPr>
          <w:szCs w:val="28"/>
        </w:rPr>
        <w:t>).</w:t>
      </w:r>
    </w:p>
    <w:p w:rsidR="002A6A37" w:rsidRPr="00EE3402" w:rsidRDefault="002A6A37" w:rsidP="007E6615">
      <w:pPr>
        <w:pStyle w:val="Caption"/>
        <w:ind w:firstLine="709"/>
        <w:rPr>
          <w:szCs w:val="28"/>
        </w:rPr>
      </w:pPr>
    </w:p>
    <w:p w:rsidR="00F268AD" w:rsidRPr="00EE3402" w:rsidRDefault="00F268AD" w:rsidP="00876D33">
      <w:pPr>
        <w:pStyle w:val="Caption"/>
        <w:jc w:val="both"/>
        <w:rPr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1</w:t>
      </w:r>
      <w:r w:rsidRPr="00EE3402">
        <w:rPr>
          <w:szCs w:val="28"/>
        </w:rPr>
        <w:t xml:space="preserve"> – Динамика содержания минерального азота (N-NO</w:t>
      </w:r>
      <w:r w:rsidRPr="00EE3402">
        <w:rPr>
          <w:szCs w:val="28"/>
          <w:vertAlign w:val="subscript"/>
        </w:rPr>
        <w:t>3</w:t>
      </w:r>
      <w:r w:rsidRPr="00EE3402">
        <w:rPr>
          <w:szCs w:val="28"/>
        </w:rPr>
        <w:t xml:space="preserve"> - N-NH</w:t>
      </w:r>
      <w:r w:rsidRPr="00EE3402">
        <w:rPr>
          <w:szCs w:val="28"/>
          <w:vertAlign w:val="subscript"/>
        </w:rPr>
        <w:t>4</w:t>
      </w:r>
      <w:r w:rsidR="00876D33">
        <w:rPr>
          <w:szCs w:val="28"/>
        </w:rPr>
        <w:t xml:space="preserve">)  на черноземе выщелоченном </w:t>
      </w:r>
      <w:r w:rsidRPr="00EE3402">
        <w:rPr>
          <w:szCs w:val="28"/>
        </w:rPr>
        <w:t>на посевах озимой пшеницы, мг/кг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1015"/>
        <w:gridCol w:w="1016"/>
        <w:gridCol w:w="1016"/>
        <w:gridCol w:w="1016"/>
        <w:gridCol w:w="1016"/>
        <w:gridCol w:w="1021"/>
      </w:tblGrid>
      <w:tr w:rsidR="00F268AD" w:rsidRPr="00571419" w:rsidTr="00121838">
        <w:trPr>
          <w:jc w:val="center"/>
        </w:trPr>
        <w:tc>
          <w:tcPr>
            <w:tcW w:w="1649" w:type="pct"/>
            <w:vMerge w:val="restar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3351" w:type="pct"/>
            <w:gridSpan w:val="6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вегетации</w:t>
            </w:r>
          </w:p>
        </w:tc>
      </w:tr>
      <w:tr w:rsidR="00F268AD" w:rsidRPr="00571419" w:rsidTr="00121838">
        <w:trPr>
          <w:jc w:val="center"/>
        </w:trPr>
        <w:tc>
          <w:tcPr>
            <w:tcW w:w="1649" w:type="pct"/>
            <w:vMerge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116" w:type="pct"/>
            <w:gridSpan w:val="2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кущение</w:t>
            </w:r>
          </w:p>
        </w:tc>
        <w:tc>
          <w:tcPr>
            <w:tcW w:w="1116" w:type="pct"/>
            <w:gridSpan w:val="2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выход в трубку</w:t>
            </w:r>
          </w:p>
        </w:tc>
        <w:tc>
          <w:tcPr>
            <w:tcW w:w="1118" w:type="pct"/>
            <w:gridSpan w:val="2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полная спелость</w:t>
            </w:r>
          </w:p>
        </w:tc>
      </w:tr>
      <w:tr w:rsidR="00F268AD" w:rsidRPr="00571419" w:rsidTr="00121838">
        <w:trPr>
          <w:jc w:val="center"/>
        </w:trPr>
        <w:tc>
          <w:tcPr>
            <w:tcW w:w="1649" w:type="pct"/>
            <w:vMerge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558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N-NO</w:t>
            </w:r>
            <w:r w:rsidRPr="00571419">
              <w:rPr>
                <w:sz w:val="24"/>
                <w:vertAlign w:val="subscript"/>
                <w:lang w:val="en-US"/>
              </w:rPr>
              <w:t>3</w:t>
            </w:r>
          </w:p>
        </w:tc>
        <w:tc>
          <w:tcPr>
            <w:tcW w:w="558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N-NH</w:t>
            </w:r>
            <w:r w:rsidRPr="00571419">
              <w:rPr>
                <w:sz w:val="24"/>
                <w:vertAlign w:val="subscript"/>
                <w:lang w:val="en-US"/>
              </w:rPr>
              <w:t>4</w:t>
            </w:r>
          </w:p>
        </w:tc>
        <w:tc>
          <w:tcPr>
            <w:tcW w:w="558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N-NO</w:t>
            </w:r>
            <w:r w:rsidRPr="00571419">
              <w:rPr>
                <w:sz w:val="24"/>
                <w:vertAlign w:val="subscript"/>
                <w:lang w:val="en-US"/>
              </w:rPr>
              <w:t>3</w:t>
            </w:r>
          </w:p>
        </w:tc>
        <w:tc>
          <w:tcPr>
            <w:tcW w:w="558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N-NH</w:t>
            </w:r>
            <w:r w:rsidRPr="00571419">
              <w:rPr>
                <w:sz w:val="24"/>
                <w:vertAlign w:val="subscript"/>
                <w:lang w:val="en-US"/>
              </w:rPr>
              <w:t>4</w:t>
            </w:r>
          </w:p>
        </w:tc>
        <w:tc>
          <w:tcPr>
            <w:tcW w:w="558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N-NO</w:t>
            </w:r>
            <w:r w:rsidRPr="00571419">
              <w:rPr>
                <w:sz w:val="24"/>
                <w:vertAlign w:val="subscript"/>
                <w:lang w:val="en-US"/>
              </w:rPr>
              <w:t>3</w:t>
            </w:r>
          </w:p>
        </w:tc>
        <w:tc>
          <w:tcPr>
            <w:tcW w:w="560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  <w:lang w:val="en-US"/>
              </w:rPr>
              <w:t>N-NH</w:t>
            </w:r>
            <w:r w:rsidRPr="00571419">
              <w:rPr>
                <w:sz w:val="24"/>
                <w:vertAlign w:val="subscript"/>
                <w:lang w:val="en-US"/>
              </w:rPr>
              <w:t>4</w:t>
            </w:r>
          </w:p>
        </w:tc>
      </w:tr>
      <w:tr w:rsidR="00F268AD" w:rsidRPr="00571419" w:rsidTr="00121838">
        <w:trPr>
          <w:jc w:val="center"/>
        </w:trPr>
        <w:tc>
          <w:tcPr>
            <w:tcW w:w="1649" w:type="pct"/>
            <w:hideMark/>
          </w:tcPr>
          <w:p w:rsidR="00F268AD" w:rsidRPr="00571419" w:rsidRDefault="002A6A37" w:rsidP="000530C3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</w:t>
            </w:r>
            <w:r w:rsidR="00121838" w:rsidRPr="00571419">
              <w:rPr>
                <w:sz w:val="24"/>
              </w:rPr>
              <w:t xml:space="preserve"> – контроль </w:t>
            </w:r>
          </w:p>
        </w:tc>
        <w:tc>
          <w:tcPr>
            <w:tcW w:w="558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13,4</w:t>
            </w:r>
          </w:p>
        </w:tc>
        <w:tc>
          <w:tcPr>
            <w:tcW w:w="558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15,3</w:t>
            </w:r>
          </w:p>
        </w:tc>
        <w:tc>
          <w:tcPr>
            <w:tcW w:w="558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11,2</w:t>
            </w:r>
          </w:p>
        </w:tc>
        <w:tc>
          <w:tcPr>
            <w:tcW w:w="558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11,1</w:t>
            </w:r>
          </w:p>
        </w:tc>
        <w:tc>
          <w:tcPr>
            <w:tcW w:w="558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11,4</w:t>
            </w:r>
          </w:p>
        </w:tc>
        <w:tc>
          <w:tcPr>
            <w:tcW w:w="560" w:type="pct"/>
            <w:hideMark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10,6</w:t>
            </w:r>
          </w:p>
        </w:tc>
      </w:tr>
      <w:tr w:rsidR="00F268AD" w:rsidRPr="00571419" w:rsidTr="00121838">
        <w:trPr>
          <w:jc w:val="center"/>
        </w:trPr>
        <w:tc>
          <w:tcPr>
            <w:tcW w:w="1649" w:type="pct"/>
          </w:tcPr>
          <w:p w:rsidR="00F268AD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="002A6A37"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="002A6A37" w:rsidRPr="00571419">
              <w:rPr>
                <w:sz w:val="24"/>
              </w:rPr>
              <w:t xml:space="preserve">» </w:t>
            </w:r>
          </w:p>
        </w:tc>
        <w:tc>
          <w:tcPr>
            <w:tcW w:w="558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13,0</w:t>
            </w:r>
          </w:p>
        </w:tc>
        <w:tc>
          <w:tcPr>
            <w:tcW w:w="558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15,0</w:t>
            </w:r>
          </w:p>
        </w:tc>
        <w:tc>
          <w:tcPr>
            <w:tcW w:w="558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11,0</w:t>
            </w:r>
          </w:p>
        </w:tc>
        <w:tc>
          <w:tcPr>
            <w:tcW w:w="558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11,0</w:t>
            </w:r>
          </w:p>
        </w:tc>
        <w:tc>
          <w:tcPr>
            <w:tcW w:w="558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10,8</w:t>
            </w:r>
          </w:p>
        </w:tc>
        <w:tc>
          <w:tcPr>
            <w:tcW w:w="560" w:type="pct"/>
          </w:tcPr>
          <w:p w:rsidR="00F268AD" w:rsidRPr="00571419" w:rsidRDefault="00F268AD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10,5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p w:rsidR="00F268AD" w:rsidRPr="00EE3402" w:rsidRDefault="00876D33" w:rsidP="007E6615">
      <w:pPr>
        <w:rPr>
          <w:szCs w:val="28"/>
        </w:rPr>
      </w:pPr>
      <w:proofErr w:type="spellStart"/>
      <w:r>
        <w:rPr>
          <w:szCs w:val="28"/>
        </w:rPr>
        <w:t>Биогумат</w:t>
      </w:r>
      <w:proofErr w:type="spellEnd"/>
      <w:r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532EEC">
        <w:rPr>
          <w:szCs w:val="28"/>
        </w:rPr>
        <w:t xml:space="preserve"> </w:t>
      </w:r>
      <w:r>
        <w:rPr>
          <w:szCs w:val="28"/>
        </w:rPr>
        <w:t xml:space="preserve">на динамику подвижного фосфора не повлиял, </w:t>
      </w:r>
      <w:r w:rsidR="00F268AD" w:rsidRPr="00EE3402">
        <w:rPr>
          <w:szCs w:val="28"/>
        </w:rPr>
        <w:t>значим</w:t>
      </w:r>
      <w:r>
        <w:rPr>
          <w:szCs w:val="28"/>
        </w:rPr>
        <w:t>ых различий</w:t>
      </w:r>
      <w:r w:rsidR="00F268AD" w:rsidRPr="00EE3402">
        <w:rPr>
          <w:szCs w:val="28"/>
        </w:rPr>
        <w:t xml:space="preserve"> </w:t>
      </w:r>
      <w:r>
        <w:rPr>
          <w:szCs w:val="28"/>
        </w:rPr>
        <w:t>по вариантам опыта выявлено не было</w:t>
      </w:r>
      <w:r w:rsidR="000530C3">
        <w:rPr>
          <w:szCs w:val="28"/>
        </w:rPr>
        <w:t xml:space="preserve"> (таблица 2</w:t>
      </w:r>
      <w:r w:rsidR="00F268AD" w:rsidRPr="00EE3402">
        <w:rPr>
          <w:szCs w:val="28"/>
        </w:rPr>
        <w:t>).</w:t>
      </w:r>
    </w:p>
    <w:p w:rsidR="002A6A37" w:rsidRPr="00EE3402" w:rsidRDefault="002A6A37" w:rsidP="007E6615">
      <w:pPr>
        <w:rPr>
          <w:szCs w:val="28"/>
        </w:rPr>
      </w:pPr>
    </w:p>
    <w:p w:rsidR="00F268AD" w:rsidRPr="00EE3402" w:rsidRDefault="00F268AD" w:rsidP="00876D33">
      <w:pPr>
        <w:pStyle w:val="Caption"/>
        <w:ind w:left="1418" w:hanging="1418"/>
        <w:jc w:val="both"/>
        <w:rPr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2</w:t>
      </w:r>
      <w:r w:rsidRPr="00EE3402">
        <w:rPr>
          <w:szCs w:val="28"/>
        </w:rPr>
        <w:t xml:space="preserve"> – </w:t>
      </w:r>
      <w:r w:rsidRPr="00876D33">
        <w:rPr>
          <w:spacing w:val="-4"/>
          <w:szCs w:val="28"/>
        </w:rPr>
        <w:t>Динамика содержания подвижного фосфора (Р</w:t>
      </w:r>
      <w:r w:rsidRPr="00876D33">
        <w:rPr>
          <w:spacing w:val="-4"/>
          <w:szCs w:val="28"/>
          <w:vertAlign w:val="subscript"/>
        </w:rPr>
        <w:t>2</w:t>
      </w:r>
      <w:r w:rsidRPr="00876D33">
        <w:rPr>
          <w:spacing w:val="-4"/>
          <w:szCs w:val="28"/>
        </w:rPr>
        <w:t>О</w:t>
      </w:r>
      <w:r w:rsidRPr="00876D33">
        <w:rPr>
          <w:spacing w:val="-4"/>
          <w:szCs w:val="28"/>
          <w:vertAlign w:val="subscript"/>
        </w:rPr>
        <w:t>5</w:t>
      </w:r>
      <w:r w:rsidRPr="00876D33">
        <w:rPr>
          <w:spacing w:val="-4"/>
          <w:szCs w:val="28"/>
        </w:rPr>
        <w:t xml:space="preserve">) </w:t>
      </w:r>
      <w:r w:rsidR="00876D33" w:rsidRPr="00876D33">
        <w:rPr>
          <w:spacing w:val="-4"/>
          <w:szCs w:val="28"/>
        </w:rPr>
        <w:t>на черноземе выщелоченном</w:t>
      </w:r>
      <w:r w:rsidR="00876D33">
        <w:rPr>
          <w:spacing w:val="-4"/>
          <w:szCs w:val="28"/>
        </w:rPr>
        <w:t xml:space="preserve"> на посевах</w:t>
      </w:r>
      <w:r w:rsidRPr="00876D33">
        <w:rPr>
          <w:spacing w:val="-4"/>
          <w:szCs w:val="28"/>
        </w:rPr>
        <w:t xml:space="preserve"> озимой пшеницы, мг/кг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2024"/>
        <w:gridCol w:w="2026"/>
        <w:gridCol w:w="2024"/>
      </w:tblGrid>
      <w:tr w:rsidR="00F268AD" w:rsidRPr="00571419" w:rsidTr="007E6615">
        <w:tc>
          <w:tcPr>
            <w:tcW w:w="1663" w:type="pct"/>
            <w:vMerge w:val="restar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3337" w:type="pct"/>
            <w:gridSpan w:val="3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вегетации</w:t>
            </w:r>
          </w:p>
        </w:tc>
      </w:tr>
      <w:tr w:rsidR="00F268AD" w:rsidRPr="00571419" w:rsidTr="002A6A37">
        <w:tc>
          <w:tcPr>
            <w:tcW w:w="1663" w:type="pct"/>
            <w:vMerge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112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кущение</w:t>
            </w:r>
          </w:p>
        </w:tc>
        <w:tc>
          <w:tcPr>
            <w:tcW w:w="1113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выход в трубку</w:t>
            </w:r>
          </w:p>
        </w:tc>
        <w:tc>
          <w:tcPr>
            <w:tcW w:w="1112" w:type="pct"/>
            <w:vAlign w:val="center"/>
            <w:hideMark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полная спелость</w:t>
            </w:r>
          </w:p>
        </w:tc>
      </w:tr>
      <w:tr w:rsidR="00121838" w:rsidRPr="00571419" w:rsidTr="002A6A37">
        <w:tc>
          <w:tcPr>
            <w:tcW w:w="1663" w:type="pct"/>
            <w:hideMark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112" w:type="pct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65,0</w:t>
            </w:r>
          </w:p>
        </w:tc>
        <w:tc>
          <w:tcPr>
            <w:tcW w:w="1113" w:type="pct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55,1</w:t>
            </w:r>
          </w:p>
        </w:tc>
        <w:tc>
          <w:tcPr>
            <w:tcW w:w="1112" w:type="pct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44,3</w:t>
            </w:r>
          </w:p>
        </w:tc>
      </w:tr>
      <w:tr w:rsidR="00121838" w:rsidRPr="00571419" w:rsidTr="002A6A37">
        <w:tc>
          <w:tcPr>
            <w:tcW w:w="1663" w:type="pct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112" w:type="pct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65,1</w:t>
            </w:r>
          </w:p>
        </w:tc>
        <w:tc>
          <w:tcPr>
            <w:tcW w:w="1113" w:type="pct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55,2</w:t>
            </w:r>
          </w:p>
        </w:tc>
        <w:tc>
          <w:tcPr>
            <w:tcW w:w="1112" w:type="pct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44,5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p w:rsidR="00F268AD" w:rsidRPr="00EE3402" w:rsidRDefault="00F268AD" w:rsidP="007E6615">
      <w:pPr>
        <w:rPr>
          <w:szCs w:val="28"/>
        </w:rPr>
      </w:pPr>
      <w:r w:rsidRPr="00EE3402">
        <w:rPr>
          <w:szCs w:val="28"/>
        </w:rPr>
        <w:t xml:space="preserve">Существенных различий по содержанию калия </w:t>
      </w:r>
      <w:r w:rsidR="00532EEC">
        <w:rPr>
          <w:szCs w:val="28"/>
        </w:rPr>
        <w:t xml:space="preserve">на </w:t>
      </w:r>
      <w:r w:rsidR="00876D33">
        <w:rPr>
          <w:szCs w:val="28"/>
        </w:rPr>
        <w:t xml:space="preserve">черноземе выщелоченном </w:t>
      </w:r>
      <w:r w:rsidRPr="00EE3402">
        <w:rPr>
          <w:szCs w:val="28"/>
        </w:rPr>
        <w:t xml:space="preserve">в зависимости от изучаемых систем </w:t>
      </w:r>
      <w:r w:rsidR="000530C3">
        <w:rPr>
          <w:szCs w:val="28"/>
        </w:rPr>
        <w:t>удобрений не отмечено (таблица 3</w:t>
      </w:r>
      <w:r w:rsidRPr="00EE3402">
        <w:rPr>
          <w:szCs w:val="28"/>
        </w:rPr>
        <w:t>).</w:t>
      </w:r>
    </w:p>
    <w:p w:rsidR="002A6A37" w:rsidRPr="00EE3402" w:rsidRDefault="002A6A37" w:rsidP="007E6615">
      <w:pPr>
        <w:rPr>
          <w:szCs w:val="28"/>
        </w:rPr>
      </w:pPr>
    </w:p>
    <w:p w:rsidR="00F268AD" w:rsidRPr="00EE3402" w:rsidRDefault="00F268AD" w:rsidP="00876D33">
      <w:pPr>
        <w:pStyle w:val="Caption"/>
        <w:ind w:left="1560" w:hanging="1560"/>
        <w:jc w:val="both"/>
        <w:rPr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3</w:t>
      </w:r>
      <w:r w:rsidRPr="00EE3402">
        <w:rPr>
          <w:szCs w:val="28"/>
        </w:rPr>
        <w:t xml:space="preserve"> – Динамика содержания обменного калия (К</w:t>
      </w:r>
      <w:r w:rsidRPr="00EE3402">
        <w:rPr>
          <w:szCs w:val="28"/>
          <w:vertAlign w:val="subscript"/>
        </w:rPr>
        <w:t>2</w:t>
      </w:r>
      <w:r w:rsidRPr="00EE3402">
        <w:rPr>
          <w:szCs w:val="28"/>
        </w:rPr>
        <w:t xml:space="preserve">О) </w:t>
      </w:r>
      <w:r w:rsidR="00876D33">
        <w:rPr>
          <w:szCs w:val="28"/>
        </w:rPr>
        <w:t xml:space="preserve">на черноземе выщелоченном </w:t>
      </w:r>
      <w:r w:rsidR="00876D33">
        <w:rPr>
          <w:bCs w:val="0"/>
          <w:szCs w:val="28"/>
        </w:rPr>
        <w:t>на посевах</w:t>
      </w:r>
      <w:r w:rsidRPr="00EE3402">
        <w:rPr>
          <w:bCs w:val="0"/>
          <w:szCs w:val="28"/>
        </w:rPr>
        <w:t xml:space="preserve"> озимой пшеницы, мг/кг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0"/>
        <w:gridCol w:w="1579"/>
        <w:gridCol w:w="2251"/>
        <w:gridCol w:w="2110"/>
      </w:tblGrid>
      <w:tr w:rsidR="00F268AD" w:rsidRPr="00571419" w:rsidTr="00121838">
        <w:tc>
          <w:tcPr>
            <w:tcW w:w="3160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5940" w:type="dxa"/>
            <w:gridSpan w:val="3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вегетации</w:t>
            </w:r>
          </w:p>
        </w:tc>
      </w:tr>
      <w:tr w:rsidR="00F268AD" w:rsidRPr="00571419" w:rsidTr="00121838">
        <w:tc>
          <w:tcPr>
            <w:tcW w:w="3160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579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color w:val="000000"/>
                <w:sz w:val="24"/>
              </w:rPr>
            </w:pPr>
            <w:r w:rsidRPr="00571419">
              <w:rPr>
                <w:color w:val="000000"/>
                <w:sz w:val="24"/>
              </w:rPr>
              <w:t>кущение</w:t>
            </w:r>
          </w:p>
        </w:tc>
        <w:tc>
          <w:tcPr>
            <w:tcW w:w="2251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color w:val="000000"/>
                <w:sz w:val="24"/>
              </w:rPr>
            </w:pPr>
            <w:r w:rsidRPr="00571419">
              <w:rPr>
                <w:color w:val="000000"/>
                <w:sz w:val="24"/>
              </w:rPr>
              <w:t>выход в трубку</w:t>
            </w:r>
          </w:p>
        </w:tc>
        <w:tc>
          <w:tcPr>
            <w:tcW w:w="2110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color w:val="000000"/>
                <w:sz w:val="24"/>
              </w:rPr>
            </w:pPr>
            <w:r w:rsidRPr="00571419">
              <w:rPr>
                <w:color w:val="000000"/>
                <w:sz w:val="24"/>
              </w:rPr>
              <w:t>полная спелость</w:t>
            </w:r>
          </w:p>
        </w:tc>
      </w:tr>
      <w:tr w:rsidR="00121838" w:rsidRPr="00571419" w:rsidTr="00121838">
        <w:tc>
          <w:tcPr>
            <w:tcW w:w="3160" w:type="dxa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579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202,4</w:t>
            </w:r>
          </w:p>
        </w:tc>
        <w:tc>
          <w:tcPr>
            <w:tcW w:w="2251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189,0</w:t>
            </w:r>
          </w:p>
        </w:tc>
        <w:tc>
          <w:tcPr>
            <w:tcW w:w="2110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179,3</w:t>
            </w:r>
          </w:p>
        </w:tc>
      </w:tr>
      <w:tr w:rsidR="00121838" w:rsidRPr="00571419" w:rsidTr="00121838">
        <w:tc>
          <w:tcPr>
            <w:tcW w:w="3160" w:type="dxa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579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202,3</w:t>
            </w:r>
          </w:p>
        </w:tc>
        <w:tc>
          <w:tcPr>
            <w:tcW w:w="2251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189,8</w:t>
            </w:r>
          </w:p>
        </w:tc>
        <w:tc>
          <w:tcPr>
            <w:tcW w:w="2110" w:type="dxa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178,9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bookmarkEnd w:id="5"/>
    <w:bookmarkEnd w:id="6"/>
    <w:bookmarkEnd w:id="7"/>
    <w:p w:rsidR="00F268AD" w:rsidRPr="00EE3402" w:rsidRDefault="00876D33" w:rsidP="007E6615">
      <w:pPr>
        <w:rPr>
          <w:szCs w:val="28"/>
        </w:rPr>
      </w:pPr>
      <w:r>
        <w:rPr>
          <w:szCs w:val="28"/>
        </w:rPr>
        <w:t xml:space="preserve">Применение </w:t>
      </w:r>
      <w:proofErr w:type="spellStart"/>
      <w:r>
        <w:rPr>
          <w:szCs w:val="28"/>
        </w:rPr>
        <w:t>Биогумат</w:t>
      </w:r>
      <w:r w:rsidR="00B5190E">
        <w:rPr>
          <w:szCs w:val="28"/>
        </w:rPr>
        <w:t>а</w:t>
      </w:r>
      <w:proofErr w:type="spellEnd"/>
      <w:r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Pr="00EE3402">
        <w:rPr>
          <w:szCs w:val="28"/>
        </w:rPr>
        <w:t xml:space="preserve"> </w:t>
      </w:r>
      <w:r w:rsidR="00F268AD" w:rsidRPr="00EE3402">
        <w:rPr>
          <w:szCs w:val="28"/>
        </w:rPr>
        <w:t>о</w:t>
      </w:r>
      <w:r w:rsidR="00B5190E">
        <w:rPr>
          <w:szCs w:val="28"/>
        </w:rPr>
        <w:t>трази</w:t>
      </w:r>
      <w:r w:rsidR="00F268AD" w:rsidRPr="00EE3402">
        <w:rPr>
          <w:szCs w:val="28"/>
        </w:rPr>
        <w:t>лось на накоплении растениями биомассы. Наиболее значительные отличия отмечены в фазе кущения. С</w:t>
      </w:r>
      <w:r w:rsidR="009449B0">
        <w:rPr>
          <w:szCs w:val="28"/>
        </w:rPr>
        <w:t>ухая масса растений на варианте</w:t>
      </w:r>
      <w:r w:rsidR="00F268AD" w:rsidRPr="00EE3402">
        <w:rPr>
          <w:szCs w:val="28"/>
        </w:rPr>
        <w:t xml:space="preserve"> с внесением </w:t>
      </w:r>
      <w:proofErr w:type="spellStart"/>
      <w:r w:rsidR="00B5190E">
        <w:rPr>
          <w:szCs w:val="28"/>
        </w:rPr>
        <w:t>Биогумата</w:t>
      </w:r>
      <w:proofErr w:type="spellEnd"/>
      <w:r w:rsidR="00B5190E"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532EEC">
        <w:rPr>
          <w:szCs w:val="28"/>
        </w:rPr>
        <w:t xml:space="preserve"> </w:t>
      </w:r>
      <w:r w:rsidR="00F268AD" w:rsidRPr="00EE3402">
        <w:rPr>
          <w:szCs w:val="28"/>
        </w:rPr>
        <w:t>была больше</w:t>
      </w:r>
      <w:r w:rsidR="00B5190E">
        <w:rPr>
          <w:szCs w:val="28"/>
        </w:rPr>
        <w:t>, чем на контроле</w:t>
      </w:r>
      <w:r w:rsidR="00F268AD" w:rsidRPr="00EE3402">
        <w:rPr>
          <w:szCs w:val="28"/>
        </w:rPr>
        <w:t xml:space="preserve"> </w:t>
      </w:r>
      <w:r w:rsidR="00B5190E">
        <w:rPr>
          <w:szCs w:val="28"/>
        </w:rPr>
        <w:t xml:space="preserve">на 13,5 % в фазе кущения до 23,5 % </w:t>
      </w:r>
      <w:r w:rsidR="00FD037C">
        <w:rPr>
          <w:szCs w:val="28"/>
        </w:rPr>
        <w:t xml:space="preserve"> </w:t>
      </w:r>
      <w:r w:rsidR="00B5190E">
        <w:rPr>
          <w:szCs w:val="28"/>
        </w:rPr>
        <w:t xml:space="preserve">в фазе полной спелости </w:t>
      </w:r>
      <w:r w:rsidR="000530C3">
        <w:rPr>
          <w:szCs w:val="28"/>
        </w:rPr>
        <w:t>(таблица 4</w:t>
      </w:r>
      <w:r w:rsidR="00F268AD" w:rsidRPr="00EE3402">
        <w:rPr>
          <w:szCs w:val="28"/>
        </w:rPr>
        <w:t>).</w:t>
      </w:r>
    </w:p>
    <w:p w:rsidR="002A6A37" w:rsidRPr="00EE3402" w:rsidRDefault="002A6A37" w:rsidP="007E6615">
      <w:pPr>
        <w:rPr>
          <w:szCs w:val="28"/>
        </w:rPr>
      </w:pPr>
    </w:p>
    <w:p w:rsidR="00F268AD" w:rsidRPr="00EE3402" w:rsidRDefault="00F268AD" w:rsidP="00B5190E">
      <w:pPr>
        <w:pStyle w:val="Caption"/>
        <w:ind w:left="1560" w:hanging="1560"/>
        <w:jc w:val="both"/>
        <w:rPr>
          <w:b/>
          <w:bCs w:val="0"/>
          <w:caps/>
          <w:spacing w:val="-8"/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4</w:t>
      </w:r>
      <w:r w:rsidRPr="00EE3402">
        <w:rPr>
          <w:szCs w:val="28"/>
        </w:rPr>
        <w:t xml:space="preserve"> – </w:t>
      </w:r>
      <w:r w:rsidRPr="00EE3402">
        <w:rPr>
          <w:spacing w:val="-8"/>
          <w:szCs w:val="28"/>
        </w:rPr>
        <w:t>Д</w:t>
      </w:r>
      <w:r w:rsidRPr="00EE3402">
        <w:rPr>
          <w:szCs w:val="28"/>
        </w:rPr>
        <w:t>инамика накопления сухого вещества растениями озимой пшеницы, г/растение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1554"/>
        <w:gridCol w:w="1554"/>
        <w:gridCol w:w="1553"/>
        <w:gridCol w:w="1554"/>
      </w:tblGrid>
      <w:tr w:rsidR="00F268AD" w:rsidRPr="00571419" w:rsidTr="00121838">
        <w:trPr>
          <w:trHeight w:val="20"/>
        </w:trPr>
        <w:tc>
          <w:tcPr>
            <w:tcW w:w="2885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6215" w:type="dxa"/>
            <w:gridSpan w:val="4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отбора образцов</w:t>
            </w:r>
          </w:p>
        </w:tc>
      </w:tr>
      <w:tr w:rsidR="00F268AD" w:rsidRPr="00571419" w:rsidTr="00121838">
        <w:trPr>
          <w:trHeight w:val="20"/>
        </w:trPr>
        <w:tc>
          <w:tcPr>
            <w:tcW w:w="2885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554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весеннее кущение</w:t>
            </w:r>
          </w:p>
        </w:tc>
        <w:tc>
          <w:tcPr>
            <w:tcW w:w="1554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выход в трубку</w:t>
            </w:r>
          </w:p>
        </w:tc>
        <w:tc>
          <w:tcPr>
            <w:tcW w:w="1553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колошение</w:t>
            </w:r>
          </w:p>
        </w:tc>
        <w:tc>
          <w:tcPr>
            <w:tcW w:w="1554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полная спелость</w:t>
            </w:r>
          </w:p>
        </w:tc>
      </w:tr>
      <w:tr w:rsidR="00121838" w:rsidRPr="00571419" w:rsidTr="00121838">
        <w:trPr>
          <w:trHeight w:val="20"/>
        </w:trPr>
        <w:tc>
          <w:tcPr>
            <w:tcW w:w="2885" w:type="dxa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554" w:type="dxa"/>
            <w:vAlign w:val="center"/>
          </w:tcPr>
          <w:p w:rsidR="00121838" w:rsidRPr="00571419" w:rsidRDefault="00B5190E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0,37</w:t>
            </w:r>
          </w:p>
        </w:tc>
        <w:tc>
          <w:tcPr>
            <w:tcW w:w="1554" w:type="dxa"/>
            <w:vAlign w:val="center"/>
          </w:tcPr>
          <w:p w:rsidR="00121838" w:rsidRPr="00571419" w:rsidRDefault="00B5190E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0,50</w:t>
            </w:r>
          </w:p>
        </w:tc>
        <w:tc>
          <w:tcPr>
            <w:tcW w:w="1553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3,29</w:t>
            </w:r>
          </w:p>
        </w:tc>
        <w:tc>
          <w:tcPr>
            <w:tcW w:w="1554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3,34</w:t>
            </w:r>
          </w:p>
        </w:tc>
      </w:tr>
      <w:tr w:rsidR="00121838" w:rsidRPr="00571419" w:rsidTr="00121838">
        <w:trPr>
          <w:trHeight w:val="20"/>
        </w:trPr>
        <w:tc>
          <w:tcPr>
            <w:tcW w:w="2885" w:type="dxa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554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0,42</w:t>
            </w:r>
          </w:p>
        </w:tc>
        <w:tc>
          <w:tcPr>
            <w:tcW w:w="1554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0,53</w:t>
            </w:r>
          </w:p>
        </w:tc>
        <w:tc>
          <w:tcPr>
            <w:tcW w:w="1553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3,41</w:t>
            </w:r>
          </w:p>
        </w:tc>
        <w:tc>
          <w:tcPr>
            <w:tcW w:w="1554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3,42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p w:rsidR="009449B0" w:rsidRPr="00EE3402" w:rsidRDefault="009449B0" w:rsidP="009449B0">
      <w:pPr>
        <w:rPr>
          <w:szCs w:val="28"/>
        </w:rPr>
      </w:pPr>
      <w:proofErr w:type="spellStart"/>
      <w:r>
        <w:rPr>
          <w:szCs w:val="28"/>
        </w:rPr>
        <w:t>Биогумат</w:t>
      </w:r>
      <w:proofErr w:type="spellEnd"/>
      <w:r w:rsidRPr="00EE3402">
        <w:rPr>
          <w:szCs w:val="28"/>
        </w:rPr>
        <w:t xml:space="preserve"> «Э</w:t>
      </w:r>
      <w:r w:rsidR="00532EEC">
        <w:rPr>
          <w:szCs w:val="28"/>
        </w:rPr>
        <w:t>КОСС</w:t>
      </w:r>
      <w:r w:rsidRPr="00EE3402">
        <w:rPr>
          <w:szCs w:val="28"/>
        </w:rPr>
        <w:t xml:space="preserve">» </w:t>
      </w:r>
      <w:r>
        <w:rPr>
          <w:szCs w:val="28"/>
        </w:rPr>
        <w:t>оказал существенное</w:t>
      </w:r>
      <w:r w:rsidR="00F268AD" w:rsidRPr="00EE3402">
        <w:rPr>
          <w:szCs w:val="28"/>
        </w:rPr>
        <w:t xml:space="preserve"> </w:t>
      </w:r>
      <w:r>
        <w:rPr>
          <w:szCs w:val="28"/>
        </w:rPr>
        <w:t>влияние на содержание</w:t>
      </w:r>
      <w:r w:rsidR="00F268AD" w:rsidRPr="00EE3402">
        <w:rPr>
          <w:szCs w:val="28"/>
        </w:rPr>
        <w:t xml:space="preserve"> в р</w:t>
      </w:r>
      <w:r>
        <w:rPr>
          <w:szCs w:val="28"/>
        </w:rPr>
        <w:t xml:space="preserve">астениях азота, фосфора и калия </w:t>
      </w:r>
      <w:r w:rsidR="000530C3">
        <w:rPr>
          <w:szCs w:val="28"/>
        </w:rPr>
        <w:t>(таблицы 5-7</w:t>
      </w:r>
      <w:r w:rsidR="00F268AD" w:rsidRPr="00EE3402">
        <w:rPr>
          <w:szCs w:val="28"/>
        </w:rPr>
        <w:t>).</w:t>
      </w:r>
      <w:r>
        <w:rPr>
          <w:szCs w:val="28"/>
        </w:rPr>
        <w:t xml:space="preserve"> </w:t>
      </w:r>
      <w:r w:rsidR="00420E87">
        <w:rPr>
          <w:szCs w:val="28"/>
        </w:rPr>
        <w:t>Способствовал</w:t>
      </w:r>
      <w:r w:rsidR="00420E87" w:rsidRPr="00EE3402">
        <w:rPr>
          <w:szCs w:val="28"/>
        </w:rPr>
        <w:t xml:space="preserve"> значительному увеличению общего и белкового азота</w:t>
      </w:r>
      <w:r w:rsidR="00420E87">
        <w:rPr>
          <w:szCs w:val="28"/>
        </w:rPr>
        <w:t xml:space="preserve"> в растениях по всем </w:t>
      </w:r>
      <w:r w:rsidR="00420E87">
        <w:rPr>
          <w:szCs w:val="28"/>
        </w:rPr>
        <w:lastRenderedPageBreak/>
        <w:t>фазам вегетации</w:t>
      </w:r>
      <w:r w:rsidR="00420E87" w:rsidRPr="00EE3402">
        <w:rPr>
          <w:szCs w:val="28"/>
        </w:rPr>
        <w:t xml:space="preserve">, </w:t>
      </w:r>
      <w:r w:rsidR="00420E87">
        <w:rPr>
          <w:szCs w:val="28"/>
        </w:rPr>
        <w:t>нормализовал обменные процессы и увеличил</w:t>
      </w:r>
      <w:r w:rsidR="00420E87" w:rsidRPr="00EE3402">
        <w:rPr>
          <w:szCs w:val="28"/>
        </w:rPr>
        <w:t xml:space="preserve"> скорость синтеза белков</w:t>
      </w:r>
      <w:r w:rsidR="00420E87">
        <w:rPr>
          <w:szCs w:val="28"/>
        </w:rPr>
        <w:t>. Содержание азота, фосфора и калия было на 2-8 % по сравнению с контрольным вариантом.</w:t>
      </w:r>
    </w:p>
    <w:p w:rsidR="002A6A37" w:rsidRPr="00EE3402" w:rsidRDefault="002A6A37" w:rsidP="007E6615">
      <w:pPr>
        <w:rPr>
          <w:szCs w:val="28"/>
        </w:rPr>
      </w:pPr>
    </w:p>
    <w:p w:rsidR="00F268AD" w:rsidRPr="00EE3402" w:rsidRDefault="00F268AD" w:rsidP="00B5190E">
      <w:pPr>
        <w:pStyle w:val="Caption"/>
        <w:ind w:left="1560" w:hanging="1560"/>
        <w:jc w:val="both"/>
        <w:rPr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5</w:t>
      </w:r>
      <w:r w:rsidRPr="00EE3402">
        <w:rPr>
          <w:szCs w:val="28"/>
        </w:rPr>
        <w:t xml:space="preserve"> – Динамика содержания азота в растениях озимой пшеницы, % сухой массы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8"/>
        <w:gridCol w:w="1787"/>
        <w:gridCol w:w="1651"/>
        <w:gridCol w:w="1207"/>
        <w:gridCol w:w="1297"/>
      </w:tblGrid>
      <w:tr w:rsidR="00F268AD" w:rsidRPr="00571419" w:rsidTr="00121838">
        <w:tc>
          <w:tcPr>
            <w:tcW w:w="3158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5942" w:type="dxa"/>
            <w:gridSpan w:val="4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отбора образцов</w:t>
            </w:r>
          </w:p>
        </w:tc>
      </w:tr>
      <w:tr w:rsidR="00F268AD" w:rsidRPr="00571419" w:rsidTr="00121838">
        <w:tc>
          <w:tcPr>
            <w:tcW w:w="3158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787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весеннее кущение</w:t>
            </w:r>
          </w:p>
        </w:tc>
        <w:tc>
          <w:tcPr>
            <w:tcW w:w="1651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колошение</w:t>
            </w:r>
          </w:p>
        </w:tc>
        <w:tc>
          <w:tcPr>
            <w:tcW w:w="2504" w:type="dxa"/>
            <w:gridSpan w:val="2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полная спелость</w:t>
            </w:r>
          </w:p>
        </w:tc>
      </w:tr>
      <w:tr w:rsidR="00F268AD" w:rsidRPr="00571419" w:rsidTr="00121838">
        <w:tc>
          <w:tcPr>
            <w:tcW w:w="3158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787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207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зерно</w:t>
            </w:r>
          </w:p>
        </w:tc>
        <w:tc>
          <w:tcPr>
            <w:tcW w:w="1297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солома</w:t>
            </w:r>
          </w:p>
        </w:tc>
      </w:tr>
      <w:tr w:rsidR="00121838" w:rsidRPr="00571419" w:rsidTr="00121838">
        <w:tc>
          <w:tcPr>
            <w:tcW w:w="3158" w:type="dxa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78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4,10</w:t>
            </w:r>
          </w:p>
        </w:tc>
        <w:tc>
          <w:tcPr>
            <w:tcW w:w="1651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2,05</w:t>
            </w:r>
          </w:p>
        </w:tc>
        <w:tc>
          <w:tcPr>
            <w:tcW w:w="120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2,07</w:t>
            </w:r>
          </w:p>
        </w:tc>
        <w:tc>
          <w:tcPr>
            <w:tcW w:w="129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0,57</w:t>
            </w:r>
          </w:p>
        </w:tc>
      </w:tr>
      <w:tr w:rsidR="00121838" w:rsidRPr="00571419" w:rsidTr="00121838">
        <w:tc>
          <w:tcPr>
            <w:tcW w:w="3158" w:type="dxa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787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4,20</w:t>
            </w:r>
          </w:p>
        </w:tc>
        <w:tc>
          <w:tcPr>
            <w:tcW w:w="1651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2,12</w:t>
            </w:r>
          </w:p>
        </w:tc>
        <w:tc>
          <w:tcPr>
            <w:tcW w:w="120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2,11</w:t>
            </w:r>
          </w:p>
        </w:tc>
        <w:tc>
          <w:tcPr>
            <w:tcW w:w="129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0,62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p w:rsidR="00F268AD" w:rsidRPr="00EE3402" w:rsidRDefault="00F268AD" w:rsidP="000530C3">
      <w:pPr>
        <w:pStyle w:val="Caption"/>
        <w:rPr>
          <w:szCs w:val="28"/>
        </w:rPr>
      </w:pPr>
      <w:r w:rsidRPr="00EE3402">
        <w:rPr>
          <w:szCs w:val="28"/>
        </w:rPr>
        <w:t xml:space="preserve">Таблица </w:t>
      </w:r>
      <w:r w:rsidR="000530C3">
        <w:rPr>
          <w:szCs w:val="28"/>
        </w:rPr>
        <w:t>6</w:t>
      </w:r>
      <w:r w:rsidRPr="00EE3402">
        <w:rPr>
          <w:szCs w:val="28"/>
        </w:rPr>
        <w:t xml:space="preserve"> – Динамика содержания фосфора в растениях озимой пшеницы, % сухой массы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8"/>
        <w:gridCol w:w="1736"/>
        <w:gridCol w:w="1737"/>
        <w:gridCol w:w="1246"/>
        <w:gridCol w:w="1223"/>
      </w:tblGrid>
      <w:tr w:rsidR="00F268AD" w:rsidRPr="00571419" w:rsidTr="00121838">
        <w:tc>
          <w:tcPr>
            <w:tcW w:w="3158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5942" w:type="dxa"/>
            <w:gridSpan w:val="4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Фаза отбора образцов</w:t>
            </w:r>
          </w:p>
        </w:tc>
      </w:tr>
      <w:tr w:rsidR="00F268AD" w:rsidRPr="00571419" w:rsidTr="00121838">
        <w:tc>
          <w:tcPr>
            <w:tcW w:w="3158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736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весеннее кущение</w:t>
            </w:r>
          </w:p>
        </w:tc>
        <w:tc>
          <w:tcPr>
            <w:tcW w:w="1737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колошение</w:t>
            </w:r>
          </w:p>
        </w:tc>
        <w:tc>
          <w:tcPr>
            <w:tcW w:w="2469" w:type="dxa"/>
            <w:gridSpan w:val="2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полная спелость</w:t>
            </w:r>
          </w:p>
        </w:tc>
      </w:tr>
      <w:tr w:rsidR="00F268AD" w:rsidRPr="00571419" w:rsidTr="00121838">
        <w:tc>
          <w:tcPr>
            <w:tcW w:w="3158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736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737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246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зерно</w:t>
            </w:r>
          </w:p>
        </w:tc>
        <w:tc>
          <w:tcPr>
            <w:tcW w:w="1223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солома</w:t>
            </w:r>
          </w:p>
        </w:tc>
      </w:tr>
      <w:tr w:rsidR="00121838" w:rsidRPr="00571419" w:rsidTr="00121838">
        <w:tc>
          <w:tcPr>
            <w:tcW w:w="3158" w:type="dxa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736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0,40</w:t>
            </w:r>
          </w:p>
        </w:tc>
        <w:tc>
          <w:tcPr>
            <w:tcW w:w="173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0,31</w:t>
            </w:r>
          </w:p>
        </w:tc>
        <w:tc>
          <w:tcPr>
            <w:tcW w:w="1246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0,62</w:t>
            </w:r>
          </w:p>
        </w:tc>
        <w:tc>
          <w:tcPr>
            <w:tcW w:w="1223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0,21</w:t>
            </w:r>
          </w:p>
        </w:tc>
      </w:tr>
      <w:tr w:rsidR="00121838" w:rsidRPr="00571419" w:rsidTr="00121838">
        <w:tc>
          <w:tcPr>
            <w:tcW w:w="3158" w:type="dxa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736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0,43</w:t>
            </w:r>
          </w:p>
        </w:tc>
        <w:tc>
          <w:tcPr>
            <w:tcW w:w="1737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0,36</w:t>
            </w:r>
          </w:p>
        </w:tc>
        <w:tc>
          <w:tcPr>
            <w:tcW w:w="1246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0,68</w:t>
            </w:r>
          </w:p>
        </w:tc>
        <w:tc>
          <w:tcPr>
            <w:tcW w:w="1223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0,23</w:t>
            </w:r>
          </w:p>
        </w:tc>
      </w:tr>
    </w:tbl>
    <w:p w:rsidR="00F268AD" w:rsidRDefault="00F268AD" w:rsidP="007E6615">
      <w:pPr>
        <w:jc w:val="right"/>
        <w:rPr>
          <w:szCs w:val="28"/>
        </w:rPr>
      </w:pPr>
    </w:p>
    <w:p w:rsidR="00453B13" w:rsidRDefault="00453B13" w:rsidP="007E6615">
      <w:pPr>
        <w:jc w:val="right"/>
        <w:rPr>
          <w:szCs w:val="28"/>
        </w:rPr>
      </w:pPr>
    </w:p>
    <w:p w:rsidR="00453B13" w:rsidRDefault="00453B13" w:rsidP="007E6615">
      <w:pPr>
        <w:jc w:val="right"/>
        <w:rPr>
          <w:szCs w:val="28"/>
        </w:rPr>
      </w:pPr>
    </w:p>
    <w:p w:rsidR="00453B13" w:rsidRDefault="00453B13" w:rsidP="007E6615">
      <w:pPr>
        <w:jc w:val="right"/>
        <w:rPr>
          <w:szCs w:val="28"/>
        </w:rPr>
      </w:pPr>
    </w:p>
    <w:p w:rsidR="00453B13" w:rsidRPr="00EE3402" w:rsidRDefault="00453B13" w:rsidP="007E6615">
      <w:pPr>
        <w:jc w:val="right"/>
        <w:rPr>
          <w:szCs w:val="28"/>
        </w:rPr>
      </w:pPr>
    </w:p>
    <w:p w:rsidR="00F268AD" w:rsidRPr="00EE3402" w:rsidRDefault="00F268AD" w:rsidP="000530C3">
      <w:pPr>
        <w:pStyle w:val="Caption"/>
        <w:rPr>
          <w:bCs w:val="0"/>
          <w:szCs w:val="28"/>
        </w:rPr>
      </w:pPr>
      <w:r w:rsidRPr="00EE3402">
        <w:rPr>
          <w:szCs w:val="28"/>
        </w:rPr>
        <w:lastRenderedPageBreak/>
        <w:t xml:space="preserve">Таблица </w:t>
      </w:r>
      <w:r w:rsidR="000530C3">
        <w:rPr>
          <w:szCs w:val="28"/>
        </w:rPr>
        <w:t>7</w:t>
      </w:r>
      <w:r w:rsidRPr="00EE3402">
        <w:rPr>
          <w:szCs w:val="28"/>
        </w:rPr>
        <w:t xml:space="preserve"> – Динамика содержания калия в растениях озимой пшеницы, % сухой массы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1924"/>
        <w:gridCol w:w="1607"/>
        <w:gridCol w:w="1157"/>
        <w:gridCol w:w="1253"/>
      </w:tblGrid>
      <w:tr w:rsidR="00F268AD" w:rsidRPr="00571419" w:rsidTr="00121838">
        <w:tc>
          <w:tcPr>
            <w:tcW w:w="3159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8" w:name="_Toc434267135"/>
            <w:bookmarkStart w:id="9" w:name="_Toc434271182"/>
            <w:r w:rsidRPr="00571419">
              <w:rPr>
                <w:sz w:val="24"/>
              </w:rPr>
              <w:t>Вариант</w:t>
            </w:r>
            <w:bookmarkEnd w:id="8"/>
            <w:bookmarkEnd w:id="9"/>
          </w:p>
        </w:tc>
        <w:tc>
          <w:tcPr>
            <w:tcW w:w="5941" w:type="dxa"/>
            <w:gridSpan w:val="4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10" w:name="_Toc434267136"/>
            <w:bookmarkStart w:id="11" w:name="_Toc434271183"/>
            <w:r w:rsidRPr="00571419">
              <w:rPr>
                <w:sz w:val="24"/>
              </w:rPr>
              <w:t>Фаза отбора образцов</w:t>
            </w:r>
            <w:bookmarkEnd w:id="10"/>
            <w:bookmarkEnd w:id="11"/>
          </w:p>
        </w:tc>
      </w:tr>
      <w:tr w:rsidR="00F268AD" w:rsidRPr="00571419" w:rsidTr="00121838">
        <w:tc>
          <w:tcPr>
            <w:tcW w:w="3159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924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12" w:name="_Toc434267137"/>
            <w:bookmarkStart w:id="13" w:name="_Toc434271184"/>
            <w:r w:rsidRPr="00571419">
              <w:rPr>
                <w:sz w:val="24"/>
              </w:rPr>
              <w:t>весеннее кущение</w:t>
            </w:r>
            <w:bookmarkEnd w:id="12"/>
            <w:bookmarkEnd w:id="13"/>
          </w:p>
        </w:tc>
        <w:tc>
          <w:tcPr>
            <w:tcW w:w="1607" w:type="dxa"/>
            <w:vMerge w:val="restart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14" w:name="_Toc434267138"/>
            <w:bookmarkStart w:id="15" w:name="_Toc434271185"/>
            <w:r w:rsidRPr="00571419">
              <w:rPr>
                <w:sz w:val="24"/>
              </w:rPr>
              <w:t>колошение</w:t>
            </w:r>
            <w:bookmarkEnd w:id="14"/>
            <w:bookmarkEnd w:id="15"/>
          </w:p>
        </w:tc>
        <w:tc>
          <w:tcPr>
            <w:tcW w:w="2410" w:type="dxa"/>
            <w:gridSpan w:val="2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16" w:name="_Toc434267139"/>
            <w:bookmarkStart w:id="17" w:name="_Toc434271186"/>
            <w:r w:rsidRPr="00571419">
              <w:rPr>
                <w:sz w:val="24"/>
              </w:rPr>
              <w:t>полная спелость</w:t>
            </w:r>
            <w:bookmarkEnd w:id="16"/>
            <w:bookmarkEnd w:id="17"/>
          </w:p>
        </w:tc>
      </w:tr>
      <w:tr w:rsidR="00F268AD" w:rsidRPr="00571419" w:rsidTr="00121838">
        <w:tc>
          <w:tcPr>
            <w:tcW w:w="3159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924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607" w:type="dxa"/>
            <w:vMerge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157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18" w:name="_Toc434267140"/>
            <w:bookmarkStart w:id="19" w:name="_Toc434271187"/>
            <w:r w:rsidRPr="00571419">
              <w:rPr>
                <w:sz w:val="24"/>
              </w:rPr>
              <w:t>зерно</w:t>
            </w:r>
            <w:bookmarkEnd w:id="18"/>
            <w:bookmarkEnd w:id="19"/>
          </w:p>
        </w:tc>
        <w:tc>
          <w:tcPr>
            <w:tcW w:w="1253" w:type="dxa"/>
            <w:vAlign w:val="center"/>
          </w:tcPr>
          <w:p w:rsidR="00F268AD" w:rsidRPr="00571419" w:rsidRDefault="00F268AD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bookmarkStart w:id="20" w:name="_Toc434267141"/>
            <w:bookmarkStart w:id="21" w:name="_Toc434271188"/>
            <w:r w:rsidRPr="00571419">
              <w:rPr>
                <w:sz w:val="24"/>
              </w:rPr>
              <w:t>солома</w:t>
            </w:r>
            <w:bookmarkEnd w:id="20"/>
            <w:bookmarkEnd w:id="21"/>
          </w:p>
        </w:tc>
      </w:tr>
      <w:tr w:rsidR="00121838" w:rsidRPr="00571419" w:rsidTr="00121838">
        <w:tc>
          <w:tcPr>
            <w:tcW w:w="3159" w:type="dxa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924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2,85</w:t>
            </w:r>
          </w:p>
        </w:tc>
        <w:tc>
          <w:tcPr>
            <w:tcW w:w="1607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1,72</w:t>
            </w:r>
          </w:p>
        </w:tc>
        <w:tc>
          <w:tcPr>
            <w:tcW w:w="1157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0,46</w:t>
            </w:r>
          </w:p>
        </w:tc>
        <w:tc>
          <w:tcPr>
            <w:tcW w:w="1253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1,40</w:t>
            </w:r>
          </w:p>
        </w:tc>
      </w:tr>
      <w:tr w:rsidR="00121838" w:rsidRPr="00571419" w:rsidTr="00121838">
        <w:tc>
          <w:tcPr>
            <w:tcW w:w="3159" w:type="dxa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924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2,86</w:t>
            </w:r>
          </w:p>
        </w:tc>
        <w:tc>
          <w:tcPr>
            <w:tcW w:w="1607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1,74</w:t>
            </w:r>
          </w:p>
        </w:tc>
        <w:tc>
          <w:tcPr>
            <w:tcW w:w="1157" w:type="dxa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0,48</w:t>
            </w:r>
          </w:p>
        </w:tc>
        <w:tc>
          <w:tcPr>
            <w:tcW w:w="1253" w:type="dxa"/>
            <w:vAlign w:val="center"/>
          </w:tcPr>
          <w:p w:rsidR="00121838" w:rsidRPr="00571419" w:rsidRDefault="009449B0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1,42</w:t>
            </w:r>
          </w:p>
        </w:tc>
      </w:tr>
    </w:tbl>
    <w:p w:rsidR="00F268AD" w:rsidRPr="00EE3402" w:rsidRDefault="00F268AD" w:rsidP="007E6615">
      <w:pPr>
        <w:jc w:val="right"/>
        <w:rPr>
          <w:szCs w:val="28"/>
        </w:rPr>
      </w:pPr>
    </w:p>
    <w:p w:rsidR="00F268AD" w:rsidRPr="00EE3402" w:rsidRDefault="00F268AD" w:rsidP="007E6615">
      <w:pPr>
        <w:tabs>
          <w:tab w:val="left" w:pos="1843"/>
        </w:tabs>
        <w:rPr>
          <w:color w:val="000000"/>
          <w:kern w:val="24"/>
          <w:szCs w:val="28"/>
          <w:lang w:eastAsia="ru-RU"/>
        </w:rPr>
      </w:pPr>
      <w:r w:rsidRPr="00EE3402">
        <w:rPr>
          <w:color w:val="000000"/>
          <w:kern w:val="24"/>
          <w:szCs w:val="28"/>
          <w:lang w:eastAsia="ru-RU"/>
        </w:rPr>
        <w:t xml:space="preserve">Отмеченные различия во влиянии удобрений на динамику содержания азота, фосфора и калия в почве, рост растений и поглощение ими элементов питания отразились на урожайности пшеницы озимой. Установлено, что при внесении </w:t>
      </w:r>
      <w:proofErr w:type="spellStart"/>
      <w:r w:rsidR="00420E87">
        <w:rPr>
          <w:szCs w:val="28"/>
        </w:rPr>
        <w:t>Биогумата</w:t>
      </w:r>
      <w:proofErr w:type="spellEnd"/>
      <w:r w:rsidR="00420E87" w:rsidRPr="00EE3402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532EEC">
        <w:rPr>
          <w:szCs w:val="28"/>
        </w:rPr>
        <w:t xml:space="preserve"> </w:t>
      </w:r>
      <w:r w:rsidRPr="00EE3402">
        <w:rPr>
          <w:color w:val="000000"/>
          <w:kern w:val="24"/>
          <w:szCs w:val="28"/>
          <w:lang w:eastAsia="ru-RU"/>
        </w:rPr>
        <w:t xml:space="preserve">формируется урожайность выше, чем в контроле на </w:t>
      </w:r>
      <w:r w:rsidR="00420E87">
        <w:rPr>
          <w:color w:val="000000"/>
          <w:kern w:val="24"/>
          <w:szCs w:val="28"/>
          <w:lang w:eastAsia="ru-RU"/>
        </w:rPr>
        <w:t>5,6</w:t>
      </w:r>
      <w:r w:rsidRPr="00EE3402">
        <w:rPr>
          <w:color w:val="000000"/>
          <w:kern w:val="24"/>
          <w:szCs w:val="28"/>
          <w:lang w:eastAsia="ru-RU"/>
        </w:rPr>
        <w:t xml:space="preserve"> ц/га, т. е. на </w:t>
      </w:r>
      <w:r w:rsidR="00420E87">
        <w:rPr>
          <w:color w:val="000000"/>
          <w:kern w:val="24"/>
          <w:szCs w:val="28"/>
          <w:lang w:eastAsia="ru-RU"/>
        </w:rPr>
        <w:t>13,3 %</w:t>
      </w:r>
      <w:r w:rsidR="000530C3">
        <w:rPr>
          <w:color w:val="000000"/>
          <w:kern w:val="24"/>
          <w:szCs w:val="28"/>
          <w:lang w:eastAsia="ru-RU"/>
        </w:rPr>
        <w:t xml:space="preserve"> (таблица 8</w:t>
      </w:r>
      <w:r w:rsidRPr="00EE3402">
        <w:rPr>
          <w:color w:val="000000"/>
          <w:kern w:val="24"/>
          <w:szCs w:val="28"/>
          <w:lang w:eastAsia="ru-RU"/>
        </w:rPr>
        <w:t>).</w:t>
      </w:r>
    </w:p>
    <w:p w:rsidR="002A6A37" w:rsidRPr="00EE3402" w:rsidRDefault="002A6A37" w:rsidP="007E6615">
      <w:pPr>
        <w:tabs>
          <w:tab w:val="left" w:pos="1843"/>
        </w:tabs>
        <w:rPr>
          <w:color w:val="000000"/>
          <w:kern w:val="24"/>
          <w:szCs w:val="28"/>
          <w:lang w:eastAsia="ru-RU"/>
        </w:rPr>
      </w:pPr>
    </w:p>
    <w:p w:rsidR="00F268AD" w:rsidRPr="00EE3402" w:rsidRDefault="00F268AD" w:rsidP="000530C3">
      <w:pPr>
        <w:pStyle w:val="Caption"/>
        <w:rPr>
          <w:szCs w:val="28"/>
        </w:rPr>
      </w:pPr>
      <w:bookmarkStart w:id="22" w:name="_Toc359914730"/>
      <w:r w:rsidRPr="00EE3402">
        <w:rPr>
          <w:szCs w:val="28"/>
        </w:rPr>
        <w:t xml:space="preserve">Таблица </w:t>
      </w:r>
      <w:r w:rsidR="000530C3">
        <w:rPr>
          <w:szCs w:val="28"/>
        </w:rPr>
        <w:t>8</w:t>
      </w:r>
      <w:r w:rsidRPr="00EE3402">
        <w:rPr>
          <w:szCs w:val="28"/>
        </w:rPr>
        <w:t xml:space="preserve"> – Урожайность пшеницы озимой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8"/>
        <w:gridCol w:w="3351"/>
        <w:gridCol w:w="1100"/>
        <w:gridCol w:w="1593"/>
      </w:tblGrid>
      <w:tr w:rsidR="002A6A37" w:rsidRPr="00571419" w:rsidTr="000530C3">
        <w:tc>
          <w:tcPr>
            <w:tcW w:w="1669" w:type="pct"/>
            <w:vMerge w:val="restart"/>
            <w:vAlign w:val="center"/>
            <w:hideMark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Вариант</w:t>
            </w:r>
          </w:p>
        </w:tc>
        <w:tc>
          <w:tcPr>
            <w:tcW w:w="1847" w:type="pct"/>
            <w:vMerge w:val="restart"/>
            <w:vAlign w:val="center"/>
            <w:hideMark/>
          </w:tcPr>
          <w:p w:rsidR="002A6A37" w:rsidRPr="00571419" w:rsidRDefault="000530C3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Урожай</w:t>
            </w:r>
            <w:r w:rsidR="002A6A37" w:rsidRPr="00571419">
              <w:rPr>
                <w:sz w:val="24"/>
              </w:rPr>
              <w:t>ность, ц/га</w:t>
            </w:r>
          </w:p>
        </w:tc>
        <w:tc>
          <w:tcPr>
            <w:tcW w:w="1484" w:type="pct"/>
            <w:gridSpan w:val="2"/>
            <w:vAlign w:val="center"/>
            <w:hideMark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Прибавка</w:t>
            </w:r>
          </w:p>
        </w:tc>
      </w:tr>
      <w:tr w:rsidR="002A6A37" w:rsidRPr="00571419" w:rsidTr="000530C3">
        <w:tc>
          <w:tcPr>
            <w:tcW w:w="1669" w:type="pct"/>
            <w:vMerge/>
            <w:vAlign w:val="center"/>
            <w:hideMark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1847" w:type="pct"/>
            <w:vMerge/>
            <w:vAlign w:val="center"/>
            <w:hideMark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</w:p>
        </w:tc>
        <w:tc>
          <w:tcPr>
            <w:tcW w:w="606" w:type="pct"/>
            <w:vAlign w:val="center"/>
            <w:hideMark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ц/га</w:t>
            </w:r>
          </w:p>
        </w:tc>
        <w:tc>
          <w:tcPr>
            <w:tcW w:w="878" w:type="pct"/>
            <w:vAlign w:val="center"/>
          </w:tcPr>
          <w:p w:rsidR="002A6A37" w:rsidRPr="00571419" w:rsidRDefault="002A6A37" w:rsidP="000530C3">
            <w:pPr>
              <w:pStyle w:val="a"/>
              <w:spacing w:before="120" w:after="120" w:line="360" w:lineRule="auto"/>
              <w:rPr>
                <w:sz w:val="24"/>
              </w:rPr>
            </w:pPr>
            <w:r w:rsidRPr="00571419">
              <w:rPr>
                <w:sz w:val="24"/>
              </w:rPr>
              <w:t>%</w:t>
            </w:r>
          </w:p>
        </w:tc>
      </w:tr>
      <w:tr w:rsidR="00121838" w:rsidRPr="00571419" w:rsidTr="000530C3">
        <w:tc>
          <w:tcPr>
            <w:tcW w:w="1669" w:type="pct"/>
            <w:hideMark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847" w:type="pct"/>
            <w:vAlign w:val="center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42,0</w:t>
            </w:r>
          </w:p>
        </w:tc>
        <w:tc>
          <w:tcPr>
            <w:tcW w:w="606" w:type="pct"/>
            <w:vAlign w:val="center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-</w:t>
            </w:r>
          </w:p>
        </w:tc>
        <w:tc>
          <w:tcPr>
            <w:tcW w:w="878" w:type="pct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-</w:t>
            </w:r>
          </w:p>
        </w:tc>
      </w:tr>
      <w:tr w:rsidR="00121838" w:rsidRPr="00571419" w:rsidTr="000530C3">
        <w:tc>
          <w:tcPr>
            <w:tcW w:w="1669" w:type="pct"/>
            <w:hideMark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847" w:type="pct"/>
            <w:vAlign w:val="center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47,6</w:t>
            </w:r>
          </w:p>
        </w:tc>
        <w:tc>
          <w:tcPr>
            <w:tcW w:w="606" w:type="pct"/>
            <w:vAlign w:val="center"/>
            <w:hideMark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5,6</w:t>
            </w:r>
          </w:p>
        </w:tc>
        <w:tc>
          <w:tcPr>
            <w:tcW w:w="878" w:type="pct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13,3</w:t>
            </w:r>
          </w:p>
        </w:tc>
      </w:tr>
      <w:tr w:rsidR="00121838" w:rsidRPr="00571419" w:rsidTr="000530C3">
        <w:tc>
          <w:tcPr>
            <w:tcW w:w="1669" w:type="pct"/>
          </w:tcPr>
          <w:p w:rsidR="00121838" w:rsidRPr="00571419" w:rsidRDefault="00121838" w:rsidP="000530C3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>НСР</w:t>
            </w:r>
            <w:r w:rsidRPr="00571419">
              <w:rPr>
                <w:sz w:val="24"/>
                <w:vertAlign w:val="subscript"/>
              </w:rPr>
              <w:t>05</w:t>
            </w:r>
          </w:p>
        </w:tc>
        <w:tc>
          <w:tcPr>
            <w:tcW w:w="1847" w:type="pct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3,1</w:t>
            </w:r>
          </w:p>
        </w:tc>
        <w:tc>
          <w:tcPr>
            <w:tcW w:w="606" w:type="pct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</w:p>
        </w:tc>
        <w:tc>
          <w:tcPr>
            <w:tcW w:w="878" w:type="pct"/>
            <w:vAlign w:val="center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</w:p>
        </w:tc>
      </w:tr>
      <w:bookmarkEnd w:id="22"/>
    </w:tbl>
    <w:p w:rsidR="00F268AD" w:rsidRPr="00EE3402" w:rsidRDefault="00F268AD" w:rsidP="007E6615">
      <w:pPr>
        <w:jc w:val="right"/>
        <w:rPr>
          <w:szCs w:val="28"/>
        </w:rPr>
      </w:pPr>
    </w:p>
    <w:p w:rsidR="00F268AD" w:rsidRDefault="00F268AD" w:rsidP="007E6615">
      <w:pPr>
        <w:rPr>
          <w:color w:val="000000"/>
          <w:kern w:val="24"/>
          <w:szCs w:val="28"/>
          <w:lang w:eastAsia="ru-RU"/>
        </w:rPr>
      </w:pPr>
      <w:r w:rsidRPr="00EE3402">
        <w:rPr>
          <w:color w:val="000000"/>
          <w:kern w:val="24"/>
          <w:szCs w:val="28"/>
          <w:lang w:eastAsia="ru-RU"/>
        </w:rPr>
        <w:t xml:space="preserve">Улучшение обеспеченности растений элементами питания сопровождалось улучшением качества урожая. В зерне пшеницы озимой </w:t>
      </w:r>
      <w:r w:rsidR="00420E87">
        <w:rPr>
          <w:color w:val="000000"/>
          <w:kern w:val="24"/>
          <w:szCs w:val="28"/>
          <w:lang w:eastAsia="ru-RU"/>
        </w:rPr>
        <w:t xml:space="preserve">на варианте с применением </w:t>
      </w:r>
      <w:proofErr w:type="spellStart"/>
      <w:r w:rsidR="00420E87">
        <w:rPr>
          <w:szCs w:val="28"/>
        </w:rPr>
        <w:t>Биогумата</w:t>
      </w:r>
      <w:proofErr w:type="spellEnd"/>
      <w:r w:rsidR="00420E87">
        <w:rPr>
          <w:szCs w:val="28"/>
        </w:rPr>
        <w:t xml:space="preserve"> </w:t>
      </w:r>
      <w:r w:rsidR="00532EEC" w:rsidRPr="00420E87">
        <w:rPr>
          <w:szCs w:val="28"/>
        </w:rPr>
        <w:t>«Э</w:t>
      </w:r>
      <w:r w:rsidR="00532EEC">
        <w:rPr>
          <w:szCs w:val="28"/>
        </w:rPr>
        <w:t>КОСС</w:t>
      </w:r>
      <w:r w:rsidR="00532EEC" w:rsidRPr="00420E87">
        <w:rPr>
          <w:szCs w:val="28"/>
        </w:rPr>
        <w:t>»</w:t>
      </w:r>
      <w:r w:rsidR="00532EEC">
        <w:rPr>
          <w:szCs w:val="28"/>
        </w:rPr>
        <w:t xml:space="preserve"> </w:t>
      </w:r>
      <w:r w:rsidRPr="00EE3402">
        <w:rPr>
          <w:color w:val="000000"/>
          <w:kern w:val="24"/>
          <w:szCs w:val="28"/>
          <w:lang w:eastAsia="ru-RU"/>
        </w:rPr>
        <w:t xml:space="preserve">содержание клейковины увеличивалось по сравнению с контролем на </w:t>
      </w:r>
      <w:r w:rsidR="00420E87">
        <w:rPr>
          <w:color w:val="000000"/>
          <w:kern w:val="24"/>
          <w:szCs w:val="28"/>
          <w:lang w:eastAsia="ru-RU"/>
        </w:rPr>
        <w:t xml:space="preserve">4,0 </w:t>
      </w:r>
      <w:r w:rsidRPr="00EE3402">
        <w:rPr>
          <w:color w:val="000000"/>
          <w:kern w:val="24"/>
          <w:szCs w:val="28"/>
          <w:lang w:eastAsia="ru-RU"/>
        </w:rPr>
        <w:t xml:space="preserve">%, белка – </w:t>
      </w:r>
      <w:r w:rsidR="00420E87">
        <w:rPr>
          <w:color w:val="000000"/>
          <w:kern w:val="24"/>
          <w:szCs w:val="28"/>
          <w:lang w:eastAsia="ru-RU"/>
        </w:rPr>
        <w:t>3,</w:t>
      </w:r>
      <w:r w:rsidR="00532EEC">
        <w:rPr>
          <w:color w:val="000000"/>
          <w:kern w:val="24"/>
          <w:szCs w:val="28"/>
          <w:lang w:eastAsia="ru-RU"/>
        </w:rPr>
        <w:t>0 %</w:t>
      </w:r>
      <w:r w:rsidR="00420E87">
        <w:rPr>
          <w:color w:val="000000"/>
          <w:kern w:val="24"/>
          <w:szCs w:val="28"/>
          <w:lang w:eastAsia="ru-RU"/>
        </w:rPr>
        <w:t xml:space="preserve">, сбор белка на 17 % </w:t>
      </w:r>
      <w:r w:rsidR="000530C3">
        <w:rPr>
          <w:color w:val="000000"/>
          <w:kern w:val="24"/>
          <w:szCs w:val="28"/>
          <w:lang w:eastAsia="ru-RU"/>
        </w:rPr>
        <w:t>(таблица 9</w:t>
      </w:r>
      <w:r w:rsidRPr="00EE3402">
        <w:rPr>
          <w:color w:val="000000"/>
          <w:kern w:val="24"/>
          <w:szCs w:val="28"/>
          <w:lang w:eastAsia="ru-RU"/>
        </w:rPr>
        <w:t>).</w:t>
      </w:r>
    </w:p>
    <w:p w:rsidR="00F268AD" w:rsidRPr="00EE3402" w:rsidRDefault="00F268AD" w:rsidP="000530C3">
      <w:pPr>
        <w:pStyle w:val="Caption"/>
        <w:rPr>
          <w:szCs w:val="28"/>
        </w:rPr>
      </w:pPr>
      <w:r w:rsidRPr="00EE3402">
        <w:rPr>
          <w:szCs w:val="28"/>
        </w:rPr>
        <w:lastRenderedPageBreak/>
        <w:t xml:space="preserve">Таблица </w:t>
      </w:r>
      <w:r w:rsidR="000530C3">
        <w:rPr>
          <w:szCs w:val="28"/>
        </w:rPr>
        <w:t>9</w:t>
      </w:r>
      <w:r w:rsidRPr="00EE3402">
        <w:rPr>
          <w:szCs w:val="28"/>
        </w:rPr>
        <w:t xml:space="preserve"> – Качество зерна озимой пшеницы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1"/>
        <w:gridCol w:w="1118"/>
        <w:gridCol w:w="961"/>
        <w:gridCol w:w="1242"/>
        <w:gridCol w:w="965"/>
        <w:gridCol w:w="966"/>
        <w:gridCol w:w="987"/>
      </w:tblGrid>
      <w:tr w:rsidR="007E6615" w:rsidRPr="00571419" w:rsidTr="00121838">
        <w:tc>
          <w:tcPr>
            <w:tcW w:w="28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Вариант</w:t>
            </w:r>
          </w:p>
        </w:tc>
        <w:tc>
          <w:tcPr>
            <w:tcW w:w="111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Клей</w:t>
            </w:r>
            <w:r w:rsidRPr="00571419">
              <w:rPr>
                <w:iCs/>
                <w:sz w:val="24"/>
              </w:rPr>
              <w:softHyphen/>
              <w:t>ковина, %</w:t>
            </w:r>
          </w:p>
        </w:tc>
        <w:tc>
          <w:tcPr>
            <w:tcW w:w="96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Белок, %</w:t>
            </w:r>
          </w:p>
        </w:tc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Стекло</w:t>
            </w:r>
            <w:r w:rsidRPr="00571419">
              <w:rPr>
                <w:iCs/>
                <w:sz w:val="24"/>
              </w:rPr>
              <w:softHyphen/>
              <w:t>вид</w:t>
            </w:r>
            <w:r w:rsidRPr="00571419">
              <w:rPr>
                <w:iCs/>
                <w:sz w:val="24"/>
              </w:rPr>
              <w:softHyphen/>
              <w:t>ность, %</w:t>
            </w:r>
          </w:p>
        </w:tc>
        <w:tc>
          <w:tcPr>
            <w:tcW w:w="96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ИДК, ед.</w:t>
            </w:r>
          </w:p>
        </w:tc>
        <w:tc>
          <w:tcPr>
            <w:tcW w:w="96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Сбор белка, кг/га</w:t>
            </w:r>
          </w:p>
        </w:tc>
        <w:tc>
          <w:tcPr>
            <w:tcW w:w="9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68AD" w:rsidRPr="00571419" w:rsidRDefault="00F268AD" w:rsidP="000530C3">
            <w:pPr>
              <w:pStyle w:val="a"/>
              <w:spacing w:after="120" w:line="360" w:lineRule="auto"/>
              <w:rPr>
                <w:iCs/>
                <w:sz w:val="24"/>
              </w:rPr>
            </w:pPr>
            <w:r w:rsidRPr="00571419">
              <w:rPr>
                <w:iCs/>
                <w:sz w:val="24"/>
              </w:rPr>
              <w:t>Класс</w:t>
            </w:r>
          </w:p>
        </w:tc>
      </w:tr>
      <w:tr w:rsidR="00121838" w:rsidRPr="00571419" w:rsidTr="00121838">
        <w:tc>
          <w:tcPr>
            <w:tcW w:w="2861" w:type="dxa"/>
            <w:tcBorders>
              <w:right w:val="single" w:sz="6" w:space="0" w:color="000000"/>
            </w:tcBorders>
            <w:shd w:val="clear" w:color="auto" w:fill="auto"/>
          </w:tcPr>
          <w:p w:rsidR="00121838" w:rsidRPr="00571419" w:rsidRDefault="00121838" w:rsidP="00121838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– </w:t>
            </w:r>
            <w:r w:rsidRPr="00571419">
              <w:rPr>
                <w:sz w:val="24"/>
                <w:lang w:val="en-US"/>
              </w:rPr>
              <w:t>N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P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  <w:lang w:val="en-US"/>
              </w:rPr>
              <w:t>K</w:t>
            </w:r>
            <w:r w:rsidRPr="00571419">
              <w:rPr>
                <w:sz w:val="24"/>
                <w:vertAlign w:val="subscript"/>
              </w:rPr>
              <w:t>16</w:t>
            </w:r>
            <w:r w:rsidRPr="00571419">
              <w:rPr>
                <w:sz w:val="24"/>
              </w:rPr>
              <w:t xml:space="preserve"> (200 кг/га) – контроль </w:t>
            </w:r>
          </w:p>
        </w:tc>
        <w:tc>
          <w:tcPr>
            <w:tcW w:w="1118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23</w:t>
            </w:r>
            <w:r w:rsidR="00420E87" w:rsidRPr="00571419">
              <w:rPr>
                <w:sz w:val="24"/>
              </w:rPr>
              <w:t>,5</w:t>
            </w:r>
          </w:p>
        </w:tc>
        <w:tc>
          <w:tcPr>
            <w:tcW w:w="961" w:type="dxa"/>
            <w:shd w:val="clear" w:color="auto" w:fill="auto"/>
          </w:tcPr>
          <w:p w:rsidR="00121838" w:rsidRPr="00571419" w:rsidRDefault="00420E87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13,0</w:t>
            </w:r>
          </w:p>
        </w:tc>
        <w:tc>
          <w:tcPr>
            <w:tcW w:w="1242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54,1</w:t>
            </w:r>
          </w:p>
        </w:tc>
        <w:tc>
          <w:tcPr>
            <w:tcW w:w="965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45,2</w:t>
            </w:r>
          </w:p>
        </w:tc>
        <w:tc>
          <w:tcPr>
            <w:tcW w:w="966" w:type="dxa"/>
            <w:shd w:val="clear" w:color="auto" w:fill="auto"/>
          </w:tcPr>
          <w:p w:rsidR="00121838" w:rsidRPr="00571419" w:rsidRDefault="00420E87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546,0</w:t>
            </w:r>
          </w:p>
        </w:tc>
        <w:tc>
          <w:tcPr>
            <w:tcW w:w="987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</w:t>
            </w:r>
          </w:p>
        </w:tc>
      </w:tr>
      <w:tr w:rsidR="00121838" w:rsidRPr="00571419" w:rsidTr="00121838">
        <w:tc>
          <w:tcPr>
            <w:tcW w:w="2861" w:type="dxa"/>
            <w:tcBorders>
              <w:right w:val="single" w:sz="6" w:space="0" w:color="000000"/>
            </w:tcBorders>
            <w:shd w:val="clear" w:color="auto" w:fill="auto"/>
          </w:tcPr>
          <w:p w:rsidR="00121838" w:rsidRPr="00571419" w:rsidRDefault="00121838" w:rsidP="00532EEC">
            <w:pPr>
              <w:pStyle w:val="a"/>
              <w:spacing w:line="360" w:lineRule="auto"/>
              <w:jc w:val="left"/>
              <w:rPr>
                <w:sz w:val="24"/>
              </w:rPr>
            </w:pPr>
            <w:r w:rsidRPr="00571419">
              <w:rPr>
                <w:sz w:val="24"/>
              </w:rPr>
              <w:t xml:space="preserve">Фон + </w:t>
            </w:r>
            <w:proofErr w:type="spellStart"/>
            <w:r w:rsidRPr="00571419">
              <w:rPr>
                <w:sz w:val="24"/>
              </w:rPr>
              <w:t>Биогумат</w:t>
            </w:r>
            <w:proofErr w:type="spellEnd"/>
            <w:r w:rsidRPr="00571419">
              <w:rPr>
                <w:sz w:val="24"/>
              </w:rPr>
              <w:t xml:space="preserve"> «Э</w:t>
            </w:r>
            <w:r w:rsidR="00532EEC">
              <w:rPr>
                <w:sz w:val="24"/>
              </w:rPr>
              <w:t>КОСС</w:t>
            </w:r>
            <w:r w:rsidRPr="00571419">
              <w:rPr>
                <w:sz w:val="24"/>
              </w:rPr>
              <w:t xml:space="preserve">» </w:t>
            </w:r>
          </w:p>
        </w:tc>
        <w:tc>
          <w:tcPr>
            <w:tcW w:w="1118" w:type="dxa"/>
            <w:shd w:val="clear" w:color="auto" w:fill="auto"/>
          </w:tcPr>
          <w:p w:rsidR="00121838" w:rsidRPr="00571419" w:rsidRDefault="00420E87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24,5</w:t>
            </w:r>
          </w:p>
        </w:tc>
        <w:tc>
          <w:tcPr>
            <w:tcW w:w="961" w:type="dxa"/>
            <w:shd w:val="clear" w:color="auto" w:fill="auto"/>
          </w:tcPr>
          <w:p w:rsidR="00121838" w:rsidRPr="00571419" w:rsidRDefault="00420E87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13,4</w:t>
            </w:r>
          </w:p>
        </w:tc>
        <w:tc>
          <w:tcPr>
            <w:tcW w:w="1242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53,7</w:t>
            </w:r>
          </w:p>
        </w:tc>
        <w:tc>
          <w:tcPr>
            <w:tcW w:w="965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45,8</w:t>
            </w:r>
          </w:p>
        </w:tc>
        <w:tc>
          <w:tcPr>
            <w:tcW w:w="966" w:type="dxa"/>
            <w:shd w:val="clear" w:color="auto" w:fill="auto"/>
          </w:tcPr>
          <w:p w:rsidR="00121838" w:rsidRPr="00571419" w:rsidRDefault="00420E87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637,8</w:t>
            </w:r>
          </w:p>
        </w:tc>
        <w:tc>
          <w:tcPr>
            <w:tcW w:w="987" w:type="dxa"/>
            <w:shd w:val="clear" w:color="auto" w:fill="auto"/>
          </w:tcPr>
          <w:p w:rsidR="00121838" w:rsidRPr="00571419" w:rsidRDefault="00121838" w:rsidP="000530C3">
            <w:pPr>
              <w:pStyle w:val="a"/>
              <w:spacing w:line="360" w:lineRule="auto"/>
              <w:rPr>
                <w:sz w:val="24"/>
              </w:rPr>
            </w:pPr>
            <w:r w:rsidRPr="00571419">
              <w:rPr>
                <w:sz w:val="24"/>
              </w:rPr>
              <w:t>3</w:t>
            </w:r>
          </w:p>
        </w:tc>
      </w:tr>
    </w:tbl>
    <w:p w:rsidR="00F268AD" w:rsidRPr="00EE3402" w:rsidRDefault="00F268AD" w:rsidP="007E6615">
      <w:pPr>
        <w:rPr>
          <w:szCs w:val="28"/>
        </w:rPr>
      </w:pPr>
    </w:p>
    <w:p w:rsidR="00F268AD" w:rsidRPr="00EE3402" w:rsidRDefault="00F268AD" w:rsidP="007E6615">
      <w:pPr>
        <w:rPr>
          <w:szCs w:val="28"/>
        </w:rPr>
      </w:pPr>
      <w:r w:rsidRPr="00EE3402">
        <w:rPr>
          <w:szCs w:val="28"/>
        </w:rPr>
        <w:t xml:space="preserve">Таким образом, </w:t>
      </w:r>
      <w:r w:rsidR="00420E87">
        <w:rPr>
          <w:szCs w:val="28"/>
        </w:rPr>
        <w:t>п</w:t>
      </w:r>
      <w:r w:rsidR="00420E87" w:rsidRPr="00420E87">
        <w:rPr>
          <w:szCs w:val="28"/>
        </w:rPr>
        <w:t>редпосевная обработка посевного материала и двукратная обработка растений гуминовым препаратом «Э</w:t>
      </w:r>
      <w:r w:rsidR="00532EEC">
        <w:rPr>
          <w:szCs w:val="28"/>
        </w:rPr>
        <w:t>КОСС</w:t>
      </w:r>
      <w:r w:rsidR="00420E87" w:rsidRPr="00420E87">
        <w:rPr>
          <w:szCs w:val="28"/>
        </w:rPr>
        <w:t>» оказали значительное влияние на урожайность озимой пшеницы. Прибавка урожая на варианте «Э</w:t>
      </w:r>
      <w:r w:rsidR="00532EEC">
        <w:rPr>
          <w:szCs w:val="28"/>
        </w:rPr>
        <w:t>КОСС</w:t>
      </w:r>
      <w:r w:rsidR="00420E87" w:rsidRPr="00420E87">
        <w:rPr>
          <w:szCs w:val="28"/>
        </w:rPr>
        <w:t>» составила 5,6 ц/га, что на 13,3 % превышает контрольный вариант.</w:t>
      </w:r>
    </w:p>
    <w:p w:rsidR="00F268AD" w:rsidRPr="00EE3402" w:rsidRDefault="00F268AD" w:rsidP="007E6615">
      <w:pPr>
        <w:tabs>
          <w:tab w:val="left" w:pos="1843"/>
        </w:tabs>
        <w:rPr>
          <w:color w:val="000000"/>
          <w:kern w:val="24"/>
          <w:szCs w:val="28"/>
          <w:lang w:eastAsia="ru-RU"/>
        </w:rPr>
      </w:pPr>
    </w:p>
    <w:p w:rsidR="007E6615" w:rsidRDefault="007E6615" w:rsidP="007E6615">
      <w:pPr>
        <w:spacing w:line="240" w:lineRule="auto"/>
        <w:ind w:firstLine="567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Литература</w:t>
      </w:r>
    </w:p>
    <w:p w:rsidR="007E6615" w:rsidRPr="00687428" w:rsidRDefault="007E6615" w:rsidP="007E6615">
      <w:pPr>
        <w:spacing w:line="240" w:lineRule="auto"/>
        <w:ind w:firstLine="567"/>
        <w:jc w:val="center"/>
        <w:rPr>
          <w:rFonts w:eastAsia="Calibri"/>
          <w:b/>
          <w:sz w:val="24"/>
        </w:rPr>
      </w:pPr>
    </w:p>
    <w:p w:rsidR="007E6615" w:rsidRPr="00687428" w:rsidRDefault="007E6615" w:rsidP="007E6615">
      <w:pPr>
        <w:numPr>
          <w:ilvl w:val="0"/>
          <w:numId w:val="1"/>
        </w:numPr>
        <w:spacing w:line="240" w:lineRule="auto"/>
        <w:ind w:left="0" w:firstLine="567"/>
        <w:rPr>
          <w:rFonts w:eastAsia="Calibri"/>
          <w:sz w:val="24"/>
        </w:rPr>
      </w:pPr>
      <w:proofErr w:type="spellStart"/>
      <w:r w:rsidRPr="00687428">
        <w:rPr>
          <w:rFonts w:eastAsia="Calibri"/>
          <w:sz w:val="24"/>
        </w:rPr>
        <w:t>Шеуджен</w:t>
      </w:r>
      <w:proofErr w:type="spellEnd"/>
      <w:r w:rsidRPr="00687428">
        <w:rPr>
          <w:rFonts w:eastAsia="Calibri"/>
          <w:sz w:val="24"/>
        </w:rPr>
        <w:t xml:space="preserve"> А.Х. Агрохимия / А.Х. </w:t>
      </w:r>
      <w:proofErr w:type="spellStart"/>
      <w:r w:rsidRPr="00687428">
        <w:rPr>
          <w:rFonts w:eastAsia="Calibri"/>
          <w:sz w:val="24"/>
        </w:rPr>
        <w:t>Шеуджен</w:t>
      </w:r>
      <w:proofErr w:type="spellEnd"/>
      <w:r w:rsidRPr="00687428">
        <w:rPr>
          <w:rFonts w:eastAsia="Calibri"/>
          <w:sz w:val="24"/>
        </w:rPr>
        <w:t xml:space="preserve">, В.Т. </w:t>
      </w:r>
      <w:proofErr w:type="spellStart"/>
      <w:r w:rsidRPr="00687428">
        <w:rPr>
          <w:rFonts w:eastAsia="Calibri"/>
          <w:sz w:val="24"/>
        </w:rPr>
        <w:t>Куркаев</w:t>
      </w:r>
      <w:proofErr w:type="spellEnd"/>
      <w:r w:rsidRPr="00687428">
        <w:rPr>
          <w:rFonts w:eastAsia="Calibri"/>
          <w:sz w:val="24"/>
        </w:rPr>
        <w:t>, Н.С. Котляров. – Майкоп: Изд-во «Афиша», 2006. – 1075 с.</w:t>
      </w:r>
    </w:p>
    <w:p w:rsidR="007E6615" w:rsidRPr="00687428" w:rsidRDefault="007E6615" w:rsidP="007E6615">
      <w:pPr>
        <w:numPr>
          <w:ilvl w:val="0"/>
          <w:numId w:val="1"/>
        </w:numPr>
        <w:spacing w:line="240" w:lineRule="auto"/>
        <w:ind w:left="0" w:firstLine="567"/>
        <w:rPr>
          <w:rFonts w:eastAsia="Calibri"/>
          <w:sz w:val="24"/>
        </w:rPr>
      </w:pPr>
      <w:proofErr w:type="spellStart"/>
      <w:r w:rsidRPr="00687428">
        <w:rPr>
          <w:rFonts w:eastAsia="Calibri"/>
          <w:sz w:val="24"/>
        </w:rPr>
        <w:t>Шеуджен</w:t>
      </w:r>
      <w:proofErr w:type="spellEnd"/>
      <w:r w:rsidRPr="00687428">
        <w:rPr>
          <w:rFonts w:eastAsia="Calibri"/>
          <w:sz w:val="24"/>
        </w:rPr>
        <w:t xml:space="preserve"> А.Х. </w:t>
      </w:r>
      <w:proofErr w:type="spellStart"/>
      <w:r w:rsidRPr="00687428">
        <w:rPr>
          <w:rFonts w:eastAsia="Calibri"/>
          <w:sz w:val="24"/>
        </w:rPr>
        <w:t>Агробиогеохимия</w:t>
      </w:r>
      <w:proofErr w:type="spellEnd"/>
      <w:r w:rsidRPr="00687428">
        <w:rPr>
          <w:rFonts w:eastAsia="Calibri"/>
          <w:sz w:val="24"/>
        </w:rPr>
        <w:t xml:space="preserve"> / А.Х. </w:t>
      </w:r>
      <w:proofErr w:type="spellStart"/>
      <w:r w:rsidRPr="00687428">
        <w:rPr>
          <w:rFonts w:eastAsia="Calibri"/>
          <w:sz w:val="24"/>
        </w:rPr>
        <w:t>Шеуджен</w:t>
      </w:r>
      <w:proofErr w:type="spellEnd"/>
      <w:r w:rsidRPr="00687428">
        <w:rPr>
          <w:rFonts w:eastAsia="Calibri"/>
          <w:sz w:val="24"/>
        </w:rPr>
        <w:t xml:space="preserve">. – Краснодар: </w:t>
      </w:r>
      <w:proofErr w:type="spellStart"/>
      <w:r w:rsidRPr="00687428">
        <w:rPr>
          <w:rFonts w:eastAsia="Calibri"/>
          <w:sz w:val="24"/>
        </w:rPr>
        <w:t>КубГАУ</w:t>
      </w:r>
      <w:proofErr w:type="spellEnd"/>
      <w:r w:rsidRPr="00687428">
        <w:rPr>
          <w:rFonts w:eastAsia="Calibri"/>
          <w:sz w:val="24"/>
        </w:rPr>
        <w:t>, 2010. – 877 с.</w:t>
      </w:r>
    </w:p>
    <w:p w:rsidR="007E6615" w:rsidRPr="00687428" w:rsidRDefault="007E6615" w:rsidP="007E6615">
      <w:pPr>
        <w:spacing w:line="240" w:lineRule="auto"/>
        <w:ind w:firstLine="567"/>
        <w:rPr>
          <w:rFonts w:eastAsia="Calibri"/>
          <w:sz w:val="24"/>
        </w:rPr>
      </w:pPr>
    </w:p>
    <w:p w:rsidR="007E6615" w:rsidRDefault="007E6615" w:rsidP="007E6615">
      <w:pPr>
        <w:spacing w:line="240" w:lineRule="auto"/>
        <w:ind w:firstLine="567"/>
        <w:jc w:val="center"/>
        <w:rPr>
          <w:rFonts w:eastAsia="Calibri"/>
          <w:b/>
          <w:sz w:val="24"/>
        </w:rPr>
      </w:pPr>
      <w:r w:rsidRPr="00687428">
        <w:rPr>
          <w:rFonts w:eastAsia="Calibri"/>
          <w:b/>
          <w:sz w:val="24"/>
          <w:lang w:val="en-US"/>
        </w:rPr>
        <w:t>References</w:t>
      </w:r>
    </w:p>
    <w:p w:rsidR="007E6615" w:rsidRDefault="007E6615" w:rsidP="007E6615">
      <w:pPr>
        <w:spacing w:line="240" w:lineRule="auto"/>
        <w:ind w:firstLine="567"/>
        <w:jc w:val="center"/>
        <w:rPr>
          <w:rFonts w:eastAsia="Calibri"/>
          <w:b/>
          <w:sz w:val="24"/>
        </w:rPr>
      </w:pPr>
    </w:p>
    <w:p w:rsidR="007E6615" w:rsidRPr="000530C3" w:rsidRDefault="007E6615" w:rsidP="007E6615">
      <w:pPr>
        <w:spacing w:line="240" w:lineRule="auto"/>
        <w:ind w:firstLine="567"/>
        <w:rPr>
          <w:rFonts w:eastAsia="Calibri"/>
          <w:sz w:val="24"/>
        </w:rPr>
      </w:pPr>
      <w:r w:rsidRPr="000530C3">
        <w:rPr>
          <w:rFonts w:eastAsia="Calibri"/>
          <w:sz w:val="24"/>
        </w:rPr>
        <w:t xml:space="preserve">1. </w:t>
      </w:r>
      <w:proofErr w:type="spellStart"/>
      <w:r w:rsidRPr="00687428">
        <w:rPr>
          <w:rFonts w:eastAsia="Calibri"/>
          <w:sz w:val="24"/>
          <w:lang w:val="en-US"/>
        </w:rPr>
        <w:t>Sheudzhen</w:t>
      </w:r>
      <w:proofErr w:type="spellEnd"/>
      <w:r w:rsidRPr="000530C3">
        <w:rPr>
          <w:rFonts w:eastAsia="Calibri"/>
          <w:sz w:val="24"/>
        </w:rPr>
        <w:t xml:space="preserve"> </w:t>
      </w:r>
      <w:r w:rsidRPr="00687428">
        <w:rPr>
          <w:rFonts w:eastAsia="Calibri"/>
          <w:sz w:val="24"/>
          <w:lang w:val="en-US"/>
        </w:rPr>
        <w:t>A</w:t>
      </w:r>
      <w:r w:rsidRPr="000530C3">
        <w:rPr>
          <w:rFonts w:eastAsia="Calibri"/>
          <w:sz w:val="24"/>
        </w:rPr>
        <w:t>.</w:t>
      </w:r>
      <w:r w:rsidRPr="00687428">
        <w:rPr>
          <w:rFonts w:eastAsia="Calibri"/>
          <w:sz w:val="24"/>
          <w:lang w:val="en-US"/>
        </w:rPr>
        <w:t>KH</w:t>
      </w:r>
      <w:r w:rsidRPr="000530C3">
        <w:rPr>
          <w:rFonts w:eastAsia="Calibri"/>
          <w:sz w:val="24"/>
        </w:rPr>
        <w:t xml:space="preserve">. </w:t>
      </w:r>
      <w:proofErr w:type="spellStart"/>
      <w:r w:rsidRPr="00687428">
        <w:rPr>
          <w:rFonts w:eastAsia="Calibri"/>
          <w:sz w:val="24"/>
          <w:lang w:val="en-US"/>
        </w:rPr>
        <w:t>Agrokhimiya</w:t>
      </w:r>
      <w:proofErr w:type="spellEnd"/>
      <w:r w:rsidRPr="000530C3">
        <w:rPr>
          <w:rFonts w:eastAsia="Calibri"/>
          <w:sz w:val="24"/>
        </w:rPr>
        <w:t xml:space="preserve"> / </w:t>
      </w:r>
      <w:r w:rsidRPr="00687428">
        <w:rPr>
          <w:rFonts w:eastAsia="Calibri"/>
          <w:sz w:val="24"/>
          <w:lang w:val="en-US"/>
        </w:rPr>
        <w:t>A</w:t>
      </w:r>
      <w:r w:rsidRPr="000530C3">
        <w:rPr>
          <w:rFonts w:eastAsia="Calibri"/>
          <w:sz w:val="24"/>
        </w:rPr>
        <w:t>.</w:t>
      </w:r>
      <w:r w:rsidRPr="00687428">
        <w:rPr>
          <w:rFonts w:eastAsia="Calibri"/>
          <w:sz w:val="24"/>
          <w:lang w:val="en-US"/>
        </w:rPr>
        <w:t>KH</w:t>
      </w:r>
      <w:r w:rsidRPr="000530C3">
        <w:rPr>
          <w:rFonts w:eastAsia="Calibri"/>
          <w:sz w:val="24"/>
        </w:rPr>
        <w:t xml:space="preserve">. </w:t>
      </w:r>
      <w:proofErr w:type="spellStart"/>
      <w:r w:rsidRPr="00687428">
        <w:rPr>
          <w:rFonts w:eastAsia="Calibri"/>
          <w:sz w:val="24"/>
          <w:lang w:val="en-US"/>
        </w:rPr>
        <w:t>Sheudzhen</w:t>
      </w:r>
      <w:proofErr w:type="spellEnd"/>
      <w:r w:rsidRPr="000530C3">
        <w:rPr>
          <w:rFonts w:eastAsia="Calibri"/>
          <w:sz w:val="24"/>
        </w:rPr>
        <w:t xml:space="preserve">, </w:t>
      </w:r>
      <w:r w:rsidRPr="00687428">
        <w:rPr>
          <w:rFonts w:eastAsia="Calibri"/>
          <w:sz w:val="24"/>
          <w:lang w:val="en-US"/>
        </w:rPr>
        <w:t>V</w:t>
      </w:r>
      <w:r w:rsidRPr="000530C3">
        <w:rPr>
          <w:rFonts w:eastAsia="Calibri"/>
          <w:sz w:val="24"/>
        </w:rPr>
        <w:t>.</w:t>
      </w:r>
      <w:r w:rsidRPr="00687428">
        <w:rPr>
          <w:rFonts w:eastAsia="Calibri"/>
          <w:sz w:val="24"/>
          <w:lang w:val="en-US"/>
        </w:rPr>
        <w:t>T</w:t>
      </w:r>
      <w:r w:rsidRPr="000530C3">
        <w:rPr>
          <w:rFonts w:eastAsia="Calibri"/>
          <w:sz w:val="24"/>
        </w:rPr>
        <w:t xml:space="preserve">. </w:t>
      </w:r>
      <w:proofErr w:type="spellStart"/>
      <w:r w:rsidRPr="00687428">
        <w:rPr>
          <w:rFonts w:eastAsia="Calibri"/>
          <w:sz w:val="24"/>
          <w:lang w:val="en-US"/>
        </w:rPr>
        <w:t>Kurkayev</w:t>
      </w:r>
      <w:proofErr w:type="spellEnd"/>
      <w:r w:rsidRPr="000530C3">
        <w:rPr>
          <w:rFonts w:eastAsia="Calibri"/>
          <w:sz w:val="24"/>
        </w:rPr>
        <w:t xml:space="preserve">, </w:t>
      </w:r>
      <w:r w:rsidRPr="00687428">
        <w:rPr>
          <w:rFonts w:eastAsia="Calibri"/>
          <w:sz w:val="24"/>
          <w:lang w:val="en-US"/>
        </w:rPr>
        <w:t>N</w:t>
      </w:r>
      <w:r w:rsidRPr="000530C3">
        <w:rPr>
          <w:rFonts w:eastAsia="Calibri"/>
          <w:sz w:val="24"/>
        </w:rPr>
        <w:t>.</w:t>
      </w:r>
      <w:r w:rsidRPr="00687428">
        <w:rPr>
          <w:rFonts w:eastAsia="Calibri"/>
          <w:sz w:val="24"/>
          <w:lang w:val="en-US"/>
        </w:rPr>
        <w:t>S</w:t>
      </w:r>
      <w:r w:rsidRPr="000530C3">
        <w:rPr>
          <w:rFonts w:eastAsia="Calibri"/>
          <w:sz w:val="24"/>
        </w:rPr>
        <w:t xml:space="preserve">. </w:t>
      </w:r>
      <w:proofErr w:type="spellStart"/>
      <w:r w:rsidRPr="00687428">
        <w:rPr>
          <w:rFonts w:eastAsia="Calibri"/>
          <w:sz w:val="24"/>
          <w:lang w:val="en-US"/>
        </w:rPr>
        <w:t>Kotlyarov</w:t>
      </w:r>
      <w:proofErr w:type="spellEnd"/>
      <w:r w:rsidRPr="000530C3">
        <w:rPr>
          <w:rFonts w:eastAsia="Calibri"/>
          <w:sz w:val="24"/>
        </w:rPr>
        <w:t xml:space="preserve">. – </w:t>
      </w:r>
      <w:proofErr w:type="spellStart"/>
      <w:r w:rsidRPr="00687428">
        <w:rPr>
          <w:rFonts w:eastAsia="Calibri"/>
          <w:sz w:val="24"/>
          <w:lang w:val="en-US"/>
        </w:rPr>
        <w:t>Maykop</w:t>
      </w:r>
      <w:proofErr w:type="spellEnd"/>
      <w:r w:rsidRPr="000530C3">
        <w:rPr>
          <w:rFonts w:eastAsia="Calibri"/>
          <w:sz w:val="24"/>
        </w:rPr>
        <w:t xml:space="preserve">: </w:t>
      </w:r>
      <w:proofErr w:type="spellStart"/>
      <w:r w:rsidRPr="00687428">
        <w:rPr>
          <w:rFonts w:eastAsia="Calibri"/>
          <w:sz w:val="24"/>
          <w:lang w:val="en-US"/>
        </w:rPr>
        <w:t>Izd</w:t>
      </w:r>
      <w:proofErr w:type="spellEnd"/>
      <w:r w:rsidRPr="000530C3">
        <w:rPr>
          <w:rFonts w:eastAsia="Calibri"/>
          <w:sz w:val="24"/>
        </w:rPr>
        <w:t>-</w:t>
      </w:r>
      <w:proofErr w:type="spellStart"/>
      <w:r w:rsidRPr="00687428">
        <w:rPr>
          <w:rFonts w:eastAsia="Calibri"/>
          <w:sz w:val="24"/>
          <w:lang w:val="en-US"/>
        </w:rPr>
        <w:t>vo</w:t>
      </w:r>
      <w:proofErr w:type="spellEnd"/>
      <w:r w:rsidRPr="000530C3">
        <w:rPr>
          <w:rFonts w:eastAsia="Calibri"/>
          <w:sz w:val="24"/>
        </w:rPr>
        <w:t xml:space="preserve"> «</w:t>
      </w:r>
      <w:proofErr w:type="spellStart"/>
      <w:r w:rsidRPr="00687428">
        <w:rPr>
          <w:rFonts w:eastAsia="Calibri"/>
          <w:sz w:val="24"/>
          <w:lang w:val="en-US"/>
        </w:rPr>
        <w:t>Afisha</w:t>
      </w:r>
      <w:proofErr w:type="spellEnd"/>
      <w:r w:rsidRPr="000530C3">
        <w:rPr>
          <w:rFonts w:eastAsia="Calibri"/>
          <w:sz w:val="24"/>
        </w:rPr>
        <w:t xml:space="preserve">», 2006. – 1075 </w:t>
      </w:r>
      <w:r w:rsidRPr="00687428">
        <w:rPr>
          <w:rFonts w:eastAsia="Calibri"/>
          <w:sz w:val="24"/>
          <w:lang w:val="en-US"/>
        </w:rPr>
        <w:t>s</w:t>
      </w:r>
      <w:r w:rsidRPr="000530C3">
        <w:rPr>
          <w:rFonts w:eastAsia="Calibri"/>
          <w:sz w:val="24"/>
        </w:rPr>
        <w:t>.</w:t>
      </w:r>
    </w:p>
    <w:p w:rsidR="007E6615" w:rsidRPr="00687428" w:rsidRDefault="000530C3" w:rsidP="007E6615">
      <w:pPr>
        <w:spacing w:line="240" w:lineRule="auto"/>
        <w:ind w:firstLine="567"/>
        <w:rPr>
          <w:rFonts w:eastAsia="Calibri"/>
          <w:sz w:val="24"/>
          <w:lang w:val="en-US"/>
        </w:rPr>
      </w:pPr>
      <w:r w:rsidRPr="000530C3">
        <w:rPr>
          <w:rFonts w:eastAsia="Calibri"/>
          <w:sz w:val="24"/>
          <w:lang w:val="en-US"/>
        </w:rPr>
        <w:t>2</w:t>
      </w:r>
      <w:r w:rsidR="007E6615" w:rsidRPr="00687428">
        <w:rPr>
          <w:rFonts w:eastAsia="Calibri"/>
          <w:sz w:val="24"/>
          <w:lang w:val="en-US"/>
        </w:rPr>
        <w:t xml:space="preserve">. </w:t>
      </w:r>
      <w:proofErr w:type="spellStart"/>
      <w:r w:rsidR="007E6615" w:rsidRPr="00687428">
        <w:rPr>
          <w:rFonts w:eastAsia="Calibri"/>
          <w:sz w:val="24"/>
          <w:lang w:val="en-US"/>
        </w:rPr>
        <w:t>Sheudzhen</w:t>
      </w:r>
      <w:proofErr w:type="spellEnd"/>
      <w:r w:rsidR="007E6615" w:rsidRPr="00687428">
        <w:rPr>
          <w:rFonts w:eastAsia="Calibri"/>
          <w:sz w:val="24"/>
          <w:lang w:val="en-US"/>
        </w:rPr>
        <w:t xml:space="preserve"> A.KH. </w:t>
      </w:r>
      <w:proofErr w:type="spellStart"/>
      <w:r w:rsidR="007E6615" w:rsidRPr="00687428">
        <w:rPr>
          <w:rFonts w:eastAsia="Calibri"/>
          <w:sz w:val="24"/>
          <w:lang w:val="en-US"/>
        </w:rPr>
        <w:t>Agrobiogeokhimiya</w:t>
      </w:r>
      <w:proofErr w:type="spellEnd"/>
      <w:r w:rsidR="007E6615" w:rsidRPr="00687428">
        <w:rPr>
          <w:rFonts w:eastAsia="Calibri"/>
          <w:sz w:val="24"/>
          <w:lang w:val="en-US"/>
        </w:rPr>
        <w:t xml:space="preserve"> / A.KH. </w:t>
      </w:r>
      <w:proofErr w:type="spellStart"/>
      <w:r w:rsidR="007E6615" w:rsidRPr="00687428">
        <w:rPr>
          <w:rFonts w:eastAsia="Calibri"/>
          <w:sz w:val="24"/>
          <w:lang w:val="en-US"/>
        </w:rPr>
        <w:t>Sheudzhen</w:t>
      </w:r>
      <w:proofErr w:type="spellEnd"/>
      <w:r w:rsidR="007E6615" w:rsidRPr="00687428">
        <w:rPr>
          <w:rFonts w:eastAsia="Calibri"/>
          <w:sz w:val="24"/>
          <w:lang w:val="en-US"/>
        </w:rPr>
        <w:t xml:space="preserve">. – Krasnodar: </w:t>
      </w:r>
      <w:proofErr w:type="spellStart"/>
      <w:r w:rsidR="007E6615" w:rsidRPr="00687428">
        <w:rPr>
          <w:rFonts w:eastAsia="Calibri"/>
          <w:sz w:val="24"/>
          <w:lang w:val="en-US"/>
        </w:rPr>
        <w:t>KubGAU</w:t>
      </w:r>
      <w:proofErr w:type="spellEnd"/>
      <w:r w:rsidR="007E6615" w:rsidRPr="00687428">
        <w:rPr>
          <w:rFonts w:eastAsia="Calibri"/>
          <w:sz w:val="24"/>
          <w:lang w:val="en-US"/>
        </w:rPr>
        <w:t>, 2010. – 877 s.</w:t>
      </w:r>
    </w:p>
    <w:sectPr w:rsidR="007E6615" w:rsidRPr="00687428" w:rsidSect="007E6615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6E84" w:rsidRDefault="00A96E84" w:rsidP="00571419">
      <w:pPr>
        <w:spacing w:line="240" w:lineRule="auto"/>
      </w:pPr>
      <w:r>
        <w:separator/>
      </w:r>
    </w:p>
  </w:endnote>
  <w:endnote w:type="continuationSeparator" w:id="0">
    <w:p w:rsidR="00A96E84" w:rsidRDefault="00A96E84" w:rsidP="005714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F2EF7" w:rsidRPr="003C0BFD" w:rsidRDefault="00A96E84" w:rsidP="003C0BFD">
    <w:pPr>
      <w:pStyle w:val="Footer"/>
      <w:ind w:firstLine="0"/>
      <w:rPr>
        <w:lang w:val="en-US"/>
      </w:rPr>
    </w:pPr>
    <w:hyperlink r:id="rId1" w:history="1">
      <w:r w:rsidR="003C0BFD" w:rsidRPr="00CA7C7D">
        <w:rPr>
          <w:rStyle w:val="Hyperlink"/>
          <w:sz w:val="24"/>
        </w:rPr>
        <w:t>http://ej.kubagro.ru/2021/04/pdf/</w:t>
      </w:r>
      <w:r w:rsidR="003C0BFD" w:rsidRPr="00CA7C7D">
        <w:rPr>
          <w:rStyle w:val="Hyperlink"/>
          <w:sz w:val="24"/>
          <w:lang w:val="en-US"/>
        </w:rPr>
        <w:t>2</w:t>
      </w:r>
      <w:r w:rsidR="003C0BFD" w:rsidRPr="00CA7C7D">
        <w:rPr>
          <w:rStyle w:val="Hyperlink"/>
          <w:sz w:val="24"/>
        </w:rPr>
        <w:t>4.pdf</w:t>
      </w:r>
    </w:hyperlink>
    <w:r w:rsidR="003C0BFD">
      <w:rPr>
        <w:sz w:val="24"/>
      </w:rPr>
      <w:t xml:space="preserve"> </w:t>
    </w:r>
    <w:r w:rsidR="003C0BFD">
      <w:rPr>
        <w:sz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6E84" w:rsidRDefault="00A96E84" w:rsidP="00571419">
      <w:pPr>
        <w:spacing w:line="240" w:lineRule="auto"/>
      </w:pPr>
      <w:r>
        <w:separator/>
      </w:r>
    </w:p>
  </w:footnote>
  <w:footnote w:type="continuationSeparator" w:id="0">
    <w:p w:rsidR="00A96E84" w:rsidRDefault="00A96E84" w:rsidP="005714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1639150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F2EF7" w:rsidRDefault="008F2EF7" w:rsidP="00CA7C7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8F2EF7" w:rsidRDefault="008F2EF7" w:rsidP="008F2EF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66300315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F2EF7" w:rsidRDefault="008F2EF7" w:rsidP="00CA7C7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1565406711"/>
      <w:docPartObj>
        <w:docPartGallery w:val="Page Numbers (Top of Page)"/>
        <w:docPartUnique/>
      </w:docPartObj>
    </w:sdtPr>
    <w:sdtEndPr/>
    <w:sdtContent>
      <w:p w:rsidR="00F47CDF" w:rsidRDefault="008F2EF7" w:rsidP="008F2EF7">
        <w:pPr>
          <w:pStyle w:val="Header"/>
          <w:spacing w:line="240" w:lineRule="auto"/>
          <w:ind w:right="360" w:firstLine="0"/>
        </w:pPr>
        <w:r>
          <w:rPr>
            <w:sz w:val="24"/>
          </w:rPr>
          <w:t xml:space="preserve">Научный журнал </w:t>
        </w:r>
        <w:proofErr w:type="spellStart"/>
        <w:r>
          <w:rPr>
            <w:sz w:val="24"/>
          </w:rPr>
          <w:t>КубГАУ</w:t>
        </w:r>
        <w:proofErr w:type="spellEnd"/>
        <w:r>
          <w:rPr>
            <w:sz w:val="24"/>
          </w:rPr>
          <w:t>, №1</w:t>
        </w:r>
        <w:r w:rsidRPr="00E6252F">
          <w:rPr>
            <w:sz w:val="24"/>
          </w:rPr>
          <w:t>68</w:t>
        </w:r>
        <w:r>
          <w:rPr>
            <w:sz w:val="24"/>
          </w:rPr>
          <w:t>(0</w:t>
        </w:r>
        <w:r w:rsidRPr="00E6252F">
          <w:rPr>
            <w:sz w:val="24"/>
          </w:rPr>
          <w:t>4</w:t>
        </w:r>
        <w:r>
          <w:rPr>
            <w:sz w:val="24"/>
          </w:rPr>
          <w:t>), 202</w:t>
        </w:r>
        <w:r w:rsidRPr="00E6252F">
          <w:rPr>
            <w:sz w:val="24"/>
          </w:rPr>
          <w:t>1</w:t>
        </w:r>
        <w:r>
          <w:rPr>
            <w:sz w:val="24"/>
            <w:lang w:val="en-US"/>
          </w:rPr>
          <w:t xml:space="preserve"> </w:t>
        </w:r>
        <w:r>
          <w:rPr>
            <w:sz w:val="24"/>
          </w:rPr>
          <w:t>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60045"/>
    <w:multiLevelType w:val="hybridMultilevel"/>
    <w:tmpl w:val="2E4C6B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8AD"/>
    <w:rsid w:val="00042351"/>
    <w:rsid w:val="000530C3"/>
    <w:rsid w:val="00121838"/>
    <w:rsid w:val="00151509"/>
    <w:rsid w:val="0018287C"/>
    <w:rsid w:val="001A3D80"/>
    <w:rsid w:val="002A6A37"/>
    <w:rsid w:val="002C5CD6"/>
    <w:rsid w:val="00301A50"/>
    <w:rsid w:val="003116D9"/>
    <w:rsid w:val="003C0BFD"/>
    <w:rsid w:val="00420E87"/>
    <w:rsid w:val="00453B13"/>
    <w:rsid w:val="0048568C"/>
    <w:rsid w:val="004A7A32"/>
    <w:rsid w:val="00532EEC"/>
    <w:rsid w:val="00571419"/>
    <w:rsid w:val="006110B2"/>
    <w:rsid w:val="006462C7"/>
    <w:rsid w:val="00653E34"/>
    <w:rsid w:val="006C01DB"/>
    <w:rsid w:val="007D18F0"/>
    <w:rsid w:val="007E6615"/>
    <w:rsid w:val="00851F73"/>
    <w:rsid w:val="00876D33"/>
    <w:rsid w:val="008F2EF7"/>
    <w:rsid w:val="009449B0"/>
    <w:rsid w:val="00997996"/>
    <w:rsid w:val="009A6C7A"/>
    <w:rsid w:val="00A424EA"/>
    <w:rsid w:val="00A96E84"/>
    <w:rsid w:val="00B5190E"/>
    <w:rsid w:val="00BB20D3"/>
    <w:rsid w:val="00D11DE4"/>
    <w:rsid w:val="00EE3402"/>
    <w:rsid w:val="00F24177"/>
    <w:rsid w:val="00F268AD"/>
    <w:rsid w:val="00F47CDF"/>
    <w:rsid w:val="00FD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B91178"/>
  <w15:docId w15:val="{0DBC2EB6-23F8-C242-A0CC-723379FE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8AD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F268AD"/>
    <w:pPr>
      <w:keepNext/>
      <w:suppressAutoHyphens/>
      <w:spacing w:before="180" w:after="60"/>
      <w:ind w:firstLine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F268AD"/>
    <w:pPr>
      <w:keepNext/>
      <w:suppressAutoHyphens/>
      <w:spacing w:before="180" w:after="60"/>
      <w:ind w:firstLine="0"/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8A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268AD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268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Caption">
    <w:name w:val="caption"/>
    <w:basedOn w:val="Normal"/>
    <w:next w:val="Normal"/>
    <w:unhideWhenUsed/>
    <w:qFormat/>
    <w:rsid w:val="00F268AD"/>
    <w:pPr>
      <w:keepNext/>
      <w:suppressAutoHyphens/>
      <w:spacing w:after="60"/>
      <w:ind w:left="1134" w:hanging="1134"/>
      <w:jc w:val="left"/>
    </w:pPr>
    <w:rPr>
      <w:rFonts w:eastAsia="Calibri"/>
      <w:bCs/>
    </w:rPr>
  </w:style>
  <w:style w:type="paragraph" w:customStyle="1" w:styleId="1">
    <w:name w:val="Название объекта 1"/>
    <w:next w:val="Normal"/>
    <w:qFormat/>
    <w:rsid w:val="00F268AD"/>
    <w:pPr>
      <w:suppressAutoHyphens/>
      <w:spacing w:before="120" w:after="240"/>
      <w:jc w:val="center"/>
    </w:pPr>
    <w:rPr>
      <w:rFonts w:ascii="Times New Roman" w:hAnsi="Times New Roman"/>
      <w:bCs/>
      <w:sz w:val="28"/>
      <w:szCs w:val="28"/>
      <w:lang w:eastAsia="en-US"/>
    </w:rPr>
  </w:style>
  <w:style w:type="paragraph" w:customStyle="1" w:styleId="a">
    <w:name w:val="Содержимое таблицы"/>
    <w:basedOn w:val="Normal"/>
    <w:link w:val="a0"/>
    <w:qFormat/>
    <w:rsid w:val="00F268AD"/>
    <w:pPr>
      <w:spacing w:line="240" w:lineRule="auto"/>
      <w:ind w:firstLine="0"/>
      <w:jc w:val="center"/>
    </w:pPr>
  </w:style>
  <w:style w:type="character" w:customStyle="1" w:styleId="a0">
    <w:name w:val="Содержимое таблицы Знак"/>
    <w:link w:val="a"/>
    <w:rsid w:val="00F268AD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26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8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8AD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8AD"/>
    <w:rPr>
      <w:rFonts w:ascii="Cambria" w:eastAsia="Times New Roman" w:hAnsi="Cambria" w:cs="Times New Roman"/>
      <w:color w:val="243F60"/>
      <w:sz w:val="28"/>
      <w:szCs w:val="24"/>
    </w:rPr>
  </w:style>
  <w:style w:type="table" w:customStyle="1" w:styleId="a1">
    <w:name w:val="Т очет"/>
    <w:basedOn w:val="TableClassic1"/>
    <w:uiPriority w:val="99"/>
    <w:rsid w:val="00F268AD"/>
    <w:pPr>
      <w:jc w:val="center"/>
    </w:pPr>
    <w:rPr>
      <w:rFonts w:ascii="Times New Roman" w:eastAsia="Times New Roman" w:hAnsi="Times New Roman"/>
      <w:sz w:val="28"/>
      <w:lang w:eastAsia="en-GB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  <w:ind w:firstLineChars="0" w:firstLine="0"/>
        <w:jc w:val="center"/>
      </w:pPr>
      <w:rPr>
        <w:b w:val="0"/>
        <w:i w:val="0"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pPr>
        <w:wordWrap/>
        <w:jc w:val="left"/>
      </w:p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F268AD"/>
    <w:pPr>
      <w:spacing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71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419"/>
    <w:rPr>
      <w:rFonts w:ascii="Times New Roman" w:eastAsia="Times New Roman" w:hAnsi="Times New Roman"/>
      <w:sz w:val="28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7141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419"/>
    <w:rPr>
      <w:rFonts w:ascii="Times New Roman" w:eastAsia="Times New Roman" w:hAnsi="Times New Roman"/>
      <w:sz w:val="28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8F2EF7"/>
  </w:style>
  <w:style w:type="character" w:styleId="Hyperlink">
    <w:name w:val="Hyperlink"/>
    <w:basedOn w:val="DefaultParagraphFont"/>
    <w:uiPriority w:val="99"/>
    <w:unhideWhenUsed/>
    <w:rsid w:val="003C0BF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68-0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4/pdf/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1497</Words>
  <Characters>11108</Characters>
  <Application>Microsoft Office Word</Application>
  <DocSecurity>0</DocSecurity>
  <Lines>205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</CharactersWithSpaces>
  <SharedDoc>false</SharedDoc>
  <HLinks>
    <vt:vector size="6" baseType="variant">
      <vt:variant>
        <vt:i4>3735671</vt:i4>
      </vt:variant>
      <vt:variant>
        <vt:i4>0</vt:i4>
      </vt:variant>
      <vt:variant>
        <vt:i4>0</vt:i4>
      </vt:variant>
      <vt:variant>
        <vt:i4>5</vt:i4>
      </vt:variant>
      <vt:variant>
        <vt:lpwstr>http://ej.kubagro.ru/viewras.asp?id=13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Sheudzhen.a</dc:creator>
  <cp:lastModifiedBy>Microsoft Office User</cp:lastModifiedBy>
  <cp:revision>13</cp:revision>
  <dcterms:created xsi:type="dcterms:W3CDTF">2021-04-08T11:19:00Z</dcterms:created>
  <dcterms:modified xsi:type="dcterms:W3CDTF">2021-05-01T21:41:00Z</dcterms:modified>
</cp:coreProperties>
</file>