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7"/>
        <w:gridCol w:w="4517"/>
      </w:tblGrid>
      <w:tr w:rsidR="00AF02E8" w:rsidRPr="00D013E4" w:rsidTr="00D013E4">
        <w:tc>
          <w:tcPr>
            <w:tcW w:w="4537" w:type="dxa"/>
          </w:tcPr>
          <w:p w:rsidR="00AF02E8" w:rsidRDefault="00AF02E8" w:rsidP="00D013E4">
            <w:pPr>
              <w:contextualSpacing/>
              <w:rPr>
                <w:lang w:val="en-US"/>
              </w:rPr>
            </w:pPr>
            <w:r w:rsidRPr="00D013E4">
              <w:t xml:space="preserve">УДК </w:t>
            </w:r>
            <w:r w:rsidRPr="00D013E4">
              <w:rPr>
                <w:lang w:val="en-US"/>
              </w:rPr>
              <w:t>629.1</w:t>
            </w:r>
          </w:p>
          <w:p w:rsidR="00D013E4" w:rsidRPr="00D013E4" w:rsidRDefault="00D013E4" w:rsidP="00D013E4">
            <w:pPr>
              <w:contextualSpacing/>
              <w:rPr>
                <w:lang w:val="en-US"/>
              </w:rPr>
            </w:pPr>
          </w:p>
        </w:tc>
        <w:tc>
          <w:tcPr>
            <w:tcW w:w="4517" w:type="dxa"/>
          </w:tcPr>
          <w:p w:rsidR="00AF02E8" w:rsidRPr="00D013E4" w:rsidRDefault="00AF02E8" w:rsidP="00D013E4">
            <w:pPr>
              <w:rPr>
                <w:lang w:val="en-US"/>
              </w:rPr>
            </w:pPr>
            <w:r w:rsidRPr="00D013E4">
              <w:rPr>
                <w:lang w:val="en-US"/>
              </w:rPr>
              <w:t>UDC</w:t>
            </w:r>
            <w:r w:rsidR="00E232A6">
              <w:rPr>
                <w:lang w:val="en-US"/>
              </w:rPr>
              <w:t xml:space="preserve"> </w:t>
            </w:r>
            <w:r w:rsidRPr="00D013E4">
              <w:rPr>
                <w:lang w:val="en-US"/>
              </w:rPr>
              <w:t>629.1</w:t>
            </w:r>
          </w:p>
        </w:tc>
      </w:tr>
      <w:tr w:rsidR="00AF02E8" w:rsidRPr="00E232A6" w:rsidTr="00D013E4">
        <w:tc>
          <w:tcPr>
            <w:tcW w:w="4537" w:type="dxa"/>
          </w:tcPr>
          <w:p w:rsidR="001C585E" w:rsidRPr="00D013E4" w:rsidRDefault="005F02E6" w:rsidP="00D013E4">
            <w:pPr>
              <w:contextualSpacing/>
            </w:pPr>
            <w:r w:rsidRPr="00D013E4">
              <w:t>05.20.01 – Технологии и средства механизации сельского хозяйства (технические науки)</w:t>
            </w:r>
          </w:p>
          <w:p w:rsidR="005F02E6" w:rsidRPr="00D013E4" w:rsidRDefault="005F02E6" w:rsidP="00D013E4">
            <w:pPr>
              <w:contextualSpacing/>
            </w:pPr>
          </w:p>
        </w:tc>
        <w:tc>
          <w:tcPr>
            <w:tcW w:w="4517" w:type="dxa"/>
          </w:tcPr>
          <w:p w:rsidR="00AF02E8" w:rsidRPr="00D013E4" w:rsidRDefault="00761818" w:rsidP="00D013E4">
            <w:pPr>
              <w:contextualSpacing/>
              <w:rPr>
                <w:lang w:val="en-US"/>
              </w:rPr>
            </w:pPr>
            <w:r w:rsidRPr="00761818">
              <w:rPr>
                <w:lang w:val="en-US"/>
              </w:rPr>
              <w:t xml:space="preserve">05.20.01-Technologies and means of agricultural mechanization (technical </w:t>
            </w:r>
            <w:r>
              <w:rPr>
                <w:lang w:val="en-US"/>
              </w:rPr>
              <w:t>s</w:t>
            </w:r>
            <w:r w:rsidRPr="00761818">
              <w:rPr>
                <w:lang w:val="en-US"/>
              </w:rPr>
              <w:t>ciences)</w:t>
            </w:r>
          </w:p>
        </w:tc>
      </w:tr>
      <w:tr w:rsidR="00AF02E8" w:rsidRPr="00E232A6" w:rsidTr="00D013E4">
        <w:tc>
          <w:tcPr>
            <w:tcW w:w="4537" w:type="dxa"/>
          </w:tcPr>
          <w:p w:rsidR="00AF02E8" w:rsidRPr="00D013E4" w:rsidRDefault="00AF02E8" w:rsidP="00D013E4">
            <w:pPr>
              <w:contextualSpacing/>
              <w:rPr>
                <w:b/>
                <w:bCs/>
              </w:rPr>
            </w:pPr>
            <w:r w:rsidRPr="00D013E4">
              <w:rPr>
                <w:b/>
                <w:bCs/>
              </w:rPr>
              <w:t>КОНЦЕПЦИЯ СТРУКТУРЫ УПРАВЛЕНИЯ И АЛГОРИТМОВ РАБОТЫ МНОГООПЕРАЦИОННОЙ ВАЛОЧНО-СУЧКОРЕЗНО-РАСКРЯЖЕВОЧНОЙ МАШИНЫ</w:t>
            </w:r>
          </w:p>
          <w:p w:rsidR="001C585E" w:rsidRPr="00D013E4" w:rsidRDefault="001C585E" w:rsidP="00D013E4">
            <w:pPr>
              <w:contextualSpacing/>
              <w:rPr>
                <w:b/>
                <w:bCs/>
              </w:rPr>
            </w:pPr>
          </w:p>
        </w:tc>
        <w:tc>
          <w:tcPr>
            <w:tcW w:w="4517" w:type="dxa"/>
          </w:tcPr>
          <w:p w:rsidR="00AF02E8" w:rsidRPr="00D013E4" w:rsidRDefault="00533A6F" w:rsidP="00D013E4">
            <w:pPr>
              <w:rPr>
                <w:b/>
                <w:bCs/>
                <w:lang w:val="en-US"/>
              </w:rPr>
            </w:pPr>
            <w:r w:rsidRPr="00D013E4">
              <w:rPr>
                <w:b/>
                <w:bCs/>
                <w:lang w:val="en"/>
              </w:rPr>
              <w:t>THE CONCEPT OF THE MANAGEMENT STRUCTURE AND ALGORITHMS OF THE MULTI-OPERATIVE ROLLER-SKO</w:t>
            </w:r>
            <w:r w:rsidR="00E232A6">
              <w:rPr>
                <w:b/>
                <w:bCs/>
                <w:lang w:val="en"/>
              </w:rPr>
              <w:t>-</w:t>
            </w:r>
            <w:r w:rsidRPr="00D013E4">
              <w:rPr>
                <w:b/>
                <w:bCs/>
                <w:lang w:val="en"/>
              </w:rPr>
              <w:t>SWINGING MACHINE</w:t>
            </w:r>
          </w:p>
        </w:tc>
      </w:tr>
      <w:tr w:rsidR="00AF02E8" w:rsidRPr="00E232A6" w:rsidTr="00D013E4">
        <w:tc>
          <w:tcPr>
            <w:tcW w:w="4537" w:type="dxa"/>
          </w:tcPr>
          <w:p w:rsidR="00AF02E8" w:rsidRPr="00D013E4" w:rsidRDefault="00AF02E8" w:rsidP="00D013E4">
            <w:pPr>
              <w:rPr>
                <w:iCs/>
              </w:rPr>
            </w:pPr>
            <w:r w:rsidRPr="00D013E4">
              <w:rPr>
                <w:iCs/>
              </w:rPr>
              <w:t>Акинин Дмитрий Вячеславович</w:t>
            </w:r>
          </w:p>
          <w:p w:rsidR="001643C3" w:rsidRPr="00D013E4" w:rsidRDefault="001643C3" w:rsidP="00D013E4">
            <w:pPr>
              <w:contextualSpacing/>
              <w:rPr>
                <w:iCs/>
              </w:rPr>
            </w:pPr>
            <w:r w:rsidRPr="00D013E4">
              <w:rPr>
                <w:iCs/>
              </w:rPr>
              <w:t>к.т.н., доцент</w:t>
            </w:r>
          </w:p>
          <w:p w:rsidR="001643C3" w:rsidRPr="00D013E4" w:rsidRDefault="001643C3" w:rsidP="00D013E4">
            <w:pPr>
              <w:contextualSpacing/>
              <w:rPr>
                <w:iCs/>
              </w:rPr>
            </w:pPr>
            <w:r w:rsidRPr="00D013E4">
              <w:rPr>
                <w:iCs/>
              </w:rPr>
              <w:t xml:space="preserve">РИНЦ </w:t>
            </w:r>
            <w:r w:rsidRPr="00D013E4">
              <w:rPr>
                <w:iCs/>
                <w:lang w:val="en-US"/>
              </w:rPr>
              <w:t>SPIN</w:t>
            </w:r>
            <w:r w:rsidRPr="00D013E4">
              <w:rPr>
                <w:iCs/>
              </w:rPr>
              <w:t xml:space="preserve">-код: </w:t>
            </w:r>
            <w:r w:rsidR="00533A6F" w:rsidRPr="00D013E4">
              <w:rPr>
                <w:iCs/>
              </w:rPr>
              <w:t>2521-</w:t>
            </w:r>
            <w:r w:rsidR="008B4C80" w:rsidRPr="00D013E4">
              <w:rPr>
                <w:iCs/>
              </w:rPr>
              <w:t>5330</w:t>
            </w:r>
          </w:p>
          <w:p w:rsidR="001643C3" w:rsidRPr="00470E97" w:rsidRDefault="00814C5C" w:rsidP="00D013E4">
            <w:pPr>
              <w:rPr>
                <w:rStyle w:val="Hyperlink"/>
              </w:rPr>
            </w:pPr>
            <w:hyperlink r:id="rId7" w:history="1">
              <w:r w:rsidR="0000297A" w:rsidRPr="00D013E4">
                <w:rPr>
                  <w:rStyle w:val="Hyperlink"/>
                  <w:lang w:val="en-US"/>
                </w:rPr>
                <w:t>akinin</w:t>
              </w:r>
              <w:r w:rsidR="0000297A" w:rsidRPr="00470E97">
                <w:rPr>
                  <w:rStyle w:val="Hyperlink"/>
                </w:rPr>
                <w:t>@</w:t>
              </w:r>
              <w:r w:rsidR="0000297A" w:rsidRPr="00D013E4">
                <w:rPr>
                  <w:rStyle w:val="Hyperlink"/>
                  <w:lang w:val="en-US"/>
                </w:rPr>
                <w:t>mgul</w:t>
              </w:r>
              <w:r w:rsidR="0000297A" w:rsidRPr="00470E97">
                <w:rPr>
                  <w:rStyle w:val="Hyperlink"/>
                </w:rPr>
                <w:t>.</w:t>
              </w:r>
              <w:r w:rsidR="0000297A" w:rsidRPr="00D013E4">
                <w:rPr>
                  <w:rStyle w:val="Hyperlink"/>
                  <w:lang w:val="en-US"/>
                </w:rPr>
                <w:t>ac</w:t>
              </w:r>
              <w:r w:rsidR="0000297A" w:rsidRPr="00470E97">
                <w:rPr>
                  <w:rStyle w:val="Hyperlink"/>
                </w:rPr>
                <w:t>.</w:t>
              </w:r>
              <w:r w:rsidR="0000297A" w:rsidRPr="00D013E4">
                <w:rPr>
                  <w:rStyle w:val="Hyperlink"/>
                  <w:lang w:val="en-US"/>
                </w:rPr>
                <w:t>ru</w:t>
              </w:r>
            </w:hyperlink>
          </w:p>
          <w:p w:rsidR="00470E97" w:rsidRPr="00470E97" w:rsidRDefault="00470E97" w:rsidP="00470E97">
            <w:pPr>
              <w:rPr>
                <w:bCs/>
                <w:i/>
                <w:iCs/>
                <w:color w:val="000000"/>
              </w:rPr>
            </w:pPr>
            <w:r w:rsidRPr="00470E97">
              <w:rPr>
                <w:bCs/>
                <w:i/>
                <w:iCs/>
                <w:color w:val="000000"/>
              </w:rPr>
              <w:t>Мытищинский филиал МГТУ им. Н. Э. Баумана, Россия, 141005, Московская обл., г. Мытищи, ул. 1-я Институтская, д. 1</w:t>
            </w:r>
          </w:p>
          <w:p w:rsidR="001C585E" w:rsidRPr="00470E97" w:rsidRDefault="001C585E" w:rsidP="00D013E4"/>
        </w:tc>
        <w:tc>
          <w:tcPr>
            <w:tcW w:w="4517" w:type="dxa"/>
          </w:tcPr>
          <w:p w:rsidR="00533A6F" w:rsidRPr="00761818" w:rsidRDefault="00533A6F" w:rsidP="00D013E4">
            <w:pPr>
              <w:rPr>
                <w:iCs/>
                <w:lang w:val="en-US"/>
              </w:rPr>
            </w:pPr>
            <w:r w:rsidRPr="00761818">
              <w:rPr>
                <w:iCs/>
                <w:lang w:val="en"/>
              </w:rPr>
              <w:t>Akinin</w:t>
            </w:r>
            <w:r w:rsidRPr="00761818">
              <w:rPr>
                <w:iCs/>
                <w:lang w:val="en-US"/>
              </w:rPr>
              <w:t xml:space="preserve"> </w:t>
            </w:r>
            <w:r w:rsidRPr="00761818">
              <w:rPr>
                <w:iCs/>
                <w:lang w:val="en"/>
              </w:rPr>
              <w:t>Dmitry</w:t>
            </w:r>
            <w:r w:rsidRPr="00761818">
              <w:rPr>
                <w:iCs/>
                <w:lang w:val="en-US"/>
              </w:rPr>
              <w:t xml:space="preserve"> </w:t>
            </w:r>
            <w:r w:rsidRPr="00761818">
              <w:rPr>
                <w:iCs/>
                <w:lang w:val="en"/>
              </w:rPr>
              <w:t>Vyacheslavovich</w:t>
            </w:r>
          </w:p>
          <w:p w:rsidR="00AF02E8" w:rsidRPr="00761818" w:rsidRDefault="00AF02E8" w:rsidP="00D013E4">
            <w:pPr>
              <w:rPr>
                <w:iCs/>
                <w:lang w:val="en-US"/>
              </w:rPr>
            </w:pPr>
            <w:r w:rsidRPr="00761818">
              <w:rPr>
                <w:iCs/>
                <w:lang w:val="en-US"/>
              </w:rPr>
              <w:t xml:space="preserve">Cand.Tech.Sci., assistant professor </w:t>
            </w:r>
          </w:p>
          <w:p w:rsidR="00AF02E8" w:rsidRPr="00761818" w:rsidRDefault="00AF02E8" w:rsidP="00D013E4">
            <w:pPr>
              <w:rPr>
                <w:bCs/>
                <w:iCs/>
                <w:color w:val="000000"/>
                <w:lang w:val="en-US"/>
              </w:rPr>
            </w:pPr>
            <w:r w:rsidRPr="00761818">
              <w:rPr>
                <w:iCs/>
                <w:lang w:val="en-US"/>
              </w:rPr>
              <w:t>RSCI SPIN-code:</w:t>
            </w:r>
            <w:r w:rsidRPr="00761818">
              <w:rPr>
                <w:bCs/>
                <w:iCs/>
                <w:color w:val="000000"/>
                <w:lang w:val="en-US"/>
              </w:rPr>
              <w:t xml:space="preserve"> </w:t>
            </w:r>
            <w:r w:rsidR="00757ABF" w:rsidRPr="00761818">
              <w:rPr>
                <w:iCs/>
                <w:lang w:val="en-US"/>
              </w:rPr>
              <w:t>2521-5330</w:t>
            </w:r>
          </w:p>
          <w:p w:rsidR="00761818" w:rsidRDefault="00814C5C" w:rsidP="00761818">
            <w:pPr>
              <w:rPr>
                <w:i/>
                <w:iCs/>
                <w:lang w:val="en-US"/>
              </w:rPr>
            </w:pPr>
            <w:hyperlink r:id="rId8" w:history="1">
              <w:r w:rsidR="00533A6F" w:rsidRPr="00D013E4">
                <w:rPr>
                  <w:rStyle w:val="Hyperlink"/>
                  <w:lang w:val="en-US"/>
                </w:rPr>
                <w:t>akinin@mgul.ac.ru</w:t>
              </w:r>
            </w:hyperlink>
            <w:r w:rsidR="00761818" w:rsidRPr="00761818">
              <w:rPr>
                <w:i/>
                <w:iCs/>
                <w:lang w:val="en-US"/>
              </w:rPr>
              <w:t xml:space="preserve"> </w:t>
            </w:r>
          </w:p>
          <w:p w:rsidR="00761818" w:rsidRPr="00761818" w:rsidRDefault="00761818" w:rsidP="00761818">
            <w:pPr>
              <w:rPr>
                <w:i/>
                <w:iCs/>
                <w:lang w:val="en-US"/>
              </w:rPr>
            </w:pPr>
            <w:r w:rsidRPr="00761818">
              <w:rPr>
                <w:i/>
                <w:iCs/>
                <w:lang w:val="en-US"/>
              </w:rPr>
              <w:t>Mytishchi branch Bauman Moscow State Technical University, Russia, 141005, Moscow region, Mytishchi, ul.1-ya Institutskaya, 1</w:t>
            </w:r>
          </w:p>
          <w:p w:rsidR="00AF02E8" w:rsidRPr="00761818" w:rsidRDefault="00AF02E8" w:rsidP="00D013E4">
            <w:pPr>
              <w:rPr>
                <w:lang w:val="en-US"/>
              </w:rPr>
            </w:pPr>
          </w:p>
        </w:tc>
      </w:tr>
      <w:tr w:rsidR="00AF02E8" w:rsidRPr="00E232A6" w:rsidTr="00D013E4">
        <w:tc>
          <w:tcPr>
            <w:tcW w:w="4537" w:type="dxa"/>
          </w:tcPr>
          <w:p w:rsidR="00AF02E8" w:rsidRPr="00470E97" w:rsidRDefault="00150BE5" w:rsidP="00D013E4">
            <w:pPr>
              <w:contextualSpacing/>
              <w:rPr>
                <w:iCs/>
              </w:rPr>
            </w:pPr>
            <w:r w:rsidRPr="00470E97">
              <w:rPr>
                <w:iCs/>
              </w:rPr>
              <w:t>Бузунов Николай Викторович</w:t>
            </w:r>
          </w:p>
          <w:p w:rsidR="00AF02E8" w:rsidRPr="00470E97" w:rsidRDefault="00AF02E8" w:rsidP="00D013E4">
            <w:pPr>
              <w:contextualSpacing/>
              <w:rPr>
                <w:iCs/>
              </w:rPr>
            </w:pPr>
            <w:r w:rsidRPr="00470E97">
              <w:rPr>
                <w:iCs/>
              </w:rPr>
              <w:t>к.т.н., доцент</w:t>
            </w:r>
          </w:p>
          <w:p w:rsidR="00AF02E8" w:rsidRPr="00470E97" w:rsidRDefault="00AF02E8" w:rsidP="00D013E4">
            <w:pPr>
              <w:contextualSpacing/>
              <w:rPr>
                <w:iCs/>
              </w:rPr>
            </w:pPr>
            <w:r w:rsidRPr="00470E97">
              <w:rPr>
                <w:iCs/>
              </w:rPr>
              <w:t xml:space="preserve">РИНЦ </w:t>
            </w:r>
            <w:r w:rsidRPr="00470E97">
              <w:rPr>
                <w:iCs/>
                <w:lang w:val="en-US"/>
              </w:rPr>
              <w:t>SPIN</w:t>
            </w:r>
            <w:r w:rsidRPr="00470E97">
              <w:rPr>
                <w:iCs/>
              </w:rPr>
              <w:t xml:space="preserve">-код: </w:t>
            </w:r>
            <w:r w:rsidR="00150BE5" w:rsidRPr="00470E97">
              <w:rPr>
                <w:iCs/>
              </w:rPr>
              <w:t>8319-70051</w:t>
            </w:r>
          </w:p>
          <w:p w:rsidR="00AF02E8" w:rsidRPr="00470E97" w:rsidRDefault="00814C5C" w:rsidP="00D013E4">
            <w:pPr>
              <w:contextualSpacing/>
            </w:pPr>
            <w:hyperlink r:id="rId9" w:history="1">
              <w:r w:rsidR="00AF02E8" w:rsidRPr="00D013E4">
                <w:rPr>
                  <w:rStyle w:val="Hyperlink"/>
                </w:rPr>
                <w:t>kartashov@bmstu.ru</w:t>
              </w:r>
            </w:hyperlink>
            <w:r w:rsidR="00AF02E8" w:rsidRPr="00E232A6">
              <w:t xml:space="preserve"> </w:t>
            </w:r>
          </w:p>
          <w:p w:rsidR="00470E97" w:rsidRPr="00470E97" w:rsidRDefault="00470E97" w:rsidP="00470E97">
            <w:pPr>
              <w:contextualSpacing/>
              <w:rPr>
                <w:i/>
                <w:iCs/>
              </w:rPr>
            </w:pPr>
            <w:r w:rsidRPr="00470E97">
              <w:rPr>
                <w:i/>
                <w:iCs/>
              </w:rPr>
              <w:t>Московский государственный технический университет им. Н.Э. Баумана, Россия, 105005, Москва, 2-я Бауманская улица, 5</w:t>
            </w:r>
          </w:p>
          <w:p w:rsidR="001C585E" w:rsidRPr="00E232A6" w:rsidRDefault="001C585E" w:rsidP="00D013E4">
            <w:pPr>
              <w:contextualSpacing/>
              <w:rPr>
                <w:i/>
                <w:iCs/>
              </w:rPr>
            </w:pPr>
          </w:p>
        </w:tc>
        <w:tc>
          <w:tcPr>
            <w:tcW w:w="4517" w:type="dxa"/>
          </w:tcPr>
          <w:p w:rsidR="00AF02E8" w:rsidRPr="00761818" w:rsidRDefault="00150BE5" w:rsidP="00D013E4">
            <w:pPr>
              <w:rPr>
                <w:lang w:val="en-US"/>
              </w:rPr>
            </w:pPr>
            <w:r w:rsidRPr="00761818">
              <w:rPr>
                <w:lang w:val="en-US"/>
              </w:rPr>
              <w:t>Buzunov</w:t>
            </w:r>
            <w:r w:rsidR="00AF02E8" w:rsidRPr="00761818">
              <w:rPr>
                <w:lang w:val="en-US"/>
              </w:rPr>
              <w:t xml:space="preserve"> </w:t>
            </w:r>
            <w:r w:rsidRPr="00761818">
              <w:rPr>
                <w:lang w:val="en"/>
              </w:rPr>
              <w:t>Nikolay</w:t>
            </w:r>
            <w:r w:rsidR="00AF02E8" w:rsidRPr="00761818">
              <w:rPr>
                <w:lang w:val="en-US"/>
              </w:rPr>
              <w:t xml:space="preserve"> </w:t>
            </w:r>
            <w:r w:rsidRPr="00761818">
              <w:rPr>
                <w:lang w:val="en"/>
              </w:rPr>
              <w:t>Viktorovich</w:t>
            </w:r>
          </w:p>
          <w:p w:rsidR="00AF02E8" w:rsidRPr="00761818" w:rsidRDefault="00AF02E8" w:rsidP="00D013E4">
            <w:pPr>
              <w:rPr>
                <w:lang w:val="en-US"/>
              </w:rPr>
            </w:pPr>
            <w:r w:rsidRPr="00761818">
              <w:rPr>
                <w:lang w:val="en-US"/>
              </w:rPr>
              <w:t>Cand.Tech.Sci., assistant professor</w:t>
            </w:r>
          </w:p>
          <w:p w:rsidR="00AF02E8" w:rsidRPr="00761818" w:rsidRDefault="00AF02E8" w:rsidP="00D013E4">
            <w:pPr>
              <w:rPr>
                <w:bCs/>
                <w:color w:val="000000"/>
                <w:lang w:val="en-US"/>
              </w:rPr>
            </w:pPr>
            <w:r w:rsidRPr="00761818">
              <w:rPr>
                <w:lang w:val="en-US"/>
              </w:rPr>
              <w:t>RSCI SPIN-code:</w:t>
            </w:r>
            <w:r w:rsidRPr="00761818">
              <w:rPr>
                <w:bCs/>
                <w:color w:val="000000"/>
                <w:lang w:val="en-US"/>
              </w:rPr>
              <w:t xml:space="preserve"> </w:t>
            </w:r>
            <w:r w:rsidR="00150BE5" w:rsidRPr="00761818">
              <w:rPr>
                <w:lang w:val="en-US"/>
              </w:rPr>
              <w:t>8319-70051</w:t>
            </w:r>
          </w:p>
          <w:p w:rsidR="00761818" w:rsidRDefault="00814C5C" w:rsidP="00761818">
            <w:pPr>
              <w:rPr>
                <w:lang w:val="en-US"/>
              </w:rPr>
            </w:pPr>
            <w:hyperlink r:id="rId10" w:history="1">
              <w:r w:rsidR="00150BE5" w:rsidRPr="00D013E4">
                <w:rPr>
                  <w:rStyle w:val="Hyperlink"/>
                  <w:lang w:val="en-US"/>
                </w:rPr>
                <w:t>buzunovnv</w:t>
              </w:r>
              <w:r w:rsidR="00150BE5" w:rsidRPr="00761818">
                <w:rPr>
                  <w:rStyle w:val="Hyperlink"/>
                  <w:lang w:val="en-US"/>
                </w:rPr>
                <w:t>@bmstu.ru</w:t>
              </w:r>
            </w:hyperlink>
            <w:r w:rsidR="00AF02E8" w:rsidRPr="00D013E4">
              <w:rPr>
                <w:lang w:val="en-US"/>
              </w:rPr>
              <w:t xml:space="preserve"> </w:t>
            </w:r>
          </w:p>
          <w:p w:rsidR="00761818" w:rsidRPr="00761818" w:rsidRDefault="00761818" w:rsidP="00761818">
            <w:pPr>
              <w:rPr>
                <w:i/>
                <w:iCs/>
                <w:lang w:val="en-US"/>
              </w:rPr>
            </w:pPr>
            <w:r w:rsidRPr="00761818">
              <w:rPr>
                <w:i/>
                <w:iCs/>
                <w:lang w:val="en-US"/>
              </w:rPr>
              <w:t>Mytishchi branch Bauman Moscow State Technical University, Russia, 141005, Moscow region, Mytishchi, ul.1-ya Institutskaya, 1</w:t>
            </w:r>
          </w:p>
          <w:p w:rsidR="00AF02E8" w:rsidRPr="00761818" w:rsidRDefault="00AF02E8" w:rsidP="00D013E4">
            <w:pPr>
              <w:rPr>
                <w:lang w:val="en-US"/>
              </w:rPr>
            </w:pPr>
          </w:p>
        </w:tc>
      </w:tr>
      <w:tr w:rsidR="00AF02E8" w:rsidRPr="00E232A6" w:rsidTr="00D013E4">
        <w:tc>
          <w:tcPr>
            <w:tcW w:w="4537" w:type="dxa"/>
          </w:tcPr>
          <w:p w:rsidR="00AF02E8" w:rsidRPr="00470E97" w:rsidRDefault="00AF02E8" w:rsidP="00D013E4">
            <w:pPr>
              <w:contextualSpacing/>
            </w:pPr>
            <w:r w:rsidRPr="00470E97">
              <w:t>Баженов Евгений Евгеньевич</w:t>
            </w:r>
          </w:p>
          <w:p w:rsidR="0000297A" w:rsidRPr="00470E97" w:rsidRDefault="0000297A" w:rsidP="00D013E4">
            <w:pPr>
              <w:contextualSpacing/>
            </w:pPr>
            <w:r w:rsidRPr="00470E97">
              <w:t>д.т.н., профессор</w:t>
            </w:r>
          </w:p>
          <w:p w:rsidR="0000297A" w:rsidRPr="00470E97" w:rsidRDefault="0000297A" w:rsidP="00D013E4">
            <w:pPr>
              <w:contextualSpacing/>
            </w:pPr>
            <w:r w:rsidRPr="00470E97">
              <w:t xml:space="preserve">РИНЦ </w:t>
            </w:r>
            <w:r w:rsidRPr="00470E97">
              <w:rPr>
                <w:lang w:val="en-US"/>
              </w:rPr>
              <w:t>SPIN</w:t>
            </w:r>
            <w:r w:rsidRPr="00470E97">
              <w:t xml:space="preserve">-код: </w:t>
            </w:r>
            <w:r w:rsidR="00150BE5" w:rsidRPr="00470E97">
              <w:t>5670-3549</w:t>
            </w:r>
          </w:p>
          <w:p w:rsidR="0000297A" w:rsidRPr="00470E97" w:rsidRDefault="00814C5C" w:rsidP="00D013E4">
            <w:pPr>
              <w:contextualSpacing/>
              <w:rPr>
                <w:rStyle w:val="Hyperlink"/>
                <w:iCs/>
              </w:rPr>
            </w:pPr>
            <w:hyperlink r:id="rId11" w:history="1">
              <w:r w:rsidR="00533A6F" w:rsidRPr="00D013E4">
                <w:rPr>
                  <w:rStyle w:val="Hyperlink"/>
                  <w:iCs/>
                  <w:lang w:val="en"/>
                </w:rPr>
                <w:t>Bazhenov</w:t>
              </w:r>
              <w:r w:rsidR="00533A6F" w:rsidRPr="00470E97">
                <w:rPr>
                  <w:rStyle w:val="Hyperlink"/>
                  <w:iCs/>
                </w:rPr>
                <w:t>@</w:t>
              </w:r>
              <w:r w:rsidR="00533A6F" w:rsidRPr="00D013E4">
                <w:rPr>
                  <w:rStyle w:val="Hyperlink"/>
                  <w:iCs/>
                  <w:lang w:val="en"/>
                </w:rPr>
                <w:t>mgul</w:t>
              </w:r>
              <w:r w:rsidR="00533A6F" w:rsidRPr="00470E97">
                <w:rPr>
                  <w:rStyle w:val="Hyperlink"/>
                  <w:iCs/>
                </w:rPr>
                <w:t>.</w:t>
              </w:r>
              <w:r w:rsidR="00533A6F" w:rsidRPr="00D013E4">
                <w:rPr>
                  <w:rStyle w:val="Hyperlink"/>
                  <w:iCs/>
                  <w:lang w:val="en"/>
                </w:rPr>
                <w:t>ac</w:t>
              </w:r>
              <w:r w:rsidR="00533A6F" w:rsidRPr="00470E97">
                <w:rPr>
                  <w:rStyle w:val="Hyperlink"/>
                  <w:iCs/>
                </w:rPr>
                <w:t>.</w:t>
              </w:r>
              <w:r w:rsidR="00533A6F" w:rsidRPr="00D013E4">
                <w:rPr>
                  <w:rStyle w:val="Hyperlink"/>
                  <w:iCs/>
                  <w:lang w:val="en"/>
                </w:rPr>
                <w:t>ru</w:t>
              </w:r>
            </w:hyperlink>
          </w:p>
          <w:p w:rsidR="00470E97" w:rsidRPr="00470E97" w:rsidRDefault="00470E97" w:rsidP="00470E97">
            <w:pPr>
              <w:rPr>
                <w:bCs/>
                <w:i/>
                <w:iCs/>
                <w:color w:val="000000"/>
              </w:rPr>
            </w:pPr>
            <w:r w:rsidRPr="00470E97">
              <w:rPr>
                <w:bCs/>
                <w:i/>
                <w:iCs/>
                <w:color w:val="000000"/>
              </w:rPr>
              <w:t>Мытищинский филиал МГТУ им. Н. Э. Баумана, Россия, 141005, Московская обл., г. Мытищи, ул. 1-я Институтская, д. 1</w:t>
            </w:r>
          </w:p>
          <w:p w:rsidR="001C585E" w:rsidRPr="00D013E4" w:rsidRDefault="001C585E" w:rsidP="00D013E4">
            <w:pPr>
              <w:contextualSpacing/>
              <w:rPr>
                <w:iCs/>
              </w:rPr>
            </w:pPr>
          </w:p>
        </w:tc>
        <w:tc>
          <w:tcPr>
            <w:tcW w:w="4517" w:type="dxa"/>
          </w:tcPr>
          <w:p w:rsidR="0000297A" w:rsidRPr="00761818" w:rsidRDefault="0000297A" w:rsidP="00D013E4">
            <w:pPr>
              <w:rPr>
                <w:iCs/>
                <w:lang w:val="en-US"/>
              </w:rPr>
            </w:pPr>
            <w:r w:rsidRPr="00761818">
              <w:rPr>
                <w:iCs/>
                <w:lang w:val="en"/>
              </w:rPr>
              <w:t>Bazhenov</w:t>
            </w:r>
            <w:r w:rsidRPr="00761818">
              <w:rPr>
                <w:iCs/>
                <w:lang w:val="en-US"/>
              </w:rPr>
              <w:t xml:space="preserve"> Evgeny</w:t>
            </w:r>
            <w:r w:rsidRPr="00761818">
              <w:rPr>
                <w:iCs/>
                <w:lang w:val="en"/>
              </w:rPr>
              <w:t xml:space="preserve"> </w:t>
            </w:r>
            <w:r w:rsidRPr="00761818">
              <w:rPr>
                <w:iCs/>
                <w:lang w:val="en-US"/>
              </w:rPr>
              <w:t>Evgenievich</w:t>
            </w:r>
          </w:p>
          <w:p w:rsidR="00AF02E8" w:rsidRPr="00761818" w:rsidRDefault="00AF02E8" w:rsidP="00D013E4">
            <w:pPr>
              <w:rPr>
                <w:iCs/>
                <w:lang w:val="en-US"/>
              </w:rPr>
            </w:pPr>
            <w:r w:rsidRPr="00761818">
              <w:rPr>
                <w:iCs/>
                <w:lang w:val="en-US"/>
              </w:rPr>
              <w:t>D</w:t>
            </w:r>
            <w:r w:rsidR="00E232A6">
              <w:rPr>
                <w:iCs/>
                <w:lang w:val="en-US"/>
              </w:rPr>
              <w:t>r</w:t>
            </w:r>
            <w:r w:rsidRPr="00761818">
              <w:rPr>
                <w:iCs/>
                <w:lang w:val="en-US"/>
              </w:rPr>
              <w:t>.</w:t>
            </w:r>
            <w:r w:rsidR="00E232A6">
              <w:rPr>
                <w:iCs/>
                <w:lang w:val="en-US"/>
              </w:rPr>
              <w:t>Sci.</w:t>
            </w:r>
            <w:r w:rsidRPr="00761818">
              <w:rPr>
                <w:iCs/>
                <w:lang w:val="en-US"/>
              </w:rPr>
              <w:t>Tech., professor</w:t>
            </w:r>
          </w:p>
          <w:p w:rsidR="00AF02E8" w:rsidRPr="00761818" w:rsidRDefault="00AF02E8" w:rsidP="00D013E4">
            <w:pPr>
              <w:rPr>
                <w:iCs/>
                <w:lang w:val="en-US"/>
              </w:rPr>
            </w:pPr>
            <w:r w:rsidRPr="00761818">
              <w:rPr>
                <w:iCs/>
                <w:lang w:val="en-US"/>
              </w:rPr>
              <w:t xml:space="preserve">RSCI SPIN-code: </w:t>
            </w:r>
            <w:r w:rsidR="00150BE5" w:rsidRPr="00761818">
              <w:rPr>
                <w:iCs/>
                <w:lang w:val="en-US"/>
              </w:rPr>
              <w:t>5670-3549</w:t>
            </w:r>
          </w:p>
          <w:p w:rsidR="00AF02E8" w:rsidRDefault="00814C5C" w:rsidP="00D013E4">
            <w:pPr>
              <w:rPr>
                <w:rStyle w:val="Hyperlink"/>
                <w:iCs/>
                <w:lang w:val="en"/>
              </w:rPr>
            </w:pPr>
            <w:hyperlink r:id="rId12" w:history="1">
              <w:r w:rsidR="00533A6F" w:rsidRPr="00D013E4">
                <w:rPr>
                  <w:rStyle w:val="Hyperlink"/>
                  <w:iCs/>
                  <w:lang w:val="en"/>
                </w:rPr>
                <w:t>Bazhenov@mgul.ac.ru</w:t>
              </w:r>
            </w:hyperlink>
          </w:p>
          <w:p w:rsidR="00761818" w:rsidRPr="00761818" w:rsidRDefault="00761818" w:rsidP="00761818">
            <w:pPr>
              <w:rPr>
                <w:i/>
                <w:iCs/>
                <w:lang w:val="en-US"/>
              </w:rPr>
            </w:pPr>
            <w:r w:rsidRPr="00761818">
              <w:rPr>
                <w:i/>
                <w:iCs/>
                <w:lang w:val="en-US"/>
              </w:rPr>
              <w:t>Mytishchi branch Bauman Moscow State Technical University, Russia, 141005, Moscow region, Mytishchi, ul.1-ya Institutskaya, 1</w:t>
            </w:r>
          </w:p>
          <w:p w:rsidR="00761818" w:rsidRPr="00D013E4" w:rsidRDefault="00761818" w:rsidP="00D013E4">
            <w:pPr>
              <w:rPr>
                <w:color w:val="0563C1" w:themeColor="hyperlink"/>
                <w:u w:val="single"/>
                <w:lang w:val="en-US"/>
              </w:rPr>
            </w:pPr>
          </w:p>
        </w:tc>
      </w:tr>
      <w:tr w:rsidR="00AF02E8" w:rsidRPr="00E232A6" w:rsidTr="00D013E4">
        <w:trPr>
          <w:trHeight w:val="1253"/>
        </w:trPr>
        <w:tc>
          <w:tcPr>
            <w:tcW w:w="4537" w:type="dxa"/>
          </w:tcPr>
          <w:p w:rsidR="00AF02E8" w:rsidRPr="00470E97" w:rsidRDefault="00AF02E8" w:rsidP="00D013E4">
            <w:pPr>
              <w:contextualSpacing/>
            </w:pPr>
            <w:r w:rsidRPr="00470E97">
              <w:t xml:space="preserve">Литовко </w:t>
            </w:r>
            <w:r w:rsidR="00757ABF" w:rsidRPr="00470E97">
              <w:t>Никита Александрович</w:t>
            </w:r>
          </w:p>
          <w:p w:rsidR="00AF02E8" w:rsidRPr="00470E97" w:rsidRDefault="00AF02E8" w:rsidP="00D013E4">
            <w:pPr>
              <w:contextualSpacing/>
            </w:pPr>
            <w:r w:rsidRPr="00470E97">
              <w:t>Магистр</w:t>
            </w:r>
          </w:p>
          <w:p w:rsidR="00533A6F" w:rsidRPr="00470E97" w:rsidRDefault="00814C5C" w:rsidP="00D013E4">
            <w:pPr>
              <w:rPr>
                <w:rStyle w:val="Hyperlink"/>
                <w:bCs/>
              </w:rPr>
            </w:pPr>
            <w:hyperlink r:id="rId13" w:history="1">
              <w:r w:rsidR="00533A6F" w:rsidRPr="00D013E4">
                <w:rPr>
                  <w:rStyle w:val="Hyperlink"/>
                  <w:bCs/>
                </w:rPr>
                <w:t>na.litovko@gmail.com</w:t>
              </w:r>
            </w:hyperlink>
          </w:p>
          <w:p w:rsidR="00470E97" w:rsidRPr="00470E97" w:rsidRDefault="00470E97" w:rsidP="00470E97">
            <w:pPr>
              <w:rPr>
                <w:bCs/>
                <w:i/>
                <w:iCs/>
                <w:color w:val="000000"/>
              </w:rPr>
            </w:pPr>
            <w:r w:rsidRPr="00470E97">
              <w:rPr>
                <w:bCs/>
                <w:i/>
                <w:iCs/>
                <w:color w:val="000000"/>
              </w:rPr>
              <w:t>Мытищинский филиал МГТУ им. Н. Э. Баумана, Россия, 141005, Московская обл., г. Мытищи, ул. 1-я Институтская, д. 1</w:t>
            </w:r>
          </w:p>
          <w:p w:rsidR="001C585E" w:rsidRPr="00E232A6" w:rsidRDefault="001C585E" w:rsidP="00D013E4">
            <w:pPr>
              <w:rPr>
                <w:bCs/>
                <w:color w:val="000000"/>
              </w:rPr>
            </w:pPr>
          </w:p>
        </w:tc>
        <w:tc>
          <w:tcPr>
            <w:tcW w:w="4517" w:type="dxa"/>
          </w:tcPr>
          <w:p w:rsidR="00337CF6" w:rsidRPr="00761818" w:rsidRDefault="00337CF6" w:rsidP="00D013E4">
            <w:pPr>
              <w:contextualSpacing/>
              <w:rPr>
                <w:lang w:val="en-US"/>
              </w:rPr>
            </w:pPr>
            <w:r w:rsidRPr="00761818">
              <w:rPr>
                <w:lang w:val="en"/>
              </w:rPr>
              <w:t>Litovko</w:t>
            </w:r>
            <w:r w:rsidRPr="00761818">
              <w:rPr>
                <w:lang w:val="en-US"/>
              </w:rPr>
              <w:t xml:space="preserve"> </w:t>
            </w:r>
            <w:r w:rsidRPr="00761818">
              <w:rPr>
                <w:lang w:val="en"/>
              </w:rPr>
              <w:t>Nikita</w:t>
            </w:r>
            <w:r w:rsidRPr="00761818">
              <w:rPr>
                <w:lang w:val="en-US"/>
              </w:rPr>
              <w:t xml:space="preserve"> </w:t>
            </w:r>
            <w:r w:rsidRPr="00761818">
              <w:rPr>
                <w:lang w:val="en"/>
              </w:rPr>
              <w:t>Aleksandrovich</w:t>
            </w:r>
            <w:r w:rsidRPr="00761818">
              <w:rPr>
                <w:lang w:val="en-US"/>
              </w:rPr>
              <w:t xml:space="preserve"> </w:t>
            </w:r>
          </w:p>
          <w:p w:rsidR="00AF02E8" w:rsidRPr="00761818" w:rsidRDefault="00AF02E8" w:rsidP="00D013E4">
            <w:pPr>
              <w:contextualSpacing/>
              <w:rPr>
                <w:lang w:val="en-US"/>
              </w:rPr>
            </w:pPr>
            <w:r w:rsidRPr="00761818">
              <w:rPr>
                <w:lang w:val="en-US"/>
              </w:rPr>
              <w:t>Master</w:t>
            </w:r>
          </w:p>
          <w:p w:rsidR="00AF02E8" w:rsidRPr="00133935" w:rsidRDefault="00814C5C" w:rsidP="00D013E4">
            <w:pPr>
              <w:contextualSpacing/>
              <w:rPr>
                <w:rStyle w:val="Hyperlink"/>
                <w:bCs/>
                <w:lang w:val="en-US"/>
              </w:rPr>
            </w:pPr>
            <w:hyperlink r:id="rId14" w:history="1">
              <w:r w:rsidR="00533A6F" w:rsidRPr="00133935">
                <w:rPr>
                  <w:rStyle w:val="Hyperlink"/>
                  <w:bCs/>
                  <w:lang w:val="en-US"/>
                </w:rPr>
                <w:t>na.litovko@gmail.com</w:t>
              </w:r>
            </w:hyperlink>
          </w:p>
          <w:p w:rsidR="00133935" w:rsidRPr="00761818" w:rsidRDefault="00133935" w:rsidP="00133935">
            <w:pPr>
              <w:rPr>
                <w:i/>
                <w:iCs/>
                <w:lang w:val="en-US"/>
              </w:rPr>
            </w:pPr>
            <w:r w:rsidRPr="00761818">
              <w:rPr>
                <w:i/>
                <w:iCs/>
                <w:lang w:val="en-US"/>
              </w:rPr>
              <w:t>Mytishchi branch Bauman Moscow State Technical University, Russia, 141005, Moscow region, Mytishchi, ul.1-ya Institutskaya, 1</w:t>
            </w:r>
          </w:p>
          <w:p w:rsidR="00133935" w:rsidRPr="00133935" w:rsidRDefault="00133935" w:rsidP="00D013E4">
            <w:pPr>
              <w:contextualSpacing/>
              <w:rPr>
                <w:color w:val="0563C1" w:themeColor="hyperlink"/>
                <w:u w:val="single"/>
                <w:lang w:val="en-US"/>
              </w:rPr>
            </w:pPr>
          </w:p>
        </w:tc>
      </w:tr>
      <w:tr w:rsidR="00AF02E8" w:rsidRPr="00E232A6" w:rsidTr="00D013E4">
        <w:tc>
          <w:tcPr>
            <w:tcW w:w="4537" w:type="dxa"/>
          </w:tcPr>
          <w:p w:rsidR="00AF02E8" w:rsidRPr="00D013E4" w:rsidRDefault="007C30BD" w:rsidP="00D013E4">
            <w:pPr>
              <w:contextualSpacing/>
            </w:pPr>
            <w:r w:rsidRPr="00D013E4">
              <w:t>При создании энергоэффективных и экологически безопасных валочно-сучкорезно-раскряжевочных машин лесных необходимо обеспечить взаимодействие всех электронных компонентов машины</w:t>
            </w:r>
            <w:r w:rsidR="00D74664" w:rsidRPr="00D74664">
              <w:t>,</w:t>
            </w:r>
            <w:r w:rsidRPr="00D013E4">
              <w:t xml:space="preserve"> с одной стороны, а с другой </w:t>
            </w:r>
            <w:r w:rsidR="00D74664" w:rsidRPr="00D74664">
              <w:t xml:space="preserve">- </w:t>
            </w:r>
            <w:r w:rsidRPr="00D013E4">
              <w:t xml:space="preserve">это взаимодействие должно быть реализовано на алгоритмах, которые представлены в статье. </w:t>
            </w:r>
            <w:r w:rsidR="00D74664">
              <w:t>П</w:t>
            </w:r>
            <w:r w:rsidRPr="00D013E4">
              <w:t>риведенные алгоритмы «Перед началом работы»,</w:t>
            </w:r>
            <w:r w:rsidR="00ED477D" w:rsidRPr="00D013E4">
              <w:t xml:space="preserve"> «Тестирование модуля1», «Тестирование электронных блоков при прогреве ДВС», «Режим </w:t>
            </w:r>
            <w:r w:rsidR="00ED477D" w:rsidRPr="00D013E4">
              <w:rPr>
                <w:lang w:val="en-US"/>
              </w:rPr>
              <w:t>PAUSE</w:t>
            </w:r>
            <w:r w:rsidR="00ED477D" w:rsidRPr="00D013E4">
              <w:t>» и другие</w:t>
            </w:r>
            <w:r w:rsidR="00D74664">
              <w:t>,</w:t>
            </w:r>
            <w:r w:rsidR="00ED477D" w:rsidRPr="00D013E4">
              <w:t xml:space="preserve"> направлены</w:t>
            </w:r>
            <w:r w:rsidR="00D74664">
              <w:t>,</w:t>
            </w:r>
            <w:r w:rsidR="00ED477D" w:rsidRPr="00D013E4">
              <w:t xml:space="preserve"> прежде всего</w:t>
            </w:r>
            <w:r w:rsidR="00D74664">
              <w:t>,</w:t>
            </w:r>
            <w:r w:rsidR="00ED477D" w:rsidRPr="00D013E4">
              <w:t xml:space="preserve"> на безопасность работы</w:t>
            </w:r>
            <w:r w:rsidR="00E057A9" w:rsidRPr="00D013E4">
              <w:t>, информационную составляющую в процессе работы с целью корректировки и повышения производительности машины</w:t>
            </w:r>
          </w:p>
          <w:p w:rsidR="004031FD" w:rsidRPr="00D013E4" w:rsidRDefault="004031FD" w:rsidP="00D013E4">
            <w:pPr>
              <w:contextualSpacing/>
            </w:pPr>
          </w:p>
        </w:tc>
        <w:tc>
          <w:tcPr>
            <w:tcW w:w="4517" w:type="dxa"/>
          </w:tcPr>
          <w:p w:rsidR="00AF02E8" w:rsidRPr="00D013E4" w:rsidRDefault="003A7BF6" w:rsidP="00D013E4">
            <w:pPr>
              <w:rPr>
                <w:lang w:val="en-US"/>
              </w:rPr>
            </w:pPr>
            <w:r w:rsidRPr="00D013E4">
              <w:rPr>
                <w:lang w:val="en-US"/>
              </w:rPr>
              <w:t xml:space="preserve">When creating energy-efficient and environmentally friendly feller-delimbing-bucking machines for forestry, it is necessary to ensure the interaction of all electronic components of the machine on the one hand, and on the other hand, this interaction should be implemented on the algorithms presented in the article. </w:t>
            </w:r>
            <w:r w:rsidR="00514731">
              <w:rPr>
                <w:lang w:val="en-US"/>
              </w:rPr>
              <w:t>T</w:t>
            </w:r>
            <w:r w:rsidRPr="00D013E4">
              <w:rPr>
                <w:lang w:val="en-US"/>
              </w:rPr>
              <w:t xml:space="preserve">he given algorithms "Before starting work", "Testing module1", "Testing electronic units when warming up the internal combustion engine", "PAUSE mode" and others are </w:t>
            </w:r>
            <w:r w:rsidR="00514731">
              <w:rPr>
                <w:lang w:val="en-US"/>
              </w:rPr>
              <w:t>aimed,</w:t>
            </w:r>
            <w:r w:rsidRPr="00D013E4">
              <w:rPr>
                <w:lang w:val="en-US"/>
              </w:rPr>
              <w:t xml:space="preserve"> first of all, </w:t>
            </w:r>
            <w:r w:rsidR="00514731">
              <w:rPr>
                <w:lang w:val="en-US"/>
              </w:rPr>
              <w:t xml:space="preserve">at </w:t>
            </w:r>
            <w:r w:rsidRPr="00D013E4">
              <w:rPr>
                <w:lang w:val="en-US"/>
              </w:rPr>
              <w:t xml:space="preserve">the </w:t>
            </w:r>
            <w:r w:rsidR="00514731">
              <w:rPr>
                <w:lang w:val="en-US"/>
              </w:rPr>
              <w:t xml:space="preserve">work </w:t>
            </w:r>
            <w:r w:rsidRPr="00D013E4">
              <w:rPr>
                <w:lang w:val="en-US"/>
              </w:rPr>
              <w:t>safety</w:t>
            </w:r>
            <w:r w:rsidR="00514731">
              <w:rPr>
                <w:lang w:val="en-US"/>
              </w:rPr>
              <w:t xml:space="preserve"> and</w:t>
            </w:r>
            <w:r w:rsidRPr="00D013E4">
              <w:rPr>
                <w:lang w:val="en-US"/>
              </w:rPr>
              <w:t xml:space="preserve"> the information component in the process of work in order to adjust and increase the productivity of the machine</w:t>
            </w:r>
          </w:p>
        </w:tc>
      </w:tr>
      <w:tr w:rsidR="00AF02E8" w:rsidRPr="00E232A6" w:rsidTr="00D013E4">
        <w:tc>
          <w:tcPr>
            <w:tcW w:w="4537" w:type="dxa"/>
          </w:tcPr>
          <w:p w:rsidR="00AF02E8" w:rsidRDefault="00AF02E8" w:rsidP="00D013E4">
            <w:pPr>
              <w:contextualSpacing/>
            </w:pPr>
            <w:r w:rsidRPr="00D013E4">
              <w:t xml:space="preserve">Ключевые слова: </w:t>
            </w:r>
            <w:r w:rsidR="00477C8B" w:rsidRPr="00D013E4">
              <w:t xml:space="preserve">ВАЛОЧНО-СУЧКОРЕЗНО-РАСКРЯЖЕВОЧНАЯ МАШИНА, СИСТЕМА </w:t>
            </w:r>
            <w:r w:rsidR="00477C8B" w:rsidRPr="00D013E4">
              <w:lastRenderedPageBreak/>
              <w:t>УПРАВЛЕНИЯ, АЛГОРИТМ</w:t>
            </w:r>
          </w:p>
          <w:p w:rsidR="00470E97" w:rsidRDefault="00470E97" w:rsidP="00D013E4">
            <w:pPr>
              <w:contextualSpacing/>
            </w:pPr>
          </w:p>
          <w:p w:rsidR="00470E97" w:rsidRPr="00D013E4" w:rsidRDefault="00814C5C" w:rsidP="00D013E4">
            <w:pPr>
              <w:contextualSpacing/>
            </w:pPr>
            <w:hyperlink r:id="rId15" w:history="1">
              <w:r w:rsidR="00470E97" w:rsidRPr="00363E54">
                <w:rPr>
                  <w:rStyle w:val="Hyperlink"/>
                </w:rPr>
                <w:t>http://dx.doi.org/10.21515/1990-4665-164-0</w:t>
              </w:r>
              <w:r w:rsidR="00470E97" w:rsidRPr="00363E54">
                <w:rPr>
                  <w:rStyle w:val="Hyperlink"/>
                  <w:lang w:val="en-US"/>
                </w:rPr>
                <w:t xml:space="preserve">07 </w:t>
              </w:r>
            </w:hyperlink>
          </w:p>
        </w:tc>
        <w:tc>
          <w:tcPr>
            <w:tcW w:w="4517" w:type="dxa"/>
          </w:tcPr>
          <w:p w:rsidR="00AF02E8" w:rsidRPr="00D013E4" w:rsidRDefault="00AF02E8" w:rsidP="00D013E4">
            <w:pPr>
              <w:rPr>
                <w:lang w:val="en-US"/>
              </w:rPr>
            </w:pPr>
            <w:r w:rsidRPr="00D013E4">
              <w:rPr>
                <w:lang w:val="en-US"/>
              </w:rPr>
              <w:lastRenderedPageBreak/>
              <w:t xml:space="preserve">Keywords: </w:t>
            </w:r>
            <w:r w:rsidR="001643C3" w:rsidRPr="00D013E4">
              <w:rPr>
                <w:lang w:val="en-US"/>
              </w:rPr>
              <w:t>BOX-STUCK-SWINGING MACHINE, CONTROL SYSTEM, ALGORITHM</w:t>
            </w:r>
          </w:p>
        </w:tc>
      </w:tr>
    </w:tbl>
    <w:p w:rsidR="00470E97" w:rsidRPr="00E232A6" w:rsidRDefault="00470E97" w:rsidP="001A46D9">
      <w:pPr>
        <w:pStyle w:val="Heading2"/>
        <w:numPr>
          <w:ilvl w:val="0"/>
          <w:numId w:val="0"/>
        </w:numPr>
        <w:ind w:firstLine="709"/>
        <w:rPr>
          <w:lang w:val="en-US"/>
        </w:rPr>
      </w:pPr>
    </w:p>
    <w:p w:rsidR="00AF02E8" w:rsidRDefault="00AF02E8" w:rsidP="001A46D9">
      <w:pPr>
        <w:pStyle w:val="Heading2"/>
        <w:numPr>
          <w:ilvl w:val="0"/>
          <w:numId w:val="0"/>
        </w:numPr>
        <w:ind w:firstLine="709"/>
      </w:pPr>
      <w:r>
        <w:t>Введение</w:t>
      </w:r>
    </w:p>
    <w:p w:rsidR="000332D6" w:rsidRDefault="000332D6" w:rsidP="00AF02E8">
      <w:pPr>
        <w:pStyle w:val="ListParagraph"/>
        <w:ind w:firstLine="709"/>
      </w:pPr>
      <w:r>
        <w:t xml:space="preserve">Ежегодное </w:t>
      </w:r>
      <w:r w:rsidRPr="00AF02E8">
        <w:rPr>
          <w:szCs w:val="28"/>
        </w:rPr>
        <w:t>увеличение</w:t>
      </w:r>
      <w:r>
        <w:t xml:space="preserve"> объема лесозаготовок выдвигает требование к совершенствованию и внедрению новой, более производительной лесозаготовительной техники и прогрессивной технологии лесосечных работ. </w:t>
      </w:r>
      <w:r w:rsidR="00477C8B">
        <w:t>П</w:t>
      </w:r>
      <w:r>
        <w:t xml:space="preserve">ринцип новой (современной) технологии состоит в применении машиной валки и формировании пачки сортиментов на лесосеке с последующей их транспортировкой к </w:t>
      </w:r>
      <w:r w:rsidRPr="00AF02E8">
        <w:rPr>
          <w:szCs w:val="28"/>
        </w:rPr>
        <w:t>лесовозной</w:t>
      </w:r>
      <w:r>
        <w:t xml:space="preserve"> дороге.</w:t>
      </w:r>
    </w:p>
    <w:p w:rsidR="000332D6" w:rsidRDefault="000332D6" w:rsidP="00AF02E8">
      <w:pPr>
        <w:pStyle w:val="ListParagraph"/>
        <w:ind w:firstLine="709"/>
      </w:pPr>
      <w:r>
        <w:t xml:space="preserve">При </w:t>
      </w:r>
      <w:r w:rsidRPr="00AF02E8">
        <w:rPr>
          <w:szCs w:val="28"/>
        </w:rPr>
        <w:t>создании</w:t>
      </w:r>
      <w:r w:rsidRPr="000332D6">
        <w:t xml:space="preserve"> </w:t>
      </w:r>
      <w:r>
        <w:t>многооперационной валочно-сучкорезно-раскряжевочной машины (ВСРМ) возникают трудности в выборе оптимальных (рациональных) параметров конструкции и привода рабочих органов. Здесь важное значение приобретают алгоритмы работы и структура управления ВСРМ</w:t>
      </w:r>
      <w:r w:rsidR="006F06FC">
        <w:t>, позволяющие определить эффективность машины еще в фазе проектирования.</w:t>
      </w:r>
    </w:p>
    <w:p w:rsidR="001643C3" w:rsidRPr="001643C3" w:rsidRDefault="001643C3" w:rsidP="00AF02E8">
      <w:pPr>
        <w:pStyle w:val="ListParagraph"/>
        <w:ind w:firstLine="709"/>
        <w:rPr>
          <w:b/>
          <w:bCs/>
        </w:rPr>
      </w:pPr>
      <w:r>
        <w:rPr>
          <w:b/>
          <w:bCs/>
        </w:rPr>
        <w:t>Концепция алгоритмов работы</w:t>
      </w:r>
    </w:p>
    <w:p w:rsidR="00697EA3" w:rsidRDefault="00697EA3" w:rsidP="00AF02E8">
      <w:pPr>
        <w:pStyle w:val="ListParagraph"/>
        <w:ind w:firstLine="709"/>
      </w:pPr>
      <w:r>
        <w:t xml:space="preserve">Иерархическая </w:t>
      </w:r>
      <w:r w:rsidRPr="00AF02E8">
        <w:rPr>
          <w:szCs w:val="28"/>
        </w:rPr>
        <w:t>структура</w:t>
      </w:r>
      <w:r>
        <w:t xml:space="preserve"> управления МВ</w:t>
      </w:r>
      <w:r>
        <w:rPr>
          <w:lang w:val="en-US"/>
        </w:rPr>
        <w:t>C</w:t>
      </w:r>
      <w:r>
        <w:t>РМ включает в себя верхний 1 уровень управления машиной и нижние 2 (рис</w:t>
      </w:r>
      <w:r w:rsidR="001A46D9">
        <w:t>унок</w:t>
      </w:r>
      <w:r>
        <w:t xml:space="preserve"> 1).</w:t>
      </w:r>
    </w:p>
    <w:p w:rsidR="00697EA3" w:rsidRDefault="00697EA3" w:rsidP="00F15285">
      <w:pPr>
        <w:jc w:val="center"/>
      </w:pPr>
      <w:r w:rsidRPr="00B35EFA">
        <w:rPr>
          <w:noProof/>
          <w:lang w:eastAsia="ru-RU"/>
        </w:rPr>
        <w:lastRenderedPageBreak/>
        <w:drawing>
          <wp:inline distT="0" distB="0" distL="0" distR="0" wp14:anchorId="1B1BC020" wp14:editId="12A63FC7">
            <wp:extent cx="3567793" cy="3105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583130" cy="3118498"/>
                    </a:xfrm>
                    <a:prstGeom prst="rect">
                      <a:avLst/>
                    </a:prstGeom>
                  </pic:spPr>
                </pic:pic>
              </a:graphicData>
            </a:graphic>
          </wp:inline>
        </w:drawing>
      </w:r>
    </w:p>
    <w:p w:rsidR="00900999" w:rsidRDefault="00900999" w:rsidP="00900999">
      <w:pPr>
        <w:jc w:val="center"/>
      </w:pPr>
      <w:bookmarkStart w:id="0" w:name="_Ref43809537"/>
      <w:r w:rsidRPr="006614B3">
        <w:t xml:space="preserve">Рисунок </w:t>
      </w:r>
      <w:r>
        <w:rPr>
          <w:noProof/>
        </w:rPr>
        <w:t>1</w:t>
      </w:r>
      <w:bookmarkEnd w:id="0"/>
      <w:r>
        <w:t xml:space="preserve"> - Схема взаимодействия электронных компонентов МВСРМ</w:t>
      </w:r>
    </w:p>
    <w:p w:rsidR="00900999" w:rsidRDefault="00900999" w:rsidP="00900999">
      <w:pPr>
        <w:jc w:val="center"/>
      </w:pPr>
    </w:p>
    <w:p w:rsidR="00900999" w:rsidRDefault="00900999" w:rsidP="00900999">
      <w:pPr>
        <w:jc w:val="center"/>
      </w:pPr>
    </w:p>
    <w:p w:rsidR="00900999" w:rsidRDefault="00900999" w:rsidP="001A46D9">
      <w:pPr>
        <w:pStyle w:val="ListParagraph"/>
        <w:ind w:firstLine="709"/>
      </w:pPr>
      <w:r>
        <w:t xml:space="preserve">Верхний уровень </w:t>
      </w:r>
      <w:r w:rsidR="00C121B8">
        <w:t>системы управления</w:t>
      </w:r>
      <w:r>
        <w:t xml:space="preserve"> (модуль1) включает в себя электронный блок, монитор и «</w:t>
      </w:r>
      <w:r>
        <w:rPr>
          <w:lang w:val="en-US"/>
        </w:rPr>
        <w:t>TrecPad</w:t>
      </w:r>
      <w:r>
        <w:t>» (указывающее устройство, т.к. компьютерная мышь не удобна, клавиатура электронная на экране монитора) и осуществляет:</w:t>
      </w:r>
    </w:p>
    <w:p w:rsidR="00900999" w:rsidRDefault="00900999" w:rsidP="00AF02E8">
      <w:pPr>
        <w:pStyle w:val="ListParagraph"/>
        <w:ind w:firstLine="709"/>
      </w:pPr>
      <w:r>
        <w:t>1. Обмен данными с внешними устройствами</w:t>
      </w:r>
      <w:r w:rsidR="001A46D9">
        <w:t>;</w:t>
      </w:r>
    </w:p>
    <w:p w:rsidR="00900999" w:rsidRDefault="00900999" w:rsidP="00AF02E8">
      <w:pPr>
        <w:pStyle w:val="ListParagraph"/>
        <w:ind w:firstLine="709"/>
      </w:pPr>
      <w:r>
        <w:t>1.1. Сервисный центр</w:t>
      </w:r>
      <w:r w:rsidR="001A46D9">
        <w:t>;</w:t>
      </w:r>
    </w:p>
    <w:p w:rsidR="00900999" w:rsidRDefault="00900999" w:rsidP="00AF02E8">
      <w:pPr>
        <w:pStyle w:val="ListParagraph"/>
        <w:ind w:firstLine="709"/>
      </w:pPr>
      <w:r>
        <w:t>1.1.1. Техническое обслуживание</w:t>
      </w:r>
      <w:r w:rsidR="001A46D9">
        <w:t>;</w:t>
      </w:r>
    </w:p>
    <w:p w:rsidR="00900999" w:rsidRPr="000F4370" w:rsidRDefault="00900999" w:rsidP="00AF02E8">
      <w:pPr>
        <w:pStyle w:val="ListParagraph"/>
        <w:ind w:firstLine="709"/>
      </w:pPr>
      <w:r>
        <w:t xml:space="preserve">1.1.2. Мониторинг системы в режиме </w:t>
      </w:r>
      <w:r w:rsidRPr="00AF02E8">
        <w:t>on</w:t>
      </w:r>
      <w:r w:rsidRPr="000F4370">
        <w:t>-</w:t>
      </w:r>
      <w:r w:rsidRPr="00AF02E8">
        <w:t>line</w:t>
      </w:r>
      <w:r>
        <w:t xml:space="preserve"> с возможностью дистанционного управления</w:t>
      </w:r>
      <w:r w:rsidR="001A46D9">
        <w:t>;</w:t>
      </w:r>
    </w:p>
    <w:p w:rsidR="00900999" w:rsidRDefault="00900999" w:rsidP="00AF02E8">
      <w:pPr>
        <w:pStyle w:val="ListParagraph"/>
        <w:ind w:firstLine="709"/>
      </w:pPr>
      <w:r>
        <w:t>1.2. Загрузка лесосечных карт и режимов работы</w:t>
      </w:r>
      <w:r w:rsidR="00364B35">
        <w:t xml:space="preserve"> </w:t>
      </w:r>
      <w:r w:rsidR="00364B35" w:rsidRPr="00364B35">
        <w:t>[1]</w:t>
      </w:r>
      <w:r w:rsidR="001A46D9">
        <w:t>;</w:t>
      </w:r>
    </w:p>
    <w:p w:rsidR="00900999" w:rsidRDefault="00900999" w:rsidP="00AF02E8">
      <w:pPr>
        <w:pStyle w:val="ListParagraph"/>
        <w:ind w:firstLine="709"/>
      </w:pPr>
      <w:r>
        <w:t>1.3. Загрузка профиля оператора</w:t>
      </w:r>
      <w:r w:rsidR="001A46D9">
        <w:t>;</w:t>
      </w:r>
    </w:p>
    <w:p w:rsidR="00900999" w:rsidRPr="001B6971" w:rsidRDefault="00900999" w:rsidP="00AF02E8">
      <w:pPr>
        <w:pStyle w:val="ListParagraph"/>
        <w:ind w:firstLine="709"/>
      </w:pPr>
      <w:r>
        <w:t>1.4. Ведение лог файлов</w:t>
      </w:r>
      <w:r w:rsidR="00364B35" w:rsidRPr="001B6971">
        <w:t xml:space="preserve"> [2-4]</w:t>
      </w:r>
      <w:r w:rsidR="001A46D9">
        <w:t>;</w:t>
      </w:r>
    </w:p>
    <w:p w:rsidR="00900999" w:rsidRDefault="00900999" w:rsidP="00AF02E8">
      <w:pPr>
        <w:pStyle w:val="ListParagraph"/>
        <w:ind w:firstLine="709"/>
      </w:pPr>
      <w:r>
        <w:t>1.4.1. Состояние машины</w:t>
      </w:r>
      <w:r w:rsidR="001A46D9">
        <w:t>;</w:t>
      </w:r>
    </w:p>
    <w:p w:rsidR="00900999" w:rsidRDefault="00900999" w:rsidP="00AF02E8">
      <w:pPr>
        <w:pStyle w:val="ListParagraph"/>
        <w:ind w:firstLine="709"/>
      </w:pPr>
      <w:r>
        <w:t>1.4.2. Действия операторов</w:t>
      </w:r>
      <w:r w:rsidR="001A46D9">
        <w:t>;</w:t>
      </w:r>
    </w:p>
    <w:p w:rsidR="00900999" w:rsidRDefault="00900999" w:rsidP="001A46D9">
      <w:pPr>
        <w:pStyle w:val="ListParagraph"/>
        <w:ind w:firstLine="709"/>
      </w:pPr>
      <w:r>
        <w:t>1.4.3. Критические состояния</w:t>
      </w:r>
      <w:r w:rsidR="001A46D9">
        <w:t>;</w:t>
      </w:r>
    </w:p>
    <w:p w:rsidR="00900999" w:rsidRDefault="00900999" w:rsidP="00AF02E8">
      <w:pPr>
        <w:pStyle w:val="ListParagraph"/>
        <w:ind w:firstLine="709"/>
      </w:pPr>
      <w:r>
        <w:t>2. Управление всеми устройствами машины</w:t>
      </w:r>
      <w:r w:rsidR="001A46D9">
        <w:t>;</w:t>
      </w:r>
    </w:p>
    <w:p w:rsidR="00900999" w:rsidRDefault="00900999" w:rsidP="00AF02E8">
      <w:pPr>
        <w:pStyle w:val="ListParagraph"/>
        <w:ind w:firstLine="709"/>
      </w:pPr>
      <w:r>
        <w:t>2.1. Двигателем</w:t>
      </w:r>
      <w:r w:rsidR="00C121B8">
        <w:t xml:space="preserve"> (на рис</w:t>
      </w:r>
      <w:r w:rsidR="001A46D9">
        <w:t xml:space="preserve">унке </w:t>
      </w:r>
      <w:r w:rsidR="00C121B8">
        <w:t>1 ДВС)</w:t>
      </w:r>
      <w:r w:rsidR="001A46D9">
        <w:t>;</w:t>
      </w:r>
    </w:p>
    <w:p w:rsidR="00900999" w:rsidRDefault="00900999" w:rsidP="00AF02E8">
      <w:pPr>
        <w:pStyle w:val="ListParagraph"/>
        <w:ind w:firstLine="709"/>
      </w:pPr>
      <w:r>
        <w:lastRenderedPageBreak/>
        <w:t>2.2. Гидравлической системой высокого и низкого давлений</w:t>
      </w:r>
      <w:r w:rsidR="001A46D9">
        <w:t>;</w:t>
      </w:r>
    </w:p>
    <w:p w:rsidR="00900999" w:rsidRDefault="00900999" w:rsidP="00AF02E8">
      <w:pPr>
        <w:pStyle w:val="ListParagraph"/>
        <w:ind w:firstLine="709"/>
      </w:pPr>
      <w:r>
        <w:t>2.3. Стабилизацией кабины</w:t>
      </w:r>
      <w:r w:rsidR="00C121B8">
        <w:t xml:space="preserve"> (Кабина стаб.)</w:t>
      </w:r>
      <w:r w:rsidR="001A46D9">
        <w:t>;</w:t>
      </w:r>
    </w:p>
    <w:p w:rsidR="00900999" w:rsidRDefault="00900999" w:rsidP="00AF02E8">
      <w:pPr>
        <w:pStyle w:val="ListParagraph"/>
        <w:ind w:firstLine="709"/>
      </w:pPr>
      <w:r>
        <w:t>2.4. Поворот кабины</w:t>
      </w:r>
      <w:r w:rsidR="001A46D9">
        <w:t>;</w:t>
      </w:r>
    </w:p>
    <w:p w:rsidR="00900999" w:rsidRDefault="00900999" w:rsidP="00AF02E8">
      <w:pPr>
        <w:pStyle w:val="ListParagraph"/>
        <w:ind w:firstLine="709"/>
      </w:pPr>
      <w:r>
        <w:t>2.5. Рамным шарниром и стояночными тормозами</w:t>
      </w:r>
      <w:r w:rsidR="001A46D9">
        <w:t>;</w:t>
      </w:r>
    </w:p>
    <w:p w:rsidR="00900999" w:rsidRDefault="00900999" w:rsidP="00AF02E8">
      <w:pPr>
        <w:pStyle w:val="ListParagraph"/>
        <w:ind w:firstLine="709"/>
      </w:pPr>
      <w:r>
        <w:t>2.6. Трансмиссией</w:t>
      </w:r>
      <w:r w:rsidR="001A46D9">
        <w:t>;</w:t>
      </w:r>
    </w:p>
    <w:p w:rsidR="00900999" w:rsidRDefault="00900999" w:rsidP="00AF02E8">
      <w:pPr>
        <w:pStyle w:val="ListParagraph"/>
        <w:ind w:firstLine="709"/>
      </w:pPr>
      <w:r>
        <w:t>2.7. Манипулятором</w:t>
      </w:r>
      <w:r w:rsidR="001A46D9">
        <w:t>;</w:t>
      </w:r>
    </w:p>
    <w:p w:rsidR="00900999" w:rsidRDefault="00900999" w:rsidP="00AF02E8">
      <w:pPr>
        <w:pStyle w:val="ListParagraph"/>
        <w:ind w:firstLine="709"/>
      </w:pPr>
      <w:r>
        <w:t>2.8. Харвестерной головкой</w:t>
      </w:r>
      <w:r w:rsidR="00C121B8">
        <w:t xml:space="preserve"> (на рис</w:t>
      </w:r>
      <w:r w:rsidR="001A46D9">
        <w:t>унке</w:t>
      </w:r>
      <w:r w:rsidR="00C121B8">
        <w:t xml:space="preserve"> 1</w:t>
      </w:r>
      <w:r w:rsidR="001A46D9">
        <w:t xml:space="preserve"> -</w:t>
      </w:r>
      <w:r w:rsidR="00C121B8">
        <w:t xml:space="preserve"> ХГ)</w:t>
      </w:r>
      <w:r w:rsidR="001A46D9">
        <w:t>;</w:t>
      </w:r>
    </w:p>
    <w:p w:rsidR="00900999" w:rsidRDefault="00900999" w:rsidP="001A46D9">
      <w:pPr>
        <w:pStyle w:val="ListParagraph"/>
        <w:ind w:firstLine="709"/>
      </w:pPr>
      <w:r>
        <w:t>2.9. Электрическими схемами (Защита от перенапряжения и короткого замыкания</w:t>
      </w:r>
      <w:r w:rsidR="00C121B8">
        <w:t xml:space="preserve"> – блок управления «НАПРЯЖЕНИЕ»</w:t>
      </w:r>
      <w:r>
        <w:t>)</w:t>
      </w:r>
      <w:r w:rsidR="001A46D9">
        <w:t>;</w:t>
      </w:r>
    </w:p>
    <w:p w:rsidR="00900999" w:rsidRDefault="00900999" w:rsidP="00AF02E8">
      <w:pPr>
        <w:pStyle w:val="ListParagraph"/>
        <w:ind w:firstLine="709"/>
      </w:pPr>
      <w:r>
        <w:t>3. Отображение текущей информации</w:t>
      </w:r>
      <w:r w:rsidR="001A46D9">
        <w:t>;</w:t>
      </w:r>
    </w:p>
    <w:p w:rsidR="00900999" w:rsidRDefault="00900999" w:rsidP="00AF02E8">
      <w:pPr>
        <w:pStyle w:val="ListParagraph"/>
        <w:ind w:firstLine="709"/>
      </w:pPr>
      <w:r>
        <w:t>3.1. Состояние машины</w:t>
      </w:r>
      <w:r w:rsidR="001A46D9">
        <w:t>;</w:t>
      </w:r>
    </w:p>
    <w:p w:rsidR="00900999" w:rsidRDefault="00900999" w:rsidP="001A46D9">
      <w:pPr>
        <w:pStyle w:val="ListParagraph"/>
        <w:ind w:firstLine="709"/>
      </w:pPr>
      <w:r>
        <w:t>3.2. Карты и режимов работы</w:t>
      </w:r>
      <w:r w:rsidR="001A46D9">
        <w:t>;</w:t>
      </w:r>
    </w:p>
    <w:p w:rsidR="00900999" w:rsidRDefault="00900999" w:rsidP="00AF02E8">
      <w:pPr>
        <w:pStyle w:val="ListParagraph"/>
        <w:ind w:firstLine="709"/>
      </w:pPr>
      <w:r>
        <w:t>4. Управление камерами</w:t>
      </w:r>
      <w:r w:rsidR="001A46D9">
        <w:t>;</w:t>
      </w:r>
    </w:p>
    <w:p w:rsidR="00900999" w:rsidRDefault="00900999" w:rsidP="00AF02E8">
      <w:pPr>
        <w:pStyle w:val="ListParagraph"/>
        <w:ind w:firstLine="709"/>
      </w:pPr>
      <w:r>
        <w:t>4.1. Камера работы технологического оборудования</w:t>
      </w:r>
      <w:r w:rsidR="001A46D9">
        <w:t>;</w:t>
      </w:r>
    </w:p>
    <w:p w:rsidR="00900999" w:rsidRDefault="00900999" w:rsidP="001A46D9">
      <w:pPr>
        <w:pStyle w:val="ListParagraph"/>
        <w:ind w:firstLine="709"/>
      </w:pPr>
      <w:r>
        <w:t>4.2. Камера кабины оператора</w:t>
      </w:r>
      <w:r w:rsidR="001A46D9">
        <w:t>;</w:t>
      </w:r>
    </w:p>
    <w:p w:rsidR="00900999" w:rsidRDefault="00900999" w:rsidP="001A46D9">
      <w:pPr>
        <w:pStyle w:val="ListParagraph"/>
        <w:ind w:firstLine="709"/>
      </w:pPr>
      <w:r>
        <w:t>5. Ручной ввод и корректировка работы узлов машины</w:t>
      </w:r>
      <w:r w:rsidR="001A46D9">
        <w:t>;</w:t>
      </w:r>
    </w:p>
    <w:p w:rsidR="00900999" w:rsidRDefault="00900999" w:rsidP="001A46D9">
      <w:pPr>
        <w:pStyle w:val="ListParagraph"/>
        <w:ind w:firstLine="709"/>
      </w:pPr>
      <w:r>
        <w:t>6. Аварийные и корректирующие режимы работы</w:t>
      </w:r>
      <w:r w:rsidR="001A46D9">
        <w:t>;</w:t>
      </w:r>
    </w:p>
    <w:p w:rsidR="00900999" w:rsidRDefault="00900999" w:rsidP="00AF02E8">
      <w:pPr>
        <w:pStyle w:val="ListParagraph"/>
        <w:ind w:firstLine="709"/>
      </w:pPr>
      <w:r>
        <w:t>7. Блокировку всех систем машины при отсутствии электронного ключа</w:t>
      </w:r>
      <w:r w:rsidR="00C121B8">
        <w:t xml:space="preserve"> </w:t>
      </w:r>
      <w:r>
        <w:t>(если ДВС не запущен, если ДВС «работает», то выполнение всех операций происходи в штатном режиме до останова ДВС, при этом индицируется «КЛЮЧ НЕ КОРР»)</w:t>
      </w:r>
      <w:r w:rsidR="001A46D9">
        <w:t>;</w:t>
      </w:r>
    </w:p>
    <w:p w:rsidR="000274DE" w:rsidRDefault="000274DE" w:rsidP="00C96FD0">
      <w:pPr>
        <w:pStyle w:val="ListParagraph"/>
        <w:ind w:firstLine="709"/>
      </w:pPr>
      <w:r>
        <w:t>Операции, выполняемые МВСРМ, а также последовательность перехода из состояния в состояние отображается в виде граф состояний МВСРМ (рис</w:t>
      </w:r>
      <w:r w:rsidR="001A46D9">
        <w:t>унок 2.</w:t>
      </w:r>
      <w:r>
        <w:t>)</w:t>
      </w:r>
    </w:p>
    <w:p w:rsidR="000274DE" w:rsidRDefault="000274DE" w:rsidP="00AF02E8">
      <w:pPr>
        <w:pStyle w:val="ListParagraph"/>
        <w:ind w:firstLine="709"/>
      </w:pPr>
      <w:r w:rsidRPr="00182B9D">
        <w:rPr>
          <w:noProof/>
          <w:lang w:eastAsia="ru-RU"/>
        </w:rPr>
        <w:lastRenderedPageBreak/>
        <w:drawing>
          <wp:inline distT="0" distB="0" distL="0" distR="0" wp14:anchorId="21F95FB9" wp14:editId="76D9F66C">
            <wp:extent cx="3175000" cy="4902200"/>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75000" cy="4902200"/>
                    </a:xfrm>
                    <a:prstGeom prst="rect">
                      <a:avLst/>
                    </a:prstGeom>
                  </pic:spPr>
                </pic:pic>
              </a:graphicData>
            </a:graphic>
          </wp:inline>
        </w:drawing>
      </w:r>
    </w:p>
    <w:p w:rsidR="000274DE" w:rsidRPr="001C7613" w:rsidRDefault="000274DE" w:rsidP="00AF02E8">
      <w:pPr>
        <w:pStyle w:val="ListParagraph"/>
        <w:ind w:firstLine="709"/>
      </w:pPr>
      <w:bookmarkStart w:id="1" w:name="_Ref43809919"/>
      <w:r w:rsidRPr="001C7613">
        <w:t xml:space="preserve">Рисунок </w:t>
      </w:r>
      <w:r>
        <w:t>2</w:t>
      </w:r>
      <w:bookmarkEnd w:id="1"/>
      <w:r>
        <w:t xml:space="preserve"> - Граф состояний МВСРМ в процессе эксплуатации</w:t>
      </w:r>
    </w:p>
    <w:p w:rsidR="000274DE" w:rsidRDefault="000274DE" w:rsidP="00AF02E8">
      <w:pPr>
        <w:pStyle w:val="ListParagraph"/>
        <w:ind w:firstLine="709"/>
      </w:pPr>
    </w:p>
    <w:p w:rsidR="000274DE" w:rsidRDefault="000274DE" w:rsidP="00AF02E8">
      <w:pPr>
        <w:pStyle w:val="ListParagraph"/>
        <w:ind w:firstLine="709"/>
      </w:pPr>
      <w:r w:rsidRPr="00182B9D">
        <w:t>Граф является ориентированным, но не размеченным, так как условия перехода из состояния в состояние не формализованы и определяются выполняемыми операциями в общем технологическом процессе и нормами выработки, устанавливаемыми экспериментально для данной машины.</w:t>
      </w:r>
    </w:p>
    <w:p w:rsidR="000274DE" w:rsidRDefault="000274DE" w:rsidP="00AF02E8">
      <w:pPr>
        <w:pStyle w:val="ListParagraph"/>
        <w:ind w:firstLine="709"/>
      </w:pPr>
      <w:r>
        <w:t>Алгоритм системы управления (СУ) перед началом работы МВ</w:t>
      </w:r>
      <w:r w:rsidRPr="00AF02E8">
        <w:t>C</w:t>
      </w:r>
      <w:r>
        <w:t>РМ показан на рис</w:t>
      </w:r>
      <w:r w:rsidR="001A46D9">
        <w:t>унке 3</w:t>
      </w:r>
      <w:r>
        <w:t>.</w:t>
      </w:r>
    </w:p>
    <w:p w:rsidR="000274DE" w:rsidRDefault="000274DE" w:rsidP="00AF02E8">
      <w:pPr>
        <w:pStyle w:val="ListParagraph"/>
        <w:ind w:firstLine="709"/>
      </w:pPr>
    </w:p>
    <w:p w:rsidR="000274DE" w:rsidRDefault="000274DE" w:rsidP="00477C8B">
      <w:pPr>
        <w:pStyle w:val="ListParagraph"/>
        <w:ind w:firstLine="0"/>
      </w:pPr>
      <w:r w:rsidRPr="00E7304F">
        <w:rPr>
          <w:noProof/>
          <w:lang w:eastAsia="ru-RU"/>
        </w:rPr>
        <w:lastRenderedPageBreak/>
        <w:drawing>
          <wp:inline distT="0" distB="0" distL="0" distR="0" wp14:anchorId="3EE327EA" wp14:editId="2B7F012B">
            <wp:extent cx="5545238" cy="6878007"/>
            <wp:effectExtent l="0" t="0" r="5080" b="5715"/>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65975" cy="6903727"/>
                    </a:xfrm>
                    <a:prstGeom prst="rect">
                      <a:avLst/>
                    </a:prstGeom>
                  </pic:spPr>
                </pic:pic>
              </a:graphicData>
            </a:graphic>
          </wp:inline>
        </w:drawing>
      </w:r>
    </w:p>
    <w:p w:rsidR="000274DE" w:rsidRPr="00F108A9" w:rsidRDefault="000274DE" w:rsidP="00AF02E8">
      <w:pPr>
        <w:pStyle w:val="ListParagraph"/>
        <w:ind w:firstLine="709"/>
      </w:pPr>
      <w:bookmarkStart w:id="2" w:name="_Ref43810034"/>
      <w:r w:rsidRPr="00F108A9">
        <w:t xml:space="preserve">Рисунок </w:t>
      </w:r>
      <w:r>
        <w:t>3</w:t>
      </w:r>
      <w:bookmarkEnd w:id="2"/>
      <w:r>
        <w:t xml:space="preserve"> - Алгоритм СУ перед началом работы МВ</w:t>
      </w:r>
      <w:r w:rsidRPr="00AF02E8">
        <w:t>C</w:t>
      </w:r>
      <w:r>
        <w:t>РМ</w:t>
      </w:r>
    </w:p>
    <w:p w:rsidR="000274DE" w:rsidRDefault="000274DE" w:rsidP="00AF02E8">
      <w:pPr>
        <w:pStyle w:val="ListParagraph"/>
        <w:ind w:firstLine="709"/>
      </w:pPr>
    </w:p>
    <w:p w:rsidR="000274DE" w:rsidRDefault="000274DE" w:rsidP="00AF02E8">
      <w:pPr>
        <w:pStyle w:val="ListParagraph"/>
        <w:ind w:firstLine="709"/>
      </w:pPr>
      <w:r>
        <w:t>Модуль</w:t>
      </w:r>
      <w:r w:rsidR="001A46D9">
        <w:t xml:space="preserve"> </w:t>
      </w:r>
      <w:r>
        <w:t xml:space="preserve">1 является основным элементов в СУ МВСРМ. Алгоритм начала работы приведен на </w:t>
      </w:r>
      <w:r w:rsidRPr="00D44FB4">
        <w:t>рис</w:t>
      </w:r>
      <w:r w:rsidR="001A46D9">
        <w:t>унке</w:t>
      </w:r>
      <w:r w:rsidRPr="00D44FB4">
        <w:t xml:space="preserve"> </w:t>
      </w:r>
      <w:r>
        <w:t>4</w:t>
      </w:r>
      <w:r w:rsidRPr="00D44FB4">
        <w:t>.</w:t>
      </w:r>
    </w:p>
    <w:p w:rsidR="000274DE" w:rsidRDefault="000274DE" w:rsidP="00AF02E8">
      <w:pPr>
        <w:pStyle w:val="ListParagraph"/>
        <w:ind w:firstLine="709"/>
      </w:pPr>
      <w:r w:rsidRPr="006F3AC2">
        <w:rPr>
          <w:noProof/>
          <w:lang w:eastAsia="ru-RU"/>
        </w:rPr>
        <w:lastRenderedPageBreak/>
        <w:drawing>
          <wp:inline distT="0" distB="0" distL="0" distR="0" wp14:anchorId="63B4806E" wp14:editId="1EAFD9B3">
            <wp:extent cx="4386104" cy="7936706"/>
            <wp:effectExtent l="0" t="0" r="0" b="1270"/>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95876" cy="7954389"/>
                    </a:xfrm>
                    <a:prstGeom prst="rect">
                      <a:avLst/>
                    </a:prstGeom>
                  </pic:spPr>
                </pic:pic>
              </a:graphicData>
            </a:graphic>
          </wp:inline>
        </w:drawing>
      </w:r>
    </w:p>
    <w:p w:rsidR="000274DE" w:rsidRPr="00D44FB4" w:rsidRDefault="000274DE" w:rsidP="00E232A6">
      <w:pPr>
        <w:pStyle w:val="ListParagraph"/>
        <w:ind w:firstLine="709"/>
      </w:pPr>
      <w:bookmarkStart w:id="3" w:name="_Ref43810314"/>
      <w:r w:rsidRPr="00D44FB4">
        <w:t xml:space="preserve">Рисунок </w:t>
      </w:r>
      <w:bookmarkEnd w:id="3"/>
      <w:r>
        <w:t>4 - Блок схема тестирования модуля</w:t>
      </w:r>
      <w:r w:rsidR="001A46D9">
        <w:t xml:space="preserve"> </w:t>
      </w:r>
      <w:r>
        <w:t>1</w:t>
      </w:r>
    </w:p>
    <w:p w:rsidR="000274DE" w:rsidRDefault="000274DE" w:rsidP="00AF02E8">
      <w:pPr>
        <w:pStyle w:val="ListParagraph"/>
        <w:ind w:firstLine="709"/>
      </w:pPr>
      <w:r>
        <w:t xml:space="preserve">Электронные блоки МВСРМ проходят проверку по блок схеме </w:t>
      </w:r>
      <w:r w:rsidRPr="00F41FB9">
        <w:t>рис</w:t>
      </w:r>
      <w:r w:rsidR="001A46D9">
        <w:t>унке</w:t>
      </w:r>
      <w:r w:rsidRPr="00F41FB9">
        <w:t xml:space="preserve"> </w:t>
      </w:r>
      <w:r>
        <w:t>5.</w:t>
      </w:r>
    </w:p>
    <w:p w:rsidR="000274DE" w:rsidRDefault="000274DE" w:rsidP="00AF02E8">
      <w:pPr>
        <w:pStyle w:val="ListParagraph"/>
        <w:ind w:firstLine="709"/>
      </w:pPr>
    </w:p>
    <w:p w:rsidR="000274DE" w:rsidRDefault="000274DE" w:rsidP="00AF02E8">
      <w:pPr>
        <w:pStyle w:val="ListParagraph"/>
        <w:ind w:firstLine="709"/>
      </w:pPr>
      <w:r w:rsidRPr="005B5247">
        <w:rPr>
          <w:noProof/>
          <w:lang w:eastAsia="ru-RU"/>
        </w:rPr>
        <w:drawing>
          <wp:inline distT="0" distB="0" distL="0" distR="0" wp14:anchorId="38E9B0D7" wp14:editId="7832052A">
            <wp:extent cx="4981824" cy="7929562"/>
            <wp:effectExtent l="0" t="0" r="0" b="0"/>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94147" cy="7949176"/>
                    </a:xfrm>
                    <a:prstGeom prst="rect">
                      <a:avLst/>
                    </a:prstGeom>
                  </pic:spPr>
                </pic:pic>
              </a:graphicData>
            </a:graphic>
          </wp:inline>
        </w:drawing>
      </w:r>
    </w:p>
    <w:p w:rsidR="000274DE" w:rsidRDefault="000274DE" w:rsidP="00E232A6">
      <w:pPr>
        <w:pStyle w:val="ListParagraph"/>
        <w:ind w:firstLine="709"/>
      </w:pPr>
      <w:bookmarkStart w:id="4" w:name="_Ref43814888"/>
      <w:r w:rsidRPr="00F41FB9">
        <w:t xml:space="preserve">Рисунок </w:t>
      </w:r>
      <w:bookmarkEnd w:id="4"/>
      <w:r>
        <w:t>5 - Блок схема тестирования электронных блок при прогреве ДВС</w:t>
      </w:r>
    </w:p>
    <w:p w:rsidR="000274DE" w:rsidRDefault="000274DE" w:rsidP="00AF02E8">
      <w:pPr>
        <w:pStyle w:val="ListParagraph"/>
        <w:ind w:firstLine="709"/>
      </w:pPr>
      <w:r>
        <w:lastRenderedPageBreak/>
        <w:t>В МВСРМ предусмотрен режим «</w:t>
      </w:r>
      <w:r w:rsidRPr="00AF02E8">
        <w:t>PAUSE</w:t>
      </w:r>
      <w:r>
        <w:t xml:space="preserve">», который предназначен для проведения внешнего осмотра и восстановления работоспособности механических исполнительных механизмов. Режим </w:t>
      </w:r>
      <w:r w:rsidRPr="00AF02E8">
        <w:t>PAUSE</w:t>
      </w:r>
      <w:r>
        <w:t xml:space="preserve"> реализован на </w:t>
      </w:r>
      <w:r w:rsidRPr="00F41FB9">
        <w:t>рис</w:t>
      </w:r>
      <w:r w:rsidR="007A31A1">
        <w:t>унке</w:t>
      </w:r>
      <w:r w:rsidRPr="00F41FB9">
        <w:t xml:space="preserve"> </w:t>
      </w:r>
      <w:r>
        <w:t>6  в виде блок схемы.</w:t>
      </w:r>
    </w:p>
    <w:p w:rsidR="000274DE" w:rsidRDefault="000274DE" w:rsidP="00AF02E8">
      <w:pPr>
        <w:pStyle w:val="ListParagraph"/>
        <w:ind w:firstLine="709"/>
      </w:pPr>
    </w:p>
    <w:p w:rsidR="000274DE" w:rsidRDefault="000274DE" w:rsidP="00477C8B">
      <w:pPr>
        <w:pStyle w:val="ListParagraph"/>
        <w:ind w:firstLine="0"/>
      </w:pPr>
      <w:r w:rsidRPr="00B35EFA">
        <w:rPr>
          <w:noProof/>
          <w:lang w:eastAsia="ru-RU"/>
        </w:rPr>
        <w:drawing>
          <wp:inline distT="0" distB="0" distL="0" distR="0" wp14:anchorId="31FD0D07" wp14:editId="53E98741">
            <wp:extent cx="5608749" cy="3968982"/>
            <wp:effectExtent l="0" t="0" r="508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618717" cy="3976036"/>
                    </a:xfrm>
                    <a:prstGeom prst="rect">
                      <a:avLst/>
                    </a:prstGeom>
                  </pic:spPr>
                </pic:pic>
              </a:graphicData>
            </a:graphic>
          </wp:inline>
        </w:drawing>
      </w:r>
    </w:p>
    <w:p w:rsidR="000274DE" w:rsidRPr="00F41FB9" w:rsidRDefault="000274DE" w:rsidP="007A31A1">
      <w:pPr>
        <w:pStyle w:val="ListParagraph"/>
        <w:ind w:firstLine="709"/>
      </w:pPr>
      <w:bookmarkStart w:id="5" w:name="_Ref43814946"/>
      <w:r w:rsidRPr="00F41FB9">
        <w:t xml:space="preserve">Рисунок </w:t>
      </w:r>
      <w:bookmarkEnd w:id="5"/>
      <w:r>
        <w:t xml:space="preserve">6 - Бок схема режима </w:t>
      </w:r>
      <w:r w:rsidRPr="00AF02E8">
        <w:t>PAUSE</w:t>
      </w:r>
    </w:p>
    <w:p w:rsidR="000274DE" w:rsidRDefault="000274DE" w:rsidP="00AF02E8">
      <w:pPr>
        <w:pStyle w:val="ListParagraph"/>
        <w:ind w:firstLine="709"/>
      </w:pPr>
    </w:p>
    <w:p w:rsidR="000274DE" w:rsidRDefault="000274DE" w:rsidP="00AF02E8">
      <w:pPr>
        <w:pStyle w:val="ListParagraph"/>
        <w:ind w:firstLine="709"/>
      </w:pPr>
      <w:r>
        <w:t>К особым режимам работы МВСРМ относятся следующие режимы:</w:t>
      </w:r>
    </w:p>
    <w:p w:rsidR="000274DE" w:rsidRDefault="000274DE" w:rsidP="00AF02E8">
      <w:pPr>
        <w:pStyle w:val="ListParagraph"/>
        <w:ind w:firstLine="709"/>
      </w:pPr>
      <w:r>
        <w:t xml:space="preserve">- не штатный режим </w:t>
      </w:r>
      <w:r w:rsidRPr="004111AA">
        <w:t>(рис</w:t>
      </w:r>
      <w:r w:rsidR="007A31A1">
        <w:t>унок</w:t>
      </w:r>
      <w:r>
        <w:t xml:space="preserve"> 7</w:t>
      </w:r>
      <w:r w:rsidRPr="004111AA">
        <w:t>);</w:t>
      </w:r>
    </w:p>
    <w:p w:rsidR="000274DE" w:rsidRDefault="000274DE" w:rsidP="00AF02E8">
      <w:pPr>
        <w:pStyle w:val="ListParagraph"/>
        <w:ind w:firstLine="709"/>
      </w:pPr>
      <w:r>
        <w:t xml:space="preserve">- аварийный режим работы </w:t>
      </w:r>
      <w:r w:rsidRPr="00F95F2B">
        <w:t>(рис</w:t>
      </w:r>
      <w:r w:rsidR="007A31A1">
        <w:t>унок</w:t>
      </w:r>
      <w:r>
        <w:t xml:space="preserve"> 8</w:t>
      </w:r>
      <w:r w:rsidRPr="00F95F2B">
        <w:t>);</w:t>
      </w:r>
    </w:p>
    <w:p w:rsidR="000274DE" w:rsidRDefault="000274DE" w:rsidP="00AF02E8">
      <w:pPr>
        <w:pStyle w:val="ListParagraph"/>
        <w:ind w:firstLine="709"/>
      </w:pPr>
      <w:r>
        <w:t xml:space="preserve">- режим </w:t>
      </w:r>
      <w:r w:rsidRPr="00AF02E8">
        <w:t>VALET</w:t>
      </w:r>
      <w:r>
        <w:t xml:space="preserve"> (обслуживающий режим (</w:t>
      </w:r>
      <w:r w:rsidRPr="00F95F2B">
        <w:t>рис</w:t>
      </w:r>
      <w:r w:rsidR="007A31A1">
        <w:t>унок</w:t>
      </w:r>
      <w:r>
        <w:t xml:space="preserve"> 9).</w:t>
      </w:r>
    </w:p>
    <w:p w:rsidR="000274DE" w:rsidRDefault="000274DE" w:rsidP="00AF02E8">
      <w:pPr>
        <w:pStyle w:val="ListParagraph"/>
        <w:ind w:firstLine="709"/>
      </w:pPr>
    </w:p>
    <w:p w:rsidR="000274DE" w:rsidRDefault="000274DE" w:rsidP="007A31A1">
      <w:pPr>
        <w:pStyle w:val="ListParagraph"/>
        <w:ind w:firstLine="0"/>
      </w:pPr>
      <w:r w:rsidRPr="00B35EFA">
        <w:rPr>
          <w:noProof/>
          <w:lang w:eastAsia="ru-RU"/>
        </w:rPr>
        <w:lastRenderedPageBreak/>
        <w:drawing>
          <wp:inline distT="0" distB="0" distL="0" distR="0" wp14:anchorId="36BD6A76" wp14:editId="1BAA06AA">
            <wp:extent cx="5648694" cy="6226935"/>
            <wp:effectExtent l="0" t="0" r="3175"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75360" cy="6256330"/>
                    </a:xfrm>
                    <a:prstGeom prst="rect">
                      <a:avLst/>
                    </a:prstGeom>
                  </pic:spPr>
                </pic:pic>
              </a:graphicData>
            </a:graphic>
          </wp:inline>
        </w:drawing>
      </w:r>
    </w:p>
    <w:p w:rsidR="000274DE" w:rsidRDefault="000274DE" w:rsidP="00AF02E8">
      <w:pPr>
        <w:pStyle w:val="ListParagraph"/>
        <w:ind w:firstLine="709"/>
      </w:pPr>
      <w:bookmarkStart w:id="6" w:name="_Ref43815617"/>
      <w:r w:rsidRPr="004111AA">
        <w:t xml:space="preserve">Рисунок </w:t>
      </w:r>
      <w:bookmarkEnd w:id="6"/>
      <w:r>
        <w:t>7</w:t>
      </w:r>
      <w:r w:rsidRPr="004111AA">
        <w:t xml:space="preserve"> - </w:t>
      </w:r>
      <w:r>
        <w:t>Не штатный режим работы</w:t>
      </w:r>
    </w:p>
    <w:p w:rsidR="000274DE" w:rsidRPr="004111AA" w:rsidRDefault="000274DE" w:rsidP="00AF02E8">
      <w:pPr>
        <w:pStyle w:val="ListParagraph"/>
        <w:ind w:firstLine="709"/>
      </w:pPr>
    </w:p>
    <w:p w:rsidR="000274DE" w:rsidRDefault="000274DE" w:rsidP="00AF02E8">
      <w:pPr>
        <w:pStyle w:val="ListParagraph"/>
        <w:ind w:firstLine="709"/>
      </w:pPr>
    </w:p>
    <w:p w:rsidR="000274DE" w:rsidRDefault="000274DE" w:rsidP="00AF02E8">
      <w:pPr>
        <w:pStyle w:val="ListParagraph"/>
        <w:ind w:firstLine="709"/>
      </w:pPr>
      <w:r w:rsidRPr="00B35EFA">
        <w:rPr>
          <w:noProof/>
          <w:lang w:eastAsia="ru-RU"/>
        </w:rPr>
        <w:lastRenderedPageBreak/>
        <w:drawing>
          <wp:inline distT="0" distB="0" distL="0" distR="0" wp14:anchorId="64CE5A68" wp14:editId="5B6F3FE4">
            <wp:extent cx="5322372" cy="6734193"/>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7180" cy="6765582"/>
                    </a:xfrm>
                    <a:prstGeom prst="rect">
                      <a:avLst/>
                    </a:prstGeom>
                  </pic:spPr>
                </pic:pic>
              </a:graphicData>
            </a:graphic>
          </wp:inline>
        </w:drawing>
      </w:r>
    </w:p>
    <w:p w:rsidR="000274DE" w:rsidRPr="00F95F2B" w:rsidRDefault="000274DE" w:rsidP="00AF02E8">
      <w:pPr>
        <w:pStyle w:val="ListParagraph"/>
        <w:ind w:firstLine="709"/>
      </w:pPr>
      <w:bookmarkStart w:id="7" w:name="_Ref43815708"/>
      <w:r>
        <w:t xml:space="preserve">Рисунок </w:t>
      </w:r>
      <w:bookmarkEnd w:id="7"/>
      <w:r>
        <w:t>8 - Аварийный режим работы</w:t>
      </w:r>
    </w:p>
    <w:p w:rsidR="000274DE" w:rsidRDefault="000274DE" w:rsidP="00AF02E8">
      <w:pPr>
        <w:pStyle w:val="ListParagraph"/>
        <w:ind w:firstLine="709"/>
      </w:pPr>
    </w:p>
    <w:p w:rsidR="000274DE" w:rsidRDefault="000274DE" w:rsidP="00AF02E8">
      <w:pPr>
        <w:pStyle w:val="ListParagraph"/>
        <w:ind w:firstLine="709"/>
      </w:pPr>
    </w:p>
    <w:p w:rsidR="000274DE" w:rsidRDefault="000274DE" w:rsidP="00AF02E8">
      <w:pPr>
        <w:pStyle w:val="ListParagraph"/>
        <w:ind w:firstLine="709"/>
      </w:pPr>
      <w:r w:rsidRPr="008C7911">
        <w:rPr>
          <w:noProof/>
          <w:lang w:eastAsia="ru-RU"/>
        </w:rPr>
        <w:lastRenderedPageBreak/>
        <w:drawing>
          <wp:inline distT="0" distB="0" distL="0" distR="0" wp14:anchorId="55F2EE2F" wp14:editId="63A8718A">
            <wp:extent cx="5299656" cy="3532921"/>
            <wp:effectExtent l="0" t="0" r="0" b="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42776" cy="3561666"/>
                    </a:xfrm>
                    <a:prstGeom prst="rect">
                      <a:avLst/>
                    </a:prstGeom>
                  </pic:spPr>
                </pic:pic>
              </a:graphicData>
            </a:graphic>
          </wp:inline>
        </w:drawing>
      </w:r>
    </w:p>
    <w:p w:rsidR="000274DE" w:rsidRDefault="000274DE" w:rsidP="00AF02E8">
      <w:pPr>
        <w:pStyle w:val="ListParagraph"/>
        <w:ind w:firstLine="709"/>
      </w:pPr>
      <w:bookmarkStart w:id="8" w:name="_Ref43815729"/>
      <w:r>
        <w:t xml:space="preserve">Рисунок </w:t>
      </w:r>
      <w:bookmarkEnd w:id="8"/>
      <w:r>
        <w:t>9 -</w:t>
      </w:r>
      <w:r w:rsidRPr="00F95F2B">
        <w:t xml:space="preserve"> </w:t>
      </w:r>
      <w:r>
        <w:t>Обслуживающий режим</w:t>
      </w:r>
    </w:p>
    <w:p w:rsidR="000274DE" w:rsidRDefault="000274DE" w:rsidP="00AF02E8">
      <w:pPr>
        <w:pStyle w:val="ListParagraph"/>
        <w:ind w:firstLine="709"/>
      </w:pPr>
    </w:p>
    <w:p w:rsidR="001A46D9" w:rsidRPr="001A46D9" w:rsidRDefault="001A46D9" w:rsidP="00AF02E8">
      <w:pPr>
        <w:pStyle w:val="ListParagraph"/>
        <w:ind w:firstLine="709"/>
        <w:rPr>
          <w:b/>
          <w:bCs/>
        </w:rPr>
      </w:pPr>
      <w:r w:rsidRPr="001A46D9">
        <w:rPr>
          <w:b/>
          <w:bCs/>
        </w:rPr>
        <w:t>Выводы</w:t>
      </w:r>
    </w:p>
    <w:p w:rsidR="002E764A" w:rsidRDefault="002E764A" w:rsidP="00AF02E8">
      <w:pPr>
        <w:pStyle w:val="ListParagraph"/>
        <w:ind w:firstLine="709"/>
      </w:pPr>
      <w:r>
        <w:t>Таким образом, концептуальная СУ и алгоритм</w:t>
      </w:r>
      <w:r w:rsidR="00364B35">
        <w:t>ы работы МВСРМ позволят избежать высоких издержек на эксплуатацию лесозаготовительной машины, оптимально (рационально) спланировать загрузку МВСРМ, отслеживать работу как машины в целом, так и различных ее механизмов, предотвращая перегрузки, нецелевое использование и необоснованные простои.</w:t>
      </w:r>
    </w:p>
    <w:p w:rsidR="000274DE" w:rsidRDefault="00364B35" w:rsidP="00AF02E8">
      <w:pPr>
        <w:pStyle w:val="ListParagraph"/>
        <w:ind w:firstLine="709"/>
      </w:pPr>
      <w:r>
        <w:t>П</w:t>
      </w:r>
      <w:r w:rsidR="002E764A">
        <w:t xml:space="preserve">редставленные алгоритмы являются основой для разработки компьютерной программы управления работой МВСРМ. </w:t>
      </w:r>
    </w:p>
    <w:p w:rsidR="001A46D9" w:rsidRDefault="001A46D9" w:rsidP="001A46D9">
      <w:pPr>
        <w:pStyle w:val="Caption"/>
        <w:ind w:firstLine="709"/>
        <w:jc w:val="both"/>
        <w:rPr>
          <w:rFonts w:eastAsia="Times New Roman"/>
          <w:i/>
          <w:lang w:eastAsia="ru-RU"/>
        </w:rPr>
      </w:pPr>
      <w:r w:rsidRPr="00A32C02">
        <w:rPr>
          <w:rStyle w:val="Heading2Char"/>
        </w:rPr>
        <w:t>Благодарности:</w:t>
      </w:r>
      <w:r w:rsidRPr="00A32C02">
        <w:rPr>
          <w:rFonts w:eastAsia="Times New Roman"/>
          <w:i/>
          <w:lang w:eastAsia="ru-RU"/>
        </w:rPr>
        <w:t xml:space="preserve"> Работа выполнена в МГТУ им. Н.Э. Баумана при финансовой поддержке Министерства науки и высшего образования Российской Федерации в рамках соглашения №075-11-2019-030 от 22 ноября 2019 г.</w:t>
      </w:r>
    </w:p>
    <w:p w:rsidR="002935C1" w:rsidRDefault="002935C1" w:rsidP="002935C1">
      <w:pPr>
        <w:rPr>
          <w:lang w:eastAsia="ru-RU"/>
        </w:rPr>
      </w:pPr>
    </w:p>
    <w:p w:rsidR="002935C1" w:rsidRPr="002935C1" w:rsidRDefault="002935C1" w:rsidP="002935C1">
      <w:pPr>
        <w:rPr>
          <w:lang w:eastAsia="ru-RU"/>
        </w:rPr>
      </w:pPr>
    </w:p>
    <w:p w:rsidR="001A46D9" w:rsidRPr="00F7420B" w:rsidRDefault="001A46D9" w:rsidP="002935C1">
      <w:pPr>
        <w:ind w:firstLine="708"/>
        <w:rPr>
          <w:b/>
          <w:sz w:val="24"/>
          <w:lang w:eastAsia="ru-RU"/>
        </w:rPr>
      </w:pPr>
      <w:r w:rsidRPr="00F7420B">
        <w:rPr>
          <w:b/>
          <w:sz w:val="24"/>
          <w:lang w:eastAsia="ru-RU"/>
        </w:rPr>
        <w:lastRenderedPageBreak/>
        <w:t>Литература</w:t>
      </w:r>
    </w:p>
    <w:p w:rsidR="001A46D9" w:rsidRPr="00F7420B" w:rsidRDefault="001A46D9" w:rsidP="002935C1">
      <w:pPr>
        <w:pStyle w:val="ListParagraph"/>
        <w:ind w:firstLine="708"/>
        <w:rPr>
          <w:sz w:val="24"/>
          <w:szCs w:val="24"/>
        </w:rPr>
      </w:pPr>
    </w:p>
    <w:p w:rsidR="002E764A" w:rsidRPr="00F7420B" w:rsidRDefault="002E764A" w:rsidP="00E232A6">
      <w:pPr>
        <w:tabs>
          <w:tab w:val="left" w:pos="851"/>
        </w:tabs>
        <w:ind w:firstLine="567"/>
        <w:jc w:val="both"/>
        <w:rPr>
          <w:sz w:val="24"/>
        </w:rPr>
      </w:pPr>
      <w:r w:rsidRPr="00F7420B">
        <w:rPr>
          <w:sz w:val="24"/>
        </w:rPr>
        <w:t>1. Валге А.М., Папушин Э.А., Серзин И.Ф. Мониторинг машинно- тракторных агрегатов с использованием спутниковых навигационных систем // Технологии и технические средства механизированного производства продукции растениеводства и животноводства: Сб. науч. тр. / ГНУ СЗНИИМЭСХ Россельхозакадемии. Вып 84.СПб., 2013. с. 28-36.</w:t>
      </w:r>
    </w:p>
    <w:p w:rsidR="002E764A" w:rsidRPr="00F7420B" w:rsidRDefault="002E764A" w:rsidP="00E232A6">
      <w:pPr>
        <w:tabs>
          <w:tab w:val="left" w:pos="851"/>
        </w:tabs>
        <w:ind w:firstLine="567"/>
        <w:jc w:val="both"/>
        <w:rPr>
          <w:sz w:val="24"/>
        </w:rPr>
      </w:pPr>
      <w:r w:rsidRPr="00F7420B">
        <w:rPr>
          <w:sz w:val="24"/>
        </w:rPr>
        <w:t>2. Валге А.М. Использование глобальной системы позиционирования GPS для хронометража работы технических средств при заготовке кормов из трав / А.М. Валге, Е.В. Тимофеев, Э.А. Папушин Сборник научных докладов ВИМ. 2010. Т. 2. С. 213-217.</w:t>
      </w:r>
    </w:p>
    <w:p w:rsidR="002E764A" w:rsidRPr="00F7420B" w:rsidRDefault="002E764A" w:rsidP="00E232A6">
      <w:pPr>
        <w:tabs>
          <w:tab w:val="left" w:pos="851"/>
        </w:tabs>
        <w:ind w:firstLine="567"/>
        <w:jc w:val="both"/>
        <w:rPr>
          <w:sz w:val="24"/>
        </w:rPr>
      </w:pPr>
      <w:r w:rsidRPr="00F7420B">
        <w:rPr>
          <w:sz w:val="24"/>
        </w:rPr>
        <w:t>3. Валге А.М., Папушин Э.А., Баскаков Ю.Н. Исходные требования к информационной системе мониторинга мобильных технических средств с GPS системой // Технологии и технические средства механизированного производства продукции растениеводства животноводства: Сб. науч. тр. / ГНУ СЗНИИМЭСХ Россельхозакадемии.Вып 83.СПб., 2012. с. 69-75.</w:t>
      </w:r>
    </w:p>
    <w:p w:rsidR="002E764A" w:rsidRPr="00F7420B" w:rsidRDefault="002E764A" w:rsidP="00E232A6">
      <w:pPr>
        <w:tabs>
          <w:tab w:val="left" w:pos="851"/>
        </w:tabs>
        <w:ind w:firstLine="567"/>
        <w:jc w:val="both"/>
        <w:rPr>
          <w:sz w:val="24"/>
        </w:rPr>
      </w:pPr>
      <w:r w:rsidRPr="00F7420B">
        <w:rPr>
          <w:sz w:val="24"/>
        </w:rPr>
        <w:t>4. Серзин И.Ф., Арсеньев Г.М. Алгоритм оперативного управления работой машинно-тракторных агрегатов на заготовке кормов. ОФЭРНиО. Свидетельство о регистрации электронного ресурса No19225 от 22 мая 2013 г.</w:t>
      </w:r>
    </w:p>
    <w:p w:rsidR="000274DE" w:rsidRPr="00F7420B" w:rsidRDefault="000274DE" w:rsidP="002935C1">
      <w:pPr>
        <w:pStyle w:val="ListParagraph"/>
        <w:ind w:firstLine="708"/>
        <w:rPr>
          <w:sz w:val="24"/>
          <w:szCs w:val="24"/>
        </w:rPr>
      </w:pPr>
    </w:p>
    <w:p w:rsidR="00697EA3" w:rsidRPr="00F7420B" w:rsidRDefault="007A31A1" w:rsidP="002935C1">
      <w:pPr>
        <w:ind w:firstLine="708"/>
        <w:rPr>
          <w:b/>
          <w:bCs/>
          <w:sz w:val="24"/>
          <w:lang w:val="en-US"/>
        </w:rPr>
      </w:pPr>
      <w:r w:rsidRPr="00F7420B">
        <w:rPr>
          <w:b/>
          <w:bCs/>
          <w:sz w:val="24"/>
          <w:lang w:val="en-US"/>
        </w:rPr>
        <w:t>References</w:t>
      </w:r>
    </w:p>
    <w:p w:rsidR="007A31A1" w:rsidRPr="00F7420B" w:rsidRDefault="007A31A1" w:rsidP="002935C1">
      <w:pPr>
        <w:ind w:firstLine="708"/>
        <w:rPr>
          <w:b/>
          <w:bCs/>
          <w:sz w:val="24"/>
          <w:lang w:val="en-US"/>
        </w:rPr>
      </w:pPr>
    </w:p>
    <w:p w:rsidR="00584E25" w:rsidRPr="00584E25" w:rsidRDefault="00584E25" w:rsidP="00584E25">
      <w:pPr>
        <w:ind w:firstLine="708"/>
        <w:jc w:val="both"/>
        <w:rPr>
          <w:sz w:val="24"/>
          <w:lang w:val="en-US"/>
        </w:rPr>
      </w:pPr>
      <w:r w:rsidRPr="00584E25">
        <w:rPr>
          <w:sz w:val="24"/>
          <w:lang w:val="en-US"/>
        </w:rPr>
        <w:t>1. Valge A.M., Papushin Je.A., Serzin I.F. Monitoring mashinno- traktornyh agregatov s ispol'zovaniem sputnikovyh navigacionnyh sistem // Tehnologii i tehnicheskie sredstva mehanizirovannogo proizvodstva produkcii rastenievodstva i zhivotnovodstva: Sb. nauch. tr. / GNU SZNIIMJeSH Rossel'hozakademii. Vyp 84.SPb., 2013. s. 28-36.</w:t>
      </w:r>
    </w:p>
    <w:p w:rsidR="00584E25" w:rsidRPr="00584E25" w:rsidRDefault="00584E25" w:rsidP="00584E25">
      <w:pPr>
        <w:ind w:firstLine="708"/>
        <w:jc w:val="both"/>
        <w:rPr>
          <w:sz w:val="24"/>
          <w:lang w:val="en-US"/>
        </w:rPr>
      </w:pPr>
      <w:r w:rsidRPr="00584E25">
        <w:rPr>
          <w:sz w:val="24"/>
          <w:lang w:val="en-US"/>
        </w:rPr>
        <w:t>2. Valge A.M. Ispol'zovanie global'noj sistemy pozicionirovanija GPS dlja hronometrazha raboty tehnicheskih sredstv pri zagotovke kormov iz trav / A.M. Valge, E.V. Timofeev, Je.A. Papushin Sbornik nauchnyh dokladov VIM. 2010. T. 2. S. 213-217.</w:t>
      </w:r>
    </w:p>
    <w:p w:rsidR="00584E25" w:rsidRPr="00584E25" w:rsidRDefault="00584E25" w:rsidP="00584E25">
      <w:pPr>
        <w:ind w:firstLine="708"/>
        <w:jc w:val="both"/>
        <w:rPr>
          <w:sz w:val="24"/>
          <w:lang w:val="en-US"/>
        </w:rPr>
      </w:pPr>
      <w:r w:rsidRPr="00584E25">
        <w:rPr>
          <w:sz w:val="24"/>
          <w:lang w:val="en-US"/>
        </w:rPr>
        <w:t>3. Valge A.M., Papushin Je.A., Baskakov Ju.N. Ishodnye trebovanija k informacionnoj sisteme monitoringa mobil'nyh tehnicheskih sredstv s GPS sistemoj // Tehnologii i tehnicheskie sredstva mehanizirovannogo proizvodstva produkcii rastenievodstva zhivotnovodstva: Sb. nauch. tr. / GNU SZNIIMJeSH Rossel'hozakademii.Vyp 83.SPb., 2012. s. 69-75.</w:t>
      </w:r>
    </w:p>
    <w:p w:rsidR="007A31A1" w:rsidRPr="001643C3" w:rsidRDefault="00584E25" w:rsidP="00584E25">
      <w:pPr>
        <w:ind w:firstLine="708"/>
        <w:jc w:val="both"/>
        <w:rPr>
          <w:lang w:val="en-US"/>
        </w:rPr>
      </w:pPr>
      <w:r w:rsidRPr="00584E25">
        <w:rPr>
          <w:sz w:val="24"/>
          <w:lang w:val="en-US"/>
        </w:rPr>
        <w:t>4. Serzin I.F., Arsen'ev G.M. Algoritm operativnogo upravlenija rabotoj mashinno-traktornyh agregatov na zagotovke kormov. OFJeRNiO. Svidetel'stvo o registracii jelektronnogo resursa No19225 ot 22 maja 2013 g.</w:t>
      </w:r>
      <w:bookmarkStart w:id="9" w:name="_GoBack"/>
      <w:bookmarkEnd w:id="9"/>
    </w:p>
    <w:sectPr w:rsidR="007A31A1" w:rsidRPr="001643C3" w:rsidSect="00D013E4">
      <w:headerReference w:type="even" r:id="rId25"/>
      <w:headerReference w:type="default" r:id="rId26"/>
      <w:footerReference w:type="default" r:id="rId27"/>
      <w:pgSz w:w="11900" w:h="16840"/>
      <w:pgMar w:top="1418" w:right="1418" w:bottom="1418" w:left="1418" w:header="709" w:footer="709" w:gutter="0"/>
      <w:cols w:space="708"/>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14C5C" w:rsidRDefault="00814C5C" w:rsidP="00090DDB">
      <w:r>
        <w:separator/>
      </w:r>
    </w:p>
  </w:endnote>
  <w:endnote w:type="continuationSeparator" w:id="0">
    <w:p w:rsidR="00814C5C" w:rsidRDefault="00814C5C" w:rsidP="00090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Основной текст">
    <w:altName w:val="Times New Roman"/>
    <w:panose1 w:val="020B0604020202020204"/>
    <w:charset w:val="00"/>
    <w:family w:val="roman"/>
    <w:pitch w:val="default"/>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74664" w:rsidRPr="00D74664" w:rsidRDefault="00814C5C">
    <w:pPr>
      <w:pStyle w:val="Footer"/>
      <w:rPr>
        <w:sz w:val="24"/>
        <w:lang w:val="en-US"/>
      </w:rPr>
    </w:pPr>
    <w:hyperlink r:id="rId1" w:history="1">
      <w:r w:rsidR="00D74664" w:rsidRPr="00363E54">
        <w:rPr>
          <w:rStyle w:val="Hyperlink"/>
          <w:sz w:val="24"/>
        </w:rPr>
        <w:t>http://ej.kubagro.ru/2020/</w:t>
      </w:r>
      <w:r w:rsidR="00D74664" w:rsidRPr="00363E54">
        <w:rPr>
          <w:rStyle w:val="Hyperlink"/>
          <w:sz w:val="24"/>
          <w:lang w:val="en-US"/>
        </w:rPr>
        <w:t>1</w:t>
      </w:r>
      <w:r w:rsidR="00D74664" w:rsidRPr="00363E54">
        <w:rPr>
          <w:rStyle w:val="Hyperlink"/>
          <w:sz w:val="24"/>
        </w:rPr>
        <w:t>0/pdf/</w:t>
      </w:r>
      <w:r w:rsidR="00D74664" w:rsidRPr="00363E54">
        <w:rPr>
          <w:rStyle w:val="Hyperlink"/>
          <w:sz w:val="24"/>
          <w:lang w:val="en-US"/>
        </w:rPr>
        <w:t>07</w:t>
      </w:r>
      <w:r w:rsidR="00D74664" w:rsidRPr="00363E54">
        <w:rPr>
          <w:rStyle w:val="Hyperlink"/>
          <w:sz w:val="24"/>
        </w:rPr>
        <w:t>.pdf</w:t>
      </w:r>
    </w:hyperlink>
    <w:r w:rsidR="00D74664">
      <w:rPr>
        <w:sz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14C5C" w:rsidRDefault="00814C5C" w:rsidP="00090DDB">
      <w:r>
        <w:separator/>
      </w:r>
    </w:p>
  </w:footnote>
  <w:footnote w:type="continuationSeparator" w:id="0">
    <w:p w:rsidR="00814C5C" w:rsidRDefault="00814C5C" w:rsidP="00090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03114116"/>
      <w:docPartObj>
        <w:docPartGallery w:val="Page Numbers (Top of Page)"/>
        <w:docPartUnique/>
      </w:docPartObj>
    </w:sdtPr>
    <w:sdtEndPr>
      <w:rPr>
        <w:rStyle w:val="PageNumber"/>
      </w:rPr>
    </w:sdtEndPr>
    <w:sdtContent>
      <w:p w:rsidR="0054138F" w:rsidRDefault="0054138F" w:rsidP="00363E54">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54138F" w:rsidRDefault="0054138F" w:rsidP="0054138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809932029"/>
      <w:docPartObj>
        <w:docPartGallery w:val="Page Numbers (Top of Page)"/>
        <w:docPartUnique/>
      </w:docPartObj>
    </w:sdtPr>
    <w:sdtEndPr>
      <w:rPr>
        <w:rStyle w:val="PageNumber"/>
      </w:rPr>
    </w:sdtEndPr>
    <w:sdtContent>
      <w:p w:rsidR="0054138F" w:rsidRDefault="0054138F" w:rsidP="00363E54">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sdt>
    <w:sdtPr>
      <w:id w:val="1262961492"/>
      <w:docPartObj>
        <w:docPartGallery w:val="Page Numbers (Top of Page)"/>
        <w:docPartUnique/>
      </w:docPartObj>
    </w:sdtPr>
    <w:sdtEndPr/>
    <w:sdtContent>
      <w:sdt>
        <w:sdtPr>
          <w:id w:val="-874780288"/>
          <w:docPartObj>
            <w:docPartGallery w:val="Page Numbers (Top of Page)"/>
            <w:docPartUnique/>
          </w:docPartObj>
        </w:sdtPr>
        <w:sdtEndPr/>
        <w:sdtContent>
          <w:sdt>
            <w:sdtPr>
              <w:id w:val="452060238"/>
              <w:docPartObj>
                <w:docPartGallery w:val="Page Numbers (Top of Page)"/>
                <w:docPartUnique/>
              </w:docPartObj>
            </w:sdtPr>
            <w:sdtEndPr/>
            <w:sdtContent>
              <w:sdt>
                <w:sdtPr>
                  <w:rPr>
                    <w:sz w:val="24"/>
                  </w:rPr>
                  <w:id w:val="134769930"/>
                  <w:docPartObj>
                    <w:docPartGallery w:val="Page Numbers (Top of Page)"/>
                    <w:docPartUnique/>
                  </w:docPartObj>
                </w:sdtPr>
                <w:sdtEndPr/>
                <w:sdtContent>
                  <w:p w:rsidR="00090DDB" w:rsidRDefault="0054138F" w:rsidP="0054138F">
                    <w:pPr>
                      <w:pStyle w:val="Header"/>
                      <w:ind w:right="360"/>
                      <w:jc w:val="both"/>
                    </w:pPr>
                    <w:r w:rsidRPr="00587697">
                      <w:rPr>
                        <w:sz w:val="24"/>
                      </w:rPr>
                      <w:t>Научный журнал КубГАУ, №16</w:t>
                    </w:r>
                    <w:r>
                      <w:rPr>
                        <w:sz w:val="24"/>
                        <w:lang w:val="en-US"/>
                      </w:rPr>
                      <w:t>4</w:t>
                    </w:r>
                    <w:r w:rsidRPr="00587697">
                      <w:rPr>
                        <w:sz w:val="24"/>
                      </w:rPr>
                      <w:t>(</w:t>
                    </w:r>
                    <w:r>
                      <w:rPr>
                        <w:sz w:val="24"/>
                        <w:lang w:val="en-US"/>
                      </w:rPr>
                      <w:t>1</w:t>
                    </w:r>
                    <w:r w:rsidRPr="00587697">
                      <w:rPr>
                        <w:sz w:val="24"/>
                      </w:rPr>
                      <w:t>0), 2020 год</w:t>
                    </w:r>
                  </w:p>
                </w:sdtContent>
              </w:sdt>
            </w:sdtContent>
          </w:sdt>
        </w:sdtContent>
      </w:sdt>
    </w:sdtContent>
  </w:sdt>
  <w:p w:rsidR="00090DDB" w:rsidRDefault="00090D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826F10"/>
    <w:multiLevelType w:val="hybridMultilevel"/>
    <w:tmpl w:val="1D42EB34"/>
    <w:lvl w:ilvl="0" w:tplc="4C30242C">
      <w:start w:val="1"/>
      <w:numFmt w:val="decimal"/>
      <w:pStyle w:val="Heading2"/>
      <w:lvlText w:val="2.%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115D6"/>
    <w:rsid w:val="0000297A"/>
    <w:rsid w:val="000274DE"/>
    <w:rsid w:val="000332D6"/>
    <w:rsid w:val="00090DDB"/>
    <w:rsid w:val="000956E6"/>
    <w:rsid w:val="00133935"/>
    <w:rsid w:val="00133F23"/>
    <w:rsid w:val="00150BE5"/>
    <w:rsid w:val="001643C3"/>
    <w:rsid w:val="001A46D9"/>
    <w:rsid w:val="001B6971"/>
    <w:rsid w:val="001C585E"/>
    <w:rsid w:val="002935C1"/>
    <w:rsid w:val="002E764A"/>
    <w:rsid w:val="00337CF6"/>
    <w:rsid w:val="00364B35"/>
    <w:rsid w:val="003A7BF6"/>
    <w:rsid w:val="003B2097"/>
    <w:rsid w:val="004031FD"/>
    <w:rsid w:val="00470E97"/>
    <w:rsid w:val="00477C8B"/>
    <w:rsid w:val="00514731"/>
    <w:rsid w:val="00533A6F"/>
    <w:rsid w:val="0054138F"/>
    <w:rsid w:val="00584E25"/>
    <w:rsid w:val="005F02E6"/>
    <w:rsid w:val="00697EA3"/>
    <w:rsid w:val="006F06FC"/>
    <w:rsid w:val="00757ABF"/>
    <w:rsid w:val="00761818"/>
    <w:rsid w:val="007A31A1"/>
    <w:rsid w:val="007C30BD"/>
    <w:rsid w:val="00814C5C"/>
    <w:rsid w:val="008B4C80"/>
    <w:rsid w:val="00900999"/>
    <w:rsid w:val="009E7E8A"/>
    <w:rsid w:val="00A3069E"/>
    <w:rsid w:val="00AF02E8"/>
    <w:rsid w:val="00AF69BE"/>
    <w:rsid w:val="00BA0E57"/>
    <w:rsid w:val="00C121B8"/>
    <w:rsid w:val="00C96FD0"/>
    <w:rsid w:val="00CA7C6C"/>
    <w:rsid w:val="00CB42E4"/>
    <w:rsid w:val="00D013E4"/>
    <w:rsid w:val="00D115D6"/>
    <w:rsid w:val="00D74664"/>
    <w:rsid w:val="00DE324F"/>
    <w:rsid w:val="00E057A9"/>
    <w:rsid w:val="00E232A6"/>
    <w:rsid w:val="00ED477D"/>
    <w:rsid w:val="00F15285"/>
    <w:rsid w:val="00F742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BE4274"/>
  <w15:docId w15:val="{5C4B80A9-F22F-1A41-B32D-91E5A10A6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Основной текст"/>
        <w:sz w:val="28"/>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qFormat/>
    <w:rsid w:val="00AF02E8"/>
    <w:pPr>
      <w:keepNext/>
      <w:numPr>
        <w:numId w:val="1"/>
      </w:numPr>
      <w:suppressAutoHyphens/>
      <w:spacing w:before="120" w:line="360" w:lineRule="auto"/>
      <w:ind w:left="0" w:firstLine="709"/>
      <w:jc w:val="both"/>
      <w:outlineLvl w:val="1"/>
    </w:pPr>
    <w:rPr>
      <w:rFonts w:cs="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Абзац списка основной,ПАРАГРАФ"/>
    <w:basedOn w:val="Normal"/>
    <w:link w:val="ListParagraphChar"/>
    <w:uiPriority w:val="34"/>
    <w:qFormat/>
    <w:rsid w:val="00AF02E8"/>
    <w:pPr>
      <w:spacing w:line="360" w:lineRule="auto"/>
      <w:ind w:firstLine="851"/>
      <w:contextualSpacing/>
      <w:jc w:val="both"/>
    </w:pPr>
    <w:rPr>
      <w:rFonts w:eastAsia="Calibri" w:cs="Times New Roman"/>
      <w:szCs w:val="22"/>
    </w:rPr>
  </w:style>
  <w:style w:type="character" w:customStyle="1" w:styleId="ListParagraphChar">
    <w:name w:val="List Paragraph Char"/>
    <w:aliases w:val="Абзац списка основной Char,ПАРАГРАФ Char"/>
    <w:basedOn w:val="DefaultParagraphFont"/>
    <w:link w:val="ListParagraph"/>
    <w:uiPriority w:val="34"/>
    <w:rsid w:val="00AF02E8"/>
    <w:rPr>
      <w:rFonts w:eastAsia="Calibri" w:cs="Times New Roman"/>
      <w:szCs w:val="22"/>
    </w:rPr>
  </w:style>
  <w:style w:type="character" w:customStyle="1" w:styleId="Heading2Char">
    <w:name w:val="Heading 2 Char"/>
    <w:basedOn w:val="DefaultParagraphFont"/>
    <w:link w:val="Heading2"/>
    <w:rsid w:val="00AF02E8"/>
    <w:rPr>
      <w:rFonts w:cs="Arial"/>
      <w:b/>
      <w:bCs/>
      <w:szCs w:val="28"/>
    </w:rPr>
  </w:style>
  <w:style w:type="table" w:styleId="TableGrid">
    <w:name w:val="Table Grid"/>
    <w:basedOn w:val="TableNormal"/>
    <w:uiPriority w:val="39"/>
    <w:rsid w:val="00AF02E8"/>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F02E8"/>
    <w:rPr>
      <w:color w:val="0563C1" w:themeColor="hyperlink"/>
      <w:u w:val="single"/>
    </w:rPr>
  </w:style>
  <w:style w:type="paragraph" w:styleId="Caption">
    <w:name w:val="caption"/>
    <w:basedOn w:val="Normal"/>
    <w:next w:val="Normal"/>
    <w:qFormat/>
    <w:rsid w:val="001A46D9"/>
    <w:pPr>
      <w:spacing w:before="120" w:after="120" w:line="360" w:lineRule="auto"/>
      <w:ind w:firstLine="851"/>
      <w:jc w:val="center"/>
    </w:pPr>
    <w:rPr>
      <w:rFonts w:cs="Times New Roman"/>
      <w:bCs/>
    </w:rPr>
  </w:style>
  <w:style w:type="paragraph" w:styleId="HTMLPreformatted">
    <w:name w:val="HTML Preformatted"/>
    <w:basedOn w:val="Normal"/>
    <w:link w:val="HTMLPreformattedChar"/>
    <w:uiPriority w:val="99"/>
    <w:semiHidden/>
    <w:unhideWhenUsed/>
    <w:rsid w:val="001643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rsid w:val="001643C3"/>
    <w:rPr>
      <w:rFonts w:ascii="Courier New" w:eastAsia="Times New Roman" w:hAnsi="Courier New" w:cs="Courier New"/>
      <w:sz w:val="20"/>
      <w:szCs w:val="20"/>
      <w:lang w:eastAsia="ru-RU"/>
    </w:rPr>
  </w:style>
  <w:style w:type="character" w:styleId="FollowedHyperlink">
    <w:name w:val="FollowedHyperlink"/>
    <w:basedOn w:val="DefaultParagraphFont"/>
    <w:uiPriority w:val="99"/>
    <w:semiHidden/>
    <w:unhideWhenUsed/>
    <w:rsid w:val="0000297A"/>
    <w:rPr>
      <w:color w:val="954F72" w:themeColor="followedHyperlink"/>
      <w:u w:val="single"/>
    </w:rPr>
  </w:style>
  <w:style w:type="character" w:customStyle="1" w:styleId="UnresolvedMention1">
    <w:name w:val="Unresolved Mention1"/>
    <w:basedOn w:val="DefaultParagraphFont"/>
    <w:uiPriority w:val="99"/>
    <w:semiHidden/>
    <w:unhideWhenUsed/>
    <w:rsid w:val="0000297A"/>
    <w:rPr>
      <w:color w:val="605E5C"/>
      <w:shd w:val="clear" w:color="auto" w:fill="E1DFDD"/>
    </w:rPr>
  </w:style>
  <w:style w:type="paragraph" w:styleId="BalloonText">
    <w:name w:val="Balloon Text"/>
    <w:basedOn w:val="Normal"/>
    <w:link w:val="BalloonTextChar"/>
    <w:uiPriority w:val="99"/>
    <w:semiHidden/>
    <w:unhideWhenUsed/>
    <w:rsid w:val="00F15285"/>
    <w:rPr>
      <w:rFonts w:ascii="Tahoma" w:hAnsi="Tahoma" w:cs="Tahoma"/>
      <w:sz w:val="16"/>
      <w:szCs w:val="16"/>
    </w:rPr>
  </w:style>
  <w:style w:type="character" w:customStyle="1" w:styleId="BalloonTextChar">
    <w:name w:val="Balloon Text Char"/>
    <w:basedOn w:val="DefaultParagraphFont"/>
    <w:link w:val="BalloonText"/>
    <w:uiPriority w:val="99"/>
    <w:semiHidden/>
    <w:rsid w:val="00F15285"/>
    <w:rPr>
      <w:rFonts w:ascii="Tahoma" w:hAnsi="Tahoma" w:cs="Tahoma"/>
      <w:sz w:val="16"/>
      <w:szCs w:val="16"/>
    </w:rPr>
  </w:style>
  <w:style w:type="paragraph" w:styleId="Header">
    <w:name w:val="header"/>
    <w:basedOn w:val="Normal"/>
    <w:link w:val="HeaderChar"/>
    <w:uiPriority w:val="99"/>
    <w:unhideWhenUsed/>
    <w:rsid w:val="00090DDB"/>
    <w:pPr>
      <w:tabs>
        <w:tab w:val="center" w:pos="4677"/>
        <w:tab w:val="right" w:pos="9355"/>
      </w:tabs>
    </w:pPr>
  </w:style>
  <w:style w:type="character" w:customStyle="1" w:styleId="HeaderChar">
    <w:name w:val="Header Char"/>
    <w:basedOn w:val="DefaultParagraphFont"/>
    <w:link w:val="Header"/>
    <w:uiPriority w:val="99"/>
    <w:rsid w:val="00090DDB"/>
  </w:style>
  <w:style w:type="paragraph" w:styleId="Footer">
    <w:name w:val="footer"/>
    <w:basedOn w:val="Normal"/>
    <w:link w:val="FooterChar"/>
    <w:uiPriority w:val="99"/>
    <w:unhideWhenUsed/>
    <w:rsid w:val="00090DDB"/>
    <w:pPr>
      <w:tabs>
        <w:tab w:val="center" w:pos="4677"/>
        <w:tab w:val="right" w:pos="9355"/>
      </w:tabs>
    </w:pPr>
  </w:style>
  <w:style w:type="character" w:customStyle="1" w:styleId="FooterChar">
    <w:name w:val="Footer Char"/>
    <w:basedOn w:val="DefaultParagraphFont"/>
    <w:link w:val="Footer"/>
    <w:uiPriority w:val="99"/>
    <w:rsid w:val="00090DDB"/>
  </w:style>
  <w:style w:type="character" w:customStyle="1" w:styleId="StrongEmphasis">
    <w:name w:val="Strong Emphasis"/>
    <w:rsid w:val="00470E97"/>
    <w:rPr>
      <w:b/>
      <w:bCs/>
    </w:rPr>
  </w:style>
  <w:style w:type="character" w:styleId="UnresolvedMention">
    <w:name w:val="Unresolved Mention"/>
    <w:basedOn w:val="DefaultParagraphFont"/>
    <w:uiPriority w:val="99"/>
    <w:semiHidden/>
    <w:unhideWhenUsed/>
    <w:rsid w:val="00470E97"/>
    <w:rPr>
      <w:color w:val="605E5C"/>
      <w:shd w:val="clear" w:color="auto" w:fill="E1DFDD"/>
    </w:rPr>
  </w:style>
  <w:style w:type="character" w:styleId="PageNumber">
    <w:name w:val="page number"/>
    <w:basedOn w:val="DefaultParagraphFont"/>
    <w:uiPriority w:val="99"/>
    <w:semiHidden/>
    <w:unhideWhenUsed/>
    <w:rsid w:val="005413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4525252">
      <w:bodyDiv w:val="1"/>
      <w:marLeft w:val="0"/>
      <w:marRight w:val="0"/>
      <w:marTop w:val="0"/>
      <w:marBottom w:val="0"/>
      <w:divBdr>
        <w:top w:val="none" w:sz="0" w:space="0" w:color="auto"/>
        <w:left w:val="none" w:sz="0" w:space="0" w:color="auto"/>
        <w:bottom w:val="none" w:sz="0" w:space="0" w:color="auto"/>
        <w:right w:val="none" w:sz="0" w:space="0" w:color="auto"/>
      </w:divBdr>
    </w:div>
    <w:div w:id="974798419">
      <w:bodyDiv w:val="1"/>
      <w:marLeft w:val="0"/>
      <w:marRight w:val="0"/>
      <w:marTop w:val="0"/>
      <w:marBottom w:val="0"/>
      <w:divBdr>
        <w:top w:val="none" w:sz="0" w:space="0" w:color="auto"/>
        <w:left w:val="none" w:sz="0" w:space="0" w:color="auto"/>
        <w:bottom w:val="none" w:sz="0" w:space="0" w:color="auto"/>
        <w:right w:val="none" w:sz="0" w:space="0" w:color="auto"/>
      </w:divBdr>
    </w:div>
    <w:div w:id="1120106532">
      <w:bodyDiv w:val="1"/>
      <w:marLeft w:val="0"/>
      <w:marRight w:val="0"/>
      <w:marTop w:val="0"/>
      <w:marBottom w:val="0"/>
      <w:divBdr>
        <w:top w:val="none" w:sz="0" w:space="0" w:color="auto"/>
        <w:left w:val="none" w:sz="0" w:space="0" w:color="auto"/>
        <w:bottom w:val="none" w:sz="0" w:space="0" w:color="auto"/>
        <w:right w:val="none" w:sz="0" w:space="0" w:color="auto"/>
      </w:divBdr>
    </w:div>
    <w:div w:id="1264070035">
      <w:bodyDiv w:val="1"/>
      <w:marLeft w:val="0"/>
      <w:marRight w:val="0"/>
      <w:marTop w:val="0"/>
      <w:marBottom w:val="0"/>
      <w:divBdr>
        <w:top w:val="none" w:sz="0" w:space="0" w:color="auto"/>
        <w:left w:val="none" w:sz="0" w:space="0" w:color="auto"/>
        <w:bottom w:val="none" w:sz="0" w:space="0" w:color="auto"/>
        <w:right w:val="none" w:sz="0" w:space="0" w:color="auto"/>
      </w:divBdr>
    </w:div>
    <w:div w:id="1402212731">
      <w:bodyDiv w:val="1"/>
      <w:marLeft w:val="0"/>
      <w:marRight w:val="0"/>
      <w:marTop w:val="0"/>
      <w:marBottom w:val="0"/>
      <w:divBdr>
        <w:top w:val="none" w:sz="0" w:space="0" w:color="auto"/>
        <w:left w:val="none" w:sz="0" w:space="0" w:color="auto"/>
        <w:bottom w:val="none" w:sz="0" w:space="0" w:color="auto"/>
        <w:right w:val="none" w:sz="0" w:space="0" w:color="auto"/>
      </w:divBdr>
    </w:div>
    <w:div w:id="1458789984">
      <w:bodyDiv w:val="1"/>
      <w:marLeft w:val="0"/>
      <w:marRight w:val="0"/>
      <w:marTop w:val="0"/>
      <w:marBottom w:val="0"/>
      <w:divBdr>
        <w:top w:val="none" w:sz="0" w:space="0" w:color="auto"/>
        <w:left w:val="none" w:sz="0" w:space="0" w:color="auto"/>
        <w:bottom w:val="none" w:sz="0" w:space="0" w:color="auto"/>
        <w:right w:val="none" w:sz="0" w:space="0" w:color="auto"/>
      </w:divBdr>
    </w:div>
    <w:div w:id="1492406506">
      <w:bodyDiv w:val="1"/>
      <w:marLeft w:val="0"/>
      <w:marRight w:val="0"/>
      <w:marTop w:val="0"/>
      <w:marBottom w:val="0"/>
      <w:divBdr>
        <w:top w:val="none" w:sz="0" w:space="0" w:color="auto"/>
        <w:left w:val="none" w:sz="0" w:space="0" w:color="auto"/>
        <w:bottom w:val="none" w:sz="0" w:space="0" w:color="auto"/>
        <w:right w:val="none" w:sz="0" w:space="0" w:color="auto"/>
      </w:divBdr>
    </w:div>
    <w:div w:id="1647127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about:blank" TargetMode="External"/><Relationship Id="rId18" Type="http://schemas.openxmlformats.org/officeDocument/2006/relationships/image" Target="media/image3.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yperlink" Target="about:blank" TargetMode="External"/><Relationship Id="rId12" Type="http://schemas.openxmlformats.org/officeDocument/2006/relationships/hyperlink" Target="about:blank" TargetMode="Externa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24" Type="http://schemas.openxmlformats.org/officeDocument/2006/relationships/image" Target="media/image9.png"/><Relationship Id="rId5" Type="http://schemas.openxmlformats.org/officeDocument/2006/relationships/footnotes" Target="footnotes.xml"/><Relationship Id="rId15" Type="http://schemas.openxmlformats.org/officeDocument/2006/relationships/hyperlink" Target="http://dx.doi.org/10.21515/1990-4665-164-007%20" TargetMode="Externa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yperlink" Target="about:blank" TargetMode="External"/><Relationship Id="rId19"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yperlink" Target="about:blank" TargetMode="External"/><Relationship Id="rId22" Type="http://schemas.openxmlformats.org/officeDocument/2006/relationships/image" Target="media/image7.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10/pdf/0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154</TotalTime>
  <Pages>13</Pages>
  <Words>1586</Words>
  <Characters>9046</Characters>
  <Application>Microsoft Office Word</Application>
  <DocSecurity>0</DocSecurity>
  <Lines>75</Lines>
  <Paragraphs>21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10611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Microsoft Office</dc:creator>
  <cp:keywords/>
  <dc:description/>
  <cp:lastModifiedBy>Microsoft Office User</cp:lastModifiedBy>
  <cp:revision>34</cp:revision>
  <dcterms:created xsi:type="dcterms:W3CDTF">2020-10-26T06:09:00Z</dcterms:created>
  <dcterms:modified xsi:type="dcterms:W3CDTF">2020-12-30T02:14:00Z</dcterms:modified>
</cp:coreProperties>
</file>