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2608F" w:rsidRPr="00DD0A07" w:rsidTr="00DD0A07">
        <w:tc>
          <w:tcPr>
            <w:tcW w:w="4643" w:type="dxa"/>
          </w:tcPr>
          <w:p w:rsidR="0082608F" w:rsidRDefault="0082608F" w:rsidP="00DD0A07">
            <w:pPr>
              <w:spacing w:line="240" w:lineRule="auto"/>
              <w:ind w:firstLine="0"/>
              <w:contextualSpacing/>
              <w:jc w:val="left"/>
              <w:rPr>
                <w:lang w:val="en-US"/>
              </w:rPr>
            </w:pPr>
            <w:r w:rsidRPr="00DD0A07">
              <w:t xml:space="preserve">УДК </w:t>
            </w:r>
            <w:r w:rsidR="00BE0684" w:rsidRPr="00DD0A07">
              <w:rPr>
                <w:lang w:val="en-US"/>
              </w:rPr>
              <w:t>629.1</w:t>
            </w:r>
          </w:p>
          <w:p w:rsidR="00DD0A07" w:rsidRPr="00DD0A07" w:rsidRDefault="00DD0A07" w:rsidP="00DD0A07">
            <w:pPr>
              <w:spacing w:line="240" w:lineRule="auto"/>
              <w:ind w:firstLine="0"/>
              <w:contextualSpacing/>
              <w:jc w:val="left"/>
              <w:rPr>
                <w:lang w:val="en-US"/>
              </w:rPr>
            </w:pPr>
          </w:p>
        </w:tc>
        <w:tc>
          <w:tcPr>
            <w:tcW w:w="4643" w:type="dxa"/>
          </w:tcPr>
          <w:p w:rsidR="0082608F" w:rsidRPr="00DD0A07" w:rsidRDefault="009C450A" w:rsidP="00DD0A07">
            <w:pPr>
              <w:spacing w:line="240" w:lineRule="auto"/>
              <w:ind w:firstLine="0"/>
              <w:jc w:val="left"/>
              <w:rPr>
                <w:lang w:val="en-US"/>
              </w:rPr>
            </w:pPr>
            <w:r w:rsidRPr="00DD0A07">
              <w:rPr>
                <w:lang w:val="en-US"/>
              </w:rPr>
              <w:t>UDC</w:t>
            </w:r>
            <w:r w:rsidR="00E84749">
              <w:rPr>
                <w:lang w:val="en-US"/>
              </w:rPr>
              <w:t xml:space="preserve"> </w:t>
            </w:r>
            <w:r w:rsidR="00BE0684" w:rsidRPr="00DD0A07">
              <w:rPr>
                <w:lang w:val="en-US"/>
              </w:rPr>
              <w:t>629.1</w:t>
            </w:r>
          </w:p>
        </w:tc>
      </w:tr>
      <w:tr w:rsidR="0082608F" w:rsidRPr="00A926FB" w:rsidTr="00DD0A07">
        <w:tc>
          <w:tcPr>
            <w:tcW w:w="4643" w:type="dxa"/>
          </w:tcPr>
          <w:p w:rsidR="0082608F" w:rsidRPr="00DD0A07" w:rsidRDefault="00837601" w:rsidP="00DD0A07">
            <w:pPr>
              <w:spacing w:line="240" w:lineRule="auto"/>
              <w:ind w:firstLine="0"/>
              <w:contextualSpacing/>
              <w:jc w:val="left"/>
            </w:pPr>
            <w:r w:rsidRPr="00DD0A07">
              <w:t>05.20.01 – Технологии и средства механизации сельского хозяйства (технические науки)</w:t>
            </w:r>
          </w:p>
          <w:p w:rsidR="004C1EFF" w:rsidRPr="00DD0A07" w:rsidRDefault="004C1EFF" w:rsidP="00DD0A07">
            <w:pPr>
              <w:spacing w:line="240" w:lineRule="auto"/>
              <w:ind w:firstLine="0"/>
              <w:contextualSpacing/>
              <w:jc w:val="left"/>
            </w:pPr>
          </w:p>
        </w:tc>
        <w:tc>
          <w:tcPr>
            <w:tcW w:w="4643" w:type="dxa"/>
          </w:tcPr>
          <w:p w:rsidR="0082608F" w:rsidRPr="00DD0A07" w:rsidRDefault="0023662D" w:rsidP="00DD0A07">
            <w:pPr>
              <w:spacing w:line="240" w:lineRule="auto"/>
              <w:ind w:firstLine="0"/>
              <w:contextualSpacing/>
              <w:jc w:val="left"/>
              <w:rPr>
                <w:lang w:val="en-US"/>
              </w:rPr>
            </w:pPr>
            <w:r w:rsidRPr="0023662D">
              <w:rPr>
                <w:lang w:val="en-US"/>
              </w:rPr>
              <w:t xml:space="preserve">05.20.01-Technologies and means of agricultural mechanization (technical </w:t>
            </w:r>
            <w:r>
              <w:rPr>
                <w:lang w:val="en-US"/>
              </w:rPr>
              <w:t>s</w:t>
            </w:r>
            <w:r w:rsidRPr="0023662D">
              <w:rPr>
                <w:lang w:val="en-US"/>
              </w:rPr>
              <w:t>ciences)</w:t>
            </w:r>
          </w:p>
        </w:tc>
      </w:tr>
      <w:tr w:rsidR="0082608F" w:rsidRPr="00A926FB" w:rsidTr="00DD0A07">
        <w:tc>
          <w:tcPr>
            <w:tcW w:w="4643" w:type="dxa"/>
          </w:tcPr>
          <w:p w:rsidR="00E15EFB" w:rsidRPr="00DD0A07" w:rsidRDefault="000B147F" w:rsidP="00DD0A07">
            <w:pPr>
              <w:spacing w:line="240" w:lineRule="auto"/>
              <w:ind w:firstLine="0"/>
              <w:contextualSpacing/>
              <w:jc w:val="left"/>
              <w:rPr>
                <w:b/>
                <w:bCs/>
                <w:caps/>
              </w:rPr>
            </w:pPr>
            <w:r w:rsidRPr="00DD0A07">
              <w:rPr>
                <w:b/>
                <w:bCs/>
                <w:caps/>
              </w:rPr>
              <w:t xml:space="preserve">Разработка требований назначения к технологическому оборудованию </w:t>
            </w:r>
            <w:r w:rsidR="009906EF" w:rsidRPr="00DD0A07">
              <w:rPr>
                <w:b/>
                <w:bCs/>
                <w:caps/>
              </w:rPr>
              <w:t xml:space="preserve">лесной </w:t>
            </w:r>
            <w:r w:rsidRPr="00DD0A07">
              <w:rPr>
                <w:b/>
                <w:bCs/>
                <w:caps/>
              </w:rPr>
              <w:t>погрузочно-транспортной машины</w:t>
            </w:r>
          </w:p>
          <w:p w:rsidR="004C1EFF" w:rsidRPr="00DD0A07" w:rsidRDefault="004C1EFF" w:rsidP="00DD0A07">
            <w:pPr>
              <w:spacing w:line="240" w:lineRule="auto"/>
              <w:ind w:firstLine="0"/>
              <w:contextualSpacing/>
              <w:jc w:val="left"/>
              <w:rPr>
                <w:b/>
                <w:bCs/>
                <w:caps/>
              </w:rPr>
            </w:pPr>
          </w:p>
        </w:tc>
        <w:tc>
          <w:tcPr>
            <w:tcW w:w="4643" w:type="dxa"/>
          </w:tcPr>
          <w:p w:rsidR="0082608F" w:rsidRPr="00DD0A07" w:rsidRDefault="000B147F" w:rsidP="00DD0A07">
            <w:pPr>
              <w:spacing w:line="240" w:lineRule="auto"/>
              <w:ind w:firstLine="0"/>
              <w:jc w:val="left"/>
              <w:rPr>
                <w:b/>
                <w:bCs/>
                <w:caps/>
                <w:lang w:val="en-US"/>
              </w:rPr>
            </w:pPr>
            <w:r w:rsidRPr="00DD0A07">
              <w:rPr>
                <w:b/>
                <w:bCs/>
                <w:caps/>
                <w:lang w:val="en-US"/>
              </w:rPr>
              <w:t xml:space="preserve">Development of destination requirements for technological equipment </w:t>
            </w:r>
            <w:r w:rsidR="00E84749">
              <w:rPr>
                <w:b/>
                <w:bCs/>
                <w:caps/>
                <w:lang w:val="en-US"/>
              </w:rPr>
              <w:t>FOR</w:t>
            </w:r>
            <w:r w:rsidRPr="00DD0A07">
              <w:rPr>
                <w:b/>
                <w:bCs/>
                <w:caps/>
                <w:lang w:val="en-US"/>
              </w:rPr>
              <w:t xml:space="preserve"> a</w:t>
            </w:r>
            <w:r w:rsidR="009906EF" w:rsidRPr="00DD0A07">
              <w:rPr>
                <w:b/>
                <w:bCs/>
                <w:caps/>
                <w:lang w:val="en-US"/>
              </w:rPr>
              <w:t xml:space="preserve"> forest</w:t>
            </w:r>
            <w:r w:rsidRPr="00DD0A07">
              <w:rPr>
                <w:b/>
                <w:bCs/>
                <w:caps/>
                <w:lang w:val="en-US"/>
              </w:rPr>
              <w:t xml:space="preserve"> loading and transport vehicle</w:t>
            </w:r>
          </w:p>
        </w:tc>
      </w:tr>
      <w:tr w:rsidR="009F3326" w:rsidRPr="00A926FB" w:rsidTr="00DD0A07">
        <w:tc>
          <w:tcPr>
            <w:tcW w:w="4643" w:type="dxa"/>
          </w:tcPr>
          <w:p w:rsidR="009F3326" w:rsidRPr="00DD0A07" w:rsidRDefault="009F3326" w:rsidP="00DD0A07">
            <w:pPr>
              <w:spacing w:line="240" w:lineRule="auto"/>
              <w:ind w:firstLine="0"/>
              <w:contextualSpacing/>
              <w:jc w:val="left"/>
            </w:pPr>
            <w:proofErr w:type="spellStart"/>
            <w:r w:rsidRPr="00DD0A07">
              <w:t>Алябьев</w:t>
            </w:r>
            <w:proofErr w:type="spellEnd"/>
            <w:r w:rsidRPr="00DD0A07">
              <w:t xml:space="preserve"> Алексей Федорович </w:t>
            </w:r>
          </w:p>
          <w:p w:rsidR="009F3326" w:rsidRPr="00DD0A07" w:rsidRDefault="009F3326" w:rsidP="00DD0A07">
            <w:pPr>
              <w:spacing w:line="240" w:lineRule="auto"/>
              <w:ind w:firstLine="0"/>
              <w:contextualSpacing/>
              <w:jc w:val="left"/>
            </w:pPr>
            <w:r w:rsidRPr="00DD0A07">
              <w:t>д.т.н., профессор</w:t>
            </w:r>
          </w:p>
          <w:p w:rsidR="009F3326" w:rsidRPr="00DD0A07" w:rsidRDefault="009F3326" w:rsidP="00DD0A07">
            <w:pPr>
              <w:spacing w:line="240" w:lineRule="auto"/>
              <w:ind w:firstLine="0"/>
              <w:contextualSpacing/>
              <w:jc w:val="left"/>
              <w:rPr>
                <w:lang w:val="en-US"/>
              </w:rPr>
            </w:pPr>
            <w:r w:rsidRPr="00DD0A07">
              <w:rPr>
                <w:lang w:val="en-US"/>
              </w:rPr>
              <w:t>Scopus Author ID: 57208470075</w:t>
            </w:r>
          </w:p>
          <w:p w:rsidR="009F3326" w:rsidRPr="00DD0A07" w:rsidRDefault="009F3326" w:rsidP="00DD0A07">
            <w:pPr>
              <w:spacing w:line="240" w:lineRule="auto"/>
              <w:ind w:firstLine="0"/>
              <w:contextualSpacing/>
              <w:jc w:val="left"/>
              <w:rPr>
                <w:lang w:val="en-US"/>
              </w:rPr>
            </w:pPr>
            <w:r w:rsidRPr="00DD0A07">
              <w:t>РИНЦ</w:t>
            </w:r>
            <w:r w:rsidRPr="00DD0A07">
              <w:rPr>
                <w:lang w:val="en-US"/>
              </w:rPr>
              <w:t xml:space="preserve"> SPIN-</w:t>
            </w:r>
            <w:proofErr w:type="spellStart"/>
            <w:r w:rsidRPr="00DD0A07">
              <w:rPr>
                <w:lang w:val="en-US"/>
              </w:rPr>
              <w:t>код</w:t>
            </w:r>
            <w:proofErr w:type="spellEnd"/>
            <w:r w:rsidRPr="00DD0A07">
              <w:rPr>
                <w:lang w:val="en-US"/>
              </w:rPr>
              <w:t>: 6093-1882</w:t>
            </w:r>
          </w:p>
          <w:p w:rsidR="009F3326" w:rsidRPr="00DD0A07" w:rsidRDefault="00344C53" w:rsidP="00DD0A07">
            <w:pPr>
              <w:spacing w:line="240" w:lineRule="auto"/>
              <w:ind w:firstLine="0"/>
              <w:contextualSpacing/>
              <w:jc w:val="left"/>
              <w:rPr>
                <w:rStyle w:val="Hyperlink"/>
              </w:rPr>
            </w:pPr>
            <w:hyperlink r:id="rId8" w:tgtFrame="_blank" w:history="1">
              <w:r w:rsidR="009F3326" w:rsidRPr="00DD0A07">
                <w:rPr>
                  <w:rStyle w:val="Hyperlink"/>
                </w:rPr>
                <w:t>alyabiev@mgul.ac.ru</w:t>
              </w:r>
            </w:hyperlink>
          </w:p>
          <w:p w:rsidR="00DD0A07" w:rsidRPr="00DD0A07" w:rsidRDefault="00DD0A07" w:rsidP="00DD0A07">
            <w:pPr>
              <w:spacing w:line="240" w:lineRule="auto"/>
              <w:ind w:firstLine="0"/>
              <w:jc w:val="left"/>
              <w:rPr>
                <w:bCs/>
                <w:i/>
                <w:iCs/>
                <w:color w:val="000000"/>
              </w:rPr>
            </w:pPr>
            <w:proofErr w:type="spellStart"/>
            <w:r w:rsidRPr="00DD0A07">
              <w:rPr>
                <w:bCs/>
                <w:i/>
                <w:iCs/>
                <w:color w:val="000000"/>
              </w:rPr>
              <w:t>Мытищинский</w:t>
            </w:r>
            <w:proofErr w:type="spellEnd"/>
            <w:r w:rsidRPr="00DD0A07">
              <w:rPr>
                <w:bCs/>
                <w:i/>
                <w:iCs/>
                <w:color w:val="000000"/>
              </w:rPr>
              <w:t xml:space="preserve"> филиал МГТУ им. Н. Э. Баумана, Россия, 141005, Московская обл., г. Мытищи, ул. 1-я Институтская, д. 1</w:t>
            </w:r>
          </w:p>
          <w:p w:rsidR="004C1EFF" w:rsidRPr="00A926FB" w:rsidRDefault="004C1EFF" w:rsidP="00DD0A07">
            <w:pPr>
              <w:spacing w:line="240" w:lineRule="auto"/>
              <w:ind w:firstLine="0"/>
              <w:contextualSpacing/>
              <w:jc w:val="left"/>
            </w:pPr>
          </w:p>
        </w:tc>
        <w:tc>
          <w:tcPr>
            <w:tcW w:w="4643" w:type="dxa"/>
          </w:tcPr>
          <w:p w:rsidR="009F3326" w:rsidRPr="00E84749" w:rsidRDefault="009F3326" w:rsidP="00DD0A07">
            <w:pPr>
              <w:spacing w:line="240" w:lineRule="auto"/>
              <w:ind w:firstLine="0"/>
              <w:jc w:val="left"/>
              <w:rPr>
                <w:iCs/>
                <w:lang w:val="en-US"/>
              </w:rPr>
            </w:pPr>
            <w:proofErr w:type="spellStart"/>
            <w:r w:rsidRPr="00E84749">
              <w:rPr>
                <w:iCs/>
                <w:lang w:val="en-US"/>
              </w:rPr>
              <w:t>Alyabiev</w:t>
            </w:r>
            <w:proofErr w:type="spellEnd"/>
            <w:r w:rsidRPr="00E84749">
              <w:rPr>
                <w:iCs/>
                <w:lang w:val="en-US"/>
              </w:rPr>
              <w:t xml:space="preserve"> Alexey </w:t>
            </w:r>
            <w:proofErr w:type="spellStart"/>
            <w:r w:rsidRPr="00E84749">
              <w:rPr>
                <w:iCs/>
                <w:lang w:val="en-US"/>
              </w:rPr>
              <w:t>Fedorovich</w:t>
            </w:r>
            <w:proofErr w:type="spellEnd"/>
          </w:p>
          <w:p w:rsidR="009F3326" w:rsidRPr="00E84749" w:rsidRDefault="009F3326" w:rsidP="00DD0A07">
            <w:pPr>
              <w:spacing w:line="240" w:lineRule="auto"/>
              <w:ind w:firstLine="0"/>
              <w:jc w:val="left"/>
              <w:rPr>
                <w:iCs/>
                <w:lang w:val="en-US"/>
              </w:rPr>
            </w:pPr>
            <w:proofErr w:type="spellStart"/>
            <w:r w:rsidRPr="00E84749">
              <w:rPr>
                <w:iCs/>
                <w:lang w:val="en-US"/>
              </w:rPr>
              <w:t>D</w:t>
            </w:r>
            <w:r w:rsidR="00E84749">
              <w:rPr>
                <w:iCs/>
                <w:lang w:val="en-US"/>
              </w:rPr>
              <w:t>r</w:t>
            </w:r>
            <w:r w:rsidRPr="00E84749">
              <w:rPr>
                <w:iCs/>
                <w:lang w:val="en-US"/>
              </w:rPr>
              <w:t>.</w:t>
            </w:r>
            <w:r w:rsidR="00E84749">
              <w:rPr>
                <w:iCs/>
                <w:lang w:val="en-US"/>
              </w:rPr>
              <w:t>Sci.</w:t>
            </w:r>
            <w:r w:rsidRPr="00E84749">
              <w:rPr>
                <w:iCs/>
                <w:lang w:val="en-US"/>
              </w:rPr>
              <w:t>Tech</w:t>
            </w:r>
            <w:proofErr w:type="spellEnd"/>
            <w:r w:rsidRPr="00E84749">
              <w:rPr>
                <w:iCs/>
                <w:lang w:val="en-US"/>
              </w:rPr>
              <w:t>., professor</w:t>
            </w:r>
          </w:p>
          <w:p w:rsidR="009F3326" w:rsidRPr="00E84749" w:rsidRDefault="009F3326" w:rsidP="00DD0A07">
            <w:pPr>
              <w:spacing w:line="240" w:lineRule="auto"/>
              <w:ind w:firstLine="0"/>
              <w:contextualSpacing/>
              <w:jc w:val="left"/>
              <w:rPr>
                <w:iCs/>
                <w:lang w:val="en-US"/>
              </w:rPr>
            </w:pPr>
            <w:r w:rsidRPr="00E84749">
              <w:rPr>
                <w:iCs/>
                <w:lang w:val="en-US"/>
              </w:rPr>
              <w:t>Scopus Author ID: 57208470075</w:t>
            </w:r>
          </w:p>
          <w:p w:rsidR="009F3326" w:rsidRPr="00E84749" w:rsidRDefault="009F3326" w:rsidP="00DD0A07">
            <w:pPr>
              <w:spacing w:line="240" w:lineRule="auto"/>
              <w:ind w:firstLine="0"/>
              <w:jc w:val="left"/>
              <w:rPr>
                <w:iCs/>
                <w:lang w:val="en-US"/>
              </w:rPr>
            </w:pPr>
            <w:r w:rsidRPr="00E84749">
              <w:rPr>
                <w:iCs/>
                <w:lang w:val="en-US"/>
              </w:rPr>
              <w:t>RSCI SPIN-code: 6093-1882</w:t>
            </w:r>
          </w:p>
          <w:p w:rsidR="009F3326" w:rsidRPr="00A926FB" w:rsidRDefault="00344C53" w:rsidP="00DD0A07">
            <w:pPr>
              <w:spacing w:line="240" w:lineRule="auto"/>
              <w:ind w:firstLine="0"/>
              <w:jc w:val="left"/>
              <w:rPr>
                <w:rStyle w:val="Hyperlink"/>
                <w:lang w:val="en-US"/>
              </w:rPr>
            </w:pPr>
            <w:hyperlink r:id="rId9" w:tgtFrame="_blank" w:history="1">
              <w:r w:rsidR="009F3326" w:rsidRPr="00A926FB">
                <w:rPr>
                  <w:rStyle w:val="Hyperlink"/>
                  <w:lang w:val="en-US"/>
                </w:rPr>
                <w:t>alyabiev@mgul.ac.ru</w:t>
              </w:r>
            </w:hyperlink>
          </w:p>
          <w:p w:rsidR="00E84749" w:rsidRPr="00E84749" w:rsidRDefault="00E84749" w:rsidP="00E84749">
            <w:pPr>
              <w:spacing w:line="240" w:lineRule="auto"/>
              <w:ind w:firstLine="0"/>
              <w:jc w:val="left"/>
              <w:rPr>
                <w:i/>
                <w:iCs/>
                <w:lang w:val="en-US"/>
              </w:rPr>
            </w:pPr>
            <w:proofErr w:type="spellStart"/>
            <w:r w:rsidRPr="00E84749">
              <w:rPr>
                <w:i/>
                <w:iCs/>
                <w:lang w:val="en-US"/>
              </w:rPr>
              <w:t>Mytishchi</w:t>
            </w:r>
            <w:proofErr w:type="spellEnd"/>
            <w:r w:rsidRPr="00E84749">
              <w:rPr>
                <w:i/>
                <w:iCs/>
                <w:lang w:val="en-US"/>
              </w:rPr>
              <w:t xml:space="preserve"> branch Bauman Moscow State Technical University, Russia, 141005, Moscow region, </w:t>
            </w:r>
            <w:proofErr w:type="spellStart"/>
            <w:r w:rsidRPr="00E84749">
              <w:rPr>
                <w:i/>
                <w:iCs/>
                <w:lang w:val="en-US"/>
              </w:rPr>
              <w:t>Mytishchi</w:t>
            </w:r>
            <w:proofErr w:type="spellEnd"/>
            <w:r w:rsidRPr="00E84749">
              <w:rPr>
                <w:i/>
                <w:iCs/>
                <w:lang w:val="en-US"/>
              </w:rPr>
              <w:t xml:space="preserve">, ul.1-ya </w:t>
            </w:r>
            <w:proofErr w:type="spellStart"/>
            <w:r w:rsidRPr="00E84749">
              <w:rPr>
                <w:i/>
                <w:iCs/>
                <w:lang w:val="en-US"/>
              </w:rPr>
              <w:t>Institutskaya</w:t>
            </w:r>
            <w:proofErr w:type="spellEnd"/>
            <w:r w:rsidRPr="00E84749">
              <w:rPr>
                <w:i/>
                <w:iCs/>
                <w:lang w:val="en-US"/>
              </w:rPr>
              <w:t>, 1</w:t>
            </w:r>
          </w:p>
          <w:p w:rsidR="00E84749" w:rsidRPr="00DD0A07" w:rsidRDefault="00E84749" w:rsidP="00DD0A07">
            <w:pPr>
              <w:spacing w:line="240" w:lineRule="auto"/>
              <w:ind w:firstLine="0"/>
              <w:jc w:val="left"/>
              <w:rPr>
                <w:color w:val="0000FF" w:themeColor="hyperlink"/>
                <w:u w:val="single"/>
                <w:lang w:val="en-US"/>
              </w:rPr>
            </w:pPr>
          </w:p>
        </w:tc>
      </w:tr>
      <w:tr w:rsidR="0082608F" w:rsidRPr="00A926FB" w:rsidTr="00DD0A07">
        <w:tc>
          <w:tcPr>
            <w:tcW w:w="4643" w:type="dxa"/>
          </w:tcPr>
          <w:p w:rsidR="0082608F" w:rsidRPr="00DD0A07" w:rsidRDefault="001853FC" w:rsidP="00DD0A07">
            <w:pPr>
              <w:spacing w:line="240" w:lineRule="auto"/>
              <w:ind w:firstLine="0"/>
              <w:contextualSpacing/>
              <w:jc w:val="left"/>
              <w:rPr>
                <w:iCs/>
              </w:rPr>
            </w:pPr>
            <w:proofErr w:type="spellStart"/>
            <w:r w:rsidRPr="00DD0A07">
              <w:rPr>
                <w:iCs/>
              </w:rPr>
              <w:t>Котиев</w:t>
            </w:r>
            <w:proofErr w:type="spellEnd"/>
            <w:r w:rsidRPr="00DD0A07">
              <w:rPr>
                <w:iCs/>
              </w:rPr>
              <w:t xml:space="preserve"> Георгий Олегович</w:t>
            </w:r>
          </w:p>
          <w:p w:rsidR="0082608F" w:rsidRPr="00DD0A07" w:rsidRDefault="001853FC" w:rsidP="00DD0A07">
            <w:pPr>
              <w:spacing w:line="240" w:lineRule="auto"/>
              <w:ind w:firstLine="0"/>
              <w:contextualSpacing/>
              <w:jc w:val="left"/>
              <w:rPr>
                <w:iCs/>
              </w:rPr>
            </w:pPr>
            <w:r w:rsidRPr="00DD0A07">
              <w:rPr>
                <w:iCs/>
              </w:rPr>
              <w:t>д</w:t>
            </w:r>
            <w:r w:rsidR="0082608F" w:rsidRPr="00DD0A07">
              <w:rPr>
                <w:iCs/>
              </w:rPr>
              <w:t xml:space="preserve">.т.н., </w:t>
            </w:r>
            <w:r w:rsidRPr="00DD0A07">
              <w:rPr>
                <w:iCs/>
              </w:rPr>
              <w:t>профессор</w:t>
            </w:r>
          </w:p>
          <w:p w:rsidR="0082608F" w:rsidRPr="00DD0A07" w:rsidRDefault="0082608F" w:rsidP="00DD0A07">
            <w:pPr>
              <w:spacing w:line="240" w:lineRule="auto"/>
              <w:ind w:firstLine="0"/>
              <w:contextualSpacing/>
              <w:jc w:val="left"/>
              <w:rPr>
                <w:iCs/>
                <w:lang w:val="en-US"/>
              </w:rPr>
            </w:pPr>
            <w:r w:rsidRPr="00DD0A07">
              <w:rPr>
                <w:iCs/>
                <w:lang w:val="en-US"/>
              </w:rPr>
              <w:t xml:space="preserve">Scopus Author ID: </w:t>
            </w:r>
            <w:r w:rsidR="008721C9" w:rsidRPr="00DD0A07">
              <w:rPr>
                <w:iCs/>
                <w:lang w:val="en-US"/>
              </w:rPr>
              <w:t>6504176114</w:t>
            </w:r>
          </w:p>
          <w:p w:rsidR="0082608F" w:rsidRPr="00DD0A07" w:rsidRDefault="0082608F" w:rsidP="00DD0A07">
            <w:pPr>
              <w:spacing w:line="240" w:lineRule="auto"/>
              <w:ind w:firstLine="0"/>
              <w:contextualSpacing/>
              <w:jc w:val="left"/>
              <w:rPr>
                <w:iCs/>
                <w:lang w:val="en-US"/>
              </w:rPr>
            </w:pPr>
            <w:r w:rsidRPr="00DD0A07">
              <w:rPr>
                <w:iCs/>
              </w:rPr>
              <w:t>РИНЦ</w:t>
            </w:r>
            <w:r w:rsidR="00E22F63" w:rsidRPr="00DD0A07">
              <w:rPr>
                <w:iCs/>
                <w:lang w:val="en-US"/>
              </w:rPr>
              <w:t xml:space="preserve"> </w:t>
            </w:r>
            <w:r w:rsidRPr="00DD0A07">
              <w:rPr>
                <w:iCs/>
                <w:lang w:val="en-US"/>
              </w:rPr>
              <w:t>SPIN-</w:t>
            </w:r>
            <w:r w:rsidRPr="00DD0A07">
              <w:rPr>
                <w:iCs/>
              </w:rPr>
              <w:t>код</w:t>
            </w:r>
            <w:r w:rsidRPr="00DD0A07">
              <w:rPr>
                <w:iCs/>
                <w:lang w:val="en-US"/>
              </w:rPr>
              <w:t xml:space="preserve">: </w:t>
            </w:r>
            <w:r w:rsidR="00171463" w:rsidRPr="00DD0A07">
              <w:rPr>
                <w:iCs/>
                <w:lang w:val="en-US"/>
              </w:rPr>
              <w:t>8963-6431</w:t>
            </w:r>
          </w:p>
          <w:p w:rsidR="0082608F" w:rsidRPr="00DD0A07" w:rsidRDefault="00344C53" w:rsidP="00DD0A07">
            <w:pPr>
              <w:spacing w:line="240" w:lineRule="auto"/>
              <w:ind w:firstLine="0"/>
              <w:contextualSpacing/>
              <w:jc w:val="left"/>
            </w:pPr>
            <w:hyperlink r:id="rId10" w:history="1">
              <w:r w:rsidR="004C1EFF" w:rsidRPr="00DD0A07">
                <w:rPr>
                  <w:rStyle w:val="Hyperlink"/>
                </w:rPr>
                <w:t>kotievgo@yandex.ru</w:t>
              </w:r>
            </w:hyperlink>
          </w:p>
          <w:p w:rsidR="00DD0A07" w:rsidRPr="00DD0A07" w:rsidRDefault="00DD0A07" w:rsidP="00DD0A07">
            <w:pPr>
              <w:spacing w:line="240" w:lineRule="auto"/>
              <w:ind w:firstLine="0"/>
              <w:jc w:val="left"/>
              <w:rPr>
                <w:bCs/>
                <w:i/>
                <w:iCs/>
                <w:color w:val="000000"/>
              </w:rPr>
            </w:pPr>
            <w:proofErr w:type="spellStart"/>
            <w:r w:rsidRPr="00DD0A07">
              <w:rPr>
                <w:bCs/>
                <w:i/>
                <w:iCs/>
                <w:color w:val="000000"/>
              </w:rPr>
              <w:t>Мытищинский</w:t>
            </w:r>
            <w:proofErr w:type="spellEnd"/>
            <w:r w:rsidRPr="00DD0A07">
              <w:rPr>
                <w:bCs/>
                <w:i/>
                <w:iCs/>
                <w:color w:val="000000"/>
              </w:rPr>
              <w:t xml:space="preserve"> филиал МГТУ им. Н. Э. Баумана, Россия, 105005, г. Москва, 2-я Бауманская ул., д. 5, стр. 1</w:t>
            </w:r>
          </w:p>
          <w:p w:rsidR="004C1EFF" w:rsidRPr="00A926FB" w:rsidRDefault="004C1EFF" w:rsidP="00DD0A07">
            <w:pPr>
              <w:spacing w:line="240" w:lineRule="auto"/>
              <w:ind w:firstLine="0"/>
              <w:contextualSpacing/>
              <w:jc w:val="left"/>
              <w:rPr>
                <w:i/>
                <w:iCs/>
              </w:rPr>
            </w:pPr>
          </w:p>
        </w:tc>
        <w:tc>
          <w:tcPr>
            <w:tcW w:w="4643" w:type="dxa"/>
          </w:tcPr>
          <w:p w:rsidR="0082608F" w:rsidRPr="00E84749" w:rsidRDefault="001853FC" w:rsidP="00DD0A07">
            <w:pPr>
              <w:spacing w:line="240" w:lineRule="auto"/>
              <w:ind w:firstLine="0"/>
              <w:jc w:val="left"/>
              <w:rPr>
                <w:iCs/>
                <w:lang w:val="en-US"/>
              </w:rPr>
            </w:pPr>
            <w:proofErr w:type="spellStart"/>
            <w:r w:rsidRPr="00E84749">
              <w:rPr>
                <w:iCs/>
                <w:lang w:val="en-US"/>
              </w:rPr>
              <w:t>Kotiev</w:t>
            </w:r>
            <w:proofErr w:type="spellEnd"/>
            <w:r w:rsidRPr="00E84749">
              <w:rPr>
                <w:iCs/>
                <w:lang w:val="en-US"/>
              </w:rPr>
              <w:t xml:space="preserve"> </w:t>
            </w:r>
            <w:proofErr w:type="spellStart"/>
            <w:r w:rsidR="001E2289" w:rsidRPr="00E84749">
              <w:rPr>
                <w:iCs/>
                <w:lang w:val="en-US"/>
              </w:rPr>
              <w:t>Georg</w:t>
            </w:r>
            <w:r w:rsidR="00E84749">
              <w:rPr>
                <w:iCs/>
                <w:lang w:val="en-US"/>
              </w:rPr>
              <w:t>iy</w:t>
            </w:r>
            <w:proofErr w:type="spellEnd"/>
            <w:r w:rsidR="003E71BE" w:rsidRPr="00E84749">
              <w:rPr>
                <w:iCs/>
                <w:lang w:val="en-US"/>
              </w:rPr>
              <w:t xml:space="preserve"> </w:t>
            </w:r>
            <w:proofErr w:type="spellStart"/>
            <w:r w:rsidR="001E2289" w:rsidRPr="00E84749">
              <w:rPr>
                <w:iCs/>
                <w:lang w:val="en-US"/>
              </w:rPr>
              <w:t>Olegovich</w:t>
            </w:r>
            <w:proofErr w:type="spellEnd"/>
          </w:p>
          <w:p w:rsidR="001E2289" w:rsidRPr="00E84749" w:rsidRDefault="001E2289" w:rsidP="00DD0A07">
            <w:pPr>
              <w:spacing w:line="240" w:lineRule="auto"/>
              <w:ind w:firstLine="0"/>
              <w:jc w:val="left"/>
              <w:rPr>
                <w:iCs/>
                <w:lang w:val="en-US"/>
              </w:rPr>
            </w:pPr>
            <w:proofErr w:type="spellStart"/>
            <w:r w:rsidRPr="00E84749">
              <w:rPr>
                <w:iCs/>
                <w:lang w:val="en-US"/>
              </w:rPr>
              <w:t>D</w:t>
            </w:r>
            <w:r w:rsidR="00E84749">
              <w:rPr>
                <w:iCs/>
                <w:lang w:val="en-US"/>
              </w:rPr>
              <w:t>r.Sci.</w:t>
            </w:r>
            <w:r w:rsidRPr="00E84749">
              <w:rPr>
                <w:iCs/>
                <w:lang w:val="en-US"/>
              </w:rPr>
              <w:t>Tech</w:t>
            </w:r>
            <w:proofErr w:type="spellEnd"/>
            <w:r w:rsidRPr="00E84749">
              <w:rPr>
                <w:iCs/>
                <w:lang w:val="en-US"/>
              </w:rPr>
              <w:t>., professor</w:t>
            </w:r>
          </w:p>
          <w:p w:rsidR="00F0193B" w:rsidRPr="00E84749" w:rsidRDefault="00F0193B" w:rsidP="00DD0A07">
            <w:pPr>
              <w:spacing w:line="240" w:lineRule="auto"/>
              <w:ind w:firstLine="0"/>
              <w:contextualSpacing/>
              <w:jc w:val="left"/>
              <w:rPr>
                <w:iCs/>
                <w:lang w:val="en-US"/>
              </w:rPr>
            </w:pPr>
            <w:r w:rsidRPr="00E84749">
              <w:rPr>
                <w:iCs/>
                <w:lang w:val="en-US"/>
              </w:rPr>
              <w:t xml:space="preserve">Scopus Author ID: </w:t>
            </w:r>
            <w:r w:rsidR="008721C9" w:rsidRPr="00E84749">
              <w:rPr>
                <w:iCs/>
                <w:lang w:val="en-US"/>
              </w:rPr>
              <w:t>6504176114</w:t>
            </w:r>
          </w:p>
          <w:p w:rsidR="0082608F" w:rsidRPr="00E84749" w:rsidRDefault="0082608F" w:rsidP="00DD0A07">
            <w:pPr>
              <w:spacing w:line="240" w:lineRule="auto"/>
              <w:ind w:firstLine="0"/>
              <w:jc w:val="left"/>
              <w:rPr>
                <w:bCs/>
                <w:iCs/>
                <w:color w:val="000000"/>
                <w:lang w:val="en-US"/>
              </w:rPr>
            </w:pPr>
            <w:r w:rsidRPr="00E84749">
              <w:rPr>
                <w:iCs/>
                <w:lang w:val="en-US"/>
              </w:rPr>
              <w:t>RSCI SPIN-code:</w:t>
            </w:r>
            <w:r w:rsidRPr="00E84749">
              <w:rPr>
                <w:bCs/>
                <w:iCs/>
                <w:color w:val="000000"/>
                <w:lang w:val="en-US"/>
              </w:rPr>
              <w:t xml:space="preserve"> </w:t>
            </w:r>
            <w:r w:rsidR="00171463" w:rsidRPr="00E84749">
              <w:rPr>
                <w:bCs/>
                <w:iCs/>
                <w:color w:val="000000"/>
                <w:lang w:val="en-US"/>
              </w:rPr>
              <w:t>8963-6431</w:t>
            </w:r>
          </w:p>
          <w:p w:rsidR="00E84749" w:rsidRDefault="00E84749" w:rsidP="00E84749">
            <w:pPr>
              <w:spacing w:line="240" w:lineRule="auto"/>
              <w:ind w:firstLine="0"/>
              <w:jc w:val="left"/>
              <w:rPr>
                <w:i/>
                <w:iCs/>
                <w:lang w:val="en-US"/>
              </w:rPr>
            </w:pPr>
            <w:r w:rsidRPr="00DD0A07">
              <w:rPr>
                <w:lang w:val="en-US"/>
              </w:rPr>
              <w:t>kotievgo@yandex.ru</w:t>
            </w:r>
            <w:r w:rsidRPr="00E84749">
              <w:rPr>
                <w:i/>
                <w:iCs/>
                <w:lang w:val="en-US"/>
              </w:rPr>
              <w:t xml:space="preserve"> </w:t>
            </w:r>
          </w:p>
          <w:p w:rsidR="00E84749" w:rsidRPr="00E84749" w:rsidRDefault="00E84749" w:rsidP="00E84749">
            <w:pPr>
              <w:spacing w:line="240" w:lineRule="auto"/>
              <w:ind w:firstLine="0"/>
              <w:jc w:val="left"/>
              <w:rPr>
                <w:i/>
                <w:iCs/>
                <w:lang w:val="en-US"/>
              </w:rPr>
            </w:pPr>
            <w:proofErr w:type="spellStart"/>
            <w:r w:rsidRPr="00E84749">
              <w:rPr>
                <w:i/>
                <w:iCs/>
                <w:lang w:val="en-US"/>
              </w:rPr>
              <w:t>Mytishchi</w:t>
            </w:r>
            <w:proofErr w:type="spellEnd"/>
            <w:r w:rsidRPr="00E84749">
              <w:rPr>
                <w:i/>
                <w:iCs/>
                <w:lang w:val="en-US"/>
              </w:rPr>
              <w:t xml:space="preserve"> branch Bauman Moscow State Technical University, Russia, 141005, Moscow region, </w:t>
            </w:r>
            <w:proofErr w:type="spellStart"/>
            <w:r w:rsidRPr="00E84749">
              <w:rPr>
                <w:i/>
                <w:iCs/>
                <w:lang w:val="en-US"/>
              </w:rPr>
              <w:t>Mytishchi</w:t>
            </w:r>
            <w:proofErr w:type="spellEnd"/>
            <w:r w:rsidRPr="00E84749">
              <w:rPr>
                <w:i/>
                <w:iCs/>
                <w:lang w:val="en-US"/>
              </w:rPr>
              <w:t xml:space="preserve">, ul.1-ya </w:t>
            </w:r>
            <w:proofErr w:type="spellStart"/>
            <w:r w:rsidRPr="00E84749">
              <w:rPr>
                <w:i/>
                <w:iCs/>
                <w:lang w:val="en-US"/>
              </w:rPr>
              <w:t>Institutskaya</w:t>
            </w:r>
            <w:proofErr w:type="spellEnd"/>
            <w:r w:rsidRPr="00E84749">
              <w:rPr>
                <w:i/>
                <w:iCs/>
                <w:lang w:val="en-US"/>
              </w:rPr>
              <w:t>, 1</w:t>
            </w:r>
          </w:p>
          <w:p w:rsidR="0082608F" w:rsidRPr="00DD0A07" w:rsidRDefault="0082608F" w:rsidP="00DD0A07">
            <w:pPr>
              <w:spacing w:line="240" w:lineRule="auto"/>
              <w:ind w:firstLine="0"/>
              <w:jc w:val="left"/>
              <w:rPr>
                <w:lang w:val="en-US"/>
              </w:rPr>
            </w:pPr>
          </w:p>
        </w:tc>
      </w:tr>
      <w:tr w:rsidR="00B92470" w:rsidRPr="00A926FB" w:rsidTr="00DD0A07">
        <w:tblPrEx>
          <w:jc w:val="center"/>
        </w:tblPrEx>
        <w:trPr>
          <w:jc w:val="center"/>
        </w:trPr>
        <w:tc>
          <w:tcPr>
            <w:tcW w:w="4643" w:type="dxa"/>
          </w:tcPr>
          <w:p w:rsidR="00B92470" w:rsidRPr="00DD0A07" w:rsidRDefault="00B92470" w:rsidP="00DD0A07">
            <w:pPr>
              <w:spacing w:line="240" w:lineRule="auto"/>
              <w:ind w:firstLine="0"/>
              <w:contextualSpacing/>
              <w:jc w:val="left"/>
            </w:pPr>
            <w:r w:rsidRPr="00DD0A07">
              <w:t>Караваев Александр Михайлович</w:t>
            </w:r>
          </w:p>
          <w:p w:rsidR="00B92470" w:rsidRPr="00DD0A07" w:rsidRDefault="00B92470" w:rsidP="00DD0A07">
            <w:pPr>
              <w:spacing w:line="240" w:lineRule="auto"/>
              <w:ind w:firstLine="0"/>
              <w:contextualSpacing/>
              <w:jc w:val="left"/>
            </w:pPr>
            <w:r w:rsidRPr="00DD0A07">
              <w:t>Магистр</w:t>
            </w:r>
          </w:p>
          <w:p w:rsidR="00B92470" w:rsidRPr="00DD0A07" w:rsidRDefault="00344C53" w:rsidP="00DD0A07">
            <w:pPr>
              <w:spacing w:line="240" w:lineRule="auto"/>
              <w:ind w:firstLine="0"/>
              <w:contextualSpacing/>
              <w:jc w:val="left"/>
              <w:rPr>
                <w:rStyle w:val="Hyperlink"/>
              </w:rPr>
            </w:pPr>
            <w:hyperlink r:id="rId11" w:history="1">
              <w:r w:rsidR="00B92470" w:rsidRPr="00DD0A07">
                <w:rPr>
                  <w:rStyle w:val="Hyperlink"/>
                  <w:lang w:val="en-US"/>
                </w:rPr>
                <w:t>ghost</w:t>
              </w:r>
              <w:r w:rsidR="00B92470" w:rsidRPr="00DD0A07">
                <w:rPr>
                  <w:rStyle w:val="Hyperlink"/>
                </w:rPr>
                <w:t>.</w:t>
              </w:r>
              <w:r w:rsidR="00B92470" w:rsidRPr="00DD0A07">
                <w:rPr>
                  <w:rStyle w:val="Hyperlink"/>
                  <w:lang w:val="en-US"/>
                </w:rPr>
                <w:t>karavaev</w:t>
              </w:r>
              <w:r w:rsidR="00B92470" w:rsidRPr="00DD0A07">
                <w:rPr>
                  <w:rStyle w:val="Hyperlink"/>
                </w:rPr>
                <w:t>@</w:t>
              </w:r>
              <w:r w:rsidR="00B92470" w:rsidRPr="00DD0A07">
                <w:rPr>
                  <w:rStyle w:val="Hyperlink"/>
                  <w:lang w:val="en-US"/>
                </w:rPr>
                <w:t>yandex</w:t>
              </w:r>
              <w:r w:rsidR="00B92470" w:rsidRPr="00DD0A07">
                <w:rPr>
                  <w:rStyle w:val="Hyperlink"/>
                </w:rPr>
                <w:t>.</w:t>
              </w:r>
              <w:proofErr w:type="spellStart"/>
              <w:r w:rsidR="00B92470" w:rsidRPr="00DD0A07">
                <w:rPr>
                  <w:rStyle w:val="Hyperlink"/>
                  <w:lang w:val="en-US"/>
                </w:rPr>
                <w:t>ru</w:t>
              </w:r>
              <w:proofErr w:type="spellEnd"/>
            </w:hyperlink>
          </w:p>
          <w:p w:rsidR="00DD0A07" w:rsidRPr="00DD0A07" w:rsidRDefault="00DD0A07" w:rsidP="00DD0A07">
            <w:pPr>
              <w:spacing w:line="240" w:lineRule="auto"/>
              <w:ind w:firstLine="0"/>
              <w:contextualSpacing/>
              <w:jc w:val="left"/>
              <w:rPr>
                <w:i/>
              </w:rPr>
            </w:pPr>
            <w:proofErr w:type="spellStart"/>
            <w:r w:rsidRPr="00DD0A07">
              <w:rPr>
                <w:i/>
              </w:rPr>
              <w:t>Мытищинский</w:t>
            </w:r>
            <w:proofErr w:type="spellEnd"/>
            <w:r w:rsidRPr="00DD0A07">
              <w:rPr>
                <w:i/>
              </w:rPr>
              <w:t xml:space="preserve"> филиал МГТУ им. Н. Э. Баумана, Россия, 141005, Московская обл., г. Мытищи, ул. 1-я Институтская, д. 1</w:t>
            </w:r>
          </w:p>
          <w:p w:rsidR="004C1EFF" w:rsidRPr="00A926FB" w:rsidRDefault="004C1EFF" w:rsidP="00DD0A07">
            <w:pPr>
              <w:spacing w:line="240" w:lineRule="auto"/>
              <w:ind w:firstLine="0"/>
              <w:contextualSpacing/>
              <w:jc w:val="left"/>
            </w:pPr>
          </w:p>
        </w:tc>
        <w:tc>
          <w:tcPr>
            <w:tcW w:w="4643" w:type="dxa"/>
          </w:tcPr>
          <w:p w:rsidR="00B92470" w:rsidRPr="00DD0A07" w:rsidRDefault="00B92470" w:rsidP="00DD0A07">
            <w:pPr>
              <w:spacing w:line="240" w:lineRule="auto"/>
              <w:ind w:firstLine="0"/>
              <w:jc w:val="left"/>
              <w:rPr>
                <w:iCs/>
                <w:lang w:val="en-US"/>
              </w:rPr>
            </w:pPr>
            <w:proofErr w:type="spellStart"/>
            <w:r w:rsidRPr="00DD0A07">
              <w:rPr>
                <w:iCs/>
                <w:lang w:val="en-US"/>
              </w:rPr>
              <w:t>Karavaev</w:t>
            </w:r>
            <w:proofErr w:type="spellEnd"/>
            <w:r w:rsidRPr="00DD0A07">
              <w:rPr>
                <w:iCs/>
                <w:lang w:val="en-US"/>
              </w:rPr>
              <w:t xml:space="preserve"> Alexander Mikhailovich</w:t>
            </w:r>
          </w:p>
          <w:p w:rsidR="00B92470" w:rsidRPr="00DD0A07" w:rsidRDefault="00B92470" w:rsidP="00DD0A07">
            <w:pPr>
              <w:spacing w:line="240" w:lineRule="auto"/>
              <w:ind w:firstLine="0"/>
              <w:jc w:val="left"/>
              <w:rPr>
                <w:iCs/>
                <w:lang w:val="en-US"/>
              </w:rPr>
            </w:pPr>
            <w:r w:rsidRPr="00DD0A07">
              <w:rPr>
                <w:iCs/>
                <w:lang w:val="en-US"/>
              </w:rPr>
              <w:t>Master</w:t>
            </w:r>
          </w:p>
          <w:p w:rsidR="00B92470" w:rsidRDefault="00344C53" w:rsidP="00DD0A07">
            <w:pPr>
              <w:spacing w:line="240" w:lineRule="auto"/>
              <w:ind w:firstLine="0"/>
              <w:jc w:val="left"/>
              <w:rPr>
                <w:rStyle w:val="Hyperlink"/>
                <w:lang w:val="en-US"/>
              </w:rPr>
            </w:pPr>
            <w:hyperlink r:id="rId12" w:history="1">
              <w:r w:rsidR="00B92470" w:rsidRPr="00DD0A07">
                <w:rPr>
                  <w:rStyle w:val="Hyperlink"/>
                  <w:lang w:val="en-US"/>
                </w:rPr>
                <w:t>ghost.karavaev@yandex.ru</w:t>
              </w:r>
            </w:hyperlink>
          </w:p>
          <w:p w:rsidR="00E84749" w:rsidRPr="00E84749" w:rsidRDefault="00E84749" w:rsidP="00E84749">
            <w:pPr>
              <w:spacing w:line="240" w:lineRule="auto"/>
              <w:ind w:firstLine="0"/>
              <w:jc w:val="left"/>
              <w:rPr>
                <w:i/>
                <w:iCs/>
                <w:lang w:val="en-US"/>
              </w:rPr>
            </w:pPr>
            <w:proofErr w:type="spellStart"/>
            <w:r w:rsidRPr="00E84749">
              <w:rPr>
                <w:i/>
                <w:iCs/>
                <w:lang w:val="en-US"/>
              </w:rPr>
              <w:t>Mytishchi</w:t>
            </w:r>
            <w:proofErr w:type="spellEnd"/>
            <w:r w:rsidRPr="00E84749">
              <w:rPr>
                <w:i/>
                <w:iCs/>
                <w:lang w:val="en-US"/>
              </w:rPr>
              <w:t xml:space="preserve"> branch Bauman Moscow State Technical University, Russia, 141005, Moscow region, </w:t>
            </w:r>
            <w:proofErr w:type="spellStart"/>
            <w:r w:rsidRPr="00E84749">
              <w:rPr>
                <w:i/>
                <w:iCs/>
                <w:lang w:val="en-US"/>
              </w:rPr>
              <w:t>Mytishchi</w:t>
            </w:r>
            <w:proofErr w:type="spellEnd"/>
            <w:r w:rsidRPr="00E84749">
              <w:rPr>
                <w:i/>
                <w:iCs/>
                <w:lang w:val="en-US"/>
              </w:rPr>
              <w:t xml:space="preserve">, ul.1-ya </w:t>
            </w:r>
            <w:proofErr w:type="spellStart"/>
            <w:r w:rsidRPr="00E84749">
              <w:rPr>
                <w:i/>
                <w:iCs/>
                <w:lang w:val="en-US"/>
              </w:rPr>
              <w:t>Institutskaya</w:t>
            </w:r>
            <w:proofErr w:type="spellEnd"/>
            <w:r w:rsidRPr="00E84749">
              <w:rPr>
                <w:i/>
                <w:iCs/>
                <w:lang w:val="en-US"/>
              </w:rPr>
              <w:t>, 1</w:t>
            </w:r>
          </w:p>
          <w:p w:rsidR="00E84749" w:rsidRPr="00DD0A07" w:rsidRDefault="00E84749" w:rsidP="00DD0A07">
            <w:pPr>
              <w:spacing w:line="240" w:lineRule="auto"/>
              <w:ind w:firstLine="0"/>
              <w:jc w:val="left"/>
              <w:rPr>
                <w:lang w:val="en-US"/>
              </w:rPr>
            </w:pPr>
          </w:p>
        </w:tc>
      </w:tr>
      <w:tr w:rsidR="0082608F" w:rsidRPr="00A926FB" w:rsidTr="00DD0A07">
        <w:tc>
          <w:tcPr>
            <w:tcW w:w="4643" w:type="dxa"/>
          </w:tcPr>
          <w:p w:rsidR="0082608F" w:rsidRPr="00DD0A07" w:rsidRDefault="00CC795B" w:rsidP="00DD0A07">
            <w:pPr>
              <w:spacing w:line="240" w:lineRule="auto"/>
              <w:ind w:firstLine="0"/>
              <w:contextualSpacing/>
              <w:jc w:val="left"/>
              <w:rPr>
                <w:bCs/>
              </w:rPr>
            </w:pPr>
            <w:r w:rsidRPr="00DD0A07">
              <w:t xml:space="preserve">В рамках создания высокотехнологичного производства современных, </w:t>
            </w:r>
            <w:proofErr w:type="spellStart"/>
            <w:r w:rsidRPr="00DD0A07">
              <w:t>энергоэффективных</w:t>
            </w:r>
            <w:proofErr w:type="spellEnd"/>
            <w:r w:rsidRPr="00DD0A07">
              <w:t xml:space="preserve"> и экологически безопасных лесных машин, запланирована разработка и производство погрузочно-транспортной машины (</w:t>
            </w:r>
            <w:proofErr w:type="spellStart"/>
            <w:r w:rsidRPr="00DD0A07">
              <w:t>форвардера</w:t>
            </w:r>
            <w:proofErr w:type="spellEnd"/>
            <w:r w:rsidRPr="00DD0A07">
              <w:t>).</w:t>
            </w:r>
            <w:r w:rsidR="00752C7C" w:rsidRPr="00DD0A07">
              <w:t xml:space="preserve"> </w:t>
            </w:r>
            <w:r w:rsidR="009F3326" w:rsidRPr="00DD0A07">
              <w:rPr>
                <w:bCs/>
              </w:rPr>
              <w:t>Технологическо</w:t>
            </w:r>
            <w:r w:rsidR="001625C8" w:rsidRPr="00DD0A07">
              <w:rPr>
                <w:bCs/>
              </w:rPr>
              <w:t>е</w:t>
            </w:r>
            <w:r w:rsidR="009F3326" w:rsidRPr="00DD0A07">
              <w:rPr>
                <w:bCs/>
              </w:rPr>
              <w:t xml:space="preserve"> оборудовани</w:t>
            </w:r>
            <w:r w:rsidR="001625C8" w:rsidRPr="00DD0A07">
              <w:rPr>
                <w:bCs/>
              </w:rPr>
              <w:t>е</w:t>
            </w:r>
            <w:r w:rsidR="009F3326" w:rsidRPr="00DD0A07">
              <w:rPr>
                <w:bCs/>
              </w:rPr>
              <w:t xml:space="preserve"> </w:t>
            </w:r>
            <w:r w:rsidR="001625C8" w:rsidRPr="00DD0A07">
              <w:rPr>
                <w:bCs/>
              </w:rPr>
              <w:t xml:space="preserve">должно соответствовать условиям использования и типоразмеру </w:t>
            </w:r>
            <w:proofErr w:type="spellStart"/>
            <w:r w:rsidR="001625C8" w:rsidRPr="00DD0A07">
              <w:rPr>
                <w:bCs/>
              </w:rPr>
              <w:t>форвардера</w:t>
            </w:r>
            <w:proofErr w:type="spellEnd"/>
            <w:r w:rsidR="009F3326" w:rsidRPr="00DD0A07">
              <w:rPr>
                <w:bCs/>
              </w:rPr>
              <w:t>.</w:t>
            </w:r>
            <w:r w:rsidR="001625C8" w:rsidRPr="00DD0A07">
              <w:rPr>
                <w:bCs/>
              </w:rPr>
              <w:t xml:space="preserve"> В статье предложена методика р</w:t>
            </w:r>
            <w:r w:rsidR="009F3326" w:rsidRPr="00DD0A07">
              <w:rPr>
                <w:bCs/>
              </w:rPr>
              <w:t>азработк</w:t>
            </w:r>
            <w:r w:rsidR="001625C8" w:rsidRPr="00DD0A07">
              <w:rPr>
                <w:bCs/>
              </w:rPr>
              <w:t>и</w:t>
            </w:r>
            <w:r w:rsidR="009F3326" w:rsidRPr="00DD0A07">
              <w:rPr>
                <w:bCs/>
              </w:rPr>
              <w:t xml:space="preserve"> требований назначения к </w:t>
            </w:r>
            <w:r w:rsidR="001625C8" w:rsidRPr="00DD0A07">
              <w:rPr>
                <w:bCs/>
              </w:rPr>
              <w:t>манипулятору и грузовому отсеку</w:t>
            </w:r>
          </w:p>
          <w:p w:rsidR="004C1EFF" w:rsidRPr="00DD0A07" w:rsidRDefault="004C1EFF" w:rsidP="00DD0A07">
            <w:pPr>
              <w:spacing w:line="240" w:lineRule="auto"/>
              <w:ind w:firstLine="0"/>
              <w:contextualSpacing/>
              <w:jc w:val="left"/>
            </w:pPr>
          </w:p>
        </w:tc>
        <w:tc>
          <w:tcPr>
            <w:tcW w:w="4643" w:type="dxa"/>
          </w:tcPr>
          <w:p w:rsidR="0082608F" w:rsidRPr="00DD0A07" w:rsidRDefault="00135BC7" w:rsidP="00DD0A07">
            <w:pPr>
              <w:spacing w:line="240" w:lineRule="auto"/>
              <w:ind w:firstLine="0"/>
              <w:jc w:val="left"/>
              <w:rPr>
                <w:lang w:val="en-US"/>
              </w:rPr>
            </w:pPr>
            <w:r w:rsidRPr="00DD0A07">
              <w:rPr>
                <w:lang w:val="en-US"/>
              </w:rPr>
              <w:t xml:space="preserve">As part of the creation of a high-tech production of modern, energy-efficient and environmentally friendly forest machines, it is planned to develop and manufacture a loading and transport machine (forwarder). </w:t>
            </w:r>
            <w:r w:rsidR="00180A04" w:rsidRPr="00DD0A07">
              <w:rPr>
                <w:lang w:val="en-US"/>
              </w:rPr>
              <w:t>The process equipment must meet the conditions of use and the forwarder's standard size. The article offers a method for developing the requirements for the purpose of the manipulator and cargo compartment</w:t>
            </w:r>
          </w:p>
        </w:tc>
      </w:tr>
      <w:tr w:rsidR="0082608F" w:rsidRPr="00A926FB" w:rsidTr="00DD0A07">
        <w:tc>
          <w:tcPr>
            <w:tcW w:w="4643" w:type="dxa"/>
          </w:tcPr>
          <w:p w:rsidR="00E07693" w:rsidRPr="00DD0A07" w:rsidRDefault="0082608F" w:rsidP="00DD0A07">
            <w:pPr>
              <w:spacing w:line="240" w:lineRule="auto"/>
              <w:ind w:firstLine="0"/>
              <w:contextualSpacing/>
              <w:jc w:val="left"/>
              <w:rPr>
                <w:caps/>
              </w:rPr>
            </w:pPr>
            <w:r w:rsidRPr="00DD0A07">
              <w:t>Ключевые слова:</w:t>
            </w:r>
            <w:r w:rsidR="003E71BE" w:rsidRPr="00DD0A07">
              <w:t xml:space="preserve"> </w:t>
            </w:r>
            <w:r w:rsidR="00C227CF" w:rsidRPr="00DD0A07">
              <w:t>ФОРВАРДЕР</w:t>
            </w:r>
            <w:r w:rsidRPr="00DD0A07">
              <w:t xml:space="preserve">, </w:t>
            </w:r>
            <w:r w:rsidR="00180A04" w:rsidRPr="00DD0A07">
              <w:rPr>
                <w:caps/>
              </w:rPr>
              <w:t xml:space="preserve">Сортимент, </w:t>
            </w:r>
            <w:r w:rsidR="00B425AF" w:rsidRPr="00DD0A07">
              <w:rPr>
                <w:caps/>
              </w:rPr>
              <w:t>Трелёвочный Волок</w:t>
            </w:r>
            <w:r w:rsidR="000C56A5" w:rsidRPr="00DD0A07">
              <w:rPr>
                <w:caps/>
              </w:rPr>
              <w:t xml:space="preserve">, </w:t>
            </w:r>
            <w:r w:rsidR="00180A04" w:rsidRPr="00DD0A07">
              <w:rPr>
                <w:caps/>
              </w:rPr>
              <w:t>Манипулятор, Грузовой отсек</w:t>
            </w:r>
          </w:p>
          <w:p w:rsidR="00B05863" w:rsidRPr="00DD0A07" w:rsidRDefault="00B05863" w:rsidP="00DD0A07">
            <w:pPr>
              <w:spacing w:line="240" w:lineRule="auto"/>
              <w:ind w:firstLine="0"/>
              <w:contextualSpacing/>
              <w:jc w:val="left"/>
              <w:rPr>
                <w:caps/>
              </w:rPr>
            </w:pPr>
          </w:p>
          <w:p w:rsidR="00B05863" w:rsidRPr="00DD0A07" w:rsidRDefault="00344C53" w:rsidP="00DD0A07">
            <w:pPr>
              <w:spacing w:line="240" w:lineRule="auto"/>
              <w:ind w:firstLine="0"/>
              <w:contextualSpacing/>
              <w:jc w:val="left"/>
            </w:pPr>
            <w:hyperlink r:id="rId13" w:history="1">
              <w:r w:rsidR="00B05863" w:rsidRPr="00DD0A07">
                <w:rPr>
                  <w:rStyle w:val="Hyperlink"/>
                </w:rPr>
                <w:t>http://dx.doi.org/10.21515/1990-4665-164-0</w:t>
              </w:r>
              <w:r w:rsidR="00B05863" w:rsidRPr="00DD0A07">
                <w:rPr>
                  <w:rStyle w:val="Hyperlink"/>
                  <w:lang w:val="en-US"/>
                </w:rPr>
                <w:t>06</w:t>
              </w:r>
            </w:hyperlink>
            <w:r w:rsidR="00B05863" w:rsidRPr="00DD0A07">
              <w:rPr>
                <w:rStyle w:val="StrongEmphasis"/>
                <w:b w:val="0"/>
                <w:bCs w:val="0"/>
                <w:lang w:val="en-US"/>
              </w:rPr>
              <w:t xml:space="preserve">   </w:t>
            </w:r>
            <w:r w:rsidR="00B05863" w:rsidRPr="00DD0A07">
              <w:rPr>
                <w:rStyle w:val="StrongEmphasis"/>
                <w:b w:val="0"/>
                <w:lang w:val="en-US"/>
              </w:rPr>
              <w:t xml:space="preserve">  </w:t>
            </w:r>
            <w:r w:rsidR="00B05863" w:rsidRPr="00DD0A07">
              <w:rPr>
                <w:rStyle w:val="StrongEmphasis"/>
                <w:b w:val="0"/>
              </w:rPr>
              <w:t xml:space="preserve">  </w:t>
            </w:r>
          </w:p>
        </w:tc>
        <w:tc>
          <w:tcPr>
            <w:tcW w:w="4643" w:type="dxa"/>
          </w:tcPr>
          <w:p w:rsidR="0082608F" w:rsidRPr="00DD0A07" w:rsidRDefault="00894DD2" w:rsidP="00DD0A07">
            <w:pPr>
              <w:spacing w:line="240" w:lineRule="auto"/>
              <w:ind w:firstLine="0"/>
              <w:jc w:val="left"/>
              <w:rPr>
                <w:lang w:val="en-US"/>
              </w:rPr>
            </w:pPr>
            <w:r w:rsidRPr="00DD0A07">
              <w:rPr>
                <w:lang w:val="en-US"/>
              </w:rPr>
              <w:t>Keywords:</w:t>
            </w:r>
            <w:r w:rsidR="003E71BE" w:rsidRPr="00DD0A07">
              <w:rPr>
                <w:lang w:val="en-US"/>
              </w:rPr>
              <w:t xml:space="preserve"> </w:t>
            </w:r>
            <w:r w:rsidR="00C227CF" w:rsidRPr="00DD0A07">
              <w:rPr>
                <w:lang w:val="en-US"/>
              </w:rPr>
              <w:t>FORWARDER</w:t>
            </w:r>
            <w:r w:rsidRPr="00DD0A07">
              <w:rPr>
                <w:lang w:val="en-US"/>
              </w:rPr>
              <w:t xml:space="preserve">, </w:t>
            </w:r>
            <w:r w:rsidR="00180A04" w:rsidRPr="00DD0A07">
              <w:rPr>
                <w:caps/>
                <w:lang w:val="en-US"/>
              </w:rPr>
              <w:t>Roundwood,</w:t>
            </w:r>
            <w:r w:rsidR="00B425AF" w:rsidRPr="00DD0A07">
              <w:rPr>
                <w:caps/>
                <w:lang w:val="en-US"/>
              </w:rPr>
              <w:t xml:space="preserve"> Skidding Track,</w:t>
            </w:r>
            <w:r w:rsidR="00180A04" w:rsidRPr="00DD0A07">
              <w:rPr>
                <w:caps/>
                <w:lang w:val="en-US"/>
              </w:rPr>
              <w:t xml:space="preserve"> Manipulator, Cargo compartment</w:t>
            </w:r>
            <w:r w:rsidR="00180A04" w:rsidRPr="00DD0A07">
              <w:rPr>
                <w:lang w:val="en-US"/>
              </w:rPr>
              <w:t xml:space="preserve"> </w:t>
            </w:r>
          </w:p>
        </w:tc>
      </w:tr>
    </w:tbl>
    <w:p w:rsidR="00AA27AD" w:rsidRPr="00180A04" w:rsidRDefault="00AA27AD" w:rsidP="00E07693">
      <w:pPr>
        <w:rPr>
          <w:lang w:val="en-US"/>
        </w:rPr>
      </w:pPr>
    </w:p>
    <w:p w:rsidR="005E6990" w:rsidRPr="002621EC" w:rsidRDefault="005E6990" w:rsidP="00370D23">
      <w:pPr>
        <w:pStyle w:val="Heading2"/>
        <w:numPr>
          <w:ilvl w:val="0"/>
          <w:numId w:val="0"/>
        </w:numPr>
        <w:ind w:firstLine="709"/>
      </w:pPr>
      <w:r>
        <w:t>Введение</w:t>
      </w:r>
    </w:p>
    <w:p w:rsidR="00965A63" w:rsidRPr="00965A63" w:rsidRDefault="00965A63" w:rsidP="00965A63">
      <w:pPr>
        <w:ind w:firstLine="709"/>
        <w:contextualSpacing/>
        <w:rPr>
          <w:szCs w:val="28"/>
        </w:rPr>
      </w:pPr>
      <w:r w:rsidRPr="00965A63">
        <w:rPr>
          <w:szCs w:val="28"/>
        </w:rPr>
        <w:t>По</w:t>
      </w:r>
      <w:r w:rsidRPr="002621EC">
        <w:rPr>
          <w:szCs w:val="28"/>
        </w:rPr>
        <w:t xml:space="preserve"> </w:t>
      </w:r>
      <w:r w:rsidRPr="00965A63">
        <w:rPr>
          <w:szCs w:val="28"/>
        </w:rPr>
        <w:t>конструкции</w:t>
      </w:r>
      <w:r w:rsidRPr="002621EC">
        <w:rPr>
          <w:szCs w:val="28"/>
        </w:rPr>
        <w:t xml:space="preserve"> </w:t>
      </w:r>
      <w:r w:rsidRPr="00965A63">
        <w:rPr>
          <w:szCs w:val="28"/>
        </w:rPr>
        <w:t>большинство современных</w:t>
      </w:r>
      <w:r>
        <w:rPr>
          <w:szCs w:val="28"/>
        </w:rPr>
        <w:t xml:space="preserve"> погрузочно-транспортных машин (</w:t>
      </w:r>
      <w:proofErr w:type="spellStart"/>
      <w:r w:rsidRPr="00965A63">
        <w:rPr>
          <w:szCs w:val="28"/>
        </w:rPr>
        <w:t>форвардеров</w:t>
      </w:r>
      <w:proofErr w:type="spellEnd"/>
      <w:r>
        <w:rPr>
          <w:szCs w:val="28"/>
        </w:rPr>
        <w:t>)</w:t>
      </w:r>
      <w:r w:rsidRPr="00965A63">
        <w:rPr>
          <w:szCs w:val="28"/>
        </w:rPr>
        <w:t xml:space="preserve"> представляют собой шасси с </w:t>
      </w:r>
      <w:r w:rsidRPr="00965A63">
        <w:rPr>
          <w:szCs w:val="28"/>
        </w:rPr>
        <w:lastRenderedPageBreak/>
        <w:t xml:space="preserve">шарнирно сочлененной рамой, на которую устанавливается технологическое оборудование. К основному технологическому оборудованию относятся манипулятор </w:t>
      </w:r>
      <w:r>
        <w:rPr>
          <w:szCs w:val="28"/>
        </w:rPr>
        <w:t>и</w:t>
      </w:r>
      <w:r w:rsidRPr="00965A63">
        <w:rPr>
          <w:szCs w:val="28"/>
        </w:rPr>
        <w:t xml:space="preserve"> грузовой отсек.</w:t>
      </w:r>
    </w:p>
    <w:p w:rsidR="00965A63" w:rsidRDefault="00965A63" w:rsidP="001D46FA">
      <w:pPr>
        <w:ind w:firstLine="709"/>
        <w:contextualSpacing/>
        <w:rPr>
          <w:szCs w:val="28"/>
        </w:rPr>
      </w:pPr>
      <w:r w:rsidRPr="00965A63">
        <w:rPr>
          <w:szCs w:val="28"/>
        </w:rPr>
        <w:t xml:space="preserve">Разработка требований назначения к технологическому оборудованию </w:t>
      </w:r>
      <w:proofErr w:type="spellStart"/>
      <w:r w:rsidRPr="00965A63">
        <w:rPr>
          <w:szCs w:val="28"/>
        </w:rPr>
        <w:t>форвардера</w:t>
      </w:r>
      <w:proofErr w:type="spellEnd"/>
      <w:r w:rsidRPr="00965A63">
        <w:rPr>
          <w:szCs w:val="28"/>
        </w:rPr>
        <w:t xml:space="preserve"> является целью работы.</w:t>
      </w:r>
    </w:p>
    <w:p w:rsidR="00135BC7" w:rsidRPr="001D46FA" w:rsidRDefault="00D10BA4" w:rsidP="00135BC7">
      <w:pPr>
        <w:pStyle w:val="Heading2"/>
        <w:numPr>
          <w:ilvl w:val="0"/>
          <w:numId w:val="0"/>
        </w:numPr>
        <w:ind w:left="709"/>
      </w:pPr>
      <w:bookmarkStart w:id="0" w:name="_Toc41669805"/>
      <w:r>
        <w:t xml:space="preserve">Разработка требований назначения к манипулятору </w:t>
      </w:r>
      <w:bookmarkEnd w:id="0"/>
    </w:p>
    <w:p w:rsidR="00D10BA4" w:rsidRPr="00D10BA4" w:rsidRDefault="00D10BA4" w:rsidP="00D10BA4">
      <w:pPr>
        <w:ind w:firstLine="709"/>
        <w:rPr>
          <w:szCs w:val="28"/>
        </w:rPr>
      </w:pPr>
      <w:r w:rsidRPr="00D10BA4">
        <w:rPr>
          <w:szCs w:val="28"/>
        </w:rPr>
        <w:t>Предметом труда для погрузочно-транспортной машины (</w:t>
      </w:r>
      <w:proofErr w:type="spellStart"/>
      <w:r w:rsidRPr="00D10BA4">
        <w:rPr>
          <w:szCs w:val="28"/>
        </w:rPr>
        <w:t>форвардера</w:t>
      </w:r>
      <w:proofErr w:type="spellEnd"/>
      <w:r w:rsidRPr="00D10BA4">
        <w:rPr>
          <w:szCs w:val="28"/>
        </w:rPr>
        <w:t xml:space="preserve">) являются сортименты. Определим максимальные размеры и массу сортиментов, с которыми должен работать </w:t>
      </w:r>
      <w:proofErr w:type="spellStart"/>
      <w:r w:rsidRPr="00D10BA4">
        <w:rPr>
          <w:szCs w:val="28"/>
        </w:rPr>
        <w:t>форвардер</w:t>
      </w:r>
      <w:proofErr w:type="spellEnd"/>
      <w:r w:rsidRPr="00D10BA4">
        <w:rPr>
          <w:szCs w:val="28"/>
        </w:rPr>
        <w:t>.</w:t>
      </w:r>
    </w:p>
    <w:p w:rsidR="00D10BA4" w:rsidRPr="00D10BA4" w:rsidRDefault="00D10BA4" w:rsidP="00D10BA4">
      <w:pPr>
        <w:ind w:firstLine="709"/>
        <w:rPr>
          <w:szCs w:val="28"/>
        </w:rPr>
      </w:pPr>
      <w:r w:rsidRPr="00D10BA4">
        <w:rPr>
          <w:szCs w:val="28"/>
        </w:rPr>
        <w:t xml:space="preserve">В зависимости от назначения круглых лесоматериалов, название сортиментов, их размеры, порода и сорт должны соответствовать характеристикам, указанным в ГОСТ 9463-2016 </w:t>
      </w:r>
      <w:r w:rsidR="00431745" w:rsidRPr="001B1F24">
        <w:rPr>
          <w:szCs w:val="28"/>
        </w:rPr>
        <w:t>[1]</w:t>
      </w:r>
      <w:r w:rsidRPr="00D10BA4">
        <w:rPr>
          <w:szCs w:val="28"/>
        </w:rPr>
        <w:t>. Из него видно, что наибольшие размеры сортиментов следующие:</w:t>
      </w:r>
    </w:p>
    <w:p w:rsidR="00D10BA4" w:rsidRPr="00D10BA4" w:rsidRDefault="00D10BA4" w:rsidP="00D10BA4">
      <w:pPr>
        <w:ind w:firstLine="709"/>
        <w:rPr>
          <w:szCs w:val="28"/>
        </w:rPr>
      </w:pPr>
      <w:r w:rsidRPr="00D10BA4">
        <w:rPr>
          <w:szCs w:val="28"/>
        </w:rPr>
        <w:t>- сваи длиной 13 м, диаметром в верхнем торце без коры до 34 см из сосны, лиственницы, ели, пихты;</w:t>
      </w:r>
    </w:p>
    <w:p w:rsidR="00D10BA4" w:rsidRPr="00D10BA4" w:rsidRDefault="00D10BA4" w:rsidP="00D10BA4">
      <w:pPr>
        <w:ind w:firstLine="709"/>
        <w:rPr>
          <w:szCs w:val="28"/>
        </w:rPr>
      </w:pPr>
      <w:r w:rsidRPr="00D10BA4">
        <w:rPr>
          <w:szCs w:val="28"/>
        </w:rPr>
        <w:t>- пиловочник, балансы длиной 6,5 м, неограниченного диаметра из сосны, лиственницы, ели, пихты, кедра.</w:t>
      </w:r>
    </w:p>
    <w:p w:rsidR="00D10BA4" w:rsidRDefault="00D10BA4" w:rsidP="00D10BA4">
      <w:pPr>
        <w:ind w:firstLine="709"/>
        <w:rPr>
          <w:szCs w:val="28"/>
        </w:rPr>
      </w:pPr>
      <w:r w:rsidRPr="00D10BA4">
        <w:rPr>
          <w:szCs w:val="28"/>
        </w:rPr>
        <w:t xml:space="preserve">Максимальный диаметр сортиментов, с которыми должен работать </w:t>
      </w:r>
      <w:proofErr w:type="spellStart"/>
      <w:r w:rsidRPr="00D10BA4">
        <w:rPr>
          <w:szCs w:val="28"/>
        </w:rPr>
        <w:t>форвардер</w:t>
      </w:r>
      <w:proofErr w:type="spellEnd"/>
      <w:r w:rsidRPr="00D10BA4">
        <w:rPr>
          <w:szCs w:val="28"/>
        </w:rPr>
        <w:t xml:space="preserve">, определяется параметрами </w:t>
      </w:r>
      <w:proofErr w:type="spellStart"/>
      <w:r w:rsidRPr="00D10BA4">
        <w:rPr>
          <w:szCs w:val="28"/>
        </w:rPr>
        <w:t>харвестера</w:t>
      </w:r>
      <w:proofErr w:type="spellEnd"/>
      <w:r w:rsidRPr="00D10BA4">
        <w:rPr>
          <w:szCs w:val="28"/>
        </w:rPr>
        <w:t xml:space="preserve">, а именно размером </w:t>
      </w:r>
      <w:proofErr w:type="spellStart"/>
      <w:r w:rsidRPr="00D10BA4">
        <w:rPr>
          <w:szCs w:val="28"/>
        </w:rPr>
        <w:t>харвестерной</w:t>
      </w:r>
      <w:proofErr w:type="spellEnd"/>
      <w:r w:rsidRPr="00D10BA4">
        <w:rPr>
          <w:szCs w:val="28"/>
        </w:rPr>
        <w:t xml:space="preserve"> головки. Как правило, после работы </w:t>
      </w:r>
      <w:proofErr w:type="spellStart"/>
      <w:r w:rsidRPr="00D10BA4">
        <w:rPr>
          <w:szCs w:val="28"/>
        </w:rPr>
        <w:t>харвестера</w:t>
      </w:r>
      <w:proofErr w:type="spellEnd"/>
      <w:r w:rsidRPr="00D10BA4">
        <w:rPr>
          <w:szCs w:val="28"/>
        </w:rPr>
        <w:t xml:space="preserve"> на лесосеке должно оставаться не более 5 % древесины по числу деревьев. Рассмотрим распределение числа и объема деревьев по диаметрам на высоте 1,3 м в Федеральных округах РФ с наиболее крупным древостоем (таблица 1).</w:t>
      </w:r>
    </w:p>
    <w:p w:rsidR="00A926FB" w:rsidRDefault="00A926FB" w:rsidP="00D10BA4">
      <w:pPr>
        <w:ind w:firstLine="709"/>
        <w:rPr>
          <w:szCs w:val="28"/>
        </w:rPr>
      </w:pPr>
    </w:p>
    <w:p w:rsidR="00A926FB" w:rsidRDefault="00A926FB" w:rsidP="00D10BA4">
      <w:pPr>
        <w:ind w:firstLine="709"/>
        <w:rPr>
          <w:szCs w:val="28"/>
        </w:rPr>
      </w:pPr>
    </w:p>
    <w:p w:rsidR="00A926FB" w:rsidRDefault="00A926FB" w:rsidP="00D10BA4">
      <w:pPr>
        <w:ind w:firstLine="709"/>
        <w:rPr>
          <w:szCs w:val="28"/>
        </w:rPr>
      </w:pPr>
    </w:p>
    <w:p w:rsidR="00A926FB" w:rsidRDefault="00A926FB" w:rsidP="00D10BA4">
      <w:pPr>
        <w:ind w:firstLine="709"/>
        <w:rPr>
          <w:szCs w:val="28"/>
        </w:rPr>
      </w:pPr>
    </w:p>
    <w:p w:rsidR="00A926FB" w:rsidRDefault="00A926FB" w:rsidP="00D10BA4">
      <w:pPr>
        <w:ind w:firstLine="709"/>
        <w:rPr>
          <w:szCs w:val="28"/>
        </w:rPr>
      </w:pPr>
    </w:p>
    <w:p w:rsidR="00A926FB" w:rsidRDefault="00A926FB" w:rsidP="00D10BA4">
      <w:pPr>
        <w:ind w:firstLine="709"/>
        <w:rPr>
          <w:szCs w:val="28"/>
        </w:rPr>
      </w:pPr>
    </w:p>
    <w:p w:rsidR="001B1F24" w:rsidRDefault="001B1F24" w:rsidP="00D10BA4">
      <w:pPr>
        <w:ind w:firstLine="709"/>
        <w:rPr>
          <w:szCs w:val="28"/>
        </w:rPr>
      </w:pPr>
      <w:r w:rsidRPr="001B1F24">
        <w:rPr>
          <w:szCs w:val="28"/>
        </w:rPr>
        <w:lastRenderedPageBreak/>
        <w:t>Таблица 1 – Распределение числа деревьев по диаметрам</w:t>
      </w:r>
    </w:p>
    <w:tbl>
      <w:tblPr>
        <w:tblW w:w="9116" w:type="dxa"/>
        <w:jc w:val="center"/>
        <w:tblLook w:val="01E0" w:firstRow="1" w:lastRow="1" w:firstColumn="1" w:lastColumn="1" w:noHBand="0" w:noVBand="0"/>
      </w:tblPr>
      <w:tblGrid>
        <w:gridCol w:w="2024"/>
        <w:gridCol w:w="1732"/>
        <w:gridCol w:w="1333"/>
        <w:gridCol w:w="1772"/>
        <w:gridCol w:w="2255"/>
      </w:tblGrid>
      <w:tr w:rsidR="004F24E1" w:rsidRPr="004F24E1" w:rsidTr="00690FEA">
        <w:trPr>
          <w:trHeight w:val="274"/>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rPr>
            </w:pPr>
            <w:r w:rsidRPr="004F24E1">
              <w:rPr>
                <w:szCs w:val="28"/>
              </w:rPr>
              <w:t>Диаметр на высоте 1,3 м, см</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E2289">
            <w:pPr>
              <w:suppressAutoHyphens/>
              <w:spacing w:line="300" w:lineRule="auto"/>
              <w:ind w:left="-79" w:right="-74" w:firstLine="0"/>
              <w:jc w:val="center"/>
              <w:rPr>
                <w:szCs w:val="28"/>
              </w:rPr>
            </w:pPr>
            <w:r w:rsidRPr="004F24E1">
              <w:rPr>
                <w:szCs w:val="28"/>
              </w:rPr>
              <w:t>Центральный ФО</w:t>
            </w:r>
            <w:r w:rsidR="001E2289" w:rsidRPr="004F24E1">
              <w:rPr>
                <w:szCs w:val="28"/>
              </w:rPr>
              <w:t>, %</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E2289">
            <w:pPr>
              <w:suppressAutoHyphens/>
              <w:spacing w:line="300" w:lineRule="auto"/>
              <w:ind w:left="-87" w:right="-86" w:firstLine="0"/>
              <w:jc w:val="center"/>
              <w:rPr>
                <w:szCs w:val="28"/>
              </w:rPr>
            </w:pPr>
            <w:r w:rsidRPr="004F24E1">
              <w:rPr>
                <w:szCs w:val="28"/>
              </w:rPr>
              <w:t>Уральский ФО</w:t>
            </w:r>
            <w:r w:rsidR="001E2289" w:rsidRPr="004F24E1">
              <w:rPr>
                <w:szCs w:val="28"/>
              </w:rPr>
              <w:t>, %</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Сибирский ФО</w:t>
            </w:r>
            <w:r w:rsidR="001E2289" w:rsidRPr="004F24E1">
              <w:rPr>
                <w:szCs w:val="28"/>
              </w:rPr>
              <w:t>,%</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61" w:right="-65" w:firstLine="0"/>
              <w:jc w:val="center"/>
              <w:rPr>
                <w:szCs w:val="28"/>
              </w:rPr>
            </w:pPr>
            <w:r w:rsidRPr="004F24E1">
              <w:rPr>
                <w:szCs w:val="28"/>
              </w:rPr>
              <w:t>Дальневосточный ФО</w:t>
            </w:r>
            <w:r w:rsidR="001E2289" w:rsidRPr="004F24E1">
              <w:rPr>
                <w:szCs w:val="28"/>
              </w:rPr>
              <w:t>, %</w:t>
            </w:r>
          </w:p>
        </w:tc>
      </w:tr>
      <w:tr w:rsidR="004F24E1"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70" w:right="-80" w:firstLine="0"/>
              <w:jc w:val="center"/>
              <w:rPr>
                <w:szCs w:val="28"/>
              </w:rPr>
            </w:pPr>
            <w:r w:rsidRPr="004F24E1">
              <w:rPr>
                <w:szCs w:val="28"/>
              </w:rPr>
              <w:t>Преобладающая порода</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313D99">
            <w:pPr>
              <w:suppressAutoHyphens/>
              <w:spacing w:line="300" w:lineRule="auto"/>
              <w:ind w:left="-79" w:firstLine="0"/>
              <w:jc w:val="center"/>
              <w:rPr>
                <w:szCs w:val="28"/>
              </w:rPr>
            </w:pPr>
            <w:r w:rsidRPr="004F24E1">
              <w:rPr>
                <w:szCs w:val="28"/>
              </w:rPr>
              <w:t>Ель, сосна</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Ель, пихта</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690FEA">
            <w:pPr>
              <w:suppressAutoHyphens/>
              <w:spacing w:line="300" w:lineRule="auto"/>
              <w:ind w:left="-60" w:right="-44" w:firstLine="0"/>
              <w:jc w:val="center"/>
              <w:rPr>
                <w:szCs w:val="28"/>
              </w:rPr>
            </w:pPr>
            <w:r w:rsidRPr="004F24E1">
              <w:rPr>
                <w:szCs w:val="28"/>
              </w:rPr>
              <w:t>Лиственница, сосна</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313D99" w:rsidP="001853FC">
            <w:pPr>
              <w:suppressAutoHyphens/>
              <w:spacing w:line="300" w:lineRule="auto"/>
              <w:ind w:firstLine="0"/>
              <w:jc w:val="center"/>
              <w:rPr>
                <w:szCs w:val="28"/>
              </w:rPr>
            </w:pPr>
            <w:r w:rsidRPr="00313D99">
              <w:rPr>
                <w:szCs w:val="28"/>
              </w:rPr>
              <w:t>Лиственница, кедр</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rPr>
            </w:pPr>
            <w:r w:rsidRPr="004F24E1">
              <w:rPr>
                <w:szCs w:val="28"/>
              </w:rPr>
              <w:t>12</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18,5</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11,7</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9,2</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7,3</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rPr>
            </w:pPr>
            <w:r w:rsidRPr="004F24E1">
              <w:rPr>
                <w:szCs w:val="28"/>
              </w:rPr>
              <w:t>16</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21,3</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w:t>
            </w:r>
            <w:r w:rsidRPr="004F24E1">
              <w:rPr>
                <w:szCs w:val="28"/>
                <w:lang w:val="en-US"/>
              </w:rPr>
              <w:t>8,3</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12,8</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12,9</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20</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19,7</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19,8</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13,0</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15,3</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24</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14,7</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16,6</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14,3</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14,5</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28</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10,2</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10,4</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12,6</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11,6</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32</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5,9</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8,0</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8,7</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8,9</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36</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3,6</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7,1</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6,9</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7,1</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40</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2,3</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3,5</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6,2</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6,0</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44</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2,2</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1,9</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4,8</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4,0</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48</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0,7</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1,1</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3,4</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3,0</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52</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0,4</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0,8</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2,7</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2,6</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56</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0,3</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0,47</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2,2</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2,0</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60</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0,11</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0,21</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1,0</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1,3</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64</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0,05</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0,08</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0,82</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1,0</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68</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0,04</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0,02</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0,66</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0,7</w:t>
            </w:r>
          </w:p>
        </w:tc>
      </w:tr>
      <w:tr w:rsidR="00690FEA" w:rsidRPr="004F24E1" w:rsidTr="00690FEA">
        <w:trPr>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72</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0,38</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0,7</w:t>
            </w:r>
          </w:p>
        </w:tc>
      </w:tr>
      <w:tr w:rsidR="00690FEA" w:rsidRPr="004F24E1" w:rsidTr="00690FEA">
        <w:trPr>
          <w:trHeight w:val="196"/>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853FC" w:rsidP="004F24E1">
            <w:pPr>
              <w:suppressAutoHyphens/>
              <w:spacing w:line="300" w:lineRule="auto"/>
              <w:ind w:left="-142" w:right="-80" w:firstLine="15"/>
              <w:jc w:val="center"/>
              <w:rPr>
                <w:szCs w:val="28"/>
                <w:lang w:val="en-US"/>
              </w:rPr>
            </w:pPr>
            <w:r w:rsidRPr="004F24E1">
              <w:rPr>
                <w:szCs w:val="28"/>
                <w:lang w:val="en-US"/>
              </w:rPr>
              <w:t>76</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r w:rsidRPr="004F24E1">
              <w:rPr>
                <w:szCs w:val="28"/>
              </w:rPr>
              <w:t>-</w:t>
            </w: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0,02</w:t>
            </w: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0,23</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0,6</w:t>
            </w:r>
          </w:p>
        </w:tc>
      </w:tr>
      <w:tr w:rsidR="00690FEA" w:rsidRPr="004F24E1" w:rsidTr="00690FEA">
        <w:trPr>
          <w:trHeight w:val="196"/>
          <w:jc w:val="center"/>
        </w:trPr>
        <w:tc>
          <w:tcPr>
            <w:tcW w:w="2024" w:type="dxa"/>
            <w:tcBorders>
              <w:top w:val="single" w:sz="4" w:space="0" w:color="auto"/>
              <w:left w:val="single" w:sz="4" w:space="0" w:color="auto"/>
              <w:bottom w:val="single" w:sz="4" w:space="0" w:color="auto"/>
              <w:right w:val="single" w:sz="4" w:space="0" w:color="auto"/>
            </w:tcBorders>
          </w:tcPr>
          <w:p w:rsidR="001853FC" w:rsidRPr="004F24E1" w:rsidRDefault="001E2289" w:rsidP="004F24E1">
            <w:pPr>
              <w:suppressAutoHyphens/>
              <w:spacing w:line="300" w:lineRule="auto"/>
              <w:ind w:left="-142" w:right="-80" w:firstLine="15"/>
              <w:jc w:val="center"/>
              <w:rPr>
                <w:szCs w:val="28"/>
                <w:lang w:val="en-US"/>
              </w:rPr>
            </w:pPr>
            <w:r w:rsidRPr="004F24E1">
              <w:rPr>
                <w:szCs w:val="28"/>
                <w:lang w:val="en-US"/>
              </w:rPr>
              <w:t>80</w:t>
            </w:r>
          </w:p>
        </w:tc>
        <w:tc>
          <w:tcPr>
            <w:tcW w:w="175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szCs w:val="28"/>
              </w:rPr>
            </w:pPr>
          </w:p>
        </w:tc>
        <w:tc>
          <w:tcPr>
            <w:tcW w:w="129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p>
        </w:tc>
        <w:tc>
          <w:tcPr>
            <w:tcW w:w="1782"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0,11</w:t>
            </w:r>
          </w:p>
        </w:tc>
        <w:tc>
          <w:tcPr>
            <w:tcW w:w="2264" w:type="dxa"/>
            <w:tcBorders>
              <w:top w:val="single" w:sz="4" w:space="0" w:color="auto"/>
              <w:left w:val="single" w:sz="4" w:space="0" w:color="auto"/>
              <w:bottom w:val="single" w:sz="4" w:space="0" w:color="auto"/>
              <w:right w:val="single" w:sz="4" w:space="0" w:color="auto"/>
            </w:tcBorders>
          </w:tcPr>
          <w:p w:rsidR="001853FC" w:rsidRPr="004F24E1" w:rsidRDefault="001853FC" w:rsidP="001853FC">
            <w:pPr>
              <w:suppressAutoHyphens/>
              <w:spacing w:line="300" w:lineRule="auto"/>
              <w:ind w:firstLine="0"/>
              <w:jc w:val="center"/>
              <w:rPr>
                <w:b/>
                <w:szCs w:val="28"/>
              </w:rPr>
            </w:pPr>
            <w:r w:rsidRPr="004F24E1">
              <w:rPr>
                <w:b/>
                <w:szCs w:val="28"/>
              </w:rPr>
              <w:t>0,5</w:t>
            </w:r>
          </w:p>
        </w:tc>
      </w:tr>
    </w:tbl>
    <w:p w:rsidR="001B1F24" w:rsidRDefault="001B1F24" w:rsidP="001B1F24">
      <w:pPr>
        <w:ind w:firstLine="0"/>
        <w:jc w:val="center"/>
        <w:rPr>
          <w:szCs w:val="28"/>
        </w:rPr>
      </w:pPr>
    </w:p>
    <w:p w:rsidR="007916F8" w:rsidRPr="007916F8" w:rsidRDefault="007916F8" w:rsidP="007916F8">
      <w:pPr>
        <w:ind w:firstLine="709"/>
        <w:rPr>
          <w:szCs w:val="28"/>
        </w:rPr>
      </w:pPr>
      <w:r w:rsidRPr="007916F8">
        <w:rPr>
          <w:szCs w:val="28"/>
        </w:rPr>
        <w:t xml:space="preserve">Согласно принятому условию в Центральном ФО и Уральском ФО соответствует максимальный диаметр сортимента из дерева с диаметром на высоте 1,3 м 44 см и более; в Сибирском ФО – 56 см; в Дальневосточном ФО – 60 см. Учитывая, что объемы лесозаготовок Сибирского и Дальневосточного округов составляют в настоящее время 48,3% от общего объема лесозаготовок в России целесообразно принять, что максимальный диаметр сортимента будет из дерева, диаметр которого на высоте 1,3 м составляет 60 см. В этом случае в Центральном ФО </w:t>
      </w:r>
      <w:r w:rsidRPr="007916F8">
        <w:rPr>
          <w:szCs w:val="28"/>
        </w:rPr>
        <w:lastRenderedPageBreak/>
        <w:t xml:space="preserve">количество деревьев, у которых первый или два первых сортимента будут недоступны для </w:t>
      </w:r>
      <w:proofErr w:type="spellStart"/>
      <w:r w:rsidRPr="007916F8">
        <w:rPr>
          <w:szCs w:val="28"/>
        </w:rPr>
        <w:t>форвардера</w:t>
      </w:r>
      <w:proofErr w:type="spellEnd"/>
      <w:r w:rsidRPr="007916F8">
        <w:rPr>
          <w:szCs w:val="28"/>
        </w:rPr>
        <w:t>, составит 0,09 %, в Уральском ФО – 1,2 %, в Сибирском ФО – 2,2 %, в Дальневосточном ФО – 3,5 %.</w:t>
      </w:r>
    </w:p>
    <w:p w:rsidR="007916F8" w:rsidRDefault="007916F8" w:rsidP="007916F8">
      <w:pPr>
        <w:ind w:firstLine="709"/>
        <w:rPr>
          <w:szCs w:val="28"/>
        </w:rPr>
      </w:pPr>
      <w:r w:rsidRPr="007916F8">
        <w:rPr>
          <w:szCs w:val="28"/>
        </w:rPr>
        <w:t>Объем сортиментов определим по таксационным таблицам [2] для древостоя по 1 разряду высот. Дерево для сваи максимальных размеров будет иметь диаметр на высоте 1,3 м равный 44 см. Объем сваи составит 1,68 м</w:t>
      </w:r>
      <w:r w:rsidRPr="007916F8">
        <w:rPr>
          <w:szCs w:val="28"/>
          <w:vertAlign w:val="superscript"/>
        </w:rPr>
        <w:t>3</w:t>
      </w:r>
      <w:r w:rsidRPr="007916F8">
        <w:rPr>
          <w:szCs w:val="28"/>
        </w:rPr>
        <w:t>. Объём сортимента максимальных размеров для пиловочника будет равен 1,85 м</w:t>
      </w:r>
      <w:r w:rsidRPr="007916F8">
        <w:rPr>
          <w:szCs w:val="28"/>
          <w:vertAlign w:val="superscript"/>
        </w:rPr>
        <w:t>3</w:t>
      </w:r>
      <w:r w:rsidRPr="007916F8">
        <w:rPr>
          <w:szCs w:val="28"/>
        </w:rPr>
        <w:t>. Таким образом, максимальный объём сортимента для пиловочника будет больше максимального объёма сортимента для сваи. Кроме того, перечень пород древесины для пиловочника включает перечень пород для сваи. Следовательно, масса пиловочника будет определяющей для определения требований к грузоподъемному оборудованию.</w:t>
      </w:r>
      <w:r w:rsidR="0054208B">
        <w:rPr>
          <w:szCs w:val="28"/>
        </w:rPr>
        <w:t xml:space="preserve"> </w:t>
      </w:r>
      <w:r w:rsidRPr="007916F8">
        <w:rPr>
          <w:szCs w:val="28"/>
        </w:rPr>
        <w:t>Из перечисленных выше пород для пиловочника наибольшей плотностью обладает древесина лиственницы 940 кг/м</w:t>
      </w:r>
      <w:r w:rsidRPr="007916F8">
        <w:rPr>
          <w:szCs w:val="28"/>
          <w:vertAlign w:val="superscript"/>
        </w:rPr>
        <w:t>3</w:t>
      </w:r>
      <w:r w:rsidRPr="007916F8">
        <w:rPr>
          <w:szCs w:val="28"/>
        </w:rPr>
        <w:t>. Таким образом, максимальная масса сортимента будет равна 1740 кг.</w:t>
      </w:r>
    </w:p>
    <w:p w:rsidR="007916F8" w:rsidRPr="007916F8" w:rsidRDefault="007916F8" w:rsidP="007916F8">
      <w:pPr>
        <w:ind w:firstLine="709"/>
        <w:rPr>
          <w:szCs w:val="28"/>
        </w:rPr>
      </w:pPr>
      <w:r w:rsidRPr="007916F8">
        <w:rPr>
          <w:szCs w:val="28"/>
        </w:rPr>
        <w:t xml:space="preserve">Согласно </w:t>
      </w:r>
      <w:r w:rsidR="0054208B" w:rsidRPr="0054208B">
        <w:rPr>
          <w:szCs w:val="28"/>
        </w:rPr>
        <w:t>[2]</w:t>
      </w:r>
      <w:r w:rsidRPr="007916F8">
        <w:rPr>
          <w:szCs w:val="28"/>
        </w:rPr>
        <w:t xml:space="preserve"> общая площадь трасс волоков и дорог должна составлять при сплошных рубках не более 20 процентов, при выборочных - не более 15 процентов от площади лесосеки. На лесосеках сплошных рубок, проводимых с применением многооперационной техники, допускается увеличение площади волоков и дорог до 30 процентов общей площади лесосеки. В среднем ширина волока составляет 4,5 м. Для многооперационной техники соблюдение указанных выше требований обеспечивается при ширине пасеки не менее 30 м на выборочных рубках, и 15 м при сплошных рубках. </w:t>
      </w:r>
    </w:p>
    <w:p w:rsidR="009D2C90" w:rsidRDefault="009D2C90" w:rsidP="007916F8">
      <w:pPr>
        <w:ind w:firstLine="709"/>
        <w:rPr>
          <w:szCs w:val="28"/>
        </w:rPr>
      </w:pPr>
      <w:r w:rsidRPr="009D2C90">
        <w:rPr>
          <w:szCs w:val="28"/>
        </w:rPr>
        <w:t>Существует несколько технологий разработки пасек [3]. Максимальный вылет стрелы манипулятора с учетом ширины волока и длины сортимента, приведен в таблице 2</w:t>
      </w:r>
    </w:p>
    <w:p w:rsidR="00A926FB" w:rsidRDefault="00A926FB" w:rsidP="007916F8">
      <w:pPr>
        <w:ind w:firstLine="709"/>
        <w:rPr>
          <w:szCs w:val="28"/>
        </w:rPr>
      </w:pPr>
    </w:p>
    <w:p w:rsidR="00A926FB" w:rsidRDefault="00A926FB" w:rsidP="007916F8">
      <w:pPr>
        <w:ind w:firstLine="709"/>
        <w:rPr>
          <w:szCs w:val="28"/>
        </w:rPr>
      </w:pPr>
    </w:p>
    <w:p w:rsidR="007916F8" w:rsidRDefault="009D2C90" w:rsidP="007916F8">
      <w:pPr>
        <w:ind w:firstLine="709"/>
        <w:rPr>
          <w:szCs w:val="28"/>
        </w:rPr>
      </w:pPr>
      <w:r w:rsidRPr="009D2C90">
        <w:rPr>
          <w:szCs w:val="28"/>
        </w:rPr>
        <w:lastRenderedPageBreak/>
        <w:t>Таблица 2 – Максимальный вылет стрелы манипулятора</w:t>
      </w:r>
    </w:p>
    <w:tbl>
      <w:tblPr>
        <w:tblStyle w:val="TableGrid"/>
        <w:tblW w:w="0" w:type="auto"/>
        <w:tblLook w:val="04A0" w:firstRow="1" w:lastRow="0" w:firstColumn="1" w:lastColumn="0" w:noHBand="0" w:noVBand="1"/>
      </w:tblPr>
      <w:tblGrid>
        <w:gridCol w:w="5495"/>
        <w:gridCol w:w="3791"/>
      </w:tblGrid>
      <w:tr w:rsidR="009D2C90" w:rsidRPr="009D2C90" w:rsidTr="009D2C90">
        <w:tc>
          <w:tcPr>
            <w:tcW w:w="5495" w:type="dxa"/>
          </w:tcPr>
          <w:p w:rsidR="009D2C90" w:rsidRPr="009D2C90" w:rsidRDefault="009D2C90" w:rsidP="009D2C90">
            <w:pPr>
              <w:spacing w:line="300" w:lineRule="auto"/>
              <w:ind w:firstLine="0"/>
              <w:jc w:val="center"/>
              <w:rPr>
                <w:sz w:val="28"/>
                <w:szCs w:val="28"/>
              </w:rPr>
            </w:pPr>
            <w:r w:rsidRPr="009D2C90">
              <w:rPr>
                <w:sz w:val="28"/>
                <w:szCs w:val="28"/>
              </w:rPr>
              <w:t>Технологическая схема разработки пасеки</w:t>
            </w:r>
          </w:p>
        </w:tc>
        <w:tc>
          <w:tcPr>
            <w:tcW w:w="3791" w:type="dxa"/>
          </w:tcPr>
          <w:p w:rsidR="009D2C90" w:rsidRPr="009D2C90" w:rsidRDefault="009D2C90" w:rsidP="009D2C90">
            <w:pPr>
              <w:spacing w:line="300" w:lineRule="auto"/>
              <w:ind w:firstLine="0"/>
              <w:jc w:val="center"/>
              <w:rPr>
                <w:sz w:val="28"/>
                <w:szCs w:val="28"/>
              </w:rPr>
            </w:pPr>
            <w:r w:rsidRPr="009D2C90">
              <w:rPr>
                <w:sz w:val="28"/>
                <w:szCs w:val="28"/>
              </w:rPr>
              <w:t>Максимальный вылет стрелы манипулятора, м, не менее</w:t>
            </w: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Без сохранения подроста:</w:t>
            </w:r>
          </w:p>
        </w:tc>
        <w:tc>
          <w:tcPr>
            <w:tcW w:w="3791" w:type="dxa"/>
          </w:tcPr>
          <w:p w:rsidR="009D2C90" w:rsidRPr="009D2C90" w:rsidRDefault="009D2C90" w:rsidP="009D2C90">
            <w:pPr>
              <w:spacing w:line="300" w:lineRule="auto"/>
              <w:ind w:firstLine="0"/>
              <w:jc w:val="center"/>
              <w:rPr>
                <w:sz w:val="28"/>
                <w:szCs w:val="28"/>
              </w:rPr>
            </w:pP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 xml:space="preserve">    - с волоком по границе пасеки</w:t>
            </w:r>
          </w:p>
        </w:tc>
        <w:tc>
          <w:tcPr>
            <w:tcW w:w="3791" w:type="dxa"/>
          </w:tcPr>
          <w:p w:rsidR="009D2C90" w:rsidRPr="009D2C90" w:rsidRDefault="009D2C90" w:rsidP="009D2C90">
            <w:pPr>
              <w:spacing w:line="300" w:lineRule="auto"/>
              <w:ind w:firstLine="0"/>
              <w:jc w:val="center"/>
              <w:rPr>
                <w:sz w:val="28"/>
                <w:szCs w:val="28"/>
              </w:rPr>
            </w:pPr>
            <w:r w:rsidRPr="009D2C90">
              <w:rPr>
                <w:sz w:val="28"/>
                <w:szCs w:val="28"/>
              </w:rPr>
              <w:t>10</w:t>
            </w: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 xml:space="preserve">    - с волоком посередине пасеки</w:t>
            </w:r>
          </w:p>
        </w:tc>
        <w:tc>
          <w:tcPr>
            <w:tcW w:w="3791" w:type="dxa"/>
          </w:tcPr>
          <w:p w:rsidR="009D2C90" w:rsidRPr="009D2C90" w:rsidRDefault="009D2C90" w:rsidP="009D2C90">
            <w:pPr>
              <w:spacing w:line="300" w:lineRule="auto"/>
              <w:ind w:firstLine="0"/>
              <w:jc w:val="center"/>
              <w:rPr>
                <w:sz w:val="28"/>
                <w:szCs w:val="28"/>
              </w:rPr>
            </w:pPr>
            <w:r w:rsidRPr="009D2C90">
              <w:rPr>
                <w:sz w:val="28"/>
                <w:szCs w:val="28"/>
              </w:rPr>
              <w:t>6</w:t>
            </w: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С сохранением подроста:</w:t>
            </w:r>
          </w:p>
        </w:tc>
        <w:tc>
          <w:tcPr>
            <w:tcW w:w="3791" w:type="dxa"/>
          </w:tcPr>
          <w:p w:rsidR="009D2C90" w:rsidRPr="009D2C90" w:rsidRDefault="009D2C90" w:rsidP="009D2C90">
            <w:pPr>
              <w:spacing w:line="300" w:lineRule="auto"/>
              <w:ind w:firstLine="0"/>
              <w:jc w:val="center"/>
              <w:rPr>
                <w:sz w:val="28"/>
                <w:szCs w:val="28"/>
              </w:rPr>
            </w:pP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 xml:space="preserve">    - с вспомогательным коридором</w:t>
            </w:r>
          </w:p>
        </w:tc>
        <w:tc>
          <w:tcPr>
            <w:tcW w:w="3791" w:type="dxa"/>
          </w:tcPr>
          <w:p w:rsidR="009D2C90" w:rsidRPr="009D2C90" w:rsidRDefault="009D2C90" w:rsidP="009D2C90">
            <w:pPr>
              <w:spacing w:line="300" w:lineRule="auto"/>
              <w:ind w:firstLine="0"/>
              <w:jc w:val="center"/>
              <w:rPr>
                <w:sz w:val="28"/>
                <w:szCs w:val="28"/>
              </w:rPr>
            </w:pPr>
            <w:r w:rsidRPr="009D2C90">
              <w:rPr>
                <w:sz w:val="28"/>
                <w:szCs w:val="28"/>
              </w:rPr>
              <w:t>10</w:t>
            </w:r>
          </w:p>
        </w:tc>
      </w:tr>
      <w:tr w:rsidR="009D2C90" w:rsidRPr="009D2C90" w:rsidTr="009D2C90">
        <w:tc>
          <w:tcPr>
            <w:tcW w:w="5495" w:type="dxa"/>
          </w:tcPr>
          <w:p w:rsidR="009D2C90" w:rsidRPr="009D2C90" w:rsidRDefault="009D2C90" w:rsidP="009D2C90">
            <w:pPr>
              <w:spacing w:line="300" w:lineRule="auto"/>
              <w:ind w:firstLine="0"/>
              <w:rPr>
                <w:sz w:val="28"/>
                <w:szCs w:val="28"/>
              </w:rPr>
            </w:pPr>
            <w:r w:rsidRPr="009D2C90">
              <w:rPr>
                <w:sz w:val="28"/>
                <w:szCs w:val="28"/>
              </w:rPr>
              <w:t xml:space="preserve">    - с двумя вспомогательными коридорами</w:t>
            </w:r>
          </w:p>
        </w:tc>
        <w:tc>
          <w:tcPr>
            <w:tcW w:w="3791" w:type="dxa"/>
          </w:tcPr>
          <w:p w:rsidR="009D2C90" w:rsidRPr="009D2C90" w:rsidRDefault="009D2C90" w:rsidP="009D2C90">
            <w:pPr>
              <w:spacing w:line="300" w:lineRule="auto"/>
              <w:ind w:firstLine="0"/>
              <w:jc w:val="center"/>
              <w:rPr>
                <w:sz w:val="28"/>
                <w:szCs w:val="28"/>
              </w:rPr>
            </w:pPr>
            <w:r w:rsidRPr="009D2C90">
              <w:rPr>
                <w:sz w:val="28"/>
                <w:szCs w:val="28"/>
              </w:rPr>
              <w:t>6,5</w:t>
            </w:r>
          </w:p>
        </w:tc>
      </w:tr>
    </w:tbl>
    <w:p w:rsidR="007916F8" w:rsidRDefault="007916F8" w:rsidP="001D46FA">
      <w:pPr>
        <w:ind w:firstLine="709"/>
        <w:rPr>
          <w:szCs w:val="28"/>
        </w:rPr>
      </w:pPr>
    </w:p>
    <w:p w:rsidR="009A66B7" w:rsidRPr="009A66B7" w:rsidRDefault="009A66B7" w:rsidP="009A66B7">
      <w:pPr>
        <w:ind w:firstLine="709"/>
        <w:rPr>
          <w:szCs w:val="28"/>
        </w:rPr>
      </w:pPr>
      <w:r>
        <w:rPr>
          <w:szCs w:val="28"/>
        </w:rPr>
        <w:t>Таким образом, м</w:t>
      </w:r>
      <w:r w:rsidRPr="009A66B7">
        <w:rPr>
          <w:szCs w:val="28"/>
        </w:rPr>
        <w:t xml:space="preserve">аксимальный грузовой момент манипулятора (нетто) должен находится в диапазоне 105 …174 </w:t>
      </w:r>
      <w:proofErr w:type="spellStart"/>
      <w:r w:rsidRPr="009A66B7">
        <w:rPr>
          <w:szCs w:val="28"/>
        </w:rPr>
        <w:t>кНм</w:t>
      </w:r>
      <w:proofErr w:type="spellEnd"/>
      <w:r w:rsidRPr="009A66B7">
        <w:rPr>
          <w:szCs w:val="28"/>
        </w:rPr>
        <w:t xml:space="preserve">. Грузовой момент манипуляторов (брутто) составит 150…234 </w:t>
      </w:r>
      <w:proofErr w:type="spellStart"/>
      <w:r w:rsidRPr="009A66B7">
        <w:rPr>
          <w:szCs w:val="28"/>
        </w:rPr>
        <w:t>кНм</w:t>
      </w:r>
      <w:proofErr w:type="spellEnd"/>
      <w:r w:rsidRPr="009A66B7">
        <w:rPr>
          <w:szCs w:val="28"/>
        </w:rPr>
        <w:t>.</w:t>
      </w:r>
    </w:p>
    <w:p w:rsidR="009A66B7" w:rsidRPr="009A66B7" w:rsidRDefault="009A66B7" w:rsidP="009A66B7">
      <w:pPr>
        <w:ind w:firstLine="709"/>
        <w:rPr>
          <w:szCs w:val="28"/>
        </w:rPr>
      </w:pPr>
      <w:r w:rsidRPr="009A66B7">
        <w:rPr>
          <w:szCs w:val="28"/>
        </w:rPr>
        <w:t xml:space="preserve">Если при работе </w:t>
      </w:r>
      <w:proofErr w:type="spellStart"/>
      <w:r w:rsidRPr="009A66B7">
        <w:rPr>
          <w:szCs w:val="28"/>
        </w:rPr>
        <w:t>форвардера</w:t>
      </w:r>
      <w:proofErr w:type="spellEnd"/>
      <w:r w:rsidRPr="009A66B7">
        <w:rPr>
          <w:szCs w:val="28"/>
        </w:rPr>
        <w:t xml:space="preserve"> не хватает грузового момента для подъема сортимента, то оператор манипулятором подтаскивает его ближе к </w:t>
      </w:r>
      <w:proofErr w:type="spellStart"/>
      <w:r w:rsidRPr="009A66B7">
        <w:rPr>
          <w:szCs w:val="28"/>
        </w:rPr>
        <w:t>форвардеру</w:t>
      </w:r>
      <w:proofErr w:type="spellEnd"/>
      <w:r w:rsidRPr="009A66B7">
        <w:rPr>
          <w:szCs w:val="28"/>
        </w:rPr>
        <w:t xml:space="preserve">, и затем грузит сортимент. Такая технология погрузки снижает производительность. Оценим, как влияет уменьшение грузового момента манипулятора на количество сортиментов, для погрузки которых требуется </w:t>
      </w:r>
      <w:proofErr w:type="spellStart"/>
      <w:r w:rsidRPr="009A66B7">
        <w:rPr>
          <w:szCs w:val="28"/>
        </w:rPr>
        <w:t>подтаскивание</w:t>
      </w:r>
      <w:proofErr w:type="spellEnd"/>
      <w:r w:rsidRPr="009A66B7">
        <w:rPr>
          <w:szCs w:val="28"/>
        </w:rPr>
        <w:t>.</w:t>
      </w:r>
    </w:p>
    <w:p w:rsidR="009A66B7" w:rsidRPr="009A66B7" w:rsidRDefault="009A66B7" w:rsidP="009A66B7">
      <w:pPr>
        <w:ind w:firstLine="709"/>
        <w:rPr>
          <w:szCs w:val="28"/>
        </w:rPr>
      </w:pPr>
      <w:r w:rsidRPr="009A66B7">
        <w:rPr>
          <w:szCs w:val="28"/>
        </w:rPr>
        <w:t>Распределение спиленных деревьев по диаметрам</w:t>
      </w:r>
      <w:r w:rsidR="005C3243">
        <w:rPr>
          <w:szCs w:val="28"/>
        </w:rPr>
        <w:t>,</w:t>
      </w:r>
      <w:r w:rsidRPr="009A66B7">
        <w:rPr>
          <w:szCs w:val="28"/>
        </w:rPr>
        <w:t xml:space="preserve"> </w:t>
      </w:r>
      <w:r w:rsidR="005C3243">
        <w:rPr>
          <w:szCs w:val="28"/>
        </w:rPr>
        <w:t>представленное на рисунке 1,</w:t>
      </w:r>
      <w:r w:rsidRPr="009A66B7">
        <w:rPr>
          <w:szCs w:val="28"/>
        </w:rPr>
        <w:t xml:space="preserve"> получен</w:t>
      </w:r>
      <w:r w:rsidR="005C3243">
        <w:rPr>
          <w:szCs w:val="28"/>
        </w:rPr>
        <w:t>о</w:t>
      </w:r>
      <w:r w:rsidRPr="009A66B7">
        <w:rPr>
          <w:szCs w:val="28"/>
        </w:rPr>
        <w:t xml:space="preserve"> из табл</w:t>
      </w:r>
      <w:r>
        <w:rPr>
          <w:szCs w:val="28"/>
        </w:rPr>
        <w:t>ицы</w:t>
      </w:r>
      <w:r w:rsidRPr="009A66B7">
        <w:rPr>
          <w:szCs w:val="28"/>
        </w:rPr>
        <w:t xml:space="preserve"> 1, учитывая процент деревьев диаметром более 60 см, которые не может обработать </w:t>
      </w:r>
      <w:proofErr w:type="spellStart"/>
      <w:r w:rsidRPr="009A66B7">
        <w:rPr>
          <w:szCs w:val="28"/>
        </w:rPr>
        <w:t>харвестер</w:t>
      </w:r>
      <w:proofErr w:type="spellEnd"/>
      <w:r w:rsidRPr="009A66B7">
        <w:rPr>
          <w:szCs w:val="28"/>
        </w:rPr>
        <w:t>.</w:t>
      </w:r>
    </w:p>
    <w:p w:rsidR="005C3243" w:rsidRDefault="00737153" w:rsidP="005C3243">
      <w:pPr>
        <w:ind w:firstLine="0"/>
        <w:jc w:val="center"/>
        <w:rPr>
          <w:szCs w:val="28"/>
        </w:rPr>
      </w:pPr>
      <w:r>
        <w:rPr>
          <w:noProof/>
          <w:lang w:eastAsia="ru-RU"/>
        </w:rPr>
        <w:lastRenderedPageBreak/>
        <w:drawing>
          <wp:inline distT="0" distB="0" distL="0" distR="0" wp14:anchorId="04C33F1C" wp14:editId="67561037">
            <wp:extent cx="4953000" cy="414337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C3243" w:rsidRDefault="00511770" w:rsidP="00511770">
      <w:pPr>
        <w:ind w:firstLine="0"/>
        <w:jc w:val="center"/>
        <w:rPr>
          <w:szCs w:val="28"/>
        </w:rPr>
      </w:pPr>
      <w:r w:rsidRPr="00511770">
        <w:rPr>
          <w:szCs w:val="28"/>
        </w:rPr>
        <w:t>Рисунок 4 – Функция распределения диаметров спиленных деревьев по федеральным округам</w:t>
      </w:r>
    </w:p>
    <w:p w:rsidR="00CF7D4C" w:rsidRDefault="00CF7D4C" w:rsidP="00511770">
      <w:pPr>
        <w:ind w:firstLine="0"/>
        <w:jc w:val="center"/>
        <w:rPr>
          <w:szCs w:val="28"/>
        </w:rPr>
      </w:pPr>
    </w:p>
    <w:p w:rsidR="009A66B7" w:rsidRDefault="009A66B7" w:rsidP="001D46FA">
      <w:pPr>
        <w:ind w:firstLine="709"/>
        <w:rPr>
          <w:szCs w:val="28"/>
        </w:rPr>
      </w:pPr>
      <w:r w:rsidRPr="009A66B7">
        <w:rPr>
          <w:szCs w:val="28"/>
        </w:rPr>
        <w:t>Из рис</w:t>
      </w:r>
      <w:r w:rsidR="00B67BFB">
        <w:rPr>
          <w:szCs w:val="28"/>
        </w:rPr>
        <w:t>унка</w:t>
      </w:r>
      <w:r w:rsidRPr="009A66B7">
        <w:rPr>
          <w:szCs w:val="28"/>
        </w:rPr>
        <w:t xml:space="preserve"> </w:t>
      </w:r>
      <w:r w:rsidR="005C3243">
        <w:rPr>
          <w:szCs w:val="28"/>
        </w:rPr>
        <w:t>1</w:t>
      </w:r>
      <w:r w:rsidRPr="009A66B7">
        <w:rPr>
          <w:szCs w:val="28"/>
        </w:rPr>
        <w:t xml:space="preserve"> видно, что медиана диаметров будет равна 18 см для ЦФО, 20 см для УФО, 24 см для СФО и ДФО. Высота деревьев для второго разряда высот [4] соответствующая медианам диаметров будет равна 24,2 м для ЦФО, 25,3 м для УФО, 27,1 м для СФО и ДФО. Среднее количество сортиментов длиной 6,5 м, получаемых из одного дерева будет для ЦФО и УФО 2 шт., а для СФО и ДФО 3 шт. И количество сортиментов длиной 6,5 м в ЦФО и УФО будет в два раза больше количества деревьев, а для СФО и ДФО в три раза.</w:t>
      </w:r>
    </w:p>
    <w:p w:rsidR="00B67BFB" w:rsidRDefault="00B67BFB" w:rsidP="00B67BFB">
      <w:pPr>
        <w:ind w:firstLine="709"/>
        <w:rPr>
          <w:szCs w:val="28"/>
        </w:rPr>
      </w:pPr>
      <w:r w:rsidRPr="00B67BFB">
        <w:rPr>
          <w:szCs w:val="28"/>
        </w:rPr>
        <w:t xml:space="preserve">Если погрузка сортиментов диаметром 60 см осуществлять, подтаскивая их к </w:t>
      </w:r>
      <w:proofErr w:type="spellStart"/>
      <w:r w:rsidRPr="00B67BFB">
        <w:rPr>
          <w:szCs w:val="28"/>
        </w:rPr>
        <w:t>форвардеру</w:t>
      </w:r>
      <w:proofErr w:type="spellEnd"/>
      <w:r w:rsidRPr="00B67BFB">
        <w:rPr>
          <w:szCs w:val="28"/>
        </w:rPr>
        <w:t>, то (табл</w:t>
      </w:r>
      <w:r>
        <w:rPr>
          <w:szCs w:val="28"/>
        </w:rPr>
        <w:t>ица</w:t>
      </w:r>
      <w:r w:rsidRPr="00B67BFB">
        <w:rPr>
          <w:szCs w:val="28"/>
        </w:rPr>
        <w:t xml:space="preserve"> </w:t>
      </w:r>
      <w:r>
        <w:rPr>
          <w:szCs w:val="28"/>
        </w:rPr>
        <w:t>3</w:t>
      </w:r>
      <w:r w:rsidRPr="00B67BFB">
        <w:rPr>
          <w:szCs w:val="28"/>
        </w:rPr>
        <w:t xml:space="preserve">) таких сортиментов будет: в ЦФО 0,055 %, в УФО – 0,11 %, в СФО – 0,33 %, в ДФО – 0,43 %. В этом </w:t>
      </w:r>
      <w:r w:rsidRPr="00B67BFB">
        <w:rPr>
          <w:szCs w:val="28"/>
        </w:rPr>
        <w:lastRenderedPageBreak/>
        <w:t xml:space="preserve">случае масса поднимаемого сортимента будет 1447 кг, и можно использовать манипулятор с грузовым моментом (нетто) 123 </w:t>
      </w:r>
      <w:proofErr w:type="spellStart"/>
      <w:r w:rsidRPr="00B67BFB">
        <w:rPr>
          <w:szCs w:val="28"/>
        </w:rPr>
        <w:t>кНм</w:t>
      </w:r>
      <w:proofErr w:type="spellEnd"/>
      <w:r w:rsidRPr="00B67BFB">
        <w:rPr>
          <w:szCs w:val="28"/>
        </w:rPr>
        <w:t>.</w:t>
      </w:r>
    </w:p>
    <w:p w:rsidR="00A941C1" w:rsidRDefault="00A941C1" w:rsidP="00A941C1">
      <w:pPr>
        <w:ind w:firstLine="709"/>
        <w:rPr>
          <w:szCs w:val="28"/>
        </w:rPr>
      </w:pPr>
      <w:r w:rsidRPr="009A66B7">
        <w:rPr>
          <w:szCs w:val="28"/>
        </w:rPr>
        <w:t xml:space="preserve">Таблица </w:t>
      </w:r>
      <w:r>
        <w:rPr>
          <w:szCs w:val="28"/>
        </w:rPr>
        <w:t>3</w:t>
      </w:r>
      <w:r w:rsidRPr="009A66B7">
        <w:rPr>
          <w:szCs w:val="28"/>
        </w:rPr>
        <w:t xml:space="preserve"> – Правая часть распределения числа спиленных деревьев по диаметрам</w:t>
      </w:r>
    </w:p>
    <w:tbl>
      <w:tblPr>
        <w:tblW w:w="9026" w:type="dxa"/>
        <w:jc w:val="center"/>
        <w:tblLayout w:type="fixed"/>
        <w:tblLook w:val="01E0" w:firstRow="1" w:lastRow="1" w:firstColumn="1" w:lastColumn="1" w:noHBand="0" w:noVBand="0"/>
      </w:tblPr>
      <w:tblGrid>
        <w:gridCol w:w="2093"/>
        <w:gridCol w:w="1701"/>
        <w:gridCol w:w="1417"/>
        <w:gridCol w:w="1560"/>
        <w:gridCol w:w="2255"/>
      </w:tblGrid>
      <w:tr w:rsidR="00A941C1" w:rsidRPr="004F24E1" w:rsidTr="004F24E1">
        <w:trPr>
          <w:trHeight w:val="274"/>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Диаметр на высоте 1,3 м, см</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left="-136" w:right="-79" w:firstLine="0"/>
              <w:jc w:val="center"/>
              <w:rPr>
                <w:szCs w:val="28"/>
              </w:rPr>
            </w:pPr>
            <w:r w:rsidRPr="004F24E1">
              <w:rPr>
                <w:szCs w:val="28"/>
              </w:rPr>
              <w:t>Центральный ФО</w:t>
            </w:r>
            <w:r w:rsidR="004F24E1" w:rsidRPr="004F24E1">
              <w:rPr>
                <w:szCs w:val="28"/>
              </w:rPr>
              <w:t>, %</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4F24E1">
            <w:pPr>
              <w:suppressAutoHyphens/>
              <w:spacing w:line="300" w:lineRule="auto"/>
              <w:ind w:left="-114" w:right="-138" w:firstLine="0"/>
              <w:jc w:val="center"/>
              <w:rPr>
                <w:szCs w:val="28"/>
              </w:rPr>
            </w:pPr>
            <w:r w:rsidRPr="004F24E1">
              <w:rPr>
                <w:szCs w:val="28"/>
              </w:rPr>
              <w:t>Уральский ФО</w:t>
            </w:r>
            <w:r w:rsidR="004F24E1" w:rsidRPr="004F24E1">
              <w:rPr>
                <w:szCs w:val="28"/>
              </w:rPr>
              <w:t>, %</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4F24E1">
            <w:pPr>
              <w:suppressAutoHyphens/>
              <w:spacing w:line="300" w:lineRule="auto"/>
              <w:ind w:left="-103" w:right="-73" w:firstLine="0"/>
              <w:jc w:val="center"/>
              <w:rPr>
                <w:szCs w:val="28"/>
              </w:rPr>
            </w:pPr>
            <w:r w:rsidRPr="004F24E1">
              <w:rPr>
                <w:szCs w:val="28"/>
              </w:rPr>
              <w:t>Сибирский ФО</w:t>
            </w:r>
            <w:r w:rsidR="004F24E1" w:rsidRPr="004F24E1">
              <w:rPr>
                <w:szCs w:val="28"/>
              </w:rPr>
              <w:t>, %</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left="-171" w:right="-123" w:firstLine="0"/>
              <w:jc w:val="center"/>
              <w:rPr>
                <w:szCs w:val="28"/>
              </w:rPr>
            </w:pPr>
            <w:r w:rsidRPr="004F24E1">
              <w:rPr>
                <w:szCs w:val="28"/>
              </w:rPr>
              <w:t>Дальневосточный ФО</w:t>
            </w:r>
            <w:r w:rsidR="004F24E1" w:rsidRPr="004F24E1">
              <w:rPr>
                <w:szCs w:val="28"/>
              </w:rPr>
              <w:t>, %</w:t>
            </w:r>
          </w:p>
        </w:tc>
      </w:tr>
      <w:tr w:rsidR="00A941C1" w:rsidRPr="004F24E1" w:rsidTr="004F24E1">
        <w:trPr>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left="-142" w:right="-162" w:firstLine="0"/>
              <w:jc w:val="center"/>
              <w:rPr>
                <w:szCs w:val="28"/>
              </w:rPr>
            </w:pPr>
            <w:r w:rsidRPr="004F24E1">
              <w:rPr>
                <w:szCs w:val="28"/>
              </w:rPr>
              <w:t>Преобладающая порода</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Ель, сосна</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Ель, пихта</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left="-79" w:right="-106" w:firstLine="0"/>
              <w:jc w:val="center"/>
              <w:rPr>
                <w:szCs w:val="28"/>
              </w:rPr>
            </w:pPr>
            <w:r w:rsidRPr="004F24E1">
              <w:rPr>
                <w:szCs w:val="28"/>
              </w:rPr>
              <w:t>Лиственница, сосна</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Лиственница, кедр</w:t>
            </w:r>
          </w:p>
        </w:tc>
      </w:tr>
      <w:tr w:rsidR="00A941C1" w:rsidRPr="004F24E1" w:rsidTr="004F24E1">
        <w:trPr>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lang w:val="en-US"/>
              </w:rPr>
            </w:pPr>
            <w:r w:rsidRPr="004F24E1">
              <w:rPr>
                <w:szCs w:val="28"/>
                <w:lang w:val="en-US"/>
              </w:rPr>
              <w:t>48</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0,7</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1,1</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3,5</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3,1</w:t>
            </w:r>
          </w:p>
        </w:tc>
      </w:tr>
      <w:tr w:rsidR="00A941C1" w:rsidRPr="004F24E1" w:rsidTr="004F24E1">
        <w:trPr>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lang w:val="en-US"/>
              </w:rPr>
            </w:pPr>
            <w:r w:rsidRPr="004F24E1">
              <w:rPr>
                <w:szCs w:val="28"/>
                <w:lang w:val="en-US"/>
              </w:rPr>
              <w:t>52</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0,4</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0,8</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2,8</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2,7</w:t>
            </w:r>
          </w:p>
        </w:tc>
      </w:tr>
      <w:tr w:rsidR="00A941C1" w:rsidRPr="004F24E1" w:rsidTr="004F24E1">
        <w:trPr>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lang w:val="en-US"/>
              </w:rPr>
            </w:pPr>
            <w:r w:rsidRPr="004F24E1">
              <w:rPr>
                <w:szCs w:val="28"/>
                <w:lang w:val="en-US"/>
              </w:rPr>
              <w:t>56</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0,3</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0,47</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2,3</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2,1</w:t>
            </w:r>
          </w:p>
        </w:tc>
      </w:tr>
      <w:tr w:rsidR="00A941C1" w:rsidRPr="004F24E1" w:rsidTr="004F24E1">
        <w:trPr>
          <w:jc w:val="center"/>
        </w:trPr>
        <w:tc>
          <w:tcPr>
            <w:tcW w:w="2093"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lang w:val="en-US"/>
              </w:rPr>
            </w:pPr>
            <w:r w:rsidRPr="004F24E1">
              <w:rPr>
                <w:szCs w:val="28"/>
                <w:lang w:val="en-US"/>
              </w:rPr>
              <w:t>60</w:t>
            </w:r>
          </w:p>
        </w:tc>
        <w:tc>
          <w:tcPr>
            <w:tcW w:w="1701"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0,11</w:t>
            </w:r>
          </w:p>
        </w:tc>
        <w:tc>
          <w:tcPr>
            <w:tcW w:w="1417"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0,21</w:t>
            </w:r>
          </w:p>
        </w:tc>
        <w:tc>
          <w:tcPr>
            <w:tcW w:w="1560"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1,0</w:t>
            </w:r>
          </w:p>
        </w:tc>
        <w:tc>
          <w:tcPr>
            <w:tcW w:w="2255" w:type="dxa"/>
            <w:tcBorders>
              <w:top w:val="single" w:sz="4" w:space="0" w:color="auto"/>
              <w:left w:val="single" w:sz="4" w:space="0" w:color="auto"/>
              <w:bottom w:val="single" w:sz="4" w:space="0" w:color="auto"/>
              <w:right w:val="single" w:sz="4" w:space="0" w:color="auto"/>
            </w:tcBorders>
          </w:tcPr>
          <w:p w:rsidR="00A941C1" w:rsidRPr="004F24E1" w:rsidRDefault="00A941C1" w:rsidP="00511770">
            <w:pPr>
              <w:suppressAutoHyphens/>
              <w:spacing w:line="300" w:lineRule="auto"/>
              <w:ind w:firstLine="0"/>
              <w:jc w:val="center"/>
              <w:rPr>
                <w:szCs w:val="28"/>
              </w:rPr>
            </w:pPr>
            <w:r w:rsidRPr="004F24E1">
              <w:rPr>
                <w:szCs w:val="28"/>
              </w:rPr>
              <w:t>1,3</w:t>
            </w:r>
          </w:p>
        </w:tc>
      </w:tr>
    </w:tbl>
    <w:p w:rsidR="00A941C1" w:rsidRPr="00B67BFB" w:rsidRDefault="00A941C1" w:rsidP="00B67BFB">
      <w:pPr>
        <w:ind w:firstLine="709"/>
        <w:rPr>
          <w:szCs w:val="28"/>
        </w:rPr>
      </w:pPr>
    </w:p>
    <w:p w:rsidR="009A66B7" w:rsidRDefault="00B67BFB" w:rsidP="00B67BFB">
      <w:pPr>
        <w:ind w:firstLine="709"/>
        <w:rPr>
          <w:szCs w:val="28"/>
        </w:rPr>
      </w:pPr>
      <w:r w:rsidRPr="00B67BFB">
        <w:rPr>
          <w:szCs w:val="28"/>
        </w:rPr>
        <w:t xml:space="preserve">Если подтаскивать сортименты диаметром 55 см, то общее количество сортиментов будет складываться из двух сортиментов из дерева диаметром 60 см и одного сортимента из дерева диаметром 56 см. Получим количество сортиментов, погрузка которых осуществляется с </w:t>
      </w:r>
      <w:proofErr w:type="spellStart"/>
      <w:r w:rsidRPr="00B67BFB">
        <w:rPr>
          <w:szCs w:val="28"/>
        </w:rPr>
        <w:t>подтаскиванием</w:t>
      </w:r>
      <w:proofErr w:type="spellEnd"/>
      <w:r w:rsidRPr="00B67BFB">
        <w:rPr>
          <w:szCs w:val="28"/>
        </w:rPr>
        <w:t xml:space="preserve">: в ЦФО 0,26 %, в УФО – 0,45 %, в СФО – 1,43 %, в ДФО – 1,57 %. В этом случае масса поднимаемого сортимента будет 1128 кг, и можно использовать манипулятор с грузовым моментом (нетто) 96 </w:t>
      </w:r>
      <w:proofErr w:type="spellStart"/>
      <w:r w:rsidRPr="00B67BFB">
        <w:rPr>
          <w:szCs w:val="28"/>
        </w:rPr>
        <w:t>кНм</w:t>
      </w:r>
      <w:proofErr w:type="spellEnd"/>
      <w:r w:rsidRPr="00B67BFB">
        <w:rPr>
          <w:szCs w:val="28"/>
        </w:rPr>
        <w:t xml:space="preserve"> (рис</w:t>
      </w:r>
      <w:r>
        <w:rPr>
          <w:szCs w:val="28"/>
        </w:rPr>
        <w:t>унок</w:t>
      </w:r>
      <w:r w:rsidRPr="00B67BFB">
        <w:rPr>
          <w:szCs w:val="28"/>
        </w:rPr>
        <w:t xml:space="preserve"> </w:t>
      </w:r>
      <w:r>
        <w:rPr>
          <w:szCs w:val="28"/>
        </w:rPr>
        <w:t>2</w:t>
      </w:r>
      <w:r w:rsidRPr="00B67BFB">
        <w:rPr>
          <w:szCs w:val="28"/>
        </w:rPr>
        <w:t>).</w:t>
      </w:r>
    </w:p>
    <w:p w:rsidR="00A941C1" w:rsidRDefault="00A941C1" w:rsidP="00A941C1">
      <w:pPr>
        <w:ind w:firstLine="0"/>
        <w:jc w:val="center"/>
        <w:rPr>
          <w:szCs w:val="28"/>
        </w:rPr>
      </w:pPr>
      <w:r>
        <w:rPr>
          <w:noProof/>
          <w:lang w:eastAsia="ru-RU"/>
        </w:rPr>
        <w:lastRenderedPageBreak/>
        <w:drawing>
          <wp:inline distT="0" distB="0" distL="0" distR="0" wp14:anchorId="3CE440BF" wp14:editId="55D290E9">
            <wp:extent cx="5248275" cy="4029074"/>
            <wp:effectExtent l="0" t="0" r="9525" b="1016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941C1" w:rsidRDefault="00511770" w:rsidP="00511770">
      <w:pPr>
        <w:ind w:firstLine="709"/>
        <w:jc w:val="center"/>
        <w:rPr>
          <w:szCs w:val="28"/>
        </w:rPr>
      </w:pPr>
      <w:r w:rsidRPr="00511770">
        <w:rPr>
          <w:szCs w:val="28"/>
        </w:rPr>
        <w:t xml:space="preserve">Рисунок </w:t>
      </w:r>
      <w:r w:rsidR="00E37FC8" w:rsidRPr="00E37FC8">
        <w:rPr>
          <w:szCs w:val="28"/>
        </w:rPr>
        <w:t>2</w:t>
      </w:r>
      <w:r w:rsidRPr="00511770">
        <w:rPr>
          <w:szCs w:val="28"/>
        </w:rPr>
        <w:t xml:space="preserve"> – График зависимости количества сортиментов,</w:t>
      </w:r>
      <w:r>
        <w:rPr>
          <w:szCs w:val="28"/>
        </w:rPr>
        <w:t xml:space="preserve"> </w:t>
      </w:r>
      <w:r w:rsidRPr="00511770">
        <w:rPr>
          <w:szCs w:val="28"/>
        </w:rPr>
        <w:t xml:space="preserve">погрузка которых осуществляется с </w:t>
      </w:r>
      <w:proofErr w:type="spellStart"/>
      <w:r w:rsidRPr="00511770">
        <w:rPr>
          <w:szCs w:val="28"/>
        </w:rPr>
        <w:t>подтаскиванием</w:t>
      </w:r>
      <w:proofErr w:type="spellEnd"/>
      <w:r w:rsidRPr="00511770">
        <w:rPr>
          <w:szCs w:val="28"/>
        </w:rPr>
        <w:t>,</w:t>
      </w:r>
      <w:r>
        <w:rPr>
          <w:szCs w:val="28"/>
        </w:rPr>
        <w:t xml:space="preserve"> </w:t>
      </w:r>
      <w:r w:rsidRPr="00511770">
        <w:rPr>
          <w:szCs w:val="28"/>
        </w:rPr>
        <w:t>от грузового момента манипулятора (нетто)</w:t>
      </w:r>
    </w:p>
    <w:p w:rsidR="00CF7D4C" w:rsidRDefault="00CF7D4C" w:rsidP="00511770">
      <w:pPr>
        <w:ind w:firstLine="709"/>
        <w:jc w:val="center"/>
        <w:rPr>
          <w:szCs w:val="28"/>
        </w:rPr>
      </w:pPr>
    </w:p>
    <w:p w:rsidR="009A66B7" w:rsidRDefault="00B67BFB" w:rsidP="001D46FA">
      <w:pPr>
        <w:ind w:firstLine="709"/>
        <w:rPr>
          <w:szCs w:val="28"/>
        </w:rPr>
      </w:pPr>
      <w:r w:rsidRPr="00B67BFB">
        <w:rPr>
          <w:szCs w:val="28"/>
        </w:rPr>
        <w:t xml:space="preserve">Таким образом, манипулятор с грузовым моментом 110 – 120 </w:t>
      </w:r>
      <w:proofErr w:type="spellStart"/>
      <w:r w:rsidRPr="00B67BFB">
        <w:rPr>
          <w:szCs w:val="28"/>
        </w:rPr>
        <w:t>кНм</w:t>
      </w:r>
      <w:proofErr w:type="spellEnd"/>
      <w:r w:rsidRPr="00B67BFB">
        <w:rPr>
          <w:szCs w:val="28"/>
        </w:rPr>
        <w:t xml:space="preserve"> (нетто) обеспечит в условиях СФО и ДФО погрузку 99,1 … 99,6 % сортиментов. Остальные сортименты грузятся на </w:t>
      </w:r>
      <w:proofErr w:type="spellStart"/>
      <w:r w:rsidRPr="00B67BFB">
        <w:rPr>
          <w:szCs w:val="28"/>
        </w:rPr>
        <w:t>форвардер</w:t>
      </w:r>
      <w:proofErr w:type="spellEnd"/>
      <w:r w:rsidRPr="00B67BFB">
        <w:rPr>
          <w:szCs w:val="28"/>
        </w:rPr>
        <w:t xml:space="preserve"> с предварительным </w:t>
      </w:r>
      <w:proofErr w:type="spellStart"/>
      <w:r w:rsidRPr="00B67BFB">
        <w:rPr>
          <w:szCs w:val="28"/>
        </w:rPr>
        <w:t>подтаскиванием</w:t>
      </w:r>
      <w:proofErr w:type="spellEnd"/>
      <w:r w:rsidRPr="00B67BFB">
        <w:rPr>
          <w:szCs w:val="28"/>
        </w:rPr>
        <w:t xml:space="preserve">. Грузовой момент брутто, соответствующий грузовому моменту нетто, будет ориентировочно равен 150 … 170 </w:t>
      </w:r>
      <w:proofErr w:type="spellStart"/>
      <w:r w:rsidRPr="00B67BFB">
        <w:rPr>
          <w:szCs w:val="28"/>
        </w:rPr>
        <w:t>кНм</w:t>
      </w:r>
      <w:proofErr w:type="spellEnd"/>
      <w:r w:rsidR="00257092">
        <w:rPr>
          <w:szCs w:val="28"/>
        </w:rPr>
        <w:t xml:space="preserve"> </w:t>
      </w:r>
      <w:r w:rsidR="00257092" w:rsidRPr="00837601">
        <w:rPr>
          <w:szCs w:val="28"/>
        </w:rPr>
        <w:t>[5, 6]</w:t>
      </w:r>
      <w:r w:rsidRPr="00B67BFB">
        <w:rPr>
          <w:szCs w:val="28"/>
        </w:rPr>
        <w:t>.</w:t>
      </w:r>
    </w:p>
    <w:p w:rsidR="00511770" w:rsidRPr="001D46FA" w:rsidRDefault="00511770" w:rsidP="00511770">
      <w:pPr>
        <w:pStyle w:val="Heading2"/>
        <w:numPr>
          <w:ilvl w:val="0"/>
          <w:numId w:val="0"/>
        </w:numPr>
        <w:ind w:left="709"/>
      </w:pPr>
      <w:r w:rsidRPr="00511770">
        <w:t>Разработка требований назначения для грузового отсека</w:t>
      </w:r>
    </w:p>
    <w:p w:rsidR="00511770" w:rsidRPr="00511770" w:rsidRDefault="00511770" w:rsidP="00511770">
      <w:pPr>
        <w:ind w:firstLine="709"/>
        <w:rPr>
          <w:szCs w:val="28"/>
        </w:rPr>
      </w:pPr>
      <w:r w:rsidRPr="00511770">
        <w:rPr>
          <w:szCs w:val="28"/>
        </w:rPr>
        <w:t xml:space="preserve">Номинальная грузоподъемность </w:t>
      </w:r>
      <w:proofErr w:type="spellStart"/>
      <w:r w:rsidRPr="00511770">
        <w:rPr>
          <w:szCs w:val="28"/>
        </w:rPr>
        <w:t>форвардера</w:t>
      </w:r>
      <w:proofErr w:type="spellEnd"/>
      <w:r w:rsidRPr="00511770">
        <w:rPr>
          <w:szCs w:val="28"/>
        </w:rPr>
        <w:t xml:space="preserve"> – это одна из важнейших его характеристик, которая связана с объемом лесоматериалов, который может за один рейс перевезти </w:t>
      </w:r>
      <w:proofErr w:type="spellStart"/>
      <w:r w:rsidRPr="00511770">
        <w:rPr>
          <w:szCs w:val="28"/>
        </w:rPr>
        <w:t>форвардер</w:t>
      </w:r>
      <w:proofErr w:type="spellEnd"/>
      <w:r w:rsidRPr="00511770">
        <w:rPr>
          <w:szCs w:val="28"/>
        </w:rPr>
        <w:t xml:space="preserve">. Поскольку перевозятся разные по длине и диаметру сортименты, рейсовая грузоподъемность </w:t>
      </w:r>
      <w:r w:rsidRPr="00511770">
        <w:rPr>
          <w:szCs w:val="28"/>
        </w:rPr>
        <w:lastRenderedPageBreak/>
        <w:t xml:space="preserve">может варьировать в довольно широких пределах. Определим длину и площадь грузового отсека. </w:t>
      </w:r>
    </w:p>
    <w:p w:rsidR="00511770" w:rsidRPr="00511770" w:rsidRDefault="00511770" w:rsidP="00511770">
      <w:pPr>
        <w:ind w:firstLine="709"/>
        <w:rPr>
          <w:szCs w:val="28"/>
        </w:rPr>
      </w:pPr>
      <w:r w:rsidRPr="00511770">
        <w:rPr>
          <w:szCs w:val="28"/>
        </w:rPr>
        <w:t xml:space="preserve">Размеры сортиментов регламентируются ГОСТ 9463-2016 </w:t>
      </w:r>
      <w:r w:rsidRPr="00847367">
        <w:rPr>
          <w:szCs w:val="28"/>
        </w:rPr>
        <w:t>[1]</w:t>
      </w:r>
      <w:r w:rsidRPr="00511770">
        <w:rPr>
          <w:szCs w:val="28"/>
        </w:rPr>
        <w:t>. При погрузке сортиментов проводится их подсортировка и стараются в одном рейсе перевозить лесоматериалы одного назначения. Если исключить сортименты для свай и столбов, то максимальная длина сортиментов равна 6,5 м. Сортименты длиной 3 и 2 м можно погруз</w:t>
      </w:r>
      <w:r>
        <w:rPr>
          <w:szCs w:val="28"/>
        </w:rPr>
        <w:t>ить в два или три штабеля в гру</w:t>
      </w:r>
      <w:r w:rsidRPr="00511770">
        <w:rPr>
          <w:szCs w:val="28"/>
        </w:rPr>
        <w:t>зовой отсек</w:t>
      </w:r>
      <w:r w:rsidR="00257092" w:rsidRPr="00257092">
        <w:rPr>
          <w:szCs w:val="28"/>
        </w:rPr>
        <w:t xml:space="preserve"> [7]</w:t>
      </w:r>
      <w:r w:rsidRPr="00511770">
        <w:rPr>
          <w:szCs w:val="28"/>
        </w:rPr>
        <w:t>. Четырёхметровые сортименты в два штабеля в грузовой отсек не укладываются, поэтому будем считать 4 м минимальной длиной сортимента, который перевозится в одном штабеле в грузовом отсеке.</w:t>
      </w:r>
    </w:p>
    <w:p w:rsidR="00511770" w:rsidRPr="00511770" w:rsidRDefault="00511770" w:rsidP="00511770">
      <w:pPr>
        <w:ind w:firstLine="709"/>
        <w:rPr>
          <w:szCs w:val="28"/>
        </w:rPr>
      </w:pPr>
      <w:r w:rsidRPr="00511770">
        <w:rPr>
          <w:szCs w:val="28"/>
        </w:rPr>
        <w:t xml:space="preserve">Межгосударственный стандарт ГОСТ 32594-2013 [8] определяет групповой метод определения объема бревен в штабеле, сформированном на железнодорожном и автомобильном транспорте. Для пересчета складочного объема штабелей круглых лесоматериалов, погруженных на транспортные средства, в «плотный» объем умножают складочный объем на коэффициент </w:t>
      </w:r>
      <w:proofErr w:type="spellStart"/>
      <w:r w:rsidRPr="00511770">
        <w:rPr>
          <w:szCs w:val="28"/>
        </w:rPr>
        <w:t>полнодревесности</w:t>
      </w:r>
      <w:proofErr w:type="spellEnd"/>
      <w:r w:rsidRPr="00511770">
        <w:rPr>
          <w:szCs w:val="28"/>
        </w:rPr>
        <w:t xml:space="preserve"> с учетом характеристик круглых лесоматериалов (породы, длины, диаметра, назначения, в коре, без коры). Из ГОСТ 32594-2013 находим, что максимальное значение коэффициента </w:t>
      </w:r>
      <w:proofErr w:type="spellStart"/>
      <w:r w:rsidRPr="00511770">
        <w:rPr>
          <w:szCs w:val="28"/>
        </w:rPr>
        <w:t>полнодревесности</w:t>
      </w:r>
      <w:proofErr w:type="spellEnd"/>
      <w:r w:rsidRPr="00511770">
        <w:rPr>
          <w:szCs w:val="28"/>
        </w:rPr>
        <w:t xml:space="preserve"> для бревен в коре длиной </w:t>
      </w:r>
      <w:proofErr w:type="spellStart"/>
      <w:r w:rsidRPr="00511770">
        <w:rPr>
          <w:szCs w:val="28"/>
        </w:rPr>
        <w:t>L</w:t>
      </w:r>
      <w:r w:rsidRPr="00511770">
        <w:rPr>
          <w:szCs w:val="28"/>
          <w:vertAlign w:val="subscript"/>
        </w:rPr>
        <w:t>max</w:t>
      </w:r>
      <w:proofErr w:type="spellEnd"/>
      <w:r w:rsidRPr="00511770">
        <w:rPr>
          <w:szCs w:val="28"/>
        </w:rPr>
        <w:t xml:space="preserve"> = 6,5 м равно </w:t>
      </w:r>
      <w:proofErr w:type="spellStart"/>
      <w:r w:rsidRPr="00511770">
        <w:rPr>
          <w:szCs w:val="28"/>
        </w:rPr>
        <w:t>k</w:t>
      </w:r>
      <w:r w:rsidRPr="00511770">
        <w:rPr>
          <w:szCs w:val="28"/>
          <w:vertAlign w:val="subscript"/>
        </w:rPr>
        <w:t>max</w:t>
      </w:r>
      <w:proofErr w:type="spellEnd"/>
      <w:r w:rsidRPr="00511770">
        <w:rPr>
          <w:szCs w:val="28"/>
        </w:rPr>
        <w:t xml:space="preserve"> = 0,7 (брёвна гидростроительные), минимальное значение коэффи</w:t>
      </w:r>
      <w:r>
        <w:rPr>
          <w:szCs w:val="28"/>
        </w:rPr>
        <w:t xml:space="preserve">циента </w:t>
      </w:r>
      <w:proofErr w:type="spellStart"/>
      <w:r>
        <w:rPr>
          <w:szCs w:val="28"/>
        </w:rPr>
        <w:t>полнодревесности</w:t>
      </w:r>
      <w:proofErr w:type="spellEnd"/>
      <w:r>
        <w:rPr>
          <w:szCs w:val="28"/>
        </w:rPr>
        <w:t xml:space="preserve"> для бре</w:t>
      </w:r>
      <w:r w:rsidRPr="00511770">
        <w:rPr>
          <w:szCs w:val="28"/>
        </w:rPr>
        <w:t xml:space="preserve">вен в коре длиной </w:t>
      </w:r>
      <w:proofErr w:type="spellStart"/>
      <w:r w:rsidRPr="00511770">
        <w:rPr>
          <w:szCs w:val="28"/>
        </w:rPr>
        <w:t>L</w:t>
      </w:r>
      <w:r w:rsidRPr="00511770">
        <w:rPr>
          <w:szCs w:val="28"/>
          <w:vertAlign w:val="subscript"/>
        </w:rPr>
        <w:t>min</w:t>
      </w:r>
      <w:proofErr w:type="spellEnd"/>
      <w:r w:rsidRPr="00511770">
        <w:rPr>
          <w:szCs w:val="28"/>
        </w:rPr>
        <w:t xml:space="preserve"> = 4 м равно </w:t>
      </w:r>
      <w:proofErr w:type="spellStart"/>
      <w:r w:rsidRPr="00511770">
        <w:rPr>
          <w:szCs w:val="28"/>
        </w:rPr>
        <w:t>k</w:t>
      </w:r>
      <w:r w:rsidRPr="00511770">
        <w:rPr>
          <w:szCs w:val="28"/>
          <w:vertAlign w:val="subscript"/>
        </w:rPr>
        <w:t>min</w:t>
      </w:r>
      <w:proofErr w:type="spellEnd"/>
      <w:r w:rsidRPr="00511770">
        <w:rPr>
          <w:szCs w:val="28"/>
        </w:rPr>
        <w:t xml:space="preserve"> = 0,52 (лиственные породы: балансы,</w:t>
      </w:r>
      <w:r>
        <w:rPr>
          <w:szCs w:val="28"/>
        </w:rPr>
        <w:t xml:space="preserve"> подтоварник, строительные брёв</w:t>
      </w:r>
      <w:r w:rsidRPr="00511770">
        <w:rPr>
          <w:szCs w:val="28"/>
        </w:rPr>
        <w:t>на).</w:t>
      </w:r>
    </w:p>
    <w:p w:rsidR="00511770" w:rsidRDefault="00511770" w:rsidP="00511770">
      <w:pPr>
        <w:ind w:firstLine="709"/>
        <w:rPr>
          <w:szCs w:val="28"/>
        </w:rPr>
      </w:pPr>
      <w:r w:rsidRPr="00511770">
        <w:rPr>
          <w:szCs w:val="28"/>
        </w:rPr>
        <w:t xml:space="preserve">При грузоподъемности </w:t>
      </w:r>
      <w:proofErr w:type="spellStart"/>
      <w:r w:rsidRPr="00511770">
        <w:rPr>
          <w:szCs w:val="28"/>
        </w:rPr>
        <w:t>форвардера</w:t>
      </w:r>
      <w:proofErr w:type="spellEnd"/>
      <w:r w:rsidRPr="00511770">
        <w:rPr>
          <w:szCs w:val="28"/>
        </w:rPr>
        <w:t xml:space="preserve"> </w:t>
      </w:r>
      <m:oMath>
        <m:r>
          <w:rPr>
            <w:rFonts w:ascii="Cambria Math" w:hAnsi="Cambria Math"/>
            <w:szCs w:val="28"/>
          </w:rPr>
          <m:t>Q=</m:t>
        </m:r>
        <m:r>
          <w:rPr>
            <w:rFonts w:ascii="Cambria Math" w:eastAsiaTheme="minorEastAsia" w:hAnsi="Cambria Math"/>
            <w:szCs w:val="28"/>
          </w:rPr>
          <m:t>19 т</m:t>
        </m:r>
      </m:oMath>
      <w:r w:rsidRPr="00511770">
        <w:rPr>
          <w:szCs w:val="28"/>
        </w:rPr>
        <w:t xml:space="preserve"> минимальная площадь поперечного сечения грузового отсека </w:t>
      </w:r>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min</m:t>
            </m:r>
          </m:sub>
        </m:sSub>
      </m:oMath>
      <w:r w:rsidR="00FD27E8" w:rsidRPr="00FD27E8">
        <w:rPr>
          <w:szCs w:val="28"/>
        </w:rPr>
        <w:t xml:space="preserve"> </w:t>
      </w:r>
      <w:r w:rsidRPr="00511770">
        <w:rPr>
          <w:szCs w:val="28"/>
        </w:rPr>
        <w:t>будет при перевозке гидростроительных брёвен из лиственницы (</w:t>
      </w:r>
      <m:oMath>
        <m:sSub>
          <m:sSubPr>
            <m:ctrlPr>
              <w:rPr>
                <w:rFonts w:ascii="Cambria Math" w:hAnsi="Cambria Math"/>
                <w:i/>
                <w:szCs w:val="28"/>
              </w:rPr>
            </m:ctrlPr>
          </m:sSubPr>
          <m:e>
            <m:r>
              <w:rPr>
                <w:rFonts w:ascii="Cambria Math" w:hAnsi="Cambria Math"/>
                <w:szCs w:val="28"/>
              </w:rPr>
              <m:t>ρ</m:t>
            </m:r>
          </m:e>
          <m:sub>
            <m:r>
              <w:rPr>
                <w:rFonts w:ascii="Cambria Math" w:hAnsi="Cambria Math"/>
                <w:szCs w:val="28"/>
              </w:rPr>
              <m:t>л</m:t>
            </m:r>
          </m:sub>
        </m:sSub>
        <m:r>
          <w:rPr>
            <w:rFonts w:ascii="Cambria Math" w:hAnsi="Cambria Math"/>
            <w:szCs w:val="28"/>
          </w:rPr>
          <m:t>=940 кг/</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oMath>
      <w:r w:rsidRPr="00511770">
        <w:rPr>
          <w:szCs w:val="28"/>
        </w:rPr>
        <w:t>):</w:t>
      </w:r>
      <w:r w:rsidR="00F15A6A" w:rsidRPr="00F15A6A">
        <w:rPr>
          <w:szCs w:val="28"/>
        </w:rPr>
        <w:t xml:space="preserve"> </w:t>
      </w:r>
    </w:p>
    <w:p w:rsidR="00AE6C66" w:rsidRPr="00AE6C66" w:rsidRDefault="00344C53" w:rsidP="00511770">
      <w:pPr>
        <w:ind w:firstLine="709"/>
        <w:rPr>
          <w:szCs w:val="28"/>
        </w:rPr>
      </w:pPr>
      <m:oMathPara>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min</m:t>
              </m:r>
            </m:sub>
          </m:sSub>
          <m:r>
            <w:rPr>
              <w:rFonts w:ascii="Cambria Math" w:hAnsi="Cambria Math"/>
              <w:szCs w:val="28"/>
            </w:rPr>
            <m:t>=</m:t>
          </m:r>
          <m:f>
            <m:fPr>
              <m:ctrlPr>
                <w:rPr>
                  <w:rFonts w:ascii="Cambria Math" w:hAnsi="Cambria Math"/>
                  <w:i/>
                  <w:szCs w:val="28"/>
                </w:rPr>
              </m:ctrlPr>
            </m:fPr>
            <m:num>
              <m:r>
                <w:rPr>
                  <w:rFonts w:ascii="Cambria Math" w:hAnsi="Cambria Math"/>
                  <w:szCs w:val="28"/>
                </w:rPr>
                <m:t>Q</m:t>
              </m:r>
            </m:num>
            <m:den>
              <m:sSub>
                <m:sSubPr>
                  <m:ctrlPr>
                    <w:rPr>
                      <w:rFonts w:ascii="Cambria Math" w:hAnsi="Cambria Math"/>
                      <w:i/>
                      <w:szCs w:val="28"/>
                    </w:rPr>
                  </m:ctrlPr>
                </m:sSubPr>
                <m:e>
                  <m:r>
                    <w:rPr>
                      <w:rFonts w:ascii="Cambria Math" w:hAnsi="Cambria Math"/>
                      <w:szCs w:val="28"/>
                    </w:rPr>
                    <m:t>L</m:t>
                  </m:r>
                </m:e>
                <m:sub>
                  <m:r>
                    <w:rPr>
                      <w:rFonts w:ascii="Cambria Math" w:hAnsi="Cambria Math"/>
                      <w:szCs w:val="28"/>
                    </w:rPr>
                    <m:t>max</m:t>
                  </m:r>
                </m:sub>
              </m:sSub>
              <m:sSub>
                <m:sSubPr>
                  <m:ctrlPr>
                    <w:rPr>
                      <w:rFonts w:ascii="Cambria Math" w:hAnsi="Cambria Math"/>
                      <w:i/>
                      <w:szCs w:val="28"/>
                    </w:rPr>
                  </m:ctrlPr>
                </m:sSubPr>
                <m:e>
                  <m:r>
                    <w:rPr>
                      <w:rFonts w:ascii="Cambria Math" w:hAnsi="Cambria Math"/>
                      <w:szCs w:val="28"/>
                    </w:rPr>
                    <m:t>ρ</m:t>
                  </m:r>
                </m:e>
                <m:sub>
                  <m:r>
                    <w:rPr>
                      <w:rFonts w:ascii="Cambria Math" w:hAnsi="Cambria Math"/>
                      <w:szCs w:val="28"/>
                    </w:rPr>
                    <m:t>л</m:t>
                  </m:r>
                </m:sub>
              </m:sSub>
              <m:sSub>
                <m:sSubPr>
                  <m:ctrlPr>
                    <w:rPr>
                      <w:rFonts w:ascii="Cambria Math" w:hAnsi="Cambria Math"/>
                      <w:i/>
                      <w:szCs w:val="28"/>
                    </w:rPr>
                  </m:ctrlPr>
                </m:sSubPr>
                <m:e>
                  <m:r>
                    <w:rPr>
                      <w:rFonts w:ascii="Cambria Math" w:hAnsi="Cambria Math"/>
                      <w:szCs w:val="28"/>
                    </w:rPr>
                    <m:t>k</m:t>
                  </m:r>
                </m:e>
                <m:sub>
                  <m:r>
                    <w:rPr>
                      <w:rFonts w:ascii="Cambria Math" w:hAnsi="Cambria Math"/>
                      <w:szCs w:val="28"/>
                    </w:rPr>
                    <m:t>max</m:t>
                  </m:r>
                </m:sub>
              </m:sSub>
            </m:den>
          </m:f>
          <m:r>
            <w:rPr>
              <w:rFonts w:ascii="Cambria Math" w:hAnsi="Cambria Math"/>
              <w:szCs w:val="28"/>
            </w:rPr>
            <m:t xml:space="preserve">=4,44 </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m:t>
          </m:r>
        </m:oMath>
      </m:oMathPara>
    </w:p>
    <w:p w:rsidR="00511770" w:rsidRPr="00511770" w:rsidRDefault="00511770" w:rsidP="00511770">
      <w:pPr>
        <w:ind w:firstLine="709"/>
        <w:rPr>
          <w:szCs w:val="28"/>
        </w:rPr>
      </w:pPr>
      <w:r w:rsidRPr="00511770">
        <w:rPr>
          <w:szCs w:val="28"/>
        </w:rPr>
        <w:lastRenderedPageBreak/>
        <w:t xml:space="preserve">Максимальная площадь поперечного сечения грузового отсека </w:t>
      </w:r>
      <w:proofErr w:type="spellStart"/>
      <w:r w:rsidRPr="00E063F2">
        <w:rPr>
          <w:i/>
          <w:szCs w:val="28"/>
        </w:rPr>
        <w:t>S</w:t>
      </w:r>
      <w:r w:rsidRPr="00E063F2">
        <w:rPr>
          <w:i/>
          <w:szCs w:val="28"/>
          <w:vertAlign w:val="subscript"/>
        </w:rPr>
        <w:t>max</w:t>
      </w:r>
      <w:proofErr w:type="spellEnd"/>
      <w:r w:rsidRPr="00511770">
        <w:rPr>
          <w:szCs w:val="28"/>
        </w:rPr>
        <w:t xml:space="preserve"> будет при перевозке балансов, подтоварника или строительных брёвен длиной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min</m:t>
            </m:r>
          </m:sub>
        </m:sSub>
        <m:r>
          <w:rPr>
            <w:rFonts w:ascii="Cambria Math" w:hAnsi="Cambria Math"/>
            <w:szCs w:val="28"/>
          </w:rPr>
          <m:t>=4 м</m:t>
        </m:r>
      </m:oMath>
      <w:r w:rsidRPr="00511770">
        <w:rPr>
          <w:szCs w:val="28"/>
        </w:rPr>
        <w:t xml:space="preserve"> из тополя (</w:t>
      </w:r>
      <m:oMath>
        <m:sSub>
          <m:sSubPr>
            <m:ctrlPr>
              <w:rPr>
                <w:rFonts w:ascii="Cambria Math" w:hAnsi="Cambria Math"/>
                <w:i/>
                <w:szCs w:val="28"/>
              </w:rPr>
            </m:ctrlPr>
          </m:sSubPr>
          <m:e>
            <m:r>
              <w:rPr>
                <w:rFonts w:ascii="Cambria Math" w:hAnsi="Cambria Math"/>
                <w:szCs w:val="28"/>
              </w:rPr>
              <m:t>ρ</m:t>
            </m:r>
          </m:e>
          <m:sub>
            <m:r>
              <w:rPr>
                <w:rFonts w:ascii="Cambria Math" w:hAnsi="Cambria Math"/>
                <w:szCs w:val="28"/>
              </w:rPr>
              <m:t>т</m:t>
            </m:r>
          </m:sub>
        </m:sSub>
        <m:r>
          <w:rPr>
            <w:rFonts w:ascii="Cambria Math" w:hAnsi="Cambria Math"/>
            <w:szCs w:val="28"/>
          </w:rPr>
          <m:t>=700 кг/</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oMath>
      <w:r w:rsidRPr="00511770">
        <w:rPr>
          <w:szCs w:val="28"/>
        </w:rPr>
        <w:t>):</w:t>
      </w:r>
    </w:p>
    <w:p w:rsidR="004E3F08" w:rsidRPr="004E3F08" w:rsidRDefault="00344C53" w:rsidP="004E3F08">
      <w:pPr>
        <w:ind w:firstLine="709"/>
        <w:rPr>
          <w:i/>
          <w:szCs w:val="28"/>
        </w:rPr>
      </w:pPr>
      <m:oMathPara>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max</m:t>
              </m:r>
            </m:sub>
          </m:sSub>
          <m:r>
            <w:rPr>
              <w:rFonts w:ascii="Cambria Math" w:hAnsi="Cambria Math"/>
              <w:szCs w:val="28"/>
            </w:rPr>
            <m:t>=</m:t>
          </m:r>
          <m:f>
            <m:fPr>
              <m:ctrlPr>
                <w:rPr>
                  <w:rFonts w:ascii="Cambria Math" w:hAnsi="Cambria Math"/>
                  <w:i/>
                  <w:szCs w:val="28"/>
                </w:rPr>
              </m:ctrlPr>
            </m:fPr>
            <m:num>
              <m:r>
                <w:rPr>
                  <w:rFonts w:ascii="Cambria Math" w:hAnsi="Cambria Math"/>
                  <w:szCs w:val="28"/>
                </w:rPr>
                <m:t>Q</m:t>
              </m:r>
            </m:num>
            <m:den>
              <m:sSub>
                <m:sSubPr>
                  <m:ctrlPr>
                    <w:rPr>
                      <w:rFonts w:ascii="Cambria Math" w:hAnsi="Cambria Math"/>
                      <w:i/>
                      <w:szCs w:val="28"/>
                    </w:rPr>
                  </m:ctrlPr>
                </m:sSubPr>
                <m:e>
                  <m:r>
                    <w:rPr>
                      <w:rFonts w:ascii="Cambria Math" w:hAnsi="Cambria Math"/>
                      <w:szCs w:val="28"/>
                    </w:rPr>
                    <m:t>L</m:t>
                  </m:r>
                </m:e>
                <m:sub>
                  <m:r>
                    <w:rPr>
                      <w:rFonts w:ascii="Cambria Math" w:hAnsi="Cambria Math"/>
                      <w:szCs w:val="28"/>
                    </w:rPr>
                    <m:t>min</m:t>
                  </m:r>
                </m:sub>
              </m:sSub>
              <m:sSub>
                <m:sSubPr>
                  <m:ctrlPr>
                    <w:rPr>
                      <w:rFonts w:ascii="Cambria Math" w:hAnsi="Cambria Math"/>
                      <w:i/>
                      <w:szCs w:val="28"/>
                    </w:rPr>
                  </m:ctrlPr>
                </m:sSubPr>
                <m:e>
                  <m:r>
                    <w:rPr>
                      <w:rFonts w:ascii="Cambria Math" w:hAnsi="Cambria Math"/>
                      <w:szCs w:val="28"/>
                    </w:rPr>
                    <m:t>ρ</m:t>
                  </m:r>
                </m:e>
                <m:sub>
                  <m:r>
                    <w:rPr>
                      <w:rFonts w:ascii="Cambria Math" w:hAnsi="Cambria Math"/>
                      <w:szCs w:val="28"/>
                    </w:rPr>
                    <m:t>т</m:t>
                  </m:r>
                </m:sub>
              </m:sSub>
              <m:sSub>
                <m:sSubPr>
                  <m:ctrlPr>
                    <w:rPr>
                      <w:rFonts w:ascii="Cambria Math" w:hAnsi="Cambria Math"/>
                      <w:i/>
                      <w:szCs w:val="28"/>
                    </w:rPr>
                  </m:ctrlPr>
                </m:sSubPr>
                <m:e>
                  <m:r>
                    <w:rPr>
                      <w:rFonts w:ascii="Cambria Math" w:hAnsi="Cambria Math"/>
                      <w:szCs w:val="28"/>
                    </w:rPr>
                    <m:t>k</m:t>
                  </m:r>
                </m:e>
                <m:sub>
                  <m:r>
                    <w:rPr>
                      <w:rFonts w:ascii="Cambria Math" w:hAnsi="Cambria Math"/>
                      <w:szCs w:val="28"/>
                    </w:rPr>
                    <m:t>m</m:t>
                  </m:r>
                  <m:r>
                    <w:rPr>
                      <w:rFonts w:ascii="Cambria Math" w:hAnsi="Cambria Math"/>
                      <w:szCs w:val="28"/>
                      <w:lang w:val="en-US"/>
                    </w:rPr>
                    <m:t>in</m:t>
                  </m:r>
                </m:sub>
              </m:sSub>
            </m:den>
          </m:f>
          <m:r>
            <w:rPr>
              <w:rFonts w:ascii="Cambria Math" w:hAnsi="Cambria Math"/>
              <w:szCs w:val="28"/>
            </w:rPr>
            <m:t xml:space="preserve">=13.05 </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m:t>
          </m:r>
        </m:oMath>
      </m:oMathPara>
    </w:p>
    <w:p w:rsidR="00511770" w:rsidRPr="00511770" w:rsidRDefault="00511770" w:rsidP="00511770">
      <w:pPr>
        <w:ind w:firstLine="709"/>
        <w:rPr>
          <w:szCs w:val="28"/>
        </w:rPr>
      </w:pPr>
      <w:r w:rsidRPr="00511770">
        <w:rPr>
          <w:szCs w:val="28"/>
        </w:rPr>
        <w:t xml:space="preserve">Полученная максимальная площадь поперечного сечения грузового отсека велика. Высота коников не может очень высокой из-за ухудшения поперечной устойчивости </w:t>
      </w:r>
      <w:proofErr w:type="spellStart"/>
      <w:r w:rsidRPr="00511770">
        <w:rPr>
          <w:szCs w:val="28"/>
        </w:rPr>
        <w:t>форварде</w:t>
      </w:r>
      <w:r w:rsidR="004C0D62">
        <w:rPr>
          <w:szCs w:val="28"/>
        </w:rPr>
        <w:t>ра</w:t>
      </w:r>
      <w:proofErr w:type="spellEnd"/>
      <w:r w:rsidR="004C0D62">
        <w:rPr>
          <w:szCs w:val="28"/>
        </w:rPr>
        <w:t>. Большая ширина грузового от</w:t>
      </w:r>
      <w:r w:rsidRPr="00511770">
        <w:rPr>
          <w:szCs w:val="28"/>
        </w:rPr>
        <w:t xml:space="preserve">сека ухудшает маневренность при движении среди растущих деревьев. </w:t>
      </w:r>
      <w:r w:rsidR="004C0D62">
        <w:rPr>
          <w:szCs w:val="28"/>
        </w:rPr>
        <w:t>Поэтому макси</w:t>
      </w:r>
      <w:r w:rsidRPr="00511770">
        <w:rPr>
          <w:szCs w:val="28"/>
        </w:rPr>
        <w:t xml:space="preserve">мальная загрузка </w:t>
      </w:r>
      <w:proofErr w:type="spellStart"/>
      <w:r w:rsidRPr="00511770">
        <w:rPr>
          <w:szCs w:val="28"/>
        </w:rPr>
        <w:t>форвардера</w:t>
      </w:r>
      <w:proofErr w:type="spellEnd"/>
      <w:r w:rsidRPr="00511770">
        <w:rPr>
          <w:szCs w:val="28"/>
        </w:rPr>
        <w:t xml:space="preserve"> четырёхметровыми сортиментами</w:t>
      </w:r>
      <w:r w:rsidR="00CF7D4C" w:rsidRPr="00CF7D4C">
        <w:rPr>
          <w:szCs w:val="28"/>
        </w:rPr>
        <w:t xml:space="preserve"> </w:t>
      </w:r>
      <w:r w:rsidR="00CF7D4C">
        <w:rPr>
          <w:szCs w:val="28"/>
        </w:rPr>
        <w:t>не обеспечивается</w:t>
      </w:r>
      <w:r w:rsidRPr="00511770">
        <w:rPr>
          <w:szCs w:val="28"/>
        </w:rPr>
        <w:t xml:space="preserve">. Для увеличения загрузки </w:t>
      </w:r>
      <w:proofErr w:type="spellStart"/>
      <w:r w:rsidRPr="00511770">
        <w:rPr>
          <w:szCs w:val="28"/>
        </w:rPr>
        <w:t>форвардера</w:t>
      </w:r>
      <w:proofErr w:type="spellEnd"/>
      <w:r w:rsidRPr="00511770">
        <w:rPr>
          <w:szCs w:val="28"/>
        </w:rPr>
        <w:t xml:space="preserve"> воз формируют из сортиментов разной длины. Например, вниз укладывают сортименты длиной 6 … 6,5 м, а сверху длиной 4 и 2 м.</w:t>
      </w:r>
    </w:p>
    <w:p w:rsidR="00511770" w:rsidRPr="00511770" w:rsidRDefault="00511770" w:rsidP="00511770">
      <w:pPr>
        <w:ind w:firstLine="709"/>
        <w:rPr>
          <w:szCs w:val="28"/>
        </w:rPr>
      </w:pPr>
      <w:r w:rsidRPr="00511770">
        <w:rPr>
          <w:szCs w:val="28"/>
        </w:rPr>
        <w:t xml:space="preserve">Определим максимальную площадь поперечного сечения грузового отсека </w:t>
      </w:r>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max</m:t>
            </m:r>
          </m:sub>
        </m:sSub>
      </m:oMath>
      <w:r w:rsidR="004C0D62">
        <w:rPr>
          <w:szCs w:val="28"/>
        </w:rPr>
        <w:t xml:space="preserve"> при перевозке балан</w:t>
      </w:r>
      <w:r w:rsidRPr="00511770">
        <w:rPr>
          <w:szCs w:val="28"/>
        </w:rPr>
        <w:t xml:space="preserve">сов, подтоварника или строительных брёвен длиной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min</m:t>
            </m:r>
          </m:sub>
        </m:sSub>
        <m:r>
          <w:rPr>
            <w:rFonts w:ascii="Cambria Math" w:hAnsi="Cambria Math"/>
            <w:szCs w:val="28"/>
          </w:rPr>
          <m:t>=6 м</m:t>
        </m:r>
      </m:oMath>
      <w:r w:rsidRPr="00511770">
        <w:rPr>
          <w:szCs w:val="28"/>
        </w:rPr>
        <w:t xml:space="preserve"> из тополя:</w:t>
      </w:r>
    </w:p>
    <w:p w:rsidR="004E3F08" w:rsidRPr="00AE6C66" w:rsidRDefault="00344C53" w:rsidP="004E3F08">
      <w:pPr>
        <w:ind w:firstLine="709"/>
        <w:rPr>
          <w:szCs w:val="28"/>
        </w:rPr>
      </w:pPr>
      <m:oMathPara>
        <m:oMath>
          <m:sSub>
            <m:sSubPr>
              <m:ctrlPr>
                <w:rPr>
                  <w:rFonts w:ascii="Cambria Math" w:hAnsi="Cambria Math"/>
                  <w:i/>
                  <w:szCs w:val="28"/>
                </w:rPr>
              </m:ctrlPr>
            </m:sSubPr>
            <m:e>
              <m:r>
                <w:rPr>
                  <w:rFonts w:ascii="Cambria Math" w:hAnsi="Cambria Math"/>
                  <w:szCs w:val="28"/>
                </w:rPr>
                <m:t>S</m:t>
              </m:r>
            </m:e>
            <m:sub>
              <m:r>
                <w:rPr>
                  <w:rFonts w:ascii="Cambria Math" w:hAnsi="Cambria Math"/>
                  <w:szCs w:val="28"/>
                </w:rPr>
                <m:t>max</m:t>
              </m:r>
            </m:sub>
          </m:sSub>
          <m:r>
            <w:rPr>
              <w:rFonts w:ascii="Cambria Math" w:hAnsi="Cambria Math"/>
              <w:szCs w:val="28"/>
            </w:rPr>
            <m:t>=</m:t>
          </m:r>
          <m:f>
            <m:fPr>
              <m:ctrlPr>
                <w:rPr>
                  <w:rFonts w:ascii="Cambria Math" w:hAnsi="Cambria Math"/>
                  <w:i/>
                  <w:szCs w:val="28"/>
                </w:rPr>
              </m:ctrlPr>
            </m:fPr>
            <m:num>
              <m:r>
                <w:rPr>
                  <w:rFonts w:ascii="Cambria Math" w:hAnsi="Cambria Math"/>
                  <w:szCs w:val="28"/>
                </w:rPr>
                <m:t>Q</m:t>
              </m:r>
            </m:num>
            <m:den>
              <m:sSub>
                <m:sSubPr>
                  <m:ctrlPr>
                    <w:rPr>
                      <w:rFonts w:ascii="Cambria Math" w:hAnsi="Cambria Math"/>
                      <w:i/>
                      <w:szCs w:val="28"/>
                    </w:rPr>
                  </m:ctrlPr>
                </m:sSubPr>
                <m:e>
                  <m:r>
                    <w:rPr>
                      <w:rFonts w:ascii="Cambria Math" w:hAnsi="Cambria Math"/>
                      <w:szCs w:val="28"/>
                    </w:rPr>
                    <m:t>L</m:t>
                  </m:r>
                </m:e>
                <m:sub>
                  <m:r>
                    <w:rPr>
                      <w:rFonts w:ascii="Cambria Math" w:hAnsi="Cambria Math"/>
                      <w:szCs w:val="28"/>
                    </w:rPr>
                    <m:t>min</m:t>
                  </m:r>
                </m:sub>
              </m:sSub>
              <m:sSub>
                <m:sSubPr>
                  <m:ctrlPr>
                    <w:rPr>
                      <w:rFonts w:ascii="Cambria Math" w:hAnsi="Cambria Math"/>
                      <w:i/>
                      <w:szCs w:val="28"/>
                    </w:rPr>
                  </m:ctrlPr>
                </m:sSubPr>
                <m:e>
                  <m:r>
                    <w:rPr>
                      <w:rFonts w:ascii="Cambria Math" w:hAnsi="Cambria Math"/>
                      <w:szCs w:val="28"/>
                    </w:rPr>
                    <m:t>ρ</m:t>
                  </m:r>
                </m:e>
                <m:sub>
                  <m:r>
                    <w:rPr>
                      <w:rFonts w:ascii="Cambria Math" w:hAnsi="Cambria Math"/>
                      <w:szCs w:val="28"/>
                    </w:rPr>
                    <m:t>т</m:t>
                  </m:r>
                </m:sub>
              </m:sSub>
              <m:sSub>
                <m:sSubPr>
                  <m:ctrlPr>
                    <w:rPr>
                      <w:rFonts w:ascii="Cambria Math" w:hAnsi="Cambria Math"/>
                      <w:i/>
                      <w:szCs w:val="28"/>
                    </w:rPr>
                  </m:ctrlPr>
                </m:sSubPr>
                <m:e>
                  <m:r>
                    <w:rPr>
                      <w:rFonts w:ascii="Cambria Math" w:hAnsi="Cambria Math"/>
                      <w:szCs w:val="28"/>
                    </w:rPr>
                    <m:t>k</m:t>
                  </m:r>
                </m:e>
                <m:sub>
                  <m:r>
                    <w:rPr>
                      <w:rFonts w:ascii="Cambria Math" w:hAnsi="Cambria Math"/>
                      <w:szCs w:val="28"/>
                    </w:rPr>
                    <m:t>m</m:t>
                  </m:r>
                  <m:r>
                    <w:rPr>
                      <w:rFonts w:ascii="Cambria Math" w:hAnsi="Cambria Math"/>
                      <w:szCs w:val="28"/>
                      <w:lang w:val="en-US"/>
                    </w:rPr>
                    <m:t>in</m:t>
                  </m:r>
                </m:sub>
              </m:sSub>
            </m:den>
          </m:f>
          <m:r>
            <w:rPr>
              <w:rFonts w:ascii="Cambria Math" w:hAnsi="Cambria Math"/>
              <w:szCs w:val="28"/>
            </w:rPr>
            <m:t xml:space="preserve">=8,7 </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m:t>
          </m:r>
        </m:oMath>
      </m:oMathPara>
    </w:p>
    <w:p w:rsidR="00511770" w:rsidRPr="00511770" w:rsidRDefault="00511770" w:rsidP="00511770">
      <w:pPr>
        <w:ind w:firstLine="709"/>
        <w:rPr>
          <w:szCs w:val="28"/>
        </w:rPr>
      </w:pPr>
      <w:r w:rsidRPr="00511770">
        <w:rPr>
          <w:szCs w:val="28"/>
        </w:rPr>
        <w:t xml:space="preserve">Длина грузового отсека определяется длиной перевозимых сортиментов. Перевозку сортиментов длиной 6,5 м или перевозку двух штабелей трёхметровых сортиментов обеспечивает грузовой отсек длиной 5,4 м. </w:t>
      </w:r>
    </w:p>
    <w:p w:rsidR="00B67BFB" w:rsidRDefault="00511770" w:rsidP="00511770">
      <w:pPr>
        <w:ind w:firstLine="709"/>
        <w:rPr>
          <w:szCs w:val="28"/>
        </w:rPr>
      </w:pPr>
      <w:r w:rsidRPr="00511770">
        <w:rPr>
          <w:szCs w:val="28"/>
        </w:rPr>
        <w:t>При перевозке сортиментов различной длины продольная координата центра тяжести груза смещается. Это приводит к перераспределению нагрузки между мостами, что может привести к увеличению негативного воздействия на почву, снижению проходимости. Для уменьшения смещения продольной координаты центра тяжести груза защитный экран грузового отсека должен иметь возможност</w:t>
      </w:r>
      <w:r w:rsidR="004C0D62">
        <w:rPr>
          <w:szCs w:val="28"/>
        </w:rPr>
        <w:t>ь перемещаться. Диапазон переме</w:t>
      </w:r>
      <w:r w:rsidRPr="00511770">
        <w:rPr>
          <w:szCs w:val="28"/>
        </w:rPr>
        <w:t xml:space="preserve">щения защитного экрана должна быть не </w:t>
      </w:r>
      <w:r w:rsidRPr="00511770">
        <w:rPr>
          <w:szCs w:val="28"/>
        </w:rPr>
        <w:lastRenderedPageBreak/>
        <w:t>более 1,2 м. Эта величина получается из смещения продольной координаты центра тяжести при работе с 6,5 метровыми и 4-х метровыми сортиментами.</w:t>
      </w:r>
    </w:p>
    <w:p w:rsidR="00B67BFB" w:rsidRDefault="00F15A6A" w:rsidP="001D46FA">
      <w:pPr>
        <w:ind w:firstLine="709"/>
        <w:rPr>
          <w:szCs w:val="28"/>
        </w:rPr>
      </w:pPr>
      <w:r w:rsidRPr="00F15A6A">
        <w:rPr>
          <w:szCs w:val="28"/>
        </w:rPr>
        <w:t xml:space="preserve">Согласно </w:t>
      </w:r>
      <w:proofErr w:type="spellStart"/>
      <w:r w:rsidR="00CF7D4C">
        <w:rPr>
          <w:szCs w:val="28"/>
        </w:rPr>
        <w:t>л</w:t>
      </w:r>
      <w:r w:rsidRPr="00F15A6A">
        <w:rPr>
          <w:szCs w:val="28"/>
        </w:rPr>
        <w:t>есоводственным</w:t>
      </w:r>
      <w:proofErr w:type="spellEnd"/>
      <w:r w:rsidRPr="00F15A6A">
        <w:rPr>
          <w:szCs w:val="28"/>
        </w:rPr>
        <w:t xml:space="preserve"> требованиям к технологическим процессам лесосечных работ «Прокладка технологических коридоров (волоков) должна осуществляться … с таким расчетом, чтобы расстояние между деревьями, ограничивающими волок с обеих сторон (ширина волока), было 5 </w:t>
      </w:r>
      <w:r>
        <w:rPr>
          <w:szCs w:val="28"/>
        </w:rPr>
        <w:t xml:space="preserve">м». Так как у </w:t>
      </w:r>
      <w:proofErr w:type="spellStart"/>
      <w:r>
        <w:rPr>
          <w:szCs w:val="28"/>
        </w:rPr>
        <w:t>форвардера</w:t>
      </w:r>
      <w:proofErr w:type="spellEnd"/>
      <w:r>
        <w:rPr>
          <w:szCs w:val="28"/>
        </w:rPr>
        <w:t xml:space="preserve"> рассто</w:t>
      </w:r>
      <w:r w:rsidRPr="00F15A6A">
        <w:rPr>
          <w:szCs w:val="28"/>
        </w:rPr>
        <w:t xml:space="preserve">яние от шарнира до центра тандемной тележки технологического модуля </w:t>
      </w:r>
      <w:r w:rsidRPr="00E063F2">
        <w:rPr>
          <w:i/>
          <w:szCs w:val="28"/>
        </w:rPr>
        <w:t>b</w:t>
      </w:r>
      <w:r w:rsidRPr="00F15A6A">
        <w:rPr>
          <w:szCs w:val="28"/>
        </w:rPr>
        <w:t xml:space="preserve"> почти в два раза больше расстояния от шарнира до центра тандемной тележки энергетического модуля </w:t>
      </w:r>
      <w:r w:rsidRPr="00E063F2">
        <w:rPr>
          <w:i/>
          <w:szCs w:val="28"/>
        </w:rPr>
        <w:t>a</w:t>
      </w:r>
      <w:r w:rsidRPr="00F15A6A">
        <w:rPr>
          <w:szCs w:val="28"/>
        </w:rPr>
        <w:t xml:space="preserve">, то при повороте радиусы траектории движения модулей будут различными. Это приводит к увеличению ширины поворотной полосы. Ширину поворотной полосы увеличивает передний и задний свес </w:t>
      </w:r>
      <w:proofErr w:type="spellStart"/>
      <w:r w:rsidRPr="00F15A6A">
        <w:rPr>
          <w:szCs w:val="28"/>
        </w:rPr>
        <w:t>форвардера</w:t>
      </w:r>
      <w:proofErr w:type="spellEnd"/>
      <w:r w:rsidRPr="00F15A6A">
        <w:rPr>
          <w:szCs w:val="28"/>
        </w:rPr>
        <w:t>. Определим ширину поворотной полосы при различных радиусах поворота (рис</w:t>
      </w:r>
      <w:r w:rsidR="00E37FC8">
        <w:rPr>
          <w:szCs w:val="28"/>
        </w:rPr>
        <w:t>унок</w:t>
      </w:r>
      <w:r w:rsidRPr="00F15A6A">
        <w:rPr>
          <w:szCs w:val="28"/>
        </w:rPr>
        <w:t xml:space="preserve"> </w:t>
      </w:r>
      <w:r w:rsidR="00E37FC8">
        <w:rPr>
          <w:szCs w:val="28"/>
          <w:lang w:val="en-US"/>
        </w:rPr>
        <w:t>3</w:t>
      </w:r>
      <w:r w:rsidRPr="00F15A6A">
        <w:rPr>
          <w:szCs w:val="28"/>
        </w:rPr>
        <w:t>):</w:t>
      </w:r>
    </w:p>
    <w:p w:rsidR="00FD27E8" w:rsidRPr="00B65CEF" w:rsidRDefault="00344C53" w:rsidP="001D46FA">
      <w:pPr>
        <w:ind w:firstLine="709"/>
        <w:rPr>
          <w:rFonts w:eastAsiaTheme="minorEastAsia"/>
          <w:szCs w:val="28"/>
        </w:rPr>
      </w:pPr>
      <m:oMathPara>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a</m:t>
              </m:r>
            </m:sub>
          </m:sSub>
          <m:r>
            <w:rPr>
              <w:rFonts w:ascii="Cambria Math" w:hAnsi="Cambria Math"/>
              <w:szCs w:val="28"/>
            </w:rPr>
            <m:t>=</m:t>
          </m:r>
          <m:f>
            <m:fPr>
              <m:ctrlPr>
                <w:rPr>
                  <w:rFonts w:ascii="Cambria Math" w:hAnsi="Cambria Math"/>
                  <w:i/>
                  <w:szCs w:val="28"/>
                </w:rPr>
              </m:ctrlPr>
            </m:fPr>
            <m:num>
              <m:r>
                <w:rPr>
                  <w:rFonts w:ascii="Cambria Math" w:hAnsi="Cambria Math"/>
                  <w:szCs w:val="28"/>
                </w:rPr>
                <m:t>a</m:t>
              </m:r>
            </m:num>
            <m:den>
              <m:r>
                <w:rPr>
                  <w:rFonts w:ascii="Cambria Math" w:hAnsi="Cambria Math"/>
                  <w:szCs w:val="28"/>
                </w:rPr>
                <m:t>sinα</m:t>
              </m:r>
            </m:den>
          </m:f>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b</m:t>
                  </m:r>
                </m:num>
                <m:den>
                  <m:r>
                    <w:rPr>
                      <w:rFonts w:ascii="Cambria Math" w:hAnsi="Cambria Math"/>
                      <w:szCs w:val="28"/>
                    </w:rPr>
                    <m:t>a</m:t>
                  </m:r>
                </m:den>
              </m:f>
              <m:r>
                <w:rPr>
                  <w:rFonts w:ascii="Cambria Math" w:hAnsi="Cambria Math"/>
                  <w:szCs w:val="28"/>
                </w:rPr>
                <m:t>+cosα</m:t>
              </m:r>
            </m:e>
          </m:d>
          <m:r>
            <w:rPr>
              <w:rFonts w:ascii="Cambria Math" w:hAnsi="Cambria Math"/>
              <w:szCs w:val="28"/>
            </w:rPr>
            <m:t>+</m:t>
          </m:r>
          <m:f>
            <m:fPr>
              <m:ctrlPr>
                <w:rPr>
                  <w:rFonts w:ascii="Cambria Math" w:hAnsi="Cambria Math"/>
                  <w:i/>
                  <w:szCs w:val="28"/>
                </w:rPr>
              </m:ctrlPr>
            </m:fPr>
            <m:num>
              <m:r>
                <w:rPr>
                  <w:rFonts w:ascii="Cambria Math" w:hAnsi="Cambria Math"/>
                  <w:szCs w:val="28"/>
                </w:rPr>
                <m:t>B</m:t>
              </m:r>
            </m:num>
            <m:den>
              <m:r>
                <w:rPr>
                  <w:rFonts w:ascii="Cambria Math" w:hAnsi="Cambria Math"/>
                  <w:szCs w:val="28"/>
                </w:rPr>
                <m:t>2</m:t>
              </m:r>
            </m:den>
          </m:f>
        </m:oMath>
      </m:oMathPara>
    </w:p>
    <w:p w:rsidR="00B65CEF" w:rsidRPr="00B65CEF" w:rsidRDefault="00344C53" w:rsidP="00B65CEF">
      <w:pPr>
        <w:ind w:firstLine="709"/>
        <w:rPr>
          <w:rFonts w:eastAsiaTheme="minorEastAsia"/>
          <w:szCs w:val="28"/>
        </w:rPr>
      </w:pPr>
      <m:oMathPara>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r>
            <w:rPr>
              <w:rFonts w:ascii="Cambria Math" w:hAnsi="Cambria Math"/>
              <w:szCs w:val="28"/>
            </w:rPr>
            <m:t>=</m:t>
          </m:r>
          <m:f>
            <m:fPr>
              <m:ctrlPr>
                <w:rPr>
                  <w:rFonts w:ascii="Cambria Math" w:hAnsi="Cambria Math"/>
                  <w:i/>
                  <w:szCs w:val="28"/>
                </w:rPr>
              </m:ctrlPr>
            </m:fPr>
            <m:num>
              <m:r>
                <w:rPr>
                  <w:rFonts w:ascii="Cambria Math" w:hAnsi="Cambria Math"/>
                  <w:szCs w:val="28"/>
                </w:rPr>
                <m:t>b</m:t>
              </m:r>
            </m:num>
            <m:den>
              <m:r>
                <w:rPr>
                  <w:rFonts w:ascii="Cambria Math" w:hAnsi="Cambria Math"/>
                  <w:szCs w:val="28"/>
                </w:rPr>
                <m:t>sinα</m:t>
              </m:r>
            </m:den>
          </m:f>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a</m:t>
                  </m:r>
                </m:num>
                <m:den>
                  <m:r>
                    <w:rPr>
                      <w:rFonts w:ascii="Cambria Math" w:hAnsi="Cambria Math"/>
                      <w:szCs w:val="28"/>
                    </w:rPr>
                    <m:t>b</m:t>
                  </m:r>
                </m:den>
              </m:f>
              <m:r>
                <w:rPr>
                  <w:rFonts w:ascii="Cambria Math" w:hAnsi="Cambria Math"/>
                  <w:szCs w:val="28"/>
                </w:rPr>
                <m:t>+cosα</m:t>
              </m:r>
            </m:e>
          </m:d>
          <m:r>
            <w:rPr>
              <w:rFonts w:ascii="Cambria Math" w:hAnsi="Cambria Math"/>
              <w:szCs w:val="28"/>
            </w:rPr>
            <m:t>-</m:t>
          </m:r>
          <m:f>
            <m:fPr>
              <m:ctrlPr>
                <w:rPr>
                  <w:rFonts w:ascii="Cambria Math" w:hAnsi="Cambria Math"/>
                  <w:i/>
                  <w:szCs w:val="28"/>
                </w:rPr>
              </m:ctrlPr>
            </m:fPr>
            <m:num>
              <m:r>
                <w:rPr>
                  <w:rFonts w:ascii="Cambria Math" w:hAnsi="Cambria Math"/>
                  <w:szCs w:val="28"/>
                </w:rPr>
                <m:t>B</m:t>
              </m:r>
            </m:num>
            <m:den>
              <m:r>
                <w:rPr>
                  <w:rFonts w:ascii="Cambria Math" w:hAnsi="Cambria Math"/>
                  <w:szCs w:val="28"/>
                </w:rPr>
                <m:t>2</m:t>
              </m:r>
            </m:den>
          </m:f>
        </m:oMath>
      </m:oMathPara>
    </w:p>
    <w:p w:rsidR="00B65CEF" w:rsidRDefault="00344C53" w:rsidP="00B65CEF">
      <w:pPr>
        <w:ind w:firstLine="709"/>
        <w:rPr>
          <w:szCs w:val="28"/>
        </w:rPr>
      </w:pPr>
      <m:oMathPara>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e</m:t>
              </m:r>
            </m:sub>
          </m:sSub>
          <m:r>
            <w:rPr>
              <w:rFonts w:ascii="Cambria Math" w:hAnsi="Cambria Math"/>
              <w:szCs w:val="28"/>
            </w:rPr>
            <m:t>=</m:t>
          </m:r>
          <m:rad>
            <m:radPr>
              <m:degHide m:val="1"/>
              <m:ctrlPr>
                <w:rPr>
                  <w:rFonts w:ascii="Cambria Math" w:hAnsi="Cambria Math"/>
                  <w:i/>
                  <w:szCs w:val="28"/>
                </w:rPr>
              </m:ctrlPr>
            </m:radPr>
            <m:deg/>
            <m:e>
              <m:sSubSup>
                <m:sSubSupPr>
                  <m:ctrlPr>
                    <w:rPr>
                      <w:rFonts w:ascii="Cambria Math" w:hAnsi="Cambria Math"/>
                      <w:i/>
                      <w:szCs w:val="28"/>
                    </w:rPr>
                  </m:ctrlPr>
                </m:sSubSupPr>
                <m:e>
                  <m:r>
                    <w:rPr>
                      <w:rFonts w:ascii="Cambria Math" w:hAnsi="Cambria Math"/>
                      <w:szCs w:val="28"/>
                    </w:rPr>
                    <m:t>R</m:t>
                  </m:r>
                </m:e>
                <m:sub>
                  <m:r>
                    <w:rPr>
                      <w:rFonts w:ascii="Cambria Math" w:hAnsi="Cambria Math"/>
                      <w:szCs w:val="28"/>
                    </w:rPr>
                    <m:t>a</m:t>
                  </m:r>
                </m:sub>
                <m:sup>
                  <m:r>
                    <w:rPr>
                      <w:rFonts w:ascii="Cambria Math" w:hAnsi="Cambria Math"/>
                      <w:szCs w:val="28"/>
                    </w:rPr>
                    <m:t>2</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L</m:t>
                  </m:r>
                </m:e>
                <m:sub>
                  <m:r>
                    <w:rPr>
                      <w:rFonts w:ascii="Cambria Math" w:hAnsi="Cambria Math"/>
                      <w:szCs w:val="28"/>
                    </w:rPr>
                    <m:t>1</m:t>
                  </m:r>
                </m:sub>
                <m:sup>
                  <m:r>
                    <w:rPr>
                      <w:rFonts w:ascii="Cambria Math" w:hAnsi="Cambria Math"/>
                      <w:szCs w:val="28"/>
                    </w:rPr>
                    <m:t>2</m:t>
                  </m:r>
                </m:sup>
              </m:sSubSup>
            </m:e>
          </m:rad>
        </m:oMath>
      </m:oMathPara>
    </w:p>
    <w:p w:rsidR="00B65CEF" w:rsidRPr="00B65CEF" w:rsidRDefault="00344C53" w:rsidP="001D46FA">
      <w:pPr>
        <w:ind w:firstLine="709"/>
        <w:rPr>
          <w:rFonts w:eastAsiaTheme="minorEastAsia"/>
          <w:szCs w:val="28"/>
        </w:rPr>
      </w:pPr>
      <m:oMathPara>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t</m:t>
              </m:r>
            </m:sub>
          </m:sSub>
          <m:r>
            <w:rPr>
              <w:rFonts w:ascii="Cambria Math" w:hAnsi="Cambria Math"/>
              <w:szCs w:val="28"/>
            </w:rPr>
            <m:t>=</m:t>
          </m:r>
          <m:rad>
            <m:radPr>
              <m:degHide m:val="1"/>
              <m:ctrlPr>
                <w:rPr>
                  <w:rFonts w:ascii="Cambria Math" w:hAnsi="Cambria Math"/>
                  <w:i/>
                  <w:szCs w:val="28"/>
                </w:rPr>
              </m:ctrlPr>
            </m:radPr>
            <m:deg/>
            <m:e>
              <m:sSup>
                <m:sSupPr>
                  <m:ctrlPr>
                    <w:rPr>
                      <w:rFonts w:ascii="Cambria Math" w:hAnsi="Cambria Math"/>
                      <w:i/>
                      <w:szCs w:val="28"/>
                    </w:rPr>
                  </m:ctrlPr>
                </m:sSupPr>
                <m:e>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B</m:t>
                          </m:r>
                        </m:e>
                        <m:sub>
                          <m:r>
                            <w:rPr>
                              <w:rFonts w:ascii="Cambria Math" w:hAnsi="Cambria Math"/>
                              <w:szCs w:val="28"/>
                            </w:rPr>
                            <m:t>o</m:t>
                          </m:r>
                        </m:sub>
                      </m:sSub>
                    </m:e>
                  </m:d>
                </m:e>
                <m:sup>
                  <m:r>
                    <w:rPr>
                      <w:rFonts w:ascii="Cambria Math" w:hAnsi="Cambria Math"/>
                      <w:szCs w:val="28"/>
                    </w:rPr>
                    <m:t>2</m:t>
                  </m:r>
                </m:sup>
              </m:s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L</m:t>
                  </m:r>
                </m:e>
                <m:sub>
                  <m:r>
                    <w:rPr>
                      <w:rFonts w:ascii="Cambria Math" w:hAnsi="Cambria Math"/>
                      <w:szCs w:val="28"/>
                    </w:rPr>
                    <m:t>2</m:t>
                  </m:r>
                </m:sub>
                <m:sup>
                  <m:r>
                    <w:rPr>
                      <w:rFonts w:ascii="Cambria Math" w:hAnsi="Cambria Math"/>
                      <w:szCs w:val="28"/>
                    </w:rPr>
                    <m:t>2</m:t>
                  </m:r>
                </m:sup>
              </m:sSubSup>
            </m:e>
          </m:rad>
        </m:oMath>
      </m:oMathPara>
    </w:p>
    <w:p w:rsidR="00B65CEF" w:rsidRPr="00B65CEF" w:rsidRDefault="00344C53" w:rsidP="001D46FA">
      <w:pPr>
        <w:ind w:firstLine="709"/>
        <w:rPr>
          <w:i/>
          <w:szCs w:val="28"/>
        </w:rPr>
      </w:pPr>
      <m:oMathPara>
        <m:oMath>
          <m:sSub>
            <m:sSubPr>
              <m:ctrlPr>
                <w:rPr>
                  <w:rFonts w:ascii="Cambria Math" w:hAnsi="Cambria Math"/>
                  <w:i/>
                  <w:szCs w:val="28"/>
                </w:rPr>
              </m:ctrlPr>
            </m:sSubPr>
            <m:e>
              <m:r>
                <w:rPr>
                  <w:rFonts w:ascii="Cambria Math" w:hAnsi="Cambria Math"/>
                  <w:szCs w:val="28"/>
                </w:rPr>
                <m:t>B</m:t>
              </m:r>
            </m:e>
            <m:sub>
              <m:r>
                <w:rPr>
                  <w:rFonts w:ascii="Cambria Math" w:hAnsi="Cambria Math"/>
                  <w:szCs w:val="28"/>
                </w:rPr>
                <m:t>e</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t</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oMath>
      </m:oMathPara>
    </w:p>
    <w:p w:rsidR="00B67BFB" w:rsidRDefault="00B67BFB" w:rsidP="001D46FA">
      <w:pPr>
        <w:ind w:firstLine="709"/>
        <w:rPr>
          <w:szCs w:val="28"/>
        </w:rPr>
      </w:pPr>
    </w:p>
    <w:p w:rsidR="00F15A6A" w:rsidRPr="00E37FC8" w:rsidRDefault="00F15A6A" w:rsidP="00E37FC8">
      <w:pPr>
        <w:spacing w:line="300" w:lineRule="auto"/>
        <w:ind w:firstLine="0"/>
        <w:rPr>
          <w:szCs w:val="28"/>
        </w:rPr>
      </w:pPr>
      <w:r w:rsidRPr="00E37FC8">
        <w:rPr>
          <w:szCs w:val="28"/>
        </w:rPr>
        <w:t xml:space="preserve">где,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a</m:t>
            </m:r>
          </m:sub>
        </m:sSub>
      </m:oMath>
      <w:r w:rsidRPr="00E37FC8">
        <w:rPr>
          <w:szCs w:val="28"/>
        </w:rPr>
        <w:t xml:space="preserve"> – радиус поворота энергетического модуля;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oMath>
      <w:r w:rsidRPr="00E37FC8">
        <w:rPr>
          <w:szCs w:val="28"/>
        </w:rPr>
        <w:t xml:space="preserve"> – внутренний радиус поворота технологического модуля;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e</m:t>
            </m:r>
          </m:sub>
        </m:sSub>
      </m:oMath>
      <w:r w:rsidRPr="00E37FC8">
        <w:rPr>
          <w:szCs w:val="28"/>
        </w:rPr>
        <w:t xml:space="preserve"> – радиус поворота энергетического модуля по переднему свесу;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t</m:t>
            </m:r>
          </m:sub>
        </m:sSub>
      </m:oMath>
      <w:r w:rsidRPr="00E37FC8">
        <w:rPr>
          <w:szCs w:val="28"/>
        </w:rPr>
        <w:t xml:space="preserve"> – радиус поворота технологического модуля по заднему свесу;</w:t>
      </w:r>
      <w:r w:rsidR="005E58B1" w:rsidRPr="005E58B1">
        <w:rPr>
          <w:szCs w:val="28"/>
        </w:rPr>
        <w:t xml:space="preserve"> </w:t>
      </w:r>
      <m:oMath>
        <m:r>
          <w:rPr>
            <w:rFonts w:ascii="Cambria Math" w:hAnsi="Cambria Math"/>
            <w:szCs w:val="28"/>
          </w:rPr>
          <m:t>α</m:t>
        </m:r>
      </m:oMath>
      <w:r w:rsidRPr="00E37FC8">
        <w:rPr>
          <w:szCs w:val="28"/>
        </w:rPr>
        <w:t xml:space="preserve"> – угол «складывания» полурам при повороте; </w:t>
      </w:r>
      <w:r w:rsidRPr="00E37FC8">
        <w:rPr>
          <w:i/>
          <w:szCs w:val="28"/>
        </w:rPr>
        <w:t>В</w:t>
      </w:r>
      <w:r w:rsidRPr="00E37FC8">
        <w:rPr>
          <w:szCs w:val="28"/>
        </w:rPr>
        <w:t xml:space="preserve"> – колея;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1</m:t>
            </m:r>
          </m:sub>
        </m:sSub>
      </m:oMath>
      <w:r w:rsidRPr="00E37FC8">
        <w:rPr>
          <w:szCs w:val="28"/>
        </w:rPr>
        <w:t xml:space="preserve"> – свес энергетического модуля;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2</m:t>
            </m:r>
          </m:sub>
        </m:sSub>
      </m:oMath>
      <w:r w:rsidRPr="00E37FC8">
        <w:rPr>
          <w:szCs w:val="28"/>
        </w:rPr>
        <w:t xml:space="preserve"> – </w:t>
      </w:r>
      <w:r w:rsidRPr="00E37FC8">
        <w:rPr>
          <w:szCs w:val="28"/>
        </w:rPr>
        <w:lastRenderedPageBreak/>
        <w:t xml:space="preserve">свес технологического модуля; </w:t>
      </w:r>
      <m:oMath>
        <m:sSub>
          <m:sSubPr>
            <m:ctrlPr>
              <w:rPr>
                <w:rFonts w:ascii="Cambria Math" w:hAnsi="Cambria Math"/>
                <w:i/>
                <w:szCs w:val="28"/>
              </w:rPr>
            </m:ctrlPr>
          </m:sSubPr>
          <m:e>
            <m:r>
              <w:rPr>
                <w:rFonts w:ascii="Cambria Math" w:hAnsi="Cambria Math"/>
                <w:szCs w:val="28"/>
              </w:rPr>
              <m:t>B</m:t>
            </m:r>
          </m:e>
          <m:sub>
            <m:r>
              <w:rPr>
                <w:rFonts w:ascii="Cambria Math" w:hAnsi="Cambria Math"/>
                <w:szCs w:val="28"/>
              </w:rPr>
              <m:t>e</m:t>
            </m:r>
          </m:sub>
        </m:sSub>
      </m:oMath>
      <w:r w:rsidR="005E58B1" w:rsidRPr="005E58B1">
        <w:rPr>
          <w:i/>
          <w:szCs w:val="28"/>
        </w:rPr>
        <w:t xml:space="preserve"> </w:t>
      </w:r>
      <w:r w:rsidRPr="00E37FC8">
        <w:rPr>
          <w:szCs w:val="28"/>
        </w:rPr>
        <w:t>–ширина поворотной полосы по ширине грузового отсека.</w:t>
      </w:r>
    </w:p>
    <w:p w:rsidR="00B67BFB" w:rsidRPr="00E37FC8" w:rsidRDefault="00E37FC8" w:rsidP="00E37FC8">
      <w:pPr>
        <w:ind w:firstLine="0"/>
        <w:jc w:val="center"/>
        <w:rPr>
          <w:szCs w:val="28"/>
        </w:rPr>
      </w:pPr>
      <w:r w:rsidRPr="001158D2">
        <w:rPr>
          <w:noProof/>
          <w:sz w:val="20"/>
          <w:szCs w:val="20"/>
          <w:lang w:eastAsia="ru-RU"/>
        </w:rPr>
        <w:drawing>
          <wp:inline distT="0" distB="0" distL="0" distR="0" wp14:anchorId="5E920B1B" wp14:editId="23C0E83F">
            <wp:extent cx="4003305" cy="3540642"/>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7807" cy="3571156"/>
                    </a:xfrm>
                    <a:prstGeom prst="rect">
                      <a:avLst/>
                    </a:prstGeom>
                    <a:noFill/>
                    <a:ln>
                      <a:noFill/>
                    </a:ln>
                  </pic:spPr>
                </pic:pic>
              </a:graphicData>
            </a:graphic>
          </wp:inline>
        </w:drawing>
      </w:r>
    </w:p>
    <w:p w:rsidR="00E37FC8" w:rsidRPr="00E37FC8" w:rsidRDefault="00E37FC8" w:rsidP="00E37FC8">
      <w:pPr>
        <w:ind w:firstLine="0"/>
        <w:jc w:val="center"/>
        <w:rPr>
          <w:szCs w:val="28"/>
        </w:rPr>
      </w:pPr>
      <w:r w:rsidRPr="00511770">
        <w:rPr>
          <w:szCs w:val="28"/>
        </w:rPr>
        <w:t xml:space="preserve">Рисунок </w:t>
      </w:r>
      <w:r>
        <w:rPr>
          <w:szCs w:val="28"/>
        </w:rPr>
        <w:t>3</w:t>
      </w:r>
      <w:r w:rsidRPr="00511770">
        <w:rPr>
          <w:szCs w:val="28"/>
        </w:rPr>
        <w:t xml:space="preserve"> –</w:t>
      </w:r>
      <w:r w:rsidR="00AA1DFE">
        <w:rPr>
          <w:szCs w:val="28"/>
        </w:rPr>
        <w:t xml:space="preserve"> </w:t>
      </w:r>
      <w:r w:rsidRPr="00E37FC8">
        <w:rPr>
          <w:szCs w:val="28"/>
        </w:rPr>
        <w:t>Схема для определения ширины волока</w:t>
      </w:r>
    </w:p>
    <w:p w:rsidR="00B67BFB" w:rsidRDefault="00B67BFB" w:rsidP="00E37FC8">
      <w:pPr>
        <w:ind w:firstLine="709"/>
        <w:jc w:val="center"/>
        <w:rPr>
          <w:szCs w:val="28"/>
        </w:rPr>
      </w:pPr>
    </w:p>
    <w:p w:rsidR="00E37FC8" w:rsidRPr="00E37FC8" w:rsidRDefault="00E37FC8" w:rsidP="00E37FC8">
      <w:pPr>
        <w:spacing w:line="300" w:lineRule="auto"/>
        <w:ind w:firstLine="709"/>
        <w:rPr>
          <w:szCs w:val="28"/>
        </w:rPr>
      </w:pPr>
      <w:r w:rsidRPr="00E37FC8">
        <w:rPr>
          <w:szCs w:val="28"/>
        </w:rPr>
        <w:t xml:space="preserve">Для </w:t>
      </w:r>
      <w:r w:rsidRPr="00E37FC8">
        <w:rPr>
          <w:i/>
          <w:szCs w:val="28"/>
        </w:rPr>
        <w:t xml:space="preserve">а = </w:t>
      </w:r>
      <w:r w:rsidRPr="00E37FC8">
        <w:rPr>
          <w:szCs w:val="28"/>
        </w:rPr>
        <w:t xml:space="preserve">2,15 м, </w:t>
      </w:r>
      <w:r w:rsidRPr="00E37FC8">
        <w:rPr>
          <w:i/>
          <w:szCs w:val="28"/>
          <w:lang w:val="en-US"/>
        </w:rPr>
        <w:t>b</w:t>
      </w:r>
      <w:r w:rsidRPr="00E37FC8">
        <w:rPr>
          <w:szCs w:val="28"/>
        </w:rPr>
        <w:t xml:space="preserve"> = 4,05 м, </w:t>
      </w:r>
      <w:r w:rsidRPr="00E37FC8">
        <w:rPr>
          <w:i/>
          <w:szCs w:val="28"/>
        </w:rPr>
        <w:t>В</w:t>
      </w:r>
      <w:r w:rsidRPr="00E37FC8">
        <w:rPr>
          <w:szCs w:val="28"/>
        </w:rPr>
        <w:t xml:space="preserve"> = 2,245 м,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1</m:t>
            </m:r>
          </m:sub>
        </m:sSub>
      </m:oMath>
      <w:r w:rsidRPr="00E37FC8">
        <w:rPr>
          <w:szCs w:val="28"/>
        </w:rPr>
        <w:t xml:space="preserve"> = 2,39 м, </w:t>
      </w:r>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2</m:t>
            </m:r>
          </m:sub>
        </m:sSub>
      </m:oMath>
      <w:r w:rsidRPr="00E37FC8">
        <w:rPr>
          <w:szCs w:val="28"/>
        </w:rPr>
        <w:t xml:space="preserve"> = 3,375 м результаты расчета представлены на рис</w:t>
      </w:r>
      <w:r>
        <w:rPr>
          <w:szCs w:val="28"/>
        </w:rPr>
        <w:t>унках</w:t>
      </w:r>
      <w:r w:rsidRPr="00E37FC8">
        <w:rPr>
          <w:szCs w:val="28"/>
        </w:rPr>
        <w:t xml:space="preserve"> </w:t>
      </w:r>
      <w:r>
        <w:rPr>
          <w:szCs w:val="28"/>
        </w:rPr>
        <w:t>4</w:t>
      </w:r>
      <w:r w:rsidRPr="00E37FC8">
        <w:rPr>
          <w:szCs w:val="28"/>
        </w:rPr>
        <w:t xml:space="preserve"> и </w:t>
      </w:r>
      <w:r>
        <w:rPr>
          <w:szCs w:val="28"/>
        </w:rPr>
        <w:t>5</w:t>
      </w:r>
      <w:r w:rsidRPr="00E37FC8">
        <w:rPr>
          <w:szCs w:val="28"/>
        </w:rPr>
        <w:t xml:space="preserve">. </w:t>
      </w:r>
    </w:p>
    <w:p w:rsidR="00E37FC8" w:rsidRDefault="00E37FC8" w:rsidP="00E37FC8">
      <w:pPr>
        <w:ind w:firstLine="709"/>
        <w:rPr>
          <w:szCs w:val="28"/>
        </w:rPr>
      </w:pPr>
      <w:r w:rsidRPr="00E37FC8">
        <w:rPr>
          <w:szCs w:val="28"/>
        </w:rPr>
        <w:t>Из рис</w:t>
      </w:r>
      <w:r>
        <w:rPr>
          <w:szCs w:val="28"/>
        </w:rPr>
        <w:t xml:space="preserve">унка 4 </w:t>
      </w:r>
      <w:r w:rsidRPr="00E37FC8">
        <w:rPr>
          <w:szCs w:val="28"/>
        </w:rPr>
        <w:t>видно, что ширина поворотной полосы определяется ра</w:t>
      </w:r>
      <w:r>
        <w:rPr>
          <w:szCs w:val="28"/>
        </w:rPr>
        <w:t>зницей радиуса поворота техноло</w:t>
      </w:r>
      <w:r w:rsidRPr="00E37FC8">
        <w:rPr>
          <w:szCs w:val="28"/>
        </w:rPr>
        <w:t>гического модуля по заднему свесу</w:t>
      </w:r>
      <w:r w:rsidR="008F7CE4">
        <w:rPr>
          <w:szCs w:val="28"/>
        </w:rPr>
        <w:t xml:space="preserve">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t</m:t>
            </m:r>
          </m:sub>
        </m:sSub>
      </m:oMath>
      <w:r w:rsidRPr="00E37FC8">
        <w:rPr>
          <w:szCs w:val="28"/>
        </w:rPr>
        <w:t xml:space="preserve"> и внутреннего радиуса поворота технологического модуля</w:t>
      </w:r>
      <w:r w:rsidR="008F7CE4">
        <w:rPr>
          <w:szCs w:val="28"/>
        </w:rPr>
        <w:t xml:space="preserve"> </w:t>
      </w:r>
      <m:oMath>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oMath>
      <w:r w:rsidRPr="00E37FC8">
        <w:rPr>
          <w:szCs w:val="28"/>
        </w:rPr>
        <w:t>.</w:t>
      </w:r>
    </w:p>
    <w:p w:rsidR="008F7CE4" w:rsidRDefault="008F7CE4" w:rsidP="008F7CE4">
      <w:pPr>
        <w:ind w:firstLine="0"/>
        <w:jc w:val="center"/>
        <w:rPr>
          <w:szCs w:val="28"/>
        </w:rPr>
      </w:pPr>
      <w:r>
        <w:rPr>
          <w:noProof/>
          <w:szCs w:val="28"/>
          <w:lang w:eastAsia="ru-RU"/>
        </w:rPr>
        <w:lastRenderedPageBreak/>
        <w:drawing>
          <wp:inline distT="0" distB="0" distL="0" distR="0">
            <wp:extent cx="4527031" cy="381708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7453" cy="3834308"/>
                    </a:xfrm>
                    <a:prstGeom prst="rect">
                      <a:avLst/>
                    </a:prstGeom>
                    <a:noFill/>
                    <a:ln>
                      <a:noFill/>
                    </a:ln>
                  </pic:spPr>
                </pic:pic>
              </a:graphicData>
            </a:graphic>
          </wp:inline>
        </w:drawing>
      </w:r>
    </w:p>
    <w:p w:rsidR="00AA1DFE" w:rsidRPr="00AA1DFE" w:rsidRDefault="00AA1DFE" w:rsidP="00AA1DFE">
      <w:pPr>
        <w:ind w:firstLine="0"/>
        <w:jc w:val="center"/>
        <w:rPr>
          <w:szCs w:val="28"/>
        </w:rPr>
      </w:pPr>
      <w:r w:rsidRPr="00511770">
        <w:rPr>
          <w:szCs w:val="28"/>
        </w:rPr>
        <w:t xml:space="preserve">Рисунок </w:t>
      </w:r>
      <w:r>
        <w:rPr>
          <w:szCs w:val="28"/>
        </w:rPr>
        <w:t>4</w:t>
      </w:r>
      <w:r w:rsidRPr="00511770">
        <w:rPr>
          <w:szCs w:val="28"/>
        </w:rPr>
        <w:t xml:space="preserve"> –</w:t>
      </w:r>
      <w:r>
        <w:rPr>
          <w:szCs w:val="28"/>
        </w:rPr>
        <w:t xml:space="preserve"> </w:t>
      </w:r>
      <w:r w:rsidRPr="00AA1DFE">
        <w:rPr>
          <w:szCs w:val="28"/>
        </w:rPr>
        <w:t>График зависимости радиусов поворота</w:t>
      </w:r>
    </w:p>
    <w:p w:rsidR="008F7CE4" w:rsidRDefault="00AA1DFE" w:rsidP="00AA1DFE">
      <w:pPr>
        <w:ind w:firstLine="0"/>
        <w:jc w:val="center"/>
        <w:rPr>
          <w:szCs w:val="28"/>
        </w:rPr>
      </w:pPr>
      <w:r w:rsidRPr="00AA1DFE">
        <w:rPr>
          <w:szCs w:val="28"/>
        </w:rPr>
        <w:t xml:space="preserve">от угла «складывания» </w:t>
      </w:r>
      <w:proofErr w:type="spellStart"/>
      <w:r w:rsidRPr="00AA1DFE">
        <w:rPr>
          <w:szCs w:val="28"/>
        </w:rPr>
        <w:t>полурам</w:t>
      </w:r>
      <w:proofErr w:type="spellEnd"/>
    </w:p>
    <w:p w:rsidR="008F7CE4" w:rsidRPr="00E37FC8" w:rsidRDefault="008F7CE4" w:rsidP="00E37FC8">
      <w:pPr>
        <w:ind w:firstLine="709"/>
        <w:rPr>
          <w:szCs w:val="28"/>
        </w:rPr>
      </w:pPr>
    </w:p>
    <w:p w:rsidR="00B67BFB" w:rsidRDefault="00E37FC8" w:rsidP="00E37FC8">
      <w:pPr>
        <w:ind w:firstLine="709"/>
        <w:rPr>
          <w:szCs w:val="28"/>
        </w:rPr>
      </w:pPr>
      <w:r w:rsidRPr="00E37FC8">
        <w:rPr>
          <w:szCs w:val="28"/>
        </w:rPr>
        <w:t>На р</w:t>
      </w:r>
      <w:r>
        <w:rPr>
          <w:szCs w:val="28"/>
        </w:rPr>
        <w:t>исунке 5</w:t>
      </w:r>
      <w:r w:rsidRPr="00E37FC8">
        <w:rPr>
          <w:szCs w:val="28"/>
        </w:rPr>
        <w:t xml:space="preserve"> приведены графики зависимости ширины поворотной полосы от угла «складывания» </w:t>
      </w:r>
      <w:proofErr w:type="spellStart"/>
      <w:r w:rsidRPr="00E37FC8">
        <w:rPr>
          <w:szCs w:val="28"/>
        </w:rPr>
        <w:t>полурам</w:t>
      </w:r>
      <w:proofErr w:type="spellEnd"/>
      <w:r w:rsidRPr="00E37FC8">
        <w:rPr>
          <w:szCs w:val="28"/>
        </w:rPr>
        <w:t xml:space="preserve"> для ширины грузового отсека 3,8 м и 3,01 м (ширина </w:t>
      </w:r>
      <w:proofErr w:type="spellStart"/>
      <w:r w:rsidRPr="00E37FC8">
        <w:rPr>
          <w:szCs w:val="28"/>
        </w:rPr>
        <w:t>форвардера</w:t>
      </w:r>
      <w:proofErr w:type="spellEnd"/>
      <w:r w:rsidRPr="00E37FC8">
        <w:rPr>
          <w:szCs w:val="28"/>
        </w:rPr>
        <w:t xml:space="preserve"> по колесам). Ширина волока не должна превышать 5 м и существуют ограничения на количество повреждаемых деревьев, оставляемых на лесосеке, поэтому ширина волока должна быть</w:t>
      </w:r>
      <w:r>
        <w:rPr>
          <w:szCs w:val="28"/>
        </w:rPr>
        <w:t xml:space="preserve"> </w:t>
      </w:r>
      <w:r w:rsidRPr="00E37FC8">
        <w:rPr>
          <w:szCs w:val="28"/>
        </w:rPr>
        <w:t>больше поворотной полосы на 0,6 … 0,8 м. Таким образом, ширина грузового отсека не должна превышать 3,8 м.</w:t>
      </w:r>
    </w:p>
    <w:p w:rsidR="00E37FC8" w:rsidRDefault="00AA1DFE" w:rsidP="00AA1DFE">
      <w:pPr>
        <w:ind w:firstLine="0"/>
        <w:jc w:val="center"/>
        <w:rPr>
          <w:szCs w:val="28"/>
        </w:rPr>
      </w:pPr>
      <w:r>
        <w:rPr>
          <w:noProof/>
          <w:szCs w:val="28"/>
          <w:lang w:eastAsia="ru-RU"/>
        </w:rPr>
        <w:lastRenderedPageBreak/>
        <w:drawing>
          <wp:inline distT="0" distB="0" distL="0" distR="0">
            <wp:extent cx="4676775" cy="4019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76775" cy="4019550"/>
                    </a:xfrm>
                    <a:prstGeom prst="rect">
                      <a:avLst/>
                    </a:prstGeom>
                    <a:noFill/>
                    <a:ln>
                      <a:noFill/>
                    </a:ln>
                  </pic:spPr>
                </pic:pic>
              </a:graphicData>
            </a:graphic>
          </wp:inline>
        </w:drawing>
      </w:r>
    </w:p>
    <w:p w:rsidR="00AA1DFE" w:rsidRDefault="00AA1DFE" w:rsidP="00AA1DFE">
      <w:pPr>
        <w:ind w:firstLine="0"/>
        <w:jc w:val="center"/>
        <w:rPr>
          <w:szCs w:val="28"/>
        </w:rPr>
      </w:pPr>
      <w:r w:rsidRPr="00511770">
        <w:rPr>
          <w:szCs w:val="28"/>
        </w:rPr>
        <w:t xml:space="preserve">Рисунок </w:t>
      </w:r>
      <w:r>
        <w:rPr>
          <w:szCs w:val="28"/>
        </w:rPr>
        <w:t>5</w:t>
      </w:r>
      <w:r w:rsidRPr="00511770">
        <w:rPr>
          <w:szCs w:val="28"/>
        </w:rPr>
        <w:t xml:space="preserve"> –</w:t>
      </w:r>
      <w:r>
        <w:rPr>
          <w:szCs w:val="28"/>
        </w:rPr>
        <w:t xml:space="preserve"> </w:t>
      </w:r>
      <w:r w:rsidRPr="00AA1DFE">
        <w:rPr>
          <w:szCs w:val="28"/>
        </w:rPr>
        <w:t xml:space="preserve">График зависимости ширины волока от </w:t>
      </w:r>
    </w:p>
    <w:p w:rsidR="00AA1DFE" w:rsidRDefault="00AA1DFE" w:rsidP="00AA1DFE">
      <w:pPr>
        <w:ind w:firstLine="0"/>
        <w:jc w:val="center"/>
        <w:rPr>
          <w:szCs w:val="28"/>
        </w:rPr>
      </w:pPr>
      <w:r w:rsidRPr="00AA1DFE">
        <w:rPr>
          <w:szCs w:val="28"/>
        </w:rPr>
        <w:t xml:space="preserve">угла «складывания» </w:t>
      </w:r>
      <w:proofErr w:type="spellStart"/>
      <w:r w:rsidRPr="00AA1DFE">
        <w:rPr>
          <w:szCs w:val="28"/>
        </w:rPr>
        <w:t>полурам</w:t>
      </w:r>
      <w:proofErr w:type="spellEnd"/>
    </w:p>
    <w:p w:rsidR="001E2289" w:rsidRPr="00AA1DFE" w:rsidRDefault="001E2289" w:rsidP="00AA1DFE">
      <w:pPr>
        <w:ind w:firstLine="0"/>
        <w:jc w:val="center"/>
        <w:rPr>
          <w:szCs w:val="28"/>
        </w:rPr>
      </w:pPr>
    </w:p>
    <w:p w:rsidR="00E37FC8" w:rsidRDefault="00AA1DFE" w:rsidP="001D46FA">
      <w:pPr>
        <w:ind w:firstLine="709"/>
        <w:rPr>
          <w:szCs w:val="28"/>
        </w:rPr>
      </w:pPr>
      <w:r w:rsidRPr="00AA1DFE">
        <w:rPr>
          <w:szCs w:val="28"/>
        </w:rPr>
        <w:t xml:space="preserve">Высота стоек определяется габаритами </w:t>
      </w:r>
      <w:proofErr w:type="spellStart"/>
      <w:r w:rsidRPr="00AA1DFE">
        <w:rPr>
          <w:szCs w:val="28"/>
        </w:rPr>
        <w:t>форвардера</w:t>
      </w:r>
      <w:proofErr w:type="spellEnd"/>
      <w:r w:rsidRPr="00AA1DFE">
        <w:rPr>
          <w:szCs w:val="28"/>
        </w:rPr>
        <w:t xml:space="preserve"> по высоте. Как правило, колонна манипулятора не превышает по высоте кабину </w:t>
      </w:r>
      <w:proofErr w:type="spellStart"/>
      <w:r w:rsidRPr="00AA1DFE">
        <w:rPr>
          <w:szCs w:val="28"/>
        </w:rPr>
        <w:t>форвардера</w:t>
      </w:r>
      <w:proofErr w:type="spellEnd"/>
      <w:r w:rsidRPr="00AA1DFE">
        <w:rPr>
          <w:szCs w:val="28"/>
        </w:rPr>
        <w:t>. При этом наивысшее рабочее положение манипулятора при погрузке-выгрузке сортиментов из грузового отсека должно превышать высоту коников. Этим определяется высота коников.</w:t>
      </w:r>
    </w:p>
    <w:p w:rsidR="00E15EFB" w:rsidRPr="00685143" w:rsidRDefault="00E15EFB" w:rsidP="00E15EFB">
      <w:pPr>
        <w:pStyle w:val="Heading2"/>
        <w:numPr>
          <w:ilvl w:val="0"/>
          <w:numId w:val="0"/>
        </w:numPr>
        <w:ind w:firstLine="709"/>
      </w:pPr>
      <w:r w:rsidRPr="00685143">
        <w:t>Выводы</w:t>
      </w:r>
    </w:p>
    <w:p w:rsidR="00AA1DFE" w:rsidRPr="00AA1DFE" w:rsidRDefault="00AA1DFE" w:rsidP="00AA1DFE">
      <w:pPr>
        <w:pStyle w:val="ListParagraph"/>
        <w:ind w:firstLine="709"/>
        <w:rPr>
          <w:szCs w:val="28"/>
        </w:rPr>
      </w:pPr>
      <w:r w:rsidRPr="00AA1DFE">
        <w:rPr>
          <w:szCs w:val="28"/>
        </w:rPr>
        <w:t xml:space="preserve">1. Выбранный манипулятор обеспечивает погрузку сортиментов максимальной массы, заготавливаемых </w:t>
      </w:r>
      <w:proofErr w:type="spellStart"/>
      <w:r w:rsidRPr="00AA1DFE">
        <w:rPr>
          <w:szCs w:val="28"/>
        </w:rPr>
        <w:t>харвестером</w:t>
      </w:r>
      <w:proofErr w:type="spellEnd"/>
      <w:r w:rsidRPr="00AA1DFE">
        <w:rPr>
          <w:szCs w:val="28"/>
        </w:rPr>
        <w:t xml:space="preserve">, при общей площади трасс волоков и дорог не более </w:t>
      </w:r>
      <w:r>
        <w:rPr>
          <w:szCs w:val="28"/>
        </w:rPr>
        <w:t>3</w:t>
      </w:r>
      <w:r w:rsidRPr="00AA1DFE">
        <w:rPr>
          <w:szCs w:val="28"/>
        </w:rPr>
        <w:t xml:space="preserve">0 </w:t>
      </w:r>
      <w:r>
        <w:rPr>
          <w:szCs w:val="28"/>
        </w:rPr>
        <w:t>% при сплошных рубках и не более 15 % при выборочных</w:t>
      </w:r>
      <w:r w:rsidRPr="00AA1DFE">
        <w:rPr>
          <w:szCs w:val="28"/>
        </w:rPr>
        <w:t>, что соответствует требованиям НД;</w:t>
      </w:r>
    </w:p>
    <w:p w:rsidR="00AA1DFE" w:rsidRPr="00AA1DFE" w:rsidRDefault="00AA1DFE" w:rsidP="00AA1DFE">
      <w:pPr>
        <w:pStyle w:val="ListParagraph"/>
        <w:ind w:firstLine="709"/>
        <w:rPr>
          <w:szCs w:val="28"/>
        </w:rPr>
      </w:pPr>
      <w:r>
        <w:rPr>
          <w:szCs w:val="28"/>
        </w:rPr>
        <w:t>2</w:t>
      </w:r>
      <w:r w:rsidRPr="00AA1DFE">
        <w:rPr>
          <w:szCs w:val="28"/>
        </w:rPr>
        <w:t xml:space="preserve">. Определены параметры грузового отсека, обеспечивающие полную загрузку </w:t>
      </w:r>
      <w:proofErr w:type="spellStart"/>
      <w:r w:rsidRPr="00AA1DFE">
        <w:rPr>
          <w:szCs w:val="28"/>
        </w:rPr>
        <w:t>форвардера</w:t>
      </w:r>
      <w:proofErr w:type="spellEnd"/>
      <w:r w:rsidRPr="00AA1DFE">
        <w:rPr>
          <w:szCs w:val="28"/>
        </w:rPr>
        <w:t xml:space="preserve"> при работе в насаждениях с разными </w:t>
      </w:r>
      <w:r w:rsidRPr="00AA1DFE">
        <w:rPr>
          <w:szCs w:val="28"/>
        </w:rPr>
        <w:lastRenderedPageBreak/>
        <w:t xml:space="preserve">таксационными характеристиками, маневренность </w:t>
      </w:r>
      <w:proofErr w:type="spellStart"/>
      <w:r w:rsidRPr="00AA1DFE">
        <w:rPr>
          <w:szCs w:val="28"/>
        </w:rPr>
        <w:t>форвардера</w:t>
      </w:r>
      <w:proofErr w:type="spellEnd"/>
      <w:r w:rsidRPr="00AA1DFE">
        <w:rPr>
          <w:szCs w:val="28"/>
        </w:rPr>
        <w:t xml:space="preserve"> для выполнения </w:t>
      </w:r>
      <w:proofErr w:type="spellStart"/>
      <w:r w:rsidRPr="00AA1DFE">
        <w:rPr>
          <w:szCs w:val="28"/>
        </w:rPr>
        <w:t>лесоводственных</w:t>
      </w:r>
      <w:proofErr w:type="spellEnd"/>
      <w:r w:rsidRPr="00AA1DFE">
        <w:rPr>
          <w:szCs w:val="28"/>
        </w:rPr>
        <w:t xml:space="preserve"> требований по ширине волоков и дорог;</w:t>
      </w:r>
    </w:p>
    <w:p w:rsidR="00A72BFC" w:rsidRPr="00A32C02" w:rsidRDefault="00E9382F" w:rsidP="00EC48ED">
      <w:pPr>
        <w:pStyle w:val="Caption"/>
        <w:ind w:firstLine="709"/>
        <w:jc w:val="both"/>
        <w:rPr>
          <w:rFonts w:eastAsia="Times New Roman"/>
          <w:i/>
          <w:iCs/>
          <w:lang w:eastAsia="ru-RU"/>
        </w:rPr>
      </w:pPr>
      <w:r w:rsidRPr="00A32C02">
        <w:rPr>
          <w:rStyle w:val="Heading2Char"/>
        </w:rPr>
        <w:t>Благодарности:</w:t>
      </w:r>
      <w:r w:rsidRPr="00A32C02">
        <w:rPr>
          <w:rFonts w:eastAsia="Times New Roman"/>
          <w:i/>
          <w:lang w:eastAsia="ru-RU"/>
        </w:rPr>
        <w:t xml:space="preserve"> Работа выполнена в МГТУ им. Н.Э. Баумана при финансовой поддержке Министерства науки и высшего образования Российской Федерации в рамках соглашения №075-11-2019-030 от 22 ноября 2019 г.</w:t>
      </w:r>
    </w:p>
    <w:p w:rsidR="00C8247A" w:rsidRPr="00B70A21" w:rsidRDefault="00C8247A" w:rsidP="00C8247A">
      <w:pPr>
        <w:rPr>
          <w:b/>
          <w:szCs w:val="28"/>
          <w:lang w:eastAsia="ru-RU"/>
        </w:rPr>
      </w:pPr>
      <w:r w:rsidRPr="00B70A21">
        <w:rPr>
          <w:b/>
          <w:szCs w:val="28"/>
          <w:lang w:eastAsia="ru-RU"/>
        </w:rPr>
        <w:t>Литература</w:t>
      </w:r>
    </w:p>
    <w:p w:rsidR="005F19C3" w:rsidRPr="005F19C3" w:rsidRDefault="005F19C3" w:rsidP="00A926FB">
      <w:pPr>
        <w:tabs>
          <w:tab w:val="left" w:pos="851"/>
        </w:tabs>
        <w:spacing w:line="240" w:lineRule="auto"/>
        <w:ind w:firstLine="567"/>
        <w:rPr>
          <w:sz w:val="24"/>
        </w:rPr>
      </w:pPr>
      <w:r w:rsidRPr="005F19C3">
        <w:rPr>
          <w:sz w:val="24"/>
        </w:rPr>
        <w:t>1. ГОСТ 9463-2016 «Лесоматериалы круглые хвойных пород. Технические условия»</w:t>
      </w:r>
    </w:p>
    <w:p w:rsidR="005F19C3" w:rsidRPr="005F19C3" w:rsidRDefault="005F19C3" w:rsidP="00A926FB">
      <w:pPr>
        <w:tabs>
          <w:tab w:val="left" w:pos="851"/>
        </w:tabs>
        <w:spacing w:line="240" w:lineRule="auto"/>
        <w:ind w:firstLine="567"/>
        <w:rPr>
          <w:sz w:val="24"/>
        </w:rPr>
      </w:pPr>
      <w:r w:rsidRPr="005F19C3">
        <w:rPr>
          <w:sz w:val="24"/>
        </w:rPr>
        <w:t>2. Приказ Министерства природных ресурсов и экологии РФ от 27 июня 2016 г.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w:t>
      </w:r>
    </w:p>
    <w:p w:rsidR="005F19C3" w:rsidRPr="005F19C3" w:rsidRDefault="005F19C3" w:rsidP="00A926FB">
      <w:pPr>
        <w:tabs>
          <w:tab w:val="left" w:pos="851"/>
        </w:tabs>
        <w:spacing w:line="240" w:lineRule="auto"/>
        <w:ind w:firstLine="567"/>
        <w:rPr>
          <w:sz w:val="24"/>
        </w:rPr>
      </w:pPr>
      <w:r w:rsidRPr="005F19C3">
        <w:rPr>
          <w:sz w:val="24"/>
        </w:rPr>
        <w:t>3. Ефимов Ю.В. Технология и машины лесосечных работ – Екатеринбург : Изд-во УГЛУ, 2019. – 46 с.</w:t>
      </w:r>
    </w:p>
    <w:p w:rsidR="005F19C3" w:rsidRPr="005F19C3" w:rsidRDefault="005F19C3" w:rsidP="00A926FB">
      <w:pPr>
        <w:tabs>
          <w:tab w:val="left" w:pos="851"/>
        </w:tabs>
        <w:spacing w:line="240" w:lineRule="auto"/>
        <w:ind w:firstLine="567"/>
        <w:rPr>
          <w:sz w:val="24"/>
        </w:rPr>
      </w:pPr>
      <w:r w:rsidRPr="005F19C3">
        <w:rPr>
          <w:sz w:val="24"/>
        </w:rPr>
        <w:t xml:space="preserve">4. Общесоюзные нормативы для таксации лесов / В.В. Загреев, В.И. Сухих, А.З. </w:t>
      </w:r>
      <w:proofErr w:type="spellStart"/>
      <w:r w:rsidRPr="005F19C3">
        <w:rPr>
          <w:sz w:val="24"/>
        </w:rPr>
        <w:t>Швиденко</w:t>
      </w:r>
      <w:proofErr w:type="spellEnd"/>
      <w:r w:rsidRPr="005F19C3">
        <w:rPr>
          <w:sz w:val="24"/>
        </w:rPr>
        <w:t xml:space="preserve">, Н.Н. Гусев, А.Г. </w:t>
      </w:r>
      <w:proofErr w:type="spellStart"/>
      <w:r w:rsidRPr="005F19C3">
        <w:rPr>
          <w:sz w:val="24"/>
        </w:rPr>
        <w:t>Мошкалев</w:t>
      </w:r>
      <w:proofErr w:type="spellEnd"/>
      <w:r w:rsidRPr="005F19C3">
        <w:rPr>
          <w:sz w:val="24"/>
        </w:rPr>
        <w:t>. – М.: Колос,1992. – 495 с.</w:t>
      </w:r>
    </w:p>
    <w:p w:rsidR="005F19C3" w:rsidRPr="005F19C3" w:rsidRDefault="005F19C3" w:rsidP="00A926FB">
      <w:pPr>
        <w:tabs>
          <w:tab w:val="left" w:pos="851"/>
        </w:tabs>
        <w:spacing w:line="240" w:lineRule="auto"/>
        <w:ind w:firstLine="567"/>
        <w:rPr>
          <w:sz w:val="24"/>
        </w:rPr>
      </w:pPr>
      <w:r w:rsidRPr="005F19C3">
        <w:rPr>
          <w:sz w:val="24"/>
        </w:rPr>
        <w:t xml:space="preserve">5. </w:t>
      </w:r>
      <w:proofErr w:type="spellStart"/>
      <w:r w:rsidRPr="005F19C3">
        <w:rPr>
          <w:sz w:val="24"/>
        </w:rPr>
        <w:t>Сюнёв</w:t>
      </w:r>
      <w:proofErr w:type="spellEnd"/>
      <w:r w:rsidRPr="005F19C3">
        <w:rPr>
          <w:sz w:val="24"/>
        </w:rPr>
        <w:t xml:space="preserve"> В. С. Лесосечные машины в фокусе биоэнергетики: конструкции, проектирование, расчет: Учеб. </w:t>
      </w:r>
      <w:proofErr w:type="spellStart"/>
      <w:r w:rsidRPr="005F19C3">
        <w:rPr>
          <w:sz w:val="24"/>
        </w:rPr>
        <w:t>по-собие</w:t>
      </w:r>
      <w:proofErr w:type="spellEnd"/>
      <w:r w:rsidRPr="005F19C3">
        <w:rPr>
          <w:sz w:val="24"/>
        </w:rPr>
        <w:t xml:space="preserve"> / В. С. </w:t>
      </w:r>
      <w:proofErr w:type="spellStart"/>
      <w:r w:rsidRPr="005F19C3">
        <w:rPr>
          <w:sz w:val="24"/>
        </w:rPr>
        <w:t>Сюнёв</w:t>
      </w:r>
      <w:proofErr w:type="spellEnd"/>
      <w:r w:rsidRPr="005F19C3">
        <w:rPr>
          <w:sz w:val="24"/>
        </w:rPr>
        <w:t xml:space="preserve">, А.А. Селиверстов, Ю. Ю. Герасимов, А. П. Соколов. – </w:t>
      </w:r>
      <w:proofErr w:type="spellStart"/>
      <w:r w:rsidRPr="005F19C3">
        <w:rPr>
          <w:sz w:val="24"/>
        </w:rPr>
        <w:t>Йоэнсуу</w:t>
      </w:r>
      <w:proofErr w:type="spellEnd"/>
      <w:r w:rsidRPr="005F19C3">
        <w:rPr>
          <w:sz w:val="24"/>
        </w:rPr>
        <w:t>: НИИ леса Финляндии METLA, 2011. – 143 c.</w:t>
      </w:r>
    </w:p>
    <w:p w:rsidR="005F19C3" w:rsidRPr="005F19C3" w:rsidRDefault="005F19C3" w:rsidP="00A926FB">
      <w:pPr>
        <w:tabs>
          <w:tab w:val="left" w:pos="851"/>
        </w:tabs>
        <w:spacing w:line="240" w:lineRule="auto"/>
        <w:ind w:firstLine="567"/>
        <w:rPr>
          <w:sz w:val="24"/>
        </w:rPr>
      </w:pPr>
      <w:r w:rsidRPr="005F19C3">
        <w:rPr>
          <w:sz w:val="24"/>
        </w:rPr>
        <w:t xml:space="preserve">6. </w:t>
      </w:r>
      <w:proofErr w:type="spellStart"/>
      <w:r w:rsidRPr="005F19C3">
        <w:rPr>
          <w:sz w:val="24"/>
        </w:rPr>
        <w:t>Кушляев</w:t>
      </w:r>
      <w:proofErr w:type="spellEnd"/>
      <w:r w:rsidRPr="005F19C3">
        <w:rPr>
          <w:sz w:val="24"/>
        </w:rPr>
        <w:t xml:space="preserve"> В. Ф. Лесозаготовительные машины манипуляторного типа / В. Ф. </w:t>
      </w:r>
      <w:proofErr w:type="spellStart"/>
      <w:r w:rsidRPr="005F19C3">
        <w:rPr>
          <w:sz w:val="24"/>
        </w:rPr>
        <w:t>Кушляев</w:t>
      </w:r>
      <w:proofErr w:type="spellEnd"/>
      <w:r w:rsidRPr="005F19C3">
        <w:rPr>
          <w:sz w:val="24"/>
        </w:rPr>
        <w:t xml:space="preserve">. – М. : Лесная </w:t>
      </w:r>
      <w:proofErr w:type="spellStart"/>
      <w:r w:rsidRPr="005F19C3">
        <w:rPr>
          <w:sz w:val="24"/>
        </w:rPr>
        <w:t>промыш-ленность</w:t>
      </w:r>
      <w:proofErr w:type="spellEnd"/>
      <w:r w:rsidRPr="005F19C3">
        <w:rPr>
          <w:sz w:val="24"/>
        </w:rPr>
        <w:t>, 1981. – 248 с.</w:t>
      </w:r>
    </w:p>
    <w:p w:rsidR="005F19C3" w:rsidRPr="005F19C3" w:rsidRDefault="005F19C3" w:rsidP="00A926FB">
      <w:pPr>
        <w:tabs>
          <w:tab w:val="left" w:pos="851"/>
        </w:tabs>
        <w:spacing w:line="240" w:lineRule="auto"/>
        <w:ind w:firstLine="567"/>
        <w:rPr>
          <w:sz w:val="24"/>
        </w:rPr>
      </w:pPr>
      <w:r w:rsidRPr="005F19C3">
        <w:rPr>
          <w:sz w:val="24"/>
        </w:rPr>
        <w:t xml:space="preserve">7. </w:t>
      </w:r>
      <w:proofErr w:type="spellStart"/>
      <w:r w:rsidRPr="005F19C3">
        <w:rPr>
          <w:sz w:val="24"/>
        </w:rPr>
        <w:t>Сюнёв</w:t>
      </w:r>
      <w:proofErr w:type="spellEnd"/>
      <w:r w:rsidRPr="005F19C3">
        <w:rPr>
          <w:sz w:val="24"/>
        </w:rPr>
        <w:t xml:space="preserve"> В. С. Технологическое оборудование лесных машин : учебное пособие / В. С. </w:t>
      </w:r>
      <w:proofErr w:type="spellStart"/>
      <w:r w:rsidRPr="005F19C3">
        <w:rPr>
          <w:sz w:val="24"/>
        </w:rPr>
        <w:t>Сюнёв</w:t>
      </w:r>
      <w:proofErr w:type="spellEnd"/>
      <w:r w:rsidRPr="005F19C3">
        <w:rPr>
          <w:sz w:val="24"/>
        </w:rPr>
        <w:t xml:space="preserve">. – Петрозаводск : Изд-во </w:t>
      </w:r>
      <w:proofErr w:type="spellStart"/>
      <w:r w:rsidRPr="005F19C3">
        <w:rPr>
          <w:sz w:val="24"/>
        </w:rPr>
        <w:t>ПетрГУ</w:t>
      </w:r>
      <w:proofErr w:type="spellEnd"/>
      <w:r w:rsidRPr="005F19C3">
        <w:rPr>
          <w:sz w:val="24"/>
        </w:rPr>
        <w:t>, 2001. – 56 с.</w:t>
      </w:r>
    </w:p>
    <w:p w:rsidR="005F19C3" w:rsidRDefault="005F19C3" w:rsidP="00A926FB">
      <w:pPr>
        <w:tabs>
          <w:tab w:val="left" w:pos="851"/>
        </w:tabs>
        <w:spacing w:line="240" w:lineRule="auto"/>
        <w:ind w:firstLine="567"/>
        <w:rPr>
          <w:sz w:val="24"/>
        </w:rPr>
      </w:pPr>
      <w:r w:rsidRPr="005F19C3">
        <w:rPr>
          <w:sz w:val="24"/>
        </w:rPr>
        <w:t>8. ГОСТ 32594-2013 «Лесоматериалы круглые. Методы измерений»</w:t>
      </w:r>
    </w:p>
    <w:p w:rsidR="009C79F2" w:rsidRPr="00F8501E" w:rsidRDefault="009C79F2" w:rsidP="009C79F2">
      <w:pPr>
        <w:rPr>
          <w:b/>
          <w:bCs/>
          <w:lang w:val="en-US"/>
        </w:rPr>
      </w:pPr>
      <w:r w:rsidRPr="00B70A21">
        <w:rPr>
          <w:b/>
          <w:bCs/>
          <w:lang w:val="en-US"/>
        </w:rPr>
        <w:t>References</w:t>
      </w:r>
    </w:p>
    <w:p w:rsidR="00847367" w:rsidRPr="00847367" w:rsidRDefault="00847367" w:rsidP="00A926FB">
      <w:pPr>
        <w:tabs>
          <w:tab w:val="left" w:pos="851"/>
        </w:tabs>
        <w:spacing w:line="240" w:lineRule="auto"/>
        <w:ind w:firstLine="567"/>
        <w:rPr>
          <w:sz w:val="24"/>
          <w:lang w:val="en-US"/>
        </w:rPr>
      </w:pPr>
      <w:bookmarkStart w:id="1" w:name="_GoBack"/>
      <w:r w:rsidRPr="00847367">
        <w:rPr>
          <w:sz w:val="24"/>
          <w:lang w:val="en-US"/>
        </w:rPr>
        <w:t>1. GOST 9463-2016 «</w:t>
      </w:r>
      <w:proofErr w:type="spellStart"/>
      <w:r w:rsidRPr="00847367">
        <w:rPr>
          <w:sz w:val="24"/>
          <w:lang w:val="en-US"/>
        </w:rPr>
        <w:t>Lesomaterialy</w:t>
      </w:r>
      <w:proofErr w:type="spellEnd"/>
      <w:r w:rsidRPr="00847367">
        <w:rPr>
          <w:sz w:val="24"/>
          <w:lang w:val="en-US"/>
        </w:rPr>
        <w:t xml:space="preserve"> </w:t>
      </w:r>
      <w:proofErr w:type="spellStart"/>
      <w:r w:rsidRPr="00847367">
        <w:rPr>
          <w:sz w:val="24"/>
          <w:lang w:val="en-US"/>
        </w:rPr>
        <w:t>kruglye</w:t>
      </w:r>
      <w:proofErr w:type="spellEnd"/>
      <w:r w:rsidRPr="00847367">
        <w:rPr>
          <w:sz w:val="24"/>
          <w:lang w:val="en-US"/>
        </w:rPr>
        <w:t xml:space="preserve"> </w:t>
      </w:r>
      <w:proofErr w:type="spellStart"/>
      <w:r w:rsidRPr="00847367">
        <w:rPr>
          <w:sz w:val="24"/>
          <w:lang w:val="en-US"/>
        </w:rPr>
        <w:t>hvojnyh</w:t>
      </w:r>
      <w:proofErr w:type="spellEnd"/>
      <w:r w:rsidRPr="00847367">
        <w:rPr>
          <w:sz w:val="24"/>
          <w:lang w:val="en-US"/>
        </w:rPr>
        <w:t xml:space="preserve"> </w:t>
      </w:r>
      <w:proofErr w:type="spellStart"/>
      <w:r w:rsidRPr="00847367">
        <w:rPr>
          <w:sz w:val="24"/>
          <w:lang w:val="en-US"/>
        </w:rPr>
        <w:t>porod</w:t>
      </w:r>
      <w:proofErr w:type="spellEnd"/>
      <w:r w:rsidRPr="00847367">
        <w:rPr>
          <w:sz w:val="24"/>
          <w:lang w:val="en-US"/>
        </w:rPr>
        <w:t xml:space="preserve">. </w:t>
      </w:r>
      <w:proofErr w:type="spellStart"/>
      <w:r w:rsidRPr="00847367">
        <w:rPr>
          <w:sz w:val="24"/>
          <w:lang w:val="en-US"/>
        </w:rPr>
        <w:t>Tehnicheskie</w:t>
      </w:r>
      <w:proofErr w:type="spellEnd"/>
      <w:r w:rsidRPr="00847367">
        <w:rPr>
          <w:sz w:val="24"/>
          <w:lang w:val="en-US"/>
        </w:rPr>
        <w:t xml:space="preserve"> </w:t>
      </w:r>
      <w:proofErr w:type="spellStart"/>
      <w:r w:rsidRPr="00847367">
        <w:rPr>
          <w:sz w:val="24"/>
          <w:lang w:val="en-US"/>
        </w:rPr>
        <w:t>uslovija</w:t>
      </w:r>
      <w:proofErr w:type="spellEnd"/>
      <w:r w:rsidRPr="00847367">
        <w:rPr>
          <w:sz w:val="24"/>
          <w:lang w:val="en-US"/>
        </w:rPr>
        <w:t>»</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2. </w:t>
      </w:r>
      <w:proofErr w:type="spellStart"/>
      <w:r w:rsidRPr="00847367">
        <w:rPr>
          <w:sz w:val="24"/>
          <w:lang w:val="en-US"/>
        </w:rPr>
        <w:t>Prikaz</w:t>
      </w:r>
      <w:proofErr w:type="spellEnd"/>
      <w:r w:rsidRPr="00847367">
        <w:rPr>
          <w:sz w:val="24"/>
          <w:lang w:val="en-US"/>
        </w:rPr>
        <w:t xml:space="preserve"> </w:t>
      </w:r>
      <w:proofErr w:type="spellStart"/>
      <w:r w:rsidRPr="00847367">
        <w:rPr>
          <w:sz w:val="24"/>
          <w:lang w:val="en-US"/>
        </w:rPr>
        <w:t>Ministerstva</w:t>
      </w:r>
      <w:proofErr w:type="spellEnd"/>
      <w:r w:rsidRPr="00847367">
        <w:rPr>
          <w:sz w:val="24"/>
          <w:lang w:val="en-US"/>
        </w:rPr>
        <w:t xml:space="preserve"> </w:t>
      </w:r>
      <w:proofErr w:type="spellStart"/>
      <w:r w:rsidRPr="00847367">
        <w:rPr>
          <w:sz w:val="24"/>
          <w:lang w:val="en-US"/>
        </w:rPr>
        <w:t>prirodnyh</w:t>
      </w:r>
      <w:proofErr w:type="spellEnd"/>
      <w:r w:rsidRPr="00847367">
        <w:rPr>
          <w:sz w:val="24"/>
          <w:lang w:val="en-US"/>
        </w:rPr>
        <w:t xml:space="preserve"> </w:t>
      </w:r>
      <w:proofErr w:type="spellStart"/>
      <w:r w:rsidRPr="00847367">
        <w:rPr>
          <w:sz w:val="24"/>
          <w:lang w:val="en-US"/>
        </w:rPr>
        <w:t>resursov</w:t>
      </w:r>
      <w:proofErr w:type="spellEnd"/>
      <w:r w:rsidRPr="00847367">
        <w:rPr>
          <w:sz w:val="24"/>
          <w:lang w:val="en-US"/>
        </w:rPr>
        <w:t xml:space="preserve"> </w:t>
      </w:r>
      <w:proofErr w:type="spellStart"/>
      <w:r w:rsidRPr="00847367">
        <w:rPr>
          <w:sz w:val="24"/>
          <w:lang w:val="en-US"/>
        </w:rPr>
        <w:t>i</w:t>
      </w:r>
      <w:proofErr w:type="spellEnd"/>
      <w:r w:rsidRPr="00847367">
        <w:rPr>
          <w:sz w:val="24"/>
          <w:lang w:val="en-US"/>
        </w:rPr>
        <w:t xml:space="preserve"> </w:t>
      </w:r>
      <w:proofErr w:type="spellStart"/>
      <w:r w:rsidRPr="00847367">
        <w:rPr>
          <w:sz w:val="24"/>
          <w:lang w:val="en-US"/>
        </w:rPr>
        <w:t>jekologii</w:t>
      </w:r>
      <w:proofErr w:type="spellEnd"/>
      <w:r w:rsidRPr="00847367">
        <w:rPr>
          <w:sz w:val="24"/>
          <w:lang w:val="en-US"/>
        </w:rPr>
        <w:t xml:space="preserve"> RF </w:t>
      </w:r>
      <w:proofErr w:type="spellStart"/>
      <w:r w:rsidRPr="00847367">
        <w:rPr>
          <w:sz w:val="24"/>
          <w:lang w:val="en-US"/>
        </w:rPr>
        <w:t>ot</w:t>
      </w:r>
      <w:proofErr w:type="spellEnd"/>
      <w:r w:rsidRPr="00847367">
        <w:rPr>
          <w:sz w:val="24"/>
          <w:lang w:val="en-US"/>
        </w:rPr>
        <w:t xml:space="preserve"> 27 </w:t>
      </w:r>
      <w:proofErr w:type="spellStart"/>
      <w:r w:rsidRPr="00847367">
        <w:rPr>
          <w:sz w:val="24"/>
          <w:lang w:val="en-US"/>
        </w:rPr>
        <w:t>ijunja</w:t>
      </w:r>
      <w:proofErr w:type="spellEnd"/>
      <w:r w:rsidRPr="00847367">
        <w:rPr>
          <w:sz w:val="24"/>
          <w:lang w:val="en-US"/>
        </w:rPr>
        <w:t xml:space="preserve"> 2016 g. № 367 «Ob </w:t>
      </w:r>
      <w:proofErr w:type="spellStart"/>
      <w:r w:rsidRPr="00847367">
        <w:rPr>
          <w:sz w:val="24"/>
          <w:lang w:val="en-US"/>
        </w:rPr>
        <w:t>utverzhdenii</w:t>
      </w:r>
      <w:proofErr w:type="spellEnd"/>
      <w:r w:rsidRPr="00847367">
        <w:rPr>
          <w:sz w:val="24"/>
          <w:lang w:val="en-US"/>
        </w:rPr>
        <w:t xml:space="preserve"> </w:t>
      </w:r>
      <w:proofErr w:type="spellStart"/>
      <w:r w:rsidRPr="00847367">
        <w:rPr>
          <w:sz w:val="24"/>
          <w:lang w:val="en-US"/>
        </w:rPr>
        <w:t>Vidov</w:t>
      </w:r>
      <w:proofErr w:type="spellEnd"/>
      <w:r w:rsidRPr="00847367">
        <w:rPr>
          <w:sz w:val="24"/>
          <w:lang w:val="en-US"/>
        </w:rPr>
        <w:t xml:space="preserve"> </w:t>
      </w:r>
      <w:proofErr w:type="spellStart"/>
      <w:r w:rsidRPr="00847367">
        <w:rPr>
          <w:sz w:val="24"/>
          <w:lang w:val="en-US"/>
        </w:rPr>
        <w:t>lesosechnyh</w:t>
      </w:r>
      <w:proofErr w:type="spellEnd"/>
      <w:r w:rsidRPr="00847367">
        <w:rPr>
          <w:sz w:val="24"/>
          <w:lang w:val="en-US"/>
        </w:rPr>
        <w:t xml:space="preserve"> </w:t>
      </w:r>
      <w:proofErr w:type="spellStart"/>
      <w:r w:rsidRPr="00847367">
        <w:rPr>
          <w:sz w:val="24"/>
          <w:lang w:val="en-US"/>
        </w:rPr>
        <w:t>rabot</w:t>
      </w:r>
      <w:proofErr w:type="spellEnd"/>
      <w:r w:rsidRPr="00847367">
        <w:rPr>
          <w:sz w:val="24"/>
          <w:lang w:val="en-US"/>
        </w:rPr>
        <w:t xml:space="preserve">, </w:t>
      </w:r>
      <w:proofErr w:type="spellStart"/>
      <w:r w:rsidRPr="00847367">
        <w:rPr>
          <w:sz w:val="24"/>
          <w:lang w:val="en-US"/>
        </w:rPr>
        <w:t>porjadka</w:t>
      </w:r>
      <w:proofErr w:type="spellEnd"/>
      <w:r w:rsidRPr="00847367">
        <w:rPr>
          <w:sz w:val="24"/>
          <w:lang w:val="en-US"/>
        </w:rPr>
        <w:t xml:space="preserve"> </w:t>
      </w:r>
      <w:proofErr w:type="spellStart"/>
      <w:r w:rsidRPr="00847367">
        <w:rPr>
          <w:sz w:val="24"/>
          <w:lang w:val="en-US"/>
        </w:rPr>
        <w:t>i</w:t>
      </w:r>
      <w:proofErr w:type="spellEnd"/>
      <w:r w:rsidRPr="00847367">
        <w:rPr>
          <w:sz w:val="24"/>
          <w:lang w:val="en-US"/>
        </w:rPr>
        <w:t xml:space="preserve"> </w:t>
      </w:r>
      <w:proofErr w:type="spellStart"/>
      <w:r w:rsidRPr="00847367">
        <w:rPr>
          <w:sz w:val="24"/>
          <w:lang w:val="en-US"/>
        </w:rPr>
        <w:t>posledovatel'nosti</w:t>
      </w:r>
      <w:proofErr w:type="spellEnd"/>
      <w:r w:rsidRPr="00847367">
        <w:rPr>
          <w:sz w:val="24"/>
          <w:lang w:val="en-US"/>
        </w:rPr>
        <w:t xml:space="preserve"> </w:t>
      </w:r>
      <w:proofErr w:type="spellStart"/>
      <w:r w:rsidRPr="00847367">
        <w:rPr>
          <w:sz w:val="24"/>
          <w:lang w:val="en-US"/>
        </w:rPr>
        <w:t>ih</w:t>
      </w:r>
      <w:proofErr w:type="spellEnd"/>
      <w:r w:rsidRPr="00847367">
        <w:rPr>
          <w:sz w:val="24"/>
          <w:lang w:val="en-US"/>
        </w:rPr>
        <w:t xml:space="preserve"> </w:t>
      </w:r>
      <w:proofErr w:type="spellStart"/>
      <w:r w:rsidRPr="00847367">
        <w:rPr>
          <w:sz w:val="24"/>
          <w:lang w:val="en-US"/>
        </w:rPr>
        <w:t>provedenija</w:t>
      </w:r>
      <w:proofErr w:type="spellEnd"/>
      <w:r w:rsidRPr="00847367">
        <w:rPr>
          <w:sz w:val="24"/>
          <w:lang w:val="en-US"/>
        </w:rPr>
        <w:t xml:space="preserve">, </w:t>
      </w:r>
      <w:proofErr w:type="spellStart"/>
      <w:r w:rsidRPr="00847367">
        <w:rPr>
          <w:sz w:val="24"/>
          <w:lang w:val="en-US"/>
        </w:rPr>
        <w:t>Formy</w:t>
      </w:r>
      <w:proofErr w:type="spellEnd"/>
      <w:r w:rsidRPr="00847367">
        <w:rPr>
          <w:sz w:val="24"/>
          <w:lang w:val="en-US"/>
        </w:rPr>
        <w:t xml:space="preserve"> </w:t>
      </w:r>
      <w:proofErr w:type="spellStart"/>
      <w:r w:rsidRPr="00847367">
        <w:rPr>
          <w:sz w:val="24"/>
          <w:lang w:val="en-US"/>
        </w:rPr>
        <w:t>tehnologicheskoj</w:t>
      </w:r>
      <w:proofErr w:type="spellEnd"/>
      <w:r w:rsidRPr="00847367">
        <w:rPr>
          <w:sz w:val="24"/>
          <w:lang w:val="en-US"/>
        </w:rPr>
        <w:t xml:space="preserve"> </w:t>
      </w:r>
      <w:proofErr w:type="spellStart"/>
      <w:r w:rsidRPr="00847367">
        <w:rPr>
          <w:sz w:val="24"/>
          <w:lang w:val="en-US"/>
        </w:rPr>
        <w:t>karty</w:t>
      </w:r>
      <w:proofErr w:type="spellEnd"/>
      <w:r w:rsidRPr="00847367">
        <w:rPr>
          <w:sz w:val="24"/>
          <w:lang w:val="en-US"/>
        </w:rPr>
        <w:t xml:space="preserve"> </w:t>
      </w:r>
      <w:proofErr w:type="spellStart"/>
      <w:r w:rsidRPr="00847367">
        <w:rPr>
          <w:sz w:val="24"/>
          <w:lang w:val="en-US"/>
        </w:rPr>
        <w:t>lesosechnyh</w:t>
      </w:r>
      <w:proofErr w:type="spellEnd"/>
      <w:r w:rsidRPr="00847367">
        <w:rPr>
          <w:sz w:val="24"/>
          <w:lang w:val="en-US"/>
        </w:rPr>
        <w:t xml:space="preserve"> </w:t>
      </w:r>
      <w:proofErr w:type="spellStart"/>
      <w:r w:rsidRPr="00847367">
        <w:rPr>
          <w:sz w:val="24"/>
          <w:lang w:val="en-US"/>
        </w:rPr>
        <w:t>rabot</w:t>
      </w:r>
      <w:proofErr w:type="spellEnd"/>
      <w:r w:rsidRPr="00847367">
        <w:rPr>
          <w:sz w:val="24"/>
          <w:lang w:val="en-US"/>
        </w:rPr>
        <w:t xml:space="preserve">, </w:t>
      </w:r>
      <w:proofErr w:type="spellStart"/>
      <w:r w:rsidRPr="00847367">
        <w:rPr>
          <w:sz w:val="24"/>
          <w:lang w:val="en-US"/>
        </w:rPr>
        <w:t>Formy</w:t>
      </w:r>
      <w:proofErr w:type="spellEnd"/>
      <w:r w:rsidRPr="00847367">
        <w:rPr>
          <w:sz w:val="24"/>
          <w:lang w:val="en-US"/>
        </w:rPr>
        <w:t xml:space="preserve"> </w:t>
      </w:r>
      <w:proofErr w:type="spellStart"/>
      <w:r w:rsidRPr="00847367">
        <w:rPr>
          <w:sz w:val="24"/>
          <w:lang w:val="en-US"/>
        </w:rPr>
        <w:t>akta</w:t>
      </w:r>
      <w:proofErr w:type="spellEnd"/>
      <w:r w:rsidRPr="00847367">
        <w:rPr>
          <w:sz w:val="24"/>
          <w:lang w:val="en-US"/>
        </w:rPr>
        <w:t xml:space="preserve"> </w:t>
      </w:r>
      <w:proofErr w:type="spellStart"/>
      <w:r w:rsidRPr="00847367">
        <w:rPr>
          <w:sz w:val="24"/>
          <w:lang w:val="en-US"/>
        </w:rPr>
        <w:t>osmotra</w:t>
      </w:r>
      <w:proofErr w:type="spellEnd"/>
      <w:r w:rsidRPr="00847367">
        <w:rPr>
          <w:sz w:val="24"/>
          <w:lang w:val="en-US"/>
        </w:rPr>
        <w:t xml:space="preserve"> </w:t>
      </w:r>
      <w:proofErr w:type="spellStart"/>
      <w:r w:rsidRPr="00847367">
        <w:rPr>
          <w:sz w:val="24"/>
          <w:lang w:val="en-US"/>
        </w:rPr>
        <w:t>lesoseki</w:t>
      </w:r>
      <w:proofErr w:type="spellEnd"/>
      <w:r w:rsidRPr="00847367">
        <w:rPr>
          <w:sz w:val="24"/>
          <w:lang w:val="en-US"/>
        </w:rPr>
        <w:t xml:space="preserve"> </w:t>
      </w:r>
      <w:proofErr w:type="spellStart"/>
      <w:r w:rsidRPr="00847367">
        <w:rPr>
          <w:sz w:val="24"/>
          <w:lang w:val="en-US"/>
        </w:rPr>
        <w:t>i</w:t>
      </w:r>
      <w:proofErr w:type="spellEnd"/>
      <w:r w:rsidRPr="00847367">
        <w:rPr>
          <w:sz w:val="24"/>
          <w:lang w:val="en-US"/>
        </w:rPr>
        <w:t xml:space="preserve"> </w:t>
      </w:r>
      <w:proofErr w:type="spellStart"/>
      <w:r w:rsidRPr="00847367">
        <w:rPr>
          <w:sz w:val="24"/>
          <w:lang w:val="en-US"/>
        </w:rPr>
        <w:t>Porjadka</w:t>
      </w:r>
      <w:proofErr w:type="spellEnd"/>
      <w:r w:rsidRPr="00847367">
        <w:rPr>
          <w:sz w:val="24"/>
          <w:lang w:val="en-US"/>
        </w:rPr>
        <w:t xml:space="preserve"> </w:t>
      </w:r>
      <w:proofErr w:type="spellStart"/>
      <w:r w:rsidRPr="00847367">
        <w:rPr>
          <w:sz w:val="24"/>
          <w:lang w:val="en-US"/>
        </w:rPr>
        <w:t>osmotra</w:t>
      </w:r>
      <w:proofErr w:type="spellEnd"/>
      <w:r w:rsidRPr="00847367">
        <w:rPr>
          <w:sz w:val="24"/>
          <w:lang w:val="en-US"/>
        </w:rPr>
        <w:t xml:space="preserve"> </w:t>
      </w:r>
      <w:proofErr w:type="spellStart"/>
      <w:r w:rsidRPr="00847367">
        <w:rPr>
          <w:sz w:val="24"/>
          <w:lang w:val="en-US"/>
        </w:rPr>
        <w:t>lesoseki</w:t>
      </w:r>
      <w:proofErr w:type="spellEnd"/>
      <w:r w:rsidRPr="00847367">
        <w:rPr>
          <w:sz w:val="24"/>
          <w:lang w:val="en-US"/>
        </w:rPr>
        <w:t>»</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3. </w:t>
      </w:r>
      <w:proofErr w:type="spellStart"/>
      <w:r w:rsidRPr="00847367">
        <w:rPr>
          <w:sz w:val="24"/>
          <w:lang w:val="en-US"/>
        </w:rPr>
        <w:t>Efimov</w:t>
      </w:r>
      <w:proofErr w:type="spellEnd"/>
      <w:r w:rsidRPr="00847367">
        <w:rPr>
          <w:sz w:val="24"/>
          <w:lang w:val="en-US"/>
        </w:rPr>
        <w:t xml:space="preserve"> </w:t>
      </w:r>
      <w:proofErr w:type="spellStart"/>
      <w:r w:rsidRPr="00847367">
        <w:rPr>
          <w:sz w:val="24"/>
          <w:lang w:val="en-US"/>
        </w:rPr>
        <w:t>Ju.V</w:t>
      </w:r>
      <w:proofErr w:type="spellEnd"/>
      <w:r w:rsidRPr="00847367">
        <w:rPr>
          <w:sz w:val="24"/>
          <w:lang w:val="en-US"/>
        </w:rPr>
        <w:t xml:space="preserve">. </w:t>
      </w:r>
      <w:proofErr w:type="spellStart"/>
      <w:r w:rsidRPr="00847367">
        <w:rPr>
          <w:sz w:val="24"/>
          <w:lang w:val="en-US"/>
        </w:rPr>
        <w:t>Tehnologija</w:t>
      </w:r>
      <w:proofErr w:type="spellEnd"/>
      <w:r w:rsidRPr="00847367">
        <w:rPr>
          <w:sz w:val="24"/>
          <w:lang w:val="en-US"/>
        </w:rPr>
        <w:t xml:space="preserve"> </w:t>
      </w:r>
      <w:proofErr w:type="spellStart"/>
      <w:r w:rsidRPr="00847367">
        <w:rPr>
          <w:sz w:val="24"/>
          <w:lang w:val="en-US"/>
        </w:rPr>
        <w:t>i</w:t>
      </w:r>
      <w:proofErr w:type="spellEnd"/>
      <w:r w:rsidRPr="00847367">
        <w:rPr>
          <w:sz w:val="24"/>
          <w:lang w:val="en-US"/>
        </w:rPr>
        <w:t xml:space="preserve"> </w:t>
      </w:r>
      <w:proofErr w:type="spellStart"/>
      <w:r w:rsidRPr="00847367">
        <w:rPr>
          <w:sz w:val="24"/>
          <w:lang w:val="en-US"/>
        </w:rPr>
        <w:t>mashiny</w:t>
      </w:r>
      <w:proofErr w:type="spellEnd"/>
      <w:r w:rsidRPr="00847367">
        <w:rPr>
          <w:sz w:val="24"/>
          <w:lang w:val="en-US"/>
        </w:rPr>
        <w:t xml:space="preserve"> </w:t>
      </w:r>
      <w:proofErr w:type="spellStart"/>
      <w:r w:rsidRPr="00847367">
        <w:rPr>
          <w:sz w:val="24"/>
          <w:lang w:val="en-US"/>
        </w:rPr>
        <w:t>lesosechnyh</w:t>
      </w:r>
      <w:proofErr w:type="spellEnd"/>
      <w:r w:rsidRPr="00847367">
        <w:rPr>
          <w:sz w:val="24"/>
          <w:lang w:val="en-US"/>
        </w:rPr>
        <w:t xml:space="preserve"> </w:t>
      </w:r>
      <w:proofErr w:type="spellStart"/>
      <w:r w:rsidRPr="00847367">
        <w:rPr>
          <w:sz w:val="24"/>
          <w:lang w:val="en-US"/>
        </w:rPr>
        <w:t>rabot</w:t>
      </w:r>
      <w:proofErr w:type="spellEnd"/>
      <w:r w:rsidRPr="00847367">
        <w:rPr>
          <w:sz w:val="24"/>
          <w:lang w:val="en-US"/>
        </w:rPr>
        <w:t xml:space="preserve"> – </w:t>
      </w:r>
      <w:proofErr w:type="spellStart"/>
      <w:r w:rsidRPr="00847367">
        <w:rPr>
          <w:sz w:val="24"/>
          <w:lang w:val="en-US"/>
        </w:rPr>
        <w:t>Ekatirenburg</w:t>
      </w:r>
      <w:proofErr w:type="spellEnd"/>
      <w:r w:rsidRPr="00847367">
        <w:rPr>
          <w:sz w:val="24"/>
          <w:lang w:val="en-US"/>
        </w:rPr>
        <w:t xml:space="preserve"> : </w:t>
      </w:r>
      <w:proofErr w:type="spellStart"/>
      <w:r w:rsidRPr="00847367">
        <w:rPr>
          <w:sz w:val="24"/>
          <w:lang w:val="en-US"/>
        </w:rPr>
        <w:t>Izd-vo</w:t>
      </w:r>
      <w:proofErr w:type="spellEnd"/>
      <w:r w:rsidRPr="00847367">
        <w:rPr>
          <w:sz w:val="24"/>
          <w:lang w:val="en-US"/>
        </w:rPr>
        <w:t xml:space="preserve"> UGLU, 2019. – 46 s.</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4. </w:t>
      </w:r>
      <w:proofErr w:type="spellStart"/>
      <w:r w:rsidRPr="00847367">
        <w:rPr>
          <w:sz w:val="24"/>
          <w:lang w:val="en-US"/>
        </w:rPr>
        <w:t>Obshhesojuznye</w:t>
      </w:r>
      <w:proofErr w:type="spellEnd"/>
      <w:r w:rsidRPr="00847367">
        <w:rPr>
          <w:sz w:val="24"/>
          <w:lang w:val="en-US"/>
        </w:rPr>
        <w:t xml:space="preserve"> </w:t>
      </w:r>
      <w:proofErr w:type="spellStart"/>
      <w:r w:rsidRPr="00847367">
        <w:rPr>
          <w:sz w:val="24"/>
          <w:lang w:val="en-US"/>
        </w:rPr>
        <w:t>normativy</w:t>
      </w:r>
      <w:proofErr w:type="spellEnd"/>
      <w:r w:rsidRPr="00847367">
        <w:rPr>
          <w:sz w:val="24"/>
          <w:lang w:val="en-US"/>
        </w:rPr>
        <w:t xml:space="preserve"> </w:t>
      </w:r>
      <w:proofErr w:type="spellStart"/>
      <w:r w:rsidRPr="00847367">
        <w:rPr>
          <w:sz w:val="24"/>
          <w:lang w:val="en-US"/>
        </w:rPr>
        <w:t>dlja</w:t>
      </w:r>
      <w:proofErr w:type="spellEnd"/>
      <w:r w:rsidRPr="00847367">
        <w:rPr>
          <w:sz w:val="24"/>
          <w:lang w:val="en-US"/>
        </w:rPr>
        <w:t xml:space="preserve"> </w:t>
      </w:r>
      <w:proofErr w:type="spellStart"/>
      <w:r w:rsidRPr="00847367">
        <w:rPr>
          <w:sz w:val="24"/>
          <w:lang w:val="en-US"/>
        </w:rPr>
        <w:t>taksacii</w:t>
      </w:r>
      <w:proofErr w:type="spellEnd"/>
      <w:r w:rsidRPr="00847367">
        <w:rPr>
          <w:sz w:val="24"/>
          <w:lang w:val="en-US"/>
        </w:rPr>
        <w:t xml:space="preserve"> </w:t>
      </w:r>
      <w:proofErr w:type="spellStart"/>
      <w:r w:rsidRPr="00847367">
        <w:rPr>
          <w:sz w:val="24"/>
          <w:lang w:val="en-US"/>
        </w:rPr>
        <w:t>lesov</w:t>
      </w:r>
      <w:proofErr w:type="spellEnd"/>
      <w:r w:rsidRPr="00847367">
        <w:rPr>
          <w:sz w:val="24"/>
          <w:lang w:val="en-US"/>
        </w:rPr>
        <w:t xml:space="preserve"> / V.V. </w:t>
      </w:r>
      <w:proofErr w:type="spellStart"/>
      <w:r w:rsidRPr="00847367">
        <w:rPr>
          <w:sz w:val="24"/>
          <w:lang w:val="en-US"/>
        </w:rPr>
        <w:t>Zagreev</w:t>
      </w:r>
      <w:proofErr w:type="spellEnd"/>
      <w:r w:rsidRPr="00847367">
        <w:rPr>
          <w:sz w:val="24"/>
          <w:lang w:val="en-US"/>
        </w:rPr>
        <w:t xml:space="preserve">, V.I. </w:t>
      </w:r>
      <w:proofErr w:type="spellStart"/>
      <w:r w:rsidRPr="00847367">
        <w:rPr>
          <w:sz w:val="24"/>
          <w:lang w:val="en-US"/>
        </w:rPr>
        <w:t>Suhih</w:t>
      </w:r>
      <w:proofErr w:type="spellEnd"/>
      <w:r w:rsidRPr="00847367">
        <w:rPr>
          <w:sz w:val="24"/>
          <w:lang w:val="en-US"/>
        </w:rPr>
        <w:t xml:space="preserve">, A.Z. </w:t>
      </w:r>
      <w:proofErr w:type="spellStart"/>
      <w:r w:rsidRPr="00847367">
        <w:rPr>
          <w:sz w:val="24"/>
          <w:lang w:val="en-US"/>
        </w:rPr>
        <w:t>Shvidenko</w:t>
      </w:r>
      <w:proofErr w:type="spellEnd"/>
      <w:r w:rsidRPr="00847367">
        <w:rPr>
          <w:sz w:val="24"/>
          <w:lang w:val="en-US"/>
        </w:rPr>
        <w:t xml:space="preserve">, N.N. Gusev, A.G. </w:t>
      </w:r>
      <w:proofErr w:type="spellStart"/>
      <w:r w:rsidRPr="00847367">
        <w:rPr>
          <w:sz w:val="24"/>
          <w:lang w:val="en-US"/>
        </w:rPr>
        <w:t>Moshkalev</w:t>
      </w:r>
      <w:proofErr w:type="spellEnd"/>
      <w:r w:rsidRPr="00847367">
        <w:rPr>
          <w:sz w:val="24"/>
          <w:lang w:val="en-US"/>
        </w:rPr>
        <w:t>. – M.: Kolos,1992. – 495 s.</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5. </w:t>
      </w:r>
      <w:proofErr w:type="spellStart"/>
      <w:r w:rsidRPr="00847367">
        <w:rPr>
          <w:sz w:val="24"/>
          <w:lang w:val="en-US"/>
        </w:rPr>
        <w:t>Sjunjov</w:t>
      </w:r>
      <w:proofErr w:type="spellEnd"/>
      <w:r w:rsidRPr="00847367">
        <w:rPr>
          <w:sz w:val="24"/>
          <w:lang w:val="en-US"/>
        </w:rPr>
        <w:t xml:space="preserve"> V. S. </w:t>
      </w:r>
      <w:proofErr w:type="spellStart"/>
      <w:r w:rsidRPr="00847367">
        <w:rPr>
          <w:sz w:val="24"/>
          <w:lang w:val="en-US"/>
        </w:rPr>
        <w:t>Lesosechnye</w:t>
      </w:r>
      <w:proofErr w:type="spellEnd"/>
      <w:r w:rsidRPr="00847367">
        <w:rPr>
          <w:sz w:val="24"/>
          <w:lang w:val="en-US"/>
        </w:rPr>
        <w:t xml:space="preserve"> </w:t>
      </w:r>
      <w:proofErr w:type="spellStart"/>
      <w:r w:rsidRPr="00847367">
        <w:rPr>
          <w:sz w:val="24"/>
          <w:lang w:val="en-US"/>
        </w:rPr>
        <w:t>mashiny</w:t>
      </w:r>
      <w:proofErr w:type="spellEnd"/>
      <w:r w:rsidRPr="00847367">
        <w:rPr>
          <w:sz w:val="24"/>
          <w:lang w:val="en-US"/>
        </w:rPr>
        <w:t xml:space="preserve"> v </w:t>
      </w:r>
      <w:proofErr w:type="spellStart"/>
      <w:r w:rsidRPr="00847367">
        <w:rPr>
          <w:sz w:val="24"/>
          <w:lang w:val="en-US"/>
        </w:rPr>
        <w:t>fokuse</w:t>
      </w:r>
      <w:proofErr w:type="spellEnd"/>
      <w:r w:rsidRPr="00847367">
        <w:rPr>
          <w:sz w:val="24"/>
          <w:lang w:val="en-US"/>
        </w:rPr>
        <w:t xml:space="preserve"> </w:t>
      </w:r>
      <w:proofErr w:type="spellStart"/>
      <w:r w:rsidRPr="00847367">
        <w:rPr>
          <w:sz w:val="24"/>
          <w:lang w:val="en-US"/>
        </w:rPr>
        <w:t>biojenergetiki</w:t>
      </w:r>
      <w:proofErr w:type="spellEnd"/>
      <w:r w:rsidRPr="00847367">
        <w:rPr>
          <w:sz w:val="24"/>
          <w:lang w:val="en-US"/>
        </w:rPr>
        <w:t xml:space="preserve">: </w:t>
      </w:r>
      <w:proofErr w:type="spellStart"/>
      <w:r w:rsidRPr="00847367">
        <w:rPr>
          <w:sz w:val="24"/>
          <w:lang w:val="en-US"/>
        </w:rPr>
        <w:t>konstrukcii</w:t>
      </w:r>
      <w:proofErr w:type="spellEnd"/>
      <w:r w:rsidRPr="00847367">
        <w:rPr>
          <w:sz w:val="24"/>
          <w:lang w:val="en-US"/>
        </w:rPr>
        <w:t xml:space="preserve">, </w:t>
      </w:r>
      <w:proofErr w:type="spellStart"/>
      <w:r w:rsidRPr="00847367">
        <w:rPr>
          <w:sz w:val="24"/>
          <w:lang w:val="en-US"/>
        </w:rPr>
        <w:t>proektirovanie</w:t>
      </w:r>
      <w:proofErr w:type="spellEnd"/>
      <w:r w:rsidRPr="00847367">
        <w:rPr>
          <w:sz w:val="24"/>
          <w:lang w:val="en-US"/>
        </w:rPr>
        <w:t xml:space="preserve">, </w:t>
      </w:r>
      <w:proofErr w:type="spellStart"/>
      <w:r w:rsidRPr="00847367">
        <w:rPr>
          <w:sz w:val="24"/>
          <w:lang w:val="en-US"/>
        </w:rPr>
        <w:t>raschet</w:t>
      </w:r>
      <w:proofErr w:type="spellEnd"/>
      <w:r w:rsidRPr="00847367">
        <w:rPr>
          <w:sz w:val="24"/>
          <w:lang w:val="en-US"/>
        </w:rPr>
        <w:t xml:space="preserve">: </w:t>
      </w:r>
      <w:proofErr w:type="spellStart"/>
      <w:r w:rsidRPr="00847367">
        <w:rPr>
          <w:sz w:val="24"/>
          <w:lang w:val="en-US"/>
        </w:rPr>
        <w:t>Ucheb</w:t>
      </w:r>
      <w:proofErr w:type="spellEnd"/>
      <w:r w:rsidRPr="00847367">
        <w:rPr>
          <w:sz w:val="24"/>
          <w:lang w:val="en-US"/>
        </w:rPr>
        <w:t xml:space="preserve">. </w:t>
      </w:r>
      <w:proofErr w:type="spellStart"/>
      <w:r w:rsidRPr="00847367">
        <w:rPr>
          <w:sz w:val="24"/>
          <w:lang w:val="en-US"/>
        </w:rPr>
        <w:t>posobie</w:t>
      </w:r>
      <w:proofErr w:type="spellEnd"/>
      <w:r w:rsidRPr="00847367">
        <w:rPr>
          <w:sz w:val="24"/>
          <w:lang w:val="en-US"/>
        </w:rPr>
        <w:t xml:space="preserve"> / V. S. </w:t>
      </w:r>
      <w:proofErr w:type="spellStart"/>
      <w:r w:rsidRPr="00847367">
        <w:rPr>
          <w:sz w:val="24"/>
          <w:lang w:val="en-US"/>
        </w:rPr>
        <w:t>Sjunjov</w:t>
      </w:r>
      <w:proofErr w:type="spellEnd"/>
      <w:r w:rsidRPr="00847367">
        <w:rPr>
          <w:sz w:val="24"/>
          <w:lang w:val="en-US"/>
        </w:rPr>
        <w:t xml:space="preserve">, A.A. </w:t>
      </w:r>
      <w:proofErr w:type="spellStart"/>
      <w:r w:rsidRPr="00847367">
        <w:rPr>
          <w:sz w:val="24"/>
          <w:lang w:val="en-US"/>
        </w:rPr>
        <w:t>Seliverstov</w:t>
      </w:r>
      <w:proofErr w:type="spellEnd"/>
      <w:r w:rsidRPr="00847367">
        <w:rPr>
          <w:sz w:val="24"/>
          <w:lang w:val="en-US"/>
        </w:rPr>
        <w:t xml:space="preserve">, Ju. Ju. Gerasimov, A. P. Sokolov. – </w:t>
      </w:r>
      <w:proofErr w:type="spellStart"/>
      <w:r w:rsidRPr="00847367">
        <w:rPr>
          <w:sz w:val="24"/>
          <w:lang w:val="en-US"/>
        </w:rPr>
        <w:t>Jojensuu</w:t>
      </w:r>
      <w:proofErr w:type="spellEnd"/>
      <w:r w:rsidRPr="00847367">
        <w:rPr>
          <w:sz w:val="24"/>
          <w:lang w:val="en-US"/>
        </w:rPr>
        <w:t xml:space="preserve">: NII </w:t>
      </w:r>
      <w:proofErr w:type="spellStart"/>
      <w:r w:rsidRPr="00847367">
        <w:rPr>
          <w:sz w:val="24"/>
          <w:lang w:val="en-US"/>
        </w:rPr>
        <w:t>lesa</w:t>
      </w:r>
      <w:proofErr w:type="spellEnd"/>
      <w:r w:rsidRPr="00847367">
        <w:rPr>
          <w:sz w:val="24"/>
          <w:lang w:val="en-US"/>
        </w:rPr>
        <w:t xml:space="preserve"> </w:t>
      </w:r>
      <w:proofErr w:type="spellStart"/>
      <w:r w:rsidRPr="00847367">
        <w:rPr>
          <w:sz w:val="24"/>
          <w:lang w:val="en-US"/>
        </w:rPr>
        <w:t>Finljandii</w:t>
      </w:r>
      <w:proofErr w:type="spellEnd"/>
      <w:r w:rsidRPr="00847367">
        <w:rPr>
          <w:sz w:val="24"/>
          <w:lang w:val="en-US"/>
        </w:rPr>
        <w:t xml:space="preserve"> METLA, 2011. – 143 c.</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6. </w:t>
      </w:r>
      <w:proofErr w:type="spellStart"/>
      <w:r w:rsidRPr="00847367">
        <w:rPr>
          <w:sz w:val="24"/>
          <w:lang w:val="en-US"/>
        </w:rPr>
        <w:t>Kushljaev</w:t>
      </w:r>
      <w:proofErr w:type="spellEnd"/>
      <w:r w:rsidRPr="00847367">
        <w:rPr>
          <w:sz w:val="24"/>
          <w:lang w:val="en-US"/>
        </w:rPr>
        <w:t xml:space="preserve"> V. F. </w:t>
      </w:r>
      <w:proofErr w:type="spellStart"/>
      <w:r w:rsidRPr="00847367">
        <w:rPr>
          <w:sz w:val="24"/>
          <w:lang w:val="en-US"/>
        </w:rPr>
        <w:t>Lesozagotovitel'nye</w:t>
      </w:r>
      <w:proofErr w:type="spellEnd"/>
      <w:r w:rsidRPr="00847367">
        <w:rPr>
          <w:sz w:val="24"/>
          <w:lang w:val="en-US"/>
        </w:rPr>
        <w:t xml:space="preserve"> </w:t>
      </w:r>
      <w:proofErr w:type="spellStart"/>
      <w:r w:rsidRPr="00847367">
        <w:rPr>
          <w:sz w:val="24"/>
          <w:lang w:val="en-US"/>
        </w:rPr>
        <w:t>mashiny</w:t>
      </w:r>
      <w:proofErr w:type="spellEnd"/>
      <w:r w:rsidRPr="00847367">
        <w:rPr>
          <w:sz w:val="24"/>
          <w:lang w:val="en-US"/>
        </w:rPr>
        <w:t xml:space="preserve"> </w:t>
      </w:r>
      <w:proofErr w:type="spellStart"/>
      <w:r w:rsidRPr="00847367">
        <w:rPr>
          <w:sz w:val="24"/>
          <w:lang w:val="en-US"/>
        </w:rPr>
        <w:t>manipuljatornogo</w:t>
      </w:r>
      <w:proofErr w:type="spellEnd"/>
      <w:r w:rsidRPr="00847367">
        <w:rPr>
          <w:sz w:val="24"/>
          <w:lang w:val="en-US"/>
        </w:rPr>
        <w:t xml:space="preserve"> </w:t>
      </w:r>
      <w:proofErr w:type="spellStart"/>
      <w:r w:rsidRPr="00847367">
        <w:rPr>
          <w:sz w:val="24"/>
          <w:lang w:val="en-US"/>
        </w:rPr>
        <w:t>tipa</w:t>
      </w:r>
      <w:proofErr w:type="spellEnd"/>
      <w:r w:rsidRPr="00847367">
        <w:rPr>
          <w:sz w:val="24"/>
          <w:lang w:val="en-US"/>
        </w:rPr>
        <w:t xml:space="preserve"> / V. F. </w:t>
      </w:r>
      <w:proofErr w:type="spellStart"/>
      <w:r w:rsidRPr="00847367">
        <w:rPr>
          <w:sz w:val="24"/>
          <w:lang w:val="en-US"/>
        </w:rPr>
        <w:t>Kushljaev</w:t>
      </w:r>
      <w:proofErr w:type="spellEnd"/>
      <w:r w:rsidRPr="00847367">
        <w:rPr>
          <w:sz w:val="24"/>
          <w:lang w:val="en-US"/>
        </w:rPr>
        <w:t xml:space="preserve">. – M. : </w:t>
      </w:r>
      <w:proofErr w:type="spellStart"/>
      <w:r w:rsidRPr="00847367">
        <w:rPr>
          <w:sz w:val="24"/>
          <w:lang w:val="en-US"/>
        </w:rPr>
        <w:t>Lesnaja</w:t>
      </w:r>
      <w:proofErr w:type="spellEnd"/>
      <w:r w:rsidRPr="00847367">
        <w:rPr>
          <w:sz w:val="24"/>
          <w:lang w:val="en-US"/>
        </w:rPr>
        <w:t xml:space="preserve"> </w:t>
      </w:r>
      <w:proofErr w:type="spellStart"/>
      <w:r w:rsidRPr="00847367">
        <w:rPr>
          <w:sz w:val="24"/>
          <w:lang w:val="en-US"/>
        </w:rPr>
        <w:t>promyshlennost</w:t>
      </w:r>
      <w:proofErr w:type="spellEnd"/>
      <w:r w:rsidRPr="00847367">
        <w:rPr>
          <w:sz w:val="24"/>
          <w:lang w:val="en-US"/>
        </w:rPr>
        <w:t>', 1981. – 248 s.</w:t>
      </w:r>
    </w:p>
    <w:p w:rsidR="00847367" w:rsidRPr="00847367" w:rsidRDefault="00847367" w:rsidP="00A926FB">
      <w:pPr>
        <w:tabs>
          <w:tab w:val="left" w:pos="851"/>
        </w:tabs>
        <w:spacing w:line="240" w:lineRule="auto"/>
        <w:ind w:firstLine="567"/>
        <w:rPr>
          <w:sz w:val="24"/>
          <w:lang w:val="en-US"/>
        </w:rPr>
      </w:pPr>
      <w:r w:rsidRPr="00847367">
        <w:rPr>
          <w:sz w:val="24"/>
          <w:lang w:val="en-US"/>
        </w:rPr>
        <w:t xml:space="preserve">7. </w:t>
      </w:r>
      <w:proofErr w:type="spellStart"/>
      <w:r w:rsidRPr="00847367">
        <w:rPr>
          <w:sz w:val="24"/>
          <w:lang w:val="en-US"/>
        </w:rPr>
        <w:t>Sjunjov</w:t>
      </w:r>
      <w:proofErr w:type="spellEnd"/>
      <w:r w:rsidRPr="00847367">
        <w:rPr>
          <w:sz w:val="24"/>
          <w:lang w:val="en-US"/>
        </w:rPr>
        <w:t xml:space="preserve"> V. S. </w:t>
      </w:r>
      <w:proofErr w:type="spellStart"/>
      <w:r w:rsidRPr="00847367">
        <w:rPr>
          <w:sz w:val="24"/>
          <w:lang w:val="en-US"/>
        </w:rPr>
        <w:t>Tehnologicheskoe</w:t>
      </w:r>
      <w:proofErr w:type="spellEnd"/>
      <w:r w:rsidRPr="00847367">
        <w:rPr>
          <w:sz w:val="24"/>
          <w:lang w:val="en-US"/>
        </w:rPr>
        <w:t xml:space="preserve"> </w:t>
      </w:r>
      <w:proofErr w:type="spellStart"/>
      <w:r w:rsidRPr="00847367">
        <w:rPr>
          <w:sz w:val="24"/>
          <w:lang w:val="en-US"/>
        </w:rPr>
        <w:t>oborudovanie</w:t>
      </w:r>
      <w:proofErr w:type="spellEnd"/>
      <w:r w:rsidRPr="00847367">
        <w:rPr>
          <w:sz w:val="24"/>
          <w:lang w:val="en-US"/>
        </w:rPr>
        <w:t xml:space="preserve"> </w:t>
      </w:r>
      <w:proofErr w:type="spellStart"/>
      <w:r w:rsidRPr="00847367">
        <w:rPr>
          <w:sz w:val="24"/>
          <w:lang w:val="en-US"/>
        </w:rPr>
        <w:t>lesnyh</w:t>
      </w:r>
      <w:proofErr w:type="spellEnd"/>
      <w:r w:rsidRPr="00847367">
        <w:rPr>
          <w:sz w:val="24"/>
          <w:lang w:val="en-US"/>
        </w:rPr>
        <w:t xml:space="preserve"> </w:t>
      </w:r>
      <w:proofErr w:type="spellStart"/>
      <w:r w:rsidRPr="00847367">
        <w:rPr>
          <w:sz w:val="24"/>
          <w:lang w:val="en-US"/>
        </w:rPr>
        <w:t>mashin</w:t>
      </w:r>
      <w:proofErr w:type="spellEnd"/>
      <w:r w:rsidRPr="00847367">
        <w:rPr>
          <w:sz w:val="24"/>
          <w:lang w:val="en-US"/>
        </w:rPr>
        <w:t xml:space="preserve"> : </w:t>
      </w:r>
      <w:proofErr w:type="spellStart"/>
      <w:r w:rsidRPr="00847367">
        <w:rPr>
          <w:sz w:val="24"/>
          <w:lang w:val="en-US"/>
        </w:rPr>
        <w:t>uchebnoe</w:t>
      </w:r>
      <w:proofErr w:type="spellEnd"/>
      <w:r w:rsidRPr="00847367">
        <w:rPr>
          <w:sz w:val="24"/>
          <w:lang w:val="en-US"/>
        </w:rPr>
        <w:t xml:space="preserve"> </w:t>
      </w:r>
      <w:proofErr w:type="spellStart"/>
      <w:r w:rsidRPr="00847367">
        <w:rPr>
          <w:sz w:val="24"/>
          <w:lang w:val="en-US"/>
        </w:rPr>
        <w:t>posobie</w:t>
      </w:r>
      <w:proofErr w:type="spellEnd"/>
      <w:r w:rsidRPr="00847367">
        <w:rPr>
          <w:sz w:val="24"/>
          <w:lang w:val="en-US"/>
        </w:rPr>
        <w:t xml:space="preserve"> / V. S. </w:t>
      </w:r>
      <w:proofErr w:type="spellStart"/>
      <w:r w:rsidRPr="00847367">
        <w:rPr>
          <w:sz w:val="24"/>
          <w:lang w:val="en-US"/>
        </w:rPr>
        <w:t>Sjunjov</w:t>
      </w:r>
      <w:proofErr w:type="spellEnd"/>
      <w:r w:rsidRPr="00847367">
        <w:rPr>
          <w:sz w:val="24"/>
          <w:lang w:val="en-US"/>
        </w:rPr>
        <w:t xml:space="preserve">. – Petrozavodsk : </w:t>
      </w:r>
      <w:proofErr w:type="spellStart"/>
      <w:r w:rsidRPr="00847367">
        <w:rPr>
          <w:sz w:val="24"/>
          <w:lang w:val="en-US"/>
        </w:rPr>
        <w:t>Izd-vo</w:t>
      </w:r>
      <w:proofErr w:type="spellEnd"/>
      <w:r w:rsidRPr="00847367">
        <w:rPr>
          <w:sz w:val="24"/>
          <w:lang w:val="en-US"/>
        </w:rPr>
        <w:t xml:space="preserve"> </w:t>
      </w:r>
      <w:proofErr w:type="spellStart"/>
      <w:r w:rsidRPr="00847367">
        <w:rPr>
          <w:sz w:val="24"/>
          <w:lang w:val="en-US"/>
        </w:rPr>
        <w:t>PetrGU</w:t>
      </w:r>
      <w:proofErr w:type="spellEnd"/>
      <w:r w:rsidRPr="00847367">
        <w:rPr>
          <w:sz w:val="24"/>
          <w:lang w:val="en-US"/>
        </w:rPr>
        <w:t>, 2001. – 56 s.</w:t>
      </w:r>
    </w:p>
    <w:p w:rsidR="00847367" w:rsidRDefault="00847367" w:rsidP="00A926FB">
      <w:pPr>
        <w:tabs>
          <w:tab w:val="left" w:pos="851"/>
        </w:tabs>
        <w:spacing w:line="240" w:lineRule="auto"/>
        <w:ind w:firstLine="567"/>
        <w:rPr>
          <w:sz w:val="24"/>
          <w:lang w:val="en-US"/>
        </w:rPr>
      </w:pPr>
      <w:r w:rsidRPr="00847367">
        <w:rPr>
          <w:sz w:val="24"/>
          <w:lang w:val="en-US"/>
        </w:rPr>
        <w:t>8. GOST 32594-2013 «</w:t>
      </w:r>
      <w:proofErr w:type="spellStart"/>
      <w:r w:rsidRPr="00847367">
        <w:rPr>
          <w:sz w:val="24"/>
          <w:lang w:val="en-US"/>
        </w:rPr>
        <w:t>Lesomaterialy</w:t>
      </w:r>
      <w:proofErr w:type="spellEnd"/>
      <w:r w:rsidRPr="00847367">
        <w:rPr>
          <w:sz w:val="24"/>
          <w:lang w:val="en-US"/>
        </w:rPr>
        <w:t xml:space="preserve"> </w:t>
      </w:r>
      <w:proofErr w:type="spellStart"/>
      <w:r w:rsidRPr="00847367">
        <w:rPr>
          <w:sz w:val="24"/>
          <w:lang w:val="en-US"/>
        </w:rPr>
        <w:t>kruglye</w:t>
      </w:r>
      <w:proofErr w:type="spellEnd"/>
      <w:r w:rsidRPr="00847367">
        <w:rPr>
          <w:sz w:val="24"/>
          <w:lang w:val="en-US"/>
        </w:rPr>
        <w:t xml:space="preserve">. </w:t>
      </w:r>
      <w:proofErr w:type="spellStart"/>
      <w:r w:rsidRPr="00847367">
        <w:rPr>
          <w:sz w:val="24"/>
          <w:lang w:val="en-US"/>
        </w:rPr>
        <w:t>Metody</w:t>
      </w:r>
      <w:proofErr w:type="spellEnd"/>
      <w:r w:rsidRPr="00847367">
        <w:rPr>
          <w:sz w:val="24"/>
          <w:lang w:val="en-US"/>
        </w:rPr>
        <w:t xml:space="preserve"> </w:t>
      </w:r>
      <w:proofErr w:type="spellStart"/>
      <w:r w:rsidRPr="00847367">
        <w:rPr>
          <w:sz w:val="24"/>
          <w:lang w:val="en-US"/>
        </w:rPr>
        <w:t>izmerenij</w:t>
      </w:r>
      <w:proofErr w:type="spellEnd"/>
      <w:r w:rsidRPr="00847367">
        <w:rPr>
          <w:sz w:val="24"/>
          <w:lang w:val="en-US"/>
        </w:rPr>
        <w:t>»</w:t>
      </w:r>
      <w:bookmarkEnd w:id="1"/>
    </w:p>
    <w:sectPr w:rsidR="00847367" w:rsidSect="00DD0A07">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44C53" w:rsidRDefault="00344C53" w:rsidP="00D80633">
      <w:pPr>
        <w:spacing w:line="240" w:lineRule="auto"/>
      </w:pPr>
      <w:r>
        <w:separator/>
      </w:r>
    </w:p>
  </w:endnote>
  <w:endnote w:type="continuationSeparator" w:id="0">
    <w:p w:rsidR="00344C53" w:rsidRDefault="00344C53" w:rsidP="00D80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ГОСТ тип А">
    <w:altName w:val="Calibri"/>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C5BE2" w:rsidRPr="000838B9" w:rsidRDefault="00344C53" w:rsidP="000838B9">
    <w:pPr>
      <w:pStyle w:val="Footer"/>
      <w:ind w:firstLine="0"/>
      <w:rPr>
        <w:lang w:val="en-US"/>
      </w:rPr>
    </w:pPr>
    <w:hyperlink r:id="rId1" w:history="1">
      <w:r w:rsidR="000838B9" w:rsidRPr="00363E54">
        <w:rPr>
          <w:rStyle w:val="Hyperlink"/>
          <w:sz w:val="24"/>
        </w:rPr>
        <w:t>http://ej.kubagro.ru/2020/</w:t>
      </w:r>
      <w:r w:rsidR="000838B9" w:rsidRPr="00363E54">
        <w:rPr>
          <w:rStyle w:val="Hyperlink"/>
          <w:sz w:val="24"/>
          <w:lang w:val="en-US"/>
        </w:rPr>
        <w:t>1</w:t>
      </w:r>
      <w:r w:rsidR="000838B9" w:rsidRPr="00363E54">
        <w:rPr>
          <w:rStyle w:val="Hyperlink"/>
          <w:sz w:val="24"/>
        </w:rPr>
        <w:t>0/pdf/</w:t>
      </w:r>
      <w:r w:rsidR="000838B9" w:rsidRPr="00363E54">
        <w:rPr>
          <w:rStyle w:val="Hyperlink"/>
          <w:sz w:val="24"/>
          <w:lang w:val="en-US"/>
        </w:rPr>
        <w:t>06</w:t>
      </w:r>
      <w:r w:rsidR="000838B9" w:rsidRPr="00363E54">
        <w:rPr>
          <w:rStyle w:val="Hyperlink"/>
          <w:sz w:val="24"/>
        </w:rPr>
        <w:t>.pdf</w:t>
      </w:r>
    </w:hyperlink>
    <w:r w:rsidR="000838B9">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44C53" w:rsidRDefault="00344C53" w:rsidP="00D80633">
      <w:pPr>
        <w:spacing w:line="240" w:lineRule="auto"/>
      </w:pPr>
      <w:r>
        <w:separator/>
      </w:r>
    </w:p>
  </w:footnote>
  <w:footnote w:type="continuationSeparator" w:id="0">
    <w:p w:rsidR="00344C53" w:rsidRDefault="00344C53" w:rsidP="00D806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87405539"/>
      <w:docPartObj>
        <w:docPartGallery w:val="Page Numbers (Top of Page)"/>
        <w:docPartUnique/>
      </w:docPartObj>
    </w:sdtPr>
    <w:sdtEndPr>
      <w:rPr>
        <w:rStyle w:val="PageNumber"/>
      </w:rPr>
    </w:sdtEndPr>
    <w:sdtContent>
      <w:p w:rsidR="007C5BE2" w:rsidRDefault="007C5BE2"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C5BE2" w:rsidRDefault="007C5BE2" w:rsidP="007C5BE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01421835"/>
      <w:docPartObj>
        <w:docPartGallery w:val="Page Numbers (Top of Page)"/>
        <w:docPartUnique/>
      </w:docPartObj>
    </w:sdtPr>
    <w:sdtEndPr>
      <w:rPr>
        <w:rStyle w:val="PageNumber"/>
      </w:rPr>
    </w:sdtEndPr>
    <w:sdtContent>
      <w:p w:rsidR="007C5BE2" w:rsidRDefault="007C5BE2"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E84749" w:rsidRPr="007C5BE2" w:rsidRDefault="00344C53" w:rsidP="007C5BE2">
    <w:pPr>
      <w:pStyle w:val="Header"/>
      <w:tabs>
        <w:tab w:val="clear" w:pos="9355"/>
        <w:tab w:val="left" w:pos="5490"/>
      </w:tabs>
      <w:ind w:right="360" w:firstLine="0"/>
      <w:jc w:val="left"/>
      <w:rPr>
        <w:szCs w:val="22"/>
      </w:rPr>
    </w:pPr>
    <w:sdt>
      <w:sdtPr>
        <w:id w:val="1108938012"/>
      </w:sdtPr>
      <w:sdtEndPr/>
      <w:sdtContent>
        <w:sdt>
          <w:sdtPr>
            <w:id w:val="365114341"/>
            <w:docPartObj>
              <w:docPartGallery w:val="Page Numbers (Top of Page)"/>
              <w:docPartUnique/>
            </w:docPartObj>
          </w:sdtPr>
          <w:sdtEndPr/>
          <w:sdtContent>
            <w:r w:rsidR="007C5BE2" w:rsidRPr="00453735">
              <w:rPr>
                <w:sz w:val="24"/>
              </w:rPr>
              <w:t xml:space="preserve">Научный журнал </w:t>
            </w:r>
            <w:proofErr w:type="spellStart"/>
            <w:r w:rsidR="007C5BE2" w:rsidRPr="00453735">
              <w:rPr>
                <w:sz w:val="24"/>
              </w:rPr>
              <w:t>КубГАУ</w:t>
            </w:r>
            <w:proofErr w:type="spellEnd"/>
            <w:r w:rsidR="007C5BE2" w:rsidRPr="00453735">
              <w:rPr>
                <w:sz w:val="24"/>
              </w:rPr>
              <w:t>, №16</w:t>
            </w:r>
            <w:r w:rsidR="007C5BE2">
              <w:rPr>
                <w:sz w:val="24"/>
              </w:rPr>
              <w:t>4</w:t>
            </w:r>
            <w:r w:rsidR="007C5BE2" w:rsidRPr="00453735">
              <w:rPr>
                <w:sz w:val="24"/>
              </w:rPr>
              <w:t>(</w:t>
            </w:r>
            <w:r w:rsidR="007C5BE2">
              <w:rPr>
                <w:sz w:val="24"/>
              </w:rPr>
              <w:t>1</w:t>
            </w:r>
            <w:r w:rsidR="007C5BE2" w:rsidRPr="00453735">
              <w:rPr>
                <w:sz w:val="24"/>
              </w:rPr>
              <w:t>0), 2020 год</w:t>
            </w:r>
          </w:sdtContent>
        </w:sdt>
      </w:sdtContent>
    </w:sdt>
    <w:r w:rsidR="007C5BE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41D27"/>
    <w:multiLevelType w:val="hybridMultilevel"/>
    <w:tmpl w:val="1B84E354"/>
    <w:lvl w:ilvl="0" w:tplc="76B2F4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3" w15:restartNumberingAfterBreak="0">
    <w:nsid w:val="285C0089"/>
    <w:multiLevelType w:val="hybridMultilevel"/>
    <w:tmpl w:val="0CC415E6"/>
    <w:lvl w:ilvl="0" w:tplc="A2122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3B057950"/>
    <w:multiLevelType w:val="hybridMultilevel"/>
    <w:tmpl w:val="FE2A4132"/>
    <w:lvl w:ilvl="0" w:tplc="6D5E2C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11B11"/>
    <w:multiLevelType w:val="hybridMultilevel"/>
    <w:tmpl w:val="101EC96A"/>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1E5785"/>
    <w:multiLevelType w:val="hybridMultilevel"/>
    <w:tmpl w:val="1B4C8802"/>
    <w:lvl w:ilvl="0" w:tplc="147AD2D0">
      <w:start w:val="1"/>
      <w:numFmt w:val="decimal"/>
      <w:lvlText w:val="%1"/>
      <w:lvlJc w:val="left"/>
      <w:pPr>
        <w:ind w:left="1800" w:hanging="36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3554B8C"/>
    <w:multiLevelType w:val="hybridMultilevel"/>
    <w:tmpl w:val="04628CBC"/>
    <w:lvl w:ilvl="0" w:tplc="911AFA4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47B230FC"/>
    <w:multiLevelType w:val="multilevel"/>
    <w:tmpl w:val="A49449A4"/>
    <w:lvl w:ilvl="0">
      <w:start w:val="3"/>
      <w:numFmt w:val="decimal"/>
      <w:lvlText w:val="%1"/>
      <w:lvlJc w:val="left"/>
      <w:pPr>
        <w:ind w:left="675" w:hanging="675"/>
      </w:pPr>
      <w:rPr>
        <w:rFonts w:hint="default"/>
      </w:rPr>
    </w:lvl>
    <w:lvl w:ilvl="1">
      <w:start w:val="1"/>
      <w:numFmt w:val="decimal"/>
      <w:lvlText w:val="2.%2"/>
      <w:lvlJc w:val="left"/>
      <w:pPr>
        <w:ind w:left="1718" w:hanging="720"/>
      </w:pPr>
      <w:rPr>
        <w:rFonts w:hint="default"/>
        <w:sz w:val="28"/>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432" w:hanging="144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10" w15:restartNumberingAfterBreak="0">
    <w:nsid w:val="4A5B57AD"/>
    <w:multiLevelType w:val="hybridMultilevel"/>
    <w:tmpl w:val="86AA8D70"/>
    <w:lvl w:ilvl="0" w:tplc="38207142">
      <w:start w:val="1"/>
      <w:numFmt w:val="bullet"/>
      <w:lvlText w:val=""/>
      <w:lvlJc w:val="left"/>
      <w:pPr>
        <w:ind w:left="1429"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5CC3DB1"/>
    <w:multiLevelType w:val="hybridMultilevel"/>
    <w:tmpl w:val="0D18BFDC"/>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826676F"/>
    <w:multiLevelType w:val="hybridMultilevel"/>
    <w:tmpl w:val="19089A0A"/>
    <w:lvl w:ilvl="0" w:tplc="3906EB28">
      <w:start w:val="1"/>
      <w:numFmt w:val="decimal"/>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5145A0"/>
    <w:multiLevelType w:val="multilevel"/>
    <w:tmpl w:val="94726166"/>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3466" w:hanging="720"/>
      </w:pPr>
      <w:rPr>
        <w:rFonts w:hint="default"/>
      </w:rPr>
    </w:lvl>
    <w:lvl w:ilvl="3">
      <w:start w:val="1"/>
      <w:numFmt w:val="decimal"/>
      <w:lvlText w:val="%1.%2.%3.%4"/>
      <w:lvlJc w:val="left"/>
      <w:pPr>
        <w:ind w:left="5199" w:hanging="1080"/>
      </w:pPr>
      <w:rPr>
        <w:rFonts w:hint="default"/>
      </w:rPr>
    </w:lvl>
    <w:lvl w:ilvl="4">
      <w:start w:val="1"/>
      <w:numFmt w:val="decimal"/>
      <w:lvlText w:val="%1.%2.%3.%4.%5"/>
      <w:lvlJc w:val="left"/>
      <w:pPr>
        <w:ind w:left="6572" w:hanging="1080"/>
      </w:pPr>
      <w:rPr>
        <w:rFonts w:hint="default"/>
      </w:rPr>
    </w:lvl>
    <w:lvl w:ilvl="5">
      <w:start w:val="1"/>
      <w:numFmt w:val="decimal"/>
      <w:lvlText w:val="%1.%2.%3.%4.%5.%6"/>
      <w:lvlJc w:val="left"/>
      <w:pPr>
        <w:ind w:left="8305" w:hanging="1440"/>
      </w:pPr>
      <w:rPr>
        <w:rFonts w:hint="default"/>
      </w:rPr>
    </w:lvl>
    <w:lvl w:ilvl="6">
      <w:start w:val="1"/>
      <w:numFmt w:val="decimal"/>
      <w:lvlText w:val="%1.%2.%3.%4.%5.%6.%7"/>
      <w:lvlJc w:val="left"/>
      <w:pPr>
        <w:ind w:left="9678" w:hanging="1440"/>
      </w:pPr>
      <w:rPr>
        <w:rFonts w:hint="default"/>
      </w:rPr>
    </w:lvl>
    <w:lvl w:ilvl="7">
      <w:start w:val="1"/>
      <w:numFmt w:val="decimal"/>
      <w:lvlText w:val="%1.%2.%3.%4.%5.%6.%7.%8"/>
      <w:lvlJc w:val="left"/>
      <w:pPr>
        <w:ind w:left="11411" w:hanging="1800"/>
      </w:pPr>
      <w:rPr>
        <w:rFonts w:hint="default"/>
      </w:rPr>
    </w:lvl>
    <w:lvl w:ilvl="8">
      <w:start w:val="1"/>
      <w:numFmt w:val="decimal"/>
      <w:lvlText w:val="%1.%2.%3.%4.%5.%6.%7.%8.%9"/>
      <w:lvlJc w:val="left"/>
      <w:pPr>
        <w:ind w:left="13144" w:hanging="2160"/>
      </w:pPr>
      <w:rPr>
        <w:rFonts w:hint="default"/>
      </w:rPr>
    </w:lvl>
  </w:abstractNum>
  <w:abstractNum w:abstractNumId="14" w15:restartNumberingAfterBreak="0">
    <w:nsid w:val="64F30A9F"/>
    <w:multiLevelType w:val="hybridMultilevel"/>
    <w:tmpl w:val="C0DC28B4"/>
    <w:lvl w:ilvl="0" w:tplc="D6646562">
      <w:start w:val="20"/>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BA5999"/>
    <w:multiLevelType w:val="hybridMultilevel"/>
    <w:tmpl w:val="AE243E58"/>
    <w:lvl w:ilvl="0" w:tplc="826A9724">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97971CE"/>
    <w:multiLevelType w:val="hybridMultilevel"/>
    <w:tmpl w:val="64FA27F0"/>
    <w:lvl w:ilvl="0" w:tplc="36663C4E">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BCF77E8"/>
    <w:multiLevelType w:val="multilevel"/>
    <w:tmpl w:val="8890710E"/>
    <w:lvl w:ilvl="0">
      <w:numFmt w:val="decimalZero"/>
      <w:lvlText w:val="%1"/>
      <w:lvlJc w:val="left"/>
      <w:pPr>
        <w:ind w:left="1056" w:hanging="1056"/>
      </w:pPr>
      <w:rPr>
        <w:rFonts w:hint="default"/>
      </w:rPr>
    </w:lvl>
    <w:lvl w:ilvl="1">
      <w:numFmt w:val="decimalZero"/>
      <w:lvlText w:val="%1.%2.0"/>
      <w:lvlJc w:val="left"/>
      <w:pPr>
        <w:ind w:left="1056" w:hanging="1056"/>
      </w:pPr>
      <w:rPr>
        <w:rFonts w:hint="default"/>
      </w:rPr>
    </w:lvl>
    <w:lvl w:ilvl="2">
      <w:start w:val="1"/>
      <w:numFmt w:val="decimalZero"/>
      <w:lvlText w:val="%1.%2.%3"/>
      <w:lvlJc w:val="left"/>
      <w:pPr>
        <w:ind w:left="1056" w:hanging="10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3"/>
  </w:num>
  <w:num w:numId="3">
    <w:abstractNumId w:val="9"/>
  </w:num>
  <w:num w:numId="4">
    <w:abstractNumId w:val="2"/>
  </w:num>
  <w:num w:numId="5">
    <w:abstractNumId w:val="17"/>
  </w:num>
  <w:num w:numId="6">
    <w:abstractNumId w:val="8"/>
  </w:num>
  <w:num w:numId="7">
    <w:abstractNumId w:val="12"/>
  </w:num>
  <w:num w:numId="8">
    <w:abstractNumId w:val="15"/>
  </w:num>
  <w:num w:numId="9">
    <w:abstractNumId w:val="3"/>
  </w:num>
  <w:num w:numId="10">
    <w:abstractNumId w:val="14"/>
  </w:num>
  <w:num w:numId="11">
    <w:abstractNumId w:val="5"/>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0"/>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50CC"/>
    <w:rsid w:val="000000FB"/>
    <w:rsid w:val="0000649B"/>
    <w:rsid w:val="000143E2"/>
    <w:rsid w:val="00016997"/>
    <w:rsid w:val="00064BB5"/>
    <w:rsid w:val="00070AF8"/>
    <w:rsid w:val="00071426"/>
    <w:rsid w:val="000838B9"/>
    <w:rsid w:val="000918C7"/>
    <w:rsid w:val="000A2E8B"/>
    <w:rsid w:val="000B147F"/>
    <w:rsid w:val="000C56A5"/>
    <w:rsid w:val="000D69E8"/>
    <w:rsid w:val="00103C1B"/>
    <w:rsid w:val="00106BFD"/>
    <w:rsid w:val="00126F84"/>
    <w:rsid w:val="001336F0"/>
    <w:rsid w:val="00135090"/>
    <w:rsid w:val="00135BC7"/>
    <w:rsid w:val="001453C1"/>
    <w:rsid w:val="00156766"/>
    <w:rsid w:val="001625C8"/>
    <w:rsid w:val="0016349F"/>
    <w:rsid w:val="00171463"/>
    <w:rsid w:val="001805D7"/>
    <w:rsid w:val="00180A04"/>
    <w:rsid w:val="00183B69"/>
    <w:rsid w:val="00184E09"/>
    <w:rsid w:val="001853FC"/>
    <w:rsid w:val="00187EED"/>
    <w:rsid w:val="00196F43"/>
    <w:rsid w:val="001A44F0"/>
    <w:rsid w:val="001B1F24"/>
    <w:rsid w:val="001B32C2"/>
    <w:rsid w:val="001D46FA"/>
    <w:rsid w:val="001D7215"/>
    <w:rsid w:val="001E2289"/>
    <w:rsid w:val="00213421"/>
    <w:rsid w:val="0023662D"/>
    <w:rsid w:val="00257092"/>
    <w:rsid w:val="00260C29"/>
    <w:rsid w:val="002621EC"/>
    <w:rsid w:val="002838CD"/>
    <w:rsid w:val="00291D0C"/>
    <w:rsid w:val="0029515E"/>
    <w:rsid w:val="002B23A0"/>
    <w:rsid w:val="002B5EA5"/>
    <w:rsid w:val="002C6E5E"/>
    <w:rsid w:val="002D32A4"/>
    <w:rsid w:val="002D666E"/>
    <w:rsid w:val="002E7902"/>
    <w:rsid w:val="002E7BA6"/>
    <w:rsid w:val="003050C0"/>
    <w:rsid w:val="003122D0"/>
    <w:rsid w:val="00313D99"/>
    <w:rsid w:val="00321533"/>
    <w:rsid w:val="00326AC9"/>
    <w:rsid w:val="00330246"/>
    <w:rsid w:val="00332982"/>
    <w:rsid w:val="00340B59"/>
    <w:rsid w:val="003416AA"/>
    <w:rsid w:val="00344C53"/>
    <w:rsid w:val="003601DB"/>
    <w:rsid w:val="00370D23"/>
    <w:rsid w:val="003A5B28"/>
    <w:rsid w:val="003B2847"/>
    <w:rsid w:val="003C090E"/>
    <w:rsid w:val="003C1B8F"/>
    <w:rsid w:val="003D4706"/>
    <w:rsid w:val="003E71BE"/>
    <w:rsid w:val="004129EE"/>
    <w:rsid w:val="00424464"/>
    <w:rsid w:val="00431745"/>
    <w:rsid w:val="00431CC6"/>
    <w:rsid w:val="0044220B"/>
    <w:rsid w:val="0044488A"/>
    <w:rsid w:val="004553B5"/>
    <w:rsid w:val="00456D72"/>
    <w:rsid w:val="004741F2"/>
    <w:rsid w:val="004A3413"/>
    <w:rsid w:val="004A7A90"/>
    <w:rsid w:val="004B2B44"/>
    <w:rsid w:val="004B50CC"/>
    <w:rsid w:val="004C0D62"/>
    <w:rsid w:val="004C13EE"/>
    <w:rsid w:val="004C1EFF"/>
    <w:rsid w:val="004C5536"/>
    <w:rsid w:val="004D7FEB"/>
    <w:rsid w:val="004E12E4"/>
    <w:rsid w:val="004E1B55"/>
    <w:rsid w:val="004E3517"/>
    <w:rsid w:val="004E3F08"/>
    <w:rsid w:val="004F24E1"/>
    <w:rsid w:val="004F5221"/>
    <w:rsid w:val="004F6EC7"/>
    <w:rsid w:val="00511770"/>
    <w:rsid w:val="005161A6"/>
    <w:rsid w:val="00533038"/>
    <w:rsid w:val="0054208B"/>
    <w:rsid w:val="00550583"/>
    <w:rsid w:val="005529EE"/>
    <w:rsid w:val="005606E5"/>
    <w:rsid w:val="005702E2"/>
    <w:rsid w:val="0058356F"/>
    <w:rsid w:val="005946C9"/>
    <w:rsid w:val="005A18FF"/>
    <w:rsid w:val="005A4A5A"/>
    <w:rsid w:val="005B170B"/>
    <w:rsid w:val="005B41D9"/>
    <w:rsid w:val="005B775E"/>
    <w:rsid w:val="005C3243"/>
    <w:rsid w:val="005D199D"/>
    <w:rsid w:val="005E3E38"/>
    <w:rsid w:val="005E58B1"/>
    <w:rsid w:val="005E6990"/>
    <w:rsid w:val="005E79C9"/>
    <w:rsid w:val="005F19C3"/>
    <w:rsid w:val="00607337"/>
    <w:rsid w:val="006132F2"/>
    <w:rsid w:val="006148C8"/>
    <w:rsid w:val="00615E52"/>
    <w:rsid w:val="006246FF"/>
    <w:rsid w:val="006315C8"/>
    <w:rsid w:val="00635C70"/>
    <w:rsid w:val="006465A4"/>
    <w:rsid w:val="00661432"/>
    <w:rsid w:val="006740CD"/>
    <w:rsid w:val="00685143"/>
    <w:rsid w:val="00690FEA"/>
    <w:rsid w:val="006E69ED"/>
    <w:rsid w:val="0072206D"/>
    <w:rsid w:val="00737153"/>
    <w:rsid w:val="00752C7C"/>
    <w:rsid w:val="00756CED"/>
    <w:rsid w:val="007872E2"/>
    <w:rsid w:val="00787345"/>
    <w:rsid w:val="007916F8"/>
    <w:rsid w:val="007B298E"/>
    <w:rsid w:val="007B55A9"/>
    <w:rsid w:val="007C5B5E"/>
    <w:rsid w:val="007C5BE2"/>
    <w:rsid w:val="0082608F"/>
    <w:rsid w:val="00826443"/>
    <w:rsid w:val="00836897"/>
    <w:rsid w:val="00837285"/>
    <w:rsid w:val="00837601"/>
    <w:rsid w:val="00847367"/>
    <w:rsid w:val="00857E9D"/>
    <w:rsid w:val="008721C9"/>
    <w:rsid w:val="00873FBD"/>
    <w:rsid w:val="00894DD2"/>
    <w:rsid w:val="008C3626"/>
    <w:rsid w:val="008E0111"/>
    <w:rsid w:val="008E255D"/>
    <w:rsid w:val="008F7CE4"/>
    <w:rsid w:val="0092077E"/>
    <w:rsid w:val="009225FA"/>
    <w:rsid w:val="0093297B"/>
    <w:rsid w:val="00936B14"/>
    <w:rsid w:val="009413D9"/>
    <w:rsid w:val="00965A63"/>
    <w:rsid w:val="0097760A"/>
    <w:rsid w:val="009906EF"/>
    <w:rsid w:val="009A3CDA"/>
    <w:rsid w:val="009A66B7"/>
    <w:rsid w:val="009C450A"/>
    <w:rsid w:val="009C79F2"/>
    <w:rsid w:val="009D2C90"/>
    <w:rsid w:val="009D5280"/>
    <w:rsid w:val="009F3326"/>
    <w:rsid w:val="00A32C02"/>
    <w:rsid w:val="00A51B8C"/>
    <w:rsid w:val="00A52065"/>
    <w:rsid w:val="00A61386"/>
    <w:rsid w:val="00A65F3C"/>
    <w:rsid w:val="00A72BFC"/>
    <w:rsid w:val="00A91379"/>
    <w:rsid w:val="00A926FB"/>
    <w:rsid w:val="00A941C1"/>
    <w:rsid w:val="00AA1DFE"/>
    <w:rsid w:val="00AA27AD"/>
    <w:rsid w:val="00AB7F36"/>
    <w:rsid w:val="00AD0540"/>
    <w:rsid w:val="00AE4101"/>
    <w:rsid w:val="00AE4143"/>
    <w:rsid w:val="00AE6C66"/>
    <w:rsid w:val="00AF4948"/>
    <w:rsid w:val="00AF4C19"/>
    <w:rsid w:val="00B05863"/>
    <w:rsid w:val="00B14253"/>
    <w:rsid w:val="00B174F2"/>
    <w:rsid w:val="00B20831"/>
    <w:rsid w:val="00B2290C"/>
    <w:rsid w:val="00B3450D"/>
    <w:rsid w:val="00B425AF"/>
    <w:rsid w:val="00B61E8C"/>
    <w:rsid w:val="00B63D43"/>
    <w:rsid w:val="00B65CEF"/>
    <w:rsid w:val="00B67BFB"/>
    <w:rsid w:val="00B851F8"/>
    <w:rsid w:val="00B92470"/>
    <w:rsid w:val="00BC5F68"/>
    <w:rsid w:val="00BE0684"/>
    <w:rsid w:val="00BE5F18"/>
    <w:rsid w:val="00BF599C"/>
    <w:rsid w:val="00C1018B"/>
    <w:rsid w:val="00C17B36"/>
    <w:rsid w:val="00C227CF"/>
    <w:rsid w:val="00C44A79"/>
    <w:rsid w:val="00C729C4"/>
    <w:rsid w:val="00C76FC5"/>
    <w:rsid w:val="00C8247A"/>
    <w:rsid w:val="00C844BD"/>
    <w:rsid w:val="00C95655"/>
    <w:rsid w:val="00CC795B"/>
    <w:rsid w:val="00CD43A4"/>
    <w:rsid w:val="00CE114D"/>
    <w:rsid w:val="00CE1A34"/>
    <w:rsid w:val="00CE6D81"/>
    <w:rsid w:val="00CF7D4C"/>
    <w:rsid w:val="00D01001"/>
    <w:rsid w:val="00D01F38"/>
    <w:rsid w:val="00D10BA4"/>
    <w:rsid w:val="00D22997"/>
    <w:rsid w:val="00D35859"/>
    <w:rsid w:val="00D57197"/>
    <w:rsid w:val="00D63D0B"/>
    <w:rsid w:val="00D650DA"/>
    <w:rsid w:val="00D710BB"/>
    <w:rsid w:val="00D80633"/>
    <w:rsid w:val="00DA3791"/>
    <w:rsid w:val="00DD02CD"/>
    <w:rsid w:val="00DD0A07"/>
    <w:rsid w:val="00DE11E6"/>
    <w:rsid w:val="00DF09B6"/>
    <w:rsid w:val="00E063F2"/>
    <w:rsid w:val="00E07693"/>
    <w:rsid w:val="00E10FA6"/>
    <w:rsid w:val="00E13B04"/>
    <w:rsid w:val="00E15EFB"/>
    <w:rsid w:val="00E22F63"/>
    <w:rsid w:val="00E3144C"/>
    <w:rsid w:val="00E37FC8"/>
    <w:rsid w:val="00E8125E"/>
    <w:rsid w:val="00E84749"/>
    <w:rsid w:val="00E9382F"/>
    <w:rsid w:val="00E953A2"/>
    <w:rsid w:val="00EA47CA"/>
    <w:rsid w:val="00EB2D7B"/>
    <w:rsid w:val="00EB5345"/>
    <w:rsid w:val="00EC48ED"/>
    <w:rsid w:val="00EE33D9"/>
    <w:rsid w:val="00EE378A"/>
    <w:rsid w:val="00EE5ABF"/>
    <w:rsid w:val="00EE7CFC"/>
    <w:rsid w:val="00EF3AA7"/>
    <w:rsid w:val="00F0193B"/>
    <w:rsid w:val="00F102CB"/>
    <w:rsid w:val="00F15A6A"/>
    <w:rsid w:val="00F1731F"/>
    <w:rsid w:val="00F4543C"/>
    <w:rsid w:val="00F474D7"/>
    <w:rsid w:val="00F52CF4"/>
    <w:rsid w:val="00F54499"/>
    <w:rsid w:val="00F614D7"/>
    <w:rsid w:val="00F84AA4"/>
    <w:rsid w:val="00F9038E"/>
    <w:rsid w:val="00F927BC"/>
    <w:rsid w:val="00F92DDF"/>
    <w:rsid w:val="00FA57C2"/>
    <w:rsid w:val="00FC3984"/>
    <w:rsid w:val="00FD27E8"/>
    <w:rsid w:val="00FE1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973B6"/>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CFC"/>
    <w:pPr>
      <w:spacing w:after="0" w:line="360" w:lineRule="auto"/>
      <w:ind w:firstLine="851"/>
      <w:jc w:val="both"/>
    </w:pPr>
  </w:style>
  <w:style w:type="paragraph" w:styleId="Heading2">
    <w:name w:val="heading 2"/>
    <w:basedOn w:val="Normal"/>
    <w:next w:val="Normal"/>
    <w:link w:val="Heading2Char"/>
    <w:qFormat/>
    <w:rsid w:val="009D5280"/>
    <w:pPr>
      <w:keepNext/>
      <w:numPr>
        <w:numId w:val="1"/>
      </w:numPr>
      <w:suppressAutoHyphens/>
      <w:spacing w:before="120"/>
      <w:ind w:left="0" w:firstLine="709"/>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5280"/>
    <w:rPr>
      <w:rFonts w:cs="Arial"/>
      <w:b/>
      <w:bCs/>
      <w:iCs w:val="0"/>
      <w:szCs w:val="28"/>
    </w:rPr>
  </w:style>
  <w:style w:type="table" w:styleId="TableGrid">
    <w:name w:val="Table Grid"/>
    <w:basedOn w:val="TableNormal"/>
    <w:uiPriority w:val="39"/>
    <w:rsid w:val="004B50C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B50CC"/>
    <w:pPr>
      <w:spacing w:before="120" w:after="120"/>
      <w:jc w:val="center"/>
    </w:pPr>
    <w:rPr>
      <w:bCs/>
    </w:rPr>
  </w:style>
  <w:style w:type="paragraph" w:styleId="ListParagraph">
    <w:name w:val="List Paragraph"/>
    <w:aliases w:val="Абзац списка основной,ПАРАГРАФ"/>
    <w:basedOn w:val="Normal"/>
    <w:link w:val="ListParagraphChar"/>
    <w:uiPriority w:val="34"/>
    <w:qFormat/>
    <w:rsid w:val="004B50CC"/>
    <w:pPr>
      <w:contextualSpacing/>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4B50CC"/>
    <w:rPr>
      <w:rFonts w:ascii="ГОСТ тип А" w:eastAsia="Calibri" w:hAnsi="ГОСТ тип А" w:cs="Times New Roman"/>
      <w:i/>
      <w:sz w:val="28"/>
    </w:rPr>
  </w:style>
  <w:style w:type="paragraph" w:styleId="BalloonText">
    <w:name w:val="Balloon Text"/>
    <w:basedOn w:val="Normal"/>
    <w:link w:val="BalloonTextChar"/>
    <w:uiPriority w:val="99"/>
    <w:semiHidden/>
    <w:unhideWhenUsed/>
    <w:rsid w:val="004B50C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0CC"/>
    <w:rPr>
      <w:rFonts w:ascii="Tahoma" w:eastAsia="Times New Roman" w:hAnsi="Tahoma" w:cs="Tahoma"/>
      <w:i/>
      <w:sz w:val="16"/>
      <w:szCs w:val="16"/>
      <w:lang w:eastAsia="ru-RU"/>
    </w:rPr>
  </w:style>
  <w:style w:type="paragraph" w:styleId="BodyText2">
    <w:name w:val="Body Text 2"/>
    <w:basedOn w:val="Normal"/>
    <w:link w:val="BodyText2Char"/>
    <w:rsid w:val="004B50CC"/>
    <w:pPr>
      <w:spacing w:after="120" w:line="480" w:lineRule="auto"/>
    </w:pPr>
  </w:style>
  <w:style w:type="character" w:customStyle="1" w:styleId="BodyText2Char">
    <w:name w:val="Body Text 2 Char"/>
    <w:basedOn w:val="DefaultParagraphFont"/>
    <w:link w:val="BodyText2"/>
    <w:rsid w:val="004B50CC"/>
    <w:rPr>
      <w:rFonts w:ascii="ГОСТ тип А" w:eastAsia="Times New Roman" w:hAnsi="ГОСТ тип А" w:cs="Times New Roman"/>
      <w:i/>
      <w:sz w:val="28"/>
      <w:szCs w:val="24"/>
      <w:lang w:eastAsia="ru-RU"/>
    </w:rPr>
  </w:style>
  <w:style w:type="paragraph" w:styleId="Header">
    <w:name w:val="header"/>
    <w:basedOn w:val="Normal"/>
    <w:link w:val="HeaderChar"/>
    <w:uiPriority w:val="99"/>
    <w:unhideWhenUsed/>
    <w:rsid w:val="00D80633"/>
    <w:pPr>
      <w:tabs>
        <w:tab w:val="center" w:pos="4677"/>
        <w:tab w:val="right" w:pos="9355"/>
      </w:tabs>
      <w:spacing w:line="240" w:lineRule="auto"/>
    </w:pPr>
  </w:style>
  <w:style w:type="character" w:customStyle="1" w:styleId="HeaderChar">
    <w:name w:val="Header Char"/>
    <w:basedOn w:val="DefaultParagraphFont"/>
    <w:link w:val="Header"/>
    <w:uiPriority w:val="99"/>
    <w:rsid w:val="00D80633"/>
    <w:rPr>
      <w:rFonts w:ascii="ГОСТ тип А" w:eastAsia="Times New Roman" w:hAnsi="ГОСТ тип А" w:cs="Times New Roman"/>
      <w:i/>
      <w:sz w:val="28"/>
      <w:szCs w:val="24"/>
      <w:lang w:eastAsia="ru-RU"/>
    </w:rPr>
  </w:style>
  <w:style w:type="paragraph" w:styleId="Footer">
    <w:name w:val="footer"/>
    <w:basedOn w:val="Normal"/>
    <w:link w:val="FooterChar"/>
    <w:uiPriority w:val="99"/>
    <w:unhideWhenUsed/>
    <w:rsid w:val="00D80633"/>
    <w:pPr>
      <w:tabs>
        <w:tab w:val="center" w:pos="4677"/>
        <w:tab w:val="right" w:pos="9355"/>
      </w:tabs>
      <w:spacing w:line="240" w:lineRule="auto"/>
    </w:pPr>
  </w:style>
  <w:style w:type="character" w:customStyle="1" w:styleId="FooterChar">
    <w:name w:val="Footer Char"/>
    <w:basedOn w:val="DefaultParagraphFont"/>
    <w:link w:val="Footer"/>
    <w:uiPriority w:val="99"/>
    <w:rsid w:val="00D80633"/>
    <w:rPr>
      <w:rFonts w:ascii="ГОСТ тип А" w:eastAsia="Times New Roman" w:hAnsi="ГОСТ тип А" w:cs="Times New Roman"/>
      <w:i/>
      <w:sz w:val="28"/>
      <w:szCs w:val="24"/>
      <w:lang w:eastAsia="ru-RU"/>
    </w:rPr>
  </w:style>
  <w:style w:type="character" w:styleId="Hyperlink">
    <w:name w:val="Hyperlink"/>
    <w:basedOn w:val="DefaultParagraphFont"/>
    <w:uiPriority w:val="99"/>
    <w:unhideWhenUsed/>
    <w:rsid w:val="00A91379"/>
    <w:rPr>
      <w:color w:val="0000FF" w:themeColor="hyperlink"/>
      <w:u w:val="single"/>
    </w:rPr>
  </w:style>
  <w:style w:type="character" w:customStyle="1" w:styleId="UnresolvedMention1">
    <w:name w:val="Unresolved Mention1"/>
    <w:basedOn w:val="DefaultParagraphFont"/>
    <w:uiPriority w:val="99"/>
    <w:semiHidden/>
    <w:unhideWhenUsed/>
    <w:rsid w:val="00A91379"/>
    <w:rPr>
      <w:color w:val="605E5C"/>
      <w:shd w:val="clear" w:color="auto" w:fill="E1DFDD"/>
    </w:rPr>
  </w:style>
  <w:style w:type="character" w:styleId="FollowedHyperlink">
    <w:name w:val="FollowedHyperlink"/>
    <w:basedOn w:val="DefaultParagraphFont"/>
    <w:uiPriority w:val="99"/>
    <w:semiHidden/>
    <w:unhideWhenUsed/>
    <w:rsid w:val="004553B5"/>
    <w:rPr>
      <w:color w:val="800080" w:themeColor="followedHyperlink"/>
      <w:u w:val="single"/>
    </w:rPr>
  </w:style>
  <w:style w:type="character" w:styleId="PlaceholderText">
    <w:name w:val="Placeholder Text"/>
    <w:basedOn w:val="DefaultParagraphFont"/>
    <w:uiPriority w:val="99"/>
    <w:semiHidden/>
    <w:rsid w:val="00AE6C66"/>
    <w:rPr>
      <w:color w:val="808080"/>
    </w:rPr>
  </w:style>
  <w:style w:type="character" w:customStyle="1" w:styleId="StrongEmphasis">
    <w:name w:val="Strong Emphasis"/>
    <w:rsid w:val="00B05863"/>
    <w:rPr>
      <w:b/>
      <w:bCs/>
    </w:rPr>
  </w:style>
  <w:style w:type="character" w:styleId="UnresolvedMention">
    <w:name w:val="Unresolved Mention"/>
    <w:basedOn w:val="DefaultParagraphFont"/>
    <w:uiPriority w:val="99"/>
    <w:semiHidden/>
    <w:unhideWhenUsed/>
    <w:rsid w:val="00B05863"/>
    <w:rPr>
      <w:color w:val="605E5C"/>
      <w:shd w:val="clear" w:color="auto" w:fill="E1DFDD"/>
    </w:rPr>
  </w:style>
  <w:style w:type="character" w:styleId="PageNumber">
    <w:name w:val="page number"/>
    <w:basedOn w:val="DefaultParagraphFont"/>
    <w:uiPriority w:val="99"/>
    <w:semiHidden/>
    <w:unhideWhenUsed/>
    <w:rsid w:val="007C5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7791">
      <w:bodyDiv w:val="1"/>
      <w:marLeft w:val="0"/>
      <w:marRight w:val="0"/>
      <w:marTop w:val="0"/>
      <w:marBottom w:val="0"/>
      <w:divBdr>
        <w:top w:val="none" w:sz="0" w:space="0" w:color="auto"/>
        <w:left w:val="none" w:sz="0" w:space="0" w:color="auto"/>
        <w:bottom w:val="none" w:sz="0" w:space="0" w:color="auto"/>
        <w:right w:val="none" w:sz="0" w:space="0" w:color="auto"/>
      </w:divBdr>
    </w:div>
    <w:div w:id="929891193">
      <w:bodyDiv w:val="1"/>
      <w:marLeft w:val="0"/>
      <w:marRight w:val="0"/>
      <w:marTop w:val="0"/>
      <w:marBottom w:val="0"/>
      <w:divBdr>
        <w:top w:val="none" w:sz="0" w:space="0" w:color="auto"/>
        <w:left w:val="none" w:sz="0" w:space="0" w:color="auto"/>
        <w:bottom w:val="none" w:sz="0" w:space="0" w:color="auto"/>
        <w:right w:val="none" w:sz="0" w:space="0" w:color="auto"/>
      </w:divBdr>
      <w:divsChild>
        <w:div w:id="1273440110">
          <w:marLeft w:val="0"/>
          <w:marRight w:val="0"/>
          <w:marTop w:val="0"/>
          <w:marBottom w:val="0"/>
          <w:divBdr>
            <w:top w:val="none" w:sz="0" w:space="0" w:color="auto"/>
            <w:left w:val="none" w:sz="0" w:space="0" w:color="auto"/>
            <w:bottom w:val="none" w:sz="0" w:space="0" w:color="auto"/>
            <w:right w:val="none" w:sz="0" w:space="0" w:color="auto"/>
          </w:divBdr>
        </w:div>
      </w:divsChild>
    </w:div>
    <w:div w:id="1014187166">
      <w:bodyDiv w:val="1"/>
      <w:marLeft w:val="0"/>
      <w:marRight w:val="0"/>
      <w:marTop w:val="0"/>
      <w:marBottom w:val="0"/>
      <w:divBdr>
        <w:top w:val="none" w:sz="0" w:space="0" w:color="auto"/>
        <w:left w:val="none" w:sz="0" w:space="0" w:color="auto"/>
        <w:bottom w:val="none" w:sz="0" w:space="0" w:color="auto"/>
        <w:right w:val="none" w:sz="0" w:space="0" w:color="auto"/>
      </w:divBdr>
    </w:div>
    <w:div w:id="1270507226">
      <w:bodyDiv w:val="1"/>
      <w:marLeft w:val="0"/>
      <w:marRight w:val="0"/>
      <w:marTop w:val="0"/>
      <w:marBottom w:val="0"/>
      <w:divBdr>
        <w:top w:val="none" w:sz="0" w:space="0" w:color="auto"/>
        <w:left w:val="none" w:sz="0" w:space="0" w:color="auto"/>
        <w:bottom w:val="none" w:sz="0" w:space="0" w:color="auto"/>
        <w:right w:val="none" w:sz="0" w:space="0" w:color="auto"/>
      </w:divBdr>
      <w:divsChild>
        <w:div w:id="491218646">
          <w:marLeft w:val="0"/>
          <w:marRight w:val="0"/>
          <w:marTop w:val="0"/>
          <w:marBottom w:val="0"/>
          <w:divBdr>
            <w:top w:val="none" w:sz="0" w:space="0" w:color="auto"/>
            <w:left w:val="none" w:sz="0" w:space="0" w:color="auto"/>
            <w:bottom w:val="none" w:sz="0" w:space="0" w:color="auto"/>
            <w:right w:val="none" w:sz="0" w:space="0" w:color="auto"/>
          </w:divBdr>
        </w:div>
      </w:divsChild>
    </w:div>
    <w:div w:id="1709796733">
      <w:bodyDiv w:val="1"/>
      <w:marLeft w:val="0"/>
      <w:marRight w:val="0"/>
      <w:marTop w:val="0"/>
      <w:marBottom w:val="0"/>
      <w:divBdr>
        <w:top w:val="none" w:sz="0" w:space="0" w:color="auto"/>
        <w:left w:val="none" w:sz="0" w:space="0" w:color="auto"/>
        <w:bottom w:val="none" w:sz="0" w:space="0" w:color="auto"/>
        <w:right w:val="none" w:sz="0" w:space="0" w:color="auto"/>
      </w:divBdr>
      <w:divsChild>
        <w:div w:id="695470160">
          <w:marLeft w:val="0"/>
          <w:marRight w:val="0"/>
          <w:marTop w:val="0"/>
          <w:marBottom w:val="0"/>
          <w:divBdr>
            <w:top w:val="none" w:sz="0" w:space="0" w:color="auto"/>
            <w:left w:val="none" w:sz="0" w:space="0" w:color="auto"/>
            <w:bottom w:val="none" w:sz="0" w:space="0" w:color="auto"/>
            <w:right w:val="none" w:sz="0" w:space="0" w:color="auto"/>
          </w:divBdr>
          <w:divsChild>
            <w:div w:id="1102145070">
              <w:marLeft w:val="0"/>
              <w:marRight w:val="0"/>
              <w:marTop w:val="0"/>
              <w:marBottom w:val="0"/>
              <w:divBdr>
                <w:top w:val="none" w:sz="0" w:space="0" w:color="auto"/>
                <w:left w:val="none" w:sz="0" w:space="0" w:color="auto"/>
                <w:bottom w:val="none" w:sz="0" w:space="0" w:color="auto"/>
                <w:right w:val="none" w:sz="0" w:space="0" w:color="auto"/>
              </w:divBdr>
              <w:divsChild>
                <w:div w:id="334303458">
                  <w:marLeft w:val="0"/>
                  <w:marRight w:val="0"/>
                  <w:marTop w:val="0"/>
                  <w:marBottom w:val="0"/>
                  <w:divBdr>
                    <w:top w:val="none" w:sz="0" w:space="0" w:color="auto"/>
                    <w:left w:val="none" w:sz="0" w:space="0" w:color="auto"/>
                    <w:bottom w:val="none" w:sz="0" w:space="0" w:color="auto"/>
                    <w:right w:val="none" w:sz="0" w:space="0" w:color="auto"/>
                  </w:divBdr>
                  <w:divsChild>
                    <w:div w:id="2024553333">
                      <w:marLeft w:val="0"/>
                      <w:marRight w:val="0"/>
                      <w:marTop w:val="0"/>
                      <w:marBottom w:val="0"/>
                      <w:divBdr>
                        <w:top w:val="none" w:sz="0" w:space="0" w:color="auto"/>
                        <w:left w:val="none" w:sz="0" w:space="0" w:color="auto"/>
                        <w:bottom w:val="none" w:sz="0" w:space="0" w:color="auto"/>
                        <w:right w:val="none" w:sz="0" w:space="0" w:color="auto"/>
                      </w:divBdr>
                      <w:divsChild>
                        <w:div w:id="10162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119644">
          <w:marLeft w:val="0"/>
          <w:marRight w:val="0"/>
          <w:marTop w:val="0"/>
          <w:marBottom w:val="0"/>
          <w:divBdr>
            <w:top w:val="none" w:sz="0" w:space="0" w:color="auto"/>
            <w:left w:val="none" w:sz="0" w:space="0" w:color="auto"/>
            <w:bottom w:val="none" w:sz="0" w:space="0" w:color="auto"/>
            <w:right w:val="none" w:sz="0" w:space="0" w:color="auto"/>
          </w:divBdr>
          <w:divsChild>
            <w:div w:id="167182559">
              <w:marLeft w:val="0"/>
              <w:marRight w:val="0"/>
              <w:marTop w:val="0"/>
              <w:marBottom w:val="0"/>
              <w:divBdr>
                <w:top w:val="none" w:sz="0" w:space="0" w:color="auto"/>
                <w:left w:val="none" w:sz="0" w:space="0" w:color="auto"/>
                <w:bottom w:val="none" w:sz="0" w:space="0" w:color="auto"/>
                <w:right w:val="none" w:sz="0" w:space="0" w:color="auto"/>
              </w:divBdr>
              <w:divsChild>
                <w:div w:id="133644680">
                  <w:marLeft w:val="0"/>
                  <w:marRight w:val="0"/>
                  <w:marTop w:val="0"/>
                  <w:marBottom w:val="0"/>
                  <w:divBdr>
                    <w:top w:val="none" w:sz="0" w:space="0" w:color="auto"/>
                    <w:left w:val="none" w:sz="0" w:space="0" w:color="auto"/>
                    <w:bottom w:val="none" w:sz="0" w:space="0" w:color="auto"/>
                    <w:right w:val="none" w:sz="0" w:space="0" w:color="auto"/>
                  </w:divBdr>
                  <w:divsChild>
                    <w:div w:id="1078281624">
                      <w:marLeft w:val="0"/>
                      <w:marRight w:val="0"/>
                      <w:marTop w:val="0"/>
                      <w:marBottom w:val="0"/>
                      <w:divBdr>
                        <w:top w:val="none" w:sz="0" w:space="0" w:color="auto"/>
                        <w:left w:val="none" w:sz="0" w:space="0" w:color="auto"/>
                        <w:bottom w:val="none" w:sz="0" w:space="0" w:color="auto"/>
                        <w:right w:val="none" w:sz="0" w:space="0" w:color="auto"/>
                      </w:divBdr>
                      <w:divsChild>
                        <w:div w:id="1071779804">
                          <w:marLeft w:val="0"/>
                          <w:marRight w:val="0"/>
                          <w:marTop w:val="0"/>
                          <w:marBottom w:val="0"/>
                          <w:divBdr>
                            <w:top w:val="none" w:sz="0" w:space="0" w:color="auto"/>
                            <w:left w:val="none" w:sz="0" w:space="0" w:color="auto"/>
                            <w:bottom w:val="none" w:sz="0" w:space="0" w:color="auto"/>
                            <w:right w:val="none" w:sz="0" w:space="0" w:color="auto"/>
                          </w:divBdr>
                          <w:divsChild>
                            <w:div w:id="1092628158">
                              <w:marLeft w:val="0"/>
                              <w:marRight w:val="0"/>
                              <w:marTop w:val="0"/>
                              <w:marBottom w:val="0"/>
                              <w:divBdr>
                                <w:top w:val="none" w:sz="0" w:space="0" w:color="auto"/>
                                <w:left w:val="none" w:sz="0" w:space="0" w:color="auto"/>
                                <w:bottom w:val="none" w:sz="0" w:space="0" w:color="auto"/>
                                <w:right w:val="none" w:sz="0" w:space="0" w:color="auto"/>
                              </w:divBdr>
                            </w:div>
                          </w:divsChild>
                        </w:div>
                        <w:div w:id="1612783913">
                          <w:marLeft w:val="0"/>
                          <w:marRight w:val="0"/>
                          <w:marTop w:val="0"/>
                          <w:marBottom w:val="0"/>
                          <w:divBdr>
                            <w:top w:val="none" w:sz="0" w:space="0" w:color="auto"/>
                            <w:left w:val="none" w:sz="0" w:space="0" w:color="auto"/>
                            <w:bottom w:val="none" w:sz="0" w:space="0" w:color="auto"/>
                            <w:right w:val="none" w:sz="0" w:space="0" w:color="auto"/>
                          </w:divBdr>
                          <w:divsChild>
                            <w:div w:id="998730348">
                              <w:marLeft w:val="0"/>
                              <w:marRight w:val="300"/>
                              <w:marTop w:val="180"/>
                              <w:marBottom w:val="0"/>
                              <w:divBdr>
                                <w:top w:val="none" w:sz="0" w:space="0" w:color="auto"/>
                                <w:left w:val="none" w:sz="0" w:space="0" w:color="auto"/>
                                <w:bottom w:val="none" w:sz="0" w:space="0" w:color="auto"/>
                                <w:right w:val="none" w:sz="0" w:space="0" w:color="auto"/>
                              </w:divBdr>
                              <w:divsChild>
                                <w:div w:id="411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yabiev@mgul.ac.ru" TargetMode="External"/><Relationship Id="rId13" Type="http://schemas.openxmlformats.org/officeDocument/2006/relationships/hyperlink" Target="http://dx.doi.org/10.21515/1990-4665-164-006"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ghost.karavaev@yandex.ru"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host.karavaev@yandex.ru"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mailto:kotievgo@yandex.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lyabiev@mgul.ac.ru" TargetMode="External"/><Relationship Id="rId14" Type="http://schemas.openxmlformats.org/officeDocument/2006/relationships/chart" Target="charts/chart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6.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052;&#1043;&#1058;&#1059;\KORA\2020\&#1054;&#1090;&#1095;&#1077;&#1090;_05.2020\&#1075;&#1088;&#1091;&#1079;_&#1093;&#1072;&#1088;&#1072;&#1082;&#109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052;&#1043;&#1058;&#1059;\KORA\2020\&#1054;&#1090;&#1095;&#1077;&#1090;_05.2020\&#1075;&#1088;&#1091;&#1079;_&#1093;&#1072;&#1088;&#1072;&#1082;&#109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спилили!$F$3</c:f>
              <c:strCache>
                <c:ptCount val="1"/>
                <c:pt idx="0">
                  <c:v>ЦФО</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спилили!$E$4:$E$16</c:f>
              <c:numCache>
                <c:formatCode>General</c:formatCode>
                <c:ptCount val="13"/>
                <c:pt idx="0">
                  <c:v>12</c:v>
                </c:pt>
                <c:pt idx="1">
                  <c:v>16</c:v>
                </c:pt>
                <c:pt idx="2">
                  <c:v>20</c:v>
                </c:pt>
                <c:pt idx="3">
                  <c:v>24</c:v>
                </c:pt>
                <c:pt idx="4">
                  <c:v>28</c:v>
                </c:pt>
                <c:pt idx="5">
                  <c:v>32</c:v>
                </c:pt>
                <c:pt idx="6">
                  <c:v>36</c:v>
                </c:pt>
                <c:pt idx="7">
                  <c:v>40</c:v>
                </c:pt>
                <c:pt idx="8">
                  <c:v>44</c:v>
                </c:pt>
                <c:pt idx="9">
                  <c:v>48</c:v>
                </c:pt>
                <c:pt idx="10">
                  <c:v>52</c:v>
                </c:pt>
                <c:pt idx="11">
                  <c:v>56</c:v>
                </c:pt>
                <c:pt idx="12">
                  <c:v>60</c:v>
                </c:pt>
              </c:numCache>
            </c:numRef>
          </c:xVal>
          <c:yVal>
            <c:numRef>
              <c:f>спилили!$F$4:$F$16</c:f>
              <c:numCache>
                <c:formatCode>General</c:formatCode>
                <c:ptCount val="13"/>
                <c:pt idx="0">
                  <c:v>18.516664998498648</c:v>
                </c:pt>
                <c:pt idx="1">
                  <c:v>39.835852267040337</c:v>
                </c:pt>
                <c:pt idx="2">
                  <c:v>59.55359823841458</c:v>
                </c:pt>
                <c:pt idx="3">
                  <c:v>74.266840156140532</c:v>
                </c:pt>
                <c:pt idx="4">
                  <c:v>84.476028425583024</c:v>
                </c:pt>
                <c:pt idx="5">
                  <c:v>90.381343208887998</c:v>
                </c:pt>
                <c:pt idx="6">
                  <c:v>93.98458612751476</c:v>
                </c:pt>
                <c:pt idx="7">
                  <c:v>96.286657992192971</c:v>
                </c:pt>
                <c:pt idx="8">
                  <c:v>98.488639775798219</c:v>
                </c:pt>
                <c:pt idx="9">
                  <c:v>99.189270343308976</c:v>
                </c:pt>
                <c:pt idx="10">
                  <c:v>99.589630667600844</c:v>
                </c:pt>
                <c:pt idx="11">
                  <c:v>99.889900910819748</c:v>
                </c:pt>
                <c:pt idx="12">
                  <c:v>100.00000000000001</c:v>
                </c:pt>
              </c:numCache>
            </c:numRef>
          </c:yVal>
          <c:smooth val="1"/>
          <c:extLst>
            <c:ext xmlns:c16="http://schemas.microsoft.com/office/drawing/2014/chart" uri="{C3380CC4-5D6E-409C-BE32-E72D297353CC}">
              <c16:uniqueId val="{00000000-C597-4C9A-8705-E873111622AA}"/>
            </c:ext>
          </c:extLst>
        </c:ser>
        <c:ser>
          <c:idx val="1"/>
          <c:order val="1"/>
          <c:tx>
            <c:strRef>
              <c:f>спилили!$G$3</c:f>
              <c:strCache>
                <c:ptCount val="1"/>
                <c:pt idx="0">
                  <c:v>УФО</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спилили!$E$4:$E$16</c:f>
              <c:numCache>
                <c:formatCode>General</c:formatCode>
                <c:ptCount val="13"/>
                <c:pt idx="0">
                  <c:v>12</c:v>
                </c:pt>
                <c:pt idx="1">
                  <c:v>16</c:v>
                </c:pt>
                <c:pt idx="2">
                  <c:v>20</c:v>
                </c:pt>
                <c:pt idx="3">
                  <c:v>24</c:v>
                </c:pt>
                <c:pt idx="4">
                  <c:v>28</c:v>
                </c:pt>
                <c:pt idx="5">
                  <c:v>32</c:v>
                </c:pt>
                <c:pt idx="6">
                  <c:v>36</c:v>
                </c:pt>
                <c:pt idx="7">
                  <c:v>40</c:v>
                </c:pt>
                <c:pt idx="8">
                  <c:v>44</c:v>
                </c:pt>
                <c:pt idx="9">
                  <c:v>48</c:v>
                </c:pt>
                <c:pt idx="10">
                  <c:v>52</c:v>
                </c:pt>
                <c:pt idx="11">
                  <c:v>56</c:v>
                </c:pt>
                <c:pt idx="12">
                  <c:v>60</c:v>
                </c:pt>
              </c:numCache>
            </c:numRef>
          </c:xVal>
          <c:yVal>
            <c:numRef>
              <c:f>спилили!$G$4:$G$16</c:f>
              <c:numCache>
                <c:formatCode>General</c:formatCode>
                <c:ptCount val="13"/>
                <c:pt idx="0">
                  <c:v>11.71405686824189</c:v>
                </c:pt>
                <c:pt idx="1">
                  <c:v>30.036043251902285</c:v>
                </c:pt>
                <c:pt idx="2">
                  <c:v>49.859831798157792</c:v>
                </c:pt>
                <c:pt idx="3">
                  <c:v>66.479775730877066</c:v>
                </c:pt>
                <c:pt idx="4">
                  <c:v>76.89227072486986</c:v>
                </c:pt>
                <c:pt idx="5">
                  <c:v>84.901882258710472</c:v>
                </c:pt>
                <c:pt idx="6">
                  <c:v>92.010412494994014</c:v>
                </c:pt>
                <c:pt idx="7">
                  <c:v>95.514617541049276</c:v>
                </c:pt>
                <c:pt idx="8">
                  <c:v>97.416900280336421</c:v>
                </c:pt>
                <c:pt idx="9">
                  <c:v>98.5182218662395</c:v>
                </c:pt>
                <c:pt idx="10">
                  <c:v>99.319183019623566</c:v>
                </c:pt>
                <c:pt idx="11">
                  <c:v>99.789747697236706</c:v>
                </c:pt>
                <c:pt idx="12">
                  <c:v>100.00000000000003</c:v>
                </c:pt>
              </c:numCache>
            </c:numRef>
          </c:yVal>
          <c:smooth val="1"/>
          <c:extLst>
            <c:ext xmlns:c16="http://schemas.microsoft.com/office/drawing/2014/chart" uri="{C3380CC4-5D6E-409C-BE32-E72D297353CC}">
              <c16:uniqueId val="{00000001-C597-4C9A-8705-E873111622AA}"/>
            </c:ext>
          </c:extLst>
        </c:ser>
        <c:ser>
          <c:idx val="2"/>
          <c:order val="2"/>
          <c:tx>
            <c:strRef>
              <c:f>спилили!$H$3</c:f>
              <c:strCache>
                <c:ptCount val="1"/>
                <c:pt idx="0">
                  <c:v>СФО</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спилили!$E$4:$E$16</c:f>
              <c:numCache>
                <c:formatCode>General</c:formatCode>
                <c:ptCount val="13"/>
                <c:pt idx="0">
                  <c:v>12</c:v>
                </c:pt>
                <c:pt idx="1">
                  <c:v>16</c:v>
                </c:pt>
                <c:pt idx="2">
                  <c:v>20</c:v>
                </c:pt>
                <c:pt idx="3">
                  <c:v>24</c:v>
                </c:pt>
                <c:pt idx="4">
                  <c:v>28</c:v>
                </c:pt>
                <c:pt idx="5">
                  <c:v>32</c:v>
                </c:pt>
                <c:pt idx="6">
                  <c:v>36</c:v>
                </c:pt>
                <c:pt idx="7">
                  <c:v>40</c:v>
                </c:pt>
                <c:pt idx="8">
                  <c:v>44</c:v>
                </c:pt>
                <c:pt idx="9">
                  <c:v>48</c:v>
                </c:pt>
                <c:pt idx="10">
                  <c:v>52</c:v>
                </c:pt>
                <c:pt idx="11">
                  <c:v>56</c:v>
                </c:pt>
                <c:pt idx="12">
                  <c:v>60</c:v>
                </c:pt>
              </c:numCache>
            </c:numRef>
          </c:xVal>
          <c:yVal>
            <c:numRef>
              <c:f>спилили!$H$4:$H$16</c:f>
              <c:numCache>
                <c:formatCode>General</c:formatCode>
                <c:ptCount val="13"/>
                <c:pt idx="0">
                  <c:v>9.4069529652351722</c:v>
                </c:pt>
                <c:pt idx="1">
                  <c:v>22.494887525562369</c:v>
                </c:pt>
                <c:pt idx="2">
                  <c:v>35.787321063394678</c:v>
                </c:pt>
                <c:pt idx="3">
                  <c:v>50.408997955010221</c:v>
                </c:pt>
                <c:pt idx="4">
                  <c:v>63.292433537832309</c:v>
                </c:pt>
                <c:pt idx="5">
                  <c:v>72.188139059304703</c:v>
                </c:pt>
                <c:pt idx="6">
                  <c:v>79.243353783231086</c:v>
                </c:pt>
                <c:pt idx="7">
                  <c:v>85.582822085889575</c:v>
                </c:pt>
                <c:pt idx="8">
                  <c:v>90.490797546012274</c:v>
                </c:pt>
                <c:pt idx="9">
                  <c:v>93.967280163599185</c:v>
                </c:pt>
                <c:pt idx="10">
                  <c:v>96.7280163599182</c:v>
                </c:pt>
                <c:pt idx="11">
                  <c:v>98.977505112474432</c:v>
                </c:pt>
                <c:pt idx="12">
                  <c:v>100</c:v>
                </c:pt>
              </c:numCache>
            </c:numRef>
          </c:yVal>
          <c:smooth val="1"/>
          <c:extLst>
            <c:ext xmlns:c16="http://schemas.microsoft.com/office/drawing/2014/chart" uri="{C3380CC4-5D6E-409C-BE32-E72D297353CC}">
              <c16:uniqueId val="{00000002-C597-4C9A-8705-E873111622AA}"/>
            </c:ext>
          </c:extLst>
        </c:ser>
        <c:ser>
          <c:idx val="3"/>
          <c:order val="3"/>
          <c:tx>
            <c:strRef>
              <c:f>спилили!$I$3</c:f>
              <c:strCache>
                <c:ptCount val="1"/>
                <c:pt idx="0">
                  <c:v>ДФО</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спилили!$E$4:$E$16</c:f>
              <c:numCache>
                <c:formatCode>General</c:formatCode>
                <c:ptCount val="13"/>
                <c:pt idx="0">
                  <c:v>12</c:v>
                </c:pt>
                <c:pt idx="1">
                  <c:v>16</c:v>
                </c:pt>
                <c:pt idx="2">
                  <c:v>20</c:v>
                </c:pt>
                <c:pt idx="3">
                  <c:v>24</c:v>
                </c:pt>
                <c:pt idx="4">
                  <c:v>28</c:v>
                </c:pt>
                <c:pt idx="5">
                  <c:v>32</c:v>
                </c:pt>
                <c:pt idx="6">
                  <c:v>36</c:v>
                </c:pt>
                <c:pt idx="7">
                  <c:v>40</c:v>
                </c:pt>
                <c:pt idx="8">
                  <c:v>44</c:v>
                </c:pt>
                <c:pt idx="9">
                  <c:v>48</c:v>
                </c:pt>
                <c:pt idx="10">
                  <c:v>52</c:v>
                </c:pt>
                <c:pt idx="11">
                  <c:v>56</c:v>
                </c:pt>
                <c:pt idx="12">
                  <c:v>60</c:v>
                </c:pt>
              </c:numCache>
            </c:numRef>
          </c:xVal>
          <c:yVal>
            <c:numRef>
              <c:f>спилили!$I$4:$I$16</c:f>
              <c:numCache>
                <c:formatCode>General</c:formatCode>
                <c:ptCount val="13"/>
                <c:pt idx="0">
                  <c:v>7.5647668393782386</c:v>
                </c:pt>
                <c:pt idx="1">
                  <c:v>20.932642487046632</c:v>
                </c:pt>
                <c:pt idx="2">
                  <c:v>36.787564766839381</c:v>
                </c:pt>
                <c:pt idx="3">
                  <c:v>51.813471502590673</c:v>
                </c:pt>
                <c:pt idx="4">
                  <c:v>63.834196891191709</c:v>
                </c:pt>
                <c:pt idx="5">
                  <c:v>73.056994818652853</c:v>
                </c:pt>
                <c:pt idx="6">
                  <c:v>80.414507772020727</c:v>
                </c:pt>
                <c:pt idx="7">
                  <c:v>86.632124352331601</c:v>
                </c:pt>
                <c:pt idx="8">
                  <c:v>90.777202072538856</c:v>
                </c:pt>
                <c:pt idx="9">
                  <c:v>93.886010362694293</c:v>
                </c:pt>
                <c:pt idx="10">
                  <c:v>96.580310880829003</c:v>
                </c:pt>
                <c:pt idx="11">
                  <c:v>98.652849740932623</c:v>
                </c:pt>
                <c:pt idx="12">
                  <c:v>99.999999999999986</c:v>
                </c:pt>
              </c:numCache>
            </c:numRef>
          </c:yVal>
          <c:smooth val="1"/>
          <c:extLst>
            <c:ext xmlns:c16="http://schemas.microsoft.com/office/drawing/2014/chart" uri="{C3380CC4-5D6E-409C-BE32-E72D297353CC}">
              <c16:uniqueId val="{00000003-C597-4C9A-8705-E873111622AA}"/>
            </c:ext>
          </c:extLst>
        </c:ser>
        <c:dLbls>
          <c:showLegendKey val="0"/>
          <c:showVal val="0"/>
          <c:showCatName val="0"/>
          <c:showSerName val="0"/>
          <c:showPercent val="0"/>
          <c:showBubbleSize val="0"/>
        </c:dLbls>
        <c:axId val="126472576"/>
        <c:axId val="126474880"/>
      </c:scatterChart>
      <c:valAx>
        <c:axId val="126472576"/>
        <c:scaling>
          <c:orientation val="minMax"/>
          <c:max val="60"/>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r>
                  <a:rPr lang="ru-RU" sz="1400" baseline="0">
                    <a:solidFill>
                      <a:sysClr val="windowText" lastClr="000000"/>
                    </a:solidFill>
                    <a:latin typeface="Times New Roman" panose="02020603050405020304" pitchFamily="18" charset="0"/>
                  </a:rPr>
                  <a:t>Диаметр, см</a:t>
                </a: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endParaRPr lang="ru-RU"/>
          </a:p>
        </c:txPr>
        <c:crossAx val="126474880"/>
        <c:crosses val="autoZero"/>
        <c:crossBetween val="midCat"/>
      </c:valAx>
      <c:valAx>
        <c:axId val="1264748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r>
                  <a:rPr lang="ru-RU" sz="1400" baseline="0">
                    <a:solidFill>
                      <a:sysClr val="windowText" lastClr="000000"/>
                    </a:solidFill>
                    <a:latin typeface="Times New Roman" panose="02020603050405020304" pitchFamily="18" charset="0"/>
                  </a:rPr>
                  <a:t>Функция распределения, %</a:t>
                </a: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endParaRPr lang="ru-RU"/>
          </a:p>
        </c:txPr>
        <c:crossAx val="126472576"/>
        <c:crosses val="autoZero"/>
        <c:crossBetween val="midCat"/>
        <c:majorUnit val="10"/>
      </c:valAx>
      <c:spPr>
        <a:noFill/>
        <a:ln>
          <a:noFill/>
        </a:ln>
        <a:effectLst/>
      </c:spPr>
    </c:plotArea>
    <c:legend>
      <c:legendPos val="b"/>
      <c:layout>
        <c:manualLayout>
          <c:xMode val="edge"/>
          <c:yMode val="edge"/>
          <c:x val="0.17760302269510911"/>
          <c:y val="0.8905496812898388"/>
          <c:w val="0.64479395460978184"/>
          <c:h val="6.256387182371434E-2"/>
        </c:manualLayout>
      </c:layout>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Лист2!$B$11</c:f>
              <c:strCache>
                <c:ptCount val="1"/>
                <c:pt idx="0">
                  <c:v>ЦФО</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Лист2!$A$12:$A$14</c:f>
              <c:numCache>
                <c:formatCode>General</c:formatCode>
                <c:ptCount val="3"/>
                <c:pt idx="0">
                  <c:v>148</c:v>
                </c:pt>
                <c:pt idx="1">
                  <c:v>123</c:v>
                </c:pt>
                <c:pt idx="2">
                  <c:v>96</c:v>
                </c:pt>
              </c:numCache>
            </c:numRef>
          </c:xVal>
          <c:yVal>
            <c:numRef>
              <c:f>Лист2!$B$12:$B$14</c:f>
              <c:numCache>
                <c:formatCode>General</c:formatCode>
                <c:ptCount val="3"/>
                <c:pt idx="0">
                  <c:v>0</c:v>
                </c:pt>
                <c:pt idx="1">
                  <c:v>5.5E-2</c:v>
                </c:pt>
                <c:pt idx="2">
                  <c:v>0.26</c:v>
                </c:pt>
              </c:numCache>
            </c:numRef>
          </c:yVal>
          <c:smooth val="1"/>
          <c:extLst>
            <c:ext xmlns:c16="http://schemas.microsoft.com/office/drawing/2014/chart" uri="{C3380CC4-5D6E-409C-BE32-E72D297353CC}">
              <c16:uniqueId val="{00000000-24DC-4E16-8946-DCDA712194FE}"/>
            </c:ext>
          </c:extLst>
        </c:ser>
        <c:ser>
          <c:idx val="1"/>
          <c:order val="1"/>
          <c:tx>
            <c:strRef>
              <c:f>Лист2!$C$11</c:f>
              <c:strCache>
                <c:ptCount val="1"/>
                <c:pt idx="0">
                  <c:v>УФО</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Лист2!$A$12:$A$14</c:f>
              <c:numCache>
                <c:formatCode>General</c:formatCode>
                <c:ptCount val="3"/>
                <c:pt idx="0">
                  <c:v>148</c:v>
                </c:pt>
                <c:pt idx="1">
                  <c:v>123</c:v>
                </c:pt>
                <c:pt idx="2">
                  <c:v>96</c:v>
                </c:pt>
              </c:numCache>
            </c:numRef>
          </c:xVal>
          <c:yVal>
            <c:numRef>
              <c:f>Лист2!$C$12:$C$14</c:f>
              <c:numCache>
                <c:formatCode>General</c:formatCode>
                <c:ptCount val="3"/>
                <c:pt idx="0">
                  <c:v>0</c:v>
                </c:pt>
                <c:pt idx="1">
                  <c:v>0.11</c:v>
                </c:pt>
                <c:pt idx="2">
                  <c:v>0.45</c:v>
                </c:pt>
              </c:numCache>
            </c:numRef>
          </c:yVal>
          <c:smooth val="1"/>
          <c:extLst>
            <c:ext xmlns:c16="http://schemas.microsoft.com/office/drawing/2014/chart" uri="{C3380CC4-5D6E-409C-BE32-E72D297353CC}">
              <c16:uniqueId val="{00000001-24DC-4E16-8946-DCDA712194FE}"/>
            </c:ext>
          </c:extLst>
        </c:ser>
        <c:ser>
          <c:idx val="2"/>
          <c:order val="2"/>
          <c:tx>
            <c:strRef>
              <c:f>Лист2!$D$11</c:f>
              <c:strCache>
                <c:ptCount val="1"/>
                <c:pt idx="0">
                  <c:v>СФО</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Лист2!$A$12:$A$14</c:f>
              <c:numCache>
                <c:formatCode>General</c:formatCode>
                <c:ptCount val="3"/>
                <c:pt idx="0">
                  <c:v>148</c:v>
                </c:pt>
                <c:pt idx="1">
                  <c:v>123</c:v>
                </c:pt>
                <c:pt idx="2">
                  <c:v>96</c:v>
                </c:pt>
              </c:numCache>
            </c:numRef>
          </c:xVal>
          <c:yVal>
            <c:numRef>
              <c:f>Лист2!$D$12:$D$14</c:f>
              <c:numCache>
                <c:formatCode>General</c:formatCode>
                <c:ptCount val="3"/>
                <c:pt idx="0">
                  <c:v>0</c:v>
                </c:pt>
                <c:pt idx="1">
                  <c:v>0.33</c:v>
                </c:pt>
                <c:pt idx="2">
                  <c:v>1.43</c:v>
                </c:pt>
              </c:numCache>
            </c:numRef>
          </c:yVal>
          <c:smooth val="1"/>
          <c:extLst>
            <c:ext xmlns:c16="http://schemas.microsoft.com/office/drawing/2014/chart" uri="{C3380CC4-5D6E-409C-BE32-E72D297353CC}">
              <c16:uniqueId val="{00000002-24DC-4E16-8946-DCDA712194FE}"/>
            </c:ext>
          </c:extLst>
        </c:ser>
        <c:ser>
          <c:idx val="3"/>
          <c:order val="3"/>
          <c:tx>
            <c:strRef>
              <c:f>Лист2!$E$11</c:f>
              <c:strCache>
                <c:ptCount val="1"/>
                <c:pt idx="0">
                  <c:v>ДФО</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Лист2!$A$12:$A$14</c:f>
              <c:numCache>
                <c:formatCode>General</c:formatCode>
                <c:ptCount val="3"/>
                <c:pt idx="0">
                  <c:v>148</c:v>
                </c:pt>
                <c:pt idx="1">
                  <c:v>123</c:v>
                </c:pt>
                <c:pt idx="2">
                  <c:v>96</c:v>
                </c:pt>
              </c:numCache>
            </c:numRef>
          </c:xVal>
          <c:yVal>
            <c:numRef>
              <c:f>Лист2!$E$12:$E$14</c:f>
              <c:numCache>
                <c:formatCode>General</c:formatCode>
                <c:ptCount val="3"/>
                <c:pt idx="0">
                  <c:v>0</c:v>
                </c:pt>
                <c:pt idx="1">
                  <c:v>0.43</c:v>
                </c:pt>
                <c:pt idx="2">
                  <c:v>1.57</c:v>
                </c:pt>
              </c:numCache>
            </c:numRef>
          </c:yVal>
          <c:smooth val="1"/>
          <c:extLst>
            <c:ext xmlns:c16="http://schemas.microsoft.com/office/drawing/2014/chart" uri="{C3380CC4-5D6E-409C-BE32-E72D297353CC}">
              <c16:uniqueId val="{00000003-24DC-4E16-8946-DCDA712194FE}"/>
            </c:ext>
          </c:extLst>
        </c:ser>
        <c:dLbls>
          <c:showLegendKey val="0"/>
          <c:showVal val="0"/>
          <c:showCatName val="0"/>
          <c:showSerName val="0"/>
          <c:showPercent val="0"/>
          <c:showBubbleSize val="0"/>
        </c:dLbls>
        <c:axId val="126699776"/>
        <c:axId val="126718720"/>
      </c:scatterChart>
      <c:valAx>
        <c:axId val="126699776"/>
        <c:scaling>
          <c:orientation val="minMax"/>
          <c:max val="150"/>
          <c:min val="90"/>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r>
                  <a:rPr lang="ru-RU" sz="1400" baseline="0">
                    <a:solidFill>
                      <a:sysClr val="windowText" lastClr="000000"/>
                    </a:solidFill>
                    <a:latin typeface="Times New Roman" panose="02020603050405020304" pitchFamily="18" charset="0"/>
                  </a:rPr>
                  <a:t>Грузовой момент манипулятора, кНм</a:t>
                </a: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mn-cs"/>
              </a:defRPr>
            </a:pPr>
            <a:endParaRPr lang="ru-RU"/>
          </a:p>
        </c:txPr>
        <c:crossAx val="126718720"/>
        <c:crosses val="autoZero"/>
        <c:crossBetween val="midCat"/>
      </c:valAx>
      <c:valAx>
        <c:axId val="126718720"/>
        <c:scaling>
          <c:orientation val="minMax"/>
          <c:max val="1.6"/>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r>
                  <a:rPr lang="ru-RU" sz="1400" baseline="0">
                    <a:solidFill>
                      <a:sysClr val="windowText" lastClr="000000"/>
                    </a:solidFill>
                    <a:latin typeface="Times New Roman" panose="02020603050405020304" pitchFamily="18" charset="0"/>
                  </a:rPr>
                  <a:t>Количество сортиментов, %</a:t>
                </a:r>
              </a:p>
            </c:rich>
          </c:tx>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endParaRPr lang="ru-RU"/>
          </a:p>
        </c:txPr>
        <c:crossAx val="1266997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26221-4D8E-5740-BFED-9C986728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15</Pages>
  <Words>2995</Words>
  <Characters>17077</Characters>
  <Application>Microsoft Office Word</Application>
  <DocSecurity>0</DocSecurity>
  <Lines>142</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Microsoft Office User</cp:lastModifiedBy>
  <cp:revision>33</cp:revision>
  <dcterms:created xsi:type="dcterms:W3CDTF">2020-10-21T10:33:00Z</dcterms:created>
  <dcterms:modified xsi:type="dcterms:W3CDTF">2020-12-29T00:41:00Z</dcterms:modified>
</cp:coreProperties>
</file>