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9"/>
        <w:tblpPr w:leftFromText="180" w:rightFromText="180" w:vertAnchor="text" w:horzAnchor="margin" w:tblpXSpec="center" w:tblpY="27"/>
        <w:tblW w:w="89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5"/>
        <w:gridCol w:w="4245"/>
      </w:tblGrid>
      <w:tr w:rsidR="00417DBB" w:rsidRPr="0015710C" w:rsidTr="00E77872">
        <w:trPr>
          <w:trHeight w:val="11324"/>
        </w:trPr>
        <w:tc>
          <w:tcPr>
            <w:tcW w:w="4695" w:type="dxa"/>
          </w:tcPr>
          <w:p w:rsidR="006E6C39" w:rsidRPr="00C2102B" w:rsidRDefault="00481788" w:rsidP="00E77872">
            <w:pPr>
              <w:pStyle w:val="2"/>
              <w:spacing w:after="0" w:line="240" w:lineRule="auto"/>
              <w:rPr>
                <w:sz w:val="20"/>
                <w:szCs w:val="20"/>
              </w:rPr>
            </w:pPr>
            <w:r w:rsidRPr="00C2102B">
              <w:rPr>
                <w:sz w:val="20"/>
                <w:szCs w:val="20"/>
              </w:rPr>
              <w:t>УДК</w:t>
            </w:r>
            <w:r w:rsidR="006E6C39" w:rsidRPr="00C2102B">
              <w:rPr>
                <w:sz w:val="20"/>
                <w:szCs w:val="20"/>
              </w:rPr>
              <w:t xml:space="preserve"> 636.2+636.082.2</w:t>
            </w:r>
          </w:p>
          <w:p w:rsidR="002443B4" w:rsidRPr="00C2102B" w:rsidRDefault="002443B4" w:rsidP="00E77872">
            <w:pPr>
              <w:pStyle w:val="2"/>
              <w:spacing w:after="0" w:line="240" w:lineRule="auto"/>
              <w:rPr>
                <w:sz w:val="20"/>
                <w:szCs w:val="20"/>
              </w:rPr>
            </w:pPr>
          </w:p>
          <w:p w:rsidR="004B76B8" w:rsidRDefault="00013720" w:rsidP="00E77872">
            <w:pPr>
              <w:pStyle w:val="2"/>
              <w:spacing w:after="0" w:line="240" w:lineRule="auto"/>
            </w:pPr>
            <w:r>
              <w:rPr>
                <w:sz w:val="20"/>
                <w:szCs w:val="20"/>
              </w:rPr>
              <w:t>06.02.10</w:t>
            </w:r>
            <w:r w:rsidR="00B76152" w:rsidRPr="006E6C39">
              <w:rPr>
                <w:sz w:val="20"/>
                <w:szCs w:val="20"/>
              </w:rPr>
              <w:t xml:space="preserve"> –</w:t>
            </w:r>
            <w:r>
              <w:t xml:space="preserve"> </w:t>
            </w:r>
            <w:r w:rsidRPr="00013720">
              <w:rPr>
                <w:sz w:val="20"/>
                <w:szCs w:val="20"/>
              </w:rPr>
              <w:t>Частная зоотехния, технология производства продуктов животноводства (сельскохозяйственны</w:t>
            </w:r>
            <w:r>
              <w:rPr>
                <w:sz w:val="20"/>
                <w:szCs w:val="20"/>
              </w:rPr>
              <w:t>е науки)</w:t>
            </w:r>
            <w:r w:rsidRPr="00E4208A">
              <w:t xml:space="preserve"> </w:t>
            </w:r>
          </w:p>
          <w:p w:rsidR="00013720" w:rsidRPr="006E6C39" w:rsidRDefault="00013720" w:rsidP="00E77872">
            <w:pPr>
              <w:pStyle w:val="2"/>
              <w:spacing w:after="0" w:line="240" w:lineRule="auto"/>
              <w:rPr>
                <w:sz w:val="20"/>
                <w:szCs w:val="20"/>
              </w:rPr>
            </w:pPr>
          </w:p>
          <w:p w:rsidR="00273A02" w:rsidRPr="00102726" w:rsidRDefault="002443B4" w:rsidP="00E77872">
            <w:pPr>
              <w:pStyle w:val="2"/>
              <w:spacing w:after="0" w:line="240" w:lineRule="auto"/>
              <w:rPr>
                <w:b/>
                <w:sz w:val="20"/>
                <w:szCs w:val="20"/>
              </w:rPr>
            </w:pPr>
            <w:r w:rsidRPr="00102726">
              <w:rPr>
                <w:b/>
                <w:sz w:val="20"/>
                <w:szCs w:val="20"/>
              </w:rPr>
              <w:t>РАЗРАБОТКА ТЕСТ СИСТЕМЫ ДЛЯ ВЫЯВЛЕНИЯ ПОЛИМОРФИЗМА ЛОКУСА БЕТА КАЗЕИНА (</w:t>
            </w:r>
            <w:r w:rsidRPr="00102726">
              <w:rPr>
                <w:b/>
                <w:sz w:val="20"/>
                <w:szCs w:val="20"/>
                <w:lang w:val="en-US"/>
              </w:rPr>
              <w:t>CSN</w:t>
            </w:r>
            <w:r w:rsidRPr="00102726">
              <w:rPr>
                <w:b/>
                <w:sz w:val="20"/>
                <w:szCs w:val="20"/>
              </w:rPr>
              <w:t>2)</w:t>
            </w:r>
            <w:r w:rsidR="00C2102B" w:rsidRPr="00102726">
              <w:rPr>
                <w:b/>
                <w:sz w:val="20"/>
                <w:szCs w:val="20"/>
              </w:rPr>
              <w:t xml:space="preserve"> В МОЛОКЕ КОРОВ</w:t>
            </w:r>
          </w:p>
          <w:p w:rsidR="00102726" w:rsidRDefault="00102726" w:rsidP="00E77872">
            <w:pPr>
              <w:pStyle w:val="2"/>
              <w:spacing w:after="0" w:line="240" w:lineRule="auto"/>
              <w:rPr>
                <w:sz w:val="20"/>
                <w:szCs w:val="20"/>
              </w:rPr>
            </w:pPr>
          </w:p>
          <w:p w:rsidR="00F036DD" w:rsidRPr="002C2E05" w:rsidRDefault="00F036DD" w:rsidP="00E77872">
            <w:pPr>
              <w:pStyle w:val="2"/>
              <w:spacing w:after="0" w:line="240" w:lineRule="auto"/>
              <w:rPr>
                <w:sz w:val="20"/>
                <w:szCs w:val="20"/>
              </w:rPr>
            </w:pPr>
          </w:p>
          <w:p w:rsidR="00273A02" w:rsidRPr="00C2102B" w:rsidRDefault="00273A02" w:rsidP="00E77872">
            <w:pPr>
              <w:pStyle w:val="2"/>
              <w:spacing w:after="0" w:line="240" w:lineRule="auto"/>
              <w:rPr>
                <w:sz w:val="20"/>
                <w:szCs w:val="20"/>
              </w:rPr>
            </w:pPr>
            <w:r w:rsidRPr="00C2102B">
              <w:rPr>
                <w:sz w:val="20"/>
                <w:szCs w:val="20"/>
              </w:rPr>
              <w:t xml:space="preserve">Ковалюк Наталья Викторовна </w:t>
            </w:r>
          </w:p>
          <w:p w:rsidR="0029424A" w:rsidRPr="00C2102B" w:rsidRDefault="00BE7B16" w:rsidP="00E77872">
            <w:pPr>
              <w:pStyle w:val="2"/>
              <w:spacing w:after="0" w:line="240" w:lineRule="auto"/>
              <w:rPr>
                <w:sz w:val="20"/>
                <w:szCs w:val="20"/>
              </w:rPr>
            </w:pPr>
            <w:r w:rsidRPr="00C2102B">
              <w:rPr>
                <w:sz w:val="20"/>
                <w:szCs w:val="20"/>
              </w:rPr>
              <w:t>д-р биол.</w:t>
            </w:r>
            <w:r w:rsidR="00273A02" w:rsidRPr="00C2102B">
              <w:rPr>
                <w:sz w:val="20"/>
                <w:szCs w:val="20"/>
              </w:rPr>
              <w:t xml:space="preserve"> наук, </w:t>
            </w:r>
            <w:r w:rsidR="0029424A" w:rsidRPr="00C2102B">
              <w:rPr>
                <w:sz w:val="20"/>
                <w:szCs w:val="20"/>
              </w:rPr>
              <w:t>заведующая лабораторией биотехнологии</w:t>
            </w:r>
          </w:p>
          <w:p w:rsidR="0011742E" w:rsidRPr="009378EE" w:rsidRDefault="003379F1" w:rsidP="00E77872">
            <w:pPr>
              <w:pStyle w:val="2"/>
              <w:spacing w:after="0" w:line="240" w:lineRule="auto"/>
              <w:rPr>
                <w:color w:val="000000"/>
                <w:sz w:val="20"/>
                <w:szCs w:val="20"/>
                <w:lang w:val="en-US"/>
              </w:rPr>
            </w:pPr>
            <w:r w:rsidRPr="00F2234C">
              <w:rPr>
                <w:sz w:val="20"/>
                <w:szCs w:val="20"/>
              </w:rPr>
              <w:t>РИНЦ</w:t>
            </w:r>
            <w:r w:rsidRPr="009378EE">
              <w:rPr>
                <w:sz w:val="20"/>
                <w:szCs w:val="20"/>
                <w:lang w:val="en-US"/>
              </w:rPr>
              <w:t xml:space="preserve"> </w:t>
            </w:r>
            <w:r w:rsidRPr="00102726">
              <w:rPr>
                <w:sz w:val="20"/>
                <w:szCs w:val="20"/>
                <w:lang w:val="en-US"/>
              </w:rPr>
              <w:t>SPIN</w:t>
            </w:r>
            <w:r w:rsidRPr="009378EE">
              <w:rPr>
                <w:sz w:val="20"/>
                <w:szCs w:val="20"/>
                <w:lang w:val="en-US"/>
              </w:rPr>
              <w:t xml:space="preserve"> – </w:t>
            </w:r>
            <w:r w:rsidRPr="00F2234C">
              <w:rPr>
                <w:sz w:val="20"/>
                <w:szCs w:val="20"/>
              </w:rPr>
              <w:t>код</w:t>
            </w:r>
            <w:r w:rsidRPr="009378EE">
              <w:rPr>
                <w:sz w:val="20"/>
                <w:szCs w:val="20"/>
                <w:lang w:val="en-US"/>
              </w:rPr>
              <w:t>:</w:t>
            </w:r>
            <w:r w:rsidR="00252CEB" w:rsidRPr="009378EE">
              <w:rPr>
                <w:color w:val="000000"/>
                <w:sz w:val="20"/>
                <w:szCs w:val="20"/>
                <w:lang w:val="en-US"/>
              </w:rPr>
              <w:t>8684-4923</w:t>
            </w:r>
          </w:p>
          <w:p w:rsidR="003379F1" w:rsidRPr="009378EE" w:rsidRDefault="003379F1" w:rsidP="00E77872">
            <w:pPr>
              <w:pStyle w:val="2"/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102726">
              <w:rPr>
                <w:sz w:val="20"/>
                <w:szCs w:val="20"/>
                <w:lang w:val="en-US"/>
              </w:rPr>
              <w:t>AuthorID</w:t>
            </w:r>
            <w:r w:rsidR="00252CEB" w:rsidRPr="009378EE">
              <w:rPr>
                <w:sz w:val="20"/>
                <w:szCs w:val="20"/>
                <w:lang w:val="en-US"/>
              </w:rPr>
              <w:t xml:space="preserve">: </w:t>
            </w:r>
            <w:r w:rsidR="00252CEB" w:rsidRPr="009378EE">
              <w:rPr>
                <w:color w:val="494A4C"/>
                <w:sz w:val="20"/>
                <w:szCs w:val="20"/>
                <w:shd w:val="clear" w:color="auto" w:fill="FFFFFF"/>
                <w:lang w:val="en-US"/>
              </w:rPr>
              <w:t>0000-0002-9890-2269</w:t>
            </w:r>
          </w:p>
          <w:p w:rsidR="0029424A" w:rsidRPr="009378EE" w:rsidRDefault="0029424A" w:rsidP="00E77872">
            <w:pPr>
              <w:pStyle w:val="2"/>
              <w:spacing w:after="0" w:line="240" w:lineRule="auto"/>
              <w:rPr>
                <w:sz w:val="20"/>
                <w:szCs w:val="20"/>
                <w:u w:val="single"/>
                <w:lang w:val="en-US"/>
              </w:rPr>
            </w:pPr>
            <w:r w:rsidRPr="00013720">
              <w:rPr>
                <w:sz w:val="20"/>
                <w:szCs w:val="20"/>
                <w:lang w:val="en-US"/>
              </w:rPr>
              <w:t>E</w:t>
            </w:r>
            <w:r w:rsidRPr="009378EE">
              <w:rPr>
                <w:sz w:val="20"/>
                <w:szCs w:val="20"/>
                <w:lang w:val="en-US"/>
              </w:rPr>
              <w:t>-</w:t>
            </w:r>
            <w:r w:rsidRPr="00013720">
              <w:rPr>
                <w:sz w:val="20"/>
                <w:szCs w:val="20"/>
                <w:lang w:val="en-US"/>
              </w:rPr>
              <w:t>mail</w:t>
            </w:r>
            <w:r w:rsidRPr="009378EE">
              <w:rPr>
                <w:sz w:val="20"/>
                <w:szCs w:val="20"/>
                <w:lang w:val="en-US"/>
              </w:rPr>
              <w:t>:</w:t>
            </w:r>
            <w:r w:rsidRPr="009378EE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hyperlink r:id="rId8" w:history="1">
              <w:r w:rsidRPr="00102726">
                <w:rPr>
                  <w:sz w:val="20"/>
                  <w:szCs w:val="20"/>
                  <w:u w:val="single"/>
                  <w:lang w:val="en-US"/>
                </w:rPr>
                <w:t>nvk</w:t>
              </w:r>
              <w:r w:rsidRPr="009378EE">
                <w:rPr>
                  <w:sz w:val="20"/>
                  <w:szCs w:val="20"/>
                  <w:u w:val="single"/>
                  <w:lang w:val="en-US"/>
                </w:rPr>
                <w:t>1972@</w:t>
              </w:r>
              <w:r w:rsidRPr="00102726">
                <w:rPr>
                  <w:sz w:val="20"/>
                  <w:szCs w:val="20"/>
                  <w:u w:val="single"/>
                  <w:lang w:val="en-US"/>
                </w:rPr>
                <w:t>yandex</w:t>
              </w:r>
              <w:r w:rsidRPr="009378EE">
                <w:rPr>
                  <w:sz w:val="20"/>
                  <w:szCs w:val="20"/>
                  <w:u w:val="single"/>
                  <w:lang w:val="en-US"/>
                </w:rPr>
                <w:t>.</w:t>
              </w:r>
              <w:r w:rsidRPr="00102726">
                <w:rPr>
                  <w:sz w:val="20"/>
                  <w:szCs w:val="20"/>
                  <w:u w:val="single"/>
                  <w:lang w:val="en-US"/>
                </w:rPr>
                <w:t>ru</w:t>
              </w:r>
            </w:hyperlink>
          </w:p>
          <w:p w:rsidR="00273A02" w:rsidRPr="009378EE" w:rsidRDefault="00273A02" w:rsidP="00E77872">
            <w:pPr>
              <w:pStyle w:val="2"/>
              <w:spacing w:after="0" w:line="240" w:lineRule="auto"/>
              <w:rPr>
                <w:sz w:val="20"/>
                <w:szCs w:val="20"/>
                <w:lang w:val="en-US"/>
              </w:rPr>
            </w:pPr>
          </w:p>
          <w:p w:rsidR="003379F1" w:rsidRPr="00C2102B" w:rsidRDefault="0029424A" w:rsidP="00E77872">
            <w:pPr>
              <w:pStyle w:val="2"/>
              <w:spacing w:after="0" w:line="240" w:lineRule="auto"/>
              <w:rPr>
                <w:sz w:val="20"/>
                <w:szCs w:val="20"/>
              </w:rPr>
            </w:pPr>
            <w:r w:rsidRPr="00C2102B">
              <w:rPr>
                <w:sz w:val="20"/>
                <w:szCs w:val="20"/>
              </w:rPr>
              <w:t>Якушева Людмила Ивановна</w:t>
            </w:r>
          </w:p>
          <w:p w:rsidR="003379F1" w:rsidRPr="00C2102B" w:rsidRDefault="004C74F5" w:rsidP="00E77872">
            <w:pPr>
              <w:pStyle w:val="2"/>
              <w:spacing w:after="0" w:line="240" w:lineRule="auto"/>
              <w:rPr>
                <w:sz w:val="20"/>
                <w:szCs w:val="20"/>
              </w:rPr>
            </w:pPr>
            <w:r w:rsidRPr="00C2102B">
              <w:rPr>
                <w:sz w:val="20"/>
                <w:szCs w:val="20"/>
              </w:rPr>
              <w:t>канд. б</w:t>
            </w:r>
            <w:r w:rsidR="0029424A" w:rsidRPr="00C2102B">
              <w:rPr>
                <w:sz w:val="20"/>
                <w:szCs w:val="20"/>
              </w:rPr>
              <w:t>иол. н</w:t>
            </w:r>
            <w:r w:rsidR="00E57EC4">
              <w:rPr>
                <w:sz w:val="20"/>
                <w:szCs w:val="20"/>
              </w:rPr>
              <w:t>аук, старший научный сотрудник</w:t>
            </w:r>
            <w:r w:rsidR="00E57EC4" w:rsidRPr="00E57EC4">
              <w:rPr>
                <w:sz w:val="20"/>
                <w:szCs w:val="20"/>
              </w:rPr>
              <w:t xml:space="preserve"> </w:t>
            </w:r>
            <w:r w:rsidR="0029424A" w:rsidRPr="00C2102B">
              <w:rPr>
                <w:sz w:val="20"/>
                <w:szCs w:val="20"/>
              </w:rPr>
              <w:t>лаборатории биотехнологии</w:t>
            </w:r>
          </w:p>
          <w:p w:rsidR="00F402CE" w:rsidRPr="006E6C39" w:rsidRDefault="00F402CE" w:rsidP="00E77872">
            <w:pPr>
              <w:pStyle w:val="2"/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6E6C39">
              <w:rPr>
                <w:sz w:val="20"/>
                <w:szCs w:val="20"/>
                <w:lang w:val="en-US"/>
              </w:rPr>
              <w:t xml:space="preserve">РИНЦ SPIN </w:t>
            </w:r>
            <w:r w:rsidR="00A72341" w:rsidRPr="006E6C39">
              <w:rPr>
                <w:sz w:val="20"/>
                <w:szCs w:val="20"/>
                <w:lang w:val="en-US"/>
              </w:rPr>
              <w:t>код</w:t>
            </w:r>
            <w:r w:rsidR="00102726" w:rsidRPr="002C2E05">
              <w:rPr>
                <w:sz w:val="20"/>
                <w:szCs w:val="20"/>
                <w:lang w:val="en-US"/>
              </w:rPr>
              <w:t>:</w:t>
            </w:r>
            <w:hyperlink r:id="rId9" w:tooltip="Персональнаякарточкаавтора" w:history="1">
              <w:r w:rsidR="00A72341" w:rsidRPr="006E6C39">
                <w:rPr>
                  <w:sz w:val="20"/>
                  <w:szCs w:val="20"/>
                  <w:lang w:val="en-US"/>
                </w:rPr>
                <w:t>8132-7948</w:t>
              </w:r>
            </w:hyperlink>
          </w:p>
          <w:p w:rsidR="003379F1" w:rsidRPr="00565115" w:rsidRDefault="003379F1" w:rsidP="00E77872">
            <w:pPr>
              <w:pStyle w:val="2"/>
              <w:spacing w:after="0" w:line="240" w:lineRule="auto"/>
              <w:rPr>
                <w:sz w:val="20"/>
                <w:szCs w:val="20"/>
                <w:u w:val="single"/>
                <w:lang w:val="en-US"/>
              </w:rPr>
            </w:pPr>
            <w:r w:rsidRPr="00013720">
              <w:rPr>
                <w:sz w:val="20"/>
                <w:szCs w:val="20"/>
                <w:lang w:val="en-US"/>
              </w:rPr>
              <w:t>E-mail:</w:t>
            </w:r>
            <w:r w:rsidRPr="00565115">
              <w:rPr>
                <w:sz w:val="20"/>
                <w:szCs w:val="20"/>
                <w:u w:val="single"/>
                <w:lang w:val="en-US"/>
              </w:rPr>
              <w:t xml:space="preserve"> lydmila.yakusheva@mail.ru</w:t>
            </w:r>
          </w:p>
          <w:p w:rsidR="003379F1" w:rsidRPr="006E6C39" w:rsidRDefault="003379F1" w:rsidP="00E77872">
            <w:pPr>
              <w:pStyle w:val="2"/>
              <w:spacing w:after="0" w:line="240" w:lineRule="auto"/>
              <w:rPr>
                <w:sz w:val="20"/>
                <w:szCs w:val="20"/>
                <w:lang w:val="en-US"/>
              </w:rPr>
            </w:pPr>
          </w:p>
          <w:p w:rsidR="002443B4" w:rsidRPr="00C2102B" w:rsidRDefault="002443B4" w:rsidP="00E77872">
            <w:pPr>
              <w:pStyle w:val="2"/>
              <w:spacing w:after="0" w:line="240" w:lineRule="auto"/>
              <w:rPr>
                <w:sz w:val="20"/>
                <w:szCs w:val="20"/>
              </w:rPr>
            </w:pPr>
            <w:r w:rsidRPr="00C2102B">
              <w:rPr>
                <w:sz w:val="20"/>
                <w:szCs w:val="20"/>
              </w:rPr>
              <w:t xml:space="preserve">Ширяева Елена Витальевна </w:t>
            </w:r>
          </w:p>
          <w:p w:rsidR="003379F1" w:rsidRPr="00E57EC4" w:rsidRDefault="003379F1" w:rsidP="00E77872">
            <w:pPr>
              <w:pStyle w:val="2"/>
              <w:spacing w:after="0" w:line="240" w:lineRule="auto"/>
              <w:rPr>
                <w:sz w:val="20"/>
                <w:szCs w:val="20"/>
              </w:rPr>
            </w:pPr>
            <w:r w:rsidRPr="00C2102B">
              <w:rPr>
                <w:sz w:val="20"/>
                <w:szCs w:val="20"/>
              </w:rPr>
              <w:t xml:space="preserve">канд. </w:t>
            </w:r>
            <w:r w:rsidR="004C74F5" w:rsidRPr="00C2102B">
              <w:rPr>
                <w:sz w:val="20"/>
                <w:szCs w:val="20"/>
              </w:rPr>
              <w:t>б</w:t>
            </w:r>
            <w:r w:rsidRPr="00C2102B">
              <w:rPr>
                <w:sz w:val="20"/>
                <w:szCs w:val="20"/>
              </w:rPr>
              <w:t>иол. н</w:t>
            </w:r>
            <w:r w:rsidR="00E57EC4">
              <w:rPr>
                <w:sz w:val="20"/>
                <w:szCs w:val="20"/>
              </w:rPr>
              <w:t>аук, ведущий научный сотрудник</w:t>
            </w:r>
            <w:r w:rsidR="00E57EC4" w:rsidRPr="00E57EC4">
              <w:rPr>
                <w:sz w:val="20"/>
                <w:szCs w:val="20"/>
              </w:rPr>
              <w:t xml:space="preserve"> </w:t>
            </w:r>
            <w:r w:rsidRPr="00C2102B">
              <w:rPr>
                <w:sz w:val="20"/>
                <w:szCs w:val="20"/>
              </w:rPr>
              <w:t>лаборато</w:t>
            </w:r>
            <w:r w:rsidR="00E57EC4">
              <w:rPr>
                <w:sz w:val="20"/>
                <w:szCs w:val="20"/>
              </w:rPr>
              <w:t>рии биотехнологии</w:t>
            </w:r>
          </w:p>
          <w:p w:rsidR="00273A02" w:rsidRPr="00311F24" w:rsidRDefault="00F402CE" w:rsidP="00E77872">
            <w:pPr>
              <w:pStyle w:val="2"/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C2102B">
              <w:rPr>
                <w:sz w:val="20"/>
                <w:szCs w:val="20"/>
              </w:rPr>
              <w:t>РИНЦ</w:t>
            </w:r>
            <w:r w:rsidRPr="00311F24">
              <w:rPr>
                <w:sz w:val="20"/>
                <w:szCs w:val="20"/>
                <w:lang w:val="en-US"/>
              </w:rPr>
              <w:t xml:space="preserve"> </w:t>
            </w:r>
            <w:r w:rsidRPr="006E6C39">
              <w:rPr>
                <w:sz w:val="20"/>
                <w:szCs w:val="20"/>
                <w:lang w:val="en-US"/>
              </w:rPr>
              <w:t>SPIN</w:t>
            </w:r>
            <w:r w:rsidRPr="00311F24">
              <w:rPr>
                <w:sz w:val="20"/>
                <w:szCs w:val="20"/>
                <w:lang w:val="en-US"/>
              </w:rPr>
              <w:t xml:space="preserve"> – </w:t>
            </w:r>
            <w:r w:rsidRPr="00C2102B">
              <w:rPr>
                <w:sz w:val="20"/>
                <w:szCs w:val="20"/>
              </w:rPr>
              <w:t>код</w:t>
            </w:r>
            <w:r w:rsidR="00102726" w:rsidRPr="00311F24">
              <w:rPr>
                <w:sz w:val="20"/>
                <w:szCs w:val="20"/>
                <w:lang w:val="en-US"/>
              </w:rPr>
              <w:t>:</w:t>
            </w:r>
            <w:r w:rsidR="00EE737B" w:rsidRPr="00311F24">
              <w:rPr>
                <w:sz w:val="20"/>
                <w:szCs w:val="20"/>
                <w:lang w:val="en-US"/>
              </w:rPr>
              <w:t>8808-4468</w:t>
            </w:r>
          </w:p>
          <w:p w:rsidR="00D75491" w:rsidRPr="00311F24" w:rsidRDefault="00013720" w:rsidP="00E77872">
            <w:pPr>
              <w:pStyle w:val="2"/>
              <w:spacing w:after="0" w:line="240" w:lineRule="auto"/>
              <w:rPr>
                <w:sz w:val="20"/>
                <w:szCs w:val="20"/>
                <w:u w:val="single"/>
                <w:lang w:val="en-US"/>
              </w:rPr>
            </w:pPr>
            <w:r w:rsidRPr="00013720">
              <w:rPr>
                <w:sz w:val="20"/>
                <w:szCs w:val="20"/>
                <w:lang w:val="en-US"/>
              </w:rPr>
              <w:t>E-mail:</w:t>
            </w:r>
            <w:r w:rsidRPr="00565115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hyperlink r:id="rId10" w:history="1">
              <w:r w:rsidR="004B76B8" w:rsidRPr="00311F24">
                <w:rPr>
                  <w:sz w:val="20"/>
                  <w:szCs w:val="20"/>
                  <w:u w:val="single"/>
                  <w:lang w:val="en-US"/>
                </w:rPr>
                <w:t>mellen14@yandex.ru</w:t>
              </w:r>
            </w:hyperlink>
          </w:p>
          <w:p w:rsidR="004B76B8" w:rsidRPr="00311F24" w:rsidRDefault="004B76B8" w:rsidP="00E77872">
            <w:pPr>
              <w:pStyle w:val="2"/>
              <w:spacing w:after="0" w:line="240" w:lineRule="auto"/>
              <w:rPr>
                <w:sz w:val="20"/>
                <w:szCs w:val="20"/>
                <w:lang w:val="en-US"/>
              </w:rPr>
            </w:pPr>
          </w:p>
          <w:p w:rsidR="00D75491" w:rsidRPr="00C2102B" w:rsidRDefault="00D75491" w:rsidP="00E77872">
            <w:pPr>
              <w:pStyle w:val="2"/>
              <w:spacing w:after="0" w:line="240" w:lineRule="auto"/>
              <w:rPr>
                <w:sz w:val="20"/>
                <w:szCs w:val="20"/>
              </w:rPr>
            </w:pPr>
            <w:r w:rsidRPr="00C2102B">
              <w:rPr>
                <w:sz w:val="20"/>
                <w:szCs w:val="20"/>
              </w:rPr>
              <w:t xml:space="preserve">Шахназарова </w:t>
            </w:r>
            <w:r w:rsidR="002D1B22">
              <w:rPr>
                <w:sz w:val="20"/>
                <w:szCs w:val="20"/>
              </w:rPr>
              <w:t>Юлия Юрьевна</w:t>
            </w:r>
          </w:p>
          <w:p w:rsidR="00D75491" w:rsidRPr="00311F24" w:rsidRDefault="00E57EC4" w:rsidP="00E77872">
            <w:pPr>
              <w:pStyle w:val="2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научный сотрудник лаборатории биотехнологии</w:t>
            </w:r>
          </w:p>
          <w:p w:rsidR="00D75491" w:rsidRPr="00311F24" w:rsidRDefault="00013720" w:rsidP="00E77872">
            <w:pPr>
              <w:pStyle w:val="2"/>
              <w:spacing w:after="0" w:line="240" w:lineRule="auto"/>
              <w:rPr>
                <w:sz w:val="20"/>
                <w:szCs w:val="20"/>
                <w:u w:val="single"/>
                <w:lang w:val="en-US"/>
              </w:rPr>
            </w:pPr>
            <w:r w:rsidRPr="00013720">
              <w:rPr>
                <w:sz w:val="20"/>
                <w:szCs w:val="20"/>
                <w:lang w:val="en-US"/>
              </w:rPr>
              <w:t>E-mail:</w:t>
            </w:r>
            <w:r w:rsidRPr="00565115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="00252CEB" w:rsidRPr="000654A7">
              <w:rPr>
                <w:sz w:val="20"/>
                <w:szCs w:val="20"/>
                <w:u w:val="single"/>
                <w:lang w:val="en-US"/>
              </w:rPr>
              <w:t>July</w:t>
            </w:r>
            <w:r w:rsidR="00252CEB" w:rsidRPr="00311F24">
              <w:rPr>
                <w:sz w:val="20"/>
                <w:szCs w:val="20"/>
                <w:u w:val="single"/>
                <w:lang w:val="en-US"/>
              </w:rPr>
              <w:t>-</w:t>
            </w:r>
            <w:r w:rsidR="00252CEB" w:rsidRPr="000654A7">
              <w:rPr>
                <w:sz w:val="20"/>
                <w:szCs w:val="20"/>
                <w:u w:val="single"/>
                <w:lang w:val="en-US"/>
              </w:rPr>
              <w:t>yu</w:t>
            </w:r>
            <w:r w:rsidR="00252CEB" w:rsidRPr="00311F24">
              <w:rPr>
                <w:sz w:val="20"/>
                <w:szCs w:val="20"/>
                <w:u w:val="single"/>
                <w:lang w:val="en-US"/>
              </w:rPr>
              <w:t>@</w:t>
            </w:r>
            <w:r w:rsidR="00252CEB" w:rsidRPr="000654A7">
              <w:rPr>
                <w:sz w:val="20"/>
                <w:szCs w:val="20"/>
                <w:u w:val="single"/>
                <w:lang w:val="en-US"/>
              </w:rPr>
              <w:t>ra</w:t>
            </w:r>
            <w:r w:rsidR="007C68E0" w:rsidRPr="000654A7">
              <w:rPr>
                <w:sz w:val="20"/>
                <w:szCs w:val="20"/>
                <w:u w:val="single"/>
                <w:lang w:val="en-US"/>
              </w:rPr>
              <w:t>mbler</w:t>
            </w:r>
            <w:r w:rsidR="007C68E0" w:rsidRPr="00311F24">
              <w:rPr>
                <w:sz w:val="20"/>
                <w:szCs w:val="20"/>
                <w:u w:val="single"/>
                <w:lang w:val="en-US"/>
              </w:rPr>
              <w:t>.</w:t>
            </w:r>
            <w:r w:rsidR="007C68E0" w:rsidRPr="000654A7">
              <w:rPr>
                <w:sz w:val="20"/>
                <w:szCs w:val="20"/>
                <w:u w:val="single"/>
                <w:lang w:val="en-US"/>
              </w:rPr>
              <w:t>ru</w:t>
            </w:r>
          </w:p>
          <w:p w:rsidR="0011742E" w:rsidRPr="0011742E" w:rsidRDefault="0011742E" w:rsidP="00E77872">
            <w:pPr>
              <w:pStyle w:val="2"/>
              <w:spacing w:after="0" w:line="240" w:lineRule="auto"/>
              <w:rPr>
                <w:i/>
                <w:iCs/>
                <w:sz w:val="20"/>
                <w:szCs w:val="20"/>
              </w:rPr>
            </w:pPr>
            <w:r w:rsidRPr="0011742E">
              <w:rPr>
                <w:i/>
                <w:iCs/>
                <w:sz w:val="20"/>
                <w:szCs w:val="20"/>
              </w:rPr>
              <w:t>ФГБ</w:t>
            </w:r>
            <w:r w:rsidRPr="0011742E">
              <w:rPr>
                <w:i/>
                <w:iCs/>
                <w:sz w:val="20"/>
                <w:szCs w:val="20"/>
                <w:lang w:val="en-US"/>
              </w:rPr>
              <w:t>H</w:t>
            </w:r>
            <w:r w:rsidRPr="0011742E">
              <w:rPr>
                <w:i/>
                <w:iCs/>
                <w:sz w:val="20"/>
                <w:szCs w:val="20"/>
              </w:rPr>
              <w:t>У «Краснодарский научный центр по зоотехнии и ветеринарии», г. Краснодар, п. Знаменский, ул. Первомайская 4</w:t>
            </w:r>
          </w:p>
          <w:p w:rsidR="00D75491" w:rsidRPr="009378EE" w:rsidRDefault="00D75491" w:rsidP="00E77872">
            <w:pPr>
              <w:pStyle w:val="2"/>
              <w:spacing w:after="0" w:line="240" w:lineRule="auto"/>
              <w:rPr>
                <w:sz w:val="20"/>
                <w:szCs w:val="20"/>
              </w:rPr>
            </w:pPr>
          </w:p>
          <w:p w:rsidR="00D75491" w:rsidRPr="00C2102B" w:rsidRDefault="00D75491" w:rsidP="00E77872">
            <w:pPr>
              <w:pStyle w:val="2"/>
              <w:spacing w:after="0" w:line="240" w:lineRule="auto"/>
              <w:rPr>
                <w:sz w:val="20"/>
                <w:szCs w:val="20"/>
              </w:rPr>
            </w:pPr>
            <w:r w:rsidRPr="00C2102B">
              <w:rPr>
                <w:sz w:val="20"/>
                <w:szCs w:val="20"/>
              </w:rPr>
              <w:t>На основе АС-ПЦР разработана функциональная тест – система для выявления полиморфизмалокуса бета казеина (</w:t>
            </w:r>
            <w:r w:rsidRPr="006E6C39">
              <w:rPr>
                <w:sz w:val="20"/>
                <w:szCs w:val="20"/>
                <w:lang w:val="en-US"/>
              </w:rPr>
              <w:t>CSN</w:t>
            </w:r>
            <w:r w:rsidRPr="00C2102B">
              <w:rPr>
                <w:sz w:val="20"/>
                <w:szCs w:val="20"/>
              </w:rPr>
              <w:t>2). Планируется использовать тест-систему для поиска носителей аллеля А1</w:t>
            </w:r>
            <w:r w:rsidR="0011742E" w:rsidRPr="0011742E">
              <w:rPr>
                <w:sz w:val="20"/>
                <w:szCs w:val="20"/>
              </w:rPr>
              <w:t>,</w:t>
            </w:r>
            <w:r w:rsidRPr="00C2102B">
              <w:rPr>
                <w:sz w:val="20"/>
                <w:szCs w:val="20"/>
              </w:rPr>
              <w:t xml:space="preserve"> случайно попавших в группу животны</w:t>
            </w:r>
            <w:r w:rsidR="004B76B8" w:rsidRPr="00C2102B">
              <w:rPr>
                <w:sz w:val="20"/>
                <w:szCs w:val="20"/>
              </w:rPr>
              <w:t>х, производящих молоко типа А2</w:t>
            </w:r>
          </w:p>
          <w:p w:rsidR="004B76B8" w:rsidRPr="00C2102B" w:rsidRDefault="004B76B8" w:rsidP="00E77872">
            <w:pPr>
              <w:pStyle w:val="2"/>
              <w:spacing w:after="0" w:line="240" w:lineRule="auto"/>
              <w:rPr>
                <w:sz w:val="20"/>
                <w:szCs w:val="20"/>
              </w:rPr>
            </w:pPr>
          </w:p>
          <w:p w:rsidR="004B76B8" w:rsidRDefault="004B76B8" w:rsidP="00E77872">
            <w:pPr>
              <w:pStyle w:val="2"/>
              <w:spacing w:after="0" w:line="240" w:lineRule="auto"/>
              <w:rPr>
                <w:sz w:val="20"/>
                <w:szCs w:val="20"/>
              </w:rPr>
            </w:pPr>
            <w:r w:rsidRPr="00C2102B">
              <w:rPr>
                <w:sz w:val="20"/>
                <w:szCs w:val="20"/>
              </w:rPr>
              <w:t xml:space="preserve">Ключевые слова: ГЕН </w:t>
            </w:r>
            <w:r w:rsidRPr="004B76B8">
              <w:rPr>
                <w:sz w:val="20"/>
                <w:szCs w:val="20"/>
                <w:lang w:val="en-US"/>
              </w:rPr>
              <w:t>CSN</w:t>
            </w:r>
            <w:r w:rsidRPr="00C2102B">
              <w:rPr>
                <w:sz w:val="20"/>
                <w:szCs w:val="20"/>
              </w:rPr>
              <w:t>2, ТЕСТ- СИСТЕМА, АЛЛЕЛЬ, А1</w:t>
            </w:r>
          </w:p>
          <w:p w:rsidR="00F036DD" w:rsidRDefault="00F036DD" w:rsidP="00E77872">
            <w:pPr>
              <w:pStyle w:val="2"/>
              <w:spacing w:after="0" w:line="240" w:lineRule="auto"/>
              <w:rPr>
                <w:sz w:val="20"/>
                <w:szCs w:val="20"/>
              </w:rPr>
            </w:pPr>
          </w:p>
          <w:p w:rsidR="00F036DD" w:rsidRPr="009378EE" w:rsidRDefault="009378EE" w:rsidP="00E77872">
            <w:pPr>
              <w:pStyle w:val="2"/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9378EE">
              <w:rPr>
                <w:sz w:val="20"/>
                <w:szCs w:val="20"/>
                <w:lang w:val="en-US"/>
              </w:rPr>
              <w:t xml:space="preserve">DOI: </w:t>
            </w:r>
            <w:hyperlink r:id="rId11" w:history="1">
              <w:r w:rsidRPr="002D1675">
                <w:rPr>
                  <w:rStyle w:val="a3"/>
                  <w:sz w:val="20"/>
                  <w:szCs w:val="20"/>
                  <w:lang w:val="en-US"/>
                </w:rPr>
                <w:t>http://dx.doi.org/10.21515/1990-4665-162-014</w:t>
              </w:r>
            </w:hyperlink>
            <w:r>
              <w:rPr>
                <w:sz w:val="20"/>
                <w:szCs w:val="20"/>
                <w:lang w:val="en-US"/>
              </w:rPr>
              <w:t xml:space="preserve"> </w:t>
            </w:r>
          </w:p>
          <w:p w:rsidR="00D75491" w:rsidRDefault="00D75491" w:rsidP="00E77872">
            <w:pPr>
              <w:pStyle w:val="2"/>
              <w:spacing w:after="0" w:line="240" w:lineRule="auto"/>
              <w:rPr>
                <w:sz w:val="20"/>
                <w:szCs w:val="20"/>
                <w:lang w:val="en-US"/>
              </w:rPr>
            </w:pPr>
          </w:p>
          <w:p w:rsidR="0011742E" w:rsidRPr="006E6C39" w:rsidRDefault="0011742E" w:rsidP="00E77872">
            <w:pPr>
              <w:pStyle w:val="2"/>
              <w:spacing w:after="0" w:line="24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4245" w:type="dxa"/>
          </w:tcPr>
          <w:p w:rsidR="00481788" w:rsidRPr="00C2102B" w:rsidRDefault="00481788" w:rsidP="00E77872">
            <w:pPr>
              <w:pStyle w:val="2"/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4B76B8">
              <w:rPr>
                <w:sz w:val="20"/>
                <w:szCs w:val="20"/>
                <w:lang w:val="en-US"/>
              </w:rPr>
              <w:t>UDC</w:t>
            </w:r>
            <w:r w:rsidR="006E6C39" w:rsidRPr="006E6C39">
              <w:rPr>
                <w:sz w:val="20"/>
                <w:szCs w:val="20"/>
                <w:lang w:val="en-US"/>
              </w:rPr>
              <w:t>636.2+636.082.2</w:t>
            </w:r>
          </w:p>
          <w:p w:rsidR="002443B4" w:rsidRPr="00741AAE" w:rsidRDefault="002443B4" w:rsidP="00E77872">
            <w:pPr>
              <w:pStyle w:val="2"/>
              <w:spacing w:after="0" w:line="240" w:lineRule="auto"/>
              <w:rPr>
                <w:sz w:val="20"/>
                <w:szCs w:val="20"/>
                <w:lang w:val="en-US"/>
              </w:rPr>
            </w:pPr>
          </w:p>
          <w:p w:rsidR="00273A02" w:rsidRPr="00311F24" w:rsidRDefault="00013720" w:rsidP="00E77872">
            <w:pPr>
              <w:pStyle w:val="2"/>
              <w:spacing w:after="0" w:line="240" w:lineRule="auto"/>
              <w:rPr>
                <w:color w:val="000000"/>
                <w:sz w:val="20"/>
                <w:szCs w:val="20"/>
                <w:lang w:val="en-US"/>
              </w:rPr>
            </w:pPr>
            <w:r w:rsidRPr="00013720">
              <w:rPr>
                <w:sz w:val="20"/>
                <w:szCs w:val="20"/>
                <w:lang w:val="en-US"/>
              </w:rPr>
              <w:t xml:space="preserve">06.02.10  </w:t>
            </w:r>
            <w:r w:rsidRPr="00013720">
              <w:rPr>
                <w:color w:val="000000"/>
                <w:sz w:val="20"/>
                <w:szCs w:val="20"/>
                <w:lang w:val="en-US"/>
              </w:rPr>
              <w:t>Private zootechnics, technology of production of animal products (agricultural Sciences)</w:t>
            </w:r>
          </w:p>
          <w:p w:rsidR="00013720" w:rsidRPr="00311F24" w:rsidRDefault="00013720" w:rsidP="00E77872">
            <w:pPr>
              <w:pStyle w:val="2"/>
              <w:spacing w:after="0" w:line="240" w:lineRule="auto"/>
              <w:rPr>
                <w:sz w:val="20"/>
                <w:szCs w:val="20"/>
                <w:lang w:val="en-US"/>
              </w:rPr>
            </w:pPr>
          </w:p>
          <w:p w:rsidR="004C74F5" w:rsidRPr="004C74F5" w:rsidRDefault="004B76B8" w:rsidP="00E77872">
            <w:pPr>
              <w:pStyle w:val="2"/>
              <w:spacing w:after="0" w:line="240" w:lineRule="auto"/>
              <w:rPr>
                <w:b/>
                <w:color w:val="000000"/>
                <w:sz w:val="20"/>
                <w:szCs w:val="20"/>
                <w:lang w:val="en-US"/>
              </w:rPr>
            </w:pPr>
            <w:r w:rsidRPr="004B76B8">
              <w:rPr>
                <w:b/>
                <w:color w:val="000000"/>
                <w:sz w:val="20"/>
                <w:szCs w:val="20"/>
                <w:lang w:val="en-US"/>
              </w:rPr>
              <w:t>DEVELOPMENT OF A TEST SYSTEM FOR DETECTING</w:t>
            </w:r>
            <w:r w:rsidR="004C74F5" w:rsidRPr="004B76B8">
              <w:rPr>
                <w:b/>
                <w:color w:val="000000"/>
                <w:sz w:val="20"/>
                <w:szCs w:val="20"/>
                <w:lang w:val="en-US"/>
              </w:rPr>
              <w:t xml:space="preserve"> POLYMORPHISM</w:t>
            </w:r>
            <w:r w:rsidR="004C74F5">
              <w:rPr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r w:rsidR="0011742E">
              <w:rPr>
                <w:b/>
                <w:color w:val="000000"/>
                <w:sz w:val="20"/>
                <w:szCs w:val="20"/>
                <w:lang w:val="en-US"/>
              </w:rPr>
              <w:t xml:space="preserve">OF </w:t>
            </w:r>
            <w:r w:rsidR="004C74F5">
              <w:rPr>
                <w:b/>
                <w:color w:val="000000"/>
                <w:sz w:val="20"/>
                <w:szCs w:val="20"/>
                <w:lang w:val="en-US"/>
              </w:rPr>
              <w:t xml:space="preserve">THE </w:t>
            </w:r>
          </w:p>
          <w:p w:rsidR="00273A02" w:rsidRDefault="004B76B8" w:rsidP="00E77872">
            <w:pPr>
              <w:pStyle w:val="2"/>
              <w:spacing w:after="0" w:line="240" w:lineRule="auto"/>
              <w:rPr>
                <w:b/>
                <w:color w:val="000000"/>
                <w:sz w:val="20"/>
                <w:szCs w:val="20"/>
                <w:lang w:val="en-US"/>
              </w:rPr>
            </w:pPr>
            <w:r w:rsidRPr="004B76B8">
              <w:rPr>
                <w:b/>
                <w:color w:val="000000"/>
                <w:sz w:val="20"/>
                <w:szCs w:val="20"/>
                <w:lang w:val="en-US"/>
              </w:rPr>
              <w:t>BETA CASEIN LOCUS (CSN2)</w:t>
            </w:r>
            <w:r w:rsidR="0011742E">
              <w:rPr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r w:rsidR="00102726">
              <w:rPr>
                <w:b/>
                <w:color w:val="000000"/>
                <w:sz w:val="20"/>
                <w:szCs w:val="20"/>
                <w:lang w:val="en-US"/>
              </w:rPr>
              <w:t xml:space="preserve">IN </w:t>
            </w:r>
            <w:r w:rsidR="0011742E">
              <w:rPr>
                <w:b/>
                <w:color w:val="000000"/>
                <w:sz w:val="20"/>
                <w:szCs w:val="20"/>
                <w:lang w:val="en-US"/>
              </w:rPr>
              <w:t>COW</w:t>
            </w:r>
            <w:r w:rsidR="00102726">
              <w:rPr>
                <w:b/>
                <w:color w:val="000000"/>
                <w:sz w:val="20"/>
                <w:szCs w:val="20"/>
                <w:lang w:val="en-US"/>
              </w:rPr>
              <w:t xml:space="preserve"> MILK</w:t>
            </w:r>
          </w:p>
          <w:p w:rsidR="0011742E" w:rsidRPr="004B76B8" w:rsidRDefault="0011742E" w:rsidP="00E77872">
            <w:pPr>
              <w:pStyle w:val="2"/>
              <w:spacing w:after="0" w:line="240" w:lineRule="auto"/>
              <w:rPr>
                <w:sz w:val="20"/>
                <w:szCs w:val="20"/>
                <w:lang w:val="en-US"/>
              </w:rPr>
            </w:pPr>
          </w:p>
          <w:p w:rsidR="00273A02" w:rsidRPr="004B76B8" w:rsidRDefault="00273A02" w:rsidP="00E778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B76B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Kovalyuk Natalia Viktorovna </w:t>
            </w:r>
          </w:p>
          <w:p w:rsidR="003379F1" w:rsidRPr="00741AAE" w:rsidRDefault="00BE7B16" w:rsidP="00E77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val="en-US" w:eastAsia="ru-RU"/>
              </w:rPr>
            </w:pPr>
            <w:r w:rsidRPr="004B76B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D</w:t>
            </w:r>
            <w:r w:rsidR="00273A02" w:rsidRPr="004B76B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r</w:t>
            </w:r>
            <w:r w:rsidRPr="004B76B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.Sci</w:t>
            </w:r>
            <w:r w:rsidR="001174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.</w:t>
            </w:r>
            <w:r w:rsidRPr="004B76B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B</w:t>
            </w:r>
            <w:r w:rsidR="00273A02" w:rsidRPr="004B76B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iol</w:t>
            </w:r>
            <w:r w:rsidRPr="004B76B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.,</w:t>
            </w:r>
            <w:r w:rsidR="00E57EC4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="0029424A" w:rsidRPr="002942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head of the lab</w:t>
            </w:r>
            <w:r w:rsidR="004C74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oratory of biotechnology </w:t>
            </w:r>
          </w:p>
          <w:p w:rsidR="0011742E" w:rsidRDefault="0011742E" w:rsidP="00E77872">
            <w:pPr>
              <w:pStyle w:val="2"/>
              <w:spacing w:after="0" w:line="240" w:lineRule="auto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RSCI </w:t>
            </w:r>
            <w:r w:rsidR="00102726" w:rsidRPr="00102726">
              <w:rPr>
                <w:sz w:val="20"/>
                <w:szCs w:val="20"/>
                <w:lang w:val="en-US"/>
              </w:rPr>
              <w:t xml:space="preserve">SPIN – </w:t>
            </w:r>
            <w:r>
              <w:rPr>
                <w:sz w:val="20"/>
                <w:szCs w:val="20"/>
                <w:lang w:val="en-US"/>
              </w:rPr>
              <w:t>code</w:t>
            </w:r>
            <w:r w:rsidR="00102726" w:rsidRPr="00102726">
              <w:rPr>
                <w:sz w:val="20"/>
                <w:szCs w:val="20"/>
                <w:lang w:val="en-US"/>
              </w:rPr>
              <w:t>:</w:t>
            </w:r>
            <w:r w:rsidR="00102726" w:rsidRPr="00102726">
              <w:rPr>
                <w:color w:val="000000"/>
                <w:sz w:val="20"/>
                <w:szCs w:val="20"/>
                <w:lang w:val="en-US"/>
              </w:rPr>
              <w:t>8684-4923</w:t>
            </w:r>
          </w:p>
          <w:p w:rsidR="00102726" w:rsidRPr="00102726" w:rsidRDefault="00102726" w:rsidP="00E77872">
            <w:pPr>
              <w:pStyle w:val="2"/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102726">
              <w:rPr>
                <w:sz w:val="20"/>
                <w:szCs w:val="20"/>
                <w:lang w:val="en-US"/>
              </w:rPr>
              <w:t xml:space="preserve">AuthorID: </w:t>
            </w:r>
            <w:r w:rsidRPr="00102726">
              <w:rPr>
                <w:color w:val="494A4C"/>
                <w:sz w:val="20"/>
                <w:szCs w:val="20"/>
                <w:shd w:val="clear" w:color="auto" w:fill="FFFFFF"/>
                <w:lang w:val="en-US"/>
              </w:rPr>
              <w:t>0000-0002-9890-2269</w:t>
            </w:r>
          </w:p>
          <w:p w:rsidR="0029424A" w:rsidRPr="00102726" w:rsidRDefault="0029424A" w:rsidP="00E77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u w:val="single"/>
                <w:shd w:val="clear" w:color="auto" w:fill="FFFFFF"/>
                <w:lang w:val="en-US" w:eastAsia="ru-RU"/>
              </w:rPr>
            </w:pPr>
            <w:r w:rsidRPr="0001372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en-US" w:eastAsia="ru-RU"/>
              </w:rPr>
              <w:t>E-mail</w:t>
            </w:r>
            <w:r w:rsidRPr="0001372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en-US" w:eastAsia="ru-RU"/>
              </w:rPr>
              <w:t xml:space="preserve">: </w:t>
            </w:r>
            <w:hyperlink r:id="rId12" w:history="1">
              <w:r w:rsidRPr="00102726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  <w:shd w:val="clear" w:color="auto" w:fill="FFFFFF"/>
                  <w:lang w:val="en-US" w:eastAsia="ru-RU"/>
                </w:rPr>
                <w:t>nvk1972@yandex.ru</w:t>
              </w:r>
            </w:hyperlink>
          </w:p>
          <w:p w:rsidR="00273A02" w:rsidRPr="004B76B8" w:rsidRDefault="00273A02" w:rsidP="00E77872">
            <w:pPr>
              <w:pStyle w:val="2"/>
              <w:spacing w:after="0" w:line="240" w:lineRule="auto"/>
              <w:rPr>
                <w:sz w:val="20"/>
                <w:szCs w:val="20"/>
                <w:lang w:val="en-US"/>
              </w:rPr>
            </w:pPr>
          </w:p>
          <w:p w:rsidR="002C2E05" w:rsidRPr="00565115" w:rsidRDefault="003379F1" w:rsidP="00E77872">
            <w:pPr>
              <w:pStyle w:val="2"/>
              <w:spacing w:after="0" w:line="240" w:lineRule="auto"/>
              <w:rPr>
                <w:color w:val="000000"/>
                <w:sz w:val="20"/>
                <w:szCs w:val="20"/>
                <w:lang w:val="en-US"/>
              </w:rPr>
            </w:pPr>
            <w:r w:rsidRPr="004B76B8">
              <w:rPr>
                <w:color w:val="000000"/>
                <w:sz w:val="20"/>
                <w:szCs w:val="20"/>
                <w:lang w:val="en-US"/>
              </w:rPr>
              <w:t xml:space="preserve">Yakusheva Lyudmila Ivanovna </w:t>
            </w:r>
          </w:p>
          <w:p w:rsidR="003379F1" w:rsidRPr="00741AAE" w:rsidRDefault="003379F1" w:rsidP="00E77872">
            <w:pPr>
              <w:pStyle w:val="2"/>
              <w:spacing w:after="0" w:line="240" w:lineRule="auto"/>
              <w:rPr>
                <w:color w:val="000000"/>
                <w:sz w:val="20"/>
                <w:szCs w:val="20"/>
                <w:lang w:val="en-US"/>
              </w:rPr>
            </w:pPr>
            <w:r w:rsidRPr="004B76B8">
              <w:rPr>
                <w:color w:val="000000"/>
                <w:sz w:val="20"/>
                <w:szCs w:val="20"/>
                <w:lang w:val="en-US"/>
              </w:rPr>
              <w:t>Cand.Biol.Sci</w:t>
            </w:r>
            <w:r w:rsidR="0011742E">
              <w:rPr>
                <w:color w:val="000000"/>
                <w:sz w:val="20"/>
                <w:szCs w:val="20"/>
                <w:lang w:val="en-US"/>
              </w:rPr>
              <w:t>.</w:t>
            </w:r>
            <w:r w:rsidRPr="004B76B8">
              <w:rPr>
                <w:color w:val="000000"/>
                <w:sz w:val="20"/>
                <w:szCs w:val="20"/>
                <w:lang w:val="en-US"/>
              </w:rPr>
              <w:t>, senior researcher</w:t>
            </w:r>
            <w:r w:rsidR="00E57EC4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11742E">
              <w:rPr>
                <w:color w:val="000000"/>
                <w:sz w:val="20"/>
                <w:szCs w:val="20"/>
                <w:lang w:val="en-US"/>
              </w:rPr>
              <w:t>of the</w:t>
            </w:r>
            <w:r w:rsidR="00E57EC4">
              <w:rPr>
                <w:color w:val="000000"/>
                <w:sz w:val="20"/>
                <w:szCs w:val="20"/>
                <w:lang w:val="en-US"/>
              </w:rPr>
              <w:t xml:space="preserve"> laboratory of biotechnology </w:t>
            </w:r>
          </w:p>
          <w:p w:rsidR="00F402CE" w:rsidRPr="00102726" w:rsidRDefault="00F402CE" w:rsidP="00E77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02726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en-US" w:eastAsia="ru-RU"/>
              </w:rPr>
              <w:t>RSCI SPIN-code</w:t>
            </w:r>
            <w:r w:rsidRPr="00102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: </w:t>
            </w:r>
            <w:hyperlink r:id="rId13" w:tooltip="Персональнаякарточкаавтора" w:history="1">
              <w:r w:rsidR="00A72341" w:rsidRPr="00102726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val="en-US" w:eastAsia="ru-RU"/>
                </w:rPr>
                <w:t>8132-7948</w:t>
              </w:r>
            </w:hyperlink>
          </w:p>
          <w:p w:rsidR="003379F1" w:rsidRPr="003379F1" w:rsidRDefault="003379F1" w:rsidP="00E77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u w:val="single"/>
                <w:shd w:val="clear" w:color="auto" w:fill="FFFFFF"/>
                <w:lang w:val="en-US" w:eastAsia="ru-RU"/>
              </w:rPr>
            </w:pPr>
            <w:r w:rsidRPr="0001372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en-US" w:eastAsia="ru-RU"/>
              </w:rPr>
              <w:t>E-mail:</w:t>
            </w:r>
            <w:r w:rsidRPr="003379F1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u w:val="single"/>
                <w:lang w:val="en-US" w:eastAsia="ru-RU"/>
              </w:rPr>
              <w:t xml:space="preserve"> lydmila.yakusheva@mail.ru</w:t>
            </w:r>
          </w:p>
          <w:p w:rsidR="003379F1" w:rsidRPr="004B76B8" w:rsidRDefault="003379F1" w:rsidP="00E77872">
            <w:pPr>
              <w:pStyle w:val="2"/>
              <w:spacing w:after="0" w:line="240" w:lineRule="auto"/>
              <w:rPr>
                <w:color w:val="000000"/>
                <w:sz w:val="20"/>
                <w:szCs w:val="20"/>
                <w:lang w:val="en-US"/>
              </w:rPr>
            </w:pPr>
          </w:p>
          <w:p w:rsidR="002443B4" w:rsidRPr="004B76B8" w:rsidRDefault="002443B4" w:rsidP="00E77872">
            <w:pPr>
              <w:pStyle w:val="2"/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4B76B8">
              <w:rPr>
                <w:color w:val="000000"/>
                <w:sz w:val="20"/>
                <w:szCs w:val="20"/>
                <w:lang w:val="en-US"/>
              </w:rPr>
              <w:t>Shiryaeva Elena Vital</w:t>
            </w:r>
            <w:r w:rsidR="0011742E">
              <w:rPr>
                <w:color w:val="000000"/>
                <w:sz w:val="20"/>
                <w:szCs w:val="20"/>
                <w:lang w:val="en-US"/>
              </w:rPr>
              <w:t>i</w:t>
            </w:r>
            <w:r w:rsidRPr="004B76B8">
              <w:rPr>
                <w:color w:val="000000"/>
                <w:sz w:val="20"/>
                <w:szCs w:val="20"/>
                <w:lang w:val="en-US"/>
              </w:rPr>
              <w:t>evna</w:t>
            </w:r>
          </w:p>
          <w:p w:rsidR="002443B4" w:rsidRPr="00741AAE" w:rsidRDefault="003379F1" w:rsidP="00E77872">
            <w:pPr>
              <w:pStyle w:val="2"/>
              <w:spacing w:after="0" w:line="240" w:lineRule="auto"/>
              <w:rPr>
                <w:color w:val="000000"/>
                <w:sz w:val="20"/>
                <w:szCs w:val="20"/>
                <w:lang w:val="en-US"/>
              </w:rPr>
            </w:pPr>
            <w:r w:rsidRPr="004B76B8">
              <w:rPr>
                <w:color w:val="000000"/>
                <w:sz w:val="20"/>
                <w:szCs w:val="20"/>
                <w:lang w:val="en-US"/>
              </w:rPr>
              <w:t>Cand.Biol.Sci</w:t>
            </w:r>
            <w:r w:rsidR="0011742E">
              <w:rPr>
                <w:color w:val="000000"/>
                <w:sz w:val="20"/>
                <w:szCs w:val="20"/>
                <w:lang w:val="en-US"/>
              </w:rPr>
              <w:t>.</w:t>
            </w:r>
            <w:r w:rsidRPr="004B76B8">
              <w:rPr>
                <w:color w:val="000000"/>
                <w:sz w:val="20"/>
                <w:szCs w:val="20"/>
                <w:lang w:val="en-US"/>
              </w:rPr>
              <w:t>, leading researcher</w:t>
            </w:r>
            <w:r w:rsidR="00E57EC4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11742E">
              <w:rPr>
                <w:color w:val="000000"/>
                <w:sz w:val="20"/>
                <w:szCs w:val="20"/>
                <w:lang w:val="en-US"/>
              </w:rPr>
              <w:t xml:space="preserve">of the </w:t>
            </w:r>
            <w:r w:rsidR="00E57EC4">
              <w:rPr>
                <w:color w:val="000000"/>
                <w:sz w:val="20"/>
                <w:szCs w:val="20"/>
                <w:lang w:val="en-US"/>
              </w:rPr>
              <w:t>laboratory of biotechnology</w:t>
            </w:r>
          </w:p>
          <w:p w:rsidR="00F402CE" w:rsidRPr="00EE737B" w:rsidRDefault="00EE737B" w:rsidP="00E77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en-US" w:eastAsia="ru-RU"/>
              </w:rPr>
            </w:pPr>
            <w:r w:rsidRPr="00EE737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en-US" w:eastAsia="ru-RU"/>
              </w:rPr>
              <w:t>RSCI SPIN-code</w:t>
            </w:r>
            <w:r w:rsidRPr="00C110E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en-US" w:eastAsia="ru-RU"/>
              </w:rPr>
              <w:t xml:space="preserve"> 8808-4468</w:t>
            </w:r>
          </w:p>
          <w:p w:rsidR="00D75491" w:rsidRPr="004B76B8" w:rsidRDefault="00013720" w:rsidP="00E77872">
            <w:pPr>
              <w:pStyle w:val="2"/>
              <w:spacing w:after="0" w:line="240" w:lineRule="auto"/>
              <w:rPr>
                <w:rFonts w:eastAsiaTheme="majorEastAsia"/>
                <w:iCs/>
                <w:sz w:val="20"/>
                <w:szCs w:val="20"/>
                <w:lang w:val="en-US"/>
              </w:rPr>
            </w:pPr>
            <w:r w:rsidRPr="00013720">
              <w:rPr>
                <w:sz w:val="20"/>
                <w:szCs w:val="20"/>
                <w:lang w:val="en-US"/>
              </w:rPr>
              <w:t>E-mail:</w:t>
            </w:r>
            <w:r w:rsidRPr="00565115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hyperlink r:id="rId14" w:history="1">
              <w:r w:rsidR="00D75491" w:rsidRPr="004B76B8">
                <w:rPr>
                  <w:rStyle w:val="a3"/>
                  <w:rFonts w:eastAsiaTheme="majorEastAsia"/>
                  <w:iCs/>
                  <w:color w:val="auto"/>
                  <w:sz w:val="20"/>
                  <w:szCs w:val="20"/>
                  <w:lang w:val="en-US"/>
                </w:rPr>
                <w:t>mellen14@yandex.ru</w:t>
              </w:r>
            </w:hyperlink>
          </w:p>
          <w:p w:rsidR="00D75491" w:rsidRPr="004B76B8" w:rsidRDefault="00D75491" w:rsidP="00E77872">
            <w:pPr>
              <w:pStyle w:val="2"/>
              <w:spacing w:after="0" w:line="240" w:lineRule="auto"/>
              <w:rPr>
                <w:rFonts w:eastAsiaTheme="majorEastAsia"/>
                <w:iCs/>
                <w:sz w:val="20"/>
                <w:szCs w:val="20"/>
                <w:lang w:val="en-US"/>
              </w:rPr>
            </w:pPr>
          </w:p>
          <w:p w:rsidR="00F402CE" w:rsidRPr="002D1B22" w:rsidRDefault="002D1B22" w:rsidP="00E77872">
            <w:pPr>
              <w:pStyle w:val="2"/>
              <w:spacing w:after="0" w:line="240" w:lineRule="auto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Shakhnazarova</w:t>
            </w:r>
            <w:r w:rsidR="00F036DD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>Yuliya</w:t>
            </w:r>
            <w:r w:rsidR="00F036DD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>Yur</w:t>
            </w:r>
            <w:r w:rsidR="0011742E">
              <w:rPr>
                <w:color w:val="000000"/>
                <w:sz w:val="20"/>
                <w:szCs w:val="20"/>
                <w:lang w:val="en-US"/>
              </w:rPr>
              <w:t>i</w:t>
            </w:r>
            <w:r>
              <w:rPr>
                <w:color w:val="000000"/>
                <w:sz w:val="20"/>
                <w:szCs w:val="20"/>
                <w:lang w:val="en-US"/>
              </w:rPr>
              <w:t>evna</w:t>
            </w:r>
          </w:p>
          <w:p w:rsidR="00D75491" w:rsidRPr="00741AAE" w:rsidRDefault="00E57EC4" w:rsidP="00E77872">
            <w:pPr>
              <w:pStyle w:val="2"/>
              <w:spacing w:after="0" w:line="240" w:lineRule="auto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research associate</w:t>
            </w:r>
            <w:r w:rsidR="00D75491" w:rsidRPr="004B76B8">
              <w:rPr>
                <w:color w:val="000000"/>
                <w:sz w:val="20"/>
                <w:szCs w:val="20"/>
                <w:lang w:val="en-US"/>
              </w:rPr>
              <w:t xml:space="preserve"> laboratory of biotechnology</w:t>
            </w:r>
          </w:p>
          <w:p w:rsidR="00D75491" w:rsidRPr="000654A7" w:rsidRDefault="00013720" w:rsidP="00E77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u w:val="single"/>
                <w:shd w:val="clear" w:color="auto" w:fill="FFFFFF"/>
                <w:lang w:val="en-US" w:eastAsia="ru-RU"/>
              </w:rPr>
            </w:pPr>
            <w:r w:rsidRPr="000137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E-mail:</w:t>
            </w:r>
            <w:r w:rsidRPr="00565115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="00102726" w:rsidRPr="000654A7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July-yu@rambler.ru</w:t>
            </w:r>
          </w:p>
          <w:p w:rsidR="0011742E" w:rsidRPr="00F036DD" w:rsidRDefault="0011742E" w:rsidP="00E778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ru-RU"/>
              </w:rPr>
            </w:pPr>
            <w:r w:rsidRPr="00F036D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ru-RU"/>
              </w:rPr>
              <w:t>FGBNU Krasnodar scientific center for animal science and veterinary medicine, Krasnodar</w:t>
            </w:r>
            <w:r w:rsidR="00F036DD" w:rsidRPr="00F036D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Pr="00F036DD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en-US"/>
              </w:rPr>
              <w:t>p. Znamensky, Pervomayskaya</w:t>
            </w:r>
            <w:r w:rsidR="00F036DD" w:rsidRPr="00F036DD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en-US"/>
              </w:rPr>
              <w:t>, 4</w:t>
            </w:r>
          </w:p>
          <w:p w:rsidR="00D75491" w:rsidRPr="002C2E05" w:rsidRDefault="00D75491" w:rsidP="00E77872">
            <w:pPr>
              <w:pStyle w:val="2"/>
              <w:spacing w:after="0" w:line="240" w:lineRule="auto"/>
              <w:rPr>
                <w:sz w:val="20"/>
                <w:szCs w:val="20"/>
                <w:lang w:val="en-US"/>
              </w:rPr>
            </w:pPr>
          </w:p>
          <w:p w:rsidR="00D75491" w:rsidRPr="004B76B8" w:rsidRDefault="00D75491" w:rsidP="00E77872">
            <w:pPr>
              <w:pStyle w:val="2"/>
              <w:spacing w:after="0" w:line="240" w:lineRule="auto"/>
              <w:rPr>
                <w:color w:val="000000"/>
                <w:sz w:val="20"/>
                <w:szCs w:val="20"/>
                <w:lang w:val="en-US"/>
              </w:rPr>
            </w:pPr>
            <w:r w:rsidRPr="004B76B8">
              <w:rPr>
                <w:color w:val="000000"/>
                <w:sz w:val="20"/>
                <w:szCs w:val="20"/>
                <w:lang w:val="en-US"/>
              </w:rPr>
              <w:t>A functional test system for detecting beta casein locus polymorphism (CSN2) has been developed based on as-PCR.</w:t>
            </w:r>
            <w:r w:rsidR="004B76B8" w:rsidRPr="004B76B8">
              <w:rPr>
                <w:color w:val="000000"/>
                <w:sz w:val="20"/>
                <w:szCs w:val="20"/>
                <w:lang w:val="en-US"/>
              </w:rPr>
              <w:t xml:space="preserve"> It is planned to use a test system to search for carriers of the A1 allele that accidentally fell into the group of animals producing A2 type milk</w:t>
            </w:r>
          </w:p>
          <w:p w:rsidR="004B76B8" w:rsidRPr="00741AAE" w:rsidRDefault="004B76B8" w:rsidP="00E77872">
            <w:pPr>
              <w:pStyle w:val="2"/>
              <w:spacing w:after="0" w:line="240" w:lineRule="auto"/>
              <w:rPr>
                <w:sz w:val="20"/>
                <w:szCs w:val="20"/>
                <w:lang w:val="en-US"/>
              </w:rPr>
            </w:pPr>
          </w:p>
          <w:p w:rsidR="004B76B8" w:rsidRPr="004B76B8" w:rsidRDefault="004B76B8" w:rsidP="00E77872">
            <w:pPr>
              <w:pStyle w:val="2"/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4B76B8">
              <w:rPr>
                <w:color w:val="000000"/>
                <w:sz w:val="20"/>
                <w:szCs w:val="20"/>
                <w:lang w:val="en-US"/>
              </w:rPr>
              <w:t>Keyword: CSN2 GENE, TEST SYSTEM, ALLELE, A1</w:t>
            </w:r>
          </w:p>
        </w:tc>
      </w:tr>
    </w:tbl>
    <w:p w:rsidR="0060486B" w:rsidRDefault="00BC54F2" w:rsidP="00F036D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C54F2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981073" w:rsidRPr="00BC54F2" w:rsidRDefault="00981073" w:rsidP="00F036D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54F2">
        <w:rPr>
          <w:rFonts w:ascii="Times New Roman" w:hAnsi="Times New Roman" w:cs="Times New Roman"/>
          <w:sz w:val="28"/>
          <w:szCs w:val="28"/>
        </w:rPr>
        <w:t xml:space="preserve">Проблема производства безопасной для потребителя молочной продукции достаточно актуальна в последнее время. Рядом авторов проведены исследования, посвященные изучению влияния полиморфизма локуса бета-казеина (CSN2) на безопасность молока и молочных продуктов. </w:t>
      </w:r>
      <w:r w:rsidRPr="00BC54F2">
        <w:rPr>
          <w:rFonts w:ascii="Times New Roman" w:hAnsi="Times New Roman" w:cs="Times New Roman"/>
          <w:sz w:val="28"/>
          <w:szCs w:val="28"/>
        </w:rPr>
        <w:lastRenderedPageBreak/>
        <w:t xml:space="preserve">Установлено, что существует связь между потреблением молочного β-казеина типа А1 и различными заболеваниями [1-7]. </w:t>
      </w:r>
    </w:p>
    <w:p w:rsidR="00981073" w:rsidRPr="00BC54F2" w:rsidRDefault="00981073" w:rsidP="00BC54F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54F2">
        <w:rPr>
          <w:rFonts w:ascii="Times New Roman" w:hAnsi="Times New Roman" w:cs="Times New Roman"/>
          <w:sz w:val="28"/>
          <w:szCs w:val="28"/>
        </w:rPr>
        <w:t>Рядом хозяйств в России и в Краснодарском крае (например, в АО «Рассвет»), начат отбор животных и формирование групп коров, производящих</w:t>
      </w:r>
      <w:r w:rsidR="00311F24">
        <w:rPr>
          <w:rFonts w:ascii="Times New Roman" w:hAnsi="Times New Roman" w:cs="Times New Roman"/>
          <w:sz w:val="28"/>
          <w:szCs w:val="28"/>
        </w:rPr>
        <w:t xml:space="preserve"> молоко типа А2. </w:t>
      </w:r>
      <w:r w:rsidRPr="00BC54F2">
        <w:rPr>
          <w:rFonts w:ascii="Times New Roman" w:hAnsi="Times New Roman" w:cs="Times New Roman"/>
          <w:sz w:val="28"/>
          <w:szCs w:val="28"/>
        </w:rPr>
        <w:t>Естественно, что при этом существует риск субъективных ошибок и на заключительном этапе формирования таких групп требуется проведение скрининговых анализов, подтверждающих отсутствие животных – носителей аллелей А1. Удобнее всего это сделать путем анализа молока, произведенного группой животных.</w:t>
      </w:r>
    </w:p>
    <w:p w:rsidR="00597AE5" w:rsidRDefault="00741AAE" w:rsidP="0060486B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741AAE">
        <w:rPr>
          <w:rFonts w:ascii="Times New Roman" w:hAnsi="Times New Roman" w:cs="Times New Roman"/>
          <w:b/>
          <w:sz w:val="28"/>
          <w:szCs w:val="28"/>
        </w:rPr>
        <w:t xml:space="preserve">Цель </w:t>
      </w:r>
      <w:r w:rsidR="00981073" w:rsidRPr="00741AAE">
        <w:rPr>
          <w:rFonts w:ascii="Times New Roman" w:hAnsi="Times New Roman" w:cs="Times New Roman"/>
          <w:b/>
          <w:sz w:val="28"/>
          <w:szCs w:val="28"/>
        </w:rPr>
        <w:t>наших исследований</w:t>
      </w:r>
    </w:p>
    <w:p w:rsidR="00981073" w:rsidRPr="00BC54F2" w:rsidRDefault="00741AAE" w:rsidP="00BC54F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981073" w:rsidRPr="00BC54F2">
        <w:rPr>
          <w:rFonts w:ascii="Times New Roman" w:hAnsi="Times New Roman" w:cs="Times New Roman"/>
          <w:sz w:val="28"/>
          <w:szCs w:val="28"/>
        </w:rPr>
        <w:t xml:space="preserve">босновать и разработать методику анализа проб молока, позволяющую оценить присутствие ДНК животных – носителей аллелей А1. </w:t>
      </w:r>
    </w:p>
    <w:p w:rsidR="00597AE5" w:rsidRDefault="004C74F5" w:rsidP="00597AE5">
      <w:pPr>
        <w:shd w:val="clear" w:color="auto" w:fill="FFFFFF"/>
        <w:spacing w:after="0" w:line="360" w:lineRule="auto"/>
        <w:ind w:firstLine="567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74F5">
        <w:rPr>
          <w:rFonts w:ascii="Times New Roman" w:hAnsi="Times New Roman" w:cs="Times New Roman"/>
          <w:b/>
          <w:sz w:val="28"/>
          <w:szCs w:val="28"/>
        </w:rPr>
        <w:t>Материал и методы исследований</w:t>
      </w:r>
    </w:p>
    <w:p w:rsidR="00981073" w:rsidRPr="00BC54F2" w:rsidRDefault="00981073" w:rsidP="00BC54F2">
      <w:pPr>
        <w:shd w:val="clear" w:color="auto" w:fill="FFFFFF"/>
        <w:spacing w:after="0" w:line="36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C54F2">
        <w:rPr>
          <w:rFonts w:ascii="Times New Roman" w:hAnsi="Times New Roman" w:cs="Times New Roman"/>
          <w:sz w:val="28"/>
          <w:szCs w:val="28"/>
        </w:rPr>
        <w:t>Исследования проведены на базе лабораторий биотехнологии ФГБНУ КНЦЗВ и молекулярно-генетической экспертизы ООО НПО «Юг-Плем». Объектом исследования были пробы молока АО «Рассвет». Нами был использован подход на основе аллель-специфической полимеразной цепной реакции (АС-ПЦР).</w:t>
      </w:r>
    </w:p>
    <w:p w:rsidR="00981073" w:rsidRPr="00BC54F2" w:rsidRDefault="00981073" w:rsidP="00BC54F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54F2">
        <w:rPr>
          <w:rFonts w:ascii="Times New Roman" w:hAnsi="Times New Roman" w:cs="Times New Roman"/>
          <w:sz w:val="28"/>
          <w:szCs w:val="28"/>
        </w:rPr>
        <w:t xml:space="preserve">В качестве основного документа регламентирующего деятельность лаборатории использовали </w:t>
      </w:r>
      <w:hyperlink r:id="rId15" w:tooltip="Методические указания 1.3.2569-09" w:history="1">
        <w:r w:rsidRPr="00BC54F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МУ 1.3.2569-09 "Организация работы лабораторий, использующих методы амплификации нуклеиновых кислот при работе с материалом, содержащим микроорганизмы I-IV групп патогенности"</w:t>
        </w:r>
      </w:hyperlink>
    </w:p>
    <w:p w:rsidR="00981073" w:rsidRPr="00BC54F2" w:rsidRDefault="00981073" w:rsidP="00BC54F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54F2">
        <w:rPr>
          <w:rFonts w:ascii="Times New Roman" w:hAnsi="Times New Roman" w:cs="Times New Roman"/>
          <w:sz w:val="28"/>
          <w:szCs w:val="28"/>
        </w:rPr>
        <w:t>Пробы молока для анализа отбирали согласно ГОСТ 26809.1-2014 из 2 общих танков-</w:t>
      </w:r>
      <w:r w:rsidR="0015710C" w:rsidRPr="00BC54F2">
        <w:rPr>
          <w:rFonts w:ascii="Times New Roman" w:hAnsi="Times New Roman" w:cs="Times New Roman"/>
          <w:sz w:val="28"/>
          <w:szCs w:val="28"/>
        </w:rPr>
        <w:t>охладителей (</w:t>
      </w:r>
      <w:r w:rsidRPr="00BC54F2">
        <w:rPr>
          <w:rFonts w:ascii="Times New Roman" w:hAnsi="Times New Roman" w:cs="Times New Roman"/>
          <w:sz w:val="28"/>
          <w:szCs w:val="28"/>
        </w:rPr>
        <w:t xml:space="preserve">пробы 1А и 1В – по 1 литру из танка с молоком от коров с генотипом А2А2 - в эту группу животные были выделены предварительным генотипированием образцов крови коров - </w:t>
      </w:r>
      <w:r w:rsidRPr="00BC54F2">
        <w:rPr>
          <w:rFonts w:ascii="Times New Roman" w:hAnsi="Times New Roman" w:cs="Times New Roman"/>
          <w:sz w:val="28"/>
          <w:szCs w:val="28"/>
        </w:rPr>
        <w:lastRenderedPageBreak/>
        <w:t xml:space="preserve">(танк №1) и 2А и 2В (по одному литру) - из танка от коров стада, где генотипирование не проводилось (танк №2); всего 4 пробы). </w:t>
      </w:r>
    </w:p>
    <w:p w:rsidR="00981073" w:rsidRPr="00BC54F2" w:rsidRDefault="00981073" w:rsidP="00BC54F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54F2">
        <w:rPr>
          <w:rFonts w:ascii="Times New Roman" w:hAnsi="Times New Roman" w:cs="Times New Roman"/>
          <w:sz w:val="28"/>
          <w:szCs w:val="28"/>
        </w:rPr>
        <w:t>Из каждого танка, таким образом, отбирается по 2 пробы молока. Допустимо хранение проб при 4</w:t>
      </w:r>
      <w:r w:rsidRPr="00BC54F2">
        <w:rPr>
          <w:rFonts w:ascii="Cambria Math" w:hAnsi="Cambria Math" w:cs="Cambria Math"/>
          <w:sz w:val="28"/>
          <w:szCs w:val="28"/>
        </w:rPr>
        <w:t>℃</w:t>
      </w:r>
      <w:r w:rsidRPr="00BC54F2">
        <w:rPr>
          <w:rFonts w:ascii="Times New Roman" w:hAnsi="Times New Roman" w:cs="Times New Roman"/>
          <w:sz w:val="28"/>
          <w:szCs w:val="28"/>
        </w:rPr>
        <w:t xml:space="preserve"> не более суток.</w:t>
      </w:r>
    </w:p>
    <w:p w:rsidR="00981073" w:rsidRPr="00BC54F2" w:rsidRDefault="00981073" w:rsidP="00BC54F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54F2">
        <w:rPr>
          <w:rFonts w:ascii="Times New Roman" w:hAnsi="Times New Roman" w:cs="Times New Roman"/>
          <w:sz w:val="28"/>
          <w:szCs w:val="28"/>
        </w:rPr>
        <w:t>В лаборатории доставленные пробы (4 пробы по 1 литру) тщательно перемешивались и из каждой отбиралось по 1000 мкл молока, пробирки при этом маркировались: 1А, 1В, 2А, 2В. Затем пробирки центрифугировали при 4000 об/мин – 5 минут. Теоретически каждая пробирка при этом содержала около 300000 соматических клеток.</w:t>
      </w:r>
    </w:p>
    <w:p w:rsidR="00981073" w:rsidRPr="00BC54F2" w:rsidRDefault="00981073" w:rsidP="00BC54F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54F2">
        <w:rPr>
          <w:rFonts w:ascii="Times New Roman" w:hAnsi="Times New Roman" w:cs="Times New Roman"/>
          <w:sz w:val="28"/>
          <w:szCs w:val="28"/>
        </w:rPr>
        <w:t xml:space="preserve">Затем супернатант удаляли, оставив около 30 мкл жидкости над осадком, также необходимо удалить ватной палочкой жировой слой на стенках пробирки, так как липидная фракция может препятствовать выделению ДНК и последующей постановке ПЦР. Затем добавляли 400 мкл лизирующего раствора и 20 мкл сорбента и продолжить выделение по методике, прилагаемой к наборам D1024 Diatom DNA Prep 100. </w:t>
      </w:r>
    </w:p>
    <w:p w:rsidR="00981073" w:rsidRPr="00BC54F2" w:rsidRDefault="00981073" w:rsidP="00BC54F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C54F2">
        <w:rPr>
          <w:rFonts w:ascii="Times New Roman" w:hAnsi="Times New Roman" w:cs="Times New Roman"/>
          <w:sz w:val="28"/>
          <w:szCs w:val="28"/>
        </w:rPr>
        <w:t>Пробирки с выделенной ДНК маркировали: 1А, 1В, 2А, 2В</w:t>
      </w:r>
    </w:p>
    <w:p w:rsidR="00981073" w:rsidRPr="00BC54F2" w:rsidRDefault="00981073" w:rsidP="00BC54F2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BC54F2">
        <w:rPr>
          <w:rFonts w:ascii="Times New Roman" w:hAnsi="Times New Roman" w:cs="Times New Roman"/>
          <w:sz w:val="28"/>
          <w:szCs w:val="28"/>
        </w:rPr>
        <w:t>Выделенная ДНК использовалась для постановки ПЦР.</w:t>
      </w:r>
    </w:p>
    <w:p w:rsidR="00981073" w:rsidRPr="00BC54F2" w:rsidRDefault="00981073" w:rsidP="00BC54F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54F2">
        <w:rPr>
          <w:rFonts w:ascii="Times New Roman" w:hAnsi="Times New Roman" w:cs="Times New Roman"/>
          <w:sz w:val="28"/>
          <w:szCs w:val="28"/>
        </w:rPr>
        <w:t>При постановке ПЦР подписывается 5 пробирок из набора U1010-0.8 Gene Pak PCR Core: 1А</w:t>
      </w:r>
      <w:r w:rsidRPr="00BC54F2">
        <w:rPr>
          <w:rFonts w:ascii="Times New Roman" w:hAnsi="Times New Roman" w:cs="Times New Roman"/>
          <w:sz w:val="28"/>
          <w:szCs w:val="28"/>
          <w:vertAlign w:val="superscript"/>
        </w:rPr>
        <w:t>ПЦР</w:t>
      </w:r>
      <w:r w:rsidRPr="00BC54F2">
        <w:rPr>
          <w:rFonts w:ascii="Times New Roman" w:hAnsi="Times New Roman" w:cs="Times New Roman"/>
          <w:sz w:val="28"/>
          <w:szCs w:val="28"/>
        </w:rPr>
        <w:t>, 1В</w:t>
      </w:r>
      <w:r w:rsidRPr="00BC54F2">
        <w:rPr>
          <w:rFonts w:ascii="Times New Roman" w:hAnsi="Times New Roman" w:cs="Times New Roman"/>
          <w:sz w:val="28"/>
          <w:szCs w:val="28"/>
          <w:vertAlign w:val="superscript"/>
        </w:rPr>
        <w:t>ПЦР</w:t>
      </w:r>
      <w:r w:rsidRPr="00BC54F2">
        <w:rPr>
          <w:rFonts w:ascii="Times New Roman" w:hAnsi="Times New Roman" w:cs="Times New Roman"/>
          <w:sz w:val="28"/>
          <w:szCs w:val="28"/>
        </w:rPr>
        <w:t>, 2А</w:t>
      </w:r>
      <w:r w:rsidRPr="00BC54F2">
        <w:rPr>
          <w:rFonts w:ascii="Times New Roman" w:hAnsi="Times New Roman" w:cs="Times New Roman"/>
          <w:sz w:val="28"/>
          <w:szCs w:val="28"/>
          <w:vertAlign w:val="superscript"/>
        </w:rPr>
        <w:t>ПЦР</w:t>
      </w:r>
      <w:r w:rsidRPr="00BC54F2">
        <w:rPr>
          <w:rFonts w:ascii="Times New Roman" w:hAnsi="Times New Roman" w:cs="Times New Roman"/>
          <w:sz w:val="28"/>
          <w:szCs w:val="28"/>
        </w:rPr>
        <w:t>, 2В</w:t>
      </w:r>
      <w:r w:rsidRPr="00BC54F2">
        <w:rPr>
          <w:rFonts w:ascii="Times New Roman" w:hAnsi="Times New Roman" w:cs="Times New Roman"/>
          <w:sz w:val="28"/>
          <w:szCs w:val="28"/>
          <w:vertAlign w:val="superscript"/>
        </w:rPr>
        <w:t>ПЦР</w:t>
      </w:r>
      <w:r w:rsidRPr="00BC54F2">
        <w:rPr>
          <w:rFonts w:ascii="Times New Roman" w:hAnsi="Times New Roman" w:cs="Times New Roman"/>
          <w:sz w:val="28"/>
          <w:szCs w:val="28"/>
        </w:rPr>
        <w:t>, «-» К (отрицательный контроль).</w:t>
      </w:r>
    </w:p>
    <w:p w:rsidR="00981073" w:rsidRPr="00BC54F2" w:rsidRDefault="00981073" w:rsidP="00BC54F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54F2">
        <w:rPr>
          <w:rFonts w:ascii="Times New Roman" w:hAnsi="Times New Roman" w:cs="Times New Roman"/>
          <w:sz w:val="28"/>
          <w:szCs w:val="28"/>
        </w:rPr>
        <w:t xml:space="preserve">Согласно инструкции к набору U1010-0.8 Gene Pak PCR Core в пробирку с лиофилизированными компонентами (голубого цвета) вносится: </w:t>
      </w:r>
    </w:p>
    <w:p w:rsidR="00981073" w:rsidRPr="00BC54F2" w:rsidRDefault="00981073" w:rsidP="00BC54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54F2">
        <w:rPr>
          <w:rFonts w:ascii="Times New Roman" w:hAnsi="Times New Roman" w:cs="Times New Roman"/>
          <w:sz w:val="28"/>
          <w:szCs w:val="28"/>
        </w:rPr>
        <w:t xml:space="preserve">10 мкл раствора </w:t>
      </w:r>
      <w:r w:rsidRPr="00BC54F2">
        <w:rPr>
          <w:rFonts w:ascii="Times New Roman" w:hAnsi="Times New Roman" w:cs="Times New Roman"/>
          <w:sz w:val="28"/>
          <w:szCs w:val="28"/>
          <w:lang w:val="en-US"/>
        </w:rPr>
        <w:t>PCRdiluent</w:t>
      </w:r>
      <w:r w:rsidRPr="00BC54F2">
        <w:rPr>
          <w:rFonts w:ascii="Times New Roman" w:hAnsi="Times New Roman" w:cs="Times New Roman"/>
          <w:sz w:val="28"/>
          <w:szCs w:val="28"/>
        </w:rPr>
        <w:t>;</w:t>
      </w:r>
    </w:p>
    <w:p w:rsidR="00981073" w:rsidRPr="00BC54F2" w:rsidRDefault="00981073" w:rsidP="00BC54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54F2">
        <w:rPr>
          <w:rFonts w:ascii="Times New Roman" w:hAnsi="Times New Roman" w:cs="Times New Roman"/>
          <w:sz w:val="28"/>
          <w:szCs w:val="28"/>
        </w:rPr>
        <w:t xml:space="preserve">0,5 мкл раствора разведенного праймера </w:t>
      </w:r>
      <w:r w:rsidRPr="00BC54F2">
        <w:rPr>
          <w:rFonts w:ascii="Times New Roman" w:hAnsi="Times New Roman" w:cs="Times New Roman"/>
          <w:sz w:val="28"/>
          <w:szCs w:val="28"/>
          <w:lang w:val="en-US"/>
        </w:rPr>
        <w:t>BK</w:t>
      </w:r>
      <w:r w:rsidRPr="00BC54F2">
        <w:rPr>
          <w:rFonts w:ascii="Times New Roman" w:hAnsi="Times New Roman" w:cs="Times New Roman"/>
          <w:sz w:val="28"/>
          <w:szCs w:val="28"/>
        </w:rPr>
        <w:t xml:space="preserve"> 1.1;</w:t>
      </w:r>
    </w:p>
    <w:p w:rsidR="00981073" w:rsidRPr="00BC54F2" w:rsidRDefault="00981073" w:rsidP="00BC54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54F2">
        <w:rPr>
          <w:rFonts w:ascii="Times New Roman" w:hAnsi="Times New Roman" w:cs="Times New Roman"/>
          <w:sz w:val="28"/>
          <w:szCs w:val="28"/>
        </w:rPr>
        <w:t xml:space="preserve">0,5 мкл раствора разведенного праймера </w:t>
      </w:r>
      <w:r w:rsidRPr="00BC54F2">
        <w:rPr>
          <w:rFonts w:ascii="Times New Roman" w:hAnsi="Times New Roman" w:cs="Times New Roman"/>
          <w:sz w:val="28"/>
          <w:szCs w:val="28"/>
          <w:lang w:val="en-US"/>
        </w:rPr>
        <w:t>BK</w:t>
      </w:r>
      <w:r w:rsidRPr="00BC54F2">
        <w:rPr>
          <w:rFonts w:ascii="Times New Roman" w:hAnsi="Times New Roman" w:cs="Times New Roman"/>
          <w:sz w:val="28"/>
          <w:szCs w:val="28"/>
        </w:rPr>
        <w:t xml:space="preserve"> 2;</w:t>
      </w:r>
    </w:p>
    <w:p w:rsidR="00981073" w:rsidRDefault="00981073" w:rsidP="00BC54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54F2">
        <w:rPr>
          <w:rFonts w:ascii="Times New Roman" w:hAnsi="Times New Roman" w:cs="Times New Roman"/>
          <w:sz w:val="28"/>
          <w:szCs w:val="28"/>
        </w:rPr>
        <w:t>6 мкл</w:t>
      </w:r>
      <w:r w:rsidR="00311F24">
        <w:rPr>
          <w:rFonts w:ascii="Times New Roman" w:hAnsi="Times New Roman" w:cs="Times New Roman"/>
          <w:sz w:val="28"/>
          <w:szCs w:val="28"/>
        </w:rPr>
        <w:t xml:space="preserve"> </w:t>
      </w:r>
      <w:r w:rsidRPr="00BC54F2">
        <w:rPr>
          <w:rFonts w:ascii="Times New Roman" w:hAnsi="Times New Roman" w:cs="Times New Roman"/>
          <w:sz w:val="28"/>
          <w:szCs w:val="28"/>
        </w:rPr>
        <w:t>деионизированной</w:t>
      </w:r>
      <w:r w:rsidR="00311F24">
        <w:rPr>
          <w:rFonts w:ascii="Times New Roman" w:hAnsi="Times New Roman" w:cs="Times New Roman"/>
          <w:sz w:val="28"/>
          <w:szCs w:val="28"/>
        </w:rPr>
        <w:t xml:space="preserve"> </w:t>
      </w:r>
      <w:r w:rsidRPr="00102726">
        <w:rPr>
          <w:rFonts w:ascii="Times New Roman" w:hAnsi="Times New Roman" w:cs="Times New Roman"/>
          <w:sz w:val="28"/>
          <w:szCs w:val="28"/>
        </w:rPr>
        <w:t>воды</w:t>
      </w:r>
      <w:r w:rsidR="00311F24">
        <w:rPr>
          <w:rFonts w:ascii="Times New Roman" w:hAnsi="Times New Roman" w:cs="Times New Roman"/>
          <w:sz w:val="28"/>
          <w:szCs w:val="28"/>
        </w:rPr>
        <w:t>;</w:t>
      </w:r>
    </w:p>
    <w:p w:rsidR="00311F24" w:rsidRPr="00BC54F2" w:rsidRDefault="00311F24" w:rsidP="00311F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54F2">
        <w:rPr>
          <w:rFonts w:ascii="Times New Roman" w:hAnsi="Times New Roman" w:cs="Times New Roman"/>
          <w:sz w:val="28"/>
          <w:szCs w:val="28"/>
        </w:rPr>
        <w:lastRenderedPageBreak/>
        <w:t>3 мкл ДНК из 1А- 1А</w:t>
      </w:r>
      <w:r w:rsidRPr="00BC54F2">
        <w:rPr>
          <w:rFonts w:ascii="Times New Roman" w:hAnsi="Times New Roman" w:cs="Times New Roman"/>
          <w:sz w:val="28"/>
          <w:szCs w:val="28"/>
          <w:vertAlign w:val="superscript"/>
        </w:rPr>
        <w:t>ПЦР</w:t>
      </w:r>
      <w:r w:rsidRPr="00BC54F2">
        <w:rPr>
          <w:rFonts w:ascii="Times New Roman" w:hAnsi="Times New Roman" w:cs="Times New Roman"/>
          <w:sz w:val="28"/>
          <w:szCs w:val="28"/>
        </w:rPr>
        <w:t>, 1В- 1В</w:t>
      </w:r>
      <w:r w:rsidRPr="00BC54F2">
        <w:rPr>
          <w:rFonts w:ascii="Times New Roman" w:hAnsi="Times New Roman" w:cs="Times New Roman"/>
          <w:sz w:val="28"/>
          <w:szCs w:val="28"/>
          <w:vertAlign w:val="superscript"/>
        </w:rPr>
        <w:t>ПЦР</w:t>
      </w:r>
      <w:r w:rsidRPr="00BC54F2">
        <w:rPr>
          <w:rFonts w:ascii="Times New Roman" w:hAnsi="Times New Roman" w:cs="Times New Roman"/>
          <w:sz w:val="28"/>
          <w:szCs w:val="28"/>
        </w:rPr>
        <w:t>, 2А -2А</w:t>
      </w:r>
      <w:r w:rsidRPr="00BC54F2">
        <w:rPr>
          <w:rFonts w:ascii="Times New Roman" w:hAnsi="Times New Roman" w:cs="Times New Roman"/>
          <w:sz w:val="28"/>
          <w:szCs w:val="28"/>
          <w:vertAlign w:val="superscript"/>
        </w:rPr>
        <w:t>ПЦР</w:t>
      </w:r>
      <w:r w:rsidRPr="00BC54F2">
        <w:rPr>
          <w:rFonts w:ascii="Times New Roman" w:hAnsi="Times New Roman" w:cs="Times New Roman"/>
          <w:sz w:val="28"/>
          <w:szCs w:val="28"/>
        </w:rPr>
        <w:t>, 2В-2В</w:t>
      </w:r>
      <w:r w:rsidRPr="00BC54F2">
        <w:rPr>
          <w:rFonts w:ascii="Times New Roman" w:hAnsi="Times New Roman" w:cs="Times New Roman"/>
          <w:sz w:val="28"/>
          <w:szCs w:val="28"/>
          <w:vertAlign w:val="superscript"/>
        </w:rPr>
        <w:t>ПЦР</w:t>
      </w:r>
      <w:r w:rsidRPr="00BC54F2">
        <w:rPr>
          <w:rFonts w:ascii="Times New Roman" w:hAnsi="Times New Roman" w:cs="Times New Roman"/>
          <w:sz w:val="28"/>
          <w:szCs w:val="28"/>
        </w:rPr>
        <w:t xml:space="preserve"> (3 мкл деионизированной воды вместо ДНК вносится в пробирку с отрицательным контролем). Общий объем реакционной смеси – 20 мкл.</w:t>
      </w:r>
    </w:p>
    <w:p w:rsidR="00311F24" w:rsidRPr="00BC54F2" w:rsidRDefault="00311F24" w:rsidP="00311F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54F2">
        <w:rPr>
          <w:rFonts w:ascii="Times New Roman" w:hAnsi="Times New Roman" w:cs="Times New Roman"/>
          <w:sz w:val="28"/>
          <w:szCs w:val="28"/>
        </w:rPr>
        <w:t>Подготовленные пробирки устанавливали в амплификатор. Использовали следующ</w:t>
      </w:r>
      <w:r>
        <w:rPr>
          <w:rFonts w:ascii="Times New Roman" w:hAnsi="Times New Roman" w:cs="Times New Roman"/>
          <w:sz w:val="28"/>
          <w:szCs w:val="28"/>
        </w:rPr>
        <w:t>ую программу амплификации: 94˚С</w:t>
      </w:r>
      <w:r w:rsidRPr="00BC54F2">
        <w:rPr>
          <w:rFonts w:ascii="Times New Roman" w:hAnsi="Times New Roman" w:cs="Times New Roman"/>
          <w:sz w:val="28"/>
          <w:szCs w:val="28"/>
        </w:rPr>
        <w:t xml:space="preserve"> 4 минуты (1 цикл); 94˚С 20 секунд, 69˚С 20 секунд</w:t>
      </w:r>
      <w:r>
        <w:rPr>
          <w:rFonts w:ascii="Times New Roman" w:hAnsi="Times New Roman" w:cs="Times New Roman"/>
          <w:sz w:val="28"/>
          <w:szCs w:val="28"/>
        </w:rPr>
        <w:t>,  72˚С 20 секунд  (30 циклов):</w:t>
      </w:r>
      <w:r w:rsidRPr="00BC54F2">
        <w:rPr>
          <w:rFonts w:ascii="Times New Roman" w:hAnsi="Times New Roman" w:cs="Times New Roman"/>
          <w:sz w:val="28"/>
          <w:szCs w:val="28"/>
        </w:rPr>
        <w:t xml:space="preserve"> 72˚С – 3 минуты (1 цикл). Результаты реакции учитываются в 2,5% агарозном геле, окрашенном этидием бромидом. Для приготовления геля 2,5 г агарозы смешивается со 100 мл 1Х ТВЕ буфера и 10 мкл этидия бромида, смесь доводится до кипения, </w:t>
      </w:r>
      <w:r w:rsidR="0015710C" w:rsidRPr="00BC54F2">
        <w:rPr>
          <w:rFonts w:ascii="Times New Roman" w:hAnsi="Times New Roman" w:cs="Times New Roman"/>
          <w:sz w:val="28"/>
          <w:szCs w:val="28"/>
        </w:rPr>
        <w:t>остужается и</w:t>
      </w:r>
      <w:r w:rsidRPr="00BC54F2">
        <w:rPr>
          <w:rFonts w:ascii="Times New Roman" w:hAnsi="Times New Roman" w:cs="Times New Roman"/>
          <w:sz w:val="28"/>
          <w:szCs w:val="28"/>
        </w:rPr>
        <w:t xml:space="preserve"> заливается в плашку с установленной гребенкой. После застывания геля гребенка вынимается и под буфер в карманы геля вносятся обр</w:t>
      </w:r>
      <w:r>
        <w:rPr>
          <w:rFonts w:ascii="Times New Roman" w:hAnsi="Times New Roman" w:cs="Times New Roman"/>
          <w:sz w:val="28"/>
          <w:szCs w:val="28"/>
        </w:rPr>
        <w:t xml:space="preserve">азцы после ПЦР. </w:t>
      </w:r>
      <w:r w:rsidRPr="00BC54F2">
        <w:rPr>
          <w:rFonts w:ascii="Times New Roman" w:hAnsi="Times New Roman" w:cs="Times New Roman"/>
          <w:sz w:val="28"/>
          <w:szCs w:val="28"/>
        </w:rPr>
        <w:t>Электрофорез проводится в 1Х ТВЕ буфере при напряжённости электрического поля в 5 В/см.</w:t>
      </w:r>
    </w:p>
    <w:p w:rsidR="00311F24" w:rsidRDefault="00311F24" w:rsidP="0010272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2726" w:rsidRPr="00BC54F2" w:rsidRDefault="00311F24" w:rsidP="0010272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Нами сконструированы</w:t>
      </w:r>
      <w:r w:rsidR="00102726" w:rsidRPr="00BC54F2">
        <w:rPr>
          <w:rFonts w:ascii="Times New Roman" w:hAnsi="Times New Roman" w:cs="Times New Roman"/>
          <w:sz w:val="28"/>
          <w:szCs w:val="28"/>
        </w:rPr>
        <w:t xml:space="preserve"> </w:t>
      </w:r>
      <w:r w:rsidR="0015710C" w:rsidRPr="00BC54F2">
        <w:rPr>
          <w:rFonts w:ascii="Times New Roman" w:hAnsi="Times New Roman" w:cs="Times New Roman"/>
          <w:sz w:val="28"/>
          <w:szCs w:val="28"/>
        </w:rPr>
        <w:t>праймеры следующей</w:t>
      </w:r>
      <w:r w:rsidR="00102726" w:rsidRPr="00BC54F2">
        <w:rPr>
          <w:rFonts w:ascii="Times New Roman" w:hAnsi="Times New Roman" w:cs="Times New Roman"/>
          <w:sz w:val="28"/>
          <w:szCs w:val="28"/>
        </w:rPr>
        <w:t xml:space="preserve"> последовательности:</w:t>
      </w:r>
    </w:p>
    <w:p w:rsidR="00102726" w:rsidRPr="00BC54F2" w:rsidRDefault="00102726" w:rsidP="00102726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BC54F2">
        <w:rPr>
          <w:rFonts w:ascii="Times New Roman" w:hAnsi="Times New Roman" w:cs="Times New Roman"/>
          <w:b/>
          <w:bCs/>
          <w:sz w:val="28"/>
          <w:szCs w:val="28"/>
          <w:lang w:val="en-US"/>
        </w:rPr>
        <w:t>BK 1.1      5´GGA TGT TTT GTG GGA GGC TGT TA</w:t>
      </w:r>
      <w:r w:rsidRPr="006277E6">
        <w:rPr>
          <w:rFonts w:ascii="Times New Roman" w:hAnsi="Times New Roman" w:cs="Times New Roman"/>
          <w:b/>
          <w:bCs/>
          <w:sz w:val="28"/>
          <w:szCs w:val="28"/>
          <w:lang w:val="en-US"/>
        </w:rPr>
        <w:t>T</w:t>
      </w:r>
      <w:r w:rsidRPr="00BC54F2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3´ </w:t>
      </w:r>
    </w:p>
    <w:p w:rsidR="00102726" w:rsidRPr="00BC54F2" w:rsidRDefault="00102726" w:rsidP="00102726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BC54F2">
        <w:rPr>
          <w:rFonts w:ascii="Times New Roman" w:hAnsi="Times New Roman" w:cs="Times New Roman"/>
          <w:b/>
          <w:bCs/>
          <w:sz w:val="28"/>
          <w:szCs w:val="28"/>
          <w:lang w:val="en-US"/>
        </w:rPr>
        <w:t>BK 2         5´ATA AAA TCC ACC CCT TTG CCC AGA 3´</w:t>
      </w:r>
    </w:p>
    <w:p w:rsidR="00102726" w:rsidRPr="00BC54F2" w:rsidRDefault="00102726" w:rsidP="00102726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BC54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OMIA </w:t>
      </w:r>
      <w:hyperlink r:id="rId16" w:history="1">
        <w:r w:rsidRPr="00BC54F2">
          <w:rPr>
            <w:rStyle w:val="a3"/>
            <w:rFonts w:ascii="Times New Roman" w:hAnsi="Times New Roman" w:cs="Times New Roman"/>
            <w:color w:val="000000"/>
            <w:sz w:val="28"/>
            <w:szCs w:val="28"/>
            <w:shd w:val="clear" w:color="auto" w:fill="FFFFFF"/>
            <w:lang w:val="en-US"/>
          </w:rPr>
          <w:t>002033</w:t>
        </w:r>
      </w:hyperlink>
      <w:r w:rsidRPr="00BC54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-9913 : A2 milk in Bostaurus</w:t>
      </w:r>
    </w:p>
    <w:p w:rsidR="00102726" w:rsidRPr="00BC54F2" w:rsidRDefault="00102726" w:rsidP="0010272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C54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Хромосома</w:t>
      </w:r>
      <w:r w:rsidRPr="00BC54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6, </w:t>
      </w:r>
      <w:r w:rsidRPr="00BC54F2">
        <w:rPr>
          <w:rFonts w:ascii="Times New Roman" w:hAnsi="Times New Roman" w:cs="Times New Roman"/>
          <w:sz w:val="28"/>
          <w:szCs w:val="28"/>
        </w:rPr>
        <w:t>ген</w:t>
      </w:r>
      <w:r w:rsidRPr="00BC54F2">
        <w:rPr>
          <w:rFonts w:ascii="Times New Roman" w:hAnsi="Times New Roman" w:cs="Times New Roman"/>
          <w:sz w:val="28"/>
          <w:szCs w:val="28"/>
          <w:lang w:val="en-US"/>
        </w:rPr>
        <w:t xml:space="preserve"> CSN2 (casein beta),  Reference sequence UMD3.1, g.87181619A&gt;C</w:t>
      </w:r>
    </w:p>
    <w:p w:rsidR="00102726" w:rsidRPr="00BC54F2" w:rsidRDefault="00102726" w:rsidP="0010272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C54F2">
        <w:rPr>
          <w:rFonts w:ascii="Times New Roman" w:hAnsi="Times New Roman" w:cs="Times New Roman"/>
          <w:sz w:val="28"/>
          <w:szCs w:val="28"/>
        </w:rPr>
        <w:t>Характеристики праймеров представлены на рис.2</w:t>
      </w:r>
    </w:p>
    <w:p w:rsidR="00102726" w:rsidRPr="00BC54F2" w:rsidRDefault="00102726" w:rsidP="0010272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C54F2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15025" cy="48863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1249" cy="48997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726" w:rsidRDefault="00102726" w:rsidP="00102726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710D4C">
        <w:rPr>
          <w:rFonts w:ascii="Times New Roman" w:hAnsi="Times New Roman" w:cs="Times New Roman"/>
          <w:sz w:val="20"/>
          <w:szCs w:val="20"/>
        </w:rPr>
        <w:t>Рисунок.2 Характеристики праймеров ВК 1.1 (</w:t>
      </w:r>
      <w:r w:rsidRPr="00710D4C">
        <w:rPr>
          <w:rFonts w:ascii="Times New Roman" w:hAnsi="Times New Roman" w:cs="Times New Roman"/>
          <w:sz w:val="20"/>
          <w:szCs w:val="20"/>
          <w:lang w:val="en-US"/>
        </w:rPr>
        <w:t>Senseprimer</w:t>
      </w:r>
      <w:r w:rsidRPr="00710D4C">
        <w:rPr>
          <w:rFonts w:ascii="Times New Roman" w:hAnsi="Times New Roman" w:cs="Times New Roman"/>
          <w:sz w:val="20"/>
          <w:szCs w:val="20"/>
        </w:rPr>
        <w:t>) и ВК 2 (</w:t>
      </w:r>
      <w:r w:rsidRPr="00710D4C">
        <w:rPr>
          <w:rFonts w:ascii="Times New Roman" w:hAnsi="Times New Roman" w:cs="Times New Roman"/>
          <w:sz w:val="20"/>
          <w:szCs w:val="20"/>
          <w:lang w:val="en-US"/>
        </w:rPr>
        <w:t>Anti</w:t>
      </w:r>
      <w:r w:rsidRPr="00710D4C">
        <w:rPr>
          <w:rFonts w:ascii="Times New Roman" w:hAnsi="Times New Roman" w:cs="Times New Roman"/>
          <w:sz w:val="20"/>
          <w:szCs w:val="20"/>
        </w:rPr>
        <w:t xml:space="preserve"> - </w:t>
      </w:r>
      <w:r w:rsidRPr="00710D4C">
        <w:rPr>
          <w:rFonts w:ascii="Times New Roman" w:hAnsi="Times New Roman" w:cs="Times New Roman"/>
          <w:sz w:val="20"/>
          <w:szCs w:val="20"/>
          <w:lang w:val="en-US"/>
        </w:rPr>
        <w:t>senseprimer</w:t>
      </w:r>
      <w:r w:rsidRPr="00710D4C">
        <w:rPr>
          <w:rFonts w:ascii="Times New Roman" w:hAnsi="Times New Roman" w:cs="Times New Roman"/>
          <w:sz w:val="20"/>
          <w:szCs w:val="20"/>
        </w:rPr>
        <w:t>).</w:t>
      </w:r>
    </w:p>
    <w:p w:rsidR="00597AE5" w:rsidRDefault="00EE737B" w:rsidP="00597AE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Результаты исследований</w:t>
      </w:r>
    </w:p>
    <w:p w:rsidR="00981073" w:rsidRPr="00BC54F2" w:rsidRDefault="00981073" w:rsidP="00BC54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54F2">
        <w:rPr>
          <w:rFonts w:ascii="Times New Roman" w:hAnsi="Times New Roman" w:cs="Times New Roman"/>
          <w:sz w:val="28"/>
          <w:szCs w:val="28"/>
        </w:rPr>
        <w:t>Возможные варианты чтения результатов:</w:t>
      </w:r>
    </w:p>
    <w:p w:rsidR="00981073" w:rsidRPr="00BC54F2" w:rsidRDefault="00981073" w:rsidP="00BC54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54F2">
        <w:rPr>
          <w:rFonts w:ascii="Times New Roman" w:hAnsi="Times New Roman" w:cs="Times New Roman"/>
          <w:sz w:val="28"/>
          <w:szCs w:val="28"/>
        </w:rPr>
        <w:t>а) В пробирках 1А</w:t>
      </w:r>
      <w:r w:rsidRPr="00BC54F2">
        <w:rPr>
          <w:rFonts w:ascii="Times New Roman" w:hAnsi="Times New Roman" w:cs="Times New Roman"/>
          <w:sz w:val="28"/>
          <w:szCs w:val="28"/>
          <w:vertAlign w:val="superscript"/>
        </w:rPr>
        <w:t>ПЦР</w:t>
      </w:r>
      <w:r w:rsidRPr="00BC54F2">
        <w:rPr>
          <w:rFonts w:ascii="Times New Roman" w:hAnsi="Times New Roman" w:cs="Times New Roman"/>
          <w:sz w:val="28"/>
          <w:szCs w:val="28"/>
        </w:rPr>
        <w:t>, 1В</w:t>
      </w:r>
      <w:r w:rsidRPr="00BC54F2">
        <w:rPr>
          <w:rFonts w:ascii="Times New Roman" w:hAnsi="Times New Roman" w:cs="Times New Roman"/>
          <w:sz w:val="28"/>
          <w:szCs w:val="28"/>
          <w:vertAlign w:val="superscript"/>
        </w:rPr>
        <w:t>ПЦР</w:t>
      </w:r>
      <w:r w:rsidRPr="00BC54F2">
        <w:rPr>
          <w:rFonts w:ascii="Times New Roman" w:hAnsi="Times New Roman" w:cs="Times New Roman"/>
          <w:sz w:val="28"/>
          <w:szCs w:val="28"/>
        </w:rPr>
        <w:t xml:space="preserve"> – полосы размером 84 пары нуклеотидов не визуализируются; в пробирках 2А</w:t>
      </w:r>
      <w:r w:rsidRPr="00BC54F2">
        <w:rPr>
          <w:rFonts w:ascii="Times New Roman" w:hAnsi="Times New Roman" w:cs="Times New Roman"/>
          <w:sz w:val="28"/>
          <w:szCs w:val="28"/>
          <w:vertAlign w:val="superscript"/>
        </w:rPr>
        <w:t>ПЦР</w:t>
      </w:r>
      <w:r w:rsidRPr="00BC54F2">
        <w:rPr>
          <w:rFonts w:ascii="Times New Roman" w:hAnsi="Times New Roman" w:cs="Times New Roman"/>
          <w:sz w:val="28"/>
          <w:szCs w:val="28"/>
        </w:rPr>
        <w:t>, 2В</w:t>
      </w:r>
      <w:r w:rsidRPr="00BC54F2">
        <w:rPr>
          <w:rFonts w:ascii="Times New Roman" w:hAnsi="Times New Roman" w:cs="Times New Roman"/>
          <w:sz w:val="28"/>
          <w:szCs w:val="28"/>
          <w:vertAlign w:val="superscript"/>
        </w:rPr>
        <w:t>ПЦР</w:t>
      </w:r>
      <w:r w:rsidRPr="00BC54F2">
        <w:rPr>
          <w:rFonts w:ascii="Times New Roman" w:hAnsi="Times New Roman" w:cs="Times New Roman"/>
          <w:sz w:val="28"/>
          <w:szCs w:val="28"/>
        </w:rPr>
        <w:t xml:space="preserve"> – визуализируются полосы размером 84 пары нуклеотидов, в пробирке «-» К - полоса размером 84 пары нуклеотидов отсутствует. В данном случае анализ подтверждает отсутствие ДНК от коров с генотипом А1А2 и генотипом А1А1 в пробах молока из танка №1, но подтверждает наличие ДНК от коров с генотипом А1А2 и генотипом А1А1 в пробах молока из танка №2, контаминация отсутствует;</w:t>
      </w:r>
    </w:p>
    <w:p w:rsidR="00981073" w:rsidRPr="00BC54F2" w:rsidRDefault="00981073" w:rsidP="00BC54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54F2">
        <w:rPr>
          <w:rFonts w:ascii="Times New Roman" w:hAnsi="Times New Roman" w:cs="Times New Roman"/>
          <w:sz w:val="28"/>
          <w:szCs w:val="28"/>
        </w:rPr>
        <w:lastRenderedPageBreak/>
        <w:t>б) В пробирках 1А</w:t>
      </w:r>
      <w:r w:rsidRPr="00BC54F2">
        <w:rPr>
          <w:rFonts w:ascii="Times New Roman" w:hAnsi="Times New Roman" w:cs="Times New Roman"/>
          <w:sz w:val="28"/>
          <w:szCs w:val="28"/>
          <w:vertAlign w:val="superscript"/>
        </w:rPr>
        <w:t>ПЦР</w:t>
      </w:r>
      <w:r w:rsidRPr="00BC54F2">
        <w:rPr>
          <w:rFonts w:ascii="Times New Roman" w:hAnsi="Times New Roman" w:cs="Times New Roman"/>
          <w:sz w:val="28"/>
          <w:szCs w:val="28"/>
        </w:rPr>
        <w:t>, 1В</w:t>
      </w:r>
      <w:r w:rsidRPr="00BC54F2">
        <w:rPr>
          <w:rFonts w:ascii="Times New Roman" w:hAnsi="Times New Roman" w:cs="Times New Roman"/>
          <w:sz w:val="28"/>
          <w:szCs w:val="28"/>
          <w:vertAlign w:val="superscript"/>
        </w:rPr>
        <w:t>ПЦР</w:t>
      </w:r>
      <w:r w:rsidRPr="00BC54F2">
        <w:rPr>
          <w:rFonts w:ascii="Times New Roman" w:hAnsi="Times New Roman" w:cs="Times New Roman"/>
          <w:sz w:val="28"/>
          <w:szCs w:val="28"/>
        </w:rPr>
        <w:t xml:space="preserve"> и 2А</w:t>
      </w:r>
      <w:r w:rsidRPr="00BC54F2">
        <w:rPr>
          <w:rFonts w:ascii="Times New Roman" w:hAnsi="Times New Roman" w:cs="Times New Roman"/>
          <w:sz w:val="28"/>
          <w:szCs w:val="28"/>
          <w:vertAlign w:val="superscript"/>
        </w:rPr>
        <w:t>ПЦР</w:t>
      </w:r>
      <w:r w:rsidRPr="00BC54F2">
        <w:rPr>
          <w:rFonts w:ascii="Times New Roman" w:hAnsi="Times New Roman" w:cs="Times New Roman"/>
          <w:sz w:val="28"/>
          <w:szCs w:val="28"/>
        </w:rPr>
        <w:t>, 2В</w:t>
      </w:r>
      <w:r w:rsidRPr="00BC54F2">
        <w:rPr>
          <w:rFonts w:ascii="Times New Roman" w:hAnsi="Times New Roman" w:cs="Times New Roman"/>
          <w:sz w:val="28"/>
          <w:szCs w:val="28"/>
          <w:vertAlign w:val="superscript"/>
        </w:rPr>
        <w:t>ПЦР</w:t>
      </w:r>
      <w:r w:rsidRPr="00BC54F2">
        <w:rPr>
          <w:rFonts w:ascii="Times New Roman" w:hAnsi="Times New Roman" w:cs="Times New Roman"/>
          <w:sz w:val="28"/>
          <w:szCs w:val="28"/>
        </w:rPr>
        <w:t xml:space="preserve"> – визуализируются полосы размером 84 пары нуклеотидов, в пробирке «-» К полоса размером 84 пары нуклеотидов отсутствует. В данном случае анализ подтверждает наличие ДНК от коров с генотипом А1А2 и генотипом А1А1 в пробах молока из танка №1 и из танка  №2, контаминация отсутствует;</w:t>
      </w:r>
    </w:p>
    <w:p w:rsidR="00981073" w:rsidRPr="00BC54F2" w:rsidRDefault="00981073" w:rsidP="00BC54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54F2">
        <w:rPr>
          <w:rFonts w:ascii="Times New Roman" w:hAnsi="Times New Roman" w:cs="Times New Roman"/>
          <w:sz w:val="28"/>
          <w:szCs w:val="28"/>
        </w:rPr>
        <w:t>в) при любом сочетании в пробе с отрицательным контролем визуализируется полоса размером 84 пары нуклеотидов. Данный результат свидетельствует о контаминации. Необходимо принять соответствующие меры.</w:t>
      </w:r>
    </w:p>
    <w:p w:rsidR="00981073" w:rsidRPr="00BC54F2" w:rsidRDefault="00981073" w:rsidP="00BC54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54F2">
        <w:rPr>
          <w:rFonts w:ascii="Times New Roman" w:hAnsi="Times New Roman" w:cs="Times New Roman"/>
          <w:sz w:val="28"/>
          <w:szCs w:val="28"/>
        </w:rPr>
        <w:t>На рисунке 1 представлена электрофореграмма варианта анализа а).</w:t>
      </w:r>
    </w:p>
    <w:p w:rsidR="00981073" w:rsidRPr="00BC54F2" w:rsidRDefault="00981073" w:rsidP="00BC54F2">
      <w:pPr>
        <w:pStyle w:val="a4"/>
        <w:spacing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BC54F2">
        <w:rPr>
          <w:rFonts w:ascii="Times New Roman" w:hAnsi="Times New Roman" w:cs="Times New Roman"/>
          <w:sz w:val="28"/>
          <w:szCs w:val="28"/>
        </w:rPr>
        <w:t xml:space="preserve">       1       2         3         4        5       6</w:t>
      </w:r>
    </w:p>
    <w:p w:rsidR="00981073" w:rsidRPr="00BC54F2" w:rsidRDefault="00981073" w:rsidP="00BC54F2">
      <w:pPr>
        <w:pStyle w:val="a4"/>
        <w:spacing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BC54F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95550" cy="11811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073" w:rsidRPr="00710D4C" w:rsidRDefault="00981073" w:rsidP="00710D4C">
      <w:pPr>
        <w:spacing w:line="240" w:lineRule="auto"/>
        <w:jc w:val="both"/>
        <w:rPr>
          <w:rFonts w:ascii="Times New Roman" w:hAnsi="Times New Roman" w:cs="Times New Roman"/>
          <w:i/>
          <w:iCs/>
        </w:rPr>
      </w:pPr>
      <w:r w:rsidRPr="00710D4C">
        <w:rPr>
          <w:rFonts w:ascii="Times New Roman" w:hAnsi="Times New Roman" w:cs="Times New Roman"/>
          <w:i/>
          <w:iCs/>
        </w:rPr>
        <w:t>Рисунок 1. 1А</w:t>
      </w:r>
      <w:r w:rsidRPr="00710D4C">
        <w:rPr>
          <w:rFonts w:ascii="Times New Roman" w:hAnsi="Times New Roman" w:cs="Times New Roman"/>
          <w:i/>
          <w:iCs/>
          <w:vertAlign w:val="superscript"/>
        </w:rPr>
        <w:t>ПЦР</w:t>
      </w:r>
      <w:r w:rsidRPr="00710D4C">
        <w:rPr>
          <w:rFonts w:ascii="Times New Roman" w:hAnsi="Times New Roman" w:cs="Times New Roman"/>
          <w:i/>
          <w:iCs/>
        </w:rPr>
        <w:t>, 1В</w:t>
      </w:r>
      <w:r w:rsidRPr="00710D4C">
        <w:rPr>
          <w:rFonts w:ascii="Times New Roman" w:hAnsi="Times New Roman" w:cs="Times New Roman"/>
          <w:i/>
          <w:iCs/>
          <w:vertAlign w:val="superscript"/>
        </w:rPr>
        <w:t>ПЦР</w:t>
      </w:r>
      <w:r w:rsidRPr="00710D4C">
        <w:rPr>
          <w:rFonts w:ascii="Times New Roman" w:hAnsi="Times New Roman" w:cs="Times New Roman"/>
          <w:i/>
          <w:iCs/>
        </w:rPr>
        <w:t xml:space="preserve"> – полосы размером 84 пары нуклеотидов не визуализируются (дорожки 1,2); в пробирках 2А</w:t>
      </w:r>
      <w:r w:rsidRPr="00710D4C">
        <w:rPr>
          <w:rFonts w:ascii="Times New Roman" w:hAnsi="Times New Roman" w:cs="Times New Roman"/>
          <w:i/>
          <w:iCs/>
          <w:vertAlign w:val="superscript"/>
        </w:rPr>
        <w:t>ПЦР</w:t>
      </w:r>
      <w:r w:rsidRPr="00710D4C">
        <w:rPr>
          <w:rFonts w:ascii="Times New Roman" w:hAnsi="Times New Roman" w:cs="Times New Roman"/>
          <w:i/>
          <w:iCs/>
        </w:rPr>
        <w:t>, 2В</w:t>
      </w:r>
      <w:r w:rsidRPr="00710D4C">
        <w:rPr>
          <w:rFonts w:ascii="Times New Roman" w:hAnsi="Times New Roman" w:cs="Times New Roman"/>
          <w:i/>
          <w:iCs/>
          <w:vertAlign w:val="superscript"/>
        </w:rPr>
        <w:t>ПЦР</w:t>
      </w:r>
      <w:r w:rsidRPr="00710D4C">
        <w:rPr>
          <w:rFonts w:ascii="Times New Roman" w:hAnsi="Times New Roman" w:cs="Times New Roman"/>
          <w:i/>
          <w:iCs/>
        </w:rPr>
        <w:t xml:space="preserve"> – визуализируются полосы размером 84 пары нуклеотидов (дорожки 3,4), в пробирке «-» К полоса размером 84 пары нуклеотидов отсутствует (дорожка 5), маркер молекулярных весов (дорожка 6).</w:t>
      </w:r>
    </w:p>
    <w:p w:rsidR="0060486B" w:rsidRDefault="0060486B" w:rsidP="0060486B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Выводы</w:t>
      </w:r>
    </w:p>
    <w:p w:rsidR="00981073" w:rsidRDefault="00981073" w:rsidP="00BC54F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54F2">
        <w:rPr>
          <w:rFonts w:ascii="Times New Roman" w:hAnsi="Times New Roman" w:cs="Times New Roman"/>
          <w:sz w:val="28"/>
          <w:szCs w:val="28"/>
        </w:rPr>
        <w:t>Разработанная тест-система показала свою эффективность. Примерная чувствительность, определенная в серии последовательных разведен</w:t>
      </w:r>
      <w:r w:rsidR="00A44BD4">
        <w:rPr>
          <w:rFonts w:ascii="Times New Roman" w:hAnsi="Times New Roman" w:cs="Times New Roman"/>
          <w:sz w:val="28"/>
          <w:szCs w:val="28"/>
        </w:rPr>
        <w:t>ий, позволяет выявить следы ДНК</w:t>
      </w:r>
      <w:r w:rsidRPr="00BC54F2">
        <w:rPr>
          <w:rFonts w:ascii="Times New Roman" w:hAnsi="Times New Roman" w:cs="Times New Roman"/>
          <w:sz w:val="28"/>
          <w:szCs w:val="28"/>
        </w:rPr>
        <w:t xml:space="preserve"> А1 в разведении 1:50, то есть посредством данной тест-системы возможно выявлять одно животное с иным генотипом в группе из 50 животных с генотипом А2.</w:t>
      </w:r>
    </w:p>
    <w:p w:rsidR="0060486B" w:rsidRDefault="0060486B" w:rsidP="00BC54F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97AE5" w:rsidRPr="006E6C39" w:rsidRDefault="00597AE5" w:rsidP="0056511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597AE5">
        <w:rPr>
          <w:rFonts w:ascii="Times New Roman" w:hAnsi="Times New Roman" w:cs="Times New Roman"/>
          <w:b/>
          <w:sz w:val="24"/>
          <w:szCs w:val="24"/>
        </w:rPr>
        <w:t>Библиографический</w:t>
      </w:r>
      <w:r w:rsidR="0015710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597AE5">
        <w:rPr>
          <w:rFonts w:ascii="Times New Roman" w:hAnsi="Times New Roman" w:cs="Times New Roman"/>
          <w:b/>
          <w:sz w:val="24"/>
          <w:szCs w:val="24"/>
        </w:rPr>
        <w:t>список</w:t>
      </w:r>
    </w:p>
    <w:p w:rsidR="00A44BD4" w:rsidRPr="00597AE5" w:rsidRDefault="00981073" w:rsidP="00597A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97AE5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="008A33B4" w:rsidRPr="00597AE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Chia, </w:t>
      </w:r>
      <w:r w:rsidR="00A44BD4" w:rsidRPr="00A44BD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J. S. J. A1 beta-casein milk protein and other environmental pre-disposing factors for type 1 diabetes /J. S. J. Chia, J. L. McRae, S. Kukuljan, K. Woodford, R. B. Elliott, B. Swinburn, K. M. Dwyer //</w:t>
      </w:r>
      <w:r w:rsidR="008A33B4" w:rsidRPr="00597AE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Nutr. Diabetes.</w:t>
      </w:r>
      <w:r w:rsidR="00597AE5" w:rsidRPr="00C110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r w:rsidR="00597AE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2017 </w:t>
      </w:r>
      <w:r w:rsidR="00597AE5" w:rsidRPr="00597AE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r w:rsidR="00A44BD4" w:rsidRPr="00A44BD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Pubmed reference: 28504710 DOI: 10.1038/nutd.2017.16</w:t>
      </w:r>
      <w:r w:rsidR="007E12BB" w:rsidRPr="00597AE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981073" w:rsidRPr="00597AE5" w:rsidRDefault="008A33B4" w:rsidP="00597AE5">
      <w:pPr>
        <w:spacing w:after="0" w:line="240" w:lineRule="auto"/>
        <w:ind w:firstLine="567"/>
        <w:jc w:val="both"/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  <w:lang w:val="en-US"/>
        </w:rPr>
      </w:pPr>
      <w:r w:rsidRPr="00597AE5">
        <w:rPr>
          <w:rFonts w:ascii="Times New Roman" w:hAnsi="Times New Roman" w:cs="Times New Roman"/>
          <w:sz w:val="24"/>
          <w:szCs w:val="24"/>
          <w:lang w:val="en-US"/>
        </w:rPr>
        <w:t xml:space="preserve">2. </w:t>
      </w:r>
      <w:r w:rsidR="00981073" w:rsidRPr="00597AE5">
        <w:rPr>
          <w:rFonts w:ascii="Times New Roman" w:hAnsi="Times New Roman" w:cs="Times New Roman"/>
          <w:sz w:val="24"/>
          <w:szCs w:val="24"/>
          <w:lang w:val="en-US"/>
        </w:rPr>
        <w:t>Duarte-Vázquez</w:t>
      </w:r>
      <w:r w:rsidR="007E12BB" w:rsidRPr="00597AE5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981073" w:rsidRPr="00597AE5">
        <w:rPr>
          <w:rFonts w:ascii="Times New Roman" w:hAnsi="Times New Roman" w:cs="Times New Roman"/>
          <w:sz w:val="24"/>
          <w:szCs w:val="24"/>
          <w:lang w:val="en-US"/>
        </w:rPr>
        <w:t xml:space="preserve"> M.Á.,</w:t>
      </w:r>
      <w:r w:rsidRPr="00597AE5">
        <w:rPr>
          <w:rFonts w:ascii="Times New Roman" w:hAnsi="Times New Roman" w:cs="Times New Roman"/>
          <w:sz w:val="24"/>
          <w:szCs w:val="24"/>
          <w:lang w:val="en-US"/>
        </w:rPr>
        <w:t xml:space="preserve"> Production of Cow’s Milk Free from Beta-Casein A1and Its Application in the Manufacturing of Specialized Foods for Early Infant Nutrition/ </w:t>
      </w:r>
      <w:r w:rsidRPr="00597AE5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M.Á.Duarte-Vázquez, C. </w:t>
      </w:r>
      <w:r w:rsidR="00981073" w:rsidRPr="00597AE5">
        <w:rPr>
          <w:rFonts w:ascii="Times New Roman" w:hAnsi="Times New Roman" w:cs="Times New Roman"/>
          <w:sz w:val="24"/>
          <w:szCs w:val="24"/>
          <w:lang w:val="en-US"/>
        </w:rPr>
        <w:t xml:space="preserve">García-Ugalde, </w:t>
      </w:r>
      <w:r w:rsidRPr="00597AE5">
        <w:rPr>
          <w:rFonts w:ascii="Times New Roman" w:hAnsi="Times New Roman" w:cs="Times New Roman"/>
          <w:sz w:val="24"/>
          <w:szCs w:val="24"/>
          <w:lang w:val="en-US"/>
        </w:rPr>
        <w:t xml:space="preserve">L.M.Villegas-Gutiérrez, B.E. </w:t>
      </w:r>
      <w:r w:rsidR="00981073" w:rsidRPr="00597AE5">
        <w:rPr>
          <w:rFonts w:ascii="Times New Roman" w:hAnsi="Times New Roman" w:cs="Times New Roman"/>
          <w:sz w:val="24"/>
          <w:szCs w:val="24"/>
          <w:lang w:val="en-US"/>
        </w:rPr>
        <w:t>García-Almendárez</w:t>
      </w:r>
      <w:r w:rsidRPr="00597AE5">
        <w:rPr>
          <w:rFonts w:ascii="Times New Roman" w:hAnsi="Times New Roman" w:cs="Times New Roman"/>
          <w:sz w:val="24"/>
          <w:szCs w:val="24"/>
          <w:lang w:val="en-US"/>
        </w:rPr>
        <w:t xml:space="preserve">,J.L. </w:t>
      </w:r>
      <w:r w:rsidR="00981073" w:rsidRPr="00597AE5">
        <w:rPr>
          <w:rFonts w:ascii="Times New Roman" w:hAnsi="Times New Roman" w:cs="Times New Roman"/>
          <w:sz w:val="24"/>
          <w:szCs w:val="24"/>
          <w:lang w:val="en-US"/>
        </w:rPr>
        <w:t xml:space="preserve">Rosado </w:t>
      </w:r>
      <w:r w:rsidRPr="00597AE5">
        <w:rPr>
          <w:rFonts w:ascii="Times New Roman" w:hAnsi="Times New Roman" w:cs="Times New Roman"/>
          <w:sz w:val="24"/>
          <w:szCs w:val="24"/>
          <w:lang w:val="en-US"/>
        </w:rPr>
        <w:t xml:space="preserve">// Foods </w:t>
      </w:r>
      <w:r w:rsidR="00BA3B83" w:rsidRPr="00597AE5">
        <w:rPr>
          <w:rFonts w:ascii="Times New Roman" w:hAnsi="Times New Roman" w:cs="Times New Roman"/>
          <w:sz w:val="24"/>
          <w:szCs w:val="24"/>
          <w:lang w:val="en-US"/>
        </w:rPr>
        <w:t>6.</w:t>
      </w:r>
      <w:r w:rsidR="007E12BB" w:rsidRPr="00597AE5">
        <w:rPr>
          <w:rFonts w:ascii="Times New Roman" w:hAnsi="Times New Roman" w:cs="Times New Roman"/>
          <w:sz w:val="24"/>
          <w:szCs w:val="24"/>
          <w:lang w:val="en-US"/>
        </w:rPr>
        <w:t>- 2017 - Pubmed reference:</w:t>
      </w:r>
      <w:hyperlink r:id="rId19" w:history="1">
        <w:r w:rsidR="00981073" w:rsidRPr="00597AE5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28704923</w:t>
        </w:r>
      </w:hyperlink>
      <w:r w:rsidR="007E12BB" w:rsidRPr="00597AE5">
        <w:rPr>
          <w:rFonts w:ascii="Times New Roman" w:hAnsi="Times New Roman" w:cs="Times New Roman"/>
          <w:sz w:val="24"/>
          <w:szCs w:val="24"/>
          <w:lang w:val="en-US"/>
        </w:rPr>
        <w:t xml:space="preserve"> DOI:</w:t>
      </w:r>
      <w:hyperlink r:id="rId20" w:history="1">
        <w:r w:rsidR="00981073" w:rsidRPr="00597AE5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10.3390/foods6070050</w:t>
        </w:r>
      </w:hyperlink>
      <w:r w:rsidR="007E12BB" w:rsidRPr="00597AE5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  <w:lang w:val="en-US"/>
        </w:rPr>
        <w:t>.</w:t>
      </w:r>
    </w:p>
    <w:p w:rsidR="00981073" w:rsidRPr="00597AE5" w:rsidRDefault="00981073" w:rsidP="00597AE5">
      <w:pPr>
        <w:spacing w:after="0" w:line="240" w:lineRule="auto"/>
        <w:ind w:firstLine="567"/>
        <w:jc w:val="both"/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  <w:lang w:val="en-US"/>
        </w:rPr>
      </w:pPr>
      <w:r w:rsidRPr="00597AE5">
        <w:rPr>
          <w:rFonts w:ascii="Times New Roman" w:hAnsi="Times New Roman" w:cs="Times New Roman"/>
          <w:sz w:val="24"/>
          <w:szCs w:val="24"/>
          <w:lang w:val="en-US"/>
        </w:rPr>
        <w:t>3.He</w:t>
      </w:r>
      <w:r w:rsidR="007E12BB" w:rsidRPr="00597AE5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597AE5">
        <w:rPr>
          <w:rFonts w:ascii="Times New Roman" w:hAnsi="Times New Roman" w:cs="Times New Roman"/>
          <w:sz w:val="24"/>
          <w:szCs w:val="24"/>
          <w:lang w:val="en-US"/>
        </w:rPr>
        <w:t xml:space="preserve"> M., </w:t>
      </w:r>
      <w:r w:rsidR="007E12BB" w:rsidRPr="00597AE5">
        <w:rPr>
          <w:rFonts w:ascii="Times New Roman" w:hAnsi="Times New Roman" w:cs="Times New Roman"/>
          <w:sz w:val="24"/>
          <w:szCs w:val="24"/>
          <w:lang w:val="en-US"/>
        </w:rPr>
        <w:t xml:space="preserve">Effects of cow's milk beta-casein variants on symptoms of milk intolerance in Chinese adults: a multicentre, randomised controlled study/ M. He, J. </w:t>
      </w:r>
      <w:r w:rsidRPr="00597AE5">
        <w:rPr>
          <w:rFonts w:ascii="Times New Roman" w:hAnsi="Times New Roman" w:cs="Times New Roman"/>
          <w:sz w:val="24"/>
          <w:szCs w:val="24"/>
          <w:lang w:val="en-US"/>
        </w:rPr>
        <w:t>Sun</w:t>
      </w:r>
      <w:r w:rsidR="007E12BB" w:rsidRPr="00597AE5">
        <w:rPr>
          <w:rFonts w:ascii="Times New Roman" w:hAnsi="Times New Roman" w:cs="Times New Roman"/>
          <w:sz w:val="24"/>
          <w:szCs w:val="24"/>
          <w:lang w:val="en-US"/>
        </w:rPr>
        <w:t>, Z.Q.</w:t>
      </w:r>
      <w:r w:rsidRPr="00597AE5">
        <w:rPr>
          <w:rFonts w:ascii="Times New Roman" w:hAnsi="Times New Roman" w:cs="Times New Roman"/>
          <w:sz w:val="24"/>
          <w:szCs w:val="24"/>
          <w:lang w:val="en-US"/>
        </w:rPr>
        <w:t xml:space="preserve"> Jiang, </w:t>
      </w:r>
      <w:r w:rsidR="007E12BB" w:rsidRPr="00597AE5">
        <w:rPr>
          <w:rFonts w:ascii="Times New Roman" w:hAnsi="Times New Roman" w:cs="Times New Roman"/>
          <w:sz w:val="24"/>
          <w:szCs w:val="24"/>
          <w:lang w:val="en-US"/>
        </w:rPr>
        <w:t xml:space="preserve">Y.X </w:t>
      </w:r>
      <w:r w:rsidRPr="00597AE5">
        <w:rPr>
          <w:rFonts w:ascii="Times New Roman" w:hAnsi="Times New Roman" w:cs="Times New Roman"/>
          <w:sz w:val="24"/>
          <w:szCs w:val="24"/>
          <w:lang w:val="en-US"/>
        </w:rPr>
        <w:t>Yang // Nutr J16:72</w:t>
      </w:r>
      <w:r w:rsidR="00BA3B83" w:rsidRPr="00597AE5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597AE5">
        <w:rPr>
          <w:rFonts w:ascii="Times New Roman" w:hAnsi="Times New Roman" w:cs="Times New Roman"/>
          <w:sz w:val="24"/>
          <w:szCs w:val="24"/>
          <w:lang w:val="en-US"/>
        </w:rPr>
        <w:t xml:space="preserve"> - 2017</w:t>
      </w:r>
      <w:r w:rsidR="007E12BB" w:rsidRPr="00597AE5">
        <w:rPr>
          <w:rFonts w:ascii="Times New Roman" w:hAnsi="Times New Roman" w:cs="Times New Roman"/>
          <w:sz w:val="24"/>
          <w:szCs w:val="24"/>
          <w:lang w:val="en-US"/>
        </w:rPr>
        <w:t xml:space="preserve"> -DOI:</w:t>
      </w:r>
      <w:hyperlink r:id="rId21" w:history="1">
        <w:r w:rsidRPr="00597AE5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10.1186/s12937-017-0275-0</w:t>
        </w:r>
      </w:hyperlink>
      <w:r w:rsidR="007E12BB" w:rsidRPr="00597AE5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  <w:lang w:val="en-US"/>
        </w:rPr>
        <w:t>.</w:t>
      </w:r>
    </w:p>
    <w:p w:rsidR="00981073" w:rsidRPr="00597AE5" w:rsidRDefault="00981073" w:rsidP="00597AE5">
      <w:pPr>
        <w:spacing w:after="0" w:line="240" w:lineRule="auto"/>
        <w:ind w:firstLine="567"/>
        <w:jc w:val="both"/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  <w:lang w:val="en-US"/>
        </w:rPr>
      </w:pPr>
      <w:r w:rsidRPr="00597AE5">
        <w:rPr>
          <w:rFonts w:ascii="Times New Roman" w:hAnsi="Times New Roman" w:cs="Times New Roman"/>
          <w:sz w:val="24"/>
          <w:szCs w:val="24"/>
          <w:lang w:val="en-US"/>
        </w:rPr>
        <w:t>4.Kamiński</w:t>
      </w:r>
      <w:r w:rsidR="00BA3B83" w:rsidRPr="00597AE5">
        <w:rPr>
          <w:rFonts w:ascii="Times New Roman" w:hAnsi="Times New Roman" w:cs="Times New Roman"/>
          <w:sz w:val="24"/>
          <w:szCs w:val="24"/>
          <w:lang w:val="en-US"/>
        </w:rPr>
        <w:t xml:space="preserve">, S. Polymorphism of bovine beta-casein and its potential effect on human health/ S. Kamiński, A. </w:t>
      </w:r>
      <w:r w:rsidRPr="00597AE5">
        <w:rPr>
          <w:rFonts w:ascii="Times New Roman" w:hAnsi="Times New Roman" w:cs="Times New Roman"/>
          <w:sz w:val="24"/>
          <w:szCs w:val="24"/>
          <w:lang w:val="en-US"/>
        </w:rPr>
        <w:t>Cieslińska</w:t>
      </w:r>
      <w:r w:rsidR="00BA3B83" w:rsidRPr="00597AE5">
        <w:rPr>
          <w:rFonts w:ascii="Times New Roman" w:hAnsi="Times New Roman" w:cs="Times New Roman"/>
          <w:sz w:val="24"/>
          <w:szCs w:val="24"/>
          <w:lang w:val="en-US"/>
        </w:rPr>
        <w:t xml:space="preserve">,E. </w:t>
      </w:r>
      <w:r w:rsidRPr="00597AE5">
        <w:rPr>
          <w:rFonts w:ascii="Times New Roman" w:hAnsi="Times New Roman" w:cs="Times New Roman"/>
          <w:sz w:val="24"/>
          <w:szCs w:val="24"/>
          <w:lang w:val="en-US"/>
        </w:rPr>
        <w:t>Kostyra</w:t>
      </w:r>
      <w:r w:rsidR="00BA3B83" w:rsidRPr="00597AE5">
        <w:rPr>
          <w:rFonts w:ascii="Times New Roman" w:hAnsi="Times New Roman" w:cs="Times New Roman"/>
          <w:sz w:val="24"/>
          <w:szCs w:val="24"/>
          <w:lang w:val="en-US"/>
        </w:rPr>
        <w:t>//J Appl Genet</w:t>
      </w:r>
      <w:r w:rsidRPr="00597AE5">
        <w:rPr>
          <w:rFonts w:ascii="Times New Roman" w:hAnsi="Times New Roman" w:cs="Times New Roman"/>
          <w:sz w:val="24"/>
          <w:szCs w:val="24"/>
          <w:lang w:val="en-US"/>
        </w:rPr>
        <w:t>48:189-98, 2007</w:t>
      </w:r>
      <w:r w:rsidR="00BA3B83" w:rsidRPr="00597AE5">
        <w:rPr>
          <w:rFonts w:ascii="Times New Roman" w:hAnsi="Times New Roman" w:cs="Times New Roman"/>
          <w:sz w:val="24"/>
          <w:szCs w:val="24"/>
          <w:lang w:val="en-US"/>
        </w:rPr>
        <w:t>- DOI:</w:t>
      </w:r>
      <w:hyperlink r:id="rId22" w:history="1">
        <w:r w:rsidRPr="00597AE5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10.1007/BF03195213</w:t>
        </w:r>
      </w:hyperlink>
      <w:r w:rsidR="00BA3B83" w:rsidRPr="00597AE5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  <w:lang w:val="en-US"/>
        </w:rPr>
        <w:t>.</w:t>
      </w:r>
    </w:p>
    <w:p w:rsidR="00981073" w:rsidRPr="00597AE5" w:rsidRDefault="00BA3B83" w:rsidP="00597A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97AE5">
        <w:rPr>
          <w:rFonts w:ascii="Times New Roman" w:hAnsi="Times New Roman" w:cs="Times New Roman"/>
          <w:sz w:val="24"/>
          <w:szCs w:val="24"/>
          <w:lang w:val="en-US"/>
        </w:rPr>
        <w:t xml:space="preserve">5.Parashar, A.A1 milk and its controversy-a review/ A.Parashar, R. K. </w:t>
      </w:r>
      <w:r w:rsidR="00981073" w:rsidRPr="00597AE5">
        <w:rPr>
          <w:rFonts w:ascii="Times New Roman" w:hAnsi="Times New Roman" w:cs="Times New Roman"/>
          <w:sz w:val="24"/>
          <w:szCs w:val="24"/>
          <w:lang w:val="en-US"/>
        </w:rPr>
        <w:t>Saini  . // International J</w:t>
      </w:r>
      <w:r w:rsidRPr="00597AE5">
        <w:rPr>
          <w:rFonts w:ascii="Times New Roman" w:hAnsi="Times New Roman" w:cs="Times New Roman"/>
          <w:sz w:val="24"/>
          <w:szCs w:val="24"/>
          <w:lang w:val="en-US"/>
        </w:rPr>
        <w:t xml:space="preserve">ournal of Bioassays. </w:t>
      </w:r>
      <w:r w:rsidR="00981073" w:rsidRPr="00597AE5">
        <w:rPr>
          <w:rFonts w:ascii="Times New Roman" w:hAnsi="Times New Roman" w:cs="Times New Roman"/>
          <w:sz w:val="24"/>
          <w:szCs w:val="24"/>
          <w:lang w:val="en-US"/>
        </w:rPr>
        <w:t>- 2015. - № 4.- P: 4611-4619</w:t>
      </w:r>
      <w:r w:rsidRPr="00597AE5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981073" w:rsidRPr="00597AE5" w:rsidRDefault="00BA3B83" w:rsidP="00597A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97AE5">
        <w:rPr>
          <w:rFonts w:ascii="Times New Roman" w:hAnsi="Times New Roman" w:cs="Times New Roman"/>
          <w:sz w:val="24"/>
          <w:szCs w:val="24"/>
          <w:lang w:val="en-US"/>
        </w:rPr>
        <w:t xml:space="preserve">6. Parashar,A. A1 milk and its controversy-a review/ A. Parashar, R. K. </w:t>
      </w:r>
      <w:r w:rsidR="00981073" w:rsidRPr="00597AE5">
        <w:rPr>
          <w:rFonts w:ascii="Times New Roman" w:hAnsi="Times New Roman" w:cs="Times New Roman"/>
          <w:sz w:val="24"/>
          <w:szCs w:val="24"/>
          <w:lang w:val="en-US"/>
        </w:rPr>
        <w:t>Saini // International Journal of Bioassays.- 2015. - № 4.12.- P: 4611-4619</w:t>
      </w:r>
      <w:r w:rsidRPr="00597AE5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7F4171" w:rsidRPr="00597AE5" w:rsidRDefault="00981073" w:rsidP="00597AE5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97AE5">
        <w:rPr>
          <w:rFonts w:ascii="Times New Roman" w:hAnsi="Times New Roman" w:cs="Times New Roman"/>
          <w:sz w:val="24"/>
          <w:szCs w:val="24"/>
          <w:lang w:val="en-US"/>
        </w:rPr>
        <w:t>7.Woodford</w:t>
      </w:r>
      <w:r w:rsidR="00BA3B83" w:rsidRPr="00597AE5">
        <w:rPr>
          <w:rFonts w:ascii="Times New Roman" w:hAnsi="Times New Roman" w:cs="Times New Roman"/>
          <w:sz w:val="24"/>
          <w:szCs w:val="24"/>
          <w:lang w:val="en-US"/>
        </w:rPr>
        <w:t>,Ho. S. Comparative effects of A1 versus A2 beta-casein on gastrointestinal measures: a blinded randomised cross-over pilot study/ Ho. S.Woodford, K.</w:t>
      </w:r>
      <w:r w:rsidRPr="00597AE5">
        <w:rPr>
          <w:rFonts w:ascii="Times New Roman" w:hAnsi="Times New Roman" w:cs="Times New Roman"/>
          <w:sz w:val="24"/>
          <w:szCs w:val="24"/>
          <w:lang w:val="en-US"/>
        </w:rPr>
        <w:t xml:space="preserve">Kukuljan., </w:t>
      </w:r>
      <w:r w:rsidR="00BA3B83" w:rsidRPr="00597AE5">
        <w:rPr>
          <w:rFonts w:ascii="Times New Roman" w:hAnsi="Times New Roman" w:cs="Times New Roman"/>
          <w:sz w:val="24"/>
          <w:szCs w:val="24"/>
          <w:lang w:val="en-US"/>
        </w:rPr>
        <w:t xml:space="preserve">S </w:t>
      </w:r>
      <w:r w:rsidR="00597AE5" w:rsidRPr="00597AE5">
        <w:rPr>
          <w:rFonts w:ascii="Times New Roman" w:hAnsi="Times New Roman" w:cs="Times New Roman"/>
          <w:sz w:val="24"/>
          <w:szCs w:val="24"/>
          <w:lang w:val="en-US"/>
        </w:rPr>
        <w:t>Pal</w:t>
      </w:r>
      <w:r w:rsidR="002E2D70" w:rsidRPr="00597AE5">
        <w:rPr>
          <w:rFonts w:ascii="Times New Roman" w:hAnsi="Times New Roman" w:cs="Times New Roman"/>
          <w:sz w:val="24"/>
          <w:szCs w:val="24"/>
          <w:lang w:val="en-US"/>
        </w:rPr>
        <w:t>//Eur J ClinNutr</w:t>
      </w:r>
      <w:r w:rsidRPr="00597AE5">
        <w:rPr>
          <w:rFonts w:ascii="Times New Roman" w:hAnsi="Times New Roman" w:cs="Times New Roman"/>
          <w:sz w:val="24"/>
          <w:szCs w:val="24"/>
          <w:lang w:val="en-US"/>
        </w:rPr>
        <w:t>68:99</w:t>
      </w:r>
      <w:r w:rsidR="002E2D70" w:rsidRPr="00597AE5">
        <w:rPr>
          <w:rFonts w:ascii="Times New Roman" w:hAnsi="Times New Roman" w:cs="Times New Roman"/>
          <w:sz w:val="24"/>
          <w:szCs w:val="24"/>
          <w:lang w:val="en-US"/>
        </w:rPr>
        <w:t>4-1000, 2014. Pubmed reference:</w:t>
      </w:r>
      <w:hyperlink r:id="rId23" w:history="1">
        <w:r w:rsidRPr="00597AE5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24986816</w:t>
        </w:r>
      </w:hyperlink>
      <w:r w:rsidR="002E2D70" w:rsidRPr="00597AE5">
        <w:rPr>
          <w:rFonts w:ascii="Times New Roman" w:hAnsi="Times New Roman" w:cs="Times New Roman"/>
          <w:sz w:val="24"/>
          <w:szCs w:val="24"/>
          <w:lang w:val="en-US"/>
        </w:rPr>
        <w:t>. DOI:</w:t>
      </w:r>
      <w:hyperlink r:id="rId24" w:history="1">
        <w:r w:rsidRPr="00597AE5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10.1038/ejcn.2014.127</w:t>
        </w:r>
      </w:hyperlink>
      <w:r w:rsidR="002E2D70" w:rsidRPr="00597AE5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  <w:lang w:val="en-US"/>
        </w:rPr>
        <w:t>.</w:t>
      </w:r>
    </w:p>
    <w:p w:rsidR="0060486B" w:rsidRPr="00C2102B" w:rsidRDefault="0060486B" w:rsidP="0056511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81073" w:rsidRPr="00597AE5" w:rsidRDefault="00C3476E" w:rsidP="0056511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97AE5">
        <w:rPr>
          <w:rFonts w:ascii="Times New Roman" w:hAnsi="Times New Roman" w:cs="Times New Roman"/>
          <w:b/>
          <w:sz w:val="24"/>
          <w:szCs w:val="24"/>
          <w:lang w:val="en-US"/>
        </w:rPr>
        <w:t>References</w:t>
      </w:r>
    </w:p>
    <w:p w:rsidR="002E2D70" w:rsidRPr="00597AE5" w:rsidRDefault="002E2D70" w:rsidP="00597A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97AE5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597AE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Chia, </w:t>
      </w:r>
      <w:r w:rsidRPr="00A44BD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J. S. J. A1 beta-casein milk protein and other environmental pre-disposing factors for type 1 diabetes /J. S. J. Chia, J. L. McRae, S. Kukuljan, K. Woodford, R. B. Elliott, B. Swinburn, K. M. Dwyer //</w:t>
      </w:r>
      <w:r w:rsidRPr="00597AE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Nutr. Diabetes.</w:t>
      </w:r>
      <w:r w:rsidR="00597AE5" w:rsidRPr="00C110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r w:rsidR="00597AE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2017 </w:t>
      </w:r>
      <w:r w:rsidR="00597AE5" w:rsidRPr="00C110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r w:rsidRPr="00A44BD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Pubmed reference: 28504710 DOI: 10.1038/nutd.2017.16</w:t>
      </w:r>
      <w:r w:rsidRPr="00597AE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2E2D70" w:rsidRPr="00597AE5" w:rsidRDefault="002E2D70" w:rsidP="00597AE5">
      <w:pPr>
        <w:spacing w:after="0" w:line="240" w:lineRule="auto"/>
        <w:ind w:firstLine="708"/>
        <w:jc w:val="both"/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  <w:lang w:val="en-US"/>
        </w:rPr>
      </w:pPr>
      <w:r w:rsidRPr="00597AE5">
        <w:rPr>
          <w:rFonts w:ascii="Times New Roman" w:hAnsi="Times New Roman" w:cs="Times New Roman"/>
          <w:sz w:val="24"/>
          <w:szCs w:val="24"/>
          <w:lang w:val="en-US"/>
        </w:rPr>
        <w:t>2. Duarte-Vázquez, M.Á., Production of Cow’s Milk Free from Beta-Casein A1and Its Application in the Manufacturing of Specialized Foods for Early Infant Nutrition/ M.Á.Duarte-Vázquez, C. García-Ugalde, L.M.Villegas-Gutiérrez, B.E. García-Almendárez, J.L. Rosado // Foods 6.- 2017 - Pubmed reference:</w:t>
      </w:r>
      <w:hyperlink r:id="rId25" w:history="1">
        <w:r w:rsidRPr="00597AE5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28704923</w:t>
        </w:r>
      </w:hyperlink>
      <w:r w:rsidRPr="00597AE5">
        <w:rPr>
          <w:rFonts w:ascii="Times New Roman" w:hAnsi="Times New Roman" w:cs="Times New Roman"/>
          <w:sz w:val="24"/>
          <w:szCs w:val="24"/>
          <w:lang w:val="en-US"/>
        </w:rPr>
        <w:t xml:space="preserve"> DOI:</w:t>
      </w:r>
      <w:hyperlink r:id="rId26" w:history="1">
        <w:r w:rsidRPr="00597AE5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10.3390/foods6070050</w:t>
        </w:r>
      </w:hyperlink>
      <w:r w:rsidRPr="00597AE5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  <w:lang w:val="en-US"/>
        </w:rPr>
        <w:t xml:space="preserve">. </w:t>
      </w:r>
    </w:p>
    <w:p w:rsidR="002E2D70" w:rsidRPr="00597AE5" w:rsidRDefault="002E2D70" w:rsidP="00597AE5">
      <w:pPr>
        <w:spacing w:after="0" w:line="240" w:lineRule="auto"/>
        <w:ind w:firstLine="708"/>
        <w:jc w:val="both"/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  <w:lang w:val="en-US"/>
        </w:rPr>
      </w:pPr>
      <w:r w:rsidRPr="00597AE5">
        <w:rPr>
          <w:rFonts w:ascii="Times New Roman" w:hAnsi="Times New Roman" w:cs="Times New Roman"/>
          <w:sz w:val="24"/>
          <w:szCs w:val="24"/>
          <w:lang w:val="en-US"/>
        </w:rPr>
        <w:t>3.He, M., Effects of cow's milk beta-casein variants on symptoms of milk intolerance in Chinese adults: a multicentre, randomised controlled study/ M. He, J. Sun, Z.Q. Jiang, Y.X Yang // Nutr J 16:72. - 2017 -DOI:</w:t>
      </w:r>
      <w:hyperlink r:id="rId27" w:history="1">
        <w:r w:rsidRPr="00597AE5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10.1186/s12937-017-0275-0</w:t>
        </w:r>
      </w:hyperlink>
      <w:r w:rsidRPr="00597AE5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  <w:lang w:val="en-US"/>
        </w:rPr>
        <w:t>.</w:t>
      </w:r>
    </w:p>
    <w:p w:rsidR="002E2D70" w:rsidRPr="00597AE5" w:rsidRDefault="002E2D70" w:rsidP="00597AE5">
      <w:pPr>
        <w:spacing w:after="0" w:line="240" w:lineRule="auto"/>
        <w:ind w:firstLine="708"/>
        <w:jc w:val="both"/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  <w:lang w:val="en-US"/>
        </w:rPr>
      </w:pPr>
      <w:r w:rsidRPr="00597AE5">
        <w:rPr>
          <w:rFonts w:ascii="Times New Roman" w:hAnsi="Times New Roman" w:cs="Times New Roman"/>
          <w:sz w:val="24"/>
          <w:szCs w:val="24"/>
          <w:lang w:val="en-US"/>
        </w:rPr>
        <w:t>4.Kamiński, S. Polymorphism of bovine beta-casein and its potential effect on human health/ S. Kamiński, A. Cieslińska, E. Kostyra //J Appl Genet48:189-98, 2007- DOI:</w:t>
      </w:r>
      <w:hyperlink r:id="rId28" w:history="1">
        <w:r w:rsidRPr="00597AE5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10.1007/BF03195213</w:t>
        </w:r>
      </w:hyperlink>
      <w:r w:rsidRPr="00597AE5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  <w:lang w:val="en-US"/>
        </w:rPr>
        <w:t>.</w:t>
      </w:r>
    </w:p>
    <w:p w:rsidR="002E2D70" w:rsidRPr="00597AE5" w:rsidRDefault="002E2D70" w:rsidP="00597A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97AE5">
        <w:rPr>
          <w:rFonts w:ascii="Times New Roman" w:hAnsi="Times New Roman" w:cs="Times New Roman"/>
          <w:sz w:val="24"/>
          <w:szCs w:val="24"/>
          <w:lang w:val="en-US"/>
        </w:rPr>
        <w:t>5.Parashar, A. A1 milk and its controversy-a review/ A.Parashar, R. K. Saini  . // International Journal of Bioassays. - 2015. - № 4.- P: 4611-4619.</w:t>
      </w:r>
    </w:p>
    <w:p w:rsidR="002E2D70" w:rsidRPr="00597AE5" w:rsidRDefault="002E2D70" w:rsidP="00597A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97AE5">
        <w:rPr>
          <w:rFonts w:ascii="Times New Roman" w:hAnsi="Times New Roman" w:cs="Times New Roman"/>
          <w:sz w:val="24"/>
          <w:szCs w:val="24"/>
          <w:lang w:val="en-US"/>
        </w:rPr>
        <w:t>6. Parashar,A. A1 milk and its controversy-a review/ A. Parashar, R. K. Saini // International Journal of Bioassays.- 2015. - № 4.12.- P: 4611-4619.</w:t>
      </w:r>
    </w:p>
    <w:p w:rsidR="002E2D70" w:rsidRPr="002D1B22" w:rsidRDefault="002E2D70" w:rsidP="00597AE5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7AE5">
        <w:rPr>
          <w:rFonts w:ascii="Times New Roman" w:hAnsi="Times New Roman" w:cs="Times New Roman"/>
          <w:sz w:val="24"/>
          <w:szCs w:val="24"/>
          <w:lang w:val="en-US"/>
        </w:rPr>
        <w:t xml:space="preserve">7.Woodford, Ho. S.Comparative effects of A1 versus A2 beta-casein on gastrointestinal measures: a blinded randomised cross-over pilot study/ Ho. S.Woodford, K. Kukuljan., S </w:t>
      </w:r>
      <w:r w:rsidR="00597AE5" w:rsidRPr="00597AE5">
        <w:rPr>
          <w:rFonts w:ascii="Times New Roman" w:hAnsi="Times New Roman" w:cs="Times New Roman"/>
          <w:sz w:val="24"/>
          <w:szCs w:val="24"/>
          <w:lang w:val="en-US"/>
        </w:rPr>
        <w:t>Pal//</w:t>
      </w:r>
      <w:r w:rsidRPr="00597AE5">
        <w:rPr>
          <w:rFonts w:ascii="Times New Roman" w:hAnsi="Times New Roman" w:cs="Times New Roman"/>
          <w:sz w:val="24"/>
          <w:szCs w:val="24"/>
          <w:lang w:val="en-US"/>
        </w:rPr>
        <w:t>Eur J ClinNutr 68:994-1000, 2014. Pubmed</w:t>
      </w:r>
      <w:r w:rsidRPr="002D1B22">
        <w:rPr>
          <w:rFonts w:ascii="Times New Roman" w:hAnsi="Times New Roman" w:cs="Times New Roman"/>
          <w:sz w:val="24"/>
          <w:szCs w:val="24"/>
        </w:rPr>
        <w:t xml:space="preserve"> </w:t>
      </w:r>
      <w:r w:rsidRPr="00597AE5">
        <w:rPr>
          <w:rFonts w:ascii="Times New Roman" w:hAnsi="Times New Roman" w:cs="Times New Roman"/>
          <w:sz w:val="24"/>
          <w:szCs w:val="24"/>
          <w:lang w:val="en-US"/>
        </w:rPr>
        <w:t>reference</w:t>
      </w:r>
      <w:r w:rsidRPr="002D1B22">
        <w:rPr>
          <w:rFonts w:ascii="Times New Roman" w:hAnsi="Times New Roman" w:cs="Times New Roman"/>
          <w:sz w:val="24"/>
          <w:szCs w:val="24"/>
        </w:rPr>
        <w:t>:</w:t>
      </w:r>
      <w:hyperlink r:id="rId29" w:history="1">
        <w:r w:rsidRPr="002D1B22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24986816</w:t>
        </w:r>
      </w:hyperlink>
      <w:r w:rsidRPr="002D1B22">
        <w:rPr>
          <w:rFonts w:ascii="Times New Roman" w:hAnsi="Times New Roman" w:cs="Times New Roman"/>
          <w:sz w:val="24"/>
          <w:szCs w:val="24"/>
        </w:rPr>
        <w:t xml:space="preserve">. </w:t>
      </w:r>
      <w:r w:rsidRPr="00597AE5">
        <w:rPr>
          <w:rFonts w:ascii="Times New Roman" w:hAnsi="Times New Roman" w:cs="Times New Roman"/>
          <w:sz w:val="24"/>
          <w:szCs w:val="24"/>
          <w:lang w:val="en-US"/>
        </w:rPr>
        <w:t>DOI</w:t>
      </w:r>
      <w:r w:rsidRPr="002D1B22">
        <w:rPr>
          <w:rFonts w:ascii="Times New Roman" w:hAnsi="Times New Roman" w:cs="Times New Roman"/>
          <w:sz w:val="24"/>
          <w:szCs w:val="24"/>
        </w:rPr>
        <w:t>:</w:t>
      </w:r>
      <w:hyperlink r:id="rId30" w:history="1">
        <w:r w:rsidRPr="002D1B22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10.1038/</w:t>
        </w:r>
        <w:r w:rsidRPr="00597AE5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ejcn</w:t>
        </w:r>
        <w:r w:rsidRPr="002D1B22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.2014.127</w:t>
        </w:r>
      </w:hyperlink>
      <w:r w:rsidRPr="002D1B22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.</w:t>
      </w:r>
    </w:p>
    <w:p w:rsidR="00981073" w:rsidRPr="002D1B22" w:rsidRDefault="00981073" w:rsidP="00981073"/>
    <w:p w:rsidR="00981073" w:rsidRPr="002D1B22" w:rsidRDefault="00981073" w:rsidP="00981073"/>
    <w:p w:rsidR="00981073" w:rsidRPr="002D1B22" w:rsidRDefault="00981073" w:rsidP="00981073"/>
    <w:p w:rsidR="00981073" w:rsidRPr="002D1B22" w:rsidRDefault="00981073" w:rsidP="00981073"/>
    <w:p w:rsidR="00981073" w:rsidRPr="00E57EC4" w:rsidRDefault="00981073" w:rsidP="00E57EC4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81073" w:rsidRPr="00E57EC4" w:rsidSect="00E77872">
      <w:headerReference w:type="even" r:id="rId31"/>
      <w:headerReference w:type="default" r:id="rId32"/>
      <w:footerReference w:type="default" r:id="rId3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165B" w:rsidRDefault="005F165B" w:rsidP="00D56094">
      <w:pPr>
        <w:spacing w:after="0" w:line="240" w:lineRule="auto"/>
      </w:pPr>
      <w:r>
        <w:separator/>
      </w:r>
    </w:p>
  </w:endnote>
  <w:endnote w:type="continuationSeparator" w:id="0">
    <w:p w:rsidR="005F165B" w:rsidRDefault="005F165B" w:rsidP="00D560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7872" w:rsidRPr="002E6D62" w:rsidRDefault="005F165B">
    <w:pPr>
      <w:pStyle w:val="ac"/>
      <w:rPr>
        <w:lang w:val="en-US"/>
      </w:rPr>
    </w:pPr>
    <w:hyperlink r:id="rId1" w:history="1">
      <w:r w:rsidR="002E6D62" w:rsidRPr="002D1675">
        <w:rPr>
          <w:rStyle w:val="a3"/>
          <w:rFonts w:ascii="Times New Roman" w:hAnsi="Times New Roman" w:cs="Times New Roman"/>
          <w:sz w:val="24"/>
          <w:szCs w:val="24"/>
        </w:rPr>
        <w:t>http://ej.kubagro.ru/2020/08/pdf/</w:t>
      </w:r>
      <w:r w:rsidR="002E6D62" w:rsidRPr="002D1675">
        <w:rPr>
          <w:rStyle w:val="a3"/>
          <w:rFonts w:ascii="Times New Roman" w:hAnsi="Times New Roman" w:cs="Times New Roman"/>
          <w:sz w:val="24"/>
          <w:szCs w:val="24"/>
          <w:lang w:val="en-US"/>
        </w:rPr>
        <w:t>14</w:t>
      </w:r>
      <w:r w:rsidR="002E6D62" w:rsidRPr="002D1675">
        <w:rPr>
          <w:rStyle w:val="a3"/>
          <w:rFonts w:ascii="Times New Roman" w:hAnsi="Times New Roman" w:cs="Times New Roman"/>
          <w:sz w:val="24"/>
          <w:szCs w:val="24"/>
        </w:rPr>
        <w:t>.pdf</w:t>
      </w:r>
    </w:hyperlink>
    <w:r w:rsidR="002E6D62">
      <w:rPr>
        <w:rFonts w:ascii="Times New Roman" w:hAnsi="Times New Roman" w:cs="Times New Roman"/>
        <w:sz w:val="24"/>
        <w:szCs w:val="24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165B" w:rsidRDefault="005F165B" w:rsidP="00D56094">
      <w:pPr>
        <w:spacing w:after="0" w:line="240" w:lineRule="auto"/>
      </w:pPr>
      <w:r>
        <w:separator/>
      </w:r>
    </w:p>
  </w:footnote>
  <w:footnote w:type="continuationSeparator" w:id="0">
    <w:p w:rsidR="005F165B" w:rsidRDefault="005F165B" w:rsidP="00D560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e"/>
      </w:rPr>
      <w:id w:val="-1112281765"/>
      <w:docPartObj>
        <w:docPartGallery w:val="Page Numbers (Top of Page)"/>
        <w:docPartUnique/>
      </w:docPartObj>
    </w:sdtPr>
    <w:sdtEndPr>
      <w:rPr>
        <w:rStyle w:val="ae"/>
      </w:rPr>
    </w:sdtEndPr>
    <w:sdtContent>
      <w:p w:rsidR="00E77872" w:rsidRDefault="00E77872" w:rsidP="002D1675">
        <w:pPr>
          <w:pStyle w:val="aa"/>
          <w:framePr w:wrap="none" w:vAnchor="text" w:hAnchor="margin" w:xAlign="right" w:y="1"/>
          <w:rPr>
            <w:rStyle w:val="ae"/>
          </w:rPr>
        </w:pPr>
        <w:r>
          <w:rPr>
            <w:rStyle w:val="ae"/>
          </w:rPr>
          <w:fldChar w:fldCharType="begin"/>
        </w:r>
        <w:r>
          <w:rPr>
            <w:rStyle w:val="ae"/>
          </w:rPr>
          <w:instrText xml:space="preserve"> PAGE </w:instrText>
        </w:r>
        <w:r>
          <w:rPr>
            <w:rStyle w:val="ae"/>
          </w:rPr>
          <w:fldChar w:fldCharType="end"/>
        </w:r>
      </w:p>
    </w:sdtContent>
  </w:sdt>
  <w:p w:rsidR="00E77872" w:rsidRDefault="00E77872" w:rsidP="00E77872">
    <w:pPr>
      <w:pStyle w:val="aa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e"/>
        <w:rFonts w:ascii="Times New Roman" w:hAnsi="Times New Roman" w:cs="Times New Roman"/>
        <w:sz w:val="28"/>
        <w:szCs w:val="28"/>
      </w:rPr>
      <w:id w:val="953285892"/>
      <w:docPartObj>
        <w:docPartGallery w:val="Page Numbers (Top of Page)"/>
        <w:docPartUnique/>
      </w:docPartObj>
    </w:sdtPr>
    <w:sdtEndPr>
      <w:rPr>
        <w:rStyle w:val="ae"/>
      </w:rPr>
    </w:sdtEndPr>
    <w:sdtContent>
      <w:p w:rsidR="00E77872" w:rsidRPr="00E77872" w:rsidRDefault="00E77872" w:rsidP="002D1675">
        <w:pPr>
          <w:pStyle w:val="aa"/>
          <w:framePr w:wrap="none" w:vAnchor="text" w:hAnchor="margin" w:xAlign="right" w:y="1"/>
          <w:rPr>
            <w:rStyle w:val="ae"/>
            <w:rFonts w:ascii="Times New Roman" w:hAnsi="Times New Roman" w:cs="Times New Roman"/>
            <w:sz w:val="28"/>
            <w:szCs w:val="28"/>
          </w:rPr>
        </w:pPr>
        <w:r w:rsidRPr="00E77872">
          <w:rPr>
            <w:rStyle w:val="ae"/>
            <w:rFonts w:ascii="Times New Roman" w:hAnsi="Times New Roman" w:cs="Times New Roman"/>
            <w:sz w:val="28"/>
            <w:szCs w:val="28"/>
          </w:rPr>
          <w:fldChar w:fldCharType="begin"/>
        </w:r>
        <w:r w:rsidRPr="00E77872">
          <w:rPr>
            <w:rStyle w:val="ae"/>
            <w:rFonts w:ascii="Times New Roman" w:hAnsi="Times New Roman" w:cs="Times New Roman"/>
            <w:sz w:val="28"/>
            <w:szCs w:val="28"/>
          </w:rPr>
          <w:instrText xml:space="preserve"> PAGE </w:instrText>
        </w:r>
        <w:r w:rsidRPr="00E77872">
          <w:rPr>
            <w:rStyle w:val="ae"/>
            <w:rFonts w:ascii="Times New Roman" w:hAnsi="Times New Roman" w:cs="Times New Roman"/>
            <w:sz w:val="28"/>
            <w:szCs w:val="28"/>
          </w:rPr>
          <w:fldChar w:fldCharType="separate"/>
        </w:r>
        <w:r w:rsidR="0015710C">
          <w:rPr>
            <w:rStyle w:val="ae"/>
            <w:rFonts w:ascii="Times New Roman" w:hAnsi="Times New Roman" w:cs="Times New Roman"/>
            <w:noProof/>
            <w:sz w:val="28"/>
            <w:szCs w:val="28"/>
          </w:rPr>
          <w:t>7</w:t>
        </w:r>
        <w:r w:rsidRPr="00E77872">
          <w:rPr>
            <w:rStyle w:val="ae"/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sdt>
    <w:sdtPr>
      <w:id w:val="1527210913"/>
      <w:docPartObj>
        <w:docPartGallery w:val="Page Numbers (Top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134769930"/>
          <w:docPartObj>
            <w:docPartGallery w:val="Page Numbers (Top of Page)"/>
            <w:docPartUnique/>
          </w:docPartObj>
        </w:sdtPr>
        <w:sdtEndPr/>
        <w:sdtContent>
          <w:p w:rsidR="00D56094" w:rsidRPr="00E77872" w:rsidRDefault="00E77872" w:rsidP="00E77872">
            <w:pPr>
              <w:pStyle w:val="aa"/>
              <w:ind w:right="360"/>
              <w:rPr>
                <w:szCs w:val="24"/>
              </w:rPr>
            </w:pPr>
            <w:r w:rsidRPr="00587697">
              <w:rPr>
                <w:rFonts w:ascii="Times New Roman" w:hAnsi="Times New Roman" w:cs="Times New Roman"/>
                <w:sz w:val="24"/>
                <w:szCs w:val="24"/>
              </w:rPr>
              <w:t>Научный журнал КубГАУ, №162(08), 2020 год</w:t>
            </w:r>
          </w:p>
        </w:sdtContent>
      </w:sdt>
    </w:sdtContent>
  </w:sdt>
  <w:p w:rsidR="00D56094" w:rsidRDefault="00D5609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CB35EE"/>
    <w:multiLevelType w:val="multilevel"/>
    <w:tmpl w:val="468A9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B764AE9"/>
    <w:multiLevelType w:val="multilevel"/>
    <w:tmpl w:val="31945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1E5C"/>
    <w:rsid w:val="00013720"/>
    <w:rsid w:val="00051E5C"/>
    <w:rsid w:val="000654A7"/>
    <w:rsid w:val="000823D3"/>
    <w:rsid w:val="00102726"/>
    <w:rsid w:val="0011742E"/>
    <w:rsid w:val="0015710C"/>
    <w:rsid w:val="002443B4"/>
    <w:rsid w:val="00252CEB"/>
    <w:rsid w:val="00273A02"/>
    <w:rsid w:val="00274AA2"/>
    <w:rsid w:val="0029424A"/>
    <w:rsid w:val="002C2E05"/>
    <w:rsid w:val="002D1B22"/>
    <w:rsid w:val="002E2D70"/>
    <w:rsid w:val="002E6D62"/>
    <w:rsid w:val="00306060"/>
    <w:rsid w:val="00311F24"/>
    <w:rsid w:val="003379F1"/>
    <w:rsid w:val="00417DBB"/>
    <w:rsid w:val="00481788"/>
    <w:rsid w:val="004B76B8"/>
    <w:rsid w:val="004C74F5"/>
    <w:rsid w:val="00565115"/>
    <w:rsid w:val="005951CC"/>
    <w:rsid w:val="00597AE5"/>
    <w:rsid w:val="005B36CB"/>
    <w:rsid w:val="005F165B"/>
    <w:rsid w:val="0060486B"/>
    <w:rsid w:val="006277E6"/>
    <w:rsid w:val="006E6C39"/>
    <w:rsid w:val="00710D4C"/>
    <w:rsid w:val="00741AAE"/>
    <w:rsid w:val="007A025D"/>
    <w:rsid w:val="007C68E0"/>
    <w:rsid w:val="007E12BB"/>
    <w:rsid w:val="007E263F"/>
    <w:rsid w:val="007F4171"/>
    <w:rsid w:val="008A33B4"/>
    <w:rsid w:val="008D18C8"/>
    <w:rsid w:val="009378EE"/>
    <w:rsid w:val="00975B1F"/>
    <w:rsid w:val="00981073"/>
    <w:rsid w:val="00A44BD4"/>
    <w:rsid w:val="00A72341"/>
    <w:rsid w:val="00B21310"/>
    <w:rsid w:val="00B76152"/>
    <w:rsid w:val="00BA3B83"/>
    <w:rsid w:val="00BC54F2"/>
    <w:rsid w:val="00BE7B16"/>
    <w:rsid w:val="00C110EB"/>
    <w:rsid w:val="00C2102B"/>
    <w:rsid w:val="00C3476E"/>
    <w:rsid w:val="00CD386F"/>
    <w:rsid w:val="00D0461A"/>
    <w:rsid w:val="00D56094"/>
    <w:rsid w:val="00D75491"/>
    <w:rsid w:val="00DF4843"/>
    <w:rsid w:val="00E57EC4"/>
    <w:rsid w:val="00E77872"/>
    <w:rsid w:val="00EE737B"/>
    <w:rsid w:val="00F036DD"/>
    <w:rsid w:val="00F2234C"/>
    <w:rsid w:val="00F402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AA886"/>
  <w15:docId w15:val="{63779BA9-CFE9-1843-A7D9-B8631CD8E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1073"/>
    <w:pPr>
      <w:spacing w:after="160"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81073"/>
    <w:rPr>
      <w:color w:val="0000FF"/>
      <w:u w:val="single"/>
    </w:rPr>
  </w:style>
  <w:style w:type="paragraph" w:styleId="2">
    <w:name w:val="Body Text 2"/>
    <w:basedOn w:val="a"/>
    <w:link w:val="20"/>
    <w:unhideWhenUsed/>
    <w:rsid w:val="0098107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9810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8107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810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1073"/>
    <w:rPr>
      <w:rFonts w:ascii="Tahoma" w:hAnsi="Tahoma" w:cs="Tahoma"/>
      <w:sz w:val="16"/>
      <w:szCs w:val="16"/>
    </w:rPr>
  </w:style>
  <w:style w:type="paragraph" w:styleId="a7">
    <w:name w:val="Body Text Indent"/>
    <w:basedOn w:val="a"/>
    <w:link w:val="a8"/>
    <w:uiPriority w:val="99"/>
    <w:semiHidden/>
    <w:unhideWhenUsed/>
    <w:rsid w:val="00417DBB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417DBB"/>
  </w:style>
  <w:style w:type="table" w:styleId="a9">
    <w:name w:val="Table Grid"/>
    <w:basedOn w:val="a1"/>
    <w:uiPriority w:val="59"/>
    <w:rsid w:val="00417D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560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56094"/>
  </w:style>
  <w:style w:type="paragraph" w:styleId="ac">
    <w:name w:val="footer"/>
    <w:basedOn w:val="a"/>
    <w:link w:val="ad"/>
    <w:uiPriority w:val="99"/>
    <w:unhideWhenUsed/>
    <w:rsid w:val="00D560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56094"/>
  </w:style>
  <w:style w:type="character" w:customStyle="1" w:styleId="UnresolvedMention">
    <w:name w:val="Unresolved Mention"/>
    <w:basedOn w:val="a0"/>
    <w:uiPriority w:val="99"/>
    <w:semiHidden/>
    <w:unhideWhenUsed/>
    <w:rsid w:val="009378EE"/>
    <w:rPr>
      <w:color w:val="605E5C"/>
      <w:shd w:val="clear" w:color="auto" w:fill="E1DFDD"/>
    </w:rPr>
  </w:style>
  <w:style w:type="character" w:styleId="ae">
    <w:name w:val="page number"/>
    <w:basedOn w:val="a0"/>
    <w:uiPriority w:val="99"/>
    <w:semiHidden/>
    <w:unhideWhenUsed/>
    <w:rsid w:val="00E778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89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8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vk1972@yandex.ru" TargetMode="External"/><Relationship Id="rId13" Type="http://schemas.openxmlformats.org/officeDocument/2006/relationships/hyperlink" Target="https://www.elibrary.ru/author_info.asp?isold=1" TargetMode="External"/><Relationship Id="rId18" Type="http://schemas.openxmlformats.org/officeDocument/2006/relationships/image" Target="media/image2.jpeg"/><Relationship Id="rId26" Type="http://schemas.openxmlformats.org/officeDocument/2006/relationships/hyperlink" Target="http://dx.doi.org/10.3390/foods6070050" TargetMode="External"/><Relationship Id="rId3" Type="http://schemas.openxmlformats.org/officeDocument/2006/relationships/styles" Target="styles.xml"/><Relationship Id="rId21" Type="http://schemas.openxmlformats.org/officeDocument/2006/relationships/hyperlink" Target="http://dx.doi.org/10.1186/s12937-017-0275-0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nvk1972@yandex.ru" TargetMode="External"/><Relationship Id="rId17" Type="http://schemas.openxmlformats.org/officeDocument/2006/relationships/image" Target="media/image1.jpeg"/><Relationship Id="rId25" Type="http://schemas.openxmlformats.org/officeDocument/2006/relationships/hyperlink" Target="http://www.ncbi.nlm.nih.gov/entrez/query.fcgi?cmd=Retrieve&amp;db=pubmed&amp;dopt=Abstract&amp;list_uids=28704923" TargetMode="External"/><Relationship Id="rId33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omia.org/omia002033/" TargetMode="External"/><Relationship Id="rId20" Type="http://schemas.openxmlformats.org/officeDocument/2006/relationships/hyperlink" Target="http://dx.doi.org/10.3390/foods6070050" TargetMode="External"/><Relationship Id="rId29" Type="http://schemas.openxmlformats.org/officeDocument/2006/relationships/hyperlink" Target="http://www.ncbi.nlm.nih.gov/entrez/query.fcgi?cmd=Retrieve&amp;db=pubmed&amp;dopt=Abstract&amp;list_uids=24986816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x.doi.org/10.21515/1990-4665-162-014" TargetMode="External"/><Relationship Id="rId24" Type="http://schemas.openxmlformats.org/officeDocument/2006/relationships/hyperlink" Target="http://dx.doi.org/10.1038/ejcn.2014.127" TargetMode="External"/><Relationship Id="rId32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s://www.ld.ru/w/biometra/1.3.2569-09.pdf" TargetMode="External"/><Relationship Id="rId23" Type="http://schemas.openxmlformats.org/officeDocument/2006/relationships/hyperlink" Target="http://www.ncbi.nlm.nih.gov/entrez/query.fcgi?cmd=Retrieve&amp;db=pubmed&amp;dopt=Abstract&amp;list_uids=24986816" TargetMode="External"/><Relationship Id="rId28" Type="http://schemas.openxmlformats.org/officeDocument/2006/relationships/hyperlink" Target="http://dx.doi.org/10.1007/BF03195213" TargetMode="External"/><Relationship Id="rId10" Type="http://schemas.openxmlformats.org/officeDocument/2006/relationships/hyperlink" Target="mailto:mellen14@yandex.ru" TargetMode="External"/><Relationship Id="rId19" Type="http://schemas.openxmlformats.org/officeDocument/2006/relationships/hyperlink" Target="http://www.ncbi.nlm.nih.gov/entrez/query.fcgi?cmd=Retrieve&amp;db=pubmed&amp;dopt=Abstract&amp;list_uids=28704923" TargetMode="External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elibrary.ru/author_info.asp?isold=1" TargetMode="External"/><Relationship Id="rId14" Type="http://schemas.openxmlformats.org/officeDocument/2006/relationships/hyperlink" Target="mailto:mellen14@yandex.ru" TargetMode="External"/><Relationship Id="rId22" Type="http://schemas.openxmlformats.org/officeDocument/2006/relationships/hyperlink" Target="http://dx.doi.org/10.1007/BF03195213" TargetMode="External"/><Relationship Id="rId27" Type="http://schemas.openxmlformats.org/officeDocument/2006/relationships/hyperlink" Target="http://dx.doi.org/10.1186/s12937-017-0275-0" TargetMode="External"/><Relationship Id="rId30" Type="http://schemas.openxmlformats.org/officeDocument/2006/relationships/hyperlink" Target="http://dx.doi.org/10.1038/ejcn.2014.127" TargetMode="External"/><Relationship Id="rId35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0/08/pdf/14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7F8AF1-C4E8-476B-BAFE-4D83B3C39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760</TotalTime>
  <Pages>7</Pages>
  <Words>2027</Words>
  <Characters>11557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SEVERUS</cp:lastModifiedBy>
  <cp:revision>34</cp:revision>
  <cp:lastPrinted>2020-08-03T13:09:00Z</cp:lastPrinted>
  <dcterms:created xsi:type="dcterms:W3CDTF">2020-07-31T11:15:00Z</dcterms:created>
  <dcterms:modified xsi:type="dcterms:W3CDTF">2020-11-06T22:29:00Z</dcterms:modified>
</cp:coreProperties>
</file>