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0"/>
      </w:tblGrid>
      <w:tr w:rsidR="00F24AE5" w:rsidRPr="00507D3D" w:rsidTr="003F261D">
        <w:tc>
          <w:tcPr>
            <w:tcW w:w="4640" w:type="dxa"/>
          </w:tcPr>
          <w:p w:rsidR="00F24AE5" w:rsidRDefault="00F24AE5" w:rsidP="00171017">
            <w:pPr>
              <w:pStyle w:val="30"/>
              <w:spacing w:after="0"/>
            </w:pPr>
            <w:r w:rsidRPr="00F24AE5">
              <w:t>УДК 619:615.27:615.9</w:t>
            </w:r>
          </w:p>
          <w:p w:rsidR="00171017" w:rsidRPr="00F24AE5" w:rsidRDefault="00171017" w:rsidP="00171017">
            <w:pPr>
              <w:pStyle w:val="30"/>
              <w:spacing w:after="0"/>
            </w:pPr>
          </w:p>
          <w:p w:rsidR="00F24AE5" w:rsidRPr="00507D3D" w:rsidRDefault="00507D3D" w:rsidP="00507D3D">
            <w:pPr>
              <w:rPr>
                <w:rFonts w:ascii="Times New Roman" w:hAnsi="Times New Roman" w:cs="Times New Roman"/>
                <w:bCs/>
                <w:color w:val="auto"/>
                <w:sz w:val="20"/>
                <w:szCs w:val="20"/>
              </w:rPr>
            </w:pPr>
            <w:r w:rsidRPr="00507D3D">
              <w:rPr>
                <w:rFonts w:ascii="Times New Roman" w:hAnsi="Times New Roman" w:cs="Times New Roman"/>
                <w:bCs/>
                <w:sz w:val="20"/>
                <w:szCs w:val="20"/>
              </w:rPr>
              <w:t>06.02.02 Ветеринарная микробиология,</w:t>
            </w:r>
            <w:r w:rsidRPr="00507D3D">
              <w:rPr>
                <w:rFonts w:ascii="Times New Roman" w:hAnsi="Times New Roman" w:cs="Times New Roman"/>
                <w:bCs/>
                <w:sz w:val="20"/>
                <w:szCs w:val="20"/>
              </w:rPr>
              <w:br/>
              <w:t>вирусология, эпизоотология, микология с</w:t>
            </w:r>
            <w:r w:rsidRPr="00507D3D">
              <w:rPr>
                <w:rFonts w:ascii="Times New Roman" w:hAnsi="Times New Roman" w:cs="Times New Roman"/>
                <w:bCs/>
                <w:sz w:val="20"/>
                <w:szCs w:val="20"/>
              </w:rPr>
              <w:br/>
              <w:t>микотоксикологией и иммунология</w:t>
            </w:r>
            <w:r w:rsidRPr="00507D3D">
              <w:rPr>
                <w:rFonts w:ascii="Times New Roman" w:hAnsi="Times New Roman" w:cs="Times New Roman"/>
                <w:bCs/>
                <w:sz w:val="20"/>
                <w:szCs w:val="20"/>
              </w:rPr>
              <w:br/>
              <w:t>(ветеринарные науки)</w:t>
            </w:r>
          </w:p>
          <w:p w:rsidR="00F24AE5" w:rsidRPr="00F24AE5" w:rsidRDefault="00F24AE5" w:rsidP="00171017">
            <w:pPr>
              <w:pStyle w:val="30"/>
              <w:spacing w:after="0"/>
            </w:pPr>
          </w:p>
          <w:p w:rsidR="00F24AE5" w:rsidRPr="003B1E90" w:rsidRDefault="003B1E90" w:rsidP="00171017">
            <w:pPr>
              <w:pStyle w:val="30"/>
              <w:spacing w:after="0"/>
              <w:rPr>
                <w:b/>
                <w:bCs/>
              </w:rPr>
            </w:pPr>
            <w:r w:rsidRPr="00F24AE5">
              <w:rPr>
                <w:b/>
                <w:bCs/>
              </w:rPr>
              <w:t>ХРОНИЧЕСКАЯ ТОКСИЧНОСТЬ КОРМОВОЙ ДОБАВКИ АБИОТОНИК</w:t>
            </w:r>
          </w:p>
          <w:p w:rsidR="00F24AE5" w:rsidRPr="003B1E90" w:rsidRDefault="00F24AE5" w:rsidP="00171017">
            <w:pPr>
              <w:pStyle w:val="30"/>
              <w:spacing w:after="0"/>
            </w:pPr>
          </w:p>
          <w:p w:rsidR="00F24AE5" w:rsidRPr="00F24AE5" w:rsidRDefault="00F24AE5" w:rsidP="00171017">
            <w:pPr>
              <w:pStyle w:val="30"/>
              <w:spacing w:after="0"/>
            </w:pPr>
            <w:r w:rsidRPr="00F24AE5">
              <w:t>Шантыз Азамат Хазретович</w:t>
            </w:r>
          </w:p>
          <w:p w:rsidR="00171017" w:rsidRDefault="00F24AE5" w:rsidP="00171017">
            <w:pPr>
              <w:pStyle w:val="30"/>
              <w:spacing w:after="0"/>
            </w:pPr>
            <w:r w:rsidRPr="00F24AE5">
              <w:t>д.в.н.</w:t>
            </w:r>
          </w:p>
          <w:p w:rsidR="00F24AE5" w:rsidRPr="00171017" w:rsidRDefault="00F24AE5" w:rsidP="00171017">
            <w:pPr>
              <w:pStyle w:val="30"/>
              <w:spacing w:after="0"/>
            </w:pPr>
            <w:r w:rsidRPr="00F24AE5">
              <w:t>SPIN-код: 1528-4107</w:t>
            </w:r>
          </w:p>
          <w:p w:rsidR="00F24AE5" w:rsidRPr="00171017" w:rsidRDefault="00F24AE5" w:rsidP="00171017">
            <w:pPr>
              <w:pStyle w:val="30"/>
              <w:spacing w:after="0"/>
            </w:pPr>
          </w:p>
          <w:p w:rsidR="00F24AE5" w:rsidRPr="00F24AE5" w:rsidRDefault="00F24AE5" w:rsidP="00171017">
            <w:pPr>
              <w:pStyle w:val="30"/>
              <w:spacing w:after="0"/>
            </w:pPr>
            <w:r w:rsidRPr="00F24AE5">
              <w:t xml:space="preserve">Марченко Евгений Юрьевич </w:t>
            </w:r>
          </w:p>
          <w:p w:rsidR="00F24AE5" w:rsidRPr="00171017" w:rsidRDefault="00171017" w:rsidP="00171017">
            <w:pPr>
              <w:pStyle w:val="30"/>
              <w:spacing w:after="0"/>
            </w:pPr>
            <w:r>
              <w:t>а</w:t>
            </w:r>
            <w:r w:rsidR="00F24AE5" w:rsidRPr="00F24AE5">
              <w:t>спирант</w:t>
            </w:r>
          </w:p>
          <w:p w:rsidR="00F24AE5" w:rsidRPr="00171017" w:rsidRDefault="00F24AE5" w:rsidP="00171017">
            <w:pPr>
              <w:pStyle w:val="30"/>
              <w:spacing w:after="0"/>
              <w:rPr>
                <w:i/>
                <w:iCs/>
              </w:rPr>
            </w:pPr>
            <w:r w:rsidRPr="00F24AE5">
              <w:rPr>
                <w:i/>
                <w:iCs/>
              </w:rPr>
              <w:t>Кубанский государственный аграрный универ</w:t>
            </w:r>
            <w:r w:rsidRPr="00F24AE5">
              <w:rPr>
                <w:i/>
                <w:iCs/>
              </w:rPr>
              <w:softHyphen/>
              <w:t>ситет, Краснодар, Россия</w:t>
            </w:r>
          </w:p>
          <w:p w:rsidR="00F24AE5" w:rsidRPr="00171017" w:rsidRDefault="00F24AE5" w:rsidP="00171017">
            <w:pPr>
              <w:pStyle w:val="30"/>
              <w:spacing w:after="0"/>
            </w:pPr>
          </w:p>
          <w:p w:rsidR="00F24AE5" w:rsidRPr="00171017" w:rsidRDefault="00F24AE5" w:rsidP="00171017">
            <w:pPr>
              <w:rPr>
                <w:rFonts w:ascii="Times New Roman" w:hAnsi="Times New Roman" w:cs="Times New Roman"/>
                <w:sz w:val="20"/>
                <w:szCs w:val="20"/>
              </w:rPr>
            </w:pPr>
            <w:bookmarkStart w:id="0" w:name="_GoBack"/>
            <w:r w:rsidRPr="00F24AE5">
              <w:rPr>
                <w:rFonts w:ascii="Times New Roman" w:hAnsi="Times New Roman" w:cs="Times New Roman"/>
                <w:sz w:val="20"/>
                <w:szCs w:val="20"/>
              </w:rPr>
              <w:t>Авторами данной работы была исследована хроническая токсичность кормовой добавки абиотоник. Абиотоник представляет собой многокомпонентный препарат на основе витаминов, аминокислот и микроэлементов. Хроническую токсичность кормовой добавки изучали на белых беспородных крысах при ежедневном внутрижелудочном введении в двух различных дозировках в течение 60 дней. Результаты опыта показали, что кормовая добавка абиотоник при длительном применении не проявляет своих токсических свойств на организм лабораторных животных. В данном опыте не отмечено ни одного случая интоксикации и гибели животных. Определено положительное влияние препарата на некоторые показатели морфологических и биохимических показателей крови. Проведено патологоанатомическое исследование крыс опытных групп. Кормовая добавка абиотоник может быть рекомендована для дальнейших исследований</w:t>
            </w:r>
            <w:bookmarkEnd w:id="0"/>
          </w:p>
          <w:p w:rsidR="00F24AE5" w:rsidRPr="00171017" w:rsidRDefault="00F24AE5" w:rsidP="00171017">
            <w:pPr>
              <w:rPr>
                <w:rFonts w:ascii="Times New Roman" w:hAnsi="Times New Roman" w:cs="Times New Roman"/>
                <w:sz w:val="20"/>
                <w:szCs w:val="20"/>
              </w:rPr>
            </w:pPr>
          </w:p>
          <w:p w:rsidR="00F24AE5" w:rsidRDefault="00F24AE5" w:rsidP="00171017">
            <w:pPr>
              <w:pStyle w:val="30"/>
              <w:spacing w:after="0"/>
            </w:pPr>
            <w:r w:rsidRPr="00F24AE5">
              <w:t>Ключевые слова: ХРОНИЧЕСКАЯ ТОКСИЧНОСТЬ, ЛАБОРАТОРНЫЕ ЖИВОТНЫЕ, ТОКСИКОЛОГИЧЕСКОЕ ИССЛЕДОВАНИЕ, КОРМОВАЯ ДОБАВКА</w:t>
            </w:r>
          </w:p>
          <w:p w:rsidR="00171017" w:rsidRDefault="00171017" w:rsidP="00171017">
            <w:pPr>
              <w:pStyle w:val="30"/>
              <w:spacing w:after="0"/>
            </w:pPr>
          </w:p>
          <w:p w:rsidR="00171017" w:rsidRPr="00171017" w:rsidRDefault="00171017" w:rsidP="00171017">
            <w:pPr>
              <w:pStyle w:val="30"/>
              <w:spacing w:after="0"/>
              <w:rPr>
                <w:lang w:val="en-US"/>
              </w:rPr>
            </w:pPr>
            <w:r w:rsidRPr="005405BC">
              <w:rPr>
                <w:bCs/>
                <w:lang w:val="en-US"/>
              </w:rPr>
              <w:t xml:space="preserve">DOI: </w:t>
            </w:r>
            <w:hyperlink r:id="rId8" w:history="1">
              <w:r w:rsidRPr="008A51FC">
                <w:rPr>
                  <w:rStyle w:val="ac"/>
                  <w:bCs/>
                  <w:lang w:val="en-US"/>
                </w:rPr>
                <w:t>http://dx.doi.org/10.21515/1990-4665-161-007</w:t>
              </w:r>
            </w:hyperlink>
            <w:r>
              <w:rPr>
                <w:bCs/>
                <w:lang w:val="en-US"/>
              </w:rPr>
              <w:t xml:space="preserve"> </w:t>
            </w:r>
          </w:p>
          <w:p w:rsidR="00F24AE5" w:rsidRPr="00171017" w:rsidRDefault="00F24AE5" w:rsidP="00171017">
            <w:pPr>
              <w:pStyle w:val="1"/>
              <w:spacing w:line="240" w:lineRule="auto"/>
              <w:ind w:firstLine="0"/>
              <w:rPr>
                <w:b/>
                <w:bCs/>
                <w:sz w:val="20"/>
                <w:szCs w:val="20"/>
                <w:lang w:val="en-US"/>
              </w:rPr>
            </w:pPr>
          </w:p>
        </w:tc>
        <w:tc>
          <w:tcPr>
            <w:tcW w:w="4640" w:type="dxa"/>
          </w:tcPr>
          <w:p w:rsidR="00F24AE5" w:rsidRDefault="00F24AE5" w:rsidP="00171017">
            <w:pPr>
              <w:pStyle w:val="30"/>
              <w:spacing w:after="0"/>
              <w:rPr>
                <w:lang w:val="en-US"/>
              </w:rPr>
            </w:pPr>
            <w:r w:rsidRPr="00F24AE5">
              <w:rPr>
                <w:lang w:val="en-US"/>
              </w:rPr>
              <w:t>UDC 619:615.27:615.9</w:t>
            </w:r>
          </w:p>
          <w:p w:rsidR="00171017" w:rsidRPr="00F24AE5" w:rsidRDefault="00171017" w:rsidP="00171017">
            <w:pPr>
              <w:pStyle w:val="30"/>
              <w:spacing w:after="0"/>
              <w:rPr>
                <w:lang w:val="en-US"/>
              </w:rPr>
            </w:pPr>
          </w:p>
          <w:p w:rsidR="00507D3D" w:rsidRPr="00973D7F" w:rsidRDefault="00507D3D" w:rsidP="00507D3D">
            <w:pPr>
              <w:pStyle w:val="Standard"/>
              <w:tabs>
                <w:tab w:val="left" w:pos="6240"/>
              </w:tabs>
              <w:rPr>
                <w:rFonts w:ascii="Times New Roman" w:eastAsia="Times New Roman" w:hAnsi="Times New Roman" w:cs="Times New Roman"/>
                <w:sz w:val="20"/>
                <w:szCs w:val="20"/>
                <w:lang w:val="en-US" w:eastAsia="ar-SA"/>
              </w:rPr>
            </w:pPr>
            <w:r w:rsidRPr="00973D7F">
              <w:rPr>
                <w:rFonts w:ascii="Times New Roman" w:eastAsia="Times New Roman" w:hAnsi="Times New Roman" w:cs="Times New Roman"/>
                <w:sz w:val="20"/>
                <w:szCs w:val="20"/>
                <w:lang w:val="en-US" w:eastAsia="ar-SA"/>
              </w:rPr>
              <w:t>06.02.02 Veterinary Microbiology,</w:t>
            </w:r>
          </w:p>
          <w:p w:rsidR="00507D3D" w:rsidRPr="00973D7F" w:rsidRDefault="00507D3D" w:rsidP="00507D3D">
            <w:pPr>
              <w:pStyle w:val="Standard"/>
              <w:tabs>
                <w:tab w:val="left" w:pos="6240"/>
              </w:tabs>
              <w:rPr>
                <w:rFonts w:ascii="Times New Roman" w:eastAsia="Times New Roman" w:hAnsi="Times New Roman" w:cs="Times New Roman"/>
                <w:sz w:val="20"/>
                <w:szCs w:val="20"/>
                <w:lang w:val="en-US" w:eastAsia="ar-SA"/>
              </w:rPr>
            </w:pPr>
            <w:r w:rsidRPr="00973D7F">
              <w:rPr>
                <w:rFonts w:ascii="Times New Roman" w:eastAsia="Times New Roman" w:hAnsi="Times New Roman" w:cs="Times New Roman"/>
                <w:sz w:val="20"/>
                <w:szCs w:val="20"/>
                <w:lang w:val="en-US" w:eastAsia="ar-SA"/>
              </w:rPr>
              <w:t>Virology, epizootology, Mycology with</w:t>
            </w:r>
          </w:p>
          <w:p w:rsidR="00507D3D" w:rsidRPr="00973D7F" w:rsidRDefault="00507D3D" w:rsidP="00507D3D">
            <w:pPr>
              <w:pStyle w:val="Standard"/>
              <w:tabs>
                <w:tab w:val="left" w:pos="6240"/>
              </w:tabs>
              <w:rPr>
                <w:rFonts w:ascii="Times New Roman" w:eastAsia="Times New Roman" w:hAnsi="Times New Roman" w:cs="Times New Roman"/>
                <w:sz w:val="20"/>
                <w:szCs w:val="20"/>
                <w:lang w:val="en-US" w:eastAsia="ar-SA"/>
              </w:rPr>
            </w:pPr>
            <w:r w:rsidRPr="00973D7F">
              <w:rPr>
                <w:rFonts w:ascii="Times New Roman" w:eastAsia="Times New Roman" w:hAnsi="Times New Roman" w:cs="Times New Roman"/>
                <w:sz w:val="20"/>
                <w:szCs w:val="20"/>
                <w:lang w:val="en-US" w:eastAsia="ar-SA"/>
              </w:rPr>
              <w:t>mycotoxicology and immunology</w:t>
            </w:r>
          </w:p>
          <w:p w:rsidR="00F24AE5" w:rsidRPr="00F24AE5" w:rsidRDefault="00507D3D" w:rsidP="00171017">
            <w:pPr>
              <w:pStyle w:val="30"/>
              <w:spacing w:after="0"/>
              <w:rPr>
                <w:lang w:val="en-US"/>
              </w:rPr>
            </w:pPr>
            <w:r w:rsidRPr="00973D7F">
              <w:rPr>
                <w:lang w:val="en-US" w:eastAsia="ar-SA"/>
              </w:rPr>
              <w:t>(veterinary science)</w:t>
            </w:r>
          </w:p>
          <w:p w:rsidR="00F24AE5" w:rsidRPr="00F24AE5" w:rsidRDefault="00F24AE5" w:rsidP="00171017">
            <w:pPr>
              <w:pStyle w:val="30"/>
              <w:spacing w:after="0"/>
              <w:rPr>
                <w:lang w:val="en-US"/>
              </w:rPr>
            </w:pPr>
          </w:p>
          <w:p w:rsidR="00F24AE5" w:rsidRPr="00F24AE5" w:rsidRDefault="00F24AE5" w:rsidP="00171017">
            <w:pPr>
              <w:pStyle w:val="30"/>
              <w:spacing w:after="0"/>
              <w:rPr>
                <w:b/>
                <w:bCs/>
                <w:lang w:val="en-US"/>
              </w:rPr>
            </w:pPr>
            <w:r w:rsidRPr="00F24AE5">
              <w:rPr>
                <w:b/>
                <w:bCs/>
                <w:lang w:val="en-US"/>
              </w:rPr>
              <w:t xml:space="preserve">CHRONIC TOXICITY OF </w:t>
            </w:r>
            <w:r w:rsidR="00171017" w:rsidRPr="00F24AE5">
              <w:rPr>
                <w:b/>
                <w:bCs/>
                <w:lang w:val="en-US"/>
              </w:rPr>
              <w:t xml:space="preserve">ABIOTONIC </w:t>
            </w:r>
            <w:r w:rsidRPr="00F24AE5">
              <w:rPr>
                <w:b/>
                <w:bCs/>
                <w:lang w:val="en-US"/>
              </w:rPr>
              <w:t xml:space="preserve">FEED ADDITIVE </w:t>
            </w:r>
          </w:p>
          <w:p w:rsidR="00F24AE5" w:rsidRPr="00F24AE5" w:rsidRDefault="00F24AE5" w:rsidP="00171017">
            <w:pPr>
              <w:pStyle w:val="30"/>
              <w:spacing w:after="0"/>
              <w:rPr>
                <w:b/>
                <w:bCs/>
                <w:lang w:val="en-US"/>
              </w:rPr>
            </w:pPr>
          </w:p>
          <w:p w:rsidR="00F24AE5" w:rsidRPr="00F24AE5" w:rsidRDefault="00F24AE5" w:rsidP="00171017">
            <w:pPr>
              <w:pStyle w:val="30"/>
              <w:spacing w:after="0"/>
              <w:rPr>
                <w:lang w:val="en-US"/>
              </w:rPr>
            </w:pPr>
            <w:r w:rsidRPr="00F24AE5">
              <w:rPr>
                <w:lang w:val="en-US"/>
              </w:rPr>
              <w:t xml:space="preserve">Shantiz Azamat Khazretovich </w:t>
            </w:r>
          </w:p>
          <w:p w:rsidR="00171017" w:rsidRDefault="00F24AE5" w:rsidP="00171017">
            <w:pPr>
              <w:pStyle w:val="30"/>
              <w:spacing w:after="0"/>
              <w:rPr>
                <w:lang w:val="en-US"/>
              </w:rPr>
            </w:pPr>
            <w:r w:rsidRPr="00F24AE5">
              <w:rPr>
                <w:lang w:val="en-US"/>
              </w:rPr>
              <w:t>Doctor of Veterinary Sciences</w:t>
            </w:r>
          </w:p>
          <w:p w:rsidR="00F24AE5" w:rsidRPr="00F24AE5" w:rsidRDefault="00F24AE5" w:rsidP="00171017">
            <w:pPr>
              <w:pStyle w:val="30"/>
              <w:spacing w:after="0"/>
              <w:rPr>
                <w:lang w:val="en-US"/>
              </w:rPr>
            </w:pPr>
            <w:r w:rsidRPr="00F24AE5">
              <w:rPr>
                <w:lang w:val="en-US"/>
              </w:rPr>
              <w:t xml:space="preserve">RSCI SPIN-code 1528-4107 </w:t>
            </w:r>
          </w:p>
          <w:p w:rsidR="00F24AE5" w:rsidRPr="00F24AE5" w:rsidRDefault="00F24AE5" w:rsidP="00171017">
            <w:pPr>
              <w:pStyle w:val="30"/>
              <w:spacing w:after="0"/>
              <w:rPr>
                <w:lang w:val="en-US"/>
              </w:rPr>
            </w:pPr>
          </w:p>
          <w:p w:rsidR="00F24AE5" w:rsidRPr="00F24AE5" w:rsidRDefault="00F24AE5" w:rsidP="00171017">
            <w:pPr>
              <w:pStyle w:val="30"/>
              <w:spacing w:after="0"/>
              <w:rPr>
                <w:lang w:val="en-US"/>
              </w:rPr>
            </w:pPr>
            <w:r w:rsidRPr="00F24AE5">
              <w:rPr>
                <w:lang w:val="en-US"/>
              </w:rPr>
              <w:t>Marchenko Evgeny Yurievich</w:t>
            </w:r>
          </w:p>
          <w:p w:rsidR="00F24AE5" w:rsidRPr="00F24AE5" w:rsidRDefault="00F24AE5" w:rsidP="00171017">
            <w:pPr>
              <w:pStyle w:val="30"/>
              <w:spacing w:after="0"/>
              <w:rPr>
                <w:lang w:val="en-US"/>
              </w:rPr>
            </w:pPr>
            <w:r w:rsidRPr="00F24AE5">
              <w:rPr>
                <w:lang w:val="en-US"/>
              </w:rPr>
              <w:t>Postgraduate</w:t>
            </w:r>
          </w:p>
          <w:p w:rsidR="00F24AE5" w:rsidRPr="00F24AE5" w:rsidRDefault="00F24AE5" w:rsidP="00171017">
            <w:pPr>
              <w:pStyle w:val="30"/>
              <w:spacing w:after="0"/>
              <w:rPr>
                <w:i/>
                <w:iCs/>
                <w:lang w:val="en-US"/>
              </w:rPr>
            </w:pPr>
            <w:r w:rsidRPr="00F24AE5">
              <w:rPr>
                <w:i/>
                <w:iCs/>
                <w:lang w:val="en-US"/>
              </w:rPr>
              <w:t>Kuban State Agrarian University, Krasnodar, Russia</w:t>
            </w:r>
          </w:p>
          <w:p w:rsidR="00F24AE5" w:rsidRPr="00F24AE5" w:rsidRDefault="00F24AE5" w:rsidP="00171017">
            <w:pPr>
              <w:pStyle w:val="30"/>
              <w:spacing w:after="0"/>
              <w:rPr>
                <w:i/>
                <w:iCs/>
                <w:lang w:val="en-US"/>
              </w:rPr>
            </w:pPr>
          </w:p>
          <w:p w:rsidR="00F24AE5" w:rsidRPr="00F24AE5" w:rsidRDefault="00F24AE5" w:rsidP="00171017">
            <w:pPr>
              <w:pStyle w:val="30"/>
              <w:spacing w:after="0"/>
              <w:rPr>
                <w:i/>
                <w:iCs/>
                <w:lang w:val="en-US"/>
              </w:rPr>
            </w:pPr>
          </w:p>
          <w:p w:rsidR="00F24AE5" w:rsidRDefault="00F24AE5" w:rsidP="00171017">
            <w:pPr>
              <w:pStyle w:val="30"/>
              <w:spacing w:after="0"/>
              <w:rPr>
                <w:lang w:val="en-US"/>
              </w:rPr>
            </w:pPr>
            <w:r w:rsidRPr="00F24AE5">
              <w:rPr>
                <w:lang w:val="en-US"/>
              </w:rPr>
              <w:t xml:space="preserve">The authors of this work have investigated chronic toxicity of feed additive </w:t>
            </w:r>
            <w:r w:rsidR="00171017">
              <w:rPr>
                <w:lang w:val="en-US"/>
              </w:rPr>
              <w:t xml:space="preserve">called </w:t>
            </w:r>
            <w:r w:rsidRPr="00F24AE5">
              <w:rPr>
                <w:lang w:val="en-US"/>
              </w:rPr>
              <w:t>abiotonic. Abiotic is a multi-component preparation based on vitamins, amino acids and trace elements. The chronic toxicity of the feed additive was studied in white mongrel rats with daily intragastric administration in two different dosages for 60 days. The results of the experiment showed that the feed additive abiotonic does not show its toxic properties on the body of laboratory animals when used for a long time. In this experiment, not a single case of intoxication and death of animals was noted. The positive effect of the drug on some indicators of morphological and biochemical blood parameters was determined. A pathoanatomic study of rats of experimental groups was performed. The feed additive abiotonic can be recommended for further research</w:t>
            </w:r>
          </w:p>
          <w:p w:rsidR="00F24AE5" w:rsidRDefault="00F24AE5" w:rsidP="00171017">
            <w:pPr>
              <w:pStyle w:val="30"/>
              <w:spacing w:after="0"/>
              <w:rPr>
                <w:lang w:val="en-US"/>
              </w:rPr>
            </w:pPr>
          </w:p>
          <w:p w:rsidR="00F24AE5" w:rsidRDefault="00F24AE5" w:rsidP="00171017">
            <w:pPr>
              <w:pStyle w:val="30"/>
              <w:spacing w:after="0"/>
              <w:rPr>
                <w:lang w:val="en-US"/>
              </w:rPr>
            </w:pPr>
          </w:p>
          <w:p w:rsidR="00F24AE5" w:rsidRDefault="00F24AE5" w:rsidP="00171017">
            <w:pPr>
              <w:pStyle w:val="30"/>
              <w:spacing w:after="0"/>
              <w:rPr>
                <w:lang w:val="en-US"/>
              </w:rPr>
            </w:pPr>
          </w:p>
          <w:p w:rsidR="00F24AE5" w:rsidRDefault="00F24AE5" w:rsidP="00171017">
            <w:pPr>
              <w:pStyle w:val="30"/>
              <w:spacing w:after="0"/>
              <w:rPr>
                <w:lang w:val="en-US"/>
              </w:rPr>
            </w:pPr>
          </w:p>
          <w:p w:rsidR="00F24AE5" w:rsidRPr="00F24AE5" w:rsidRDefault="00F24AE5" w:rsidP="00171017">
            <w:pPr>
              <w:pStyle w:val="30"/>
              <w:spacing w:after="0"/>
              <w:rPr>
                <w:lang w:val="en-US"/>
              </w:rPr>
            </w:pPr>
          </w:p>
          <w:p w:rsidR="00F24AE5" w:rsidRPr="00F24AE5" w:rsidRDefault="00F24AE5" w:rsidP="00171017">
            <w:pPr>
              <w:pStyle w:val="1"/>
              <w:spacing w:line="240" w:lineRule="auto"/>
              <w:ind w:firstLine="0"/>
              <w:rPr>
                <w:b/>
                <w:bCs/>
                <w:sz w:val="20"/>
                <w:szCs w:val="20"/>
                <w:lang w:val="en-US"/>
              </w:rPr>
            </w:pPr>
            <w:r w:rsidRPr="00F24AE5">
              <w:rPr>
                <w:sz w:val="20"/>
                <w:szCs w:val="20"/>
                <w:lang w:val="en-US"/>
              </w:rPr>
              <w:t>Keywords: CHRONIC TOXICITY,</w:t>
            </w:r>
            <w:r w:rsidR="00171017">
              <w:rPr>
                <w:sz w:val="20"/>
                <w:szCs w:val="20"/>
                <w:lang w:val="en-US"/>
              </w:rPr>
              <w:t xml:space="preserve"> </w:t>
            </w:r>
            <w:r w:rsidRPr="00F24AE5">
              <w:rPr>
                <w:sz w:val="20"/>
                <w:szCs w:val="20"/>
                <w:lang w:val="en-US"/>
              </w:rPr>
              <w:t>LABORATORY ANIMALS, TOXICOLOGICAL RESEARCH, FEED ADDITIVE</w:t>
            </w:r>
          </w:p>
        </w:tc>
      </w:tr>
    </w:tbl>
    <w:p w:rsidR="00F24AE5" w:rsidRPr="00F24AE5" w:rsidRDefault="00F24AE5" w:rsidP="00647E0B">
      <w:pPr>
        <w:pStyle w:val="1"/>
        <w:ind w:firstLine="709"/>
        <w:jc w:val="both"/>
        <w:rPr>
          <w:b/>
          <w:bCs/>
          <w:lang w:val="en-US"/>
        </w:rPr>
      </w:pPr>
    </w:p>
    <w:p w:rsidR="00647E0B" w:rsidRDefault="007342C6" w:rsidP="00647E0B">
      <w:pPr>
        <w:pStyle w:val="1"/>
        <w:ind w:firstLine="709"/>
        <w:jc w:val="both"/>
        <w:rPr>
          <w:color w:val="1A1A1A"/>
        </w:rPr>
      </w:pPr>
      <w:r>
        <w:rPr>
          <w:b/>
          <w:bCs/>
        </w:rPr>
        <w:t>Введение.</w:t>
      </w:r>
      <w:r w:rsidR="00647E0B">
        <w:rPr>
          <w:b/>
          <w:bCs/>
        </w:rPr>
        <w:t xml:space="preserve"> </w:t>
      </w:r>
      <w:r w:rsidR="00647E0B">
        <w:rPr>
          <w:bCs/>
        </w:rPr>
        <w:t>С глубокой древности люди накапливали знания и о</w:t>
      </w:r>
      <w:r w:rsidR="00647E0B" w:rsidRPr="00B4413C">
        <w:rPr>
          <w:color w:val="1A1A1A"/>
        </w:rPr>
        <w:t>пыт правильной организа</w:t>
      </w:r>
      <w:r w:rsidR="00647E0B">
        <w:rPr>
          <w:color w:val="1A1A1A"/>
        </w:rPr>
        <w:t>ции кормления домашних животных, однако только в</w:t>
      </w:r>
      <w:r w:rsidR="00647E0B" w:rsidRPr="00B4413C">
        <w:rPr>
          <w:color w:val="1A1A1A"/>
        </w:rPr>
        <w:t xml:space="preserve"> начал</w:t>
      </w:r>
      <w:r w:rsidR="00647E0B">
        <w:rPr>
          <w:color w:val="1A1A1A"/>
        </w:rPr>
        <w:t>е XIX века</w:t>
      </w:r>
      <w:r w:rsidR="00647E0B" w:rsidRPr="00B4413C">
        <w:t xml:space="preserve"> </w:t>
      </w:r>
      <w:r w:rsidR="000164A4">
        <w:t>начали задаваться вопросом о оценке питательной ценности кормов</w:t>
      </w:r>
      <w:r w:rsidR="00647E0B">
        <w:rPr>
          <w:color w:val="1A1A1A"/>
        </w:rPr>
        <w:t xml:space="preserve">. Животные должны потреблять питательные и минеральные вещества, витамины, воду и кислород, в количестве, </w:t>
      </w:r>
      <w:r w:rsidR="00647E0B">
        <w:rPr>
          <w:color w:val="1A1A1A"/>
        </w:rPr>
        <w:lastRenderedPageBreak/>
        <w:t>соответствующем их продуктивности [</w:t>
      </w:r>
      <w:r w:rsidR="00B1045E" w:rsidRPr="00B1045E">
        <w:rPr>
          <w:color w:val="1A1A1A"/>
        </w:rPr>
        <w:t>5</w:t>
      </w:r>
      <w:r w:rsidR="00647E0B">
        <w:rPr>
          <w:color w:val="1A1A1A"/>
        </w:rPr>
        <w:t>].</w:t>
      </w:r>
    </w:p>
    <w:p w:rsidR="000164A4" w:rsidRDefault="000164A4" w:rsidP="00647E0B">
      <w:pPr>
        <w:pStyle w:val="1"/>
        <w:ind w:firstLine="709"/>
        <w:jc w:val="both"/>
        <w:rPr>
          <w:color w:val="1A1A1A"/>
        </w:rPr>
      </w:pPr>
      <w:r>
        <w:rPr>
          <w:color w:val="1A1A1A"/>
        </w:rPr>
        <w:t>Для того, чтобы увеличить продуктивность сельскохозяйственных животных, требуется повысить и потребность в биологически значимых элементах пищи – нутриентах, которые участвуют в сложных биохимических реакциях, с образованием в организме различных</w:t>
      </w:r>
      <w:r w:rsidR="00CD1DC9">
        <w:rPr>
          <w:color w:val="1A1A1A"/>
        </w:rPr>
        <w:t xml:space="preserve"> жизненно необходимых элементов </w:t>
      </w:r>
      <w:r w:rsidR="00CD1DC9" w:rsidRPr="003016AF">
        <w:rPr>
          <w:color w:val="1A1A1A"/>
        </w:rPr>
        <w:t>[</w:t>
      </w:r>
      <w:r w:rsidR="00B1045E" w:rsidRPr="00B1045E">
        <w:rPr>
          <w:color w:val="1A1A1A"/>
        </w:rPr>
        <w:t>3</w:t>
      </w:r>
      <w:r w:rsidR="00CD1DC9">
        <w:rPr>
          <w:color w:val="1A1A1A"/>
        </w:rPr>
        <w:t>,</w:t>
      </w:r>
      <w:r w:rsidR="007B368D">
        <w:rPr>
          <w:color w:val="1A1A1A"/>
        </w:rPr>
        <w:t xml:space="preserve"> </w:t>
      </w:r>
      <w:r w:rsidR="00B1045E" w:rsidRPr="00B1045E">
        <w:rPr>
          <w:color w:val="1A1A1A"/>
        </w:rPr>
        <w:t>4</w:t>
      </w:r>
      <w:r w:rsidR="00CD1DC9">
        <w:rPr>
          <w:color w:val="1A1A1A"/>
        </w:rPr>
        <w:t>,</w:t>
      </w:r>
      <w:r w:rsidR="007B368D">
        <w:rPr>
          <w:color w:val="1A1A1A"/>
        </w:rPr>
        <w:t xml:space="preserve"> </w:t>
      </w:r>
      <w:r w:rsidR="00B1045E" w:rsidRPr="00B1045E">
        <w:rPr>
          <w:color w:val="1A1A1A"/>
        </w:rPr>
        <w:t>6</w:t>
      </w:r>
      <w:r w:rsidR="00CD1DC9" w:rsidRPr="003016AF">
        <w:rPr>
          <w:color w:val="1A1A1A"/>
        </w:rPr>
        <w:t>]</w:t>
      </w:r>
      <w:r w:rsidR="00CD1DC9">
        <w:rPr>
          <w:color w:val="1A1A1A"/>
        </w:rPr>
        <w:t>.</w:t>
      </w:r>
      <w:r w:rsidR="00CD1DC9" w:rsidRPr="00755049">
        <w:rPr>
          <w:color w:val="1A1A1A"/>
        </w:rPr>
        <w:t xml:space="preserve"> </w:t>
      </w:r>
      <w:r w:rsidR="00CD1DC9">
        <w:rPr>
          <w:color w:val="1A1A1A"/>
        </w:rPr>
        <w:t xml:space="preserve"> </w:t>
      </w:r>
    </w:p>
    <w:p w:rsidR="00755049" w:rsidRDefault="00755049" w:rsidP="00755049">
      <w:pPr>
        <w:pStyle w:val="1"/>
        <w:ind w:firstLine="709"/>
        <w:jc w:val="both"/>
        <w:rPr>
          <w:color w:val="1A1A1A"/>
        </w:rPr>
      </w:pPr>
      <w:r>
        <w:rPr>
          <w:color w:val="1A1A1A"/>
        </w:rPr>
        <w:t>Основу современных рационов сельскохозяйственных животных составляют корма растительного происхождения</w:t>
      </w:r>
      <w:r w:rsidR="002E0F9F">
        <w:rPr>
          <w:color w:val="1A1A1A"/>
        </w:rPr>
        <w:t xml:space="preserve">, но они не могут обеспечить потребность высокопродуктивных животных в полноценном белке и в незаменимых аминокислотах </w:t>
      </w:r>
      <w:r w:rsidR="002E0F9F" w:rsidRPr="002E0F9F">
        <w:rPr>
          <w:color w:val="1A1A1A"/>
        </w:rPr>
        <w:t>[</w:t>
      </w:r>
      <w:r w:rsidR="00B1045E" w:rsidRPr="00B1045E">
        <w:rPr>
          <w:color w:val="1A1A1A"/>
        </w:rPr>
        <w:t>7</w:t>
      </w:r>
      <w:r w:rsidR="002E0F9F" w:rsidRPr="002E0F9F">
        <w:rPr>
          <w:color w:val="1A1A1A"/>
        </w:rPr>
        <w:t>]</w:t>
      </w:r>
      <w:r w:rsidR="002E0F9F">
        <w:rPr>
          <w:color w:val="1A1A1A"/>
        </w:rPr>
        <w:t>.</w:t>
      </w:r>
    </w:p>
    <w:p w:rsidR="00CD1DC9" w:rsidRPr="00CD1DC9" w:rsidRDefault="00CD1DC9" w:rsidP="00755049">
      <w:pPr>
        <w:pStyle w:val="1"/>
        <w:ind w:firstLine="709"/>
        <w:jc w:val="both"/>
        <w:rPr>
          <w:color w:val="1A1A1A"/>
        </w:rPr>
      </w:pPr>
      <w:r>
        <w:rPr>
          <w:color w:val="1A1A1A"/>
        </w:rPr>
        <w:t>Существует множество патологий, вызванных дефицитом питательных веществ в организме. Правильное лечение данных заболеваний, в первую очередь, будет заключаться в восполнении недостатка в организме необходимых питательных элементов</w:t>
      </w:r>
      <w:r w:rsidR="003A056E">
        <w:rPr>
          <w:color w:val="1A1A1A"/>
        </w:rPr>
        <w:t xml:space="preserve"> и в</w:t>
      </w:r>
      <w:r>
        <w:rPr>
          <w:color w:val="1A1A1A"/>
        </w:rPr>
        <w:t xml:space="preserve"> восстановлени</w:t>
      </w:r>
      <w:r w:rsidR="003A056E">
        <w:rPr>
          <w:color w:val="1A1A1A"/>
        </w:rPr>
        <w:t>и</w:t>
      </w:r>
      <w:r>
        <w:rPr>
          <w:color w:val="1A1A1A"/>
        </w:rPr>
        <w:t xml:space="preserve"> нарушенных функций </w:t>
      </w:r>
      <w:r w:rsidRPr="00CD1DC9">
        <w:rPr>
          <w:color w:val="1A1A1A"/>
        </w:rPr>
        <w:t>[1</w:t>
      </w:r>
      <w:r w:rsidR="00B1045E" w:rsidRPr="00B1045E">
        <w:rPr>
          <w:color w:val="1A1A1A"/>
        </w:rPr>
        <w:t>, 2, 8, 11].</w:t>
      </w:r>
    </w:p>
    <w:p w:rsidR="005975AC" w:rsidRDefault="00755049" w:rsidP="00647E0B">
      <w:pPr>
        <w:pStyle w:val="1"/>
        <w:ind w:firstLine="709"/>
        <w:jc w:val="both"/>
        <w:rPr>
          <w:color w:val="1A1A1A"/>
        </w:rPr>
      </w:pPr>
      <w:r w:rsidRPr="00755049">
        <w:rPr>
          <w:color w:val="1A1A1A"/>
        </w:rPr>
        <w:t xml:space="preserve">Для обеспечения полноценного рационального питания </w:t>
      </w:r>
      <w:r w:rsidR="002E0F9F">
        <w:rPr>
          <w:color w:val="1A1A1A"/>
        </w:rPr>
        <w:t>высокопродуктивных</w:t>
      </w:r>
      <w:r w:rsidRPr="00755049">
        <w:rPr>
          <w:color w:val="1A1A1A"/>
        </w:rPr>
        <w:t xml:space="preserve"> животных необходимо применение комплексных препаратов и кормовых добавок, содержащих жизненно необходимые для здоровья животных вещества.</w:t>
      </w:r>
    </w:p>
    <w:p w:rsidR="007B368D" w:rsidRDefault="002E0F9F" w:rsidP="007B368D">
      <w:pPr>
        <w:pStyle w:val="1"/>
        <w:ind w:firstLine="720"/>
        <w:jc w:val="both"/>
      </w:pPr>
      <w:r>
        <w:t xml:space="preserve">Кормовая добавка абиотоник российской фирмы А-БИО (г. Москва), относится к группе таких препаратов. </w:t>
      </w:r>
      <w:r w:rsidR="007B368D">
        <w:t xml:space="preserve">Абиотоник представляет собой раствор, в основе которой </w:t>
      </w:r>
      <w:r w:rsidR="007B368D" w:rsidRPr="00EE636E">
        <w:t>гидролизат соевого белка средней степени расщепления</w:t>
      </w:r>
      <w:r w:rsidR="007B368D">
        <w:t xml:space="preserve"> с комплексом витаминов и микроэлементов.</w:t>
      </w:r>
    </w:p>
    <w:p w:rsidR="002E0F9F" w:rsidRPr="007B368D" w:rsidRDefault="002E0F9F" w:rsidP="007B368D">
      <w:pPr>
        <w:pStyle w:val="1"/>
        <w:ind w:firstLine="720"/>
        <w:jc w:val="both"/>
      </w:pPr>
      <w:r>
        <w:t xml:space="preserve">Целью нашего исследования является изучение параметров хронической </w:t>
      </w:r>
      <w:r w:rsidR="003016AF">
        <w:t>токсичности данной кормовой добавки на организм животных.</w:t>
      </w:r>
      <w:r>
        <w:t xml:space="preserve"> </w:t>
      </w:r>
    </w:p>
    <w:p w:rsidR="00B62A86" w:rsidRDefault="00BB20F7" w:rsidP="00FB3AAF">
      <w:pPr>
        <w:pStyle w:val="1"/>
        <w:ind w:firstLine="709"/>
        <w:jc w:val="both"/>
      </w:pPr>
      <w:r w:rsidRPr="007342C6">
        <w:rPr>
          <w:b/>
          <w:bCs/>
        </w:rPr>
        <w:t xml:space="preserve">Материалы и методы исследования. </w:t>
      </w:r>
      <w:r w:rsidR="0086088F" w:rsidRPr="007342C6">
        <w:t xml:space="preserve">Исследования по изучению </w:t>
      </w:r>
      <w:r w:rsidR="001E4D64" w:rsidRPr="007342C6">
        <w:t xml:space="preserve">хронической </w:t>
      </w:r>
      <w:r w:rsidR="0086088F" w:rsidRPr="007342C6">
        <w:t xml:space="preserve">токсичности кормовой добавки проводились согласно </w:t>
      </w:r>
      <w:r w:rsidR="00B62A86">
        <w:t xml:space="preserve">официальным регламентам и методическим указаниям </w:t>
      </w:r>
      <w:r w:rsidR="00B62A86" w:rsidRPr="00B62A86">
        <w:t>[</w:t>
      </w:r>
      <w:r w:rsidR="00B1045E" w:rsidRPr="00B1045E">
        <w:t>9</w:t>
      </w:r>
      <w:r w:rsidR="00E96D92">
        <w:t>,</w:t>
      </w:r>
      <w:r w:rsidR="007B368D">
        <w:t xml:space="preserve"> </w:t>
      </w:r>
      <w:r w:rsidR="00B1045E" w:rsidRPr="00B1045E">
        <w:t>10</w:t>
      </w:r>
      <w:r w:rsidR="00B62A86" w:rsidRPr="00B62A86">
        <w:t>]</w:t>
      </w:r>
      <w:r w:rsidR="00B62A86">
        <w:t>.</w:t>
      </w:r>
    </w:p>
    <w:p w:rsidR="00A2097E" w:rsidRPr="007342C6" w:rsidRDefault="00620A00" w:rsidP="00FB3AAF">
      <w:pPr>
        <w:pStyle w:val="1"/>
        <w:ind w:firstLine="709"/>
        <w:jc w:val="both"/>
      </w:pPr>
      <w:r w:rsidRPr="007342C6">
        <w:lastRenderedPageBreak/>
        <w:t>В опыте по изучению пар</w:t>
      </w:r>
      <w:r w:rsidR="00A2097E" w:rsidRPr="007342C6">
        <w:t>аметров хронической токсичности</w:t>
      </w:r>
      <w:r w:rsidR="003A056E">
        <w:t xml:space="preserve"> было сформировано 3 группы по 10 голов в каждой </w:t>
      </w:r>
      <w:r w:rsidR="003A056E" w:rsidRPr="007342C6">
        <w:rPr>
          <w:color w:val="1A1A1A"/>
        </w:rPr>
        <w:t>(</w:t>
      </w:r>
      <w:r w:rsidR="003A056E">
        <w:rPr>
          <w:color w:val="1A1A1A"/>
        </w:rPr>
        <w:t>1 и 2-я группы– опыт, 3-я</w:t>
      </w:r>
      <w:r w:rsidR="003A056E" w:rsidRPr="007342C6">
        <w:rPr>
          <w:color w:val="1A1A1A"/>
        </w:rPr>
        <w:t xml:space="preserve"> – контрольная).</w:t>
      </w:r>
      <w:r w:rsidR="003A056E">
        <w:t xml:space="preserve"> И</w:t>
      </w:r>
      <w:r w:rsidR="00A2097E" w:rsidRPr="007342C6">
        <w:t xml:space="preserve">спользовали </w:t>
      </w:r>
      <w:r w:rsidR="00A2097E" w:rsidRPr="007342C6">
        <w:rPr>
          <w:color w:val="1A1A1A"/>
        </w:rPr>
        <w:t>30 самцов нелинейных белых крыс с массой тела в диапазоне от 155 до 160 грамм</w:t>
      </w:r>
      <w:r w:rsidR="003A056E">
        <w:rPr>
          <w:color w:val="1A1A1A"/>
        </w:rPr>
        <w:t>.</w:t>
      </w:r>
    </w:p>
    <w:p w:rsidR="007D05C0" w:rsidRPr="007342C6" w:rsidRDefault="00FB3AAF" w:rsidP="00FB3AAF">
      <w:pPr>
        <w:pStyle w:val="1"/>
        <w:ind w:firstLine="760"/>
        <w:jc w:val="both"/>
      </w:pPr>
      <w:r w:rsidRPr="007342C6">
        <w:t xml:space="preserve">Перед </w:t>
      </w:r>
      <w:r w:rsidR="00A2097E" w:rsidRPr="007342C6">
        <w:t>началом опыта</w:t>
      </w:r>
      <w:r w:rsidRPr="007342C6">
        <w:t xml:space="preserve">, животные выдерживали голодную диету, после чего их взвешивали и распределяли по группам. </w:t>
      </w:r>
    </w:p>
    <w:p w:rsidR="000A3601" w:rsidRDefault="00FC646D" w:rsidP="00FB3AAF">
      <w:pPr>
        <w:pStyle w:val="1"/>
        <w:ind w:firstLine="709"/>
        <w:jc w:val="both"/>
        <w:rPr>
          <w:shd w:val="clear" w:color="auto" w:fill="FFFFFF"/>
        </w:rPr>
      </w:pPr>
      <w:r w:rsidRPr="007342C6">
        <w:rPr>
          <w:shd w:val="clear" w:color="auto" w:fill="FFFFFF"/>
        </w:rPr>
        <w:t xml:space="preserve">Кормовую добавку вводили внутрижелудочно, с помощью зонда, имеющего на конце булавовидное утолщение (оливу), </w:t>
      </w:r>
      <w:r w:rsidR="00A2097E" w:rsidRPr="007342C6">
        <w:rPr>
          <w:shd w:val="clear" w:color="auto" w:fill="FFFFFF"/>
        </w:rPr>
        <w:t>в 2</w:t>
      </w:r>
      <w:r w:rsidR="007B368D">
        <w:rPr>
          <w:shd w:val="clear" w:color="auto" w:fill="FFFFFF"/>
        </w:rPr>
        <w:t>-</w:t>
      </w:r>
      <w:r w:rsidR="00A2097E" w:rsidRPr="007342C6">
        <w:rPr>
          <w:shd w:val="clear" w:color="auto" w:fill="FFFFFF"/>
        </w:rPr>
        <w:t>х дозировках</w:t>
      </w:r>
      <w:r w:rsidR="00000638">
        <w:rPr>
          <w:shd w:val="clear" w:color="auto" w:fill="FFFFFF"/>
        </w:rPr>
        <w:t>, подобранных в объеме 1/10 и 1/20 от максимальных доз, введенных в остром опыте</w:t>
      </w:r>
      <w:r w:rsidR="00A24914" w:rsidRPr="007342C6">
        <w:rPr>
          <w:shd w:val="clear" w:color="auto" w:fill="FFFFFF"/>
        </w:rPr>
        <w:t xml:space="preserve">: </w:t>
      </w:r>
      <w:r w:rsidR="00A24914" w:rsidRPr="00000638">
        <w:rPr>
          <w:shd w:val="clear" w:color="auto" w:fill="FFFFFF"/>
        </w:rPr>
        <w:t>1,5 мл на голову в 1 группе и 0,75 мл</w:t>
      </w:r>
      <w:r w:rsidR="00000638">
        <w:rPr>
          <w:shd w:val="clear" w:color="auto" w:fill="FFFFFF"/>
        </w:rPr>
        <w:t xml:space="preserve"> </w:t>
      </w:r>
      <w:r w:rsidR="00A24914" w:rsidRPr="007342C6">
        <w:rPr>
          <w:shd w:val="clear" w:color="auto" w:fill="FFFFFF"/>
        </w:rPr>
        <w:t>на голову во второй.</w:t>
      </w:r>
      <w:r w:rsidR="00EA0D78" w:rsidRPr="007342C6">
        <w:rPr>
          <w:shd w:val="clear" w:color="auto" w:fill="FFFFFF"/>
        </w:rPr>
        <w:t xml:space="preserve"> </w:t>
      </w:r>
      <w:r w:rsidR="00A24914" w:rsidRPr="007342C6">
        <w:rPr>
          <w:shd w:val="clear" w:color="auto" w:fill="FFFFFF"/>
        </w:rPr>
        <w:t>Животным опытной группы аналогичным способом вводили изотонический раствор натрия хлорида.</w:t>
      </w:r>
      <w:r w:rsidR="0086088F" w:rsidRPr="007342C6">
        <w:rPr>
          <w:shd w:val="clear" w:color="auto" w:fill="FFFFFF"/>
        </w:rPr>
        <w:t xml:space="preserve"> </w:t>
      </w:r>
    </w:p>
    <w:p w:rsidR="00EA0D78" w:rsidRPr="007342C6" w:rsidRDefault="00000638" w:rsidP="00FB3AAF">
      <w:pPr>
        <w:pStyle w:val="1"/>
        <w:ind w:firstLine="709"/>
        <w:jc w:val="both"/>
        <w:rPr>
          <w:shd w:val="clear" w:color="auto" w:fill="FFFFFF"/>
        </w:rPr>
      </w:pPr>
      <w:r>
        <w:rPr>
          <w:shd w:val="clear" w:color="auto" w:fill="FFFFFF"/>
        </w:rPr>
        <w:t xml:space="preserve">Длительность эксперимента составила 60 дней. </w:t>
      </w:r>
      <w:r w:rsidR="00EA0D78" w:rsidRPr="007342C6">
        <w:rPr>
          <w:shd w:val="clear" w:color="auto" w:fill="FFFFFF"/>
        </w:rPr>
        <w:t xml:space="preserve">Ежедневно оценивали общее клиническое состояние животных всех групп. </w:t>
      </w:r>
      <w:r w:rsidR="003A056E">
        <w:rPr>
          <w:shd w:val="clear" w:color="auto" w:fill="FFFFFF"/>
        </w:rPr>
        <w:t>Фиксировали состояние аппетита и жажды, оценивали</w:t>
      </w:r>
      <w:r w:rsidR="00EA0D78" w:rsidRPr="007342C6">
        <w:rPr>
          <w:shd w:val="clear" w:color="auto" w:fill="FFFFFF"/>
        </w:rPr>
        <w:t xml:space="preserve"> реакци</w:t>
      </w:r>
      <w:r w:rsidR="003A056E">
        <w:rPr>
          <w:shd w:val="clear" w:color="auto" w:fill="FFFFFF"/>
        </w:rPr>
        <w:t>ю</w:t>
      </w:r>
      <w:r w:rsidR="00EA0D78" w:rsidRPr="007342C6">
        <w:rPr>
          <w:shd w:val="clear" w:color="auto" w:fill="FFFFFF"/>
        </w:rPr>
        <w:t xml:space="preserve"> на внешние раздражители, акт мочеиспускания и дефекации.</w:t>
      </w:r>
    </w:p>
    <w:p w:rsidR="00E75B94" w:rsidRDefault="00A24914" w:rsidP="00A24914">
      <w:pPr>
        <w:pStyle w:val="1"/>
        <w:ind w:firstLine="709"/>
        <w:jc w:val="both"/>
      </w:pPr>
      <w:r w:rsidRPr="007342C6">
        <w:t>В конце опыта у подопытных животных проводили забор крови для морфологических и биохимических исследований</w:t>
      </w:r>
      <w:r w:rsidR="003A056E">
        <w:t>, также по 5 животных из каждой группы были подвергнуты эвтаназии, для проведения аутопсии.</w:t>
      </w:r>
    </w:p>
    <w:p w:rsidR="00A24914" w:rsidRPr="007342C6" w:rsidRDefault="00A24914" w:rsidP="00A24914">
      <w:pPr>
        <w:pStyle w:val="Default"/>
        <w:spacing w:line="360" w:lineRule="auto"/>
        <w:ind w:firstLine="709"/>
        <w:jc w:val="both"/>
        <w:rPr>
          <w:rStyle w:val="FontStyle27"/>
          <w:color w:val="1A1A1A" w:themeColor="background1" w:themeShade="1A"/>
          <w:sz w:val="28"/>
          <w:szCs w:val="28"/>
        </w:rPr>
      </w:pPr>
      <w:r w:rsidRPr="007342C6">
        <w:rPr>
          <w:rStyle w:val="FontStyle27"/>
          <w:color w:val="1A1A1A" w:themeColor="background1" w:themeShade="1A"/>
          <w:sz w:val="28"/>
          <w:szCs w:val="28"/>
        </w:rPr>
        <w:t xml:space="preserve">Морфологические исследования </w:t>
      </w:r>
      <w:r w:rsidR="00E75B94">
        <w:rPr>
          <w:rStyle w:val="FontStyle27"/>
          <w:color w:val="1A1A1A" w:themeColor="background1" w:themeShade="1A"/>
          <w:sz w:val="28"/>
          <w:szCs w:val="28"/>
        </w:rPr>
        <w:t xml:space="preserve">цельной </w:t>
      </w:r>
      <w:r w:rsidRPr="007342C6">
        <w:rPr>
          <w:rStyle w:val="FontStyle27"/>
          <w:color w:val="1A1A1A" w:themeColor="background1" w:themeShade="1A"/>
          <w:sz w:val="28"/>
          <w:szCs w:val="28"/>
        </w:rPr>
        <w:t>крови проводились на автоматическом гематологич</w:t>
      </w:r>
      <w:r w:rsidR="00CE6F07">
        <w:rPr>
          <w:rStyle w:val="FontStyle27"/>
          <w:color w:val="1A1A1A" w:themeColor="background1" w:themeShade="1A"/>
          <w:sz w:val="28"/>
          <w:szCs w:val="28"/>
        </w:rPr>
        <w:t>еском анализаторе Abacus Junior</w:t>
      </w:r>
      <w:r w:rsidRPr="007342C6">
        <w:rPr>
          <w:rStyle w:val="FontStyle27"/>
          <w:color w:val="1A1A1A" w:themeColor="background1" w:themeShade="1A"/>
          <w:sz w:val="28"/>
          <w:szCs w:val="28"/>
        </w:rPr>
        <w:t xml:space="preserve"> Vet (</w:t>
      </w:r>
      <w:hyperlink r:id="rId9" w:history="1">
        <w:r w:rsidRPr="007342C6">
          <w:rPr>
            <w:rStyle w:val="FontStyle27"/>
            <w:color w:val="1A1A1A" w:themeColor="background1" w:themeShade="1A"/>
            <w:sz w:val="28"/>
            <w:szCs w:val="28"/>
          </w:rPr>
          <w:t>DIATRON, Австрия</w:t>
        </w:r>
      </w:hyperlink>
      <w:r w:rsidRPr="007342C6">
        <w:rPr>
          <w:rStyle w:val="FontStyle27"/>
          <w:color w:val="1A1A1A" w:themeColor="background1" w:themeShade="1A"/>
          <w:sz w:val="28"/>
          <w:szCs w:val="28"/>
        </w:rPr>
        <w:t>).</w:t>
      </w:r>
    </w:p>
    <w:p w:rsidR="00A24914" w:rsidRPr="007342C6" w:rsidRDefault="00A24914" w:rsidP="00A24914">
      <w:pPr>
        <w:pStyle w:val="Default"/>
        <w:spacing w:line="360" w:lineRule="auto"/>
        <w:ind w:firstLine="709"/>
        <w:jc w:val="both"/>
        <w:rPr>
          <w:rStyle w:val="FontStyle27"/>
          <w:color w:val="1A1A1A" w:themeColor="background1" w:themeShade="1A"/>
          <w:sz w:val="28"/>
          <w:szCs w:val="28"/>
        </w:rPr>
      </w:pPr>
      <w:r w:rsidRPr="007342C6">
        <w:rPr>
          <w:rStyle w:val="FontStyle27"/>
          <w:color w:val="1A1A1A" w:themeColor="background1" w:themeShade="1A"/>
          <w:sz w:val="28"/>
          <w:szCs w:val="28"/>
        </w:rPr>
        <w:t>Биохимические показател</w:t>
      </w:r>
      <w:r w:rsidR="003A056E">
        <w:rPr>
          <w:rStyle w:val="FontStyle27"/>
          <w:color w:val="1A1A1A" w:themeColor="background1" w:themeShade="1A"/>
          <w:sz w:val="28"/>
          <w:szCs w:val="28"/>
        </w:rPr>
        <w:t>и</w:t>
      </w:r>
      <w:r w:rsidR="00E75B94">
        <w:rPr>
          <w:rStyle w:val="FontStyle27"/>
          <w:color w:val="1A1A1A" w:themeColor="background1" w:themeShade="1A"/>
          <w:sz w:val="28"/>
          <w:szCs w:val="28"/>
        </w:rPr>
        <w:t xml:space="preserve"> сыворотки</w:t>
      </w:r>
      <w:r w:rsidRPr="007342C6">
        <w:rPr>
          <w:rStyle w:val="FontStyle27"/>
          <w:color w:val="1A1A1A" w:themeColor="background1" w:themeShade="1A"/>
          <w:sz w:val="28"/>
          <w:szCs w:val="28"/>
        </w:rPr>
        <w:t xml:space="preserve"> крови </w:t>
      </w:r>
      <w:r w:rsidR="003A056E">
        <w:rPr>
          <w:rStyle w:val="FontStyle27"/>
          <w:color w:val="1A1A1A" w:themeColor="background1" w:themeShade="1A"/>
          <w:sz w:val="28"/>
          <w:szCs w:val="28"/>
        </w:rPr>
        <w:t>проводили</w:t>
      </w:r>
      <w:r w:rsidRPr="007342C6">
        <w:rPr>
          <w:rStyle w:val="FontStyle27"/>
          <w:color w:val="1A1A1A" w:themeColor="background1" w:themeShade="1A"/>
          <w:sz w:val="28"/>
          <w:szCs w:val="28"/>
        </w:rPr>
        <w:t xml:space="preserve"> на полуавтоматическом биохимическом анализаторе </w:t>
      </w:r>
      <w:r w:rsidRPr="007342C6">
        <w:rPr>
          <w:rStyle w:val="FontStyle27"/>
          <w:color w:val="1A1A1A" w:themeColor="background1" w:themeShade="1A"/>
          <w:sz w:val="28"/>
          <w:szCs w:val="28"/>
          <w:lang w:val="en-US"/>
        </w:rPr>
        <w:t>BS</w:t>
      </w:r>
      <w:r w:rsidRPr="007342C6">
        <w:rPr>
          <w:rStyle w:val="FontStyle27"/>
          <w:color w:val="1A1A1A" w:themeColor="background1" w:themeShade="1A"/>
          <w:sz w:val="28"/>
          <w:szCs w:val="28"/>
        </w:rPr>
        <w:t>-3000P (Sinnova, КНР) с набором биохимических реагентов для ветеринарии ДиаВетТест (Диакон-ДС, Россия)</w:t>
      </w:r>
      <w:r w:rsidRPr="007342C6">
        <w:rPr>
          <w:rFonts w:eastAsia="TimesNewRomanPSMT"/>
          <w:color w:val="1A1A1A" w:themeColor="background1" w:themeShade="1A"/>
          <w:sz w:val="28"/>
          <w:szCs w:val="28"/>
        </w:rPr>
        <w:t>.</w:t>
      </w:r>
    </w:p>
    <w:p w:rsidR="00EA0D78" w:rsidRPr="007342C6" w:rsidRDefault="00BB20F7"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b/>
          <w:bCs/>
          <w:sz w:val="28"/>
          <w:szCs w:val="28"/>
        </w:rPr>
        <w:t xml:space="preserve">Результаты исследований. </w:t>
      </w:r>
      <w:r w:rsidR="00EA0D78" w:rsidRPr="007342C6">
        <w:rPr>
          <w:rFonts w:ascii="Times New Roman" w:hAnsi="Times New Roman" w:cs="Times New Roman"/>
          <w:color w:val="1A1A1A"/>
          <w:sz w:val="28"/>
          <w:szCs w:val="28"/>
        </w:rPr>
        <w:t xml:space="preserve">В ходе ежедневного осмотра крыс при изучении длительного влияния кормовой добавки абиотоник на организм лабораторных животных клинических симптомов интоксикации не </w:t>
      </w:r>
      <w:r w:rsidR="00EA0D78" w:rsidRPr="007342C6">
        <w:rPr>
          <w:rFonts w:ascii="Times New Roman" w:hAnsi="Times New Roman" w:cs="Times New Roman"/>
          <w:color w:val="1A1A1A"/>
          <w:sz w:val="28"/>
          <w:szCs w:val="28"/>
        </w:rPr>
        <w:lastRenderedPageBreak/>
        <w:t xml:space="preserve">установлено, сохранность была 100 %. Состояние подопытных крыс было удовлетворительным, активность, реакция на внешние раздражители, потребление корма и воды нормальные. Функции органов пищеварения и мочеотделения не нарушены. Видимые слизистые бледно-розового цвета. </w:t>
      </w:r>
    </w:p>
    <w:p w:rsidR="00EA0D78" w:rsidRPr="007342C6" w:rsidRDefault="00E75B94" w:rsidP="00EA0D78">
      <w:pPr>
        <w:spacing w:line="360" w:lineRule="auto"/>
        <w:ind w:firstLine="709"/>
        <w:jc w:val="both"/>
        <w:rPr>
          <w:rFonts w:ascii="Times New Roman" w:hAnsi="Times New Roman" w:cs="Times New Roman"/>
          <w:color w:val="1A1A1A"/>
          <w:sz w:val="28"/>
          <w:szCs w:val="28"/>
        </w:rPr>
      </w:pPr>
      <w:r>
        <w:rPr>
          <w:rFonts w:ascii="Times New Roman" w:hAnsi="Times New Roman" w:cs="Times New Roman"/>
          <w:color w:val="1A1A1A"/>
          <w:sz w:val="28"/>
          <w:szCs w:val="28"/>
        </w:rPr>
        <w:t>Динамика массы тела лабораторных крыс в течение двух</w:t>
      </w:r>
      <w:r w:rsidR="00854E38">
        <w:rPr>
          <w:rFonts w:ascii="Times New Roman" w:hAnsi="Times New Roman" w:cs="Times New Roman"/>
          <w:color w:val="1A1A1A"/>
          <w:sz w:val="28"/>
          <w:szCs w:val="28"/>
        </w:rPr>
        <w:t xml:space="preserve"> месяцев</w:t>
      </w:r>
      <w:r w:rsidR="003A056E">
        <w:rPr>
          <w:rFonts w:ascii="Times New Roman" w:hAnsi="Times New Roman" w:cs="Times New Roman"/>
          <w:color w:val="1A1A1A"/>
          <w:sz w:val="28"/>
          <w:szCs w:val="28"/>
        </w:rPr>
        <w:t xml:space="preserve"> </w:t>
      </w:r>
      <w:r w:rsidR="00EA0D78" w:rsidRPr="007342C6">
        <w:rPr>
          <w:rFonts w:ascii="Times New Roman" w:hAnsi="Times New Roman" w:cs="Times New Roman"/>
          <w:color w:val="1A1A1A"/>
          <w:sz w:val="28"/>
          <w:szCs w:val="28"/>
        </w:rPr>
        <w:t>представлен</w:t>
      </w:r>
      <w:r>
        <w:rPr>
          <w:rFonts w:ascii="Times New Roman" w:hAnsi="Times New Roman" w:cs="Times New Roman"/>
          <w:color w:val="1A1A1A"/>
          <w:sz w:val="28"/>
          <w:szCs w:val="28"/>
        </w:rPr>
        <w:t>а</w:t>
      </w:r>
      <w:r w:rsidR="00EA0D78" w:rsidRPr="007342C6">
        <w:rPr>
          <w:rFonts w:ascii="Times New Roman" w:hAnsi="Times New Roman" w:cs="Times New Roman"/>
          <w:color w:val="1A1A1A"/>
          <w:sz w:val="28"/>
          <w:szCs w:val="28"/>
        </w:rPr>
        <w:t xml:space="preserve"> в таблице </w:t>
      </w:r>
      <w:r w:rsidR="007342C6">
        <w:rPr>
          <w:rFonts w:ascii="Times New Roman" w:hAnsi="Times New Roman" w:cs="Times New Roman"/>
          <w:color w:val="1A1A1A"/>
          <w:sz w:val="28"/>
          <w:szCs w:val="28"/>
        </w:rPr>
        <w:t>1</w:t>
      </w:r>
      <w:r w:rsidR="007B368D">
        <w:rPr>
          <w:rFonts w:ascii="Times New Roman" w:hAnsi="Times New Roman" w:cs="Times New Roman"/>
          <w:color w:val="1A1A1A"/>
          <w:sz w:val="28"/>
          <w:szCs w:val="28"/>
        </w:rPr>
        <w:t xml:space="preserve">. </w:t>
      </w:r>
    </w:p>
    <w:p w:rsidR="00EA0D78" w:rsidRPr="007342C6" w:rsidRDefault="00EA0D78" w:rsidP="00EA0D78">
      <w:pPr>
        <w:spacing w:line="360" w:lineRule="auto"/>
        <w:ind w:firstLine="709"/>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Таблица </w:t>
      </w:r>
      <w:r w:rsidR="007342C6">
        <w:rPr>
          <w:rFonts w:ascii="Times New Roman" w:hAnsi="Times New Roman" w:cs="Times New Roman"/>
          <w:color w:val="1A1A1A"/>
          <w:sz w:val="28"/>
          <w:szCs w:val="28"/>
        </w:rPr>
        <w:t>1</w:t>
      </w:r>
      <w:r w:rsidRPr="007342C6">
        <w:rPr>
          <w:rFonts w:ascii="Times New Roman" w:hAnsi="Times New Roman" w:cs="Times New Roman"/>
          <w:color w:val="1A1A1A"/>
          <w:sz w:val="28"/>
          <w:szCs w:val="28"/>
        </w:rPr>
        <w:t xml:space="preserve"> – Динамика массы тела крыс при изучении хронической токсичности </w:t>
      </w:r>
      <w:r w:rsidR="00E75B94">
        <w:rPr>
          <w:rFonts w:ascii="Times New Roman" w:hAnsi="Times New Roman" w:cs="Times New Roman"/>
          <w:color w:val="1A1A1A"/>
          <w:sz w:val="28"/>
          <w:szCs w:val="28"/>
        </w:rPr>
        <w:t>кормовой добавки абиотоник</w:t>
      </w:r>
      <w:r w:rsidRPr="007342C6">
        <w:rPr>
          <w:rFonts w:ascii="Times New Roman" w:hAnsi="Times New Roman" w:cs="Times New Roman"/>
          <w:color w:val="1A1A1A"/>
          <w:sz w:val="28"/>
          <w:szCs w:val="28"/>
        </w:rPr>
        <w:t xml:space="preserve"> (M±m; n=10).</w:t>
      </w:r>
    </w:p>
    <w:tbl>
      <w:tblPr>
        <w:tblStyle w:val="af"/>
        <w:tblW w:w="0" w:type="auto"/>
        <w:tblLook w:val="04A0" w:firstRow="1" w:lastRow="0" w:firstColumn="1" w:lastColumn="0" w:noHBand="0" w:noVBand="1"/>
      </w:tblPr>
      <w:tblGrid>
        <w:gridCol w:w="2505"/>
        <w:gridCol w:w="1683"/>
        <w:gridCol w:w="1683"/>
        <w:gridCol w:w="1683"/>
        <w:gridCol w:w="1726"/>
      </w:tblGrid>
      <w:tr w:rsidR="00EA0D78" w:rsidRPr="007342C6" w:rsidTr="00C6178A">
        <w:tc>
          <w:tcPr>
            <w:tcW w:w="2547" w:type="dxa"/>
            <w:vMerge w:val="restart"/>
          </w:tcPr>
          <w:p w:rsidR="00EA0D78" w:rsidRPr="007342C6" w:rsidRDefault="00E75B94" w:rsidP="00E75B94">
            <w:pPr>
              <w:spacing w:line="360" w:lineRule="auto"/>
              <w:jc w:val="center"/>
              <w:rPr>
                <w:rFonts w:ascii="Times New Roman" w:hAnsi="Times New Roman" w:cs="Times New Roman"/>
                <w:color w:val="1A1A1A"/>
                <w:sz w:val="28"/>
                <w:szCs w:val="28"/>
              </w:rPr>
            </w:pPr>
            <w:r>
              <w:rPr>
                <w:rFonts w:ascii="Times New Roman" w:hAnsi="Times New Roman" w:cs="Times New Roman"/>
                <w:color w:val="1A1A1A"/>
                <w:sz w:val="28"/>
                <w:szCs w:val="28"/>
              </w:rPr>
              <w:t>Группа</w:t>
            </w:r>
          </w:p>
        </w:tc>
        <w:tc>
          <w:tcPr>
            <w:tcW w:w="5055" w:type="dxa"/>
            <w:gridSpan w:val="3"/>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Масса тела, г</w:t>
            </w:r>
          </w:p>
        </w:tc>
        <w:tc>
          <w:tcPr>
            <w:tcW w:w="1742" w:type="dxa"/>
            <w:vMerge w:val="restart"/>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Прирост, %</w:t>
            </w:r>
          </w:p>
        </w:tc>
      </w:tr>
      <w:tr w:rsidR="00EA0D78" w:rsidRPr="007342C6" w:rsidTr="00C6178A">
        <w:tc>
          <w:tcPr>
            <w:tcW w:w="2547" w:type="dxa"/>
            <w:vMerge/>
          </w:tcPr>
          <w:p w:rsidR="00EA0D78" w:rsidRPr="007342C6" w:rsidRDefault="00EA0D78" w:rsidP="00C6178A">
            <w:pPr>
              <w:spacing w:line="360" w:lineRule="auto"/>
              <w:jc w:val="both"/>
              <w:rPr>
                <w:rFonts w:ascii="Times New Roman" w:hAnsi="Times New Roman" w:cs="Times New Roman"/>
                <w:color w:val="1A1A1A"/>
                <w:sz w:val="28"/>
                <w:szCs w:val="28"/>
              </w:rPr>
            </w:pP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1 день</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30 день</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60 день</w:t>
            </w:r>
          </w:p>
        </w:tc>
        <w:tc>
          <w:tcPr>
            <w:tcW w:w="1742" w:type="dxa"/>
            <w:vMerge/>
          </w:tcPr>
          <w:p w:rsidR="00EA0D78" w:rsidRPr="007342C6" w:rsidRDefault="00EA0D78" w:rsidP="00C6178A">
            <w:pPr>
              <w:spacing w:line="360" w:lineRule="auto"/>
              <w:jc w:val="both"/>
              <w:rPr>
                <w:rFonts w:ascii="Times New Roman" w:hAnsi="Times New Roman" w:cs="Times New Roman"/>
                <w:color w:val="1A1A1A"/>
                <w:sz w:val="28"/>
                <w:szCs w:val="28"/>
              </w:rPr>
            </w:pPr>
          </w:p>
        </w:tc>
      </w:tr>
      <w:tr w:rsidR="00EA0D78" w:rsidRPr="007342C6" w:rsidTr="00C6178A">
        <w:tc>
          <w:tcPr>
            <w:tcW w:w="2547"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1 опытная</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155,9±0,277</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186,8±0,712</w:t>
            </w:r>
          </w:p>
        </w:tc>
        <w:tc>
          <w:tcPr>
            <w:tcW w:w="16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217,4±0,686</w:t>
            </w:r>
          </w:p>
        </w:tc>
        <w:tc>
          <w:tcPr>
            <w:tcW w:w="1742"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39</w:t>
            </w:r>
            <w:r w:rsidR="007B368D">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rPr>
              <w:t>%</w:t>
            </w:r>
          </w:p>
        </w:tc>
      </w:tr>
      <w:tr w:rsidR="00EA0D78" w:rsidRPr="007342C6" w:rsidTr="00C6178A">
        <w:tc>
          <w:tcPr>
            <w:tcW w:w="2547"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2 опытная</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157,6±0,163</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181,8±0,696</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212,7±0,684</w:t>
            </w:r>
          </w:p>
        </w:tc>
        <w:tc>
          <w:tcPr>
            <w:tcW w:w="1742"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34</w:t>
            </w:r>
            <w:r w:rsidR="007B368D">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rPr>
              <w:t>%</w:t>
            </w:r>
          </w:p>
        </w:tc>
      </w:tr>
      <w:tr w:rsidR="00EA0D78" w:rsidRPr="007342C6" w:rsidTr="00C6178A">
        <w:tc>
          <w:tcPr>
            <w:tcW w:w="2547"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Контроль</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159,2±0,249</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178±0,422</w:t>
            </w:r>
          </w:p>
        </w:tc>
        <w:tc>
          <w:tcPr>
            <w:tcW w:w="1685" w:type="dxa"/>
          </w:tcPr>
          <w:p w:rsidR="00EA0D78" w:rsidRPr="007342C6" w:rsidRDefault="00EA0D78" w:rsidP="00C6178A">
            <w:pPr>
              <w:spacing w:line="360" w:lineRule="auto"/>
              <w:jc w:val="both"/>
              <w:rPr>
                <w:rFonts w:ascii="Times New Roman" w:hAnsi="Times New Roman" w:cs="Times New Roman"/>
                <w:color w:val="1A1A1A"/>
                <w:sz w:val="28"/>
                <w:szCs w:val="28"/>
              </w:rPr>
            </w:pPr>
            <w:r w:rsidRPr="007342C6">
              <w:rPr>
                <w:rFonts w:ascii="Times New Roman" w:hAnsi="Times New Roman" w:cs="Times New Roman"/>
                <w:sz w:val="28"/>
                <w:szCs w:val="28"/>
              </w:rPr>
              <w:t>204,6±0,98</w:t>
            </w:r>
          </w:p>
        </w:tc>
        <w:tc>
          <w:tcPr>
            <w:tcW w:w="1742"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28</w:t>
            </w:r>
            <w:r w:rsidR="007B368D">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rPr>
              <w:t>%</w:t>
            </w:r>
          </w:p>
        </w:tc>
      </w:tr>
    </w:tbl>
    <w:p w:rsidR="00EA0D78" w:rsidRPr="007342C6" w:rsidRDefault="00EA0D78" w:rsidP="00EA0D78">
      <w:pPr>
        <w:spacing w:line="360" w:lineRule="auto"/>
        <w:ind w:firstLine="709"/>
        <w:jc w:val="both"/>
        <w:rPr>
          <w:rFonts w:ascii="Times New Roman" w:hAnsi="Times New Roman" w:cs="Times New Roman"/>
          <w:color w:val="1A1A1A"/>
          <w:sz w:val="28"/>
          <w:szCs w:val="28"/>
        </w:rPr>
      </w:pPr>
    </w:p>
    <w:p w:rsidR="00EA0D78" w:rsidRPr="007342C6"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Анализ этих результатов показывает, что максимальное увеличение массы тела у животных было отмечено в первой опытной группе, где различие с изначальными данными взвешивания составило 39 %. Установлена четкая зависимость, определяемая как «доза-эффект», когда введение животным наибольшей дозы (</w:t>
      </w:r>
      <w:r w:rsidR="007342C6">
        <w:rPr>
          <w:rFonts w:ascii="Times New Roman" w:hAnsi="Times New Roman" w:cs="Times New Roman"/>
          <w:color w:val="1A1A1A"/>
          <w:sz w:val="28"/>
          <w:szCs w:val="28"/>
        </w:rPr>
        <w:t>1,5 мл</w:t>
      </w:r>
      <w:r w:rsidRPr="007342C6">
        <w:rPr>
          <w:rFonts w:ascii="Times New Roman" w:hAnsi="Times New Roman" w:cs="Times New Roman"/>
          <w:color w:val="1A1A1A"/>
          <w:sz w:val="28"/>
          <w:szCs w:val="28"/>
        </w:rPr>
        <w:t xml:space="preserve">) в течение длительного времени привело к наибольшему приросту массы тела. В других группах в конце опыта масса тела составила: 2 группа – 212,7±0,684 г; контроль – </w:t>
      </w:r>
      <w:r w:rsidRPr="007342C6">
        <w:rPr>
          <w:rFonts w:ascii="Times New Roman" w:hAnsi="Times New Roman" w:cs="Times New Roman"/>
          <w:sz w:val="28"/>
          <w:szCs w:val="28"/>
        </w:rPr>
        <w:t xml:space="preserve">204,6±0,98 </w:t>
      </w:r>
      <w:r w:rsidRPr="007342C6">
        <w:rPr>
          <w:rFonts w:ascii="Times New Roman" w:hAnsi="Times New Roman" w:cs="Times New Roman"/>
          <w:color w:val="1A1A1A"/>
          <w:sz w:val="28"/>
          <w:szCs w:val="28"/>
        </w:rPr>
        <w:t>г. В процентном выражении различия между 1 опытной группы и контрольной составляет 11</w:t>
      </w:r>
      <w:r w:rsidR="007B368D">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rPr>
        <w:t>%, между 2 и контрольной – 6</w:t>
      </w:r>
      <w:r w:rsidR="007B368D">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rPr>
        <w:t>%.</w:t>
      </w:r>
    </w:p>
    <w:p w:rsidR="00EA0D78" w:rsidRPr="00373BC8"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Возможное токсическое влияние кормовой добавки абиотоник на организм животных в хроническом опыте оценивали при лабораторных исследованиях периферической крови крыс, участвующих в эксперименте</w:t>
      </w:r>
      <w:r w:rsidR="007B368D">
        <w:rPr>
          <w:rFonts w:ascii="Times New Roman" w:hAnsi="Times New Roman" w:cs="Times New Roman"/>
          <w:color w:val="1A1A1A"/>
          <w:sz w:val="28"/>
          <w:szCs w:val="28"/>
        </w:rPr>
        <w:t xml:space="preserve">. Результаты исследования </w:t>
      </w:r>
      <w:r w:rsidR="007B368D" w:rsidRPr="00373BC8">
        <w:rPr>
          <w:rFonts w:ascii="Times New Roman" w:hAnsi="Times New Roman" w:cs="Times New Roman"/>
          <w:color w:val="1A1A1A"/>
          <w:sz w:val="28"/>
          <w:szCs w:val="28"/>
        </w:rPr>
        <w:t>морфологических показателей крови крыс в хроническом опыте</w:t>
      </w:r>
      <w:r w:rsidRPr="00373BC8">
        <w:rPr>
          <w:rFonts w:ascii="Times New Roman" w:hAnsi="Times New Roman" w:cs="Times New Roman"/>
          <w:color w:val="1A1A1A"/>
          <w:sz w:val="28"/>
          <w:szCs w:val="28"/>
        </w:rPr>
        <w:t xml:space="preserve"> </w:t>
      </w:r>
      <w:r w:rsidR="00373BC8" w:rsidRPr="00373BC8">
        <w:rPr>
          <w:rFonts w:ascii="Times New Roman" w:hAnsi="Times New Roman" w:cs="Times New Roman"/>
          <w:color w:val="1A1A1A"/>
          <w:sz w:val="28"/>
          <w:szCs w:val="28"/>
        </w:rPr>
        <w:t xml:space="preserve">представлены в </w:t>
      </w:r>
      <w:r w:rsidR="007B368D" w:rsidRPr="00373BC8">
        <w:rPr>
          <w:rFonts w:ascii="Times New Roman" w:hAnsi="Times New Roman" w:cs="Times New Roman"/>
          <w:color w:val="1A1A1A"/>
          <w:sz w:val="28"/>
          <w:szCs w:val="28"/>
        </w:rPr>
        <w:t>т</w:t>
      </w:r>
      <w:r w:rsidRPr="00373BC8">
        <w:rPr>
          <w:rFonts w:ascii="Times New Roman" w:hAnsi="Times New Roman" w:cs="Times New Roman"/>
          <w:color w:val="1A1A1A"/>
          <w:sz w:val="28"/>
          <w:szCs w:val="28"/>
        </w:rPr>
        <w:t>абл</w:t>
      </w:r>
      <w:r w:rsidR="007B368D" w:rsidRPr="00373BC8">
        <w:rPr>
          <w:rFonts w:ascii="Times New Roman" w:hAnsi="Times New Roman" w:cs="Times New Roman"/>
          <w:color w:val="1A1A1A"/>
          <w:sz w:val="28"/>
          <w:szCs w:val="28"/>
        </w:rPr>
        <w:t>иц</w:t>
      </w:r>
      <w:r w:rsidR="00373BC8" w:rsidRPr="00373BC8">
        <w:rPr>
          <w:rFonts w:ascii="Times New Roman" w:hAnsi="Times New Roman" w:cs="Times New Roman"/>
          <w:color w:val="1A1A1A"/>
          <w:sz w:val="28"/>
          <w:szCs w:val="28"/>
        </w:rPr>
        <w:t>е</w:t>
      </w:r>
      <w:r w:rsidRPr="00373BC8">
        <w:rPr>
          <w:rFonts w:ascii="Times New Roman" w:hAnsi="Times New Roman" w:cs="Times New Roman"/>
          <w:color w:val="1A1A1A"/>
          <w:sz w:val="28"/>
          <w:szCs w:val="28"/>
        </w:rPr>
        <w:t xml:space="preserve"> </w:t>
      </w:r>
      <w:r w:rsidR="007342C6" w:rsidRPr="00373BC8">
        <w:rPr>
          <w:rFonts w:ascii="Times New Roman" w:hAnsi="Times New Roman" w:cs="Times New Roman"/>
          <w:color w:val="1A1A1A"/>
          <w:sz w:val="28"/>
          <w:szCs w:val="28"/>
        </w:rPr>
        <w:t>2</w:t>
      </w:r>
      <w:r w:rsidR="00373BC8">
        <w:rPr>
          <w:rFonts w:ascii="Times New Roman" w:hAnsi="Times New Roman" w:cs="Times New Roman"/>
          <w:color w:val="1A1A1A"/>
          <w:sz w:val="28"/>
          <w:szCs w:val="28"/>
        </w:rPr>
        <w:t xml:space="preserve">. </w:t>
      </w:r>
      <w:r w:rsidR="007B368D" w:rsidRPr="00373BC8">
        <w:rPr>
          <w:rFonts w:ascii="Times New Roman" w:hAnsi="Times New Roman" w:cs="Times New Roman"/>
          <w:color w:val="1A1A1A"/>
          <w:sz w:val="28"/>
          <w:szCs w:val="28"/>
        </w:rPr>
        <w:t xml:space="preserve"> </w:t>
      </w:r>
    </w:p>
    <w:p w:rsidR="00EA0D78" w:rsidRPr="00E75B94" w:rsidRDefault="00EA0D78" w:rsidP="00EA0D78">
      <w:pPr>
        <w:spacing w:line="360" w:lineRule="auto"/>
        <w:ind w:firstLine="709"/>
        <w:jc w:val="both"/>
        <w:rPr>
          <w:rFonts w:ascii="Times New Roman" w:hAnsi="Times New Roman" w:cs="Times New Roman"/>
          <w:color w:val="1A1A1A"/>
          <w:sz w:val="28"/>
          <w:szCs w:val="28"/>
          <w:highlight w:val="yellow"/>
        </w:rPr>
      </w:pPr>
      <w:r w:rsidRPr="00373BC8">
        <w:rPr>
          <w:rFonts w:ascii="Times New Roman" w:hAnsi="Times New Roman" w:cs="Times New Roman"/>
          <w:color w:val="1A1A1A"/>
          <w:sz w:val="28"/>
          <w:szCs w:val="28"/>
        </w:rPr>
        <w:t>В результате проведенных исследований</w:t>
      </w:r>
      <w:r w:rsidRPr="007342C6">
        <w:rPr>
          <w:rFonts w:ascii="Times New Roman" w:hAnsi="Times New Roman" w:cs="Times New Roman"/>
          <w:color w:val="1A1A1A"/>
          <w:sz w:val="28"/>
          <w:szCs w:val="28"/>
        </w:rPr>
        <w:t xml:space="preserve"> </w:t>
      </w:r>
      <w:r w:rsidR="00E75B94">
        <w:rPr>
          <w:rFonts w:ascii="Times New Roman" w:hAnsi="Times New Roman" w:cs="Times New Roman"/>
          <w:color w:val="1A1A1A"/>
          <w:sz w:val="28"/>
          <w:szCs w:val="28"/>
        </w:rPr>
        <w:t xml:space="preserve">каких-либо отклонений от </w:t>
      </w:r>
      <w:r w:rsidR="00E75B94">
        <w:rPr>
          <w:rFonts w:ascii="Times New Roman" w:hAnsi="Times New Roman" w:cs="Times New Roman"/>
          <w:color w:val="1A1A1A"/>
          <w:sz w:val="28"/>
          <w:szCs w:val="28"/>
        </w:rPr>
        <w:lastRenderedPageBreak/>
        <w:t>норм для данного вида животных</w:t>
      </w:r>
      <w:r w:rsidR="00A72D98">
        <w:rPr>
          <w:rFonts w:ascii="Times New Roman" w:hAnsi="Times New Roman" w:cs="Times New Roman"/>
          <w:color w:val="1A1A1A"/>
          <w:sz w:val="28"/>
          <w:szCs w:val="28"/>
        </w:rPr>
        <w:t xml:space="preserve"> выявлено не было</w:t>
      </w:r>
      <w:r w:rsidR="00E75B94">
        <w:rPr>
          <w:rFonts w:ascii="Times New Roman" w:hAnsi="Times New Roman" w:cs="Times New Roman"/>
          <w:color w:val="1A1A1A"/>
          <w:sz w:val="28"/>
          <w:szCs w:val="28"/>
        </w:rPr>
        <w:t>. Отмечено достоверное повышение уровня гемоглобина в опытных группах,</w:t>
      </w:r>
      <w:r w:rsidR="00D4779A">
        <w:rPr>
          <w:rFonts w:ascii="Times New Roman" w:hAnsi="Times New Roman" w:cs="Times New Roman"/>
          <w:color w:val="1A1A1A"/>
          <w:sz w:val="28"/>
          <w:szCs w:val="28"/>
        </w:rPr>
        <w:t xml:space="preserve"> по отношению к контрольной на 10</w:t>
      </w:r>
      <w:r w:rsidR="007B368D">
        <w:rPr>
          <w:rFonts w:ascii="Times New Roman" w:hAnsi="Times New Roman" w:cs="Times New Roman"/>
          <w:color w:val="1A1A1A"/>
          <w:sz w:val="28"/>
          <w:szCs w:val="28"/>
        </w:rPr>
        <w:t xml:space="preserve"> </w:t>
      </w:r>
      <w:r w:rsidR="00D4779A">
        <w:rPr>
          <w:rFonts w:ascii="Times New Roman" w:hAnsi="Times New Roman" w:cs="Times New Roman"/>
          <w:color w:val="1A1A1A"/>
          <w:sz w:val="28"/>
          <w:szCs w:val="28"/>
        </w:rPr>
        <w:t>% и 7</w:t>
      </w:r>
      <w:r w:rsidR="007B368D">
        <w:rPr>
          <w:rFonts w:ascii="Times New Roman" w:hAnsi="Times New Roman" w:cs="Times New Roman"/>
          <w:color w:val="1A1A1A"/>
          <w:sz w:val="28"/>
          <w:szCs w:val="28"/>
        </w:rPr>
        <w:t xml:space="preserve"> </w:t>
      </w:r>
      <w:r w:rsidR="00D4779A">
        <w:rPr>
          <w:rFonts w:ascii="Times New Roman" w:hAnsi="Times New Roman" w:cs="Times New Roman"/>
          <w:color w:val="1A1A1A"/>
          <w:sz w:val="28"/>
          <w:szCs w:val="28"/>
        </w:rPr>
        <w:t>%</w:t>
      </w:r>
      <w:r w:rsidR="00CE6F07">
        <w:rPr>
          <w:rFonts w:ascii="Times New Roman" w:hAnsi="Times New Roman" w:cs="Times New Roman"/>
          <w:color w:val="1A1A1A"/>
          <w:sz w:val="28"/>
          <w:szCs w:val="28"/>
        </w:rPr>
        <w:t>, что свидетельствует о</w:t>
      </w:r>
      <w:r w:rsidR="00373BC8">
        <w:rPr>
          <w:rFonts w:ascii="Times New Roman" w:hAnsi="Times New Roman" w:cs="Times New Roman"/>
          <w:color w:val="1A1A1A"/>
          <w:sz w:val="28"/>
          <w:szCs w:val="28"/>
        </w:rPr>
        <w:t>б</w:t>
      </w:r>
      <w:r w:rsidR="00CE6F07">
        <w:rPr>
          <w:rFonts w:ascii="Times New Roman" w:hAnsi="Times New Roman" w:cs="Times New Roman"/>
          <w:color w:val="1A1A1A"/>
          <w:sz w:val="28"/>
          <w:szCs w:val="28"/>
        </w:rPr>
        <w:t xml:space="preserve"> ускорении окислительно-восстановительных реакций организма.</w:t>
      </w:r>
      <w:r w:rsidRPr="00D4779A">
        <w:rPr>
          <w:rFonts w:ascii="Times New Roman" w:hAnsi="Times New Roman" w:cs="Times New Roman"/>
          <w:color w:val="1A1A1A"/>
          <w:sz w:val="28"/>
          <w:szCs w:val="28"/>
        </w:rPr>
        <w:t xml:space="preserve"> </w:t>
      </w:r>
    </w:p>
    <w:p w:rsidR="00EA0D78" w:rsidRPr="007342C6" w:rsidRDefault="00EA0D78" w:rsidP="00EA0D78">
      <w:pPr>
        <w:spacing w:line="360" w:lineRule="auto"/>
        <w:ind w:firstLine="709"/>
        <w:jc w:val="both"/>
        <w:rPr>
          <w:rFonts w:ascii="Times New Roman" w:hAnsi="Times New Roman" w:cs="Times New Roman"/>
          <w:color w:val="1A1A1A"/>
          <w:sz w:val="28"/>
          <w:szCs w:val="28"/>
        </w:rPr>
      </w:pPr>
    </w:p>
    <w:p w:rsidR="00EA0D78" w:rsidRPr="007342C6" w:rsidRDefault="00EA0D78" w:rsidP="00EA0D78">
      <w:pPr>
        <w:spacing w:line="360" w:lineRule="auto"/>
        <w:ind w:firstLine="709"/>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Таблица </w:t>
      </w:r>
      <w:r w:rsidR="007342C6">
        <w:rPr>
          <w:rFonts w:ascii="Times New Roman" w:hAnsi="Times New Roman" w:cs="Times New Roman"/>
          <w:color w:val="1A1A1A"/>
          <w:sz w:val="28"/>
          <w:szCs w:val="28"/>
        </w:rPr>
        <w:t>2</w:t>
      </w:r>
      <w:r w:rsidRPr="007342C6">
        <w:rPr>
          <w:rFonts w:ascii="Times New Roman" w:hAnsi="Times New Roman" w:cs="Times New Roman"/>
          <w:color w:val="1A1A1A"/>
          <w:sz w:val="28"/>
          <w:szCs w:val="28"/>
        </w:rPr>
        <w:t xml:space="preserve"> – </w:t>
      </w:r>
      <w:r w:rsidR="00A72D98">
        <w:rPr>
          <w:rFonts w:ascii="Times New Roman" w:hAnsi="Times New Roman" w:cs="Times New Roman"/>
          <w:color w:val="1A1A1A"/>
          <w:sz w:val="28"/>
          <w:szCs w:val="28"/>
        </w:rPr>
        <w:t>Морфологические показатели</w:t>
      </w:r>
      <w:r w:rsidRPr="007342C6">
        <w:rPr>
          <w:rFonts w:ascii="Times New Roman" w:hAnsi="Times New Roman" w:cs="Times New Roman"/>
          <w:color w:val="1A1A1A"/>
          <w:sz w:val="28"/>
          <w:szCs w:val="28"/>
        </w:rPr>
        <w:t xml:space="preserve"> крови крыс в хроническом опыте (М±m; n=5)</w:t>
      </w:r>
    </w:p>
    <w:tbl>
      <w:tblPr>
        <w:tblStyle w:val="af"/>
        <w:tblW w:w="9351" w:type="dxa"/>
        <w:tblLook w:val="04A0" w:firstRow="1" w:lastRow="0" w:firstColumn="1" w:lastColumn="0" w:noHBand="0" w:noVBand="1"/>
      </w:tblPr>
      <w:tblGrid>
        <w:gridCol w:w="2943"/>
        <w:gridCol w:w="2136"/>
        <w:gridCol w:w="2136"/>
        <w:gridCol w:w="2136"/>
      </w:tblGrid>
      <w:tr w:rsidR="00EA0D78" w:rsidRPr="007342C6" w:rsidTr="00C6178A">
        <w:trPr>
          <w:trHeight w:val="20"/>
        </w:trPr>
        <w:tc>
          <w:tcPr>
            <w:tcW w:w="2943" w:type="dxa"/>
            <w:vMerge w:val="restart"/>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Показатели</w:t>
            </w:r>
          </w:p>
        </w:tc>
        <w:tc>
          <w:tcPr>
            <w:tcW w:w="6408" w:type="dxa"/>
            <w:gridSpan w:val="3"/>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Группы</w:t>
            </w:r>
          </w:p>
        </w:tc>
      </w:tr>
      <w:tr w:rsidR="00EA0D78" w:rsidRPr="007342C6" w:rsidTr="00C6178A">
        <w:trPr>
          <w:trHeight w:val="20"/>
        </w:trPr>
        <w:tc>
          <w:tcPr>
            <w:tcW w:w="2943" w:type="dxa"/>
            <w:vMerge/>
          </w:tcPr>
          <w:p w:rsidR="00EA0D78" w:rsidRPr="007342C6" w:rsidRDefault="00EA0D78" w:rsidP="00C6178A">
            <w:pPr>
              <w:spacing w:line="360" w:lineRule="auto"/>
              <w:jc w:val="both"/>
              <w:rPr>
                <w:rFonts w:ascii="Times New Roman" w:hAnsi="Times New Roman" w:cs="Times New Roman"/>
                <w:color w:val="1A1A1A"/>
                <w:sz w:val="28"/>
                <w:szCs w:val="28"/>
              </w:rPr>
            </w:pP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1 опытная</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 xml:space="preserve">2 опытная </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Контроль</w:t>
            </w:r>
          </w:p>
        </w:tc>
      </w:tr>
      <w:tr w:rsidR="00EA0D78" w:rsidRPr="007342C6" w:rsidTr="00C6178A">
        <w:trPr>
          <w:trHeight w:val="20"/>
        </w:trPr>
        <w:tc>
          <w:tcPr>
            <w:tcW w:w="2943" w:type="dxa"/>
          </w:tcPr>
          <w:p w:rsidR="00EA0D78" w:rsidRPr="007342C6" w:rsidRDefault="00A72D98" w:rsidP="00D4779A">
            <w:pPr>
              <w:spacing w:line="360" w:lineRule="auto"/>
              <w:jc w:val="both"/>
              <w:rPr>
                <w:rFonts w:ascii="Times New Roman" w:hAnsi="Times New Roman" w:cs="Times New Roman"/>
                <w:color w:val="1A1A1A"/>
                <w:sz w:val="28"/>
                <w:szCs w:val="28"/>
              </w:rPr>
            </w:pPr>
            <w:r w:rsidRPr="00A72D98">
              <w:rPr>
                <w:rFonts w:ascii="Times New Roman" w:hAnsi="Times New Roman" w:cs="Times New Roman"/>
                <w:color w:val="1A1A1A"/>
                <w:sz w:val="28"/>
                <w:szCs w:val="28"/>
              </w:rPr>
              <w:t>RBC</w:t>
            </w:r>
            <w:r w:rsidR="00EA0D78" w:rsidRPr="007342C6">
              <w:rPr>
                <w:rFonts w:ascii="Times New Roman" w:hAnsi="Times New Roman" w:cs="Times New Roman"/>
                <w:color w:val="1A1A1A"/>
                <w:sz w:val="28"/>
                <w:szCs w:val="28"/>
              </w:rPr>
              <w:t>, 10</w:t>
            </w:r>
            <w:r w:rsidR="00EA0D78" w:rsidRPr="00D4779A">
              <w:rPr>
                <w:rFonts w:ascii="Times New Roman" w:hAnsi="Times New Roman" w:cs="Times New Roman"/>
                <w:color w:val="1A1A1A"/>
                <w:sz w:val="28"/>
                <w:szCs w:val="28"/>
                <w:vertAlign w:val="superscript"/>
              </w:rPr>
              <w:t xml:space="preserve">12 </w:t>
            </w:r>
            <w:r w:rsidR="00EA0D78" w:rsidRPr="00D4779A">
              <w:rPr>
                <w:rFonts w:ascii="Times New Roman" w:hAnsi="Times New Roman" w:cs="Times New Roman"/>
                <w:color w:val="1A1A1A"/>
                <w:sz w:val="28"/>
                <w:szCs w:val="28"/>
              </w:rPr>
              <w:t>/л</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7,7±0,051</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7,6±0,037</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7,52±0,066</w:t>
            </w:r>
          </w:p>
        </w:tc>
      </w:tr>
      <w:tr w:rsidR="00EA0D78" w:rsidRPr="007342C6" w:rsidTr="00C6178A">
        <w:trPr>
          <w:trHeight w:val="20"/>
        </w:trPr>
        <w:tc>
          <w:tcPr>
            <w:tcW w:w="2943" w:type="dxa"/>
          </w:tcPr>
          <w:p w:rsidR="00EA0D78" w:rsidRPr="007342C6" w:rsidRDefault="00A72D98" w:rsidP="00D4779A">
            <w:pPr>
              <w:spacing w:line="360" w:lineRule="auto"/>
              <w:jc w:val="both"/>
              <w:rPr>
                <w:rFonts w:ascii="Times New Roman" w:hAnsi="Times New Roman" w:cs="Times New Roman"/>
                <w:color w:val="1A1A1A"/>
                <w:sz w:val="28"/>
                <w:szCs w:val="28"/>
              </w:rPr>
            </w:pPr>
            <w:r w:rsidRPr="00A72D98">
              <w:rPr>
                <w:rFonts w:ascii="Times New Roman" w:hAnsi="Times New Roman" w:cs="Times New Roman"/>
                <w:color w:val="1A1A1A"/>
                <w:sz w:val="28"/>
                <w:szCs w:val="28"/>
              </w:rPr>
              <w:t>WBC</w:t>
            </w:r>
            <w:r w:rsidR="00EA0D78" w:rsidRPr="007342C6">
              <w:rPr>
                <w:rFonts w:ascii="Times New Roman" w:hAnsi="Times New Roman" w:cs="Times New Roman"/>
                <w:color w:val="1A1A1A"/>
                <w:sz w:val="28"/>
                <w:szCs w:val="28"/>
              </w:rPr>
              <w:t>, 10</w:t>
            </w:r>
            <w:r w:rsidR="00EA0D78" w:rsidRPr="00D4779A">
              <w:rPr>
                <w:rFonts w:ascii="Times New Roman" w:hAnsi="Times New Roman" w:cs="Times New Roman"/>
                <w:color w:val="1A1A1A"/>
                <w:sz w:val="28"/>
                <w:szCs w:val="28"/>
                <w:vertAlign w:val="superscript"/>
              </w:rPr>
              <w:t xml:space="preserve">9 </w:t>
            </w:r>
            <w:r w:rsidR="00EA0D78" w:rsidRPr="00D4779A">
              <w:rPr>
                <w:rFonts w:ascii="Times New Roman" w:hAnsi="Times New Roman" w:cs="Times New Roman"/>
                <w:color w:val="1A1A1A"/>
                <w:sz w:val="28"/>
                <w:szCs w:val="28"/>
              </w:rPr>
              <w:t>/л</w:t>
            </w:r>
          </w:p>
        </w:tc>
        <w:tc>
          <w:tcPr>
            <w:tcW w:w="2136" w:type="dxa"/>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7,1±0,051</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7,2±0,037</w:t>
            </w:r>
          </w:p>
        </w:tc>
        <w:tc>
          <w:tcPr>
            <w:tcW w:w="2136" w:type="dxa"/>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7,2±0,032</w:t>
            </w:r>
          </w:p>
        </w:tc>
      </w:tr>
      <w:tr w:rsidR="00EA0D78" w:rsidRPr="007342C6" w:rsidTr="00C6178A">
        <w:trPr>
          <w:trHeight w:val="20"/>
        </w:trPr>
        <w:tc>
          <w:tcPr>
            <w:tcW w:w="2943" w:type="dxa"/>
          </w:tcPr>
          <w:p w:rsidR="00EA0D78" w:rsidRPr="007342C6" w:rsidRDefault="00A72D98" w:rsidP="00C6178A">
            <w:pPr>
              <w:spacing w:line="360" w:lineRule="auto"/>
              <w:jc w:val="both"/>
              <w:rPr>
                <w:rFonts w:ascii="Times New Roman" w:hAnsi="Times New Roman" w:cs="Times New Roman"/>
                <w:color w:val="1A1A1A"/>
                <w:sz w:val="28"/>
                <w:szCs w:val="28"/>
              </w:rPr>
            </w:pPr>
            <w:r w:rsidRPr="00A72D98">
              <w:rPr>
                <w:rFonts w:ascii="Times New Roman" w:hAnsi="Times New Roman" w:cs="Times New Roman"/>
                <w:color w:val="1A1A1A"/>
                <w:sz w:val="28"/>
                <w:szCs w:val="28"/>
              </w:rPr>
              <w:t>HGB</w:t>
            </w:r>
            <w:r w:rsidR="00EA0D78" w:rsidRPr="007342C6">
              <w:rPr>
                <w:rFonts w:ascii="Times New Roman" w:hAnsi="Times New Roman" w:cs="Times New Roman"/>
                <w:color w:val="1A1A1A"/>
                <w:sz w:val="28"/>
                <w:szCs w:val="28"/>
              </w:rPr>
              <w:t>, г/л</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115,9±0,565</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111,9±0,73</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104,0±1,719</w:t>
            </w:r>
          </w:p>
        </w:tc>
      </w:tr>
      <w:tr w:rsidR="00EA0D78" w:rsidRPr="007342C6" w:rsidTr="00C6178A">
        <w:trPr>
          <w:trHeight w:val="20"/>
        </w:trPr>
        <w:tc>
          <w:tcPr>
            <w:tcW w:w="2943" w:type="dxa"/>
          </w:tcPr>
          <w:p w:rsidR="00EA0D78" w:rsidRPr="007342C6" w:rsidRDefault="00A72D98" w:rsidP="00D4779A">
            <w:pPr>
              <w:spacing w:line="360" w:lineRule="auto"/>
              <w:jc w:val="both"/>
              <w:rPr>
                <w:rFonts w:ascii="Times New Roman" w:hAnsi="Times New Roman" w:cs="Times New Roman"/>
                <w:color w:val="1A1A1A"/>
                <w:sz w:val="28"/>
                <w:szCs w:val="28"/>
              </w:rPr>
            </w:pPr>
            <w:r w:rsidRPr="00A72D98">
              <w:rPr>
                <w:rFonts w:ascii="Times New Roman" w:hAnsi="Times New Roman" w:cs="Times New Roman"/>
                <w:color w:val="1A1A1A"/>
                <w:sz w:val="28"/>
                <w:szCs w:val="28"/>
              </w:rPr>
              <w:t>PLT</w:t>
            </w:r>
            <w:r w:rsidR="00EA0D78" w:rsidRPr="007342C6">
              <w:rPr>
                <w:rFonts w:ascii="Times New Roman" w:hAnsi="Times New Roman" w:cs="Times New Roman"/>
                <w:color w:val="1A1A1A"/>
                <w:sz w:val="28"/>
                <w:szCs w:val="28"/>
              </w:rPr>
              <w:t>, 10</w:t>
            </w:r>
            <w:r w:rsidR="00EA0D78" w:rsidRPr="00D4779A">
              <w:rPr>
                <w:rFonts w:ascii="Times New Roman" w:hAnsi="Times New Roman" w:cs="Times New Roman"/>
                <w:color w:val="1A1A1A"/>
                <w:sz w:val="28"/>
                <w:szCs w:val="28"/>
                <w:vertAlign w:val="superscript"/>
              </w:rPr>
              <w:t xml:space="preserve">9 </w:t>
            </w:r>
            <w:r w:rsidR="00EA0D78" w:rsidRPr="00D4779A">
              <w:rPr>
                <w:rFonts w:ascii="Times New Roman" w:hAnsi="Times New Roman" w:cs="Times New Roman"/>
                <w:color w:val="1A1A1A"/>
                <w:sz w:val="28"/>
                <w:szCs w:val="28"/>
              </w:rPr>
              <w:t>/л</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508,0±2,49</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506,9±0,997</w:t>
            </w:r>
          </w:p>
        </w:tc>
        <w:tc>
          <w:tcPr>
            <w:tcW w:w="2136" w:type="dxa"/>
          </w:tcPr>
          <w:p w:rsidR="00EA0D78" w:rsidRPr="007342C6" w:rsidRDefault="00EA0D78" w:rsidP="00C6178A">
            <w:pPr>
              <w:jc w:val="center"/>
              <w:rPr>
                <w:rFonts w:ascii="Times New Roman" w:hAnsi="Times New Roman" w:cs="Times New Roman"/>
                <w:sz w:val="28"/>
                <w:szCs w:val="28"/>
              </w:rPr>
            </w:pPr>
            <w:r w:rsidRPr="007342C6">
              <w:rPr>
                <w:rFonts w:ascii="Times New Roman" w:hAnsi="Times New Roman" w:cs="Times New Roman"/>
                <w:sz w:val="28"/>
                <w:szCs w:val="28"/>
              </w:rPr>
              <w:t>506,7±0,839</w:t>
            </w:r>
          </w:p>
        </w:tc>
      </w:tr>
    </w:tbl>
    <w:p w:rsidR="007342C6" w:rsidRDefault="007342C6" w:rsidP="00373BC8">
      <w:pPr>
        <w:spacing w:line="360" w:lineRule="auto"/>
        <w:jc w:val="both"/>
        <w:rPr>
          <w:rFonts w:ascii="Times New Roman" w:hAnsi="Times New Roman" w:cs="Times New Roman"/>
          <w:color w:val="1A1A1A"/>
          <w:sz w:val="28"/>
          <w:szCs w:val="28"/>
        </w:rPr>
      </w:pPr>
    </w:p>
    <w:p w:rsidR="00EA0D78" w:rsidRPr="007342C6"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Исходя из полученных данных биохимических исследований сыворотки крови (табл. </w:t>
      </w:r>
      <w:r w:rsidR="007342C6">
        <w:rPr>
          <w:rFonts w:ascii="Times New Roman" w:hAnsi="Times New Roman" w:cs="Times New Roman"/>
          <w:color w:val="1A1A1A"/>
          <w:sz w:val="28"/>
          <w:szCs w:val="28"/>
        </w:rPr>
        <w:t>3</w:t>
      </w:r>
      <w:r w:rsidRPr="007342C6">
        <w:rPr>
          <w:rFonts w:ascii="Times New Roman" w:hAnsi="Times New Roman" w:cs="Times New Roman"/>
          <w:color w:val="1A1A1A"/>
          <w:sz w:val="28"/>
          <w:szCs w:val="28"/>
        </w:rPr>
        <w:t xml:space="preserve">) установлено, что длительное применение комовой добавки в указанных дозах оказывает влияние на белковый обмен, о чем говорит повышение общего белка в первой группе на 5,4 % и на 4,1 % во второй группе, по отношению к контрольной группе. </w:t>
      </w:r>
    </w:p>
    <w:p w:rsidR="00EA0D78" w:rsidRPr="007342C6"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Также наблюдается тенденция усиления работы обменных процессов организма: уровень АлАТ в 1 </w:t>
      </w:r>
      <w:r w:rsidR="00373BC8">
        <w:rPr>
          <w:rFonts w:ascii="Times New Roman" w:hAnsi="Times New Roman" w:cs="Times New Roman"/>
          <w:color w:val="1A1A1A"/>
          <w:sz w:val="28"/>
          <w:szCs w:val="28"/>
        </w:rPr>
        <w:t xml:space="preserve">опытной </w:t>
      </w:r>
      <w:r w:rsidRPr="007342C6">
        <w:rPr>
          <w:rFonts w:ascii="Times New Roman" w:hAnsi="Times New Roman" w:cs="Times New Roman"/>
          <w:color w:val="1A1A1A"/>
          <w:sz w:val="28"/>
          <w:szCs w:val="28"/>
        </w:rPr>
        <w:t xml:space="preserve">группе выше на 8,4 % и на 4 % во второй, чем в контрольной, уровень АсАТ </w:t>
      </w:r>
      <w:r w:rsidR="00373BC8">
        <w:rPr>
          <w:rFonts w:ascii="Times New Roman" w:hAnsi="Times New Roman" w:cs="Times New Roman"/>
          <w:color w:val="1A1A1A"/>
          <w:sz w:val="28"/>
          <w:szCs w:val="28"/>
        </w:rPr>
        <w:t xml:space="preserve">соответственно </w:t>
      </w:r>
      <w:r w:rsidRPr="007342C6">
        <w:rPr>
          <w:rFonts w:ascii="Times New Roman" w:hAnsi="Times New Roman" w:cs="Times New Roman"/>
          <w:color w:val="1A1A1A"/>
          <w:sz w:val="28"/>
          <w:szCs w:val="28"/>
        </w:rPr>
        <w:t>выше на 2,8 % и 1,9 %</w:t>
      </w:r>
      <w:r w:rsidR="00CE6F07">
        <w:rPr>
          <w:rFonts w:ascii="Times New Roman" w:hAnsi="Times New Roman" w:cs="Times New Roman"/>
          <w:color w:val="1A1A1A"/>
          <w:sz w:val="28"/>
          <w:szCs w:val="28"/>
        </w:rPr>
        <w:t xml:space="preserve">. Уровень щелочной фосфотазы выше на </w:t>
      </w:r>
      <w:r w:rsidRPr="007342C6">
        <w:rPr>
          <w:rFonts w:ascii="Times New Roman" w:hAnsi="Times New Roman" w:cs="Times New Roman"/>
          <w:color w:val="1A1A1A"/>
          <w:sz w:val="28"/>
          <w:szCs w:val="28"/>
        </w:rPr>
        <w:t>2,5</w:t>
      </w:r>
      <w:r w:rsidR="00373BC8">
        <w:rPr>
          <w:rFonts w:ascii="Times New Roman" w:hAnsi="Times New Roman" w:cs="Times New Roman"/>
          <w:color w:val="1A1A1A"/>
          <w:sz w:val="28"/>
          <w:szCs w:val="28"/>
        </w:rPr>
        <w:t xml:space="preserve"> </w:t>
      </w:r>
      <w:r w:rsidR="00CE6F07">
        <w:rPr>
          <w:rFonts w:ascii="Times New Roman" w:hAnsi="Times New Roman" w:cs="Times New Roman"/>
          <w:color w:val="1A1A1A"/>
          <w:sz w:val="28"/>
          <w:szCs w:val="28"/>
        </w:rPr>
        <w:t xml:space="preserve">% в 1 </w:t>
      </w:r>
      <w:r w:rsidR="00373BC8">
        <w:rPr>
          <w:rFonts w:ascii="Times New Roman" w:hAnsi="Times New Roman" w:cs="Times New Roman"/>
          <w:color w:val="1A1A1A"/>
          <w:sz w:val="28"/>
          <w:szCs w:val="28"/>
        </w:rPr>
        <w:t xml:space="preserve">опытной </w:t>
      </w:r>
      <w:r w:rsidR="00CE6F07">
        <w:rPr>
          <w:rFonts w:ascii="Times New Roman" w:hAnsi="Times New Roman" w:cs="Times New Roman"/>
          <w:color w:val="1A1A1A"/>
          <w:sz w:val="28"/>
          <w:szCs w:val="28"/>
        </w:rPr>
        <w:t>группе,</w:t>
      </w:r>
      <w:r w:rsidRPr="007342C6">
        <w:rPr>
          <w:rFonts w:ascii="Times New Roman" w:hAnsi="Times New Roman" w:cs="Times New Roman"/>
          <w:color w:val="1A1A1A"/>
          <w:sz w:val="28"/>
          <w:szCs w:val="28"/>
        </w:rPr>
        <w:t xml:space="preserve"> и </w:t>
      </w:r>
      <w:r w:rsidR="00CE6F07">
        <w:rPr>
          <w:rFonts w:ascii="Times New Roman" w:hAnsi="Times New Roman" w:cs="Times New Roman"/>
          <w:color w:val="1A1A1A"/>
          <w:sz w:val="28"/>
          <w:szCs w:val="28"/>
        </w:rPr>
        <w:t xml:space="preserve">на </w:t>
      </w:r>
      <w:r w:rsidRPr="007342C6">
        <w:rPr>
          <w:rFonts w:ascii="Times New Roman" w:hAnsi="Times New Roman" w:cs="Times New Roman"/>
          <w:color w:val="1A1A1A"/>
          <w:sz w:val="28"/>
          <w:szCs w:val="28"/>
        </w:rPr>
        <w:t xml:space="preserve">2,3 % </w:t>
      </w:r>
      <w:r w:rsidR="00CE6F07">
        <w:rPr>
          <w:rFonts w:ascii="Times New Roman" w:hAnsi="Times New Roman" w:cs="Times New Roman"/>
          <w:color w:val="1A1A1A"/>
          <w:sz w:val="28"/>
          <w:szCs w:val="28"/>
        </w:rPr>
        <w:t xml:space="preserve">во второй, </w:t>
      </w:r>
      <w:r w:rsidR="00D4779A">
        <w:rPr>
          <w:rFonts w:ascii="Times New Roman" w:hAnsi="Times New Roman" w:cs="Times New Roman"/>
          <w:color w:val="1A1A1A"/>
          <w:sz w:val="28"/>
          <w:szCs w:val="28"/>
        </w:rPr>
        <w:t>по отношению к контролю.</w:t>
      </w:r>
    </w:p>
    <w:p w:rsidR="00EA0D78" w:rsidRDefault="00CE6F07" w:rsidP="00EA0D78">
      <w:pPr>
        <w:spacing w:line="360" w:lineRule="auto"/>
        <w:ind w:firstLine="709"/>
        <w:jc w:val="both"/>
        <w:rPr>
          <w:rFonts w:ascii="Times New Roman" w:hAnsi="Times New Roman" w:cs="Times New Roman"/>
          <w:color w:val="1A1A1A"/>
          <w:sz w:val="28"/>
          <w:szCs w:val="28"/>
        </w:rPr>
      </w:pPr>
      <w:r>
        <w:rPr>
          <w:rFonts w:ascii="Times New Roman" w:hAnsi="Times New Roman" w:cs="Times New Roman"/>
          <w:color w:val="1A1A1A"/>
          <w:sz w:val="28"/>
          <w:szCs w:val="28"/>
        </w:rPr>
        <w:t>Отме</w:t>
      </w:r>
      <w:r w:rsidR="00373BC8">
        <w:rPr>
          <w:rFonts w:ascii="Times New Roman" w:hAnsi="Times New Roman" w:cs="Times New Roman"/>
          <w:color w:val="1A1A1A"/>
          <w:sz w:val="28"/>
          <w:szCs w:val="28"/>
        </w:rPr>
        <w:t>чено</w:t>
      </w:r>
      <w:r>
        <w:rPr>
          <w:rFonts w:ascii="Times New Roman" w:hAnsi="Times New Roman" w:cs="Times New Roman"/>
          <w:color w:val="1A1A1A"/>
          <w:sz w:val="28"/>
          <w:szCs w:val="28"/>
        </w:rPr>
        <w:t xml:space="preserve"> повышение уровня кальция в</w:t>
      </w:r>
      <w:r w:rsidR="00EA0D78" w:rsidRPr="007342C6">
        <w:rPr>
          <w:rFonts w:ascii="Times New Roman" w:hAnsi="Times New Roman" w:cs="Times New Roman"/>
          <w:color w:val="1A1A1A"/>
          <w:sz w:val="28"/>
          <w:szCs w:val="28"/>
        </w:rPr>
        <w:t xml:space="preserve"> сыворотке крови крыс всех групп на 10 % и 7,2 % у 1 и 2 групп, по отношению к контролю. Уровень фосфора при этом у всех испытуемых животных был на одинаковом уровне.</w:t>
      </w:r>
    </w:p>
    <w:p w:rsidR="00373BC8" w:rsidRPr="007342C6" w:rsidRDefault="00373BC8" w:rsidP="00373BC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При этом, все показатели в сыворотке крови крыс находились в </w:t>
      </w:r>
      <w:r w:rsidRPr="007342C6">
        <w:rPr>
          <w:rFonts w:ascii="Times New Roman" w:hAnsi="Times New Roman" w:cs="Times New Roman"/>
          <w:color w:val="1A1A1A"/>
          <w:sz w:val="28"/>
          <w:szCs w:val="28"/>
        </w:rPr>
        <w:lastRenderedPageBreak/>
        <w:t xml:space="preserve">пределах </w:t>
      </w:r>
      <w:r>
        <w:rPr>
          <w:rFonts w:ascii="Times New Roman" w:hAnsi="Times New Roman" w:cs="Times New Roman"/>
          <w:color w:val="1A1A1A"/>
          <w:sz w:val="28"/>
          <w:szCs w:val="28"/>
        </w:rPr>
        <w:t xml:space="preserve">физиологических </w:t>
      </w:r>
      <w:r w:rsidRPr="007342C6">
        <w:rPr>
          <w:rFonts w:ascii="Times New Roman" w:hAnsi="Times New Roman" w:cs="Times New Roman"/>
          <w:color w:val="1A1A1A"/>
          <w:sz w:val="28"/>
          <w:szCs w:val="28"/>
        </w:rPr>
        <w:t>норм для данного вида животных. Возможно, выявленные изменения по отдельным показателям проявились в результате воздействия аминокислот и комплекса витаминов, входящих в состав кормовой добавки, конкретно, витамина А, который по своей природе участвует в окислительно</w:t>
      </w:r>
      <w:r>
        <w:rPr>
          <w:rFonts w:ascii="Times New Roman" w:hAnsi="Times New Roman" w:cs="Times New Roman"/>
          <w:color w:val="1A1A1A"/>
          <w:sz w:val="28"/>
          <w:szCs w:val="28"/>
        </w:rPr>
        <w:t>-</w:t>
      </w:r>
      <w:r w:rsidRPr="007342C6">
        <w:rPr>
          <w:rFonts w:ascii="Times New Roman" w:hAnsi="Times New Roman" w:cs="Times New Roman"/>
          <w:color w:val="1A1A1A"/>
          <w:sz w:val="28"/>
          <w:szCs w:val="28"/>
        </w:rPr>
        <w:t>восстановительных процессах, а также способствует улучшению обмена веществ.</w:t>
      </w:r>
    </w:p>
    <w:p w:rsidR="00EA0D78" w:rsidRPr="007342C6" w:rsidRDefault="00EA0D78" w:rsidP="00EA0D78">
      <w:pPr>
        <w:spacing w:line="360" w:lineRule="auto"/>
        <w:ind w:firstLine="709"/>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Таблица </w:t>
      </w:r>
      <w:r w:rsidR="007342C6">
        <w:rPr>
          <w:rFonts w:ascii="Times New Roman" w:hAnsi="Times New Roman" w:cs="Times New Roman"/>
          <w:color w:val="1A1A1A"/>
          <w:sz w:val="28"/>
          <w:szCs w:val="28"/>
        </w:rPr>
        <w:t>3</w:t>
      </w:r>
      <w:r w:rsidRPr="007342C6">
        <w:rPr>
          <w:rFonts w:ascii="Times New Roman" w:hAnsi="Times New Roman" w:cs="Times New Roman"/>
          <w:color w:val="1A1A1A"/>
          <w:sz w:val="28"/>
          <w:szCs w:val="28"/>
        </w:rPr>
        <w:t xml:space="preserve"> – Влияние </w:t>
      </w:r>
      <w:r w:rsidR="00D4779A">
        <w:rPr>
          <w:rFonts w:ascii="Times New Roman" w:hAnsi="Times New Roman" w:cs="Times New Roman"/>
          <w:color w:val="1A1A1A"/>
          <w:sz w:val="28"/>
          <w:szCs w:val="28"/>
        </w:rPr>
        <w:t>кормовой добавки абиотоник</w:t>
      </w:r>
      <w:r w:rsidRPr="007342C6">
        <w:rPr>
          <w:rFonts w:ascii="Times New Roman" w:hAnsi="Times New Roman" w:cs="Times New Roman"/>
          <w:color w:val="1A1A1A"/>
          <w:sz w:val="28"/>
          <w:szCs w:val="28"/>
        </w:rPr>
        <w:t xml:space="preserve"> на биохимические показатели крови крыс в хроническом опыте (М±m; n=5)</w:t>
      </w:r>
    </w:p>
    <w:tbl>
      <w:tblPr>
        <w:tblStyle w:val="af"/>
        <w:tblW w:w="0" w:type="auto"/>
        <w:tblLook w:val="04A0" w:firstRow="1" w:lastRow="0" w:firstColumn="1" w:lastColumn="0" w:noHBand="0" w:noVBand="1"/>
      </w:tblPr>
      <w:tblGrid>
        <w:gridCol w:w="3436"/>
        <w:gridCol w:w="1948"/>
        <w:gridCol w:w="1948"/>
        <w:gridCol w:w="1948"/>
      </w:tblGrid>
      <w:tr w:rsidR="00EA0D78" w:rsidRPr="007342C6" w:rsidTr="00C6178A">
        <w:tc>
          <w:tcPr>
            <w:tcW w:w="3823" w:type="dxa"/>
            <w:vMerge w:val="restart"/>
          </w:tcPr>
          <w:p w:rsidR="00EA0D78" w:rsidRPr="007342C6" w:rsidRDefault="00EA0D78" w:rsidP="00C6178A">
            <w:pPr>
              <w:spacing w:before="240" w:line="360" w:lineRule="auto"/>
              <w:rPr>
                <w:rFonts w:ascii="Times New Roman" w:hAnsi="Times New Roman" w:cs="Times New Roman"/>
                <w:sz w:val="28"/>
                <w:szCs w:val="28"/>
              </w:rPr>
            </w:pPr>
            <w:r w:rsidRPr="007342C6">
              <w:rPr>
                <w:rFonts w:ascii="Times New Roman" w:hAnsi="Times New Roman" w:cs="Times New Roman"/>
                <w:sz w:val="28"/>
                <w:szCs w:val="28"/>
              </w:rPr>
              <w:t>Показатели</w:t>
            </w:r>
          </w:p>
        </w:tc>
        <w:tc>
          <w:tcPr>
            <w:tcW w:w="5955" w:type="dxa"/>
            <w:gridSpan w:val="3"/>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Группы</w:t>
            </w:r>
          </w:p>
        </w:tc>
      </w:tr>
      <w:tr w:rsidR="00EA0D78" w:rsidRPr="007342C6" w:rsidTr="00C6178A">
        <w:tc>
          <w:tcPr>
            <w:tcW w:w="3823" w:type="dxa"/>
            <w:vMerge/>
          </w:tcPr>
          <w:p w:rsidR="00EA0D78" w:rsidRPr="007342C6" w:rsidRDefault="00EA0D78" w:rsidP="00C6178A">
            <w:pPr>
              <w:spacing w:line="360" w:lineRule="auto"/>
              <w:rPr>
                <w:rFonts w:ascii="Times New Roman" w:hAnsi="Times New Roman" w:cs="Times New Roman"/>
                <w:sz w:val="28"/>
                <w:szCs w:val="28"/>
              </w:rPr>
            </w:pPr>
          </w:p>
        </w:tc>
        <w:tc>
          <w:tcPr>
            <w:tcW w:w="1985" w:type="dxa"/>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1 опытная</w:t>
            </w:r>
          </w:p>
        </w:tc>
        <w:tc>
          <w:tcPr>
            <w:tcW w:w="1985" w:type="dxa"/>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2 опытная</w:t>
            </w:r>
          </w:p>
        </w:tc>
        <w:tc>
          <w:tcPr>
            <w:tcW w:w="1985" w:type="dxa"/>
          </w:tcPr>
          <w:p w:rsidR="00EA0D78" w:rsidRPr="007342C6" w:rsidRDefault="00EA0D78" w:rsidP="00C6178A">
            <w:pPr>
              <w:spacing w:line="360" w:lineRule="auto"/>
              <w:jc w:val="center"/>
              <w:rPr>
                <w:rFonts w:ascii="Times New Roman" w:hAnsi="Times New Roman" w:cs="Times New Roman"/>
                <w:sz w:val="28"/>
                <w:szCs w:val="28"/>
              </w:rPr>
            </w:pPr>
            <w:r w:rsidRPr="007342C6">
              <w:rPr>
                <w:rFonts w:ascii="Times New Roman" w:hAnsi="Times New Roman" w:cs="Times New Roman"/>
                <w:sz w:val="28"/>
                <w:szCs w:val="28"/>
              </w:rPr>
              <w:t>Контроль</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sidRPr="00A72D98">
              <w:rPr>
                <w:rFonts w:ascii="Times New Roman" w:hAnsi="Times New Roman" w:cs="Times New Roman"/>
                <w:sz w:val="28"/>
                <w:szCs w:val="28"/>
              </w:rPr>
              <w:t>ALT</w:t>
            </w:r>
            <w:r w:rsidR="00EA0D78" w:rsidRPr="007342C6">
              <w:rPr>
                <w:rFonts w:ascii="Times New Roman" w:hAnsi="Times New Roman" w:cs="Times New Roman"/>
                <w:sz w:val="28"/>
                <w:szCs w:val="28"/>
              </w:rPr>
              <w:t>, Ед/л</w:t>
            </w:r>
          </w:p>
        </w:tc>
        <w:tc>
          <w:tcPr>
            <w:tcW w:w="19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81,44±1,303</w:t>
            </w:r>
          </w:p>
        </w:tc>
        <w:tc>
          <w:tcPr>
            <w:tcW w:w="1985" w:type="dxa"/>
          </w:tcPr>
          <w:p w:rsidR="00EA0D78" w:rsidRPr="007342C6" w:rsidRDefault="00EA0D78" w:rsidP="00C6178A">
            <w:pPr>
              <w:rPr>
                <w:rFonts w:ascii="Times New Roman" w:hAnsi="Times New Roman" w:cs="Times New Roman"/>
                <w:sz w:val="28"/>
                <w:szCs w:val="28"/>
              </w:rPr>
            </w:pPr>
            <w:r w:rsidRPr="007342C6">
              <w:rPr>
                <w:rFonts w:ascii="Times New Roman" w:hAnsi="Times New Roman" w:cs="Times New Roman"/>
                <w:sz w:val="28"/>
                <w:szCs w:val="28"/>
              </w:rPr>
              <w:t>77,64±1,524</w:t>
            </w:r>
          </w:p>
        </w:tc>
        <w:tc>
          <w:tcPr>
            <w:tcW w:w="1985" w:type="dxa"/>
          </w:tcPr>
          <w:p w:rsidR="00EA0D78" w:rsidRPr="007342C6" w:rsidRDefault="00EA0D78" w:rsidP="00C6178A">
            <w:pPr>
              <w:rPr>
                <w:rFonts w:ascii="Times New Roman" w:hAnsi="Times New Roman" w:cs="Times New Roman"/>
                <w:sz w:val="28"/>
                <w:szCs w:val="28"/>
              </w:rPr>
            </w:pPr>
            <w:r w:rsidRPr="007342C6">
              <w:rPr>
                <w:rFonts w:ascii="Times New Roman" w:hAnsi="Times New Roman" w:cs="Times New Roman"/>
                <w:sz w:val="28"/>
                <w:szCs w:val="28"/>
              </w:rPr>
              <w:t>74,52±1,52</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sidRPr="00A72D98">
              <w:rPr>
                <w:rFonts w:ascii="Times New Roman" w:hAnsi="Times New Roman" w:cs="Times New Roman"/>
                <w:sz w:val="28"/>
                <w:szCs w:val="28"/>
              </w:rPr>
              <w:t>AST</w:t>
            </w:r>
            <w:r w:rsidR="00EA0D78" w:rsidRPr="007342C6">
              <w:rPr>
                <w:rFonts w:ascii="Times New Roman" w:hAnsi="Times New Roman" w:cs="Times New Roman"/>
                <w:sz w:val="28"/>
                <w:szCs w:val="28"/>
              </w:rPr>
              <w:t>, Ед/л</w:t>
            </w:r>
          </w:p>
        </w:tc>
        <w:tc>
          <w:tcPr>
            <w:tcW w:w="19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129,86±0,644</w:t>
            </w:r>
          </w:p>
        </w:tc>
        <w:tc>
          <w:tcPr>
            <w:tcW w:w="19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128,6±1,008</w:t>
            </w:r>
          </w:p>
        </w:tc>
        <w:tc>
          <w:tcPr>
            <w:tcW w:w="19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126,18±0,385</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sidRPr="00A72D98">
              <w:rPr>
                <w:rFonts w:ascii="Times New Roman" w:hAnsi="Times New Roman" w:cs="Times New Roman"/>
                <w:sz w:val="28"/>
                <w:szCs w:val="28"/>
              </w:rPr>
              <w:t>ALP</w:t>
            </w:r>
            <w:r w:rsidR="00EA0D78" w:rsidRPr="007342C6">
              <w:rPr>
                <w:rFonts w:ascii="Times New Roman" w:hAnsi="Times New Roman" w:cs="Times New Roman"/>
                <w:sz w:val="28"/>
                <w:szCs w:val="28"/>
              </w:rPr>
              <w:t>, Ед/л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349,62±1,27</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348,88±1,354</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340,92±1,167</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TP</w:t>
            </w:r>
            <w:r w:rsidR="00EA0D78" w:rsidRPr="007342C6">
              <w:rPr>
                <w:rFonts w:ascii="Times New Roman" w:hAnsi="Times New Roman" w:cs="Times New Roman"/>
                <w:sz w:val="28"/>
                <w:szCs w:val="28"/>
              </w:rPr>
              <w:t>, г/л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70,42±0,616</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69,48±0,696</w:t>
            </w:r>
          </w:p>
        </w:tc>
        <w:tc>
          <w:tcPr>
            <w:tcW w:w="1985" w:type="dxa"/>
          </w:tcPr>
          <w:p w:rsidR="00EA0D78" w:rsidRPr="007342C6" w:rsidRDefault="00EA0D78" w:rsidP="00C6178A">
            <w:pPr>
              <w:spacing w:line="360" w:lineRule="auto"/>
              <w:rPr>
                <w:rFonts w:ascii="Times New Roman" w:hAnsi="Times New Roman" w:cs="Times New Roman"/>
                <w:sz w:val="28"/>
                <w:szCs w:val="28"/>
              </w:rPr>
            </w:pPr>
            <w:r w:rsidRPr="007342C6">
              <w:rPr>
                <w:rFonts w:ascii="Times New Roman" w:hAnsi="Times New Roman" w:cs="Times New Roman"/>
                <w:sz w:val="28"/>
                <w:szCs w:val="28"/>
              </w:rPr>
              <w:t>66,6±0,707</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Urea</w:t>
            </w:r>
            <w:r w:rsidR="00EA0D78" w:rsidRPr="007342C6">
              <w:rPr>
                <w:rFonts w:ascii="Times New Roman" w:hAnsi="Times New Roman" w:cs="Times New Roman"/>
                <w:sz w:val="28"/>
                <w:szCs w:val="28"/>
              </w:rPr>
              <w:t>, мМ/л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6,84±0,121</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6,86±0,103</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6,88±0,111</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GLU</w:t>
            </w:r>
            <w:r w:rsidR="00EA0D78" w:rsidRPr="007342C6">
              <w:rPr>
                <w:rFonts w:ascii="Times New Roman" w:hAnsi="Times New Roman" w:cs="Times New Roman"/>
                <w:sz w:val="28"/>
                <w:szCs w:val="28"/>
              </w:rPr>
              <w:t>, мМ/л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4,26±0,093</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4,52±0,086</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4,44±0,136</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Chol</w:t>
            </w:r>
            <w:r w:rsidR="00EA0D78" w:rsidRPr="007342C6">
              <w:rPr>
                <w:rFonts w:ascii="Times New Roman" w:hAnsi="Times New Roman" w:cs="Times New Roman"/>
                <w:sz w:val="28"/>
                <w:szCs w:val="28"/>
              </w:rPr>
              <w:t>, мМ/л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1,5±0,071</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1,58±0,086</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1,56±0,068</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P</w:t>
            </w:r>
            <w:r w:rsidR="00EA0D78" w:rsidRPr="007342C6">
              <w:rPr>
                <w:rFonts w:ascii="Times New Roman" w:hAnsi="Times New Roman" w:cs="Times New Roman"/>
                <w:sz w:val="28"/>
                <w:szCs w:val="28"/>
              </w:rPr>
              <w:t>, мМ/л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2,76±0,108</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2,76±0,068</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2,76±0,121</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Pr>
                <w:rFonts w:ascii="Times New Roman" w:hAnsi="Times New Roman" w:cs="Times New Roman"/>
                <w:sz w:val="28"/>
                <w:szCs w:val="28"/>
                <w:lang w:val="en-US"/>
              </w:rPr>
              <w:t>Ca</w:t>
            </w:r>
            <w:r w:rsidR="00EA0D78" w:rsidRPr="007342C6">
              <w:rPr>
                <w:rFonts w:ascii="Times New Roman" w:hAnsi="Times New Roman" w:cs="Times New Roman"/>
                <w:sz w:val="28"/>
                <w:szCs w:val="28"/>
              </w:rPr>
              <w:t>, мМ/л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2,58±0,037</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2,5±0,032</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2,32±0,058</w:t>
            </w:r>
          </w:p>
        </w:tc>
      </w:tr>
      <w:tr w:rsidR="00EA0D78" w:rsidRPr="007342C6" w:rsidTr="00C6178A">
        <w:tc>
          <w:tcPr>
            <w:tcW w:w="3823" w:type="dxa"/>
          </w:tcPr>
          <w:p w:rsidR="00EA0D78" w:rsidRPr="007342C6" w:rsidRDefault="00A72D98" w:rsidP="00C6178A">
            <w:pPr>
              <w:spacing w:line="360" w:lineRule="auto"/>
              <w:rPr>
                <w:rFonts w:ascii="Times New Roman" w:hAnsi="Times New Roman" w:cs="Times New Roman"/>
                <w:sz w:val="28"/>
                <w:szCs w:val="28"/>
              </w:rPr>
            </w:pPr>
            <w:r w:rsidRPr="00A72D98">
              <w:rPr>
                <w:rFonts w:ascii="Times New Roman" w:hAnsi="Times New Roman" w:cs="Times New Roman"/>
                <w:sz w:val="28"/>
                <w:szCs w:val="28"/>
                <w:lang w:val="en-US"/>
              </w:rPr>
              <w:t>BIL-T</w:t>
            </w:r>
            <w:r w:rsidR="00EA0D78" w:rsidRPr="007342C6">
              <w:rPr>
                <w:rFonts w:ascii="Times New Roman" w:hAnsi="Times New Roman" w:cs="Times New Roman"/>
                <w:sz w:val="28"/>
                <w:szCs w:val="28"/>
              </w:rPr>
              <w:t>, мкМ/л</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7,56±0,181</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7,74±0,108</w:t>
            </w:r>
          </w:p>
        </w:tc>
        <w:tc>
          <w:tcPr>
            <w:tcW w:w="1985" w:type="dxa"/>
          </w:tcPr>
          <w:p w:rsidR="00EA0D78" w:rsidRPr="007342C6" w:rsidRDefault="00EA0D78" w:rsidP="00373BC8">
            <w:pPr>
              <w:rPr>
                <w:rFonts w:ascii="Times New Roman" w:hAnsi="Times New Roman" w:cs="Times New Roman"/>
                <w:sz w:val="28"/>
                <w:szCs w:val="28"/>
              </w:rPr>
            </w:pPr>
            <w:r w:rsidRPr="007342C6">
              <w:rPr>
                <w:rFonts w:ascii="Times New Roman" w:hAnsi="Times New Roman" w:cs="Times New Roman"/>
                <w:sz w:val="28"/>
                <w:szCs w:val="28"/>
              </w:rPr>
              <w:t>7,46±0,133</w:t>
            </w:r>
          </w:p>
        </w:tc>
      </w:tr>
    </w:tbl>
    <w:p w:rsidR="00EA0D78" w:rsidRPr="007342C6" w:rsidRDefault="00EA0D78" w:rsidP="00EA0D78">
      <w:pPr>
        <w:spacing w:line="360" w:lineRule="auto"/>
        <w:ind w:firstLine="709"/>
        <w:jc w:val="center"/>
        <w:rPr>
          <w:rFonts w:ascii="Times New Roman" w:hAnsi="Times New Roman" w:cs="Times New Roman"/>
          <w:color w:val="1A1A1A"/>
          <w:sz w:val="28"/>
          <w:szCs w:val="28"/>
        </w:rPr>
      </w:pPr>
    </w:p>
    <w:p w:rsidR="0071090A"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В конце опыта по изучению хронической токсичности кормовой добавки абиотоник, по </w:t>
      </w:r>
      <w:r w:rsidR="0071090A">
        <w:rPr>
          <w:rFonts w:ascii="Times New Roman" w:hAnsi="Times New Roman" w:cs="Times New Roman"/>
          <w:color w:val="1A1A1A"/>
          <w:sz w:val="28"/>
          <w:szCs w:val="28"/>
        </w:rPr>
        <w:t>5</w:t>
      </w:r>
      <w:r w:rsidRPr="007342C6">
        <w:rPr>
          <w:rFonts w:ascii="Times New Roman" w:hAnsi="Times New Roman" w:cs="Times New Roman"/>
          <w:color w:val="1A1A1A"/>
          <w:sz w:val="28"/>
          <w:szCs w:val="28"/>
        </w:rPr>
        <w:t xml:space="preserve"> голов экспериментальных животных из каждой группы были подвергнуты полной аутопсии</w:t>
      </w:r>
      <w:r w:rsidR="0071090A">
        <w:rPr>
          <w:rFonts w:ascii="Times New Roman" w:hAnsi="Times New Roman" w:cs="Times New Roman"/>
          <w:color w:val="1A1A1A"/>
          <w:sz w:val="28"/>
          <w:szCs w:val="28"/>
        </w:rPr>
        <w:t>.</w:t>
      </w:r>
      <w:r w:rsidRPr="007342C6">
        <w:rPr>
          <w:rFonts w:ascii="Times New Roman" w:hAnsi="Times New Roman" w:cs="Times New Roman"/>
          <w:color w:val="1A1A1A"/>
          <w:sz w:val="28"/>
          <w:szCs w:val="28"/>
        </w:rPr>
        <w:t xml:space="preserve"> </w:t>
      </w:r>
    </w:p>
    <w:p w:rsidR="00CE6F07" w:rsidRDefault="00CE6F07" w:rsidP="00EA0D78">
      <w:pPr>
        <w:spacing w:line="360" w:lineRule="auto"/>
        <w:ind w:firstLine="709"/>
        <w:jc w:val="both"/>
        <w:rPr>
          <w:rFonts w:ascii="Times New Roman" w:hAnsi="Times New Roman" w:cs="Times New Roman"/>
          <w:color w:val="1A1A1A"/>
          <w:sz w:val="28"/>
          <w:szCs w:val="28"/>
        </w:rPr>
      </w:pPr>
      <w:r>
        <w:rPr>
          <w:rFonts w:ascii="Times New Roman" w:hAnsi="Times New Roman" w:cs="Times New Roman"/>
          <w:color w:val="1A1A1A"/>
          <w:sz w:val="28"/>
          <w:szCs w:val="28"/>
        </w:rPr>
        <w:t>Патологоанатомическое исследование крыс не выявило патологий в органах и каких-либо макроскопических изменений.</w:t>
      </w:r>
    </w:p>
    <w:p w:rsidR="003E652B" w:rsidRDefault="00EA0D78" w:rsidP="00EA0D78">
      <w:pPr>
        <w:spacing w:line="360" w:lineRule="auto"/>
        <w:ind w:firstLine="709"/>
        <w:jc w:val="both"/>
        <w:rPr>
          <w:rFonts w:ascii="Times New Roman" w:hAnsi="Times New Roman" w:cs="Times New Roman"/>
          <w:color w:val="1A1A1A"/>
          <w:sz w:val="28"/>
          <w:szCs w:val="28"/>
        </w:rPr>
      </w:pPr>
      <w:r w:rsidRPr="003E652B">
        <w:rPr>
          <w:rFonts w:ascii="Times New Roman" w:hAnsi="Times New Roman" w:cs="Times New Roman"/>
          <w:color w:val="1A1A1A"/>
          <w:sz w:val="28"/>
          <w:szCs w:val="28"/>
        </w:rPr>
        <w:t>Гистологическ</w:t>
      </w:r>
      <w:r w:rsidR="003E652B" w:rsidRPr="003E652B">
        <w:rPr>
          <w:rFonts w:ascii="Times New Roman" w:hAnsi="Times New Roman" w:cs="Times New Roman"/>
          <w:color w:val="1A1A1A"/>
          <w:sz w:val="28"/>
          <w:szCs w:val="28"/>
        </w:rPr>
        <w:t>и</w:t>
      </w:r>
      <w:r w:rsidRPr="003E652B">
        <w:rPr>
          <w:rFonts w:ascii="Times New Roman" w:hAnsi="Times New Roman" w:cs="Times New Roman"/>
          <w:color w:val="1A1A1A"/>
          <w:sz w:val="28"/>
          <w:szCs w:val="28"/>
        </w:rPr>
        <w:t>е исследовани</w:t>
      </w:r>
      <w:r w:rsidR="003E652B" w:rsidRPr="003E652B">
        <w:rPr>
          <w:rFonts w:ascii="Times New Roman" w:hAnsi="Times New Roman" w:cs="Times New Roman"/>
          <w:color w:val="1A1A1A"/>
          <w:sz w:val="28"/>
          <w:szCs w:val="28"/>
        </w:rPr>
        <w:t>я</w:t>
      </w:r>
      <w:r w:rsidRPr="003E652B">
        <w:rPr>
          <w:rFonts w:ascii="Times New Roman" w:hAnsi="Times New Roman" w:cs="Times New Roman"/>
          <w:color w:val="1A1A1A"/>
          <w:sz w:val="28"/>
          <w:szCs w:val="28"/>
        </w:rPr>
        <w:t xml:space="preserve"> органов и тканей</w:t>
      </w:r>
      <w:r w:rsidR="003E652B" w:rsidRPr="003E652B">
        <w:rPr>
          <w:rFonts w:ascii="Times New Roman" w:hAnsi="Times New Roman" w:cs="Times New Roman"/>
          <w:color w:val="1A1A1A"/>
          <w:sz w:val="28"/>
          <w:szCs w:val="28"/>
        </w:rPr>
        <w:t xml:space="preserve"> у подопытных животных, существенных изменений не выявили</w:t>
      </w:r>
      <w:r w:rsidRPr="003E652B">
        <w:rPr>
          <w:rFonts w:ascii="Times New Roman" w:hAnsi="Times New Roman" w:cs="Times New Roman"/>
          <w:color w:val="1A1A1A"/>
          <w:sz w:val="28"/>
          <w:szCs w:val="28"/>
        </w:rPr>
        <w:t>.</w:t>
      </w:r>
    </w:p>
    <w:p w:rsidR="00EA0D78" w:rsidRPr="007342C6" w:rsidRDefault="00EA0D78" w:rsidP="00EA0D78">
      <w:pPr>
        <w:spacing w:line="360" w:lineRule="auto"/>
        <w:ind w:firstLine="709"/>
        <w:jc w:val="both"/>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В таблице </w:t>
      </w:r>
      <w:r w:rsidR="007342C6">
        <w:rPr>
          <w:rFonts w:ascii="Times New Roman" w:hAnsi="Times New Roman" w:cs="Times New Roman"/>
          <w:color w:val="1A1A1A"/>
          <w:sz w:val="28"/>
          <w:szCs w:val="28"/>
        </w:rPr>
        <w:t>4</w:t>
      </w:r>
      <w:r w:rsidRPr="007342C6">
        <w:rPr>
          <w:rFonts w:ascii="Times New Roman" w:hAnsi="Times New Roman" w:cs="Times New Roman"/>
          <w:color w:val="1A1A1A"/>
          <w:sz w:val="28"/>
          <w:szCs w:val="28"/>
        </w:rPr>
        <w:t xml:space="preserve"> представлены данные по массе органов у крыс при </w:t>
      </w:r>
      <w:r w:rsidRPr="007342C6">
        <w:rPr>
          <w:rFonts w:ascii="Times New Roman" w:hAnsi="Times New Roman" w:cs="Times New Roman"/>
          <w:color w:val="1A1A1A"/>
          <w:sz w:val="28"/>
          <w:szCs w:val="28"/>
        </w:rPr>
        <w:lastRenderedPageBreak/>
        <w:t>изучении хронической токсичности</w:t>
      </w:r>
      <w:r w:rsidR="003E652B">
        <w:rPr>
          <w:rFonts w:ascii="Times New Roman" w:hAnsi="Times New Roman" w:cs="Times New Roman"/>
          <w:color w:val="1A1A1A"/>
          <w:sz w:val="28"/>
          <w:szCs w:val="28"/>
        </w:rPr>
        <w:t xml:space="preserve"> кормовой добавки</w:t>
      </w:r>
      <w:r w:rsidRPr="007342C6">
        <w:rPr>
          <w:rFonts w:ascii="Times New Roman" w:hAnsi="Times New Roman" w:cs="Times New Roman"/>
          <w:color w:val="1A1A1A"/>
          <w:sz w:val="28"/>
          <w:szCs w:val="28"/>
        </w:rPr>
        <w:t xml:space="preserve"> в конце опыта. </w:t>
      </w:r>
      <w:r w:rsidR="00A72D98">
        <w:rPr>
          <w:rFonts w:ascii="Times New Roman" w:hAnsi="Times New Roman" w:cs="Times New Roman"/>
          <w:color w:val="1A1A1A"/>
          <w:sz w:val="28"/>
          <w:szCs w:val="28"/>
        </w:rPr>
        <w:t>Колебания массы внутренних органов находились в пределе норм для данного вида животных, что свидетельс</w:t>
      </w:r>
      <w:r w:rsidRPr="007342C6">
        <w:rPr>
          <w:rFonts w:ascii="Times New Roman" w:hAnsi="Times New Roman" w:cs="Times New Roman"/>
          <w:color w:val="1A1A1A"/>
          <w:sz w:val="28"/>
          <w:szCs w:val="28"/>
        </w:rPr>
        <w:t>твует об отсутствии токсической нагрузки на органы при длительном применении кормовой добавки абиотоник. Масса всех внутренних органов находилась в пределах внутривидовых норм.</w:t>
      </w:r>
    </w:p>
    <w:p w:rsidR="00EA0D78" w:rsidRPr="007342C6" w:rsidRDefault="00EA0D78" w:rsidP="00373BC8">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Таблица </w:t>
      </w:r>
      <w:r w:rsidR="007342C6">
        <w:rPr>
          <w:rFonts w:ascii="Times New Roman" w:hAnsi="Times New Roman" w:cs="Times New Roman"/>
          <w:color w:val="1A1A1A"/>
          <w:sz w:val="28"/>
          <w:szCs w:val="28"/>
        </w:rPr>
        <w:t>4</w:t>
      </w:r>
      <w:r w:rsidRPr="007342C6">
        <w:rPr>
          <w:rFonts w:ascii="Times New Roman" w:hAnsi="Times New Roman" w:cs="Times New Roman"/>
          <w:color w:val="1A1A1A"/>
          <w:sz w:val="28"/>
          <w:szCs w:val="28"/>
        </w:rPr>
        <w:t xml:space="preserve"> </w:t>
      </w:r>
      <w:r w:rsidR="00373BC8">
        <w:rPr>
          <w:rFonts w:ascii="Times New Roman" w:hAnsi="Times New Roman" w:cs="Times New Roman"/>
          <w:color w:val="1A1A1A"/>
          <w:sz w:val="28"/>
          <w:szCs w:val="28"/>
        </w:rPr>
        <w:t>–</w:t>
      </w:r>
      <w:r w:rsidRPr="007342C6">
        <w:rPr>
          <w:rFonts w:ascii="Times New Roman" w:hAnsi="Times New Roman" w:cs="Times New Roman"/>
          <w:color w:val="1A1A1A"/>
          <w:sz w:val="28"/>
          <w:szCs w:val="28"/>
        </w:rPr>
        <w:t xml:space="preserve"> Масса внутренних органов у белых крыс при изучении хронической токсичности абиотоника, г (М±</w:t>
      </w:r>
      <w:r w:rsidRPr="007342C6">
        <w:rPr>
          <w:rFonts w:ascii="Times New Roman" w:hAnsi="Times New Roman" w:cs="Times New Roman"/>
          <w:color w:val="1A1A1A"/>
          <w:sz w:val="28"/>
          <w:szCs w:val="28"/>
          <w:lang w:val="en-US"/>
        </w:rPr>
        <w:t>m</w:t>
      </w:r>
      <w:r w:rsidRPr="007342C6">
        <w:rPr>
          <w:rFonts w:ascii="Times New Roman" w:hAnsi="Times New Roman" w:cs="Times New Roman"/>
          <w:color w:val="1A1A1A"/>
          <w:sz w:val="28"/>
          <w:szCs w:val="28"/>
        </w:rPr>
        <w:t xml:space="preserve">; </w:t>
      </w:r>
      <w:r w:rsidRPr="007342C6">
        <w:rPr>
          <w:rFonts w:ascii="Times New Roman" w:hAnsi="Times New Roman" w:cs="Times New Roman"/>
          <w:color w:val="1A1A1A"/>
          <w:sz w:val="28"/>
          <w:szCs w:val="28"/>
          <w:lang w:val="en-US"/>
        </w:rPr>
        <w:t>n</w:t>
      </w:r>
      <w:r w:rsidRPr="007342C6">
        <w:rPr>
          <w:rFonts w:ascii="Times New Roman" w:hAnsi="Times New Roman" w:cs="Times New Roman"/>
          <w:color w:val="1A1A1A"/>
          <w:sz w:val="28"/>
          <w:szCs w:val="28"/>
        </w:rPr>
        <w:t>=5)</w:t>
      </w:r>
    </w:p>
    <w:tbl>
      <w:tblPr>
        <w:tblStyle w:val="af"/>
        <w:tblW w:w="0" w:type="auto"/>
        <w:tblLook w:val="04A0" w:firstRow="1" w:lastRow="0" w:firstColumn="1" w:lastColumn="0" w:noHBand="0" w:noVBand="1"/>
      </w:tblPr>
      <w:tblGrid>
        <w:gridCol w:w="2287"/>
        <w:gridCol w:w="2331"/>
        <w:gridCol w:w="2331"/>
        <w:gridCol w:w="2331"/>
      </w:tblGrid>
      <w:tr w:rsidR="00EA0D78" w:rsidRPr="007342C6" w:rsidTr="00C6178A">
        <w:tc>
          <w:tcPr>
            <w:tcW w:w="2534" w:type="dxa"/>
            <w:vMerge w:val="restart"/>
          </w:tcPr>
          <w:p w:rsidR="00EA0D78" w:rsidRPr="007342C6" w:rsidRDefault="00EA0D78" w:rsidP="00C6178A">
            <w:pPr>
              <w:spacing w:line="360" w:lineRule="auto"/>
              <w:rPr>
                <w:rFonts w:ascii="Times New Roman" w:hAnsi="Times New Roman" w:cs="Times New Roman"/>
                <w:color w:val="1A1A1A"/>
                <w:sz w:val="28"/>
                <w:szCs w:val="28"/>
              </w:rPr>
            </w:pPr>
          </w:p>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Органы</w:t>
            </w:r>
          </w:p>
        </w:tc>
        <w:tc>
          <w:tcPr>
            <w:tcW w:w="7603" w:type="dxa"/>
            <w:gridSpan w:val="3"/>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Группа</w:t>
            </w:r>
          </w:p>
        </w:tc>
      </w:tr>
      <w:tr w:rsidR="00EA0D78" w:rsidRPr="007342C6" w:rsidTr="00C6178A">
        <w:tc>
          <w:tcPr>
            <w:tcW w:w="2534" w:type="dxa"/>
            <w:vMerge/>
          </w:tcPr>
          <w:p w:rsidR="00EA0D78" w:rsidRPr="007342C6" w:rsidRDefault="00EA0D78" w:rsidP="00C6178A">
            <w:pPr>
              <w:spacing w:line="360" w:lineRule="auto"/>
              <w:rPr>
                <w:rFonts w:ascii="Times New Roman" w:hAnsi="Times New Roman" w:cs="Times New Roman"/>
                <w:color w:val="1A1A1A"/>
                <w:sz w:val="28"/>
                <w:szCs w:val="28"/>
              </w:rPr>
            </w:pP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2</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Контроль</w:t>
            </w:r>
          </w:p>
        </w:tc>
      </w:tr>
      <w:tr w:rsidR="00EA0D78" w:rsidRPr="007342C6" w:rsidTr="00C6178A">
        <w:tc>
          <w:tcPr>
            <w:tcW w:w="2534" w:type="dxa"/>
          </w:tcPr>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 xml:space="preserve">Легкие </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1,89±0,01</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1,89±0,011</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1,87±0,007</w:t>
            </w:r>
          </w:p>
        </w:tc>
      </w:tr>
      <w:tr w:rsidR="00EA0D78" w:rsidRPr="007342C6" w:rsidTr="00C6178A">
        <w:tc>
          <w:tcPr>
            <w:tcW w:w="2534" w:type="dxa"/>
          </w:tcPr>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Сердце</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0,9±0,012</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0,9±0,01</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0,89±0,005</w:t>
            </w:r>
          </w:p>
        </w:tc>
      </w:tr>
      <w:tr w:rsidR="00EA0D78" w:rsidRPr="007342C6" w:rsidTr="00C6178A">
        <w:tc>
          <w:tcPr>
            <w:tcW w:w="2534" w:type="dxa"/>
          </w:tcPr>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Печень</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10,58±0,102</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10,46±0,108</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10,46±0,093</w:t>
            </w:r>
          </w:p>
        </w:tc>
      </w:tr>
      <w:tr w:rsidR="00EA0D78" w:rsidRPr="007342C6" w:rsidTr="00C6178A">
        <w:tc>
          <w:tcPr>
            <w:tcW w:w="2534" w:type="dxa"/>
          </w:tcPr>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Почки</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1,77±0,005</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1,76±0,004</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1,76±0,003</w:t>
            </w:r>
          </w:p>
        </w:tc>
      </w:tr>
      <w:tr w:rsidR="00EA0D78" w:rsidRPr="007342C6" w:rsidTr="00EA0D78">
        <w:trPr>
          <w:trHeight w:val="263"/>
        </w:trPr>
        <w:tc>
          <w:tcPr>
            <w:tcW w:w="2534" w:type="dxa"/>
          </w:tcPr>
          <w:p w:rsidR="00EA0D78" w:rsidRPr="007342C6" w:rsidRDefault="00EA0D78" w:rsidP="00C6178A">
            <w:pPr>
              <w:spacing w:line="360" w:lineRule="auto"/>
              <w:rPr>
                <w:rFonts w:ascii="Times New Roman" w:hAnsi="Times New Roman" w:cs="Times New Roman"/>
                <w:color w:val="1A1A1A"/>
                <w:sz w:val="28"/>
                <w:szCs w:val="28"/>
              </w:rPr>
            </w:pPr>
            <w:r w:rsidRPr="007342C6">
              <w:rPr>
                <w:rFonts w:ascii="Times New Roman" w:hAnsi="Times New Roman" w:cs="Times New Roman"/>
                <w:color w:val="1A1A1A"/>
                <w:sz w:val="28"/>
                <w:szCs w:val="28"/>
              </w:rPr>
              <w:t>Селезенка</w:t>
            </w:r>
          </w:p>
        </w:tc>
        <w:tc>
          <w:tcPr>
            <w:tcW w:w="2534"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1,38±0,009</w:t>
            </w:r>
          </w:p>
        </w:tc>
        <w:tc>
          <w:tcPr>
            <w:tcW w:w="2534" w:type="dxa"/>
          </w:tcPr>
          <w:p w:rsidR="00EA0D78" w:rsidRPr="007342C6" w:rsidRDefault="00EA0D78" w:rsidP="00A72D98">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1,37±0,009</w:t>
            </w:r>
          </w:p>
        </w:tc>
        <w:tc>
          <w:tcPr>
            <w:tcW w:w="2535" w:type="dxa"/>
          </w:tcPr>
          <w:p w:rsidR="00EA0D78" w:rsidRPr="007342C6" w:rsidRDefault="00EA0D78" w:rsidP="00C6178A">
            <w:pPr>
              <w:spacing w:line="360" w:lineRule="auto"/>
              <w:jc w:val="center"/>
              <w:rPr>
                <w:rFonts w:ascii="Times New Roman" w:hAnsi="Times New Roman" w:cs="Times New Roman"/>
                <w:color w:val="1A1A1A"/>
                <w:sz w:val="28"/>
                <w:szCs w:val="28"/>
              </w:rPr>
            </w:pPr>
            <w:r w:rsidRPr="007342C6">
              <w:rPr>
                <w:rFonts w:ascii="Times New Roman" w:hAnsi="Times New Roman" w:cs="Times New Roman"/>
                <w:color w:val="1A1A1A"/>
                <w:sz w:val="28"/>
                <w:szCs w:val="28"/>
              </w:rPr>
              <w:t>1,37±0,006</w:t>
            </w:r>
          </w:p>
        </w:tc>
      </w:tr>
    </w:tbl>
    <w:p w:rsidR="00EA0D78" w:rsidRPr="007342C6" w:rsidRDefault="00EA0D78" w:rsidP="00EA0D78">
      <w:pPr>
        <w:spacing w:line="360" w:lineRule="auto"/>
        <w:jc w:val="center"/>
        <w:rPr>
          <w:rFonts w:ascii="Times New Roman" w:hAnsi="Times New Roman" w:cs="Times New Roman"/>
          <w:color w:val="1A1A1A"/>
          <w:sz w:val="28"/>
          <w:szCs w:val="28"/>
        </w:rPr>
      </w:pPr>
    </w:p>
    <w:p w:rsidR="00A24914" w:rsidRDefault="007342C6" w:rsidP="007342C6">
      <w:pPr>
        <w:pStyle w:val="1"/>
        <w:ind w:firstLine="709"/>
        <w:rPr>
          <w:b/>
          <w:bCs/>
        </w:rPr>
      </w:pPr>
      <w:r>
        <w:rPr>
          <w:b/>
          <w:bCs/>
        </w:rPr>
        <w:t xml:space="preserve">Выводы. </w:t>
      </w:r>
    </w:p>
    <w:p w:rsidR="007342C6" w:rsidRDefault="00117C85" w:rsidP="00117C85">
      <w:pPr>
        <w:pStyle w:val="1"/>
        <w:ind w:firstLine="709"/>
        <w:jc w:val="both"/>
        <w:rPr>
          <w:bCs/>
        </w:rPr>
      </w:pPr>
      <w:r w:rsidRPr="00117C85">
        <w:rPr>
          <w:bCs/>
        </w:rPr>
        <w:t>1.</w:t>
      </w:r>
      <w:r>
        <w:rPr>
          <w:bCs/>
        </w:rPr>
        <w:t xml:space="preserve"> </w:t>
      </w:r>
      <w:r w:rsidR="007342C6">
        <w:rPr>
          <w:bCs/>
        </w:rPr>
        <w:t>К</w:t>
      </w:r>
      <w:r w:rsidR="007342C6" w:rsidRPr="007342C6">
        <w:rPr>
          <w:bCs/>
        </w:rPr>
        <w:t>ормовая добавка абиотоник при длительном применении не проявляет своих токсических свойств на организм лабораторных животных.</w:t>
      </w:r>
    </w:p>
    <w:p w:rsidR="002F08D2" w:rsidRDefault="00117C85" w:rsidP="00117C85">
      <w:pPr>
        <w:pStyle w:val="1"/>
        <w:ind w:firstLine="709"/>
        <w:jc w:val="both"/>
        <w:rPr>
          <w:bCs/>
        </w:rPr>
      </w:pPr>
      <w:r>
        <w:rPr>
          <w:bCs/>
        </w:rPr>
        <w:t xml:space="preserve">2. </w:t>
      </w:r>
      <w:r w:rsidR="002F08D2">
        <w:rPr>
          <w:bCs/>
        </w:rPr>
        <w:t>Применение кормовой добавки абиотоник в дозировках 1,5 мл в 1 группе и 0,75 мл во 2 группе, привели к наибольшему приросту массы тела по отношению к контрольной группе, составив разницу в 11</w:t>
      </w:r>
      <w:r w:rsidR="00373BC8">
        <w:rPr>
          <w:bCs/>
        </w:rPr>
        <w:t xml:space="preserve"> </w:t>
      </w:r>
      <w:r w:rsidR="002F08D2">
        <w:rPr>
          <w:bCs/>
        </w:rPr>
        <w:t>% и 6</w:t>
      </w:r>
      <w:r w:rsidR="00373BC8">
        <w:rPr>
          <w:bCs/>
        </w:rPr>
        <w:t xml:space="preserve"> </w:t>
      </w:r>
      <w:r w:rsidR="002F08D2">
        <w:rPr>
          <w:bCs/>
        </w:rPr>
        <w:t>% соответственно.</w:t>
      </w:r>
    </w:p>
    <w:p w:rsidR="002F08D2" w:rsidRDefault="00117C85" w:rsidP="00117C85">
      <w:pPr>
        <w:pStyle w:val="1"/>
        <w:ind w:firstLine="709"/>
        <w:jc w:val="both"/>
        <w:rPr>
          <w:color w:val="1A1A1A"/>
        </w:rPr>
      </w:pPr>
      <w:r>
        <w:rPr>
          <w:bCs/>
        </w:rPr>
        <w:t xml:space="preserve">3. </w:t>
      </w:r>
      <w:r w:rsidR="002F08D2">
        <w:rPr>
          <w:bCs/>
        </w:rPr>
        <w:t xml:space="preserve">Длительное применение кормовой добавки </w:t>
      </w:r>
      <w:r w:rsidR="002F08D2" w:rsidRPr="007342C6">
        <w:rPr>
          <w:color w:val="1A1A1A"/>
        </w:rPr>
        <w:t xml:space="preserve">оказывает </w:t>
      </w:r>
      <w:r w:rsidR="002F08D2">
        <w:rPr>
          <w:color w:val="1A1A1A"/>
        </w:rPr>
        <w:t xml:space="preserve">благоприятное </w:t>
      </w:r>
      <w:r w:rsidR="002F08D2" w:rsidRPr="007342C6">
        <w:rPr>
          <w:color w:val="1A1A1A"/>
        </w:rPr>
        <w:t>влияние на белковый обмен,</w:t>
      </w:r>
      <w:r w:rsidR="002F08D2">
        <w:rPr>
          <w:color w:val="1A1A1A"/>
        </w:rPr>
        <w:t xml:space="preserve"> а т</w:t>
      </w:r>
      <w:r w:rsidR="002F08D2" w:rsidRPr="007342C6">
        <w:rPr>
          <w:color w:val="1A1A1A"/>
        </w:rPr>
        <w:t>акже наблюдается усилени</w:t>
      </w:r>
      <w:r w:rsidR="002F08D2">
        <w:rPr>
          <w:color w:val="1A1A1A"/>
        </w:rPr>
        <w:t>е</w:t>
      </w:r>
      <w:r w:rsidR="002F08D2" w:rsidRPr="007342C6">
        <w:rPr>
          <w:color w:val="1A1A1A"/>
        </w:rPr>
        <w:t xml:space="preserve"> работы обменных процессов организма</w:t>
      </w:r>
      <w:r w:rsidR="002F08D2">
        <w:rPr>
          <w:color w:val="1A1A1A"/>
        </w:rPr>
        <w:t>.</w:t>
      </w:r>
    </w:p>
    <w:p w:rsidR="002F08D2" w:rsidRDefault="00117C85" w:rsidP="00117C85">
      <w:pPr>
        <w:pStyle w:val="1"/>
        <w:ind w:firstLine="709"/>
        <w:jc w:val="both"/>
        <w:rPr>
          <w:color w:val="1A1A1A"/>
        </w:rPr>
      </w:pPr>
      <w:r>
        <w:rPr>
          <w:color w:val="1A1A1A"/>
        </w:rPr>
        <w:t xml:space="preserve">4. </w:t>
      </w:r>
      <w:r w:rsidR="002F08D2">
        <w:rPr>
          <w:color w:val="1A1A1A"/>
        </w:rPr>
        <w:t xml:space="preserve">При патологоанатомическом исследовании не выявлено </w:t>
      </w:r>
      <w:r>
        <w:rPr>
          <w:color w:val="1A1A1A"/>
        </w:rPr>
        <w:t xml:space="preserve">изменений в тканях и органах </w:t>
      </w:r>
      <w:r w:rsidR="003E652B">
        <w:rPr>
          <w:color w:val="1A1A1A"/>
        </w:rPr>
        <w:t xml:space="preserve">лабораторных животных, что </w:t>
      </w:r>
      <w:r w:rsidR="003E652B">
        <w:rPr>
          <w:color w:val="1A1A1A"/>
        </w:rPr>
        <w:lastRenderedPageBreak/>
        <w:t>свидетельствует об отсутствии дополнительной нагрузки изучаемой добавки на организм.</w:t>
      </w:r>
    </w:p>
    <w:p w:rsidR="00955BE5" w:rsidRDefault="00955BE5" w:rsidP="00FB3AAF">
      <w:pPr>
        <w:pStyle w:val="24"/>
        <w:ind w:firstLine="709"/>
        <w:jc w:val="center"/>
        <w:rPr>
          <w:b/>
          <w:bCs/>
        </w:rPr>
      </w:pPr>
    </w:p>
    <w:p w:rsidR="00CE2B44" w:rsidRDefault="00BB20F7" w:rsidP="00FB3AAF">
      <w:pPr>
        <w:pStyle w:val="24"/>
        <w:ind w:firstLine="709"/>
        <w:jc w:val="center"/>
        <w:rPr>
          <w:b/>
          <w:bCs/>
        </w:rPr>
      </w:pPr>
      <w:r w:rsidRPr="007342C6">
        <w:rPr>
          <w:b/>
          <w:bCs/>
        </w:rPr>
        <w:t>Список литературы:</w:t>
      </w:r>
    </w:p>
    <w:p w:rsidR="00955BE5" w:rsidRDefault="003016AF" w:rsidP="00F24AE5">
      <w:pPr>
        <w:pStyle w:val="24"/>
        <w:numPr>
          <w:ilvl w:val="0"/>
          <w:numId w:val="15"/>
        </w:numPr>
        <w:tabs>
          <w:tab w:val="left" w:pos="993"/>
        </w:tabs>
        <w:ind w:left="0" w:firstLine="567"/>
        <w:jc w:val="both"/>
        <w:rPr>
          <w:bCs/>
        </w:rPr>
      </w:pPr>
      <w:r w:rsidRPr="007D71C2">
        <w:rPr>
          <w:bCs/>
        </w:rPr>
        <w:t>Антипов В. А. К вопросу применения белковых гидролизатов в ветеринарии / В. А. Антипов, М. П. Семененко, О. Н. Тюпенькова // Материалы II Сибирского ветеринарного конгресса 25-26 февраля 2010 г. «Актуальные вопросы ветеринарной медицины». – Новосибирск, 2010. – С. 216.</w:t>
      </w:r>
    </w:p>
    <w:p w:rsidR="007D71C2" w:rsidRPr="00000638" w:rsidRDefault="007D71C2" w:rsidP="00F24AE5">
      <w:pPr>
        <w:pStyle w:val="24"/>
        <w:numPr>
          <w:ilvl w:val="0"/>
          <w:numId w:val="15"/>
        </w:numPr>
        <w:tabs>
          <w:tab w:val="left" w:pos="993"/>
        </w:tabs>
        <w:ind w:left="0" w:firstLine="567"/>
        <w:jc w:val="both"/>
        <w:rPr>
          <w:bCs/>
        </w:rPr>
      </w:pPr>
      <w:r w:rsidRPr="00000638">
        <w:rPr>
          <w:bCs/>
        </w:rPr>
        <w:t>Антипов В.</w:t>
      </w:r>
      <w:r w:rsidR="00955BE5" w:rsidRPr="00000638">
        <w:rPr>
          <w:bCs/>
        </w:rPr>
        <w:t xml:space="preserve"> </w:t>
      </w:r>
      <w:r w:rsidRPr="00000638">
        <w:rPr>
          <w:bCs/>
        </w:rPr>
        <w:t xml:space="preserve">А. Йод в ветеринарии / </w:t>
      </w:r>
      <w:hyperlink r:id="rId10" w:history="1">
        <w:r w:rsidRPr="00000638">
          <w:rPr>
            <w:bCs/>
          </w:rPr>
          <w:t>В.</w:t>
        </w:r>
        <w:r w:rsidR="00955BE5" w:rsidRPr="00000638">
          <w:rPr>
            <w:bCs/>
          </w:rPr>
          <w:t xml:space="preserve"> </w:t>
        </w:r>
        <w:r w:rsidRPr="00000638">
          <w:rPr>
            <w:bCs/>
          </w:rPr>
          <w:t>А. Антипов</w:t>
        </w:r>
      </w:hyperlink>
      <w:r w:rsidRPr="00000638">
        <w:rPr>
          <w:bCs/>
        </w:rPr>
        <w:t xml:space="preserve">, </w:t>
      </w:r>
      <w:hyperlink r:id="rId11" w:history="1">
        <w:r w:rsidRPr="00000638">
          <w:rPr>
            <w:bCs/>
          </w:rPr>
          <w:t>А.</w:t>
        </w:r>
        <w:r w:rsidR="00955BE5" w:rsidRPr="00000638">
          <w:rPr>
            <w:bCs/>
          </w:rPr>
          <w:t xml:space="preserve"> </w:t>
        </w:r>
        <w:r w:rsidRPr="00000638">
          <w:rPr>
            <w:bCs/>
          </w:rPr>
          <w:t>Х. Шантыз</w:t>
        </w:r>
      </w:hyperlink>
      <w:r w:rsidRPr="00000638">
        <w:rPr>
          <w:bCs/>
        </w:rPr>
        <w:t xml:space="preserve">, </w:t>
      </w:r>
      <w:hyperlink r:id="rId12" w:history="1">
        <w:r w:rsidRPr="00000638">
          <w:rPr>
            <w:bCs/>
          </w:rPr>
          <w:t>Е.</w:t>
        </w:r>
        <w:r w:rsidR="00955BE5" w:rsidRPr="00000638">
          <w:rPr>
            <w:bCs/>
          </w:rPr>
          <w:t xml:space="preserve"> </w:t>
        </w:r>
        <w:r w:rsidRPr="00000638">
          <w:rPr>
            <w:bCs/>
          </w:rPr>
          <w:t>В. Громыко</w:t>
        </w:r>
      </w:hyperlink>
      <w:r w:rsidRPr="00000638">
        <w:rPr>
          <w:bCs/>
        </w:rPr>
        <w:t xml:space="preserve">, </w:t>
      </w:r>
      <w:hyperlink r:id="rId13" w:history="1">
        <w:r w:rsidRPr="00000638">
          <w:rPr>
            <w:bCs/>
          </w:rPr>
          <w:t>А.</w:t>
        </w:r>
        <w:r w:rsidR="00955BE5" w:rsidRPr="00000638">
          <w:rPr>
            <w:bCs/>
          </w:rPr>
          <w:t xml:space="preserve"> </w:t>
        </w:r>
        <w:r w:rsidRPr="00000638">
          <w:rPr>
            <w:bCs/>
          </w:rPr>
          <w:t>В. Егунова</w:t>
        </w:r>
      </w:hyperlink>
      <w:r w:rsidRPr="00000638">
        <w:rPr>
          <w:bCs/>
        </w:rPr>
        <w:t xml:space="preserve">, </w:t>
      </w:r>
      <w:hyperlink r:id="rId14" w:history="1">
        <w:r w:rsidRPr="00000638">
          <w:rPr>
            <w:bCs/>
          </w:rPr>
          <w:t>С.</w:t>
        </w:r>
        <w:r w:rsidR="00955BE5" w:rsidRPr="00000638">
          <w:rPr>
            <w:bCs/>
          </w:rPr>
          <w:t xml:space="preserve"> </w:t>
        </w:r>
        <w:r w:rsidRPr="00000638">
          <w:rPr>
            <w:bCs/>
          </w:rPr>
          <w:t>А. Манукало</w:t>
        </w:r>
      </w:hyperlink>
      <w:r w:rsidRPr="00000638">
        <w:rPr>
          <w:bCs/>
        </w:rPr>
        <w:t>. - Краснодар: КубГАУ, 2011. – 306 с.</w:t>
      </w:r>
    </w:p>
    <w:p w:rsidR="00CB2127" w:rsidRPr="00000638" w:rsidRDefault="00CB2127" w:rsidP="00F24AE5">
      <w:pPr>
        <w:pStyle w:val="24"/>
        <w:numPr>
          <w:ilvl w:val="0"/>
          <w:numId w:val="15"/>
        </w:numPr>
        <w:tabs>
          <w:tab w:val="left" w:pos="993"/>
        </w:tabs>
        <w:ind w:left="0" w:firstLine="567"/>
        <w:jc w:val="both"/>
        <w:rPr>
          <w:bCs/>
        </w:rPr>
      </w:pPr>
      <w:r w:rsidRPr="00000638">
        <w:rPr>
          <w:bCs/>
        </w:rPr>
        <w:t>Егоров И.</w:t>
      </w:r>
      <w:r w:rsidR="00955BE5" w:rsidRPr="00000638">
        <w:rPr>
          <w:bCs/>
        </w:rPr>
        <w:t xml:space="preserve"> </w:t>
      </w:r>
      <w:r w:rsidRPr="00000638">
        <w:rPr>
          <w:bCs/>
        </w:rPr>
        <w:t>А. Современные тенденции в кормлении птицы / И. А. Егоров // Птица и птицепродукты. - 2006. - № 5. - C. 7-9.</w:t>
      </w:r>
    </w:p>
    <w:p w:rsidR="00CB2127" w:rsidRPr="00000638" w:rsidRDefault="00CB2127" w:rsidP="00F24AE5">
      <w:pPr>
        <w:pStyle w:val="24"/>
        <w:numPr>
          <w:ilvl w:val="0"/>
          <w:numId w:val="15"/>
        </w:numPr>
        <w:tabs>
          <w:tab w:val="left" w:pos="993"/>
        </w:tabs>
        <w:ind w:left="0" w:firstLine="567"/>
        <w:jc w:val="both"/>
        <w:rPr>
          <w:bCs/>
        </w:rPr>
      </w:pPr>
      <w:r w:rsidRPr="00000638">
        <w:rPr>
          <w:bCs/>
        </w:rPr>
        <w:t>Кузнецов С. Микроэлементы в кормлении животных / С. Кузнецов, А. Кузнецов // Животноводство России. - 2003. - № 3. - С. 16-18.</w:t>
      </w:r>
    </w:p>
    <w:p w:rsidR="00CB2127" w:rsidRPr="00000638" w:rsidRDefault="00CB2127" w:rsidP="00F24AE5">
      <w:pPr>
        <w:pStyle w:val="24"/>
        <w:numPr>
          <w:ilvl w:val="0"/>
          <w:numId w:val="15"/>
        </w:numPr>
        <w:tabs>
          <w:tab w:val="left" w:pos="993"/>
        </w:tabs>
        <w:ind w:left="0" w:firstLine="567"/>
        <w:jc w:val="both"/>
        <w:rPr>
          <w:bCs/>
        </w:rPr>
      </w:pPr>
      <w:r w:rsidRPr="00000638">
        <w:rPr>
          <w:bCs/>
        </w:rPr>
        <w:t>Куликов Л.</w:t>
      </w:r>
      <w:r w:rsidR="00955BE5" w:rsidRPr="00000638">
        <w:rPr>
          <w:bCs/>
        </w:rPr>
        <w:t xml:space="preserve"> </w:t>
      </w:r>
      <w:r w:rsidRPr="00000638">
        <w:rPr>
          <w:bCs/>
        </w:rPr>
        <w:t>В. История и методология зоотехнической науки / Л.В. Куликов // Учебное пособие. – Москва, 2000 – С. 109.</w:t>
      </w:r>
    </w:p>
    <w:p w:rsidR="00CB2127" w:rsidRPr="00000638" w:rsidRDefault="00CB2127" w:rsidP="00F24AE5">
      <w:pPr>
        <w:pStyle w:val="24"/>
        <w:numPr>
          <w:ilvl w:val="0"/>
          <w:numId w:val="15"/>
        </w:numPr>
        <w:tabs>
          <w:tab w:val="left" w:pos="993"/>
        </w:tabs>
        <w:ind w:left="0" w:firstLine="567"/>
        <w:jc w:val="both"/>
        <w:rPr>
          <w:bCs/>
        </w:rPr>
      </w:pPr>
      <w:r w:rsidRPr="00000638">
        <w:rPr>
          <w:bCs/>
        </w:rPr>
        <w:t>Лебедев С. В. Минеральный статус организма животных на фоне различной нутриентной обеспеченности / С.</w:t>
      </w:r>
      <w:r w:rsidR="00955BE5" w:rsidRPr="00000638">
        <w:rPr>
          <w:bCs/>
        </w:rPr>
        <w:t xml:space="preserve"> </w:t>
      </w:r>
      <w:r w:rsidRPr="00000638">
        <w:rPr>
          <w:bCs/>
        </w:rPr>
        <w:t>В. Лебедев, Ш.</w:t>
      </w:r>
      <w:r w:rsidR="00955BE5" w:rsidRPr="00000638">
        <w:rPr>
          <w:bCs/>
        </w:rPr>
        <w:t xml:space="preserve"> </w:t>
      </w:r>
      <w:r w:rsidRPr="00000638">
        <w:rPr>
          <w:bCs/>
        </w:rPr>
        <w:t>Г. Рахматуллин, А.</w:t>
      </w:r>
      <w:r w:rsidR="00955BE5" w:rsidRPr="00000638">
        <w:rPr>
          <w:bCs/>
        </w:rPr>
        <w:t xml:space="preserve"> </w:t>
      </w:r>
      <w:r w:rsidRPr="00000638">
        <w:rPr>
          <w:bCs/>
        </w:rPr>
        <w:t>И.</w:t>
      </w:r>
      <w:r w:rsidR="00955BE5" w:rsidRPr="00000638">
        <w:rPr>
          <w:bCs/>
        </w:rPr>
        <w:t xml:space="preserve"> </w:t>
      </w:r>
      <w:r w:rsidRPr="00000638">
        <w:rPr>
          <w:bCs/>
        </w:rPr>
        <w:t>Гречушкин и др. // Вестник ОГУ. - 2009. - № 6. - С.201-203.</w:t>
      </w:r>
    </w:p>
    <w:p w:rsidR="00955BE5" w:rsidRPr="00000638" w:rsidRDefault="00B62A86" w:rsidP="00F24AE5">
      <w:pPr>
        <w:pStyle w:val="24"/>
        <w:numPr>
          <w:ilvl w:val="0"/>
          <w:numId w:val="15"/>
        </w:numPr>
        <w:tabs>
          <w:tab w:val="left" w:pos="993"/>
        </w:tabs>
        <w:ind w:left="0" w:firstLine="567"/>
        <w:jc w:val="both"/>
        <w:rPr>
          <w:bCs/>
        </w:rPr>
      </w:pPr>
      <w:bookmarkStart w:id="1" w:name="bookmark0"/>
      <w:bookmarkEnd w:id="1"/>
      <w:r w:rsidRPr="00000638">
        <w:rPr>
          <w:bCs/>
        </w:rPr>
        <w:t>Макарцев Н. Г. Кормление сельскохозяйственных животных / Н. Г. Макарцев. – Калуга: ГУП «Облиздат», 1999. – 645 с.</w:t>
      </w:r>
    </w:p>
    <w:p w:rsidR="007D71C2" w:rsidRPr="00000638" w:rsidRDefault="007D71C2" w:rsidP="00F24AE5">
      <w:pPr>
        <w:pStyle w:val="24"/>
        <w:numPr>
          <w:ilvl w:val="0"/>
          <w:numId w:val="15"/>
        </w:numPr>
        <w:tabs>
          <w:tab w:val="left" w:pos="993"/>
        </w:tabs>
        <w:ind w:left="0" w:firstLine="567"/>
        <w:jc w:val="both"/>
        <w:rPr>
          <w:bCs/>
        </w:rPr>
      </w:pPr>
      <w:r w:rsidRPr="00000638">
        <w:rPr>
          <w:bCs/>
        </w:rPr>
        <w:t xml:space="preserve">Ромащенко С. В. Морфологические изменения щитовидной железы бройлеров под действием йодсодержащих добавок / </w:t>
      </w:r>
      <w:hyperlink r:id="rId15" w:history="1">
        <w:r w:rsidRPr="00000638">
          <w:rPr>
            <w:bCs/>
          </w:rPr>
          <w:t>С. В. Ромащенко</w:t>
        </w:r>
      </w:hyperlink>
      <w:r w:rsidRPr="00000638">
        <w:rPr>
          <w:bCs/>
        </w:rPr>
        <w:t xml:space="preserve">, </w:t>
      </w:r>
      <w:hyperlink r:id="rId16" w:history="1">
        <w:r w:rsidRPr="00000638">
          <w:rPr>
            <w:bCs/>
          </w:rPr>
          <w:t>А. Ю. Шантыз</w:t>
        </w:r>
      </w:hyperlink>
      <w:r w:rsidRPr="00000638">
        <w:rPr>
          <w:bCs/>
        </w:rPr>
        <w:t xml:space="preserve">, </w:t>
      </w:r>
      <w:hyperlink r:id="rId17" w:history="1">
        <w:r w:rsidRPr="00000638">
          <w:rPr>
            <w:bCs/>
          </w:rPr>
          <w:t>А. Х. Шантыз</w:t>
        </w:r>
      </w:hyperlink>
      <w:r w:rsidRPr="00000638">
        <w:rPr>
          <w:bCs/>
        </w:rPr>
        <w:t xml:space="preserve"> // </w:t>
      </w:r>
      <w:hyperlink r:id="rId18" w:tooltip="Труды Кубанского государственного аграрного университета" w:history="1">
        <w:r w:rsidRPr="00000638">
          <w:rPr>
            <w:bCs/>
          </w:rPr>
          <w:t>Труды Кубанского государственного аграрного университета</w:t>
        </w:r>
      </w:hyperlink>
      <w:r w:rsidRPr="00000638">
        <w:rPr>
          <w:bCs/>
        </w:rPr>
        <w:t>. -</w:t>
      </w:r>
      <w:r w:rsidR="00955BE5" w:rsidRPr="00000638">
        <w:rPr>
          <w:bCs/>
        </w:rPr>
        <w:t xml:space="preserve"> </w:t>
      </w:r>
      <w:r w:rsidRPr="00000638">
        <w:rPr>
          <w:bCs/>
        </w:rPr>
        <w:t>2012. -№ 5 (38). -С. 141-144.</w:t>
      </w:r>
    </w:p>
    <w:p w:rsidR="00B62A86" w:rsidRPr="00000638" w:rsidRDefault="00B62A86" w:rsidP="00F24AE5">
      <w:pPr>
        <w:pStyle w:val="24"/>
        <w:numPr>
          <w:ilvl w:val="0"/>
          <w:numId w:val="15"/>
        </w:numPr>
        <w:tabs>
          <w:tab w:val="left" w:pos="993"/>
        </w:tabs>
        <w:ind w:left="0" w:firstLine="567"/>
        <w:jc w:val="both"/>
        <w:rPr>
          <w:bCs/>
        </w:rPr>
      </w:pPr>
      <w:r w:rsidRPr="00000638">
        <w:rPr>
          <w:bCs/>
        </w:rPr>
        <w:t>Руководство по экспериментальному (доклиническому) изучению новых фармакологических веществ / под общ. ред. Р.</w:t>
      </w:r>
      <w:r w:rsidR="00955BE5" w:rsidRPr="00000638">
        <w:rPr>
          <w:bCs/>
        </w:rPr>
        <w:t xml:space="preserve"> </w:t>
      </w:r>
      <w:r w:rsidRPr="00000638">
        <w:rPr>
          <w:bCs/>
        </w:rPr>
        <w:t>У. Хабриева. – М. - ОАО Издательство «Медицина», 2005 - 832 с.</w:t>
      </w:r>
    </w:p>
    <w:p w:rsidR="00955BE5" w:rsidRPr="00000638" w:rsidRDefault="00B62A86" w:rsidP="00F24AE5">
      <w:pPr>
        <w:pStyle w:val="24"/>
        <w:numPr>
          <w:ilvl w:val="0"/>
          <w:numId w:val="15"/>
        </w:numPr>
        <w:tabs>
          <w:tab w:val="left" w:pos="993"/>
        </w:tabs>
        <w:ind w:left="0" w:firstLine="567"/>
        <w:jc w:val="both"/>
        <w:rPr>
          <w:bCs/>
        </w:rPr>
      </w:pPr>
      <w:r w:rsidRPr="00000638">
        <w:rPr>
          <w:bCs/>
        </w:rPr>
        <w:t xml:space="preserve">Смирнов, А. М. Научно-методологические аспекты исследования токсических свойств фармакологических лекарственных средств для животных: монография / А. М. Смирнов, В. И. Дорожкин. – М. : Россельхозакадемия, 2008. – </w:t>
      </w:r>
      <w:r w:rsidR="00955BE5" w:rsidRPr="00000638">
        <w:rPr>
          <w:bCs/>
        </w:rPr>
        <w:t xml:space="preserve">С. </w:t>
      </w:r>
      <w:r w:rsidRPr="00000638">
        <w:rPr>
          <w:bCs/>
        </w:rPr>
        <w:t>18-</w:t>
      </w:r>
      <w:r w:rsidR="00955BE5" w:rsidRPr="00000638">
        <w:rPr>
          <w:bCs/>
        </w:rPr>
        <w:t>22.</w:t>
      </w:r>
    </w:p>
    <w:p w:rsidR="007D71C2" w:rsidRPr="00000638" w:rsidRDefault="007D71C2" w:rsidP="00F24AE5">
      <w:pPr>
        <w:pStyle w:val="24"/>
        <w:numPr>
          <w:ilvl w:val="0"/>
          <w:numId w:val="15"/>
        </w:numPr>
        <w:tabs>
          <w:tab w:val="left" w:pos="993"/>
        </w:tabs>
        <w:ind w:left="0" w:firstLine="567"/>
        <w:jc w:val="both"/>
        <w:rPr>
          <w:bCs/>
        </w:rPr>
      </w:pPr>
      <w:r w:rsidRPr="00000638">
        <w:rPr>
          <w:bCs/>
        </w:rPr>
        <w:t xml:space="preserve">Шантыз А. Ю. Морфология и биохимия крови при коррекции экспериментального гипотиреоза / </w:t>
      </w:r>
      <w:hyperlink r:id="rId19" w:history="1">
        <w:r w:rsidRPr="00000638">
          <w:rPr>
            <w:bCs/>
          </w:rPr>
          <w:t>А. Ю. Шантыз</w:t>
        </w:r>
      </w:hyperlink>
      <w:r w:rsidRPr="00000638">
        <w:rPr>
          <w:bCs/>
        </w:rPr>
        <w:t xml:space="preserve">, </w:t>
      </w:r>
      <w:hyperlink r:id="rId20" w:history="1">
        <w:r w:rsidRPr="00000638">
          <w:rPr>
            <w:bCs/>
          </w:rPr>
          <w:t>С. В. Ромащенко</w:t>
        </w:r>
      </w:hyperlink>
      <w:r w:rsidRPr="00000638">
        <w:rPr>
          <w:bCs/>
        </w:rPr>
        <w:t xml:space="preserve">, </w:t>
      </w:r>
      <w:hyperlink r:id="rId21" w:history="1">
        <w:r w:rsidRPr="00000638">
          <w:rPr>
            <w:bCs/>
          </w:rPr>
          <w:t>А. Х. Шантыз</w:t>
        </w:r>
      </w:hyperlink>
      <w:r w:rsidRPr="00000638">
        <w:rPr>
          <w:bCs/>
        </w:rPr>
        <w:t xml:space="preserve"> // </w:t>
      </w:r>
      <w:hyperlink r:id="rId22" w:tooltip="Труды Кубанского государственного аграрного университета" w:history="1">
        <w:r w:rsidRPr="00000638">
          <w:rPr>
            <w:bCs/>
          </w:rPr>
          <w:t>Труды Кубанского государственного аграрного университета</w:t>
        </w:r>
      </w:hyperlink>
      <w:r w:rsidRPr="00000638">
        <w:rPr>
          <w:bCs/>
        </w:rPr>
        <w:t>, 2012. - № 4 (37). - С. 181-184.</w:t>
      </w:r>
    </w:p>
    <w:p w:rsidR="003016AF" w:rsidRDefault="003016AF" w:rsidP="00F24AE5">
      <w:pPr>
        <w:pStyle w:val="24"/>
        <w:tabs>
          <w:tab w:val="left" w:pos="993"/>
        </w:tabs>
        <w:ind w:firstLine="567"/>
        <w:jc w:val="both"/>
        <w:rPr>
          <w:b/>
          <w:bCs/>
        </w:rPr>
      </w:pPr>
    </w:p>
    <w:p w:rsidR="00C46FE4" w:rsidRDefault="00BB20F7" w:rsidP="00F24AE5">
      <w:pPr>
        <w:pStyle w:val="24"/>
        <w:tabs>
          <w:tab w:val="left" w:pos="993"/>
        </w:tabs>
        <w:ind w:firstLine="567"/>
        <w:jc w:val="both"/>
        <w:rPr>
          <w:b/>
          <w:bCs/>
        </w:rPr>
      </w:pPr>
      <w:r w:rsidRPr="007342C6">
        <w:rPr>
          <w:b/>
          <w:bCs/>
        </w:rPr>
        <w:t>References</w:t>
      </w:r>
    </w:p>
    <w:p w:rsidR="00E96D92" w:rsidRDefault="00E96D92" w:rsidP="00F24AE5">
      <w:pPr>
        <w:pStyle w:val="24"/>
        <w:numPr>
          <w:ilvl w:val="0"/>
          <w:numId w:val="8"/>
        </w:numPr>
        <w:tabs>
          <w:tab w:val="left" w:pos="993"/>
        </w:tabs>
        <w:ind w:left="0" w:firstLine="567"/>
        <w:jc w:val="both"/>
        <w:rPr>
          <w:bCs/>
        </w:rPr>
      </w:pPr>
      <w:r w:rsidRPr="00E96D92">
        <w:rPr>
          <w:bCs/>
        </w:rPr>
        <w:t xml:space="preserve">Antipov V. A. K voprosu primenenija belkovyh gidrolizatov v veterinarii / V. A. Antipov, M. P. Semenenko, O. N. Tjupen'kova // Materialy II Sibirskogo veterinarnogo kongressa 25-26 fevralja 2010 g. «Aktual'nye voprosy veterinarnoj mediciny». – Novosibirsk, 2010. – </w:t>
      </w:r>
      <w:r w:rsidR="00955BE5">
        <w:rPr>
          <w:bCs/>
          <w:lang w:val="en-US"/>
        </w:rPr>
        <w:t>P</w:t>
      </w:r>
      <w:r w:rsidRPr="00E96D92">
        <w:rPr>
          <w:bCs/>
        </w:rPr>
        <w:t>. 216.</w:t>
      </w:r>
    </w:p>
    <w:p w:rsidR="00955BE5" w:rsidRDefault="00955BE5" w:rsidP="00F24AE5">
      <w:pPr>
        <w:pStyle w:val="24"/>
        <w:numPr>
          <w:ilvl w:val="0"/>
          <w:numId w:val="8"/>
        </w:numPr>
        <w:tabs>
          <w:tab w:val="left" w:pos="993"/>
        </w:tabs>
        <w:ind w:left="0" w:firstLine="567"/>
        <w:jc w:val="both"/>
        <w:rPr>
          <w:bCs/>
        </w:rPr>
      </w:pPr>
      <w:r w:rsidRPr="00955BE5">
        <w:rPr>
          <w:bCs/>
        </w:rPr>
        <w:t xml:space="preserve">Antipov V.A. Jod v veterinarii / V.A. Antipov, A.H. Shantyz, E.V. Gromyko, A.V. Egunova, S.A. Manukalo. - Krasnodar: KubGAU, 2011. – 306 </w:t>
      </w:r>
      <w:r>
        <w:rPr>
          <w:bCs/>
          <w:lang w:val="en-US"/>
        </w:rPr>
        <w:t>p</w:t>
      </w:r>
      <w:r w:rsidRPr="00955BE5">
        <w:rPr>
          <w:bCs/>
        </w:rPr>
        <w:t>.</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Egorov I.A. Sovremennye tendencii v kormlenii pticy / I. A. Egorov // Ptica i pticeprodukty. - 2006. - № 5. - </w:t>
      </w:r>
      <w:r w:rsidR="00955BE5">
        <w:rPr>
          <w:bCs/>
          <w:lang w:val="en-US"/>
        </w:rPr>
        <w:t>P</w:t>
      </w:r>
      <w:r w:rsidRPr="00E96D92">
        <w:rPr>
          <w:bCs/>
          <w:lang w:val="en-US"/>
        </w:rPr>
        <w:t>. 7-9.</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Kuznecov S. Mikrojelementy v kormlenii zhivotnyh / S. Kuznecov, A. Kuznecov // Zhivotnovodstvo Rossii. - 2003. - № 3. - </w:t>
      </w:r>
      <w:r w:rsidR="00955BE5">
        <w:rPr>
          <w:bCs/>
          <w:lang w:val="en-US"/>
        </w:rPr>
        <w:t>P</w:t>
      </w:r>
      <w:r w:rsidRPr="00E96D92">
        <w:rPr>
          <w:bCs/>
          <w:lang w:val="en-US"/>
        </w:rPr>
        <w:t>. 16-18.</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Kulikov L.V. Istorija i metodologija zootehnicheskoj nauki / L.V. Kulikov // </w:t>
      </w:r>
      <w:r w:rsidRPr="00E96D92">
        <w:rPr>
          <w:bCs/>
          <w:lang w:val="en-US"/>
        </w:rPr>
        <w:lastRenderedPageBreak/>
        <w:t>Uchebnoe posobie. – Moskva, 2000 –</w:t>
      </w:r>
      <w:r w:rsidR="00955BE5">
        <w:rPr>
          <w:bCs/>
          <w:lang w:val="en-US"/>
        </w:rPr>
        <w:t xml:space="preserve"> P</w:t>
      </w:r>
      <w:r w:rsidRPr="00E96D92">
        <w:rPr>
          <w:bCs/>
          <w:lang w:val="en-US"/>
        </w:rPr>
        <w:t>. 109.</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Lebedev S. V. Mineral'nyj status organizma zhivotnyh na fone razlichnoj nutrientnoj obespechennosti / S.V. Lebedev, Sh.G. Rahmatullin, A.I.Grechushkin i dr. // Vestnik OGU. - 2009. - № 6. - </w:t>
      </w:r>
      <w:r w:rsidR="00955BE5">
        <w:rPr>
          <w:bCs/>
          <w:lang w:val="en-US"/>
        </w:rPr>
        <w:t>P</w:t>
      </w:r>
      <w:r w:rsidRPr="00E96D92">
        <w:rPr>
          <w:bCs/>
          <w:lang w:val="en-US"/>
        </w:rPr>
        <w:t>.</w:t>
      </w:r>
      <w:r w:rsidR="00955BE5">
        <w:rPr>
          <w:bCs/>
          <w:lang w:val="en-US"/>
        </w:rPr>
        <w:t xml:space="preserve"> </w:t>
      </w:r>
      <w:r w:rsidRPr="00E96D92">
        <w:rPr>
          <w:bCs/>
          <w:lang w:val="en-US"/>
        </w:rPr>
        <w:t>201-203.</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Makarcev N. G. Kormlenie sel'skohozjajstvennyh zhivotnyh / N. G. Makarcev. – Kaluga: GUP «Oblizdat», 1999. – 645 </w:t>
      </w:r>
      <w:r w:rsidR="00955BE5">
        <w:rPr>
          <w:bCs/>
          <w:lang w:val="en-US"/>
        </w:rPr>
        <w:t>p</w:t>
      </w:r>
      <w:r w:rsidRPr="00E96D92">
        <w:rPr>
          <w:bCs/>
          <w:lang w:val="en-US"/>
        </w:rPr>
        <w:t>.</w:t>
      </w:r>
    </w:p>
    <w:p w:rsidR="00955BE5" w:rsidRDefault="00955BE5" w:rsidP="00F24AE5">
      <w:pPr>
        <w:pStyle w:val="24"/>
        <w:numPr>
          <w:ilvl w:val="0"/>
          <w:numId w:val="8"/>
        </w:numPr>
        <w:tabs>
          <w:tab w:val="left" w:pos="993"/>
        </w:tabs>
        <w:ind w:left="0" w:firstLine="567"/>
        <w:jc w:val="both"/>
        <w:rPr>
          <w:bCs/>
          <w:lang w:val="en-US"/>
        </w:rPr>
      </w:pPr>
      <w:r w:rsidRPr="00955BE5">
        <w:rPr>
          <w:bCs/>
          <w:lang w:val="en-US"/>
        </w:rPr>
        <w:t>Romashhenko S. V. Morfologicheskie izmenenija shhitovidnoj zhelezy brojlerov pod dejstviem jodsoderzhashhih dobavok / S. V. Romashhenko, A. Ju. Shantyz, A. H. Shantyz // Trudy Kubanskogo gosudarstvennogo agrarnogo universiteta. -2012. -№ 5 (38). -</w:t>
      </w:r>
      <w:r>
        <w:rPr>
          <w:bCs/>
          <w:lang w:val="en-US"/>
        </w:rPr>
        <w:t xml:space="preserve"> P</w:t>
      </w:r>
      <w:r w:rsidRPr="00955BE5">
        <w:rPr>
          <w:bCs/>
          <w:lang w:val="en-US"/>
        </w:rPr>
        <w:t>. 141-144.</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Rukovodstvo po jeksperimental'nomu (doklinicheskomu) izucheniju novyh farmakologicheskih veshhestv / pod obshh. red. R.U. Habrieva. – M. - OAO Izdatel'stvo «Medicina», 2005 - 832 </w:t>
      </w:r>
      <w:r w:rsidR="00955BE5">
        <w:rPr>
          <w:bCs/>
          <w:lang w:val="en-US"/>
        </w:rPr>
        <w:t>p</w:t>
      </w:r>
      <w:r w:rsidRPr="00E96D92">
        <w:rPr>
          <w:bCs/>
          <w:lang w:val="en-US"/>
        </w:rPr>
        <w:t>.</w:t>
      </w:r>
    </w:p>
    <w:p w:rsidR="00E96D92" w:rsidRDefault="00E96D92" w:rsidP="00F24AE5">
      <w:pPr>
        <w:pStyle w:val="24"/>
        <w:numPr>
          <w:ilvl w:val="0"/>
          <w:numId w:val="8"/>
        </w:numPr>
        <w:tabs>
          <w:tab w:val="left" w:pos="993"/>
        </w:tabs>
        <w:ind w:left="0" w:firstLine="567"/>
        <w:jc w:val="both"/>
        <w:rPr>
          <w:bCs/>
          <w:lang w:val="en-US"/>
        </w:rPr>
      </w:pPr>
      <w:r w:rsidRPr="00E96D92">
        <w:rPr>
          <w:bCs/>
          <w:lang w:val="en-US"/>
        </w:rPr>
        <w:t xml:space="preserve">Smirnov, A. M. Nauchno-metodologicheskie aspekty issledovanija toksicheskih svojstv farmakologicheskih lekarstvennyh sredstv dlja zhivotnyh: monografija / A. M. Smirnov, V. I. Dorozhkin. – M. : Rossel'hozakademija, 2008. – </w:t>
      </w:r>
      <w:r w:rsidR="00955BE5">
        <w:rPr>
          <w:bCs/>
          <w:lang w:val="en-US"/>
        </w:rPr>
        <w:t>P.18-22</w:t>
      </w:r>
      <w:r w:rsidRPr="00E96D92">
        <w:rPr>
          <w:bCs/>
          <w:lang w:val="en-US"/>
        </w:rPr>
        <w:t>.</w:t>
      </w:r>
    </w:p>
    <w:p w:rsidR="00955BE5" w:rsidRPr="00E96D92" w:rsidRDefault="00955BE5" w:rsidP="00F24AE5">
      <w:pPr>
        <w:pStyle w:val="24"/>
        <w:numPr>
          <w:ilvl w:val="0"/>
          <w:numId w:val="8"/>
        </w:numPr>
        <w:tabs>
          <w:tab w:val="left" w:pos="993"/>
        </w:tabs>
        <w:ind w:left="0" w:firstLine="567"/>
        <w:jc w:val="both"/>
        <w:rPr>
          <w:bCs/>
          <w:lang w:val="en-US"/>
        </w:rPr>
      </w:pPr>
      <w:r w:rsidRPr="00955BE5">
        <w:rPr>
          <w:bCs/>
          <w:lang w:val="en-US"/>
        </w:rPr>
        <w:t xml:space="preserve">Shantyz A. Ju. Morfologija i biohimija krovi pri korrekcii jeksperimental'nogo gipotireoza / A. Ju. Shantyz, S. V. Romashhenko, A. H. Shantyz // Trudy Kubanskogo gosudarstvennogo agrarnogo universiteta, 2012. - № 4 (37). </w:t>
      </w:r>
      <w:r>
        <w:rPr>
          <w:bCs/>
          <w:lang w:val="en-US"/>
        </w:rPr>
        <w:t>–</w:t>
      </w:r>
      <w:r w:rsidRPr="00955BE5">
        <w:rPr>
          <w:bCs/>
          <w:lang w:val="en-US"/>
        </w:rPr>
        <w:t xml:space="preserve"> </w:t>
      </w:r>
      <w:r>
        <w:rPr>
          <w:bCs/>
          <w:lang w:val="en-US"/>
        </w:rPr>
        <w:t>P</w:t>
      </w:r>
      <w:r w:rsidRPr="00955BE5">
        <w:rPr>
          <w:bCs/>
          <w:lang w:val="en-US"/>
        </w:rPr>
        <w:t>. 181-184.</w:t>
      </w:r>
    </w:p>
    <w:sectPr w:rsidR="00955BE5" w:rsidRPr="00E96D92" w:rsidSect="00BD0D90">
      <w:headerReference w:type="even" r:id="rId23"/>
      <w:headerReference w:type="default" r:id="rId24"/>
      <w:footerReference w:type="even" r:id="rId25"/>
      <w:footerReference w:type="default" r:id="rId26"/>
      <w:type w:val="continuous"/>
      <w:pgSz w:w="11900" w:h="16840"/>
      <w:pgMar w:top="1418" w:right="1418" w:bottom="1418" w:left="1418" w:header="851" w:footer="754"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8FC" w:rsidRDefault="004A08FC">
      <w:r>
        <w:separator/>
      </w:r>
    </w:p>
  </w:endnote>
  <w:endnote w:type="continuationSeparator" w:id="0">
    <w:p w:rsidR="004A08FC" w:rsidRDefault="004A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88F" w:rsidRDefault="0086088F">
    <w:pPr>
      <w:spacing w:line="1" w:lineRule="exact"/>
    </w:pPr>
    <w:r>
      <w:rPr>
        <w:noProof/>
        <w:lang w:bidi="ar-SA"/>
      </w:rPr>
      <mc:AlternateContent>
        <mc:Choice Requires="wps">
          <w:drawing>
            <wp:anchor distT="0" distB="0" distL="0" distR="0" simplePos="0" relativeHeight="251660288" behindDoc="1" locked="0" layoutInCell="1" allowOverlap="1" wp14:anchorId="71D2AB4C" wp14:editId="3A0289B5">
              <wp:simplePos x="0" y="0"/>
              <wp:positionH relativeFrom="page">
                <wp:posOffset>6963410</wp:posOffset>
              </wp:positionH>
              <wp:positionV relativeFrom="page">
                <wp:posOffset>9754235</wp:posOffset>
              </wp:positionV>
              <wp:extent cx="67310" cy="109855"/>
              <wp:effectExtent l="0" t="0" r="0" b="0"/>
              <wp:wrapNone/>
              <wp:docPr id="12" name="Shape 12"/>
              <wp:cNvGraphicFramePr/>
              <a:graphic xmlns:a="http://schemas.openxmlformats.org/drawingml/2006/main">
                <a:graphicData uri="http://schemas.microsoft.com/office/word/2010/wordprocessingShape">
                  <wps:wsp>
                    <wps:cNvSpPr txBox="1"/>
                    <wps:spPr>
                      <a:xfrm>
                        <a:off x="0" y="0"/>
                        <a:ext cx="67310" cy="109855"/>
                      </a:xfrm>
                      <a:prstGeom prst="rect">
                        <a:avLst/>
                      </a:prstGeom>
                      <a:noFill/>
                    </wps:spPr>
                    <wps:txbx>
                      <w:txbxContent>
                        <w:p w:rsidR="0086088F" w:rsidRDefault="0086088F">
                          <w:pPr>
                            <w:pStyle w:val="22"/>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71D2AB4C" id="_x0000_t202" coordsize="21600,21600" o:spt="202" path="m,l,21600r21600,l21600,xe">
              <v:stroke joinstyle="miter"/>
              <v:path gradientshapeok="t" o:connecttype="rect"/>
            </v:shapetype>
            <v:shape id="Shape 12" o:spid="_x0000_s1026" type="#_x0000_t202" style="position:absolute;margin-left:548.3pt;margin-top:768.05pt;width:5.3pt;height:8.6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" filled="f" stroked="f">
              <v:textbox style="mso-fit-shape-to-text:t" inset="0,0,0,0">
                <w:txbxContent>
                  <w:p w:rsidR="0086088F" w:rsidRDefault="0086088F">
                    <w:pPr>
                      <w:pStyle w:val="22"/>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88F" w:rsidRPr="00BD0D90" w:rsidRDefault="004A08FC" w:rsidP="00BD0D90">
    <w:pPr>
      <w:pStyle w:val="aa"/>
      <w:rPr>
        <w:rFonts w:ascii="Times New Roman" w:hAnsi="Times New Roman" w:cs="Times New Roman"/>
      </w:rPr>
    </w:pPr>
    <w:hyperlink r:id="rId1" w:history="1">
      <w:r w:rsidR="00BD0D90" w:rsidRPr="00AD41A1">
        <w:rPr>
          <w:rStyle w:val="ac"/>
          <w:rFonts w:ascii="Times New Roman" w:eastAsiaTheme="minorHAnsi" w:hAnsi="Times New Roman" w:cstheme="minorBidi"/>
          <w:lang w:val="en-US" w:eastAsia="en-US" w:bidi="ar-SA"/>
        </w:rPr>
        <w:t>http://ej.kubagro.ru/2020/07/pdf/0</w:t>
      </w:r>
      <w:r w:rsidR="00BD0D90" w:rsidRPr="00AD41A1">
        <w:rPr>
          <w:rStyle w:val="ac"/>
          <w:rFonts w:ascii="Times New Roman" w:eastAsiaTheme="minorHAnsi" w:hAnsi="Times New Roman" w:cstheme="minorBidi"/>
          <w:lang w:eastAsia="en-US" w:bidi="ar-SA"/>
        </w:rPr>
        <w:t>7</w:t>
      </w:r>
      <w:r w:rsidR="00BD0D90" w:rsidRPr="00AD41A1">
        <w:rPr>
          <w:rStyle w:val="ac"/>
          <w:rFonts w:ascii="Times New Roman" w:eastAsiaTheme="minorHAnsi" w:hAnsi="Times New Roman" w:cstheme="minorBidi"/>
          <w:lang w:val="en-US" w:eastAsia="en-US" w:bidi="ar-SA"/>
        </w:rPr>
        <w:t>.pdf</w:t>
      </w:r>
    </w:hyperlink>
    <w:r w:rsidR="00BD0D90">
      <w:rPr>
        <w:rFonts w:ascii="Times New Roman" w:eastAsiaTheme="minorHAnsi" w:hAnsi="Times New Roman" w:cstheme="minorBidi"/>
        <w:color w:val="0000FF"/>
        <w:u w:val="single"/>
        <w:lang w:eastAsia="en-US" w:bidi="ar-S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8FC" w:rsidRDefault="004A08FC"/>
  </w:footnote>
  <w:footnote w:type="continuationSeparator" w:id="0">
    <w:p w:rsidR="004A08FC" w:rsidRDefault="004A08F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1596552392"/>
      <w:docPartObj>
        <w:docPartGallery w:val="Page Numbers (Top of Page)"/>
        <w:docPartUnique/>
      </w:docPartObj>
    </w:sdtPr>
    <w:sdtEndPr>
      <w:rPr>
        <w:rStyle w:val="af0"/>
      </w:rPr>
    </w:sdtEndPr>
    <w:sdtContent>
      <w:p w:rsidR="008A5551" w:rsidRDefault="008A5551" w:rsidP="00AD41A1">
        <w:pPr>
          <w:pStyle w:val="a8"/>
          <w:framePr w:wrap="none" w:vAnchor="text" w:hAnchor="margin" w:xAlign="right" w:y="1"/>
          <w:rPr>
            <w:rStyle w:val="af0"/>
          </w:rPr>
        </w:pPr>
        <w:r>
          <w:rPr>
            <w:rStyle w:val="af0"/>
          </w:rPr>
          <w:fldChar w:fldCharType="begin"/>
        </w:r>
        <w:r>
          <w:rPr>
            <w:rStyle w:val="af0"/>
          </w:rPr>
          <w:instrText xml:space="preserve"> PAGE </w:instrText>
        </w:r>
        <w:r>
          <w:rPr>
            <w:rStyle w:val="af0"/>
          </w:rPr>
          <w:fldChar w:fldCharType="end"/>
        </w:r>
      </w:p>
    </w:sdtContent>
  </w:sdt>
  <w:p w:rsidR="008A5551" w:rsidRDefault="008A5551" w:rsidP="008A5551">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Fonts w:ascii="Times New Roman" w:hAnsi="Times New Roman" w:cs="Times New Roman"/>
        <w:sz w:val="28"/>
        <w:szCs w:val="28"/>
      </w:rPr>
      <w:id w:val="1200125739"/>
      <w:docPartObj>
        <w:docPartGallery w:val="Page Numbers (Top of Page)"/>
        <w:docPartUnique/>
      </w:docPartObj>
    </w:sdtPr>
    <w:sdtEndPr>
      <w:rPr>
        <w:rStyle w:val="af0"/>
      </w:rPr>
    </w:sdtEndPr>
    <w:sdtContent>
      <w:p w:rsidR="008A5551" w:rsidRPr="008A5551" w:rsidRDefault="008A5551" w:rsidP="00AD41A1">
        <w:pPr>
          <w:pStyle w:val="a8"/>
          <w:framePr w:wrap="none" w:vAnchor="text" w:hAnchor="margin" w:xAlign="right" w:y="1"/>
          <w:rPr>
            <w:rStyle w:val="af0"/>
            <w:rFonts w:ascii="Times New Roman" w:hAnsi="Times New Roman" w:cs="Times New Roman"/>
            <w:sz w:val="28"/>
            <w:szCs w:val="28"/>
          </w:rPr>
        </w:pPr>
        <w:r w:rsidRPr="008A5551">
          <w:rPr>
            <w:rStyle w:val="af0"/>
            <w:rFonts w:ascii="Times New Roman" w:hAnsi="Times New Roman" w:cs="Times New Roman"/>
            <w:sz w:val="28"/>
            <w:szCs w:val="28"/>
          </w:rPr>
          <w:fldChar w:fldCharType="begin"/>
        </w:r>
        <w:r w:rsidRPr="008A5551">
          <w:rPr>
            <w:rStyle w:val="af0"/>
            <w:rFonts w:ascii="Times New Roman" w:hAnsi="Times New Roman" w:cs="Times New Roman"/>
            <w:sz w:val="28"/>
            <w:szCs w:val="28"/>
          </w:rPr>
          <w:instrText xml:space="preserve"> PAGE </w:instrText>
        </w:r>
        <w:r w:rsidRPr="008A5551">
          <w:rPr>
            <w:rStyle w:val="af0"/>
            <w:rFonts w:ascii="Times New Roman" w:hAnsi="Times New Roman" w:cs="Times New Roman"/>
            <w:sz w:val="28"/>
            <w:szCs w:val="28"/>
          </w:rPr>
          <w:fldChar w:fldCharType="separate"/>
        </w:r>
        <w:r w:rsidR="00507D3D">
          <w:rPr>
            <w:rStyle w:val="af0"/>
            <w:rFonts w:ascii="Times New Roman" w:hAnsi="Times New Roman" w:cs="Times New Roman"/>
            <w:noProof/>
            <w:sz w:val="28"/>
            <w:szCs w:val="28"/>
          </w:rPr>
          <w:t>7</w:t>
        </w:r>
        <w:r w:rsidRPr="008A5551">
          <w:rPr>
            <w:rStyle w:val="af0"/>
            <w:rFonts w:ascii="Times New Roman" w:hAnsi="Times New Roman" w:cs="Times New Roman"/>
            <w:sz w:val="28"/>
            <w:szCs w:val="28"/>
          </w:rPr>
          <w:fldChar w:fldCharType="end"/>
        </w:r>
      </w:p>
    </w:sdtContent>
  </w:sdt>
  <w:sdt>
    <w:sdtPr>
      <w:id w:val="-217048493"/>
      <w:docPartObj>
        <w:docPartGallery w:val="Page Numbers (Top of Page)"/>
        <w:docPartUnique/>
      </w:docPartObj>
    </w:sdtPr>
    <w:sdtEndPr/>
    <w:sdtContent>
      <w:sdt>
        <w:sdtPr>
          <w:id w:val="448516268"/>
          <w:docPartObj>
            <w:docPartGallery w:val="Page Numbers (Top of Page)"/>
            <w:docPartUnique/>
          </w:docPartObj>
        </w:sdtPr>
        <w:sdtEndPr/>
        <w:sdtContent>
          <w:p w:rsidR="003878ED" w:rsidRDefault="008A5551" w:rsidP="008A5551">
            <w:pPr>
              <w:pStyle w:val="a8"/>
              <w:ind w:right="360"/>
            </w:pPr>
            <w:r w:rsidRPr="00C06974">
              <w:rPr>
                <w:rFonts w:ascii="Times New Roman" w:hAnsi="Times New Roman"/>
              </w:rPr>
              <w:t>Научный журнал КубГАУ, №</w:t>
            </w:r>
            <w:r w:rsidRPr="00C06974">
              <w:rPr>
                <w:rFonts w:ascii="Times New Roman" w:hAnsi="Times New Roman"/>
                <w:lang w:val="en-US"/>
              </w:rPr>
              <w:t>1</w:t>
            </w:r>
            <w:r>
              <w:rPr>
                <w:rFonts w:ascii="Times New Roman" w:hAnsi="Times New Roman"/>
                <w:lang w:val="en-US"/>
              </w:rPr>
              <w:t>61</w:t>
            </w:r>
            <w:r w:rsidRPr="00C06974">
              <w:rPr>
                <w:rFonts w:ascii="Times New Roman" w:hAnsi="Times New Roman"/>
              </w:rPr>
              <w:t>(0</w:t>
            </w:r>
            <w:r>
              <w:rPr>
                <w:rFonts w:ascii="Times New Roman" w:hAnsi="Times New Roman"/>
                <w:lang w:val="en-US"/>
              </w:rPr>
              <w:t>7</w:t>
            </w:r>
            <w:r w:rsidRPr="00C06974">
              <w:rPr>
                <w:rFonts w:ascii="Times New Roman" w:hAnsi="Times New Roman"/>
              </w:rPr>
              <w:t>), 2020 год</w:t>
            </w:r>
          </w:p>
        </w:sdtContent>
      </w:sdt>
    </w:sdtContent>
  </w:sdt>
  <w:p w:rsidR="003878ED" w:rsidRDefault="003878E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2410CB96"/>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82AB1"/>
    <w:multiLevelType w:val="hybridMultilevel"/>
    <w:tmpl w:val="554E0C6A"/>
    <w:lvl w:ilvl="0" w:tplc="F9C0FB1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9471AA"/>
    <w:multiLevelType w:val="hybridMultilevel"/>
    <w:tmpl w:val="A266951A"/>
    <w:lvl w:ilvl="0" w:tplc="C0DA10A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8A40D8"/>
    <w:multiLevelType w:val="multilevel"/>
    <w:tmpl w:val="E16A29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C653A"/>
    <w:multiLevelType w:val="hybridMultilevel"/>
    <w:tmpl w:val="9E20E1D4"/>
    <w:lvl w:ilvl="0" w:tplc="952C2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B930A2"/>
    <w:multiLevelType w:val="multilevel"/>
    <w:tmpl w:val="FB0CBC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01726"/>
    <w:multiLevelType w:val="hybridMultilevel"/>
    <w:tmpl w:val="F6F499B8"/>
    <w:lvl w:ilvl="0" w:tplc="8FA662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13E0F6E"/>
    <w:multiLevelType w:val="hybridMultilevel"/>
    <w:tmpl w:val="CE04EA8A"/>
    <w:lvl w:ilvl="0" w:tplc="177689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46B2B1B"/>
    <w:multiLevelType w:val="hybridMultilevel"/>
    <w:tmpl w:val="05026E7C"/>
    <w:lvl w:ilvl="0" w:tplc="AD7AD6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5D49FD"/>
    <w:multiLevelType w:val="hybridMultilevel"/>
    <w:tmpl w:val="D4EAA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8B1C75"/>
    <w:multiLevelType w:val="hybridMultilevel"/>
    <w:tmpl w:val="B9347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882D6C"/>
    <w:multiLevelType w:val="hybridMultilevel"/>
    <w:tmpl w:val="AB1A9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6E05AD4"/>
    <w:multiLevelType w:val="hybridMultilevel"/>
    <w:tmpl w:val="73D2A2C8"/>
    <w:lvl w:ilvl="0" w:tplc="9D463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2463047"/>
    <w:multiLevelType w:val="multilevel"/>
    <w:tmpl w:val="AC88583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F0459E"/>
    <w:multiLevelType w:val="multilevel"/>
    <w:tmpl w:val="EB18B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13"/>
  </w:num>
  <w:num w:numId="4">
    <w:abstractNumId w:val="3"/>
  </w:num>
  <w:num w:numId="5">
    <w:abstractNumId w:val="2"/>
  </w:num>
  <w:num w:numId="6">
    <w:abstractNumId w:val="4"/>
  </w:num>
  <w:num w:numId="7">
    <w:abstractNumId w:val="7"/>
  </w:num>
  <w:num w:numId="8">
    <w:abstractNumId w:val="6"/>
  </w:num>
  <w:num w:numId="9">
    <w:abstractNumId w:val="0"/>
  </w:num>
  <w:num w:numId="10">
    <w:abstractNumId w:val="8"/>
  </w:num>
  <w:num w:numId="11">
    <w:abstractNumId w:val="12"/>
  </w:num>
  <w:num w:numId="12">
    <w:abstractNumId w:val="1"/>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FE4"/>
    <w:rsid w:val="00000638"/>
    <w:rsid w:val="00004D9A"/>
    <w:rsid w:val="000164A4"/>
    <w:rsid w:val="00092943"/>
    <w:rsid w:val="000A3601"/>
    <w:rsid w:val="001035B3"/>
    <w:rsid w:val="0011540F"/>
    <w:rsid w:val="00117C85"/>
    <w:rsid w:val="00171017"/>
    <w:rsid w:val="001B0F87"/>
    <w:rsid w:val="001E4D64"/>
    <w:rsid w:val="00212E7B"/>
    <w:rsid w:val="0021736A"/>
    <w:rsid w:val="00243A6C"/>
    <w:rsid w:val="002539F3"/>
    <w:rsid w:val="002D78BB"/>
    <w:rsid w:val="002E0F9F"/>
    <w:rsid w:val="002F08D2"/>
    <w:rsid w:val="003016AF"/>
    <w:rsid w:val="00330FE8"/>
    <w:rsid w:val="00373BC8"/>
    <w:rsid w:val="003878ED"/>
    <w:rsid w:val="003A056E"/>
    <w:rsid w:val="003B1E90"/>
    <w:rsid w:val="003B322F"/>
    <w:rsid w:val="003E652B"/>
    <w:rsid w:val="003E75F3"/>
    <w:rsid w:val="003F261D"/>
    <w:rsid w:val="004339A1"/>
    <w:rsid w:val="00453781"/>
    <w:rsid w:val="004A08FC"/>
    <w:rsid w:val="00504B41"/>
    <w:rsid w:val="00507D3D"/>
    <w:rsid w:val="005975AC"/>
    <w:rsid w:val="005D48FD"/>
    <w:rsid w:val="005D7AD5"/>
    <w:rsid w:val="005F40AF"/>
    <w:rsid w:val="00620A00"/>
    <w:rsid w:val="00647E0B"/>
    <w:rsid w:val="00654344"/>
    <w:rsid w:val="006F3098"/>
    <w:rsid w:val="0071090A"/>
    <w:rsid w:val="0073341A"/>
    <w:rsid w:val="007342C6"/>
    <w:rsid w:val="00755049"/>
    <w:rsid w:val="007B368D"/>
    <w:rsid w:val="007C5A81"/>
    <w:rsid w:val="007D05C0"/>
    <w:rsid w:val="007D71C2"/>
    <w:rsid w:val="00823B4B"/>
    <w:rsid w:val="008278BE"/>
    <w:rsid w:val="00854E38"/>
    <w:rsid w:val="0086088F"/>
    <w:rsid w:val="008A5551"/>
    <w:rsid w:val="008B135D"/>
    <w:rsid w:val="00955BE5"/>
    <w:rsid w:val="00983610"/>
    <w:rsid w:val="009C1DEC"/>
    <w:rsid w:val="00A05789"/>
    <w:rsid w:val="00A2097E"/>
    <w:rsid w:val="00A24914"/>
    <w:rsid w:val="00A622E8"/>
    <w:rsid w:val="00A72D98"/>
    <w:rsid w:val="00A73AD3"/>
    <w:rsid w:val="00AF3647"/>
    <w:rsid w:val="00B1045E"/>
    <w:rsid w:val="00B62A86"/>
    <w:rsid w:val="00B66973"/>
    <w:rsid w:val="00B970CB"/>
    <w:rsid w:val="00BB20F7"/>
    <w:rsid w:val="00BB4D6C"/>
    <w:rsid w:val="00BB6C4F"/>
    <w:rsid w:val="00BD0D90"/>
    <w:rsid w:val="00C13438"/>
    <w:rsid w:val="00C46FE4"/>
    <w:rsid w:val="00C54633"/>
    <w:rsid w:val="00CB2127"/>
    <w:rsid w:val="00CD1DC9"/>
    <w:rsid w:val="00CE2B44"/>
    <w:rsid w:val="00CE6F07"/>
    <w:rsid w:val="00CE7F3C"/>
    <w:rsid w:val="00CF5031"/>
    <w:rsid w:val="00D22F1A"/>
    <w:rsid w:val="00D4779A"/>
    <w:rsid w:val="00D600A0"/>
    <w:rsid w:val="00D67FF0"/>
    <w:rsid w:val="00D71ADD"/>
    <w:rsid w:val="00D96613"/>
    <w:rsid w:val="00DE615E"/>
    <w:rsid w:val="00E50AAE"/>
    <w:rsid w:val="00E75B94"/>
    <w:rsid w:val="00E81196"/>
    <w:rsid w:val="00E96D92"/>
    <w:rsid w:val="00EA0D78"/>
    <w:rsid w:val="00EB39A2"/>
    <w:rsid w:val="00ED0FC8"/>
    <w:rsid w:val="00F24AE5"/>
    <w:rsid w:val="00F61613"/>
    <w:rsid w:val="00F65A14"/>
    <w:rsid w:val="00FB3AAF"/>
    <w:rsid w:val="00FC646D"/>
    <w:rsid w:val="00FE2F71"/>
    <w:rsid w:val="00FF6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C6C57"/>
  <w15:docId w15:val="{7961404F-42AD-1C45-A353-D66F65BC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2">
    <w:name w:val="heading 2"/>
    <w:basedOn w:val="a"/>
    <w:next w:val="a"/>
    <w:link w:val="20"/>
    <w:uiPriority w:val="9"/>
    <w:semiHidden/>
    <w:unhideWhenUsed/>
    <w:qFormat/>
    <w:rsid w:val="00647E0B"/>
    <w:pPr>
      <w:keepNext/>
      <w:keepLines/>
      <w:widowControl/>
      <w:spacing w:before="40" w:line="259" w:lineRule="auto"/>
      <w:outlineLvl w:val="1"/>
    </w:pPr>
    <w:rPr>
      <w:rFonts w:asciiTheme="majorHAnsi" w:eastAsiaTheme="majorEastAsia" w:hAnsiTheme="majorHAnsi" w:cstheme="majorBidi"/>
      <w:color w:val="2E74B5" w:themeColor="accent1" w:themeShade="BF"/>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
    <w:name w:val="Основной текст (4)_"/>
    <w:basedOn w:val="a0"/>
    <w:link w:val="40"/>
    <w:rPr>
      <w:rFonts w:ascii="Arial" w:eastAsia="Arial" w:hAnsi="Arial" w:cs="Arial"/>
      <w:b/>
      <w:bCs/>
      <w:i w:val="0"/>
      <w:iCs w:val="0"/>
      <w:smallCaps w:val="0"/>
      <w:strike w:val="0"/>
      <w:sz w:val="20"/>
      <w:szCs w:val="20"/>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shd w:val="clear" w:color="auto" w:fill="auto"/>
    </w:rPr>
  </w:style>
  <w:style w:type="paragraph" w:customStyle="1" w:styleId="30">
    <w:name w:val="Основной текст (3)"/>
    <w:basedOn w:val="a"/>
    <w:link w:val="3"/>
    <w:pPr>
      <w:spacing w:after="220"/>
    </w:pPr>
    <w:rPr>
      <w:rFonts w:ascii="Times New Roman" w:eastAsia="Times New Roman" w:hAnsi="Times New Roman" w:cs="Times New Roman"/>
      <w:sz w:val="20"/>
      <w:szCs w:val="20"/>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40">
    <w:name w:val="Основной текст (4)"/>
    <w:basedOn w:val="a"/>
    <w:link w:val="4"/>
    <w:rPr>
      <w:rFonts w:ascii="Arial" w:eastAsia="Arial" w:hAnsi="Arial" w:cs="Arial"/>
      <w:b/>
      <w:bCs/>
      <w:sz w:val="20"/>
      <w:szCs w:val="20"/>
    </w:rPr>
  </w:style>
  <w:style w:type="paragraph" w:customStyle="1" w:styleId="1">
    <w:name w:val="Основной текст1"/>
    <w:basedOn w:val="a"/>
    <w:link w:val="a3"/>
    <w:pPr>
      <w:spacing w:line="360" w:lineRule="auto"/>
      <w:ind w:firstLine="400"/>
    </w:pPr>
    <w:rPr>
      <w:rFonts w:ascii="Times New Roman" w:eastAsia="Times New Roman" w:hAnsi="Times New Roman" w:cs="Times New Roman"/>
      <w:sz w:val="28"/>
      <w:szCs w:val="28"/>
    </w:rPr>
  </w:style>
  <w:style w:type="paragraph" w:customStyle="1" w:styleId="a5">
    <w:name w:val="Другое"/>
    <w:basedOn w:val="a"/>
    <w:link w:val="a4"/>
    <w:pPr>
      <w:spacing w:line="360" w:lineRule="auto"/>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pPr>
      <w:jc w:val="center"/>
    </w:pPr>
    <w:rPr>
      <w:rFonts w:ascii="Times New Roman" w:eastAsia="Times New Roman" w:hAnsi="Times New Roman" w:cs="Times New Roman"/>
      <w:sz w:val="28"/>
      <w:szCs w:val="28"/>
    </w:rPr>
  </w:style>
  <w:style w:type="paragraph" w:customStyle="1" w:styleId="24">
    <w:name w:val="Основной текст (2)"/>
    <w:basedOn w:val="a"/>
    <w:link w:val="23"/>
    <w:pPr>
      <w:ind w:firstLine="600"/>
    </w:pPr>
    <w:rPr>
      <w:rFonts w:ascii="Times New Roman" w:eastAsia="Times New Roman" w:hAnsi="Times New Roman" w:cs="Times New Roman"/>
    </w:rPr>
  </w:style>
  <w:style w:type="paragraph" w:styleId="a8">
    <w:name w:val="header"/>
    <w:basedOn w:val="a"/>
    <w:link w:val="a9"/>
    <w:uiPriority w:val="99"/>
    <w:unhideWhenUsed/>
    <w:rsid w:val="0086088F"/>
    <w:pPr>
      <w:tabs>
        <w:tab w:val="center" w:pos="4677"/>
        <w:tab w:val="right" w:pos="9355"/>
      </w:tabs>
    </w:pPr>
  </w:style>
  <w:style w:type="character" w:customStyle="1" w:styleId="a9">
    <w:name w:val="Верхний колонтитул Знак"/>
    <w:basedOn w:val="a0"/>
    <w:link w:val="a8"/>
    <w:uiPriority w:val="99"/>
    <w:rsid w:val="0086088F"/>
    <w:rPr>
      <w:color w:val="000000"/>
    </w:rPr>
  </w:style>
  <w:style w:type="paragraph" w:styleId="aa">
    <w:name w:val="footer"/>
    <w:basedOn w:val="a"/>
    <w:link w:val="ab"/>
    <w:uiPriority w:val="99"/>
    <w:unhideWhenUsed/>
    <w:rsid w:val="0086088F"/>
    <w:pPr>
      <w:tabs>
        <w:tab w:val="center" w:pos="4677"/>
        <w:tab w:val="right" w:pos="9355"/>
      </w:tabs>
    </w:pPr>
  </w:style>
  <w:style w:type="character" w:customStyle="1" w:styleId="ab">
    <w:name w:val="Нижний колонтитул Знак"/>
    <w:basedOn w:val="a0"/>
    <w:link w:val="aa"/>
    <w:uiPriority w:val="99"/>
    <w:rsid w:val="0086088F"/>
    <w:rPr>
      <w:color w:val="000000"/>
    </w:rPr>
  </w:style>
  <w:style w:type="character" w:styleId="ac">
    <w:name w:val="Hyperlink"/>
    <w:basedOn w:val="a0"/>
    <w:uiPriority w:val="99"/>
    <w:rsid w:val="00CE2B44"/>
    <w:rPr>
      <w:color w:val="0563C1"/>
      <w:u w:val="single"/>
    </w:rPr>
  </w:style>
  <w:style w:type="character" w:styleId="ad">
    <w:name w:val="FollowedHyperlink"/>
    <w:basedOn w:val="a0"/>
    <w:uiPriority w:val="99"/>
    <w:semiHidden/>
    <w:unhideWhenUsed/>
    <w:rsid w:val="00CE2B44"/>
    <w:rPr>
      <w:color w:val="954F72" w:themeColor="followedHyperlink"/>
      <w:u w:val="single"/>
    </w:rPr>
  </w:style>
  <w:style w:type="paragraph" w:styleId="ae">
    <w:name w:val="List Paragraph"/>
    <w:basedOn w:val="a"/>
    <w:uiPriority w:val="34"/>
    <w:qFormat/>
    <w:rsid w:val="00E50AAE"/>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character" w:customStyle="1" w:styleId="FontStyle27">
    <w:name w:val="Font Style27"/>
    <w:uiPriority w:val="99"/>
    <w:rsid w:val="00A24914"/>
    <w:rPr>
      <w:rFonts w:ascii="Times New Roman" w:hAnsi="Times New Roman" w:cs="Times New Roman" w:hint="default"/>
      <w:sz w:val="26"/>
      <w:szCs w:val="26"/>
    </w:rPr>
  </w:style>
  <w:style w:type="paragraph" w:customStyle="1" w:styleId="Default">
    <w:name w:val="Default"/>
    <w:rsid w:val="00A24914"/>
    <w:pPr>
      <w:widowControl/>
      <w:autoSpaceDE w:val="0"/>
      <w:autoSpaceDN w:val="0"/>
      <w:adjustRightInd w:val="0"/>
    </w:pPr>
    <w:rPr>
      <w:rFonts w:ascii="Times New Roman" w:eastAsiaTheme="minorHAnsi" w:hAnsi="Times New Roman" w:cs="Times New Roman"/>
      <w:color w:val="000000"/>
      <w:lang w:eastAsia="en-US" w:bidi="ar-SA"/>
    </w:rPr>
  </w:style>
  <w:style w:type="table" w:styleId="af">
    <w:name w:val="Table Grid"/>
    <w:basedOn w:val="a1"/>
    <w:uiPriority w:val="39"/>
    <w:rsid w:val="00EA0D78"/>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47E0B"/>
    <w:rPr>
      <w:rFonts w:asciiTheme="majorHAnsi" w:eastAsiaTheme="majorEastAsia" w:hAnsiTheme="majorHAnsi" w:cstheme="majorBidi"/>
      <w:color w:val="2E74B5" w:themeColor="accent1" w:themeShade="BF"/>
      <w:sz w:val="26"/>
      <w:szCs w:val="26"/>
      <w:lang w:eastAsia="en-US" w:bidi="ar-SA"/>
    </w:rPr>
  </w:style>
  <w:style w:type="character" w:customStyle="1" w:styleId="apple-converted-space">
    <w:name w:val="apple-converted-space"/>
    <w:basedOn w:val="a0"/>
    <w:rsid w:val="00823B4B"/>
  </w:style>
  <w:style w:type="character" w:customStyle="1" w:styleId="UnresolvedMention">
    <w:name w:val="Unresolved Mention"/>
    <w:basedOn w:val="a0"/>
    <w:uiPriority w:val="99"/>
    <w:semiHidden/>
    <w:unhideWhenUsed/>
    <w:rsid w:val="00171017"/>
    <w:rPr>
      <w:color w:val="605E5C"/>
      <w:shd w:val="clear" w:color="auto" w:fill="E1DFDD"/>
    </w:rPr>
  </w:style>
  <w:style w:type="character" w:styleId="af0">
    <w:name w:val="page number"/>
    <w:basedOn w:val="a0"/>
    <w:uiPriority w:val="99"/>
    <w:semiHidden/>
    <w:unhideWhenUsed/>
    <w:rsid w:val="008A5551"/>
  </w:style>
  <w:style w:type="paragraph" w:styleId="af1">
    <w:name w:val="caption"/>
    <w:basedOn w:val="a"/>
    <w:qFormat/>
    <w:rsid w:val="00507D3D"/>
    <w:pPr>
      <w:suppressLineNumbers/>
      <w:suppressAutoHyphens/>
      <w:spacing w:before="120" w:after="120"/>
      <w:textAlignment w:val="baseline"/>
    </w:pPr>
    <w:rPr>
      <w:rFonts w:ascii="Arial" w:eastAsia="Lucida Sans Unicode" w:hAnsi="Arial" w:cs="Arial Unicode MS"/>
      <w:i/>
      <w:iCs/>
      <w:color w:val="auto"/>
      <w:kern w:val="2"/>
      <w:lang w:bidi="ar-SA"/>
    </w:rPr>
  </w:style>
  <w:style w:type="paragraph" w:customStyle="1" w:styleId="Standard">
    <w:name w:val="Standard"/>
    <w:qFormat/>
    <w:rsid w:val="00507D3D"/>
    <w:pPr>
      <w:suppressAutoHyphens/>
      <w:textAlignment w:val="baseline"/>
    </w:pPr>
    <w:rPr>
      <w:rFonts w:ascii="Arial" w:eastAsia="Lucida Sans Unicode" w:hAnsi="Arial" w:cs="Tahoma"/>
      <w:kern w:val="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21101">
      <w:bodyDiv w:val="1"/>
      <w:marLeft w:val="0"/>
      <w:marRight w:val="0"/>
      <w:marTop w:val="0"/>
      <w:marBottom w:val="0"/>
      <w:divBdr>
        <w:top w:val="none" w:sz="0" w:space="0" w:color="auto"/>
        <w:left w:val="none" w:sz="0" w:space="0" w:color="auto"/>
        <w:bottom w:val="none" w:sz="0" w:space="0" w:color="auto"/>
        <w:right w:val="none" w:sz="0" w:space="0" w:color="auto"/>
      </w:divBdr>
    </w:div>
    <w:div w:id="254553329">
      <w:bodyDiv w:val="1"/>
      <w:marLeft w:val="0"/>
      <w:marRight w:val="0"/>
      <w:marTop w:val="0"/>
      <w:marBottom w:val="0"/>
      <w:divBdr>
        <w:top w:val="none" w:sz="0" w:space="0" w:color="auto"/>
        <w:left w:val="none" w:sz="0" w:space="0" w:color="auto"/>
        <w:bottom w:val="none" w:sz="0" w:space="0" w:color="auto"/>
        <w:right w:val="none" w:sz="0" w:space="0" w:color="auto"/>
      </w:divBdr>
    </w:div>
    <w:div w:id="358168633">
      <w:bodyDiv w:val="1"/>
      <w:marLeft w:val="0"/>
      <w:marRight w:val="0"/>
      <w:marTop w:val="0"/>
      <w:marBottom w:val="0"/>
      <w:divBdr>
        <w:top w:val="none" w:sz="0" w:space="0" w:color="auto"/>
        <w:left w:val="none" w:sz="0" w:space="0" w:color="auto"/>
        <w:bottom w:val="none" w:sz="0" w:space="0" w:color="auto"/>
        <w:right w:val="none" w:sz="0" w:space="0" w:color="auto"/>
      </w:divBdr>
    </w:div>
    <w:div w:id="389427331">
      <w:bodyDiv w:val="1"/>
      <w:marLeft w:val="0"/>
      <w:marRight w:val="0"/>
      <w:marTop w:val="0"/>
      <w:marBottom w:val="0"/>
      <w:divBdr>
        <w:top w:val="none" w:sz="0" w:space="0" w:color="auto"/>
        <w:left w:val="none" w:sz="0" w:space="0" w:color="auto"/>
        <w:bottom w:val="none" w:sz="0" w:space="0" w:color="auto"/>
        <w:right w:val="none" w:sz="0" w:space="0" w:color="auto"/>
      </w:divBdr>
    </w:div>
    <w:div w:id="522205658">
      <w:bodyDiv w:val="1"/>
      <w:marLeft w:val="0"/>
      <w:marRight w:val="0"/>
      <w:marTop w:val="0"/>
      <w:marBottom w:val="0"/>
      <w:divBdr>
        <w:top w:val="none" w:sz="0" w:space="0" w:color="auto"/>
        <w:left w:val="none" w:sz="0" w:space="0" w:color="auto"/>
        <w:bottom w:val="none" w:sz="0" w:space="0" w:color="auto"/>
        <w:right w:val="none" w:sz="0" w:space="0" w:color="auto"/>
      </w:divBdr>
    </w:div>
    <w:div w:id="801731643">
      <w:bodyDiv w:val="1"/>
      <w:marLeft w:val="0"/>
      <w:marRight w:val="0"/>
      <w:marTop w:val="0"/>
      <w:marBottom w:val="0"/>
      <w:divBdr>
        <w:top w:val="none" w:sz="0" w:space="0" w:color="auto"/>
        <w:left w:val="none" w:sz="0" w:space="0" w:color="auto"/>
        <w:bottom w:val="none" w:sz="0" w:space="0" w:color="auto"/>
        <w:right w:val="none" w:sz="0" w:space="0" w:color="auto"/>
      </w:divBdr>
    </w:div>
    <w:div w:id="928730134">
      <w:bodyDiv w:val="1"/>
      <w:marLeft w:val="0"/>
      <w:marRight w:val="0"/>
      <w:marTop w:val="0"/>
      <w:marBottom w:val="0"/>
      <w:divBdr>
        <w:top w:val="none" w:sz="0" w:space="0" w:color="auto"/>
        <w:left w:val="none" w:sz="0" w:space="0" w:color="auto"/>
        <w:bottom w:val="none" w:sz="0" w:space="0" w:color="auto"/>
        <w:right w:val="none" w:sz="0" w:space="0" w:color="auto"/>
      </w:divBdr>
    </w:div>
    <w:div w:id="1342733443">
      <w:bodyDiv w:val="1"/>
      <w:marLeft w:val="0"/>
      <w:marRight w:val="0"/>
      <w:marTop w:val="0"/>
      <w:marBottom w:val="0"/>
      <w:divBdr>
        <w:top w:val="none" w:sz="0" w:space="0" w:color="auto"/>
        <w:left w:val="none" w:sz="0" w:space="0" w:color="auto"/>
        <w:bottom w:val="none" w:sz="0" w:space="0" w:color="auto"/>
        <w:right w:val="none" w:sz="0" w:space="0" w:color="auto"/>
      </w:divBdr>
    </w:div>
    <w:div w:id="1549490499">
      <w:bodyDiv w:val="1"/>
      <w:marLeft w:val="0"/>
      <w:marRight w:val="0"/>
      <w:marTop w:val="0"/>
      <w:marBottom w:val="0"/>
      <w:divBdr>
        <w:top w:val="none" w:sz="0" w:space="0" w:color="auto"/>
        <w:left w:val="none" w:sz="0" w:space="0" w:color="auto"/>
        <w:bottom w:val="none" w:sz="0" w:space="0" w:color="auto"/>
        <w:right w:val="none" w:sz="0" w:space="0" w:color="auto"/>
      </w:divBdr>
    </w:div>
    <w:div w:id="2010018617">
      <w:bodyDiv w:val="1"/>
      <w:marLeft w:val="0"/>
      <w:marRight w:val="0"/>
      <w:marTop w:val="0"/>
      <w:marBottom w:val="0"/>
      <w:divBdr>
        <w:top w:val="none" w:sz="0" w:space="0" w:color="auto"/>
        <w:left w:val="none" w:sz="0" w:space="0" w:color="auto"/>
        <w:bottom w:val="none" w:sz="0" w:space="0" w:color="auto"/>
        <w:right w:val="none" w:sz="0" w:space="0" w:color="auto"/>
      </w:divBdr>
    </w:div>
    <w:div w:id="2074548820">
      <w:bodyDiv w:val="1"/>
      <w:marLeft w:val="0"/>
      <w:marRight w:val="0"/>
      <w:marTop w:val="0"/>
      <w:marBottom w:val="0"/>
      <w:divBdr>
        <w:top w:val="none" w:sz="0" w:space="0" w:color="auto"/>
        <w:left w:val="none" w:sz="0" w:space="0" w:color="auto"/>
        <w:bottom w:val="none" w:sz="0" w:space="0" w:color="auto"/>
        <w:right w:val="none" w:sz="0" w:space="0" w:color="auto"/>
      </w:divBdr>
    </w:div>
    <w:div w:id="2079014566">
      <w:bodyDiv w:val="1"/>
      <w:marLeft w:val="0"/>
      <w:marRight w:val="0"/>
      <w:marTop w:val="0"/>
      <w:marBottom w:val="0"/>
      <w:divBdr>
        <w:top w:val="none" w:sz="0" w:space="0" w:color="auto"/>
        <w:left w:val="none" w:sz="0" w:space="0" w:color="auto"/>
        <w:bottom w:val="none" w:sz="0" w:space="0" w:color="auto"/>
        <w:right w:val="none" w:sz="0" w:space="0" w:color="auto"/>
      </w:divBdr>
    </w:div>
    <w:div w:id="2085060320">
      <w:bodyDiv w:val="1"/>
      <w:marLeft w:val="0"/>
      <w:marRight w:val="0"/>
      <w:marTop w:val="0"/>
      <w:marBottom w:val="0"/>
      <w:divBdr>
        <w:top w:val="none" w:sz="0" w:space="0" w:color="auto"/>
        <w:left w:val="none" w:sz="0" w:space="0" w:color="auto"/>
        <w:bottom w:val="none" w:sz="0" w:space="0" w:color="auto"/>
        <w:right w:val="none" w:sz="0" w:space="0" w:color="auto"/>
      </w:divBdr>
    </w:div>
    <w:div w:id="2099986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1-007" TargetMode="External"/><Relationship Id="rId13" Type="http://schemas.openxmlformats.org/officeDocument/2006/relationships/hyperlink" Target="https://elibrary.ru/author_items.asp?refid=240671278&amp;fam=%D0%95%D0%B3%D1%83%D0%BD%D0%BE%D0%B2%D0%B0&amp;init=%D0%90+%D0%92" TargetMode="External"/><Relationship Id="rId18" Type="http://schemas.openxmlformats.org/officeDocument/2006/relationships/hyperlink" Target="https://elibrary.ru/contents.asp?titleid=8917"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library.ru/author_items.asp?refid=190318847&amp;fam=%D0%A8%D0%B0%D0%BD%D1%82%D1%8B%D0%B7&amp;init=%D0%90+%D0%A5" TargetMode="External"/><Relationship Id="rId7" Type="http://schemas.openxmlformats.org/officeDocument/2006/relationships/endnotes" Target="endnotes.xml"/><Relationship Id="rId12" Type="http://schemas.openxmlformats.org/officeDocument/2006/relationships/hyperlink" Target="https://elibrary.ru/author_items.asp?refid=240671278&amp;fam=%D0%93%D1%80%D0%BE%D0%BC%D1%8B%D0%BA%D0%BE&amp;init=%D0%95+%D0%92" TargetMode="External"/><Relationship Id="rId17" Type="http://schemas.openxmlformats.org/officeDocument/2006/relationships/hyperlink" Target="https://elibrary.ru/author_items.asp?refid=300732044&amp;fam=%D0%A8%D0%B0%D0%BD%D1%82%D1%8B%D0%B7&amp;init=%D0%90+%D0%A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library.ru/author_items.asp?refid=300732044&amp;fam=%D0%A8%D0%B0%D0%BD%D1%82%D1%8B%D0%B7&amp;init=%D0%90+%D0%AE" TargetMode="External"/><Relationship Id="rId20" Type="http://schemas.openxmlformats.org/officeDocument/2006/relationships/hyperlink" Target="https://elibrary.ru/author_items.asp?refid=190318847&amp;fam=%D0%A0%D0%BE%D0%BC%D0%B0%D1%89%D0%B5%D0%BD%D0%BA%D0%BE&amp;init=%D0%A1+%D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author_items.asp?refid=240671278&amp;fam=%D0%A8%D0%B0%D0%BD%D1%82%D1%8B%D0%B7&amp;init=%D0%90+%D0%A5"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library.ru/author_items.asp?refid=300732044&amp;fam=%D0%A0%D0%BE%D0%BC%D0%B0%D1%89%D0%B5%D0%BD%D0%BA%D0%BE&amp;init=%D0%A1+%D0%9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library.ru/author_items.asp?refid=240671278&amp;fam=%D0%90%D0%BD%D1%82%D0%B8%D0%BF%D0%BE%D0%B2&amp;init=%D0%92+%D0%90" TargetMode="External"/><Relationship Id="rId19" Type="http://schemas.openxmlformats.org/officeDocument/2006/relationships/hyperlink" Target="https://elibrary.ru/author_items.asp?refid=190318847&amp;fam=%D0%A8%D0%B0%D0%BD%D1%82%D1%8B%D0%B7&amp;init=%D0%90+%D0%AE" TargetMode="External"/><Relationship Id="rId4" Type="http://schemas.openxmlformats.org/officeDocument/2006/relationships/settings" Target="settings.xml"/><Relationship Id="rId9" Type="http://schemas.openxmlformats.org/officeDocument/2006/relationships/hyperlink" Target="http://tiaramed.ru/index.php?page=shop.manufacturer_page&amp;manufacturer_id=61&amp;output=lite&amp;option=com_virtuemart&amp;Itemid=5" TargetMode="External"/><Relationship Id="rId14" Type="http://schemas.openxmlformats.org/officeDocument/2006/relationships/hyperlink" Target="https://elibrary.ru/author_items.asp?refid=240671278&amp;fam=%D0%9C%D0%B0%D0%BD%D1%83%D0%BA%D0%B0%D0%BB%D0%BE&amp;init=%D0%A1+%D0%90" TargetMode="External"/><Relationship Id="rId22" Type="http://schemas.openxmlformats.org/officeDocument/2006/relationships/hyperlink" Target="https://elibrary.ru/contents.asp?titleid=8917"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07/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C4F89-B32E-4B4E-BCA5-CEBD43ED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2709</Words>
  <Characters>15442</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124</vt:lpstr>
      <vt:lpstr>124</vt:lpstr>
    </vt:vector>
  </TitlesOfParts>
  <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124</dc:title>
  <dc:creator>1</dc:creator>
  <cp:lastModifiedBy>SEVERUS</cp:lastModifiedBy>
  <cp:revision>10</cp:revision>
  <dcterms:created xsi:type="dcterms:W3CDTF">2020-07-03T15:34:00Z</dcterms:created>
  <dcterms:modified xsi:type="dcterms:W3CDTF">2020-09-15T21:37:00Z</dcterms:modified>
</cp:coreProperties>
</file>