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86" w:type="dxa"/>
        <w:tblLook w:val="00A0" w:firstRow="1" w:lastRow="0" w:firstColumn="1" w:lastColumn="0" w:noHBand="0" w:noVBand="0"/>
      </w:tblPr>
      <w:tblGrid>
        <w:gridCol w:w="4670"/>
        <w:gridCol w:w="4616"/>
      </w:tblGrid>
      <w:tr w:rsidR="00AB1E10" w:rsidRPr="0068255D" w:rsidTr="008F11C4">
        <w:tc>
          <w:tcPr>
            <w:tcW w:w="4669" w:type="dxa"/>
          </w:tcPr>
          <w:p w:rsidR="00AB1E10" w:rsidRPr="0068255D"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УДК 634.862,</w:t>
            </w:r>
            <w:r w:rsidRPr="00532629">
              <w:rPr>
                <w:rFonts w:ascii="Times New Roman" w:hAnsi="Times New Roman"/>
                <w:color w:val="000000"/>
                <w:sz w:val="20"/>
                <w:szCs w:val="20"/>
              </w:rPr>
              <w:t xml:space="preserve"> </w:t>
            </w:r>
            <w:r w:rsidRPr="00532629">
              <w:rPr>
                <w:rFonts w:ascii="Times New Roman" w:hAnsi="Times New Roman"/>
                <w:sz w:val="20"/>
                <w:szCs w:val="20"/>
              </w:rPr>
              <w:t>664.8.031</w:t>
            </w:r>
            <w:bookmarkStart w:id="0" w:name="__DdeLink__1474_3498008486"/>
          </w:p>
          <w:p w:rsidR="00AB1E10" w:rsidRPr="0068255D" w:rsidRDefault="00AB1E10" w:rsidP="00532629">
            <w:pPr>
              <w:spacing w:after="0" w:line="240" w:lineRule="auto"/>
              <w:contextualSpacing/>
              <w:rPr>
                <w:rFonts w:ascii="Times New Roman" w:hAnsi="Times New Roman"/>
                <w:sz w:val="20"/>
                <w:szCs w:val="20"/>
              </w:rPr>
            </w:pPr>
          </w:p>
          <w:bookmarkEnd w:id="0"/>
          <w:p w:rsidR="0068255D" w:rsidRPr="00AC4065" w:rsidRDefault="0068255D" w:rsidP="0068255D">
            <w:pPr>
              <w:widowControl w:val="0"/>
              <w:spacing w:after="0" w:line="240" w:lineRule="auto"/>
              <w:rPr>
                <w:rFonts w:ascii="Times New Roman" w:hAnsi="Times New Roman"/>
                <w:sz w:val="20"/>
                <w:szCs w:val="20"/>
              </w:rPr>
            </w:pPr>
            <w:r w:rsidRPr="00AC4065">
              <w:rPr>
                <w:rFonts w:ascii="Times New Roman" w:hAnsi="Times New Roman"/>
                <w:sz w:val="20"/>
                <w:szCs w:val="20"/>
              </w:rPr>
              <w:t>05.20.01 - Технологии и средства механизации сельского хозяйства (технические науки)</w:t>
            </w:r>
          </w:p>
          <w:p w:rsidR="00AB1E10" w:rsidRPr="00532629" w:rsidRDefault="00AB1E10" w:rsidP="00532629">
            <w:pPr>
              <w:spacing w:after="0" w:line="240" w:lineRule="auto"/>
              <w:contextualSpacing/>
              <w:rPr>
                <w:rFonts w:ascii="Times New Roman" w:hAnsi="Times New Roman"/>
                <w:sz w:val="20"/>
                <w:szCs w:val="20"/>
              </w:rPr>
            </w:pPr>
          </w:p>
          <w:p w:rsidR="00AB1E10" w:rsidRPr="00532629" w:rsidRDefault="00AB1E10" w:rsidP="00532629">
            <w:pPr>
              <w:spacing w:after="0" w:line="240" w:lineRule="auto"/>
              <w:contextualSpacing/>
              <w:rPr>
                <w:rFonts w:ascii="Times New Roman" w:hAnsi="Times New Roman"/>
                <w:b/>
                <w:sz w:val="20"/>
                <w:szCs w:val="20"/>
              </w:rPr>
            </w:pPr>
            <w:r w:rsidRPr="00532629">
              <w:rPr>
                <w:rFonts w:ascii="Times New Roman" w:hAnsi="Times New Roman"/>
                <w:b/>
                <w:sz w:val="20"/>
                <w:szCs w:val="20"/>
              </w:rPr>
              <w:t>ИССЛЕДОВАНИЕ ВЛИЯНИЯ ОБРАБОТКИ СЕРНИСТЫМ АНГИДРИДОМ НА ПОКАЗАТЕЛИ КАЧЕСТВА ВИНОГРАДА В ПРОЦЕССЕ ХРАНЕНИЯ</w:t>
            </w:r>
          </w:p>
          <w:p w:rsidR="00AB1E10" w:rsidRPr="00532629" w:rsidRDefault="00AB1E10" w:rsidP="00532629">
            <w:pPr>
              <w:spacing w:after="0" w:line="240" w:lineRule="auto"/>
              <w:contextualSpacing/>
              <w:rPr>
                <w:rFonts w:ascii="Times New Roman" w:hAnsi="Times New Roman"/>
                <w:b/>
                <w:sz w:val="20"/>
                <w:szCs w:val="20"/>
              </w:rPr>
            </w:pPr>
          </w:p>
          <w:p w:rsidR="00AB1E10" w:rsidRPr="0068255D"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Горлов Сергей Михайлович</w:t>
            </w:r>
          </w:p>
          <w:p w:rsidR="00AB1E10" w:rsidRPr="0068255D" w:rsidRDefault="00AB1E10" w:rsidP="00532629">
            <w:pPr>
              <w:spacing w:after="0" w:line="240" w:lineRule="auto"/>
              <w:contextualSpacing/>
              <w:rPr>
                <w:rFonts w:ascii="Times New Roman" w:hAnsi="Times New Roman"/>
                <w:color w:val="000000"/>
                <w:sz w:val="20"/>
                <w:szCs w:val="20"/>
              </w:rPr>
            </w:pPr>
            <w:r w:rsidRPr="00532629">
              <w:rPr>
                <w:rFonts w:ascii="Times New Roman" w:hAnsi="Times New Roman"/>
                <w:sz w:val="20"/>
                <w:szCs w:val="20"/>
              </w:rPr>
              <w:t>к</w:t>
            </w:r>
            <w:r w:rsidRPr="0068255D">
              <w:rPr>
                <w:rFonts w:ascii="Times New Roman" w:hAnsi="Times New Roman"/>
                <w:sz w:val="20"/>
                <w:szCs w:val="20"/>
              </w:rPr>
              <w:t>.</w:t>
            </w:r>
            <w:r w:rsidRPr="00532629">
              <w:rPr>
                <w:rFonts w:ascii="Times New Roman" w:hAnsi="Times New Roman"/>
                <w:sz w:val="20"/>
                <w:szCs w:val="20"/>
              </w:rPr>
              <w:t>т</w:t>
            </w:r>
            <w:r w:rsidRPr="0068255D">
              <w:rPr>
                <w:rFonts w:ascii="Times New Roman" w:hAnsi="Times New Roman"/>
                <w:sz w:val="20"/>
                <w:szCs w:val="20"/>
              </w:rPr>
              <w:t>.</w:t>
            </w:r>
            <w:r w:rsidRPr="00532629">
              <w:rPr>
                <w:rFonts w:ascii="Times New Roman" w:hAnsi="Times New Roman"/>
                <w:sz w:val="20"/>
                <w:szCs w:val="20"/>
              </w:rPr>
              <w:t>н</w:t>
            </w:r>
            <w:r w:rsidRPr="0068255D">
              <w:rPr>
                <w:rFonts w:ascii="Times New Roman" w:hAnsi="Times New Roman"/>
                <w:sz w:val="20"/>
                <w:szCs w:val="20"/>
              </w:rPr>
              <w:t xml:space="preserve">., </w:t>
            </w:r>
            <w:r w:rsidRPr="00532629">
              <w:rPr>
                <w:rFonts w:ascii="Times New Roman" w:hAnsi="Times New Roman"/>
                <w:sz w:val="20"/>
                <w:szCs w:val="20"/>
              </w:rPr>
              <w:t>доцент</w:t>
            </w:r>
            <w:r w:rsidRPr="0068255D">
              <w:rPr>
                <w:rFonts w:ascii="Times New Roman" w:hAnsi="Times New Roman"/>
                <w:sz w:val="20"/>
                <w:szCs w:val="20"/>
              </w:rPr>
              <w:t>,</w:t>
            </w:r>
            <w:r w:rsidRPr="0068255D">
              <w:rPr>
                <w:rFonts w:ascii="Times New Roman" w:hAnsi="Times New Roman"/>
                <w:color w:val="000000"/>
                <w:sz w:val="20"/>
                <w:szCs w:val="20"/>
              </w:rPr>
              <w:t xml:space="preserve"> </w:t>
            </w:r>
            <w:r w:rsidRPr="00532629">
              <w:rPr>
                <w:rFonts w:ascii="Times New Roman" w:hAnsi="Times New Roman"/>
                <w:color w:val="000000"/>
                <w:sz w:val="20"/>
                <w:szCs w:val="20"/>
              </w:rPr>
              <w:t>РИНЦ</w:t>
            </w:r>
            <w:r w:rsidRPr="0068255D">
              <w:rPr>
                <w:rFonts w:ascii="Times New Roman" w:hAnsi="Times New Roman"/>
                <w:color w:val="000000"/>
                <w:sz w:val="20"/>
                <w:szCs w:val="20"/>
              </w:rPr>
              <w:t xml:space="preserve"> </w:t>
            </w:r>
            <w:r w:rsidRPr="00532629">
              <w:rPr>
                <w:rFonts w:ascii="Times New Roman" w:hAnsi="Times New Roman"/>
                <w:color w:val="000000"/>
                <w:sz w:val="20"/>
                <w:szCs w:val="20"/>
                <w:lang w:val="en-US"/>
              </w:rPr>
              <w:t>SPIN</w:t>
            </w:r>
            <w:r w:rsidRPr="0068255D">
              <w:rPr>
                <w:rFonts w:ascii="Times New Roman" w:hAnsi="Times New Roman"/>
                <w:color w:val="000000"/>
                <w:sz w:val="20"/>
                <w:szCs w:val="20"/>
              </w:rPr>
              <w:t>-</w:t>
            </w:r>
            <w:r w:rsidRPr="00532629">
              <w:rPr>
                <w:rFonts w:ascii="Times New Roman" w:hAnsi="Times New Roman"/>
                <w:color w:val="000000"/>
                <w:sz w:val="20"/>
                <w:szCs w:val="20"/>
              </w:rPr>
              <w:t>код</w:t>
            </w:r>
            <w:r w:rsidRPr="0068255D">
              <w:rPr>
                <w:rFonts w:ascii="Times New Roman" w:hAnsi="Times New Roman"/>
                <w:color w:val="000000"/>
                <w:sz w:val="20"/>
                <w:szCs w:val="20"/>
              </w:rPr>
              <w:t xml:space="preserve">: 5082-8400, </w:t>
            </w:r>
          </w:p>
          <w:p w:rsidR="00AB1E10" w:rsidRPr="0068255D" w:rsidRDefault="00AB1E10" w:rsidP="00532629">
            <w:pPr>
              <w:spacing w:after="0" w:line="240" w:lineRule="auto"/>
              <w:contextualSpacing/>
              <w:rPr>
                <w:rFonts w:ascii="Times New Roman" w:hAnsi="Times New Roman"/>
                <w:sz w:val="20"/>
                <w:szCs w:val="20"/>
              </w:rPr>
            </w:pPr>
            <w:r w:rsidRPr="00532629">
              <w:rPr>
                <w:rFonts w:ascii="Times New Roman" w:hAnsi="Times New Roman"/>
                <w:color w:val="000000"/>
                <w:sz w:val="20"/>
                <w:szCs w:val="20"/>
                <w:lang w:val="en-US"/>
              </w:rPr>
              <w:t>Scopus</w:t>
            </w:r>
            <w:r w:rsidRPr="0068255D">
              <w:rPr>
                <w:rFonts w:ascii="Times New Roman" w:hAnsi="Times New Roman"/>
                <w:color w:val="000000"/>
                <w:sz w:val="20"/>
                <w:szCs w:val="20"/>
              </w:rPr>
              <w:t xml:space="preserve"> </w:t>
            </w:r>
            <w:r w:rsidRPr="00532629">
              <w:rPr>
                <w:rFonts w:ascii="Times New Roman" w:hAnsi="Times New Roman"/>
                <w:color w:val="000000"/>
                <w:sz w:val="20"/>
                <w:szCs w:val="20"/>
                <w:lang w:val="en-US"/>
              </w:rPr>
              <w:t>ID</w:t>
            </w:r>
            <w:r w:rsidRPr="0068255D">
              <w:rPr>
                <w:rFonts w:ascii="Times New Roman" w:hAnsi="Times New Roman"/>
                <w:color w:val="000000"/>
                <w:sz w:val="20"/>
                <w:szCs w:val="20"/>
              </w:rPr>
              <w:t>: 57201882927</w:t>
            </w: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color w:val="000000"/>
                <w:sz w:val="20"/>
                <w:szCs w:val="20"/>
              </w:rPr>
              <w:t>gorlov76@list.ru</w:t>
            </w:r>
          </w:p>
          <w:p w:rsidR="00AB1E10" w:rsidRPr="00532629" w:rsidRDefault="00AB1E10" w:rsidP="00532629">
            <w:pPr>
              <w:spacing w:after="0" w:line="240" w:lineRule="auto"/>
              <w:contextualSpacing/>
              <w:rPr>
                <w:rFonts w:ascii="Times New Roman" w:hAnsi="Times New Roman"/>
                <w:sz w:val="20"/>
                <w:szCs w:val="20"/>
              </w:rPr>
            </w:pPr>
          </w:p>
          <w:p w:rsidR="00AB1E10" w:rsidRPr="0068255D" w:rsidRDefault="00AB1E10" w:rsidP="00532629">
            <w:pPr>
              <w:spacing w:after="0" w:line="240" w:lineRule="auto"/>
              <w:contextualSpacing/>
              <w:rPr>
                <w:rFonts w:ascii="Times New Roman" w:hAnsi="Times New Roman"/>
                <w:sz w:val="20"/>
                <w:szCs w:val="20"/>
              </w:rPr>
            </w:pPr>
            <w:proofErr w:type="spellStart"/>
            <w:r w:rsidRPr="00532629">
              <w:rPr>
                <w:rFonts w:ascii="Times New Roman" w:hAnsi="Times New Roman"/>
                <w:sz w:val="20"/>
                <w:szCs w:val="20"/>
              </w:rPr>
              <w:t>Тягущева</w:t>
            </w:r>
            <w:proofErr w:type="spellEnd"/>
            <w:r w:rsidRPr="00532629">
              <w:rPr>
                <w:rFonts w:ascii="Times New Roman" w:hAnsi="Times New Roman"/>
                <w:sz w:val="20"/>
                <w:szCs w:val="20"/>
              </w:rPr>
              <w:t xml:space="preserve"> Анна Анатольевна</w:t>
            </w: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 xml:space="preserve">младший научный сотрудник, </w:t>
            </w:r>
          </w:p>
          <w:p w:rsidR="00AB1E10" w:rsidRPr="0068255D" w:rsidRDefault="00AB1E10" w:rsidP="00532629">
            <w:pPr>
              <w:spacing w:after="0" w:line="240" w:lineRule="auto"/>
              <w:contextualSpacing/>
              <w:rPr>
                <w:rFonts w:ascii="Times New Roman" w:hAnsi="Times New Roman"/>
                <w:color w:val="000000"/>
                <w:sz w:val="20"/>
                <w:szCs w:val="20"/>
              </w:rPr>
            </w:pPr>
            <w:r w:rsidRPr="00532629">
              <w:rPr>
                <w:rFonts w:ascii="Times New Roman" w:hAnsi="Times New Roman"/>
                <w:color w:val="000000"/>
                <w:sz w:val="20"/>
                <w:szCs w:val="20"/>
              </w:rPr>
              <w:t>РИНЦ SPIN-код:1383-5147</w:t>
            </w: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color w:val="000000"/>
                <w:sz w:val="20"/>
                <w:szCs w:val="20"/>
              </w:rPr>
              <w:t xml:space="preserve">777Any777@mail.ru </w:t>
            </w:r>
          </w:p>
          <w:p w:rsidR="00AB1E10" w:rsidRPr="00532629" w:rsidRDefault="00AB1E10" w:rsidP="00532629">
            <w:pPr>
              <w:spacing w:after="0" w:line="240" w:lineRule="auto"/>
              <w:contextualSpacing/>
              <w:rPr>
                <w:rFonts w:ascii="Times New Roman" w:hAnsi="Times New Roman"/>
                <w:sz w:val="20"/>
                <w:szCs w:val="20"/>
              </w:rPr>
            </w:pPr>
          </w:p>
          <w:p w:rsidR="00AB1E10" w:rsidRPr="0068255D"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Яцушко Екатерина Сергеевна</w:t>
            </w: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 xml:space="preserve">аспирант, </w:t>
            </w:r>
            <w:r w:rsidRPr="00532629">
              <w:rPr>
                <w:rFonts w:ascii="Times New Roman" w:hAnsi="Times New Roman"/>
                <w:color w:val="000000"/>
                <w:sz w:val="20"/>
                <w:szCs w:val="20"/>
              </w:rPr>
              <w:t>РИНЦ SPIN-код: 5181-4660 esye555@mail.ru</w:t>
            </w:r>
          </w:p>
          <w:p w:rsidR="00AB1E10" w:rsidRPr="00532629" w:rsidRDefault="00AB1E10" w:rsidP="00532629">
            <w:pPr>
              <w:spacing w:after="0" w:line="240" w:lineRule="auto"/>
              <w:contextualSpacing/>
              <w:rPr>
                <w:rFonts w:ascii="Times New Roman" w:hAnsi="Times New Roman"/>
                <w:sz w:val="20"/>
                <w:szCs w:val="20"/>
              </w:rPr>
            </w:pP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Карпенко Екатерина Николаевна</w:t>
            </w: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 xml:space="preserve">аспирант, </w:t>
            </w:r>
            <w:r w:rsidRPr="00532629">
              <w:rPr>
                <w:rFonts w:ascii="Times New Roman" w:hAnsi="Times New Roman"/>
                <w:color w:val="000000"/>
                <w:sz w:val="20"/>
                <w:szCs w:val="20"/>
              </w:rPr>
              <w:t>РИНЦ SPIN-код: 4044-4193</w:t>
            </w: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katrinakarpenko93@gmail.com</w:t>
            </w:r>
          </w:p>
          <w:p w:rsidR="00AB1E10" w:rsidRPr="00532629" w:rsidRDefault="00AB1E10" w:rsidP="00532629">
            <w:pPr>
              <w:spacing w:after="0" w:line="240" w:lineRule="auto"/>
              <w:contextualSpacing/>
              <w:rPr>
                <w:rFonts w:ascii="Times New Roman" w:hAnsi="Times New Roman"/>
                <w:i/>
                <w:sz w:val="20"/>
                <w:szCs w:val="20"/>
              </w:rPr>
            </w:pPr>
            <w:r w:rsidRPr="00532629">
              <w:rPr>
                <w:rFonts w:ascii="Times New Roman" w:hAnsi="Times New Roman"/>
                <w:i/>
                <w:sz w:val="20"/>
                <w:szCs w:val="20"/>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Краснодар, Россия</w:t>
            </w:r>
          </w:p>
          <w:p w:rsidR="00AB1E10" w:rsidRPr="00532629" w:rsidRDefault="00AB1E10" w:rsidP="00532629">
            <w:pPr>
              <w:spacing w:after="0" w:line="240" w:lineRule="auto"/>
              <w:contextualSpacing/>
              <w:rPr>
                <w:rFonts w:ascii="Times New Roman" w:hAnsi="Times New Roman"/>
                <w:sz w:val="20"/>
                <w:szCs w:val="20"/>
              </w:rPr>
            </w:pPr>
          </w:p>
          <w:p w:rsidR="00AB1E10" w:rsidRPr="00532629" w:rsidRDefault="00AB1E10" w:rsidP="00532629">
            <w:pPr>
              <w:spacing w:after="0" w:line="240" w:lineRule="auto"/>
              <w:contextualSpacing/>
              <w:rPr>
                <w:rFonts w:ascii="Times New Roman" w:hAnsi="Times New Roman"/>
                <w:sz w:val="20"/>
                <w:szCs w:val="20"/>
              </w:rPr>
            </w:pPr>
            <w:r w:rsidRPr="00532629">
              <w:rPr>
                <w:rFonts w:ascii="Times New Roman" w:hAnsi="Times New Roman"/>
                <w:sz w:val="20"/>
                <w:szCs w:val="20"/>
              </w:rPr>
              <w:t>Актуальная задача, стоящая перед агропромышленным комплексом – совершенствование существующих методов хранения сельскохозяйственной продукции и разработка новых. Одной из активно выращиваемых культур, характеризующихся разнообразием сортов, ценными вкусовыми качествами и лечебными свойствами является виноград. Обеспечить снабжение населения свежим виноградом высокого качества возможно за счет внедрения эффективных технологий хранения, обеспечивающих снижение потерь, сохранение товарных свойств и биологической ценности. Один из эффективных способов, обеспечивающих сохранность качества винограда в процессе его хранения – использование сернистого ангидрида (</w:t>
            </w:r>
            <w:r w:rsidRPr="00532629">
              <w:rPr>
                <w:rFonts w:ascii="Times New Roman" w:hAnsi="Times New Roman"/>
                <w:sz w:val="20"/>
                <w:szCs w:val="20"/>
                <w:lang w:val="en-US"/>
              </w:rPr>
              <w:t>SO</w:t>
            </w:r>
            <w:r w:rsidRPr="00532629">
              <w:rPr>
                <w:rFonts w:ascii="Times New Roman" w:hAnsi="Times New Roman"/>
                <w:sz w:val="20"/>
                <w:szCs w:val="20"/>
                <w:vertAlign w:val="subscript"/>
              </w:rPr>
              <w:t>2</w:t>
            </w:r>
            <w:r w:rsidRPr="00532629">
              <w:rPr>
                <w:rFonts w:ascii="Times New Roman" w:hAnsi="Times New Roman"/>
                <w:sz w:val="20"/>
                <w:szCs w:val="20"/>
              </w:rPr>
              <w:t xml:space="preserve">). Данный газ ингибирует в ягодах окислительные ферменты, снижет темпы развития </w:t>
            </w:r>
            <w:proofErr w:type="spellStart"/>
            <w:r w:rsidRPr="00532629">
              <w:rPr>
                <w:rFonts w:ascii="Times New Roman" w:hAnsi="Times New Roman"/>
                <w:sz w:val="20"/>
                <w:szCs w:val="20"/>
              </w:rPr>
              <w:t>фитопатогенов</w:t>
            </w:r>
            <w:proofErr w:type="spellEnd"/>
            <w:r w:rsidRPr="00532629">
              <w:rPr>
                <w:rFonts w:ascii="Times New Roman" w:hAnsi="Times New Roman"/>
                <w:sz w:val="20"/>
                <w:szCs w:val="20"/>
              </w:rPr>
              <w:t xml:space="preserve">, в том числе и </w:t>
            </w:r>
            <w:proofErr w:type="spellStart"/>
            <w:r w:rsidRPr="00532629">
              <w:rPr>
                <w:rFonts w:ascii="Times New Roman" w:hAnsi="Times New Roman"/>
                <w:sz w:val="20"/>
                <w:szCs w:val="20"/>
              </w:rPr>
              <w:t>Botrýtis</w:t>
            </w:r>
            <w:proofErr w:type="spellEnd"/>
            <w:r w:rsidRPr="00532629">
              <w:rPr>
                <w:rFonts w:ascii="Times New Roman" w:hAnsi="Times New Roman"/>
                <w:sz w:val="20"/>
                <w:szCs w:val="20"/>
              </w:rPr>
              <w:t xml:space="preserve"> </w:t>
            </w:r>
            <w:proofErr w:type="spellStart"/>
            <w:r w:rsidRPr="00532629">
              <w:rPr>
                <w:rFonts w:ascii="Times New Roman" w:hAnsi="Times New Roman"/>
                <w:sz w:val="20"/>
                <w:szCs w:val="20"/>
              </w:rPr>
              <w:t>cinérea</w:t>
            </w:r>
            <w:proofErr w:type="spellEnd"/>
            <w:r w:rsidRPr="00532629">
              <w:rPr>
                <w:rFonts w:ascii="Times New Roman" w:hAnsi="Times New Roman"/>
                <w:sz w:val="20"/>
                <w:szCs w:val="20"/>
              </w:rPr>
              <w:t xml:space="preserve">, вызывающего серую гниль. При этом, особо важен контроль скорости выделения сернистого ангидрида, так как в начале хранения необходимо обеспечить поступление его большого количества, что позволит устранить споры </w:t>
            </w:r>
            <w:proofErr w:type="spellStart"/>
            <w:r w:rsidRPr="00532629">
              <w:rPr>
                <w:rFonts w:ascii="Times New Roman" w:hAnsi="Times New Roman"/>
                <w:sz w:val="20"/>
                <w:szCs w:val="20"/>
              </w:rPr>
              <w:t>Botrytis</w:t>
            </w:r>
            <w:proofErr w:type="spellEnd"/>
            <w:r w:rsidRPr="00532629">
              <w:rPr>
                <w:rFonts w:ascii="Times New Roman" w:hAnsi="Times New Roman"/>
                <w:sz w:val="20"/>
                <w:szCs w:val="20"/>
              </w:rPr>
              <w:t xml:space="preserve">, присутствующие на поверхности ягод и стабилизировать имеющиеся повреждения. Далее, в </w:t>
            </w:r>
            <w:r w:rsidRPr="00532629">
              <w:rPr>
                <w:rFonts w:ascii="Times New Roman" w:hAnsi="Times New Roman"/>
                <w:sz w:val="20"/>
                <w:szCs w:val="20"/>
              </w:rPr>
              <w:lastRenderedPageBreak/>
              <w:t>течение всего времени хранения винограда, сернистый ангидрид должен поступать в минимальных количествах. Такую динамику выделения SO</w:t>
            </w:r>
            <w:r w:rsidRPr="00532629">
              <w:rPr>
                <w:rFonts w:ascii="Times New Roman" w:hAnsi="Times New Roman"/>
                <w:sz w:val="20"/>
                <w:szCs w:val="20"/>
                <w:vertAlign w:val="subscript"/>
              </w:rPr>
              <w:t>2</w:t>
            </w:r>
            <w:r w:rsidRPr="00532629">
              <w:rPr>
                <w:rFonts w:ascii="Times New Roman" w:hAnsi="Times New Roman"/>
                <w:sz w:val="20"/>
                <w:szCs w:val="20"/>
              </w:rPr>
              <w:t xml:space="preserve"> может обеспечить применение двухфазных генераторов сернистого ангидрида. В статье приведены результаты исследования влияния генераторов сернистого ангидрида на качество винограда нескольких сортов, районированных в Краснодарском крае</w:t>
            </w:r>
          </w:p>
          <w:p w:rsidR="00AB1E10" w:rsidRPr="00532629" w:rsidRDefault="00AB1E10" w:rsidP="00532629">
            <w:pPr>
              <w:spacing w:after="0" w:line="240" w:lineRule="auto"/>
              <w:contextualSpacing/>
              <w:rPr>
                <w:rFonts w:ascii="Times New Roman" w:hAnsi="Times New Roman"/>
                <w:sz w:val="20"/>
                <w:szCs w:val="20"/>
              </w:rPr>
            </w:pPr>
          </w:p>
          <w:p w:rsidR="00AB1E10" w:rsidRPr="00532629" w:rsidRDefault="00AB1E10" w:rsidP="00532629">
            <w:pPr>
              <w:spacing w:after="0" w:line="240" w:lineRule="auto"/>
              <w:contextualSpacing/>
              <w:rPr>
                <w:rFonts w:ascii="Times New Roman" w:hAnsi="Times New Roman"/>
                <w:color w:val="000000"/>
                <w:sz w:val="20"/>
                <w:szCs w:val="20"/>
              </w:rPr>
            </w:pPr>
            <w:r w:rsidRPr="00532629">
              <w:rPr>
                <w:rFonts w:ascii="Times New Roman" w:hAnsi="Times New Roman"/>
                <w:color w:val="000000"/>
                <w:sz w:val="20"/>
                <w:szCs w:val="20"/>
              </w:rPr>
              <w:t>Ключевые слова: ВИНОГРАД, ТЕХНОЛОГИИ ХРАНЕНИЯ, ОБРАБОТКА СЕРНИСТЫМ АНГИДРИДОМ, МОДИФИЦИРОВАННАЯ ГАЗОВАЯ СРЕДА</w:t>
            </w:r>
          </w:p>
          <w:p w:rsidR="00AB1E10" w:rsidRPr="0068255D" w:rsidRDefault="00AB1E10" w:rsidP="00532629">
            <w:pPr>
              <w:spacing w:after="0" w:line="240" w:lineRule="auto"/>
              <w:contextualSpacing/>
              <w:rPr>
                <w:rFonts w:ascii="Times New Roman" w:hAnsi="Times New Roman"/>
                <w:color w:val="000000"/>
                <w:sz w:val="20"/>
                <w:szCs w:val="20"/>
              </w:rPr>
            </w:pPr>
          </w:p>
          <w:p w:rsidR="00AB1E10" w:rsidRPr="00532629" w:rsidRDefault="00AB1E10" w:rsidP="00532629">
            <w:pPr>
              <w:spacing w:after="0" w:line="240" w:lineRule="auto"/>
              <w:contextualSpacing/>
              <w:rPr>
                <w:rFonts w:ascii="Times New Roman" w:hAnsi="Times New Roman"/>
                <w:b/>
                <w:sz w:val="20"/>
                <w:szCs w:val="20"/>
                <w:lang w:val="en-US"/>
              </w:rPr>
            </w:pPr>
            <w:r w:rsidRPr="00672C58">
              <w:rPr>
                <w:rFonts w:ascii="Times New Roman" w:hAnsi="Times New Roman"/>
                <w:sz w:val="20"/>
                <w:szCs w:val="20"/>
                <w:lang w:val="en-US"/>
              </w:rPr>
              <w:t xml:space="preserve">DOI: </w:t>
            </w:r>
            <w:hyperlink r:id="rId6" w:history="1">
              <w:r w:rsidRPr="00C97503">
                <w:rPr>
                  <w:rStyle w:val="Hyperlink"/>
                  <w:rFonts w:ascii="Times New Roman" w:hAnsi="Times New Roman"/>
                  <w:sz w:val="20"/>
                  <w:szCs w:val="20"/>
                  <w:lang w:val="en-US"/>
                </w:rPr>
                <w:t>http://dx.doi.org/10.21515/1990-4665-160-015</w:t>
              </w:r>
            </w:hyperlink>
            <w:r>
              <w:rPr>
                <w:rFonts w:ascii="Times New Roman" w:hAnsi="Times New Roman"/>
                <w:sz w:val="20"/>
                <w:szCs w:val="20"/>
                <w:lang w:val="en-US"/>
              </w:rPr>
              <w:t xml:space="preserve"> </w:t>
            </w:r>
          </w:p>
        </w:tc>
        <w:tc>
          <w:tcPr>
            <w:tcW w:w="4616" w:type="dxa"/>
          </w:tcPr>
          <w:p w:rsidR="00AB1E10" w:rsidRDefault="00AB1E10" w:rsidP="00532629">
            <w:pPr>
              <w:spacing w:after="0" w:line="240" w:lineRule="auto"/>
              <w:contextualSpacing/>
              <w:rPr>
                <w:rFonts w:ascii="Times New Roman" w:hAnsi="Times New Roman"/>
                <w:sz w:val="20"/>
                <w:szCs w:val="20"/>
                <w:lang w:val="en-US"/>
              </w:rPr>
            </w:pPr>
            <w:r>
              <w:rPr>
                <w:rFonts w:ascii="Times New Roman" w:hAnsi="Times New Roman"/>
                <w:sz w:val="20"/>
                <w:szCs w:val="20"/>
                <w:lang w:val="en-US"/>
              </w:rPr>
              <w:lastRenderedPageBreak/>
              <w:t>UDC 634.862, 664.8.031</w:t>
            </w:r>
          </w:p>
          <w:p w:rsidR="00AB1E10" w:rsidRPr="00532629" w:rsidRDefault="00AB1E10" w:rsidP="00532629">
            <w:pPr>
              <w:spacing w:after="0" w:line="240" w:lineRule="auto"/>
              <w:contextualSpacing/>
              <w:rPr>
                <w:rFonts w:ascii="Times New Roman" w:hAnsi="Times New Roman"/>
                <w:sz w:val="20"/>
                <w:szCs w:val="20"/>
                <w:lang w:val="en-US"/>
              </w:rPr>
            </w:pPr>
          </w:p>
          <w:p w:rsidR="00AB1E10" w:rsidRPr="00532629" w:rsidRDefault="0068255D" w:rsidP="00532629">
            <w:pPr>
              <w:spacing w:after="0" w:line="240" w:lineRule="auto"/>
              <w:contextualSpacing/>
              <w:rPr>
                <w:rFonts w:ascii="Times New Roman" w:hAnsi="Times New Roman"/>
                <w:sz w:val="20"/>
                <w:szCs w:val="20"/>
                <w:lang w:val="en-US"/>
              </w:rPr>
            </w:pPr>
            <w:r w:rsidRPr="0068255D">
              <w:rPr>
                <w:rFonts w:ascii="Times New Roman" w:hAnsi="Times New Roman"/>
                <w:sz w:val="20"/>
                <w:szCs w:val="20"/>
                <w:lang w:val="en-US"/>
              </w:rPr>
              <w:t xml:space="preserve">05.20.01-Technologies and means of agricultural mechanization (technical </w:t>
            </w:r>
            <w:r>
              <w:rPr>
                <w:rFonts w:ascii="Times New Roman" w:hAnsi="Times New Roman"/>
                <w:sz w:val="20"/>
                <w:szCs w:val="20"/>
                <w:lang w:val="en-US"/>
              </w:rPr>
              <w:t>s</w:t>
            </w:r>
            <w:bookmarkStart w:id="1" w:name="_GoBack"/>
            <w:bookmarkEnd w:id="1"/>
            <w:r w:rsidRPr="0068255D">
              <w:rPr>
                <w:rFonts w:ascii="Times New Roman" w:hAnsi="Times New Roman"/>
                <w:sz w:val="20"/>
                <w:szCs w:val="20"/>
                <w:lang w:val="en-US"/>
              </w:rPr>
              <w:t>ciences)</w:t>
            </w:r>
          </w:p>
          <w:p w:rsidR="00AB1E10" w:rsidRPr="00532629" w:rsidRDefault="00AB1E10" w:rsidP="00532629">
            <w:pPr>
              <w:spacing w:after="0" w:line="240" w:lineRule="auto"/>
              <w:contextualSpacing/>
              <w:rPr>
                <w:rFonts w:ascii="Times New Roman" w:hAnsi="Times New Roman"/>
                <w:b/>
                <w:color w:val="000000"/>
                <w:sz w:val="20"/>
                <w:szCs w:val="20"/>
                <w:lang w:val="en-US"/>
              </w:rPr>
            </w:pPr>
          </w:p>
          <w:p w:rsidR="00AB1E10" w:rsidRPr="00532629" w:rsidRDefault="00AB1E10" w:rsidP="00532629">
            <w:pPr>
              <w:spacing w:after="0" w:line="240" w:lineRule="auto"/>
              <w:contextualSpacing/>
              <w:rPr>
                <w:rFonts w:ascii="Times New Roman" w:hAnsi="Times New Roman"/>
                <w:color w:val="000000"/>
                <w:sz w:val="20"/>
                <w:szCs w:val="20"/>
                <w:lang w:val="en-US"/>
              </w:rPr>
            </w:pPr>
            <w:r w:rsidRPr="00532629">
              <w:rPr>
                <w:rStyle w:val="tlid-translation"/>
                <w:rFonts w:ascii="Times New Roman" w:hAnsi="Times New Roman"/>
                <w:b/>
                <w:sz w:val="20"/>
                <w:szCs w:val="20"/>
                <w:lang w:val="en-US"/>
              </w:rPr>
              <w:t xml:space="preserve">STUDY OF THE INFLUENCE OF TREATMENT WITH SULFUR ANHYDRIDE ON GRAIN QUALITY INDICATORS IN THE STORAGE PROCESS  </w:t>
            </w:r>
          </w:p>
          <w:p w:rsidR="00AB1E10" w:rsidRPr="00532629" w:rsidRDefault="00AB1E10" w:rsidP="00532629">
            <w:pPr>
              <w:spacing w:after="0" w:line="240" w:lineRule="auto"/>
              <w:contextualSpacing/>
              <w:rPr>
                <w:rFonts w:ascii="Times New Roman" w:hAnsi="Times New Roman"/>
                <w:b/>
                <w:color w:val="000000"/>
                <w:sz w:val="20"/>
                <w:szCs w:val="20"/>
                <w:lang w:val="en-US"/>
              </w:rPr>
            </w:pPr>
          </w:p>
          <w:p w:rsidR="00AB1E10" w:rsidRPr="00532629" w:rsidRDefault="00AB1E10" w:rsidP="00532629">
            <w:pPr>
              <w:spacing w:after="0" w:line="240" w:lineRule="auto"/>
              <w:contextualSpacing/>
              <w:rPr>
                <w:rFonts w:ascii="Times New Roman" w:hAnsi="Times New Roman"/>
                <w:sz w:val="20"/>
                <w:szCs w:val="20"/>
                <w:lang w:val="en-US"/>
              </w:rPr>
            </w:pPr>
            <w:proofErr w:type="spellStart"/>
            <w:r w:rsidRPr="00532629">
              <w:rPr>
                <w:rFonts w:ascii="Times New Roman" w:hAnsi="Times New Roman"/>
                <w:sz w:val="20"/>
                <w:szCs w:val="20"/>
                <w:lang w:val="en-US"/>
              </w:rPr>
              <w:t>Gorlov</w:t>
            </w:r>
            <w:proofErr w:type="spellEnd"/>
            <w:r w:rsidRPr="00532629">
              <w:rPr>
                <w:rFonts w:ascii="Times New Roman" w:hAnsi="Times New Roman"/>
                <w:sz w:val="20"/>
                <w:szCs w:val="20"/>
                <w:lang w:val="en-US"/>
              </w:rPr>
              <w:t xml:space="preserve"> Sergey Mikhailovich</w:t>
            </w:r>
          </w:p>
          <w:p w:rsidR="00AB1E10" w:rsidRDefault="00AB1E10" w:rsidP="00532629">
            <w:pPr>
              <w:spacing w:after="0" w:line="240" w:lineRule="auto"/>
              <w:contextualSpacing/>
              <w:rPr>
                <w:rFonts w:ascii="Times New Roman" w:hAnsi="Times New Roman"/>
                <w:sz w:val="20"/>
                <w:szCs w:val="20"/>
                <w:lang w:val="en-US"/>
              </w:rPr>
            </w:pPr>
            <w:proofErr w:type="spellStart"/>
            <w:r w:rsidRPr="00532629">
              <w:rPr>
                <w:rFonts w:ascii="Times New Roman" w:hAnsi="Times New Roman"/>
                <w:sz w:val="20"/>
                <w:szCs w:val="20"/>
                <w:lang w:val="en-US"/>
              </w:rPr>
              <w:t>Cand.Tech.Sci</w:t>
            </w:r>
            <w:proofErr w:type="spellEnd"/>
            <w:r w:rsidRPr="00532629">
              <w:rPr>
                <w:rFonts w:ascii="Times New Roman" w:hAnsi="Times New Roman"/>
                <w:sz w:val="20"/>
                <w:szCs w:val="20"/>
                <w:lang w:val="en-US"/>
              </w:rPr>
              <w:t>, docent</w:t>
            </w:r>
            <w:r>
              <w:rPr>
                <w:rFonts w:ascii="Times New Roman" w:hAnsi="Times New Roman"/>
                <w:sz w:val="20"/>
                <w:szCs w:val="20"/>
                <w:lang w:val="en-US"/>
              </w:rPr>
              <w:t>,</w:t>
            </w:r>
            <w:r w:rsidRPr="00532629">
              <w:rPr>
                <w:rFonts w:ascii="Times New Roman" w:hAnsi="Times New Roman"/>
                <w:color w:val="000000"/>
                <w:sz w:val="20"/>
                <w:szCs w:val="20"/>
                <w:lang w:val="en-US"/>
              </w:rPr>
              <w:t xml:space="preserve"> RSCI SPIN-code: 5082-8400,</w:t>
            </w:r>
            <w:r w:rsidRPr="00532629">
              <w:rPr>
                <w:rFonts w:ascii="Times New Roman" w:hAnsi="Times New Roman"/>
                <w:sz w:val="20"/>
                <w:szCs w:val="20"/>
                <w:lang w:val="en-US"/>
              </w:rPr>
              <w:t xml:space="preserve"> Scopus ID: 57201882927</w:t>
            </w:r>
          </w:p>
          <w:p w:rsidR="00AB1E10" w:rsidRPr="00532629" w:rsidRDefault="00AB1E10" w:rsidP="00532629">
            <w:pPr>
              <w:spacing w:after="0" w:line="240" w:lineRule="auto"/>
              <w:contextualSpacing/>
              <w:rPr>
                <w:rFonts w:ascii="Times New Roman" w:hAnsi="Times New Roman"/>
                <w:color w:val="000000"/>
                <w:sz w:val="20"/>
                <w:szCs w:val="20"/>
                <w:lang w:val="en-US"/>
              </w:rPr>
            </w:pPr>
            <w:r w:rsidRPr="00532629">
              <w:rPr>
                <w:rFonts w:ascii="Times New Roman" w:hAnsi="Times New Roman"/>
                <w:color w:val="000000"/>
                <w:sz w:val="20"/>
                <w:szCs w:val="20"/>
                <w:lang w:val="en-US"/>
              </w:rPr>
              <w:t>gorlov76@list.ru</w:t>
            </w:r>
          </w:p>
          <w:p w:rsidR="00AB1E10" w:rsidRPr="00532629" w:rsidRDefault="00AB1E10" w:rsidP="00532629">
            <w:pPr>
              <w:spacing w:after="0" w:line="240" w:lineRule="auto"/>
              <w:contextualSpacing/>
              <w:rPr>
                <w:rFonts w:ascii="Times New Roman" w:hAnsi="Times New Roman"/>
                <w:sz w:val="20"/>
                <w:szCs w:val="20"/>
                <w:lang w:val="en-US"/>
              </w:rPr>
            </w:pPr>
          </w:p>
          <w:p w:rsidR="00AB1E10" w:rsidRDefault="00AB1E10" w:rsidP="00532629">
            <w:pPr>
              <w:spacing w:after="0" w:line="240" w:lineRule="auto"/>
              <w:contextualSpacing/>
              <w:rPr>
                <w:rFonts w:ascii="Times New Roman" w:hAnsi="Times New Roman"/>
                <w:color w:val="000000"/>
                <w:sz w:val="20"/>
                <w:szCs w:val="20"/>
                <w:lang w:val="en-US"/>
              </w:rPr>
            </w:pPr>
            <w:proofErr w:type="spellStart"/>
            <w:r w:rsidRPr="00532629">
              <w:rPr>
                <w:rFonts w:ascii="Times New Roman" w:hAnsi="Times New Roman"/>
                <w:color w:val="000000"/>
                <w:sz w:val="20"/>
                <w:szCs w:val="20"/>
                <w:lang w:val="en-US"/>
              </w:rPr>
              <w:t>Tiagusheva</w:t>
            </w:r>
            <w:proofErr w:type="spellEnd"/>
            <w:r w:rsidRPr="00532629">
              <w:rPr>
                <w:rFonts w:ascii="Times New Roman" w:hAnsi="Times New Roman"/>
                <w:color w:val="000000"/>
                <w:sz w:val="20"/>
                <w:szCs w:val="20"/>
                <w:lang w:val="en-US"/>
              </w:rPr>
              <w:t xml:space="preserve"> Anna </w:t>
            </w:r>
            <w:proofErr w:type="spellStart"/>
            <w:r w:rsidRPr="00532629">
              <w:rPr>
                <w:rFonts w:ascii="Times New Roman" w:hAnsi="Times New Roman"/>
                <w:color w:val="000000"/>
                <w:sz w:val="20"/>
                <w:szCs w:val="20"/>
                <w:lang w:val="en-US"/>
              </w:rPr>
              <w:t>Anatolievna</w:t>
            </w:r>
            <w:proofErr w:type="spellEnd"/>
          </w:p>
          <w:p w:rsidR="00AB1E10" w:rsidRPr="00532629" w:rsidRDefault="00AB1E10" w:rsidP="00532629">
            <w:pPr>
              <w:spacing w:after="0" w:line="240" w:lineRule="auto"/>
              <w:contextualSpacing/>
              <w:rPr>
                <w:rFonts w:ascii="Times New Roman" w:hAnsi="Times New Roman"/>
                <w:sz w:val="20"/>
                <w:szCs w:val="20"/>
                <w:lang w:val="en-US"/>
              </w:rPr>
            </w:pPr>
            <w:r w:rsidRPr="00532629">
              <w:rPr>
                <w:rFonts w:ascii="Times New Roman" w:hAnsi="Times New Roman"/>
                <w:color w:val="000000"/>
                <w:sz w:val="20"/>
                <w:szCs w:val="20"/>
                <w:lang w:val="en-US"/>
              </w:rPr>
              <w:t xml:space="preserve">junior researcher, RSCI SPIN-code: 1383-5147 777Any777@mail.ru </w:t>
            </w:r>
          </w:p>
          <w:p w:rsidR="00AB1E10" w:rsidRPr="00532629" w:rsidRDefault="00AB1E10" w:rsidP="00532629">
            <w:pPr>
              <w:spacing w:after="0" w:line="240" w:lineRule="auto"/>
              <w:contextualSpacing/>
              <w:rPr>
                <w:rFonts w:ascii="Times New Roman" w:hAnsi="Times New Roman"/>
                <w:sz w:val="20"/>
                <w:szCs w:val="20"/>
                <w:lang w:val="en-US"/>
              </w:rPr>
            </w:pPr>
          </w:p>
          <w:p w:rsidR="00AB1E10" w:rsidRPr="00532629" w:rsidRDefault="00AB1E10" w:rsidP="00532629">
            <w:pPr>
              <w:spacing w:after="0" w:line="240" w:lineRule="auto"/>
              <w:contextualSpacing/>
              <w:rPr>
                <w:rFonts w:ascii="Times New Roman" w:hAnsi="Times New Roman"/>
                <w:sz w:val="20"/>
                <w:szCs w:val="20"/>
                <w:lang w:val="en-US"/>
              </w:rPr>
            </w:pPr>
          </w:p>
          <w:p w:rsidR="00AB1E10" w:rsidRDefault="00AB1E10" w:rsidP="00532629">
            <w:pPr>
              <w:spacing w:after="0" w:line="240" w:lineRule="auto"/>
              <w:contextualSpacing/>
              <w:rPr>
                <w:rFonts w:ascii="Times New Roman" w:hAnsi="Times New Roman"/>
                <w:sz w:val="20"/>
                <w:szCs w:val="20"/>
                <w:lang w:val="en-US"/>
              </w:rPr>
            </w:pPr>
            <w:proofErr w:type="spellStart"/>
            <w:r w:rsidRPr="00532629">
              <w:rPr>
                <w:rFonts w:ascii="Times New Roman" w:hAnsi="Times New Roman"/>
                <w:sz w:val="20"/>
                <w:szCs w:val="20"/>
                <w:lang w:val="en-US"/>
              </w:rPr>
              <w:t>Yatsushko</w:t>
            </w:r>
            <w:proofErr w:type="spellEnd"/>
            <w:r w:rsidRPr="00532629">
              <w:rPr>
                <w:rFonts w:ascii="Times New Roman" w:hAnsi="Times New Roman"/>
                <w:sz w:val="20"/>
                <w:szCs w:val="20"/>
                <w:lang w:val="en-US"/>
              </w:rPr>
              <w:t xml:space="preserve"> Ekaterina </w:t>
            </w:r>
            <w:proofErr w:type="spellStart"/>
            <w:r w:rsidRPr="00532629">
              <w:rPr>
                <w:rFonts w:ascii="Times New Roman" w:hAnsi="Times New Roman"/>
                <w:sz w:val="20"/>
                <w:szCs w:val="20"/>
                <w:lang w:val="en-US"/>
              </w:rPr>
              <w:t>Serg</w:t>
            </w:r>
            <w:r>
              <w:rPr>
                <w:rFonts w:ascii="Times New Roman" w:hAnsi="Times New Roman"/>
                <w:sz w:val="20"/>
                <w:szCs w:val="20"/>
                <w:lang w:val="en-US"/>
              </w:rPr>
              <w:t>e</w:t>
            </w:r>
            <w:r w:rsidRPr="00532629">
              <w:rPr>
                <w:rFonts w:ascii="Times New Roman" w:hAnsi="Times New Roman"/>
                <w:sz w:val="20"/>
                <w:szCs w:val="20"/>
                <w:lang w:val="en-US"/>
              </w:rPr>
              <w:t>evna</w:t>
            </w:r>
            <w:proofErr w:type="spellEnd"/>
          </w:p>
          <w:p w:rsidR="00AB1E10" w:rsidRPr="00532629" w:rsidRDefault="00AB1E10" w:rsidP="00532629">
            <w:pPr>
              <w:spacing w:after="0" w:line="240" w:lineRule="auto"/>
              <w:contextualSpacing/>
              <w:rPr>
                <w:rFonts w:ascii="Times New Roman" w:hAnsi="Times New Roman"/>
                <w:sz w:val="20"/>
                <w:szCs w:val="20"/>
                <w:lang w:val="en-US"/>
              </w:rPr>
            </w:pPr>
            <w:r w:rsidRPr="00532629">
              <w:rPr>
                <w:rFonts w:ascii="Times New Roman" w:hAnsi="Times New Roman"/>
                <w:sz w:val="20"/>
                <w:szCs w:val="20"/>
                <w:lang w:val="en-US"/>
              </w:rPr>
              <w:t xml:space="preserve">Post-graduate, </w:t>
            </w:r>
            <w:r>
              <w:rPr>
                <w:rFonts w:ascii="Times New Roman" w:hAnsi="Times New Roman"/>
                <w:color w:val="000000"/>
                <w:sz w:val="20"/>
                <w:szCs w:val="20"/>
                <w:lang w:val="en-US"/>
              </w:rPr>
              <w:t>RSCI SPIN-code: 5181-4660</w:t>
            </w:r>
            <w:r w:rsidRPr="00532629">
              <w:rPr>
                <w:rFonts w:ascii="Times New Roman" w:hAnsi="Times New Roman"/>
                <w:color w:val="000000"/>
                <w:sz w:val="20"/>
                <w:szCs w:val="20"/>
                <w:lang w:val="en-US"/>
              </w:rPr>
              <w:t xml:space="preserve"> </w:t>
            </w:r>
          </w:p>
          <w:p w:rsidR="00AB1E10" w:rsidRPr="00532629" w:rsidRDefault="00AB1E10" w:rsidP="00532629">
            <w:pPr>
              <w:spacing w:after="0" w:line="240" w:lineRule="auto"/>
              <w:contextualSpacing/>
              <w:rPr>
                <w:rFonts w:ascii="Times New Roman" w:hAnsi="Times New Roman"/>
                <w:sz w:val="20"/>
                <w:szCs w:val="20"/>
                <w:lang w:val="en-US"/>
              </w:rPr>
            </w:pPr>
            <w:r w:rsidRPr="00532629">
              <w:rPr>
                <w:rFonts w:ascii="Times New Roman" w:hAnsi="Times New Roman"/>
                <w:sz w:val="20"/>
                <w:szCs w:val="20"/>
                <w:lang w:val="en-US"/>
              </w:rPr>
              <w:t>esye555@mail.ru</w:t>
            </w:r>
          </w:p>
          <w:p w:rsidR="00AB1E10" w:rsidRPr="00532629" w:rsidRDefault="00AB1E10" w:rsidP="00532629">
            <w:pPr>
              <w:spacing w:after="0" w:line="240" w:lineRule="auto"/>
              <w:contextualSpacing/>
              <w:rPr>
                <w:rFonts w:ascii="Times New Roman" w:hAnsi="Times New Roman"/>
                <w:sz w:val="20"/>
                <w:szCs w:val="20"/>
                <w:lang w:val="en-US"/>
              </w:rPr>
            </w:pPr>
          </w:p>
          <w:p w:rsidR="00AB1E10" w:rsidRDefault="00AB1E10" w:rsidP="00532629">
            <w:pPr>
              <w:spacing w:after="0" w:line="240" w:lineRule="auto"/>
              <w:contextualSpacing/>
              <w:rPr>
                <w:rFonts w:ascii="Times New Roman" w:hAnsi="Times New Roman"/>
                <w:sz w:val="20"/>
                <w:szCs w:val="20"/>
                <w:lang w:val="en-US"/>
              </w:rPr>
            </w:pPr>
            <w:r w:rsidRPr="00532629">
              <w:rPr>
                <w:rFonts w:ascii="Times New Roman" w:hAnsi="Times New Roman"/>
                <w:sz w:val="20"/>
                <w:szCs w:val="20"/>
                <w:lang w:val="en-US"/>
              </w:rPr>
              <w:t xml:space="preserve">Karpenko Ekaterina </w:t>
            </w:r>
            <w:proofErr w:type="spellStart"/>
            <w:r w:rsidRPr="00532629">
              <w:rPr>
                <w:rFonts w:ascii="Times New Roman" w:hAnsi="Times New Roman"/>
                <w:sz w:val="20"/>
                <w:szCs w:val="20"/>
                <w:lang w:val="en-US"/>
              </w:rPr>
              <w:t>Nikolaevna</w:t>
            </w:r>
            <w:proofErr w:type="spellEnd"/>
          </w:p>
          <w:p w:rsidR="00AB1E10" w:rsidRPr="00532629" w:rsidRDefault="00AB1E10" w:rsidP="00532629">
            <w:pPr>
              <w:spacing w:after="0" w:line="240" w:lineRule="auto"/>
              <w:contextualSpacing/>
              <w:rPr>
                <w:rFonts w:ascii="Times New Roman" w:hAnsi="Times New Roman"/>
                <w:color w:val="000000"/>
                <w:sz w:val="20"/>
                <w:szCs w:val="20"/>
                <w:lang w:val="en-US"/>
              </w:rPr>
            </w:pPr>
            <w:r w:rsidRPr="00532629">
              <w:rPr>
                <w:rFonts w:ascii="Times New Roman" w:hAnsi="Times New Roman"/>
                <w:sz w:val="20"/>
                <w:szCs w:val="20"/>
                <w:lang w:val="en-US"/>
              </w:rPr>
              <w:t>Post-graduate</w:t>
            </w:r>
            <w:r>
              <w:rPr>
                <w:rFonts w:ascii="Times New Roman" w:hAnsi="Times New Roman"/>
                <w:sz w:val="20"/>
                <w:szCs w:val="20"/>
                <w:lang w:val="en-US"/>
              </w:rPr>
              <w:t>,</w:t>
            </w:r>
            <w:r w:rsidRPr="00532629">
              <w:rPr>
                <w:rFonts w:ascii="Times New Roman" w:hAnsi="Times New Roman"/>
                <w:sz w:val="20"/>
                <w:szCs w:val="20"/>
                <w:lang w:val="en-US"/>
              </w:rPr>
              <w:t xml:space="preserve"> </w:t>
            </w:r>
            <w:r>
              <w:rPr>
                <w:rFonts w:ascii="Times New Roman" w:hAnsi="Times New Roman"/>
                <w:color w:val="000000"/>
                <w:sz w:val="20"/>
                <w:szCs w:val="20"/>
                <w:lang w:val="en-US"/>
              </w:rPr>
              <w:t>RSCI SPIN-code: 4044-4193</w:t>
            </w:r>
          </w:p>
          <w:p w:rsidR="00AB1E10" w:rsidRPr="00532629" w:rsidRDefault="00AB1E10" w:rsidP="00532629">
            <w:pPr>
              <w:spacing w:after="0" w:line="240" w:lineRule="auto"/>
              <w:contextualSpacing/>
              <w:rPr>
                <w:rFonts w:ascii="Times New Roman" w:hAnsi="Times New Roman"/>
                <w:sz w:val="20"/>
                <w:szCs w:val="20"/>
                <w:lang w:val="en-US"/>
              </w:rPr>
            </w:pPr>
            <w:r w:rsidRPr="00532629">
              <w:rPr>
                <w:rFonts w:ascii="Times New Roman" w:hAnsi="Times New Roman"/>
                <w:sz w:val="20"/>
                <w:szCs w:val="20"/>
                <w:lang w:val="en-US"/>
              </w:rPr>
              <w:t>katrinakarpenko93@gmail.com</w:t>
            </w:r>
          </w:p>
          <w:p w:rsidR="00AB1E10" w:rsidRPr="00532629" w:rsidRDefault="00AB1E10" w:rsidP="00532629">
            <w:pPr>
              <w:spacing w:after="0" w:line="240" w:lineRule="auto"/>
              <w:contextualSpacing/>
              <w:rPr>
                <w:rFonts w:ascii="Times New Roman" w:hAnsi="Times New Roman"/>
                <w:i/>
                <w:sz w:val="20"/>
                <w:szCs w:val="20"/>
                <w:lang w:val="en-US"/>
              </w:rPr>
            </w:pPr>
            <w:r w:rsidRPr="00532629">
              <w:rPr>
                <w:rFonts w:ascii="Times New Roman" w:hAnsi="Times New Roman"/>
                <w:i/>
                <w:sz w:val="20"/>
                <w:szCs w:val="20"/>
                <w:lang w:val="en-US"/>
              </w:rPr>
              <w:t>Krasnodar Research Institute of Agricultural Products Storage and Processing – Branch of Federal State Budgetary Scientific Institution «North-Caucasus Federal Scientific Center of Horticulture, Viticulture, Wine-making», Krasnodar, Russia</w:t>
            </w:r>
          </w:p>
          <w:p w:rsidR="00AB1E10" w:rsidRPr="00532629" w:rsidRDefault="00AB1E10" w:rsidP="00532629">
            <w:pPr>
              <w:spacing w:after="0" w:line="240" w:lineRule="auto"/>
              <w:contextualSpacing/>
              <w:rPr>
                <w:rFonts w:ascii="Times New Roman" w:hAnsi="Times New Roman"/>
                <w:color w:val="000000"/>
                <w:sz w:val="20"/>
                <w:szCs w:val="20"/>
                <w:lang w:val="en-US"/>
              </w:rPr>
            </w:pPr>
          </w:p>
          <w:p w:rsidR="00AB1E10" w:rsidRPr="00532629" w:rsidRDefault="00AB1E10" w:rsidP="00532629">
            <w:pPr>
              <w:spacing w:after="0" w:line="240" w:lineRule="auto"/>
              <w:contextualSpacing/>
              <w:rPr>
                <w:rFonts w:ascii="Times New Roman" w:hAnsi="Times New Roman"/>
                <w:color w:val="000000"/>
                <w:sz w:val="20"/>
                <w:szCs w:val="20"/>
                <w:lang w:val="en-US"/>
              </w:rPr>
            </w:pPr>
          </w:p>
          <w:p w:rsidR="00AB1E10" w:rsidRPr="00532629" w:rsidRDefault="00AB1E10" w:rsidP="00532629">
            <w:pPr>
              <w:spacing w:after="0" w:line="240" w:lineRule="auto"/>
              <w:contextualSpacing/>
              <w:rPr>
                <w:rFonts w:ascii="Times New Roman" w:hAnsi="Times New Roman"/>
                <w:sz w:val="20"/>
                <w:szCs w:val="20"/>
                <w:lang w:val="en-US"/>
              </w:rPr>
            </w:pPr>
            <w:r w:rsidRPr="00532629">
              <w:rPr>
                <w:rStyle w:val="tlid-translation"/>
                <w:rFonts w:ascii="Times New Roman" w:hAnsi="Times New Roman"/>
                <w:sz w:val="20"/>
                <w:szCs w:val="20"/>
                <w:lang w:val="en-US"/>
              </w:rPr>
              <w:t xml:space="preserve">The urgent task facing the </w:t>
            </w:r>
            <w:proofErr w:type="spellStart"/>
            <w:r w:rsidRPr="00532629">
              <w:rPr>
                <w:rStyle w:val="tlid-translation"/>
                <w:rFonts w:ascii="Times New Roman" w:hAnsi="Times New Roman"/>
                <w:sz w:val="20"/>
                <w:szCs w:val="20"/>
                <w:lang w:val="en-US"/>
              </w:rPr>
              <w:t>agro</w:t>
            </w:r>
            <w:proofErr w:type="spellEnd"/>
            <w:r w:rsidRPr="00532629">
              <w:rPr>
                <w:rStyle w:val="tlid-translation"/>
                <w:rFonts w:ascii="Times New Roman" w:hAnsi="Times New Roman"/>
                <w:sz w:val="20"/>
                <w:szCs w:val="20"/>
                <w:lang w:val="en-US"/>
              </w:rPr>
              <w:t xml:space="preserve">-industrial complex is the improvement of storage methods for agricultural products and the development of new ones. One of the actively cultivated crops, characterized by a variety of species, valuable taste and medicinal properties – grape. It is possible to provide the population with fresh grapes of high quality through the introduction of effective storage technologies that reduce losses, preserve marketable properties and biological value. One of the effective ways to preserve the quality of grapes during storage is the use of sulfur dioxide (SO2). This gas inhibits oxidative enzymes in berries, thereby reducing the rate of development of the phytopathogen </w:t>
            </w:r>
            <w:proofErr w:type="spellStart"/>
            <w:r w:rsidRPr="00532629">
              <w:rPr>
                <w:rStyle w:val="tlid-translation"/>
                <w:rFonts w:ascii="Times New Roman" w:hAnsi="Times New Roman"/>
                <w:sz w:val="20"/>
                <w:szCs w:val="20"/>
                <w:lang w:val="en-US"/>
              </w:rPr>
              <w:t>Botrýtis</w:t>
            </w:r>
            <w:proofErr w:type="spellEnd"/>
            <w:r w:rsidRPr="00532629">
              <w:rPr>
                <w:rStyle w:val="tlid-translation"/>
                <w:rFonts w:ascii="Times New Roman" w:hAnsi="Times New Roman"/>
                <w:sz w:val="20"/>
                <w:szCs w:val="20"/>
                <w:lang w:val="en-US"/>
              </w:rPr>
              <w:t xml:space="preserve"> </w:t>
            </w:r>
            <w:proofErr w:type="spellStart"/>
            <w:r w:rsidRPr="00532629">
              <w:rPr>
                <w:rStyle w:val="tlid-translation"/>
                <w:rFonts w:ascii="Times New Roman" w:hAnsi="Times New Roman"/>
                <w:sz w:val="20"/>
                <w:szCs w:val="20"/>
                <w:lang w:val="en-US"/>
              </w:rPr>
              <w:t>cinérea</w:t>
            </w:r>
            <w:proofErr w:type="spellEnd"/>
            <w:r w:rsidRPr="00532629">
              <w:rPr>
                <w:rStyle w:val="tlid-translation"/>
                <w:rFonts w:ascii="Times New Roman" w:hAnsi="Times New Roman"/>
                <w:sz w:val="20"/>
                <w:szCs w:val="20"/>
                <w:lang w:val="en-US"/>
              </w:rPr>
              <w:t>, which causes gray rot. At the same time, it is especially important to control the rate of release of sulfur dioxide, since at the beginning of storage it is necessary to ensure the receipt of a large amount of it, which will eliminate Botrytis spores present on the surface of the berries and stabilize the existing damage. Further, during the enti</w:t>
            </w:r>
            <w:r>
              <w:rPr>
                <w:rStyle w:val="tlid-translation"/>
                <w:rFonts w:ascii="Times New Roman" w:hAnsi="Times New Roman"/>
                <w:sz w:val="20"/>
                <w:szCs w:val="20"/>
                <w:lang w:val="en-US"/>
              </w:rPr>
              <w:t xml:space="preserve">re period of storage of grapes, </w:t>
            </w:r>
            <w:r w:rsidRPr="00532629">
              <w:rPr>
                <w:rStyle w:val="tlid-translation"/>
                <w:rFonts w:ascii="Times New Roman" w:hAnsi="Times New Roman"/>
                <w:sz w:val="20"/>
                <w:szCs w:val="20"/>
                <w:lang w:val="en-US"/>
              </w:rPr>
              <w:t>sulfur dioxide must be supplied in minimal quantities. Such dynamics of SO</w:t>
            </w:r>
            <w:r w:rsidRPr="00532629">
              <w:rPr>
                <w:rStyle w:val="tlid-translation"/>
                <w:rFonts w:ascii="Times New Roman" w:hAnsi="Times New Roman"/>
                <w:sz w:val="20"/>
                <w:szCs w:val="20"/>
                <w:vertAlign w:val="subscript"/>
                <w:lang w:val="en-US"/>
              </w:rPr>
              <w:t>2</w:t>
            </w:r>
            <w:r w:rsidRPr="00532629">
              <w:rPr>
                <w:rStyle w:val="tlid-translation"/>
                <w:rFonts w:ascii="Times New Roman" w:hAnsi="Times New Roman"/>
                <w:sz w:val="20"/>
                <w:szCs w:val="20"/>
                <w:lang w:val="en-US"/>
              </w:rPr>
              <w:t xml:space="preserve"> emission can be ensured by the use of two-phase generators of sulfur dioxide. The article investigated the effects of sulfur dioxide generators on the quality of grapes during storage. The </w:t>
            </w:r>
            <w:r>
              <w:rPr>
                <w:rStyle w:val="tlid-translation"/>
                <w:rFonts w:ascii="Times New Roman" w:hAnsi="Times New Roman"/>
                <w:sz w:val="20"/>
                <w:szCs w:val="20"/>
                <w:lang w:val="en-US"/>
              </w:rPr>
              <w:t xml:space="preserve">study also investigates </w:t>
            </w:r>
            <w:r w:rsidRPr="00532629">
              <w:rPr>
                <w:rStyle w:val="tlid-translation"/>
                <w:rFonts w:ascii="Times New Roman" w:hAnsi="Times New Roman"/>
                <w:sz w:val="20"/>
                <w:szCs w:val="20"/>
                <w:lang w:val="en-US"/>
              </w:rPr>
              <w:lastRenderedPageBreak/>
              <w:t xml:space="preserve">quality indicators of grapes of several varieties zoned in the Krasnodar </w:t>
            </w:r>
            <w:r>
              <w:rPr>
                <w:rStyle w:val="tlid-translation"/>
                <w:rFonts w:ascii="Times New Roman" w:hAnsi="Times New Roman"/>
                <w:sz w:val="20"/>
                <w:szCs w:val="20"/>
                <w:lang w:val="en-US"/>
              </w:rPr>
              <w:t>region under long-term storage</w:t>
            </w:r>
          </w:p>
          <w:p w:rsidR="00AB1E10" w:rsidRPr="00532629" w:rsidRDefault="00AB1E10" w:rsidP="00532629">
            <w:pPr>
              <w:spacing w:after="0" w:line="240" w:lineRule="auto"/>
              <w:contextualSpacing/>
              <w:rPr>
                <w:rFonts w:ascii="Times New Roman" w:hAnsi="Times New Roman"/>
                <w:b/>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i/>
                <w:smallCaps/>
                <w:sz w:val="20"/>
                <w:szCs w:val="20"/>
                <w:lang w:val="en-US"/>
              </w:rPr>
            </w:pPr>
          </w:p>
          <w:p w:rsidR="00AB1E10" w:rsidRPr="00532629" w:rsidRDefault="00AB1E10" w:rsidP="00532629">
            <w:pPr>
              <w:spacing w:after="0" w:line="240" w:lineRule="auto"/>
              <w:contextualSpacing/>
              <w:rPr>
                <w:rFonts w:ascii="Times New Roman" w:hAnsi="Times New Roman"/>
                <w:b/>
                <w:sz w:val="20"/>
                <w:szCs w:val="20"/>
                <w:lang w:val="en-US"/>
              </w:rPr>
            </w:pPr>
            <w:r w:rsidRPr="00532629">
              <w:rPr>
                <w:rFonts w:ascii="Times New Roman" w:hAnsi="Times New Roman"/>
                <w:smallCaps/>
                <w:sz w:val="20"/>
                <w:szCs w:val="20"/>
                <w:lang w:val="en-US"/>
              </w:rPr>
              <w:t>K</w:t>
            </w:r>
            <w:r w:rsidRPr="00532629">
              <w:rPr>
                <w:rFonts w:ascii="Times New Roman" w:hAnsi="Times New Roman"/>
                <w:sz w:val="20"/>
                <w:szCs w:val="20"/>
                <w:lang w:val="en-US"/>
              </w:rPr>
              <w:t>eywords</w:t>
            </w:r>
            <w:r w:rsidRPr="00532629">
              <w:rPr>
                <w:rFonts w:ascii="Times New Roman" w:hAnsi="Times New Roman"/>
                <w:smallCaps/>
                <w:sz w:val="20"/>
                <w:szCs w:val="20"/>
                <w:lang w:val="en-US"/>
              </w:rPr>
              <w:t>: GRAPES, STORAGE TECHNOLOGIES, SULFUR DIOXIDE TREATMENT, MODIFIED GAS ENVIRONMENT</w:t>
            </w:r>
          </w:p>
        </w:tc>
      </w:tr>
    </w:tbl>
    <w:p w:rsidR="00AB1E10" w:rsidRDefault="00AB1E10" w:rsidP="00C35CDC">
      <w:pPr>
        <w:spacing w:after="0" w:line="240" w:lineRule="auto"/>
        <w:contextualSpacing/>
        <w:jc w:val="center"/>
        <w:rPr>
          <w:rFonts w:ascii="Times New Roman" w:hAnsi="Times New Roman"/>
          <w:b/>
          <w:sz w:val="28"/>
          <w:szCs w:val="28"/>
          <w:lang w:val="en-US"/>
        </w:rPr>
      </w:pPr>
    </w:p>
    <w:p w:rsidR="00AB1E10" w:rsidRDefault="00AB1E10">
      <w:pPr>
        <w:spacing w:after="0" w:line="360" w:lineRule="auto"/>
        <w:ind w:firstLine="709"/>
        <w:jc w:val="both"/>
        <w:rPr>
          <w:rFonts w:ascii="Times New Roman" w:hAnsi="Times New Roman"/>
          <w:b/>
          <w:color w:val="000000"/>
          <w:sz w:val="28"/>
          <w:szCs w:val="28"/>
          <w:lang w:eastAsia="en-US"/>
        </w:rPr>
      </w:pPr>
      <w:r w:rsidRPr="00D16B77">
        <w:rPr>
          <w:rFonts w:ascii="Times New Roman" w:hAnsi="Times New Roman"/>
          <w:b/>
          <w:color w:val="000000"/>
          <w:sz w:val="28"/>
          <w:szCs w:val="28"/>
          <w:lang w:eastAsia="en-US"/>
        </w:rPr>
        <w:t>Введение</w:t>
      </w:r>
    </w:p>
    <w:p w:rsidR="00AB1E10" w:rsidRDefault="00AB1E10">
      <w:pPr>
        <w:spacing w:after="0" w:line="360" w:lineRule="auto"/>
        <w:ind w:firstLine="709"/>
        <w:jc w:val="both"/>
        <w:rPr>
          <w:rFonts w:ascii="Times New Roman" w:hAnsi="Times New Roman"/>
          <w:color w:val="000000"/>
          <w:sz w:val="28"/>
          <w:szCs w:val="28"/>
          <w:lang w:eastAsia="en-US"/>
        </w:rPr>
      </w:pPr>
      <w:r>
        <w:rPr>
          <w:rFonts w:ascii="Times New Roman" w:hAnsi="Times New Roman"/>
          <w:color w:val="000000"/>
          <w:sz w:val="28"/>
          <w:szCs w:val="28"/>
          <w:lang w:eastAsia="en-US"/>
        </w:rPr>
        <w:t>Разработка и совершенствование методов хранения сельскохозяйственной продукции – актуальная задача, стоящая перед агропромышленным комплексом.</w:t>
      </w:r>
    </w:p>
    <w:p w:rsidR="00AB1E10" w:rsidRDefault="00AB1E10" w:rsidP="00B456D1">
      <w:pPr>
        <w:spacing w:after="0" w:line="360" w:lineRule="auto"/>
        <w:ind w:firstLine="709"/>
        <w:jc w:val="both"/>
        <w:rPr>
          <w:rFonts w:ascii="Times New Roman" w:hAnsi="Times New Roman"/>
          <w:color w:val="000000"/>
          <w:sz w:val="28"/>
          <w:szCs w:val="28"/>
          <w:lang w:eastAsia="en-US"/>
        </w:rPr>
      </w:pPr>
      <w:r>
        <w:rPr>
          <w:rFonts w:ascii="Times New Roman" w:hAnsi="Times New Roman"/>
          <w:sz w:val="28"/>
          <w:szCs w:val="28"/>
        </w:rPr>
        <w:t xml:space="preserve">Виноград – культура, характеризующаяся ценными вкусовыми и лечебными свойствам, разнообразием сортов, высокой эффективностью выращивания. Обеспечить снабжение населения свежим виноградом высокого качества возможно за счет внедрения эффективных технологий хранения, обеспечивающих снижение потерь, сохранения товарных свойств и биологической ценности. </w:t>
      </w:r>
      <w:r w:rsidRPr="00076EBC">
        <w:rPr>
          <w:rFonts w:ascii="Times New Roman" w:hAnsi="Times New Roman"/>
          <w:color w:val="000000"/>
          <w:sz w:val="28"/>
          <w:szCs w:val="28"/>
          <w:lang w:eastAsia="en-US"/>
        </w:rPr>
        <w:t>Эффективным способом, обеспечивающим сохранение качества винограда в процессе хранения, является использование сернистого ангидрида (</w:t>
      </w:r>
      <w:r w:rsidRPr="00076EBC">
        <w:rPr>
          <w:rFonts w:ascii="Times New Roman" w:hAnsi="Times New Roman"/>
          <w:sz w:val="28"/>
          <w:szCs w:val="28"/>
        </w:rPr>
        <w:t>SO</w:t>
      </w:r>
      <w:r w:rsidRPr="00076EBC">
        <w:rPr>
          <w:rFonts w:ascii="Times New Roman" w:hAnsi="Times New Roman"/>
          <w:sz w:val="28"/>
          <w:szCs w:val="28"/>
          <w:vertAlign w:val="subscript"/>
        </w:rPr>
        <w:t>2</w:t>
      </w:r>
      <w:r w:rsidRPr="00076EBC">
        <w:rPr>
          <w:rFonts w:ascii="Times New Roman" w:hAnsi="Times New Roman"/>
          <w:color w:val="000000"/>
          <w:sz w:val="28"/>
          <w:szCs w:val="28"/>
          <w:lang w:eastAsia="en-US"/>
        </w:rPr>
        <w:t>)</w:t>
      </w:r>
      <w:r>
        <w:rPr>
          <w:rFonts w:ascii="Times New Roman" w:hAnsi="Times New Roman"/>
          <w:color w:val="000000"/>
          <w:sz w:val="28"/>
          <w:szCs w:val="28"/>
          <w:lang w:eastAsia="en-US"/>
        </w:rPr>
        <w:t xml:space="preserve">. Данный газ </w:t>
      </w:r>
      <w:r w:rsidRPr="00076EBC">
        <w:rPr>
          <w:rFonts w:ascii="Times New Roman" w:hAnsi="Times New Roman"/>
          <w:color w:val="000000"/>
          <w:sz w:val="28"/>
          <w:szCs w:val="28"/>
          <w:lang w:eastAsia="en-US"/>
        </w:rPr>
        <w:t>эффективно ингибиру</w:t>
      </w:r>
      <w:r>
        <w:rPr>
          <w:rFonts w:ascii="Times New Roman" w:hAnsi="Times New Roman"/>
          <w:color w:val="000000"/>
          <w:sz w:val="28"/>
          <w:szCs w:val="28"/>
          <w:lang w:eastAsia="en-US"/>
        </w:rPr>
        <w:t xml:space="preserve">ет окислительные ферменты, снижает </w:t>
      </w:r>
      <w:r w:rsidRPr="00076EBC">
        <w:rPr>
          <w:rFonts w:ascii="Times New Roman" w:hAnsi="Times New Roman"/>
          <w:color w:val="000000"/>
          <w:sz w:val="28"/>
          <w:szCs w:val="28"/>
          <w:lang w:eastAsia="en-US"/>
        </w:rPr>
        <w:t>развитие</w:t>
      </w:r>
      <w:r>
        <w:rPr>
          <w:rFonts w:ascii="Times New Roman" w:hAnsi="Times New Roman"/>
          <w:color w:val="000000"/>
          <w:sz w:val="28"/>
          <w:szCs w:val="28"/>
          <w:lang w:eastAsia="en-US"/>
        </w:rPr>
        <w:t xml:space="preserve"> фитопатогенной микрофлоры </w:t>
      </w:r>
      <w:proofErr w:type="spellStart"/>
      <w:r>
        <w:rPr>
          <w:rFonts w:ascii="Times New Roman" w:hAnsi="Times New Roman"/>
          <w:color w:val="000000"/>
          <w:sz w:val="28"/>
          <w:szCs w:val="28"/>
          <w:lang w:eastAsia="en-US"/>
        </w:rPr>
        <w:t>Botrýtis</w:t>
      </w:r>
      <w:proofErr w:type="spellEnd"/>
      <w:r>
        <w:rPr>
          <w:rFonts w:ascii="Times New Roman" w:hAnsi="Times New Roman"/>
          <w:color w:val="000000"/>
          <w:sz w:val="28"/>
          <w:szCs w:val="28"/>
          <w:lang w:eastAsia="en-US"/>
        </w:rPr>
        <w:t xml:space="preserve"> </w:t>
      </w:r>
      <w:proofErr w:type="spellStart"/>
      <w:r>
        <w:rPr>
          <w:rFonts w:ascii="Times New Roman" w:hAnsi="Times New Roman"/>
          <w:color w:val="000000"/>
          <w:sz w:val="28"/>
          <w:szCs w:val="28"/>
          <w:lang w:eastAsia="en-US"/>
        </w:rPr>
        <w:t>cinérea</w:t>
      </w:r>
      <w:proofErr w:type="spellEnd"/>
      <w:r>
        <w:rPr>
          <w:rFonts w:ascii="Times New Roman" w:hAnsi="Times New Roman"/>
          <w:color w:val="000000"/>
          <w:sz w:val="28"/>
          <w:szCs w:val="28"/>
          <w:lang w:eastAsia="en-US"/>
        </w:rPr>
        <w:t>, вызывающую серую плесень.</w:t>
      </w:r>
    </w:p>
    <w:p w:rsidR="00AB1E10" w:rsidRDefault="00AB1E10" w:rsidP="00B456D1">
      <w:pPr>
        <w:spacing w:after="0" w:line="360" w:lineRule="auto"/>
        <w:ind w:firstLine="709"/>
        <w:jc w:val="both"/>
        <w:rPr>
          <w:rFonts w:ascii="Times New Roman" w:hAnsi="Times New Roman"/>
          <w:color w:val="000000"/>
          <w:sz w:val="28"/>
          <w:szCs w:val="28"/>
          <w:lang w:eastAsia="en-US"/>
        </w:rPr>
      </w:pPr>
      <w:r>
        <w:rPr>
          <w:rFonts w:ascii="Times New Roman" w:hAnsi="Times New Roman"/>
          <w:color w:val="000000"/>
          <w:sz w:val="28"/>
          <w:szCs w:val="28"/>
          <w:lang w:eastAsia="en-US"/>
        </w:rPr>
        <w:t xml:space="preserve">При этом, особо важен контроль скорости выделения сернистого ангидрида, так как в начале хранения необходимо обеспечить поступление его большого количества, что позволит устранить споры </w:t>
      </w:r>
      <w:proofErr w:type="spellStart"/>
      <w:r>
        <w:rPr>
          <w:rFonts w:ascii="Times New Roman" w:hAnsi="Times New Roman"/>
          <w:color w:val="000000"/>
          <w:sz w:val="28"/>
          <w:szCs w:val="28"/>
          <w:lang w:eastAsia="en-US"/>
        </w:rPr>
        <w:t>Botrytis</w:t>
      </w:r>
      <w:proofErr w:type="spellEnd"/>
      <w:r>
        <w:rPr>
          <w:rFonts w:ascii="Times New Roman" w:hAnsi="Times New Roman"/>
          <w:color w:val="000000"/>
          <w:sz w:val="28"/>
          <w:szCs w:val="28"/>
          <w:lang w:eastAsia="en-US"/>
        </w:rPr>
        <w:t xml:space="preserve">, присутствующие на поверхности ягод и стабилизировать имеющиеся повреждения. На втором этапе для обеспечения контроля развития </w:t>
      </w:r>
      <w:r>
        <w:rPr>
          <w:rFonts w:ascii="Times New Roman" w:hAnsi="Times New Roman"/>
          <w:color w:val="000000"/>
          <w:sz w:val="28"/>
          <w:szCs w:val="28"/>
          <w:lang w:eastAsia="en-US"/>
        </w:rPr>
        <w:lastRenderedPageBreak/>
        <w:t>микробиологической порчи в течение всего времени хранения сернистый ангидрид должен поступать в минимальных количествах [1].</w:t>
      </w:r>
    </w:p>
    <w:p w:rsidR="00AB1E10" w:rsidRDefault="00AB1E10">
      <w:pPr>
        <w:spacing w:after="0" w:line="360" w:lineRule="auto"/>
        <w:ind w:firstLine="709"/>
        <w:jc w:val="both"/>
        <w:rPr>
          <w:rFonts w:ascii="Times New Roman" w:hAnsi="Times New Roman"/>
          <w:color w:val="000000"/>
          <w:sz w:val="28"/>
          <w:szCs w:val="28"/>
          <w:lang w:eastAsia="en-US"/>
        </w:rPr>
      </w:pPr>
      <w:r>
        <w:rPr>
          <w:rFonts w:ascii="Times New Roman" w:hAnsi="Times New Roman"/>
          <w:color w:val="000000"/>
          <w:sz w:val="28"/>
          <w:szCs w:val="28"/>
          <w:lang w:eastAsia="en-US"/>
        </w:rPr>
        <w:t xml:space="preserve">Такую динамику выделения </w:t>
      </w:r>
      <w:r>
        <w:rPr>
          <w:rFonts w:ascii="Times New Roman" w:hAnsi="Times New Roman"/>
          <w:sz w:val="28"/>
          <w:szCs w:val="28"/>
        </w:rPr>
        <w:t>SO</w:t>
      </w:r>
      <w:r>
        <w:rPr>
          <w:rFonts w:ascii="Times New Roman" w:hAnsi="Times New Roman"/>
          <w:sz w:val="28"/>
          <w:szCs w:val="28"/>
          <w:vertAlign w:val="subscript"/>
        </w:rPr>
        <w:t xml:space="preserve">2 </w:t>
      </w:r>
      <w:r>
        <w:rPr>
          <w:rFonts w:ascii="Times New Roman" w:hAnsi="Times New Roman"/>
          <w:color w:val="000000"/>
          <w:sz w:val="28"/>
          <w:szCs w:val="28"/>
          <w:lang w:eastAsia="en-US"/>
        </w:rPr>
        <w:t>может обеспечить применение двухфазных генераторов сернистого ангидрида.</w:t>
      </w:r>
    </w:p>
    <w:p w:rsidR="00AB1E10" w:rsidRDefault="00AB1E10">
      <w:pPr>
        <w:spacing w:after="0" w:line="360" w:lineRule="auto"/>
        <w:ind w:firstLine="709"/>
        <w:jc w:val="both"/>
        <w:rPr>
          <w:rFonts w:ascii="Times New Roman" w:hAnsi="Times New Roman"/>
          <w:sz w:val="28"/>
          <w:szCs w:val="28"/>
        </w:rPr>
      </w:pPr>
      <w:r>
        <w:rPr>
          <w:rFonts w:ascii="Times New Roman" w:hAnsi="Times New Roman"/>
          <w:color w:val="000000"/>
          <w:sz w:val="28"/>
          <w:szCs w:val="28"/>
          <w:lang w:eastAsia="en-US"/>
        </w:rPr>
        <w:t>Генератор сернистого ангидрида изготавливается из бумаги и полиэтилена с ячейками, содержащими пищевой метабисульфит натрия (Na</w:t>
      </w:r>
      <w:r>
        <w:rPr>
          <w:rFonts w:ascii="Times New Roman" w:hAnsi="Times New Roman"/>
          <w:color w:val="000000"/>
          <w:sz w:val="28"/>
          <w:szCs w:val="28"/>
          <w:vertAlign w:val="subscript"/>
          <w:lang w:eastAsia="en-US"/>
        </w:rPr>
        <w:t>2</w:t>
      </w:r>
      <w:r>
        <w:rPr>
          <w:rFonts w:ascii="Times New Roman" w:hAnsi="Times New Roman"/>
          <w:color w:val="000000"/>
          <w:sz w:val="28"/>
          <w:szCs w:val="28"/>
          <w:lang w:eastAsia="en-US"/>
        </w:rPr>
        <w:t>S</w:t>
      </w:r>
      <w:r>
        <w:rPr>
          <w:rFonts w:ascii="Times New Roman" w:hAnsi="Times New Roman"/>
          <w:color w:val="000000"/>
          <w:sz w:val="28"/>
          <w:szCs w:val="28"/>
          <w:vertAlign w:val="subscript"/>
          <w:lang w:eastAsia="en-US"/>
        </w:rPr>
        <w:t>2</w:t>
      </w:r>
      <w:r>
        <w:rPr>
          <w:rFonts w:ascii="Times New Roman" w:hAnsi="Times New Roman"/>
          <w:color w:val="000000"/>
          <w:sz w:val="28"/>
          <w:szCs w:val="28"/>
          <w:lang w:eastAsia="en-US"/>
        </w:rPr>
        <w:t>O</w:t>
      </w:r>
      <w:r>
        <w:rPr>
          <w:rFonts w:ascii="Times New Roman" w:hAnsi="Times New Roman"/>
          <w:color w:val="000000"/>
          <w:sz w:val="28"/>
          <w:szCs w:val="28"/>
          <w:vertAlign w:val="subscript"/>
          <w:lang w:eastAsia="en-US"/>
        </w:rPr>
        <w:t>5</w:t>
      </w:r>
      <w:r>
        <w:rPr>
          <w:rFonts w:ascii="Times New Roman" w:hAnsi="Times New Roman"/>
          <w:color w:val="000000"/>
          <w:sz w:val="28"/>
          <w:szCs w:val="28"/>
          <w:lang w:eastAsia="en-US"/>
        </w:rPr>
        <w:t>). Диоксид серы начинает выделяться, как только активный ингредиент вступает в контакт с влагой</w:t>
      </w:r>
      <w:r>
        <w:rPr>
          <w:rFonts w:ascii="Times New Roman" w:hAnsi="Times New Roman"/>
          <w:sz w:val="28"/>
          <w:szCs w:val="28"/>
        </w:rPr>
        <w:t>, образующейся, как только виноград упакован. При этом активируется быстрая фаза генератора, обеспечивая высокую концентрацию газообразного SO</w:t>
      </w:r>
      <w:r>
        <w:rPr>
          <w:rFonts w:ascii="Times New Roman" w:hAnsi="Times New Roman"/>
          <w:sz w:val="28"/>
          <w:szCs w:val="28"/>
          <w:vertAlign w:val="subscript"/>
        </w:rPr>
        <w:t>2</w:t>
      </w:r>
      <w:r>
        <w:rPr>
          <w:rFonts w:ascii="Times New Roman" w:hAnsi="Times New Roman"/>
          <w:sz w:val="28"/>
          <w:szCs w:val="28"/>
        </w:rPr>
        <w:t>. Затем, в течение всего времени хранения, при температуре 0 °C происходит непрерывная эмиссия незначительных количеств газообразного SO</w:t>
      </w:r>
      <w:r>
        <w:rPr>
          <w:rFonts w:ascii="Times New Roman" w:hAnsi="Times New Roman"/>
          <w:sz w:val="28"/>
          <w:szCs w:val="28"/>
          <w:vertAlign w:val="subscript"/>
        </w:rPr>
        <w:t>2</w:t>
      </w:r>
      <w:r>
        <w:rPr>
          <w:rFonts w:ascii="Times New Roman" w:hAnsi="Times New Roman"/>
          <w:sz w:val="28"/>
          <w:szCs w:val="28"/>
        </w:rPr>
        <w:t>.</w:t>
      </w:r>
    </w:p>
    <w:p w:rsidR="00AB1E10" w:rsidRPr="00B456D1" w:rsidRDefault="00AB1E10" w:rsidP="00B456D1">
      <w:pPr>
        <w:spacing w:after="0" w:line="360" w:lineRule="auto"/>
        <w:ind w:firstLine="709"/>
        <w:jc w:val="both"/>
        <w:rPr>
          <w:rFonts w:ascii="Times New Roman" w:hAnsi="Times New Roman"/>
          <w:sz w:val="28"/>
          <w:szCs w:val="28"/>
        </w:rPr>
      </w:pPr>
      <w:r>
        <w:rPr>
          <w:rFonts w:ascii="Times New Roman" w:hAnsi="Times New Roman"/>
          <w:sz w:val="28"/>
          <w:szCs w:val="28"/>
        </w:rPr>
        <w:t>Представляло интерес исследовать</w:t>
      </w:r>
      <w:r w:rsidRPr="00532629">
        <w:rPr>
          <w:rFonts w:ascii="Times New Roman" w:hAnsi="Times New Roman"/>
          <w:sz w:val="28"/>
          <w:szCs w:val="28"/>
        </w:rPr>
        <w:t>,</w:t>
      </w:r>
      <w:r>
        <w:rPr>
          <w:rFonts w:ascii="Times New Roman" w:hAnsi="Times New Roman"/>
          <w:sz w:val="28"/>
          <w:szCs w:val="28"/>
        </w:rPr>
        <w:t xml:space="preserve"> как влияет использование генераторов </w:t>
      </w:r>
      <w:r>
        <w:rPr>
          <w:rFonts w:ascii="Times New Roman" w:hAnsi="Times New Roman"/>
          <w:color w:val="000000"/>
          <w:sz w:val="28"/>
          <w:szCs w:val="28"/>
          <w:lang w:eastAsia="en-US"/>
        </w:rPr>
        <w:t>сернистого ангидрида</w:t>
      </w:r>
      <w:r>
        <w:rPr>
          <w:rFonts w:ascii="Times New Roman" w:hAnsi="Times New Roman"/>
          <w:sz w:val="28"/>
          <w:szCs w:val="28"/>
        </w:rPr>
        <w:t xml:space="preserve"> на качество винограда. В связи с этим целью исследования стало сравнительное изучение показателей качества винограда сортов, районированных в Краснодарском крае, при хранении по ГОСТ </w:t>
      </w:r>
      <w:r w:rsidRPr="001B2960">
        <w:rPr>
          <w:rFonts w:ascii="Times New Roman" w:hAnsi="Times New Roman"/>
          <w:sz w:val="28"/>
          <w:szCs w:val="28"/>
        </w:rPr>
        <w:t>50522-93 [</w:t>
      </w:r>
      <w:r>
        <w:rPr>
          <w:rFonts w:ascii="Times New Roman" w:hAnsi="Times New Roman"/>
          <w:sz w:val="28"/>
          <w:szCs w:val="28"/>
        </w:rPr>
        <w:t>2</w:t>
      </w:r>
      <w:r w:rsidRPr="001B2960">
        <w:rPr>
          <w:rFonts w:ascii="Times New Roman" w:hAnsi="Times New Roman"/>
          <w:sz w:val="28"/>
          <w:szCs w:val="28"/>
        </w:rPr>
        <w:t>]</w:t>
      </w:r>
      <w:r>
        <w:rPr>
          <w:rFonts w:ascii="Times New Roman" w:hAnsi="Times New Roman"/>
          <w:sz w:val="28"/>
          <w:szCs w:val="28"/>
        </w:rPr>
        <w:t xml:space="preserve"> и хранении с использованием генераторов сернистого ангидрида для обоснования, в дальнейшем, технологии длительного хранения. </w:t>
      </w:r>
    </w:p>
    <w:p w:rsidR="00AB1E10" w:rsidRDefault="00AB1E10" w:rsidP="009E0EB1">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Исходя из </w:t>
      </w:r>
      <w:r>
        <w:rPr>
          <w:rFonts w:ascii="Times New Roman" w:hAnsi="Times New Roman"/>
          <w:color w:val="000000"/>
          <w:sz w:val="28"/>
          <w:szCs w:val="28"/>
        </w:rPr>
        <w:t>этого, в статье ставились задачи:</w:t>
      </w:r>
    </w:p>
    <w:p w:rsidR="00AB1E10" w:rsidRDefault="00AB1E10" w:rsidP="009E0EB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оценить показатели качества популярных сортов винограда, распространенных в Краснодарском крае; </w:t>
      </w:r>
    </w:p>
    <w:p w:rsidR="00AB1E10" w:rsidRDefault="00AB1E10" w:rsidP="009E0EB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провести дегустационную оценку вкуса и механических показателей;</w:t>
      </w:r>
    </w:p>
    <w:p w:rsidR="00AB1E10" w:rsidRPr="0068255D" w:rsidRDefault="00AB1E10" w:rsidP="009E0EB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изучить влияние применения генераторов сернистого ангидрида в процессе хранения на выход товарного винограда и величину потерь, естественную убыль массы, изменение товарного качества и химического </w:t>
      </w:r>
      <w:r w:rsidRPr="009E0EB1">
        <w:rPr>
          <w:rFonts w:ascii="Times New Roman" w:hAnsi="Times New Roman"/>
          <w:color w:val="000000"/>
          <w:sz w:val="28"/>
          <w:szCs w:val="28"/>
        </w:rPr>
        <w:t>состава винограда.</w:t>
      </w:r>
    </w:p>
    <w:p w:rsidR="00AB1E10" w:rsidRPr="0068255D" w:rsidRDefault="00AB1E10" w:rsidP="009E0EB1">
      <w:pPr>
        <w:spacing w:after="0" w:line="360" w:lineRule="auto"/>
        <w:ind w:firstLine="709"/>
        <w:jc w:val="both"/>
        <w:rPr>
          <w:rFonts w:ascii="Times New Roman" w:hAnsi="Times New Roman"/>
          <w:color w:val="000000"/>
          <w:sz w:val="28"/>
          <w:szCs w:val="28"/>
        </w:rPr>
      </w:pPr>
    </w:p>
    <w:p w:rsidR="00AB1E10" w:rsidRPr="009E0EB1" w:rsidRDefault="00AB1E10" w:rsidP="009E0EB1">
      <w:pPr>
        <w:spacing w:after="0" w:line="360" w:lineRule="auto"/>
        <w:ind w:firstLine="709"/>
        <w:jc w:val="both"/>
        <w:rPr>
          <w:rFonts w:ascii="Times New Roman" w:hAnsi="Times New Roman"/>
          <w:b/>
          <w:color w:val="000000"/>
          <w:sz w:val="28"/>
          <w:szCs w:val="28"/>
        </w:rPr>
      </w:pPr>
      <w:r>
        <w:rPr>
          <w:rFonts w:ascii="Times New Roman" w:hAnsi="Times New Roman"/>
          <w:b/>
          <w:color w:val="000000"/>
          <w:sz w:val="28"/>
          <w:szCs w:val="28"/>
        </w:rPr>
        <w:lastRenderedPageBreak/>
        <w:t>Объекты и м</w:t>
      </w:r>
      <w:r w:rsidRPr="009E0EB1">
        <w:rPr>
          <w:rFonts w:ascii="Times New Roman" w:hAnsi="Times New Roman"/>
          <w:b/>
          <w:color w:val="000000"/>
          <w:sz w:val="28"/>
          <w:szCs w:val="28"/>
        </w:rPr>
        <w:t>етоды исследования</w:t>
      </w:r>
    </w:p>
    <w:p w:rsidR="00AB1E10" w:rsidRPr="009E0EB1" w:rsidRDefault="00AB1E10" w:rsidP="009E0EB1">
      <w:pPr>
        <w:spacing w:after="0" w:line="360" w:lineRule="auto"/>
        <w:ind w:firstLine="709"/>
        <w:jc w:val="both"/>
        <w:rPr>
          <w:rFonts w:ascii="Times New Roman" w:hAnsi="Times New Roman"/>
          <w:color w:val="000000"/>
          <w:sz w:val="28"/>
          <w:szCs w:val="28"/>
        </w:rPr>
      </w:pPr>
      <w:r w:rsidRPr="009E0EB1">
        <w:rPr>
          <w:rFonts w:ascii="Times New Roman" w:hAnsi="Times New Roman"/>
          <w:color w:val="000000"/>
          <w:sz w:val="28"/>
          <w:szCs w:val="28"/>
        </w:rPr>
        <w:t xml:space="preserve">Товарное качество винограда определяют по </w:t>
      </w:r>
      <w:r w:rsidRPr="009E0EB1">
        <w:rPr>
          <w:rFonts w:ascii="Times New Roman" w:hAnsi="Times New Roman"/>
          <w:color w:val="000000"/>
          <w:spacing w:val="2"/>
          <w:sz w:val="28"/>
          <w:szCs w:val="28"/>
        </w:rPr>
        <w:t>ГОСТ 32786-2014 «Виноград столовый свежий. Технические условия» [</w:t>
      </w:r>
      <w:r w:rsidRPr="00326AFF">
        <w:rPr>
          <w:rFonts w:ascii="Times New Roman" w:hAnsi="Times New Roman"/>
          <w:color w:val="000000"/>
          <w:spacing w:val="2"/>
          <w:sz w:val="28"/>
          <w:szCs w:val="28"/>
        </w:rPr>
        <w:t>3</w:t>
      </w:r>
      <w:r w:rsidRPr="009E0EB1">
        <w:rPr>
          <w:rFonts w:ascii="Times New Roman" w:hAnsi="Times New Roman"/>
          <w:color w:val="000000"/>
          <w:spacing w:val="2"/>
          <w:sz w:val="28"/>
          <w:szCs w:val="28"/>
        </w:rPr>
        <w:t>].</w:t>
      </w:r>
    </w:p>
    <w:p w:rsidR="00AB1E10" w:rsidRPr="009E0EB1" w:rsidRDefault="00AB1E10" w:rsidP="009E0EB1">
      <w:pPr>
        <w:spacing w:after="0" w:line="360" w:lineRule="auto"/>
        <w:ind w:firstLine="709"/>
        <w:jc w:val="both"/>
        <w:rPr>
          <w:rFonts w:ascii="Times New Roman" w:hAnsi="Times New Roman"/>
          <w:color w:val="000000"/>
          <w:spacing w:val="2"/>
          <w:sz w:val="28"/>
          <w:szCs w:val="28"/>
        </w:rPr>
      </w:pPr>
      <w:r w:rsidRPr="009E0EB1">
        <w:rPr>
          <w:rFonts w:ascii="Times New Roman" w:hAnsi="Times New Roman"/>
          <w:color w:val="000000"/>
          <w:sz w:val="28"/>
          <w:szCs w:val="28"/>
        </w:rPr>
        <w:t>Определение массы сухих веществ</w:t>
      </w:r>
      <w:r>
        <w:rPr>
          <w:rFonts w:ascii="Times New Roman" w:hAnsi="Times New Roman"/>
          <w:color w:val="000000"/>
          <w:sz w:val="28"/>
          <w:szCs w:val="28"/>
        </w:rPr>
        <w:t xml:space="preserve"> производили по </w:t>
      </w:r>
      <w:r>
        <w:rPr>
          <w:rFonts w:ascii="Times New Roman" w:hAnsi="Times New Roman"/>
          <w:color w:val="000000"/>
          <w:spacing w:val="2"/>
          <w:sz w:val="28"/>
          <w:szCs w:val="28"/>
        </w:rPr>
        <w:t>ГОСТ ISO 2173-2013 «Продукты переработки фруктов и овощей. Рефрактометрический метод определения растворимых сухих веществ» [</w:t>
      </w:r>
      <w:r w:rsidRPr="001A72A7">
        <w:rPr>
          <w:rFonts w:ascii="Times New Roman" w:hAnsi="Times New Roman"/>
          <w:color w:val="000000"/>
          <w:spacing w:val="2"/>
          <w:sz w:val="28"/>
          <w:szCs w:val="28"/>
        </w:rPr>
        <w:t>4</w:t>
      </w:r>
      <w:r>
        <w:rPr>
          <w:rFonts w:ascii="Times New Roman" w:hAnsi="Times New Roman"/>
          <w:color w:val="000000"/>
          <w:spacing w:val="2"/>
          <w:sz w:val="28"/>
          <w:szCs w:val="28"/>
        </w:rPr>
        <w:t xml:space="preserve">], </w:t>
      </w:r>
      <w:r>
        <w:rPr>
          <w:rFonts w:ascii="Times New Roman" w:hAnsi="Times New Roman"/>
          <w:color w:val="000000"/>
          <w:sz w:val="28"/>
          <w:szCs w:val="28"/>
        </w:rPr>
        <w:t>определение массовой концентрации сахаров – по ГОСТ</w:t>
      </w:r>
      <w:r>
        <w:rPr>
          <w:rFonts w:ascii="Times New Roman" w:hAnsi="Times New Roman"/>
          <w:color w:val="000000"/>
          <w:spacing w:val="2"/>
          <w:sz w:val="28"/>
          <w:szCs w:val="28"/>
          <w:shd w:val="clear" w:color="auto" w:fill="FFFFFF"/>
        </w:rPr>
        <w:t>27198-87</w:t>
      </w:r>
      <w:r w:rsidRPr="00403D51">
        <w:rPr>
          <w:rFonts w:ascii="Times New Roman" w:hAnsi="Times New Roman"/>
          <w:color w:val="000000"/>
          <w:spacing w:val="2"/>
          <w:sz w:val="28"/>
          <w:szCs w:val="28"/>
          <w:shd w:val="clear" w:color="auto" w:fill="FFFFFF"/>
        </w:rPr>
        <w:t xml:space="preserve"> </w:t>
      </w:r>
      <w:r>
        <w:rPr>
          <w:rFonts w:ascii="Times New Roman" w:hAnsi="Times New Roman"/>
          <w:color w:val="000000"/>
          <w:sz w:val="28"/>
          <w:szCs w:val="28"/>
        </w:rPr>
        <w:t>«Виноград свежий. Методы определения массовой концентрации сахаров» [</w:t>
      </w:r>
      <w:r w:rsidRPr="001A72A7">
        <w:rPr>
          <w:rFonts w:ascii="Times New Roman" w:hAnsi="Times New Roman"/>
          <w:color w:val="000000"/>
          <w:sz w:val="28"/>
          <w:szCs w:val="28"/>
        </w:rPr>
        <w:t>5</w:t>
      </w:r>
      <w:r>
        <w:rPr>
          <w:rFonts w:ascii="Times New Roman" w:hAnsi="Times New Roman"/>
          <w:color w:val="000000"/>
          <w:sz w:val="28"/>
          <w:szCs w:val="28"/>
        </w:rPr>
        <w:t xml:space="preserve">], определение массовой концентрации титруемых кислот – по ГОСТ </w:t>
      </w:r>
      <w:r>
        <w:rPr>
          <w:rFonts w:ascii="Times New Roman" w:hAnsi="Times New Roman"/>
          <w:color w:val="000000"/>
          <w:spacing w:val="2"/>
          <w:sz w:val="28"/>
          <w:szCs w:val="28"/>
          <w:shd w:val="clear" w:color="auto" w:fill="FFFFFF"/>
        </w:rPr>
        <w:t>32114-2013</w:t>
      </w:r>
      <w:r w:rsidRPr="00403D51">
        <w:rPr>
          <w:rFonts w:ascii="Times New Roman" w:hAnsi="Times New Roman"/>
          <w:color w:val="000000"/>
          <w:spacing w:val="2"/>
          <w:sz w:val="28"/>
          <w:szCs w:val="28"/>
          <w:shd w:val="clear" w:color="auto" w:fill="FFFFFF"/>
        </w:rPr>
        <w:t xml:space="preserve"> </w:t>
      </w:r>
      <w:r>
        <w:rPr>
          <w:rFonts w:ascii="Times New Roman" w:hAnsi="Times New Roman"/>
          <w:color w:val="000000"/>
          <w:spacing w:val="2"/>
          <w:sz w:val="28"/>
          <w:szCs w:val="28"/>
        </w:rPr>
        <w:t>«Продукция алкогольная и сырье для ее производства» [</w:t>
      </w:r>
      <w:r w:rsidRPr="001A72A7">
        <w:rPr>
          <w:rFonts w:ascii="Times New Roman" w:hAnsi="Times New Roman"/>
          <w:color w:val="000000"/>
          <w:spacing w:val="2"/>
          <w:sz w:val="28"/>
          <w:szCs w:val="28"/>
        </w:rPr>
        <w:t>6</w:t>
      </w:r>
      <w:r>
        <w:rPr>
          <w:rFonts w:ascii="Times New Roman" w:hAnsi="Times New Roman"/>
          <w:color w:val="000000"/>
          <w:spacing w:val="2"/>
          <w:sz w:val="28"/>
          <w:szCs w:val="28"/>
        </w:rPr>
        <w:t>]. Методы определения массовой концентрации титруемых кислот</w:t>
      </w:r>
      <w:r>
        <w:rPr>
          <w:rFonts w:ascii="Times New Roman" w:hAnsi="Times New Roman"/>
          <w:color w:val="000000"/>
          <w:sz w:val="28"/>
          <w:szCs w:val="28"/>
        </w:rPr>
        <w:t>, определение витамина С – в соответствии с ГОСТ</w:t>
      </w:r>
      <w:r>
        <w:rPr>
          <w:rFonts w:ascii="Times New Roman" w:hAnsi="Times New Roman"/>
          <w:color w:val="000000"/>
          <w:spacing w:val="2"/>
          <w:sz w:val="28"/>
          <w:szCs w:val="28"/>
        </w:rPr>
        <w:t xml:space="preserve"> 24556-89 «Продукты переработки плодов и овощей. </w:t>
      </w:r>
      <w:r w:rsidRPr="009E0EB1">
        <w:rPr>
          <w:rFonts w:ascii="Times New Roman" w:hAnsi="Times New Roman"/>
          <w:color w:val="000000"/>
          <w:spacing w:val="2"/>
          <w:sz w:val="28"/>
          <w:szCs w:val="28"/>
        </w:rPr>
        <w:t>Методы определения витамина С» [</w:t>
      </w:r>
      <w:r w:rsidRPr="00914DED">
        <w:rPr>
          <w:rFonts w:ascii="Times New Roman" w:hAnsi="Times New Roman"/>
          <w:color w:val="000000"/>
          <w:spacing w:val="2"/>
          <w:sz w:val="28"/>
          <w:szCs w:val="28"/>
        </w:rPr>
        <w:t>7</w:t>
      </w:r>
      <w:r w:rsidRPr="009E0EB1">
        <w:rPr>
          <w:rFonts w:ascii="Times New Roman" w:hAnsi="Times New Roman"/>
          <w:color w:val="000000"/>
          <w:spacing w:val="2"/>
          <w:sz w:val="28"/>
          <w:szCs w:val="28"/>
        </w:rPr>
        <w:t>].</w:t>
      </w:r>
    </w:p>
    <w:p w:rsidR="00AB1E10" w:rsidRPr="009E0EB1" w:rsidRDefault="00AB1E10" w:rsidP="009E0EB1">
      <w:pPr>
        <w:spacing w:after="0" w:line="360" w:lineRule="auto"/>
        <w:ind w:firstLine="709"/>
        <w:jc w:val="both"/>
        <w:rPr>
          <w:rFonts w:ascii="Times New Roman" w:hAnsi="Times New Roman"/>
          <w:color w:val="000000"/>
          <w:sz w:val="28"/>
          <w:szCs w:val="28"/>
        </w:rPr>
      </w:pPr>
      <w:r w:rsidRPr="009E0EB1">
        <w:rPr>
          <w:rFonts w:ascii="Times New Roman" w:hAnsi="Times New Roman"/>
          <w:color w:val="000000"/>
          <w:sz w:val="28"/>
          <w:szCs w:val="28"/>
        </w:rPr>
        <w:t xml:space="preserve">Опыты по хранению винограда и определение его </w:t>
      </w:r>
      <w:proofErr w:type="spellStart"/>
      <w:r w:rsidRPr="009E0EB1">
        <w:rPr>
          <w:rFonts w:ascii="Times New Roman" w:hAnsi="Times New Roman"/>
          <w:color w:val="000000"/>
          <w:sz w:val="28"/>
          <w:szCs w:val="28"/>
        </w:rPr>
        <w:t>сохраняемости</w:t>
      </w:r>
      <w:proofErr w:type="spellEnd"/>
      <w:r w:rsidRPr="009E0EB1">
        <w:rPr>
          <w:rFonts w:ascii="Times New Roman" w:hAnsi="Times New Roman"/>
          <w:color w:val="000000"/>
          <w:sz w:val="28"/>
          <w:szCs w:val="28"/>
        </w:rPr>
        <w:t>. проводили по общепринятым методикам в холодильной камере при температуре 0±1</w:t>
      </w:r>
      <w:r>
        <w:rPr>
          <w:rFonts w:ascii="Times New Roman" w:hAnsi="Times New Roman"/>
          <w:color w:val="000000"/>
          <w:sz w:val="28"/>
          <w:szCs w:val="28"/>
        </w:rPr>
        <w:t> </w:t>
      </w:r>
      <w:r w:rsidRPr="009E0EB1">
        <w:rPr>
          <w:rFonts w:ascii="Times New Roman" w:hAnsi="Times New Roman"/>
          <w:color w:val="000000"/>
          <w:sz w:val="28"/>
          <w:szCs w:val="28"/>
        </w:rPr>
        <w:t>°С и относительно</w:t>
      </w:r>
      <w:r>
        <w:rPr>
          <w:rFonts w:ascii="Times New Roman" w:hAnsi="Times New Roman"/>
          <w:color w:val="000000"/>
          <w:sz w:val="28"/>
          <w:szCs w:val="28"/>
        </w:rPr>
        <w:t>й влажности воздуха 90-95% в трех</w:t>
      </w:r>
      <w:r w:rsidRPr="009E0EB1">
        <w:rPr>
          <w:rFonts w:ascii="Times New Roman" w:hAnsi="Times New Roman"/>
          <w:color w:val="000000"/>
          <w:sz w:val="28"/>
          <w:szCs w:val="28"/>
        </w:rPr>
        <w:t>кратной повторности, в соответствии с ГОСТ</w:t>
      </w:r>
      <w:r w:rsidRPr="009E0EB1">
        <w:rPr>
          <w:rFonts w:ascii="Times New Roman" w:hAnsi="Times New Roman"/>
          <w:color w:val="000000"/>
          <w:spacing w:val="2"/>
          <w:sz w:val="28"/>
          <w:szCs w:val="28"/>
        </w:rPr>
        <w:t xml:space="preserve"> Р 50522-93 (ИСО 2168-74) «Виноград столовый. Руководство по хранению в холодильных камерах</w:t>
      </w:r>
      <w:r w:rsidRPr="009E0EB1">
        <w:rPr>
          <w:rFonts w:ascii="Times New Roman" w:hAnsi="Times New Roman"/>
          <w:color w:val="000000"/>
          <w:sz w:val="28"/>
          <w:szCs w:val="28"/>
        </w:rPr>
        <w:t>» [</w:t>
      </w:r>
      <w:r w:rsidRPr="00914DED">
        <w:rPr>
          <w:rFonts w:ascii="Times New Roman" w:hAnsi="Times New Roman"/>
          <w:color w:val="000000"/>
          <w:sz w:val="28"/>
          <w:szCs w:val="28"/>
        </w:rPr>
        <w:t>8</w:t>
      </w:r>
      <w:r w:rsidRPr="009E0EB1">
        <w:rPr>
          <w:rFonts w:ascii="Times New Roman" w:hAnsi="Times New Roman"/>
          <w:color w:val="000000"/>
          <w:sz w:val="28"/>
          <w:szCs w:val="28"/>
        </w:rPr>
        <w:t xml:space="preserve">]. </w:t>
      </w:r>
    </w:p>
    <w:p w:rsidR="00AB1E10" w:rsidRDefault="00AB1E10">
      <w:pPr>
        <w:spacing w:after="0" w:line="360" w:lineRule="auto"/>
        <w:ind w:firstLine="708"/>
        <w:contextualSpacing/>
        <w:jc w:val="both"/>
        <w:rPr>
          <w:rFonts w:ascii="Times New Roman" w:hAnsi="Times New Roman"/>
          <w:color w:val="000000"/>
          <w:sz w:val="28"/>
          <w:szCs w:val="28"/>
        </w:rPr>
      </w:pPr>
      <w:r>
        <w:rPr>
          <w:rFonts w:ascii="Times New Roman" w:hAnsi="Times New Roman"/>
          <w:color w:val="000000"/>
          <w:sz w:val="28"/>
          <w:szCs w:val="28"/>
        </w:rPr>
        <w:t>Исследуемые образцы виноград помещали в короб, так чтобы диоксид серы мог контактировать со всем виноградом, туда же помещали генератор диоксида серы</w:t>
      </w:r>
      <w:r>
        <w:rPr>
          <w:rFonts w:ascii="Times New Roman" w:hAnsi="Times New Roman"/>
          <w:color w:val="000000"/>
          <w:sz w:val="28"/>
          <w:szCs w:val="28"/>
          <w:lang w:eastAsia="en-US"/>
        </w:rPr>
        <w:t xml:space="preserve"> производства фирмы IMAL </w:t>
      </w:r>
      <w:proofErr w:type="spellStart"/>
      <w:r>
        <w:rPr>
          <w:rFonts w:ascii="Times New Roman" w:hAnsi="Times New Roman"/>
          <w:color w:val="000000"/>
          <w:sz w:val="28"/>
          <w:szCs w:val="28"/>
          <w:lang w:eastAsia="en-US"/>
        </w:rPr>
        <w:t>SpA</w:t>
      </w:r>
      <w:proofErr w:type="spellEnd"/>
      <w:r>
        <w:rPr>
          <w:rFonts w:ascii="Times New Roman" w:hAnsi="Times New Roman"/>
          <w:color w:val="000000"/>
          <w:sz w:val="28"/>
          <w:szCs w:val="28"/>
          <w:lang w:eastAsia="en-US"/>
        </w:rPr>
        <w:t>, Чили, 37842-1/</w:t>
      </w:r>
      <w:proofErr w:type="spellStart"/>
      <w:r>
        <w:rPr>
          <w:rFonts w:ascii="Times New Roman" w:hAnsi="Times New Roman"/>
          <w:color w:val="000000"/>
          <w:sz w:val="28"/>
          <w:szCs w:val="28"/>
          <w:lang w:val="en-US" w:eastAsia="en-US"/>
        </w:rPr>
        <w:t>EPAEst</w:t>
      </w:r>
      <w:proofErr w:type="spellEnd"/>
      <w:r>
        <w:rPr>
          <w:rFonts w:ascii="Times New Roman" w:hAnsi="Times New Roman"/>
          <w:color w:val="000000"/>
          <w:sz w:val="28"/>
          <w:szCs w:val="28"/>
          <w:lang w:eastAsia="en-US"/>
        </w:rPr>
        <w:t>. № 37842-</w:t>
      </w:r>
      <w:r>
        <w:rPr>
          <w:rFonts w:ascii="Times New Roman" w:hAnsi="Times New Roman"/>
          <w:color w:val="000000"/>
          <w:sz w:val="28"/>
          <w:szCs w:val="28"/>
          <w:lang w:val="en-US" w:eastAsia="en-US"/>
        </w:rPr>
        <w:t>CH</w:t>
      </w:r>
      <w:r>
        <w:rPr>
          <w:rFonts w:ascii="Times New Roman" w:hAnsi="Times New Roman"/>
          <w:color w:val="000000"/>
          <w:sz w:val="28"/>
          <w:szCs w:val="28"/>
          <w:lang w:eastAsia="en-US"/>
        </w:rPr>
        <w:t>001</w:t>
      </w:r>
      <w:r>
        <w:rPr>
          <w:rFonts w:ascii="Times New Roman" w:hAnsi="Times New Roman"/>
          <w:color w:val="000000"/>
          <w:sz w:val="28"/>
          <w:szCs w:val="28"/>
        </w:rPr>
        <w:t xml:space="preserve"> и </w:t>
      </w:r>
      <w:proofErr w:type="spellStart"/>
      <w:r>
        <w:rPr>
          <w:rFonts w:ascii="Times New Roman" w:hAnsi="Times New Roman"/>
          <w:color w:val="000000"/>
          <w:sz w:val="28"/>
          <w:szCs w:val="28"/>
        </w:rPr>
        <w:t>гофрокартон</w:t>
      </w:r>
      <w:proofErr w:type="spellEnd"/>
      <w:r>
        <w:rPr>
          <w:rFonts w:ascii="Times New Roman" w:hAnsi="Times New Roman"/>
          <w:color w:val="000000"/>
          <w:sz w:val="28"/>
          <w:szCs w:val="28"/>
        </w:rPr>
        <w:t xml:space="preserve"> для поддержания постоянного уровня влажности, располагая между генератором и виноградом абсорбирующую прокладку, избегая прямого контакта с </w:t>
      </w:r>
      <w:r w:rsidRPr="00911ED5">
        <w:rPr>
          <w:rFonts w:ascii="Times New Roman" w:hAnsi="Times New Roman"/>
          <w:color w:val="000000"/>
          <w:sz w:val="28"/>
          <w:szCs w:val="28"/>
        </w:rPr>
        <w:t>виноградом</w:t>
      </w:r>
      <w:r>
        <w:rPr>
          <w:rFonts w:ascii="Times New Roman" w:hAnsi="Times New Roman"/>
          <w:color w:val="000000"/>
          <w:sz w:val="28"/>
          <w:szCs w:val="28"/>
        </w:rPr>
        <w:t>. затем</w:t>
      </w:r>
      <w:r w:rsidRPr="00911ED5">
        <w:rPr>
          <w:rFonts w:ascii="Times New Roman" w:hAnsi="Times New Roman"/>
          <w:color w:val="000000"/>
          <w:sz w:val="28"/>
          <w:szCs w:val="28"/>
        </w:rPr>
        <w:t xml:space="preserve"> оборачивали</w:t>
      </w:r>
      <w:r>
        <w:rPr>
          <w:rFonts w:ascii="Times New Roman" w:hAnsi="Times New Roman"/>
          <w:color w:val="000000"/>
          <w:sz w:val="28"/>
          <w:szCs w:val="28"/>
        </w:rPr>
        <w:t xml:space="preserve"> бумагой, и упаковывали в полиэтиленовый пакет, а затем коробку быстро охлаждали до 0 °C. Контроль за температурой осуществляли постоянно</w:t>
      </w:r>
      <w:r w:rsidRPr="00532629">
        <w:rPr>
          <w:rFonts w:ascii="Times New Roman" w:hAnsi="Times New Roman"/>
          <w:color w:val="000000"/>
          <w:sz w:val="28"/>
          <w:szCs w:val="28"/>
        </w:rPr>
        <w:t>,</w:t>
      </w:r>
      <w:r>
        <w:rPr>
          <w:rFonts w:ascii="Times New Roman" w:hAnsi="Times New Roman"/>
          <w:color w:val="000000"/>
          <w:sz w:val="28"/>
          <w:szCs w:val="28"/>
        </w:rPr>
        <w:t xml:space="preserve"> с помощью двух термометров, расположенных в </w:t>
      </w:r>
      <w:r>
        <w:rPr>
          <w:rFonts w:ascii="Times New Roman" w:hAnsi="Times New Roman"/>
          <w:color w:val="000000"/>
          <w:sz w:val="28"/>
          <w:szCs w:val="28"/>
        </w:rPr>
        <w:lastRenderedPageBreak/>
        <w:t>разных точках холодильной камеры, а за относительной влажностью – психрометром. Общая продолжительность хранения составила 60 суток.</w:t>
      </w:r>
    </w:p>
    <w:p w:rsidR="00AB1E10" w:rsidRDefault="00AB1E10" w:rsidP="009E0EB1">
      <w:pPr>
        <w:pStyle w:val="NormalWeb"/>
        <w:shd w:val="clear" w:color="auto" w:fill="FFFFFF"/>
        <w:spacing w:beforeAutospacing="0" w:after="0" w:afterAutospacing="0" w:line="360" w:lineRule="auto"/>
        <w:ind w:firstLine="709"/>
        <w:contextualSpacing/>
        <w:jc w:val="both"/>
        <w:textAlignment w:val="baseline"/>
        <w:rPr>
          <w:color w:val="000000"/>
          <w:sz w:val="28"/>
          <w:szCs w:val="28"/>
        </w:rPr>
      </w:pPr>
      <w:r>
        <w:rPr>
          <w:color w:val="000000"/>
          <w:sz w:val="28"/>
          <w:szCs w:val="28"/>
        </w:rPr>
        <w:t>В опытах учитывали выход товарного винограда, величину осыпи и отходов, а также естественную убыль массы, химический состав и проводили дегустационную оценку. При определении механического состава – определяли средний размер ягод, среднюю массу 100 ягод, среднюю массу грозди, размер ягод, ягодный показатель (</w:t>
      </w:r>
      <w:r>
        <w:rPr>
          <w:color w:val="000000"/>
          <w:sz w:val="28"/>
          <w:szCs w:val="28"/>
          <w:shd w:val="clear" w:color="auto" w:fill="FFFFFF"/>
        </w:rPr>
        <w:t>число ягод в 100</w:t>
      </w:r>
      <w:r>
        <w:rPr>
          <w:rStyle w:val="apple-converted-space"/>
          <w:color w:val="000000"/>
          <w:sz w:val="28"/>
          <w:szCs w:val="28"/>
          <w:shd w:val="clear" w:color="auto" w:fill="FFFFFF"/>
        </w:rPr>
        <w:t> </w:t>
      </w:r>
      <w:r>
        <w:rPr>
          <w:i/>
          <w:iCs/>
          <w:color w:val="000000"/>
          <w:sz w:val="28"/>
          <w:szCs w:val="28"/>
          <w:shd w:val="clear" w:color="auto" w:fill="FFFFFF"/>
        </w:rPr>
        <w:t>г)</w:t>
      </w:r>
      <w:r>
        <w:rPr>
          <w:color w:val="000000"/>
          <w:sz w:val="28"/>
          <w:szCs w:val="28"/>
        </w:rPr>
        <w:t>, показатель строения (</w:t>
      </w:r>
      <w:r>
        <w:rPr>
          <w:color w:val="000000"/>
          <w:sz w:val="28"/>
          <w:szCs w:val="28"/>
          <w:shd w:val="clear" w:color="auto" w:fill="FFFFFF"/>
        </w:rPr>
        <w:t>отношение веса ягод к весу гребней в грозди)</w:t>
      </w:r>
      <w:r>
        <w:rPr>
          <w:color w:val="000000"/>
          <w:sz w:val="28"/>
          <w:szCs w:val="28"/>
        </w:rPr>
        <w:t>, с</w:t>
      </w:r>
      <w:r>
        <w:rPr>
          <w:color w:val="000000"/>
          <w:sz w:val="28"/>
          <w:szCs w:val="28"/>
          <w:shd w:val="clear" w:color="auto" w:fill="FFFFFF"/>
        </w:rPr>
        <w:t>редний вес кожицы в 100 ягодах</w:t>
      </w:r>
      <w:r>
        <w:rPr>
          <w:rStyle w:val="apple-converted-space"/>
          <w:color w:val="000000"/>
          <w:sz w:val="28"/>
          <w:szCs w:val="28"/>
          <w:shd w:val="clear" w:color="auto" w:fill="FFFFFF"/>
        </w:rPr>
        <w:t>, с</w:t>
      </w:r>
      <w:r>
        <w:rPr>
          <w:color w:val="000000"/>
          <w:sz w:val="28"/>
          <w:szCs w:val="28"/>
          <w:shd w:val="clear" w:color="auto" w:fill="FFFFFF"/>
        </w:rPr>
        <w:t>редний вес семян в 100 ягодах</w:t>
      </w:r>
      <w:r>
        <w:rPr>
          <w:rStyle w:val="apple-converted-space"/>
          <w:color w:val="000000"/>
          <w:sz w:val="28"/>
          <w:szCs w:val="28"/>
          <w:shd w:val="clear" w:color="auto" w:fill="FFFFFF"/>
        </w:rPr>
        <w:t>, ч</w:t>
      </w:r>
      <w:r>
        <w:rPr>
          <w:color w:val="000000"/>
          <w:sz w:val="28"/>
          <w:szCs w:val="28"/>
          <w:shd w:val="clear" w:color="auto" w:fill="FFFFFF"/>
        </w:rPr>
        <w:t>исло семян в 100 ягодах</w:t>
      </w:r>
      <w:r>
        <w:rPr>
          <w:rStyle w:val="apple-converted-space"/>
          <w:color w:val="000000"/>
          <w:sz w:val="28"/>
          <w:szCs w:val="28"/>
          <w:shd w:val="clear" w:color="auto" w:fill="FFFFFF"/>
        </w:rPr>
        <w:t>, п</w:t>
      </w:r>
      <w:r>
        <w:rPr>
          <w:color w:val="000000"/>
          <w:sz w:val="28"/>
          <w:szCs w:val="28"/>
          <w:shd w:val="clear" w:color="auto" w:fill="FFFFFF"/>
        </w:rPr>
        <w:t xml:space="preserve">оказатель сложения (отношение веса мякоти к весу кожицы), структурный показатель (отношение мякоти к скелету) </w:t>
      </w:r>
      <w:r>
        <w:rPr>
          <w:color w:val="000000"/>
          <w:sz w:val="28"/>
          <w:szCs w:val="28"/>
        </w:rPr>
        <w:t>[</w:t>
      </w:r>
      <w:r w:rsidRPr="001A72A7">
        <w:rPr>
          <w:color w:val="000000"/>
          <w:sz w:val="28"/>
          <w:szCs w:val="28"/>
        </w:rPr>
        <w:t>9</w:t>
      </w:r>
      <w:r>
        <w:rPr>
          <w:color w:val="000000"/>
          <w:sz w:val="28"/>
          <w:szCs w:val="28"/>
        </w:rPr>
        <w:t xml:space="preserve">]. </w:t>
      </w:r>
    </w:p>
    <w:p w:rsidR="00AB1E10" w:rsidRDefault="00AB1E10" w:rsidP="009E0EB1">
      <w:pPr>
        <w:pStyle w:val="NormalWeb"/>
        <w:shd w:val="clear" w:color="auto" w:fill="FFFFFF"/>
        <w:spacing w:beforeAutospacing="0" w:after="0" w:afterAutospacing="0" w:line="360" w:lineRule="auto"/>
        <w:ind w:firstLine="709"/>
        <w:contextualSpacing/>
        <w:jc w:val="both"/>
        <w:textAlignment w:val="baseline"/>
        <w:rPr>
          <w:color w:val="000000"/>
          <w:sz w:val="28"/>
          <w:szCs w:val="28"/>
        </w:rPr>
      </w:pPr>
      <w:r>
        <w:rPr>
          <w:color w:val="000000"/>
          <w:sz w:val="28"/>
          <w:szCs w:val="28"/>
        </w:rPr>
        <w:t>Органолептическую оценку винограда проводили на дегустациях в начале и в конце хранения по 10-балльной методике М.А. Лазаревского [</w:t>
      </w:r>
      <w:r w:rsidRPr="001A72A7">
        <w:rPr>
          <w:color w:val="000000"/>
          <w:sz w:val="28"/>
          <w:szCs w:val="28"/>
        </w:rPr>
        <w:t>10</w:t>
      </w:r>
      <w:r>
        <w:rPr>
          <w:color w:val="000000"/>
          <w:sz w:val="28"/>
          <w:szCs w:val="28"/>
        </w:rPr>
        <w:t>].</w:t>
      </w:r>
    </w:p>
    <w:p w:rsidR="00AB1E10" w:rsidRPr="009E0EB1" w:rsidRDefault="00AB1E10" w:rsidP="009E0EB1">
      <w:pPr>
        <w:pStyle w:val="NormalWeb"/>
        <w:shd w:val="clear" w:color="auto" w:fill="FFFFFF"/>
        <w:spacing w:beforeAutospacing="0" w:after="0" w:afterAutospacing="0" w:line="360" w:lineRule="auto"/>
        <w:ind w:firstLine="709"/>
        <w:contextualSpacing/>
        <w:jc w:val="both"/>
        <w:textAlignment w:val="baseline"/>
        <w:rPr>
          <w:color w:val="000000"/>
          <w:sz w:val="28"/>
          <w:szCs w:val="28"/>
        </w:rPr>
      </w:pPr>
      <w:r>
        <w:rPr>
          <w:b/>
          <w:color w:val="000000"/>
          <w:spacing w:val="2"/>
          <w:sz w:val="28"/>
          <w:szCs w:val="28"/>
        </w:rPr>
        <w:t>Обсуждение результатов</w:t>
      </w:r>
    </w:p>
    <w:p w:rsidR="00AB1E10" w:rsidRDefault="00AB1E10" w:rsidP="00DA746C">
      <w:pPr>
        <w:spacing w:after="0" w:line="360" w:lineRule="auto"/>
        <w:ind w:firstLine="709"/>
        <w:jc w:val="both"/>
        <w:rPr>
          <w:rFonts w:ascii="Times New Roman" w:hAnsi="Times New Roman"/>
          <w:color w:val="000000"/>
          <w:sz w:val="28"/>
          <w:szCs w:val="28"/>
          <w:highlight w:val="white"/>
        </w:rPr>
      </w:pPr>
      <w:r>
        <w:rPr>
          <w:rFonts w:ascii="Times New Roman" w:hAnsi="Times New Roman"/>
          <w:color w:val="000000"/>
          <w:sz w:val="28"/>
          <w:szCs w:val="28"/>
        </w:rPr>
        <w:t>Для исследования были выбраны популярные сорта ранних и средних сроков созревания.</w:t>
      </w:r>
    </w:p>
    <w:p w:rsidR="00AB1E10" w:rsidRDefault="00AB1E10">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Сорт Ливия – </w:t>
      </w:r>
      <w:r>
        <w:rPr>
          <w:rFonts w:ascii="Times New Roman" w:hAnsi="Times New Roman"/>
          <w:color w:val="000000"/>
          <w:sz w:val="28"/>
          <w:szCs w:val="28"/>
          <w:shd w:val="clear" w:color="auto" w:fill="FFFFFF"/>
        </w:rPr>
        <w:t xml:space="preserve">столовый сорт винограда сверхраннего срока созревания, </w:t>
      </w:r>
      <w:r>
        <w:rPr>
          <w:rFonts w:ascii="Times New Roman" w:hAnsi="Times New Roman"/>
          <w:color w:val="000000"/>
          <w:sz w:val="28"/>
          <w:szCs w:val="28"/>
        </w:rPr>
        <w:t>зарегистрирован в</w:t>
      </w:r>
      <w:r>
        <w:rPr>
          <w:rFonts w:ascii="Times New Roman" w:hAnsi="Times New Roman"/>
          <w:color w:val="000000"/>
          <w:sz w:val="28"/>
          <w:szCs w:val="28"/>
          <w:shd w:val="clear" w:color="auto" w:fill="FFFFFF"/>
        </w:rPr>
        <w:t xml:space="preserve"> 2011; включен</w:t>
      </w:r>
      <w:r w:rsidRPr="00163384">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w:t>
      </w:r>
      <w:proofErr w:type="spellStart"/>
      <w:r>
        <w:rPr>
          <w:rFonts w:ascii="Times New Roman" w:hAnsi="Times New Roman"/>
          <w:color w:val="000000"/>
          <w:sz w:val="28"/>
          <w:szCs w:val="28"/>
          <w:shd w:val="clear" w:color="auto" w:fill="FFFFFF"/>
        </w:rPr>
        <w:t>Госреестр</w:t>
      </w:r>
      <w:proofErr w:type="spellEnd"/>
      <w:r>
        <w:rPr>
          <w:rFonts w:ascii="Times New Roman" w:hAnsi="Times New Roman"/>
          <w:color w:val="000000"/>
          <w:sz w:val="28"/>
          <w:szCs w:val="28"/>
          <w:shd w:val="clear" w:color="auto" w:fill="FFFFFF"/>
        </w:rPr>
        <w:t xml:space="preserve"> в 2014 году, выведен в результате скрещивания сортов Фламинго и </w:t>
      </w:r>
      <w:proofErr w:type="spellStart"/>
      <w:r>
        <w:rPr>
          <w:rFonts w:ascii="Times New Roman" w:hAnsi="Times New Roman"/>
          <w:color w:val="000000"/>
          <w:sz w:val="28"/>
          <w:szCs w:val="28"/>
          <w:shd w:val="clear" w:color="auto" w:fill="FFFFFF"/>
        </w:rPr>
        <w:t>Аркадиигоду</w:t>
      </w:r>
      <w:proofErr w:type="spellEnd"/>
      <w:r>
        <w:rPr>
          <w:rFonts w:ascii="Times New Roman" w:hAnsi="Times New Roman"/>
          <w:color w:val="000000"/>
          <w:sz w:val="28"/>
          <w:szCs w:val="28"/>
          <w:shd w:val="clear" w:color="auto" w:fill="FFFFFF"/>
        </w:rPr>
        <w:t>. Патентообладателем  сорта является ВНИИ «</w:t>
      </w:r>
      <w:proofErr w:type="spellStart"/>
      <w:r>
        <w:rPr>
          <w:rFonts w:ascii="Times New Roman" w:hAnsi="Times New Roman"/>
          <w:color w:val="000000"/>
          <w:sz w:val="28"/>
          <w:szCs w:val="28"/>
          <w:shd w:val="clear" w:color="auto" w:fill="FFFFFF"/>
        </w:rPr>
        <w:t>Магарач</w:t>
      </w:r>
      <w:proofErr w:type="spellEnd"/>
      <w:r>
        <w:rPr>
          <w:rFonts w:ascii="Times New Roman" w:hAnsi="Times New Roman"/>
          <w:color w:val="000000"/>
          <w:sz w:val="28"/>
          <w:szCs w:val="28"/>
          <w:shd w:val="clear" w:color="auto" w:fill="FFFFFF"/>
        </w:rPr>
        <w:t xml:space="preserve">». Сорт рекомендован к выращиванию на территории Северо-Кавказского округа. </w:t>
      </w:r>
      <w:r>
        <w:rPr>
          <w:rFonts w:ascii="Times New Roman" w:hAnsi="Times New Roman"/>
          <w:color w:val="000000"/>
          <w:sz w:val="28"/>
          <w:szCs w:val="28"/>
        </w:rPr>
        <w:t xml:space="preserve">Окрас ягод – от светло- до тёмно-розового. Ягоды овальные или круглые, крупноплодные размеры от 2,5 – 2,8см. Масса одной ягоды – 10-15 г, мякоть сладкая и сочная, семян – 2-3 в ягоде. Ягоды собраны в крупные кисти. Вес кисти варьируется в пределах килограмма. Ягоды характеризуются устойчивым мускатным ароматом, хорошей транспортабельностью и товарным внешним видом. Сорт </w:t>
      </w:r>
      <w:proofErr w:type="spellStart"/>
      <w:r>
        <w:rPr>
          <w:rFonts w:ascii="Times New Roman" w:hAnsi="Times New Roman"/>
          <w:color w:val="000000"/>
          <w:sz w:val="28"/>
          <w:szCs w:val="28"/>
        </w:rPr>
        <w:t>самоопыляемый</w:t>
      </w:r>
      <w:proofErr w:type="spellEnd"/>
      <w:r>
        <w:rPr>
          <w:rFonts w:ascii="Times New Roman" w:hAnsi="Times New Roman"/>
          <w:color w:val="000000"/>
          <w:sz w:val="28"/>
          <w:szCs w:val="28"/>
        </w:rPr>
        <w:t xml:space="preserve">. Недостатки сорта Ливия: неоднородность окрашивания ягод на кисти; </w:t>
      </w:r>
      <w:r>
        <w:rPr>
          <w:rFonts w:ascii="Times New Roman" w:hAnsi="Times New Roman"/>
          <w:color w:val="000000"/>
          <w:sz w:val="28"/>
          <w:szCs w:val="28"/>
        </w:rPr>
        <w:lastRenderedPageBreak/>
        <w:t>слабая сопротивляемость поражаемости серой плесенью, низкая устойчивость к морозам.</w:t>
      </w:r>
    </w:p>
    <w:p w:rsidR="00AB1E10" w:rsidRDefault="00AB1E10">
      <w:pPr>
        <w:spacing w:after="0" w:line="360" w:lineRule="auto"/>
        <w:ind w:firstLine="708"/>
        <w:jc w:val="both"/>
        <w:rPr>
          <w:rFonts w:ascii="Times New Roman" w:hAnsi="Times New Roman"/>
          <w:color w:val="000000"/>
          <w:sz w:val="28"/>
          <w:szCs w:val="28"/>
          <w:highlight w:val="white"/>
        </w:rPr>
      </w:pPr>
      <w:r>
        <w:rPr>
          <w:rFonts w:ascii="Times New Roman" w:hAnsi="Times New Roman"/>
          <w:color w:val="000000"/>
          <w:sz w:val="28"/>
          <w:szCs w:val="28"/>
        </w:rPr>
        <w:t>Сорт «Кишмиш Лучистый» выведен в Молдавии посредством скрещивания виноградных сортов «Кишмиш Розовый» и «Кардинал»;</w:t>
      </w:r>
      <w:r>
        <w:rPr>
          <w:rFonts w:ascii="Times New Roman" w:hAnsi="Times New Roman"/>
          <w:color w:val="000000"/>
          <w:sz w:val="28"/>
          <w:szCs w:val="28"/>
          <w:shd w:val="clear" w:color="auto" w:fill="FFFFFF"/>
        </w:rPr>
        <w:t xml:space="preserve"> включен в реестр в</w:t>
      </w:r>
      <w:r>
        <w:rPr>
          <w:rStyle w:val="apple-converted-space"/>
          <w:rFonts w:ascii="Times New Roman" w:hAnsi="Times New Roman"/>
          <w:color w:val="000000"/>
          <w:sz w:val="28"/>
          <w:szCs w:val="28"/>
          <w:shd w:val="clear" w:color="auto" w:fill="FFFFFF"/>
        </w:rPr>
        <w:t> </w:t>
      </w:r>
      <w:r>
        <w:rPr>
          <w:rStyle w:val="font-weight-bold"/>
          <w:rFonts w:ascii="Times New Roman" w:hAnsi="Times New Roman"/>
          <w:color w:val="000000"/>
          <w:sz w:val="28"/>
          <w:szCs w:val="28"/>
          <w:shd w:val="clear" w:color="auto" w:fill="FFFFFF"/>
        </w:rPr>
        <w:t>2004 году</w:t>
      </w:r>
      <w:r>
        <w:rPr>
          <w:rFonts w:ascii="Times New Roman" w:hAnsi="Times New Roman"/>
          <w:color w:val="000000"/>
          <w:sz w:val="28"/>
          <w:szCs w:val="28"/>
          <w:shd w:val="clear" w:color="auto" w:fill="FFFFFF"/>
        </w:rPr>
        <w:t>. Допущен к использованию в регионах:</w:t>
      </w:r>
      <w:r>
        <w:rPr>
          <w:rStyle w:val="apple-converted-space"/>
          <w:rFonts w:ascii="Times New Roman" w:hAnsi="Times New Roman"/>
          <w:color w:val="000000"/>
          <w:sz w:val="28"/>
          <w:szCs w:val="28"/>
          <w:shd w:val="clear" w:color="auto" w:fill="FFFFFF"/>
        </w:rPr>
        <w:t xml:space="preserve"> </w:t>
      </w:r>
      <w:r>
        <w:rPr>
          <w:rStyle w:val="font-weight-bold"/>
          <w:rFonts w:ascii="Times New Roman" w:hAnsi="Times New Roman"/>
          <w:color w:val="000000"/>
          <w:sz w:val="28"/>
          <w:szCs w:val="28"/>
          <w:shd w:val="clear" w:color="auto" w:fill="FFFFFF"/>
        </w:rPr>
        <w:t>Северо-Кавказский, Нижневолжский</w:t>
      </w:r>
      <w:r>
        <w:rPr>
          <w:rFonts w:ascii="Times New Roman" w:hAnsi="Times New Roman"/>
          <w:color w:val="000000"/>
          <w:sz w:val="28"/>
          <w:szCs w:val="28"/>
          <w:shd w:val="clear" w:color="auto" w:fill="FFFFFF"/>
        </w:rPr>
        <w:t xml:space="preserve">. Срок созревания – </w:t>
      </w:r>
      <w:proofErr w:type="spellStart"/>
      <w:r>
        <w:rPr>
          <w:rFonts w:ascii="Times New Roman" w:hAnsi="Times New Roman"/>
          <w:color w:val="000000"/>
          <w:sz w:val="28"/>
          <w:szCs w:val="28"/>
          <w:shd w:val="clear" w:color="auto" w:fill="FFFFFF"/>
        </w:rPr>
        <w:t>ранне</w:t>
      </w:r>
      <w:proofErr w:type="spellEnd"/>
      <w:r>
        <w:rPr>
          <w:rFonts w:ascii="Times New Roman" w:hAnsi="Times New Roman"/>
          <w:color w:val="000000"/>
          <w:sz w:val="28"/>
          <w:szCs w:val="28"/>
          <w:shd w:val="clear" w:color="auto" w:fill="FFFFFF"/>
        </w:rPr>
        <w:t xml:space="preserve">-средний. Морозостойкость – 15 °С. </w:t>
      </w:r>
      <w:r>
        <w:rPr>
          <w:rFonts w:ascii="Times New Roman" w:hAnsi="Times New Roman"/>
          <w:color w:val="000000"/>
          <w:sz w:val="28"/>
          <w:szCs w:val="28"/>
        </w:rPr>
        <w:t xml:space="preserve">Крупные грозди массой от 500 до 1500 г. Каждая удлинённая и овальная розово-багряная ягода имеет средний вес 4,5 г. </w:t>
      </w:r>
      <w:r>
        <w:rPr>
          <w:rFonts w:ascii="Times New Roman" w:hAnsi="Times New Roman"/>
          <w:color w:val="000000"/>
          <w:sz w:val="28"/>
          <w:szCs w:val="28"/>
          <w:shd w:val="clear" w:color="auto" w:fill="FFFFFF"/>
        </w:rPr>
        <w:t xml:space="preserve">Кожица плотная, мякоть мясистая, сочная с приятным вкусом. Транспортабельность хорошая. Сорт пригоден для длительного хранения. </w:t>
      </w:r>
    </w:p>
    <w:p w:rsidR="00AB1E10" w:rsidRDefault="00AB1E10" w:rsidP="009C3FEB">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Сорт Юбилей Новочеркасска внесен в </w:t>
      </w:r>
      <w:proofErr w:type="spellStart"/>
      <w:r>
        <w:rPr>
          <w:rFonts w:ascii="Times New Roman" w:hAnsi="Times New Roman"/>
          <w:color w:val="000000"/>
          <w:sz w:val="28"/>
          <w:szCs w:val="28"/>
        </w:rPr>
        <w:t>Госреестр</w:t>
      </w:r>
      <w:proofErr w:type="spellEnd"/>
      <w:r>
        <w:rPr>
          <w:rFonts w:ascii="Times New Roman" w:hAnsi="Times New Roman"/>
          <w:color w:val="000000"/>
          <w:sz w:val="28"/>
          <w:szCs w:val="28"/>
        </w:rPr>
        <w:t xml:space="preserve"> в 2016 года, выведен путем скрещивания сортов Кишмиш Лучистый и Талисман, относится к раннеспелым. Ягоды созревают на 110-120-ый день, обычно это происходит в первой половине августа, грозди набиты плотно, имеют коническую форму. Масса ягоды колеблется в пределах 12-18 грамм, диаметр ягод может достигать 5 см, средняя длина – 4 см. Форма виноградин удлиненная, цвет – розовато-желтый кожура на плодах плотная. Мякоть винограда Юбилей Новочеркасска тугая, мясистая, не имеет дополнительных привкусов. Плотные грозди хорошо переносят транспортировку, могут храниться в течение определенного времени. </w:t>
      </w:r>
      <w:r>
        <w:rPr>
          <w:rFonts w:ascii="Times New Roman" w:hAnsi="Times New Roman"/>
          <w:color w:val="000000"/>
          <w:sz w:val="28"/>
          <w:szCs w:val="28"/>
          <w:shd w:val="clear" w:color="auto" w:fill="FFFFFF"/>
        </w:rPr>
        <w:t>Самое главное преимущество сорта</w:t>
      </w:r>
      <w:r>
        <w:rPr>
          <w:rFonts w:ascii="Times New Roman" w:hAnsi="Times New Roman"/>
          <w:bCs/>
          <w:color w:val="000000"/>
          <w:sz w:val="28"/>
          <w:szCs w:val="28"/>
          <w:shd w:val="clear" w:color="auto" w:fill="FFFFFF"/>
        </w:rPr>
        <w:t xml:space="preserve"> </w:t>
      </w:r>
      <w:r>
        <w:rPr>
          <w:rFonts w:ascii="Times New Roman" w:hAnsi="Times New Roman"/>
          <w:color w:val="000000"/>
          <w:sz w:val="28"/>
          <w:szCs w:val="28"/>
          <w:shd w:val="clear" w:color="auto" w:fill="FFFFFF"/>
        </w:rPr>
        <w:t>–</w:t>
      </w:r>
      <w:r>
        <w:rPr>
          <w:rStyle w:val="apple-converted-space"/>
          <w:rFonts w:ascii="Times New Roman" w:hAnsi="Times New Roman"/>
          <w:color w:val="000000"/>
          <w:sz w:val="28"/>
          <w:szCs w:val="28"/>
          <w:shd w:val="clear" w:color="auto" w:fill="FFFFFF"/>
        </w:rPr>
        <w:t xml:space="preserve"> крупноплодность</w:t>
      </w:r>
      <w:r>
        <w:rPr>
          <w:rFonts w:ascii="Times New Roman" w:hAnsi="Times New Roman"/>
          <w:color w:val="000000"/>
          <w:sz w:val="28"/>
          <w:szCs w:val="28"/>
          <w:shd w:val="clear" w:color="auto" w:fill="FFFFFF"/>
        </w:rPr>
        <w:t xml:space="preserve"> и урожайность этого сорта, обильность и презентабельный внешний вид </w:t>
      </w:r>
      <w:r w:rsidRPr="001A72A7">
        <w:rPr>
          <w:rFonts w:ascii="Times New Roman" w:hAnsi="Times New Roman"/>
          <w:color w:val="000000"/>
          <w:sz w:val="28"/>
          <w:szCs w:val="28"/>
          <w:shd w:val="clear" w:color="auto" w:fill="FFFFFF"/>
        </w:rPr>
        <w:t>[11-13</w:t>
      </w:r>
      <w:r>
        <w:rPr>
          <w:rFonts w:ascii="Times New Roman" w:hAnsi="Times New Roman"/>
          <w:color w:val="000000"/>
          <w:sz w:val="28"/>
          <w:szCs w:val="28"/>
          <w:shd w:val="clear" w:color="auto" w:fill="FFFFFF"/>
        </w:rPr>
        <w:t>].</w:t>
      </w:r>
    </w:p>
    <w:p w:rsidR="00AB1E10" w:rsidRPr="0068255D" w:rsidRDefault="00AB1E10" w:rsidP="00DA746C">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таблице 1 приведены органолептические показатели исследуемых сортов винограда.</w:t>
      </w:r>
    </w:p>
    <w:p w:rsidR="00AB1E10" w:rsidRPr="0068255D" w:rsidRDefault="00AB1E10" w:rsidP="00DA746C">
      <w:pPr>
        <w:spacing w:after="0" w:line="360" w:lineRule="auto"/>
        <w:ind w:firstLine="709"/>
        <w:jc w:val="both"/>
        <w:rPr>
          <w:rFonts w:ascii="Times New Roman" w:hAnsi="Times New Roman"/>
          <w:color w:val="000000"/>
          <w:sz w:val="28"/>
          <w:szCs w:val="28"/>
        </w:rPr>
      </w:pPr>
    </w:p>
    <w:p w:rsidR="00AB1E10" w:rsidRPr="0068255D" w:rsidRDefault="00AB1E10" w:rsidP="00DA746C">
      <w:pPr>
        <w:spacing w:after="0" w:line="360" w:lineRule="auto"/>
        <w:ind w:firstLine="709"/>
        <w:jc w:val="both"/>
        <w:rPr>
          <w:rFonts w:ascii="Times New Roman" w:hAnsi="Times New Roman"/>
          <w:color w:val="000000"/>
          <w:sz w:val="28"/>
          <w:szCs w:val="28"/>
        </w:rPr>
      </w:pPr>
    </w:p>
    <w:p w:rsidR="00AB1E10" w:rsidRPr="0068255D" w:rsidRDefault="00AB1E10" w:rsidP="00DA746C">
      <w:pPr>
        <w:spacing w:after="0" w:line="360" w:lineRule="auto"/>
        <w:ind w:firstLine="709"/>
        <w:jc w:val="both"/>
        <w:rPr>
          <w:rFonts w:ascii="Times New Roman" w:hAnsi="Times New Roman"/>
          <w:color w:val="000000"/>
          <w:sz w:val="28"/>
          <w:szCs w:val="28"/>
        </w:rPr>
      </w:pPr>
    </w:p>
    <w:p w:rsidR="00AB1E10" w:rsidRPr="0068255D" w:rsidRDefault="00AB1E10" w:rsidP="00DA746C">
      <w:pPr>
        <w:spacing w:after="0" w:line="360" w:lineRule="auto"/>
        <w:ind w:firstLine="709"/>
        <w:jc w:val="both"/>
        <w:rPr>
          <w:rFonts w:ascii="Times New Roman" w:hAnsi="Times New Roman"/>
          <w:color w:val="000000"/>
          <w:sz w:val="28"/>
          <w:szCs w:val="28"/>
        </w:rPr>
      </w:pPr>
    </w:p>
    <w:p w:rsidR="00AB1E10" w:rsidRPr="0068255D" w:rsidRDefault="00AB1E10" w:rsidP="00DA746C">
      <w:pPr>
        <w:spacing w:after="0" w:line="360" w:lineRule="auto"/>
        <w:ind w:firstLine="709"/>
        <w:jc w:val="both"/>
        <w:rPr>
          <w:rFonts w:ascii="Times New Roman" w:hAnsi="Times New Roman"/>
          <w:color w:val="000000"/>
          <w:sz w:val="28"/>
          <w:szCs w:val="28"/>
        </w:rPr>
      </w:pPr>
    </w:p>
    <w:p w:rsidR="00AB1E10" w:rsidRDefault="00AB1E10">
      <w:pPr>
        <w:spacing w:after="0" w:line="240" w:lineRule="auto"/>
        <w:contextualSpacing/>
        <w:jc w:val="both"/>
        <w:rPr>
          <w:rFonts w:ascii="Times New Roman" w:hAnsi="Times New Roman"/>
          <w:color w:val="000000"/>
          <w:sz w:val="28"/>
          <w:szCs w:val="28"/>
        </w:rPr>
      </w:pPr>
      <w:r>
        <w:rPr>
          <w:rFonts w:ascii="Times New Roman" w:hAnsi="Times New Roman"/>
          <w:color w:val="000000"/>
          <w:sz w:val="28"/>
          <w:szCs w:val="28"/>
        </w:rPr>
        <w:lastRenderedPageBreak/>
        <w:t xml:space="preserve">Таблица 1 – Органолептические показатели исследуемых сортов винограда </w:t>
      </w: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5"/>
        <w:gridCol w:w="2268"/>
        <w:gridCol w:w="1842"/>
        <w:gridCol w:w="1880"/>
        <w:gridCol w:w="2091"/>
      </w:tblGrid>
      <w:tr w:rsidR="00AB1E10" w:rsidRPr="008F11C4" w:rsidTr="008F11C4">
        <w:tc>
          <w:tcPr>
            <w:tcW w:w="2125" w:type="dxa"/>
            <w:vMerge w:val="restart"/>
          </w:tcPr>
          <w:p w:rsidR="00AB1E10" w:rsidRPr="008F11C4" w:rsidRDefault="00AB1E10" w:rsidP="008F11C4">
            <w:pPr>
              <w:spacing w:after="0" w:line="240" w:lineRule="auto"/>
              <w:contextualSpacing/>
              <w:jc w:val="center"/>
              <w:rPr>
                <w:rFonts w:ascii="Times New Roman" w:hAnsi="Times New Roman"/>
                <w:color w:val="000000"/>
                <w:sz w:val="24"/>
                <w:szCs w:val="24"/>
              </w:rPr>
            </w:pPr>
            <w:r w:rsidRPr="008F11C4">
              <w:rPr>
                <w:rFonts w:ascii="Times New Roman" w:hAnsi="Times New Roman"/>
                <w:color w:val="000000"/>
                <w:sz w:val="24"/>
                <w:szCs w:val="24"/>
              </w:rPr>
              <w:t>Показатель</w:t>
            </w:r>
          </w:p>
        </w:tc>
        <w:tc>
          <w:tcPr>
            <w:tcW w:w="8081" w:type="dxa"/>
            <w:gridSpan w:val="4"/>
          </w:tcPr>
          <w:p w:rsidR="00AB1E10" w:rsidRPr="008F11C4" w:rsidRDefault="00AB1E10" w:rsidP="008F11C4">
            <w:pPr>
              <w:spacing w:after="0" w:line="240" w:lineRule="auto"/>
              <w:contextualSpacing/>
              <w:jc w:val="center"/>
              <w:rPr>
                <w:rFonts w:ascii="Times New Roman" w:hAnsi="Times New Roman"/>
                <w:color w:val="000000"/>
                <w:sz w:val="24"/>
                <w:szCs w:val="24"/>
              </w:rPr>
            </w:pPr>
            <w:r w:rsidRPr="008F11C4">
              <w:rPr>
                <w:rFonts w:ascii="Times New Roman" w:hAnsi="Times New Roman"/>
                <w:color w:val="000000"/>
                <w:sz w:val="24"/>
                <w:szCs w:val="24"/>
              </w:rPr>
              <w:t>Сорт</w:t>
            </w:r>
          </w:p>
        </w:tc>
      </w:tr>
      <w:tr w:rsidR="00AB1E10" w:rsidRPr="008F11C4" w:rsidTr="008F11C4">
        <w:tc>
          <w:tcPr>
            <w:tcW w:w="2125" w:type="dxa"/>
            <w:vMerge/>
          </w:tcPr>
          <w:p w:rsidR="00AB1E10" w:rsidRPr="008F11C4" w:rsidRDefault="00AB1E10" w:rsidP="008F11C4">
            <w:pPr>
              <w:spacing w:after="0" w:line="240" w:lineRule="auto"/>
              <w:contextualSpacing/>
              <w:jc w:val="both"/>
              <w:rPr>
                <w:rFonts w:ascii="Times New Roman" w:hAnsi="Times New Roman"/>
                <w:color w:val="000000"/>
                <w:sz w:val="24"/>
                <w:szCs w:val="24"/>
              </w:rPr>
            </w:pPr>
          </w:p>
        </w:tc>
        <w:tc>
          <w:tcPr>
            <w:tcW w:w="2268" w:type="dxa"/>
          </w:tcPr>
          <w:p w:rsidR="00AB1E10" w:rsidRPr="008F11C4" w:rsidRDefault="00AB1E10" w:rsidP="008F11C4">
            <w:pPr>
              <w:spacing w:after="0" w:line="240" w:lineRule="auto"/>
              <w:contextualSpacing/>
              <w:jc w:val="center"/>
              <w:rPr>
                <w:rFonts w:ascii="Times New Roman" w:hAnsi="Times New Roman"/>
                <w:color w:val="000000"/>
                <w:sz w:val="24"/>
                <w:szCs w:val="24"/>
              </w:rPr>
            </w:pPr>
            <w:r w:rsidRPr="008F11C4">
              <w:rPr>
                <w:rFonts w:ascii="Times New Roman" w:hAnsi="Times New Roman"/>
                <w:color w:val="000000"/>
                <w:sz w:val="24"/>
                <w:szCs w:val="24"/>
              </w:rPr>
              <w:t xml:space="preserve">Характеристика показателя в соответствии требованиям </w:t>
            </w:r>
            <w:r w:rsidRPr="008F11C4">
              <w:rPr>
                <w:rFonts w:ascii="Times New Roman" w:hAnsi="Times New Roman"/>
                <w:color w:val="000000"/>
                <w:sz w:val="28"/>
                <w:szCs w:val="28"/>
              </w:rPr>
              <w:t>ГОСТ 32786-14</w:t>
            </w:r>
          </w:p>
        </w:tc>
        <w:tc>
          <w:tcPr>
            <w:tcW w:w="1842" w:type="dxa"/>
          </w:tcPr>
          <w:p w:rsidR="00AB1E10" w:rsidRPr="008F11C4" w:rsidRDefault="00AB1E10" w:rsidP="008F11C4">
            <w:pPr>
              <w:spacing w:after="0" w:line="240" w:lineRule="auto"/>
              <w:contextualSpacing/>
              <w:jc w:val="center"/>
              <w:rPr>
                <w:rFonts w:ascii="Times New Roman" w:hAnsi="Times New Roman"/>
                <w:color w:val="000000"/>
                <w:sz w:val="24"/>
                <w:szCs w:val="24"/>
              </w:rPr>
            </w:pPr>
            <w:r w:rsidRPr="008F11C4">
              <w:rPr>
                <w:rFonts w:ascii="Times New Roman" w:hAnsi="Times New Roman"/>
                <w:color w:val="000000"/>
                <w:sz w:val="24"/>
                <w:szCs w:val="24"/>
              </w:rPr>
              <w:t>Ливия</w:t>
            </w:r>
          </w:p>
        </w:tc>
        <w:tc>
          <w:tcPr>
            <w:tcW w:w="1880" w:type="dxa"/>
          </w:tcPr>
          <w:p w:rsidR="00AB1E10" w:rsidRPr="008F11C4" w:rsidRDefault="00AB1E10" w:rsidP="008F11C4">
            <w:pPr>
              <w:spacing w:after="0" w:line="240" w:lineRule="auto"/>
              <w:contextualSpacing/>
              <w:jc w:val="center"/>
              <w:rPr>
                <w:rFonts w:ascii="Times New Roman" w:hAnsi="Times New Roman"/>
                <w:color w:val="000000"/>
                <w:sz w:val="24"/>
                <w:szCs w:val="24"/>
              </w:rPr>
            </w:pPr>
            <w:r w:rsidRPr="008F11C4">
              <w:rPr>
                <w:rFonts w:ascii="Times New Roman" w:hAnsi="Times New Roman"/>
                <w:color w:val="000000"/>
                <w:sz w:val="24"/>
                <w:szCs w:val="24"/>
              </w:rPr>
              <w:t>Кишмиш Лучистый</w:t>
            </w:r>
          </w:p>
        </w:tc>
        <w:tc>
          <w:tcPr>
            <w:tcW w:w="2091" w:type="dxa"/>
          </w:tcPr>
          <w:p w:rsidR="00AB1E10" w:rsidRPr="008F11C4" w:rsidRDefault="00AB1E10" w:rsidP="008F11C4">
            <w:pPr>
              <w:spacing w:after="0" w:line="240" w:lineRule="auto"/>
              <w:contextualSpacing/>
              <w:jc w:val="center"/>
              <w:rPr>
                <w:rFonts w:ascii="Times New Roman" w:hAnsi="Times New Roman"/>
                <w:color w:val="000000"/>
                <w:sz w:val="24"/>
                <w:szCs w:val="24"/>
              </w:rPr>
            </w:pPr>
            <w:r w:rsidRPr="008F11C4">
              <w:rPr>
                <w:rFonts w:ascii="Times New Roman" w:hAnsi="Times New Roman"/>
                <w:color w:val="000000"/>
                <w:sz w:val="24"/>
                <w:szCs w:val="24"/>
              </w:rPr>
              <w:t xml:space="preserve">Юбилей </w:t>
            </w:r>
            <w:proofErr w:type="spellStart"/>
            <w:r w:rsidRPr="008F11C4">
              <w:rPr>
                <w:rFonts w:ascii="Times New Roman" w:hAnsi="Times New Roman"/>
                <w:color w:val="000000"/>
                <w:sz w:val="24"/>
                <w:szCs w:val="24"/>
              </w:rPr>
              <w:t>Новочеркасский</w:t>
            </w:r>
            <w:proofErr w:type="spellEnd"/>
          </w:p>
        </w:tc>
      </w:tr>
      <w:tr w:rsidR="00AB1E10" w:rsidRPr="008F11C4" w:rsidTr="008F11C4">
        <w:tc>
          <w:tcPr>
            <w:tcW w:w="2125" w:type="dxa"/>
            <w:vMerge w:val="restart"/>
          </w:tcPr>
          <w:p w:rsidR="00AB1E10" w:rsidRPr="008F11C4" w:rsidRDefault="00AB1E10" w:rsidP="008F11C4">
            <w:pPr>
              <w:spacing w:after="0" w:line="240" w:lineRule="auto"/>
              <w:contextualSpacing/>
              <w:jc w:val="both"/>
              <w:rPr>
                <w:rFonts w:ascii="Times New Roman" w:hAnsi="Times New Roman"/>
                <w:color w:val="000000"/>
                <w:sz w:val="24"/>
                <w:szCs w:val="24"/>
              </w:rPr>
            </w:pPr>
            <w:r w:rsidRPr="008F11C4">
              <w:rPr>
                <w:rFonts w:ascii="Times New Roman" w:hAnsi="Times New Roman"/>
                <w:color w:val="000000"/>
                <w:sz w:val="24"/>
                <w:szCs w:val="24"/>
              </w:rPr>
              <w:t>Внешний вид</w:t>
            </w:r>
          </w:p>
        </w:tc>
        <w:tc>
          <w:tcPr>
            <w:tcW w:w="8081" w:type="dxa"/>
            <w:gridSpan w:val="4"/>
          </w:tcPr>
          <w:p w:rsidR="00AB1E10" w:rsidRPr="008F11C4" w:rsidRDefault="00AB1E10" w:rsidP="008F11C4">
            <w:pPr>
              <w:spacing w:before="152" w:line="240" w:lineRule="auto"/>
              <w:ind w:right="121"/>
              <w:contextualSpacing/>
              <w:rPr>
                <w:rFonts w:ascii="Times New Roman" w:hAnsi="Times New Roman"/>
                <w:color w:val="000000"/>
                <w:sz w:val="24"/>
                <w:szCs w:val="24"/>
              </w:rPr>
            </w:pPr>
            <w:r w:rsidRPr="008F11C4">
              <w:rPr>
                <w:rFonts w:ascii="Times New Roman" w:hAnsi="Times New Roman"/>
                <w:color w:val="000000"/>
                <w:sz w:val="24"/>
                <w:szCs w:val="24"/>
              </w:rPr>
              <w:t xml:space="preserve">Грозди целые, характерны для </w:t>
            </w:r>
            <w:proofErr w:type="spellStart"/>
            <w:r w:rsidRPr="008F11C4">
              <w:rPr>
                <w:rFonts w:ascii="Times New Roman" w:hAnsi="Times New Roman"/>
                <w:color w:val="000000"/>
                <w:sz w:val="24"/>
                <w:szCs w:val="24"/>
              </w:rPr>
              <w:t>ампелографического</w:t>
            </w:r>
            <w:proofErr w:type="spellEnd"/>
            <w:r w:rsidRPr="008F11C4">
              <w:rPr>
                <w:rFonts w:ascii="Times New Roman" w:hAnsi="Times New Roman"/>
                <w:color w:val="000000"/>
                <w:sz w:val="24"/>
                <w:szCs w:val="24"/>
              </w:rPr>
              <w:t xml:space="preserve"> сорта, аккуратно собраны и уложены, здоровые, без излишней внешней влажности. Ягоды свежие, зрелые, нормально развитые, целые, упругие, чистые.</w:t>
            </w:r>
          </w:p>
          <w:p w:rsidR="00AB1E10" w:rsidRPr="008F11C4" w:rsidRDefault="00AB1E10" w:rsidP="008F11C4">
            <w:pPr>
              <w:spacing w:line="240" w:lineRule="auto"/>
              <w:ind w:left="444"/>
              <w:contextualSpacing/>
              <w:rPr>
                <w:rFonts w:ascii="Times New Roman" w:hAnsi="Times New Roman"/>
                <w:color w:val="000000"/>
                <w:sz w:val="24"/>
                <w:szCs w:val="24"/>
              </w:rPr>
            </w:pPr>
          </w:p>
        </w:tc>
      </w:tr>
      <w:tr w:rsidR="00AB1E10" w:rsidRPr="008F11C4" w:rsidTr="008F11C4">
        <w:tc>
          <w:tcPr>
            <w:tcW w:w="2125" w:type="dxa"/>
            <w:vMerge/>
          </w:tcPr>
          <w:p w:rsidR="00AB1E10" w:rsidRPr="008F11C4" w:rsidRDefault="00AB1E10" w:rsidP="008F11C4">
            <w:pPr>
              <w:spacing w:after="0" w:line="240" w:lineRule="auto"/>
              <w:contextualSpacing/>
              <w:jc w:val="both"/>
              <w:rPr>
                <w:rFonts w:ascii="Times New Roman" w:hAnsi="Times New Roman"/>
                <w:color w:val="000000"/>
                <w:sz w:val="24"/>
                <w:szCs w:val="24"/>
              </w:rPr>
            </w:pPr>
          </w:p>
        </w:tc>
        <w:tc>
          <w:tcPr>
            <w:tcW w:w="2268" w:type="dxa"/>
          </w:tcPr>
          <w:p w:rsidR="00AB1E10" w:rsidRPr="008F11C4" w:rsidRDefault="00AB1E10" w:rsidP="008F11C4">
            <w:pPr>
              <w:spacing w:before="156" w:after="0" w:line="240" w:lineRule="auto"/>
              <w:contextualSpacing/>
              <w:rPr>
                <w:rFonts w:ascii="Times New Roman" w:hAnsi="Times New Roman"/>
                <w:color w:val="000000"/>
                <w:sz w:val="24"/>
                <w:szCs w:val="24"/>
              </w:rPr>
            </w:pPr>
            <w:r w:rsidRPr="008F11C4">
              <w:rPr>
                <w:rFonts w:ascii="Times New Roman" w:hAnsi="Times New Roman"/>
                <w:color w:val="000000"/>
                <w:sz w:val="24"/>
                <w:szCs w:val="24"/>
              </w:rPr>
              <w:t xml:space="preserve">Ягоды хорошо приросшие, могут быть не очень равномерно расположены на гребне, на большей части поверхности покрыты восковидным налетом. Без дефектов формы и окраски, солнечных ожогов кожицы </w:t>
            </w:r>
          </w:p>
        </w:tc>
        <w:tc>
          <w:tcPr>
            <w:tcW w:w="1842" w:type="dxa"/>
          </w:tcPr>
          <w:p w:rsidR="00AB1E10" w:rsidRPr="008F11C4" w:rsidRDefault="00AB1E10" w:rsidP="008F11C4">
            <w:pPr>
              <w:spacing w:line="240" w:lineRule="auto"/>
              <w:contextualSpacing/>
              <w:rPr>
                <w:rFonts w:ascii="Times New Roman" w:hAnsi="Times New Roman"/>
                <w:color w:val="000000"/>
                <w:sz w:val="24"/>
                <w:szCs w:val="24"/>
              </w:rPr>
            </w:pPr>
            <w:r w:rsidRPr="008F11C4">
              <w:rPr>
                <w:rFonts w:ascii="Times New Roman" w:hAnsi="Times New Roman"/>
                <w:color w:val="000000"/>
                <w:sz w:val="24"/>
                <w:szCs w:val="24"/>
              </w:rPr>
              <w:t xml:space="preserve">Ягоды хорошо приросшие равномерно расположены на гребне, на большей части поверхности покрыты восковидным налетом. Без дефектов формы и окраски, солнечных ожогов кожицы </w:t>
            </w:r>
          </w:p>
          <w:p w:rsidR="00AB1E10" w:rsidRPr="008F11C4" w:rsidRDefault="00AB1E10" w:rsidP="008F11C4">
            <w:pPr>
              <w:spacing w:after="0" w:line="240" w:lineRule="auto"/>
              <w:rPr>
                <w:rFonts w:ascii="Times New Roman" w:hAnsi="Times New Roman"/>
                <w:color w:val="000000"/>
                <w:sz w:val="24"/>
                <w:szCs w:val="24"/>
              </w:rPr>
            </w:pPr>
            <w:r w:rsidRPr="008F11C4">
              <w:rPr>
                <w:rFonts w:ascii="Times New Roman" w:hAnsi="Times New Roman"/>
                <w:color w:val="000000"/>
                <w:sz w:val="24"/>
                <w:szCs w:val="24"/>
              </w:rPr>
              <w:t>Окрас ягод светло- розовый</w:t>
            </w:r>
          </w:p>
          <w:p w:rsidR="00AB1E10" w:rsidRPr="008F11C4" w:rsidRDefault="00AB1E10" w:rsidP="008F11C4">
            <w:pPr>
              <w:spacing w:after="0" w:line="240" w:lineRule="auto"/>
              <w:textAlignment w:val="baseline"/>
              <w:rPr>
                <w:rFonts w:ascii="Times New Roman" w:hAnsi="Times New Roman"/>
                <w:color w:val="000000"/>
                <w:sz w:val="24"/>
                <w:szCs w:val="24"/>
              </w:rPr>
            </w:pPr>
          </w:p>
        </w:tc>
        <w:tc>
          <w:tcPr>
            <w:tcW w:w="1880" w:type="dxa"/>
          </w:tcPr>
          <w:p w:rsidR="00AB1E10" w:rsidRPr="008F11C4" w:rsidRDefault="00AB1E10" w:rsidP="008F11C4">
            <w:pPr>
              <w:spacing w:after="0" w:line="240" w:lineRule="auto"/>
              <w:contextualSpacing/>
              <w:rPr>
                <w:rFonts w:ascii="Times New Roman" w:hAnsi="Times New Roman"/>
                <w:color w:val="000000"/>
                <w:sz w:val="24"/>
                <w:szCs w:val="24"/>
              </w:rPr>
            </w:pPr>
            <w:r w:rsidRPr="008F11C4">
              <w:rPr>
                <w:rFonts w:ascii="Times New Roman" w:hAnsi="Times New Roman"/>
                <w:color w:val="000000"/>
                <w:sz w:val="24"/>
                <w:szCs w:val="24"/>
              </w:rPr>
              <w:t>Ягоды хорошо приросшие, равномерно расположены на гребне, на большей части поверхности покрыты восковидным налетом</w:t>
            </w:r>
          </w:p>
          <w:p w:rsidR="00AB1E10" w:rsidRPr="008F11C4" w:rsidRDefault="00AB1E10" w:rsidP="008F11C4">
            <w:pPr>
              <w:spacing w:after="0" w:line="240" w:lineRule="auto"/>
              <w:contextualSpacing/>
              <w:rPr>
                <w:rFonts w:ascii="Times New Roman" w:hAnsi="Times New Roman"/>
                <w:color w:val="000000"/>
                <w:w w:val="95"/>
                <w:sz w:val="24"/>
                <w:szCs w:val="24"/>
              </w:rPr>
            </w:pPr>
            <w:r w:rsidRPr="008F11C4">
              <w:rPr>
                <w:rFonts w:ascii="Times New Roman" w:hAnsi="Times New Roman"/>
                <w:color w:val="000000"/>
                <w:sz w:val="24"/>
                <w:szCs w:val="24"/>
              </w:rPr>
              <w:t xml:space="preserve">Без дефектов формы и окраски, солнечных ожогов кожицы </w:t>
            </w:r>
          </w:p>
          <w:p w:rsidR="00AB1E10" w:rsidRPr="008F11C4" w:rsidRDefault="00AB1E10" w:rsidP="008F11C4">
            <w:pPr>
              <w:spacing w:after="0" w:line="240" w:lineRule="auto"/>
              <w:contextualSpacing/>
              <w:rPr>
                <w:rFonts w:ascii="Times New Roman" w:hAnsi="Times New Roman"/>
                <w:color w:val="000000"/>
                <w:sz w:val="24"/>
                <w:szCs w:val="24"/>
              </w:rPr>
            </w:pPr>
            <w:r w:rsidRPr="008F11C4">
              <w:rPr>
                <w:rFonts w:ascii="Times New Roman" w:hAnsi="Times New Roman"/>
                <w:color w:val="000000"/>
                <w:sz w:val="24"/>
                <w:szCs w:val="24"/>
              </w:rPr>
              <w:t>Окрас ягод розово-багряный</w:t>
            </w:r>
          </w:p>
        </w:tc>
        <w:tc>
          <w:tcPr>
            <w:tcW w:w="2091" w:type="dxa"/>
          </w:tcPr>
          <w:p w:rsidR="00AB1E10" w:rsidRPr="008F11C4" w:rsidRDefault="00AB1E10" w:rsidP="008F11C4">
            <w:pPr>
              <w:spacing w:after="0" w:line="240" w:lineRule="auto"/>
              <w:contextualSpacing/>
              <w:rPr>
                <w:rFonts w:ascii="Times New Roman" w:hAnsi="Times New Roman"/>
                <w:color w:val="000000"/>
                <w:w w:val="95"/>
                <w:sz w:val="24"/>
                <w:szCs w:val="24"/>
              </w:rPr>
            </w:pPr>
            <w:r w:rsidRPr="008F11C4">
              <w:rPr>
                <w:rFonts w:ascii="Times New Roman" w:hAnsi="Times New Roman"/>
                <w:color w:val="000000"/>
                <w:sz w:val="24"/>
                <w:szCs w:val="24"/>
              </w:rPr>
              <w:t xml:space="preserve">Ягоды хорошо приросшие, не равномерно расположены на гребне, на большей части поверхности покрыты восковидным налетом. Без дефектов формы и окраски, солнечных ожогов кожицы </w:t>
            </w:r>
          </w:p>
          <w:p w:rsidR="00AB1E10" w:rsidRPr="008F11C4" w:rsidRDefault="00AB1E10" w:rsidP="008F11C4">
            <w:pPr>
              <w:spacing w:after="0" w:line="240" w:lineRule="auto"/>
              <w:contextualSpacing/>
              <w:rPr>
                <w:rFonts w:ascii="Times New Roman" w:hAnsi="Times New Roman"/>
                <w:color w:val="000000"/>
                <w:w w:val="95"/>
                <w:sz w:val="24"/>
                <w:szCs w:val="24"/>
              </w:rPr>
            </w:pPr>
          </w:p>
          <w:p w:rsidR="00AB1E10" w:rsidRPr="008F11C4" w:rsidRDefault="00AB1E10" w:rsidP="008F11C4">
            <w:pPr>
              <w:spacing w:after="0" w:line="240" w:lineRule="auto"/>
              <w:contextualSpacing/>
              <w:rPr>
                <w:rFonts w:ascii="Times New Roman" w:hAnsi="Times New Roman"/>
                <w:color w:val="000000"/>
                <w:sz w:val="24"/>
                <w:szCs w:val="24"/>
              </w:rPr>
            </w:pPr>
            <w:r w:rsidRPr="008F11C4">
              <w:rPr>
                <w:rFonts w:ascii="Times New Roman" w:hAnsi="Times New Roman"/>
                <w:color w:val="000000"/>
                <w:sz w:val="24"/>
                <w:szCs w:val="24"/>
              </w:rPr>
              <w:t>Окрас ягод розовато-желтый</w:t>
            </w:r>
          </w:p>
        </w:tc>
      </w:tr>
      <w:tr w:rsidR="00AB1E10" w:rsidRPr="008F11C4" w:rsidTr="008F11C4">
        <w:tc>
          <w:tcPr>
            <w:tcW w:w="2125" w:type="dxa"/>
          </w:tcPr>
          <w:p w:rsidR="00AB1E10" w:rsidRPr="008F11C4" w:rsidRDefault="00AB1E10" w:rsidP="008F11C4">
            <w:pPr>
              <w:spacing w:after="0" w:line="240" w:lineRule="auto"/>
              <w:contextualSpacing/>
              <w:rPr>
                <w:rFonts w:ascii="Times New Roman" w:hAnsi="Times New Roman"/>
                <w:color w:val="000000"/>
                <w:sz w:val="24"/>
                <w:szCs w:val="24"/>
              </w:rPr>
            </w:pPr>
            <w:r w:rsidRPr="008F11C4">
              <w:rPr>
                <w:rFonts w:ascii="Times New Roman" w:hAnsi="Times New Roman"/>
                <w:color w:val="000000"/>
                <w:sz w:val="24"/>
                <w:szCs w:val="24"/>
              </w:rPr>
              <w:t>Степень зрелости и состояние винограда</w:t>
            </w:r>
          </w:p>
        </w:tc>
        <w:tc>
          <w:tcPr>
            <w:tcW w:w="8081" w:type="dxa"/>
            <w:gridSpan w:val="4"/>
          </w:tcPr>
          <w:p w:rsidR="00AB1E10" w:rsidRPr="008F11C4" w:rsidRDefault="00AB1E10" w:rsidP="008F11C4">
            <w:pPr>
              <w:spacing w:after="0" w:line="240" w:lineRule="auto"/>
              <w:contextualSpacing/>
              <w:jc w:val="both"/>
              <w:rPr>
                <w:rFonts w:ascii="Times New Roman" w:hAnsi="Times New Roman"/>
                <w:color w:val="000000"/>
                <w:sz w:val="24"/>
                <w:szCs w:val="24"/>
              </w:rPr>
            </w:pPr>
            <w:r w:rsidRPr="008F11C4">
              <w:rPr>
                <w:rFonts w:ascii="Times New Roman" w:hAnsi="Times New Roman"/>
                <w:color w:val="000000"/>
                <w:sz w:val="24"/>
                <w:szCs w:val="24"/>
              </w:rPr>
              <w:t>Позволяют выдерживать перевозку, погрузку, разгрузку и доставку к месту назначения в удовлетворительном состоянии</w:t>
            </w:r>
          </w:p>
        </w:tc>
      </w:tr>
      <w:tr w:rsidR="00AB1E10" w:rsidRPr="008F11C4" w:rsidTr="008F11C4">
        <w:tc>
          <w:tcPr>
            <w:tcW w:w="2125" w:type="dxa"/>
          </w:tcPr>
          <w:p w:rsidR="00AB1E10" w:rsidRPr="008F11C4" w:rsidRDefault="00AB1E10" w:rsidP="008F11C4">
            <w:pPr>
              <w:spacing w:after="0" w:line="240" w:lineRule="auto"/>
              <w:contextualSpacing/>
              <w:jc w:val="both"/>
              <w:rPr>
                <w:rFonts w:ascii="Times New Roman" w:hAnsi="Times New Roman"/>
                <w:color w:val="000000"/>
                <w:sz w:val="24"/>
                <w:szCs w:val="24"/>
              </w:rPr>
            </w:pPr>
            <w:r w:rsidRPr="008F11C4">
              <w:rPr>
                <w:rFonts w:ascii="Times New Roman" w:hAnsi="Times New Roman"/>
                <w:color w:val="000000"/>
                <w:sz w:val="24"/>
                <w:szCs w:val="24"/>
              </w:rPr>
              <w:t>Запах и вкус</w:t>
            </w:r>
          </w:p>
        </w:tc>
        <w:tc>
          <w:tcPr>
            <w:tcW w:w="8081" w:type="dxa"/>
            <w:gridSpan w:val="4"/>
          </w:tcPr>
          <w:p w:rsidR="00AB1E10" w:rsidRPr="008F11C4" w:rsidRDefault="00AB1E10" w:rsidP="008F11C4">
            <w:pPr>
              <w:spacing w:before="146" w:after="0" w:line="240" w:lineRule="auto"/>
              <w:ind w:right="266"/>
              <w:contextualSpacing/>
              <w:rPr>
                <w:rFonts w:ascii="Times New Roman" w:hAnsi="Times New Roman"/>
                <w:color w:val="000000"/>
                <w:sz w:val="24"/>
                <w:szCs w:val="24"/>
              </w:rPr>
            </w:pPr>
            <w:r w:rsidRPr="008F11C4">
              <w:rPr>
                <w:rFonts w:ascii="Times New Roman" w:hAnsi="Times New Roman"/>
                <w:color w:val="000000"/>
                <w:sz w:val="24"/>
                <w:szCs w:val="24"/>
              </w:rPr>
              <w:t xml:space="preserve">Характерны для </w:t>
            </w:r>
            <w:proofErr w:type="spellStart"/>
            <w:r w:rsidRPr="008F11C4">
              <w:rPr>
                <w:rFonts w:ascii="Times New Roman" w:hAnsi="Times New Roman"/>
                <w:color w:val="000000"/>
                <w:sz w:val="24"/>
                <w:szCs w:val="24"/>
              </w:rPr>
              <w:t>ампелографического</w:t>
            </w:r>
            <w:proofErr w:type="spellEnd"/>
            <w:r w:rsidRPr="008F11C4">
              <w:rPr>
                <w:rFonts w:ascii="Times New Roman" w:hAnsi="Times New Roman"/>
                <w:color w:val="000000"/>
                <w:sz w:val="24"/>
                <w:szCs w:val="24"/>
              </w:rPr>
              <w:t xml:space="preserve"> сорта, без постороннего запаха и привкуса</w:t>
            </w:r>
          </w:p>
        </w:tc>
      </w:tr>
    </w:tbl>
    <w:p w:rsidR="00AB1E10" w:rsidRDefault="00AB1E10">
      <w:pPr>
        <w:spacing w:after="0" w:line="240" w:lineRule="auto"/>
        <w:ind w:firstLine="708"/>
        <w:contextualSpacing/>
        <w:jc w:val="both"/>
        <w:rPr>
          <w:rFonts w:ascii="Times New Roman" w:hAnsi="Times New Roman"/>
          <w:color w:val="000000"/>
          <w:sz w:val="28"/>
          <w:szCs w:val="28"/>
        </w:rPr>
      </w:pPr>
    </w:p>
    <w:p w:rsidR="00AB1E10" w:rsidRPr="0068255D" w:rsidRDefault="00AB1E10">
      <w:pPr>
        <w:spacing w:after="0" w:line="360" w:lineRule="auto"/>
        <w:ind w:left="-709"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В таблице 2 приведены данные, характеризующие массовую концентрацию сахаров, механические показатели в соответствии по ГОСТ32786-14. </w:t>
      </w:r>
    </w:p>
    <w:p w:rsidR="00AB1E10" w:rsidRPr="0068255D" w:rsidRDefault="00AB1E10">
      <w:pPr>
        <w:spacing w:after="0" w:line="360" w:lineRule="auto"/>
        <w:ind w:left="-709" w:firstLine="709"/>
        <w:contextualSpacing/>
        <w:jc w:val="both"/>
        <w:rPr>
          <w:rFonts w:ascii="Times New Roman" w:hAnsi="Times New Roman"/>
          <w:color w:val="000000"/>
          <w:sz w:val="28"/>
          <w:szCs w:val="28"/>
        </w:rPr>
      </w:pPr>
    </w:p>
    <w:p w:rsidR="00AB1E10" w:rsidRPr="0068255D" w:rsidRDefault="00AB1E10">
      <w:pPr>
        <w:spacing w:after="0" w:line="360" w:lineRule="auto"/>
        <w:ind w:left="-709" w:firstLine="709"/>
        <w:contextualSpacing/>
        <w:jc w:val="both"/>
        <w:rPr>
          <w:rFonts w:ascii="Times New Roman" w:hAnsi="Times New Roman"/>
          <w:color w:val="000000"/>
          <w:sz w:val="28"/>
          <w:szCs w:val="28"/>
        </w:rPr>
      </w:pPr>
    </w:p>
    <w:p w:rsidR="00AB1E10" w:rsidRPr="0068255D" w:rsidRDefault="00AB1E10">
      <w:pPr>
        <w:spacing w:after="0" w:line="360" w:lineRule="auto"/>
        <w:ind w:left="-709" w:firstLine="709"/>
        <w:contextualSpacing/>
        <w:jc w:val="both"/>
        <w:rPr>
          <w:rFonts w:ascii="Times New Roman" w:hAnsi="Times New Roman"/>
          <w:color w:val="000000"/>
          <w:sz w:val="28"/>
          <w:szCs w:val="28"/>
        </w:rPr>
      </w:pPr>
    </w:p>
    <w:p w:rsidR="00AB1E10" w:rsidRDefault="00AB1E10">
      <w:pPr>
        <w:spacing w:after="0" w:line="240" w:lineRule="auto"/>
        <w:contextualSpacing/>
        <w:jc w:val="both"/>
        <w:rPr>
          <w:rFonts w:ascii="Times New Roman" w:hAnsi="Times New Roman"/>
          <w:color w:val="000000"/>
          <w:sz w:val="28"/>
          <w:szCs w:val="28"/>
        </w:rPr>
      </w:pPr>
      <w:r>
        <w:rPr>
          <w:rFonts w:ascii="Times New Roman" w:hAnsi="Times New Roman"/>
          <w:color w:val="000000"/>
          <w:sz w:val="28"/>
          <w:szCs w:val="28"/>
        </w:rPr>
        <w:lastRenderedPageBreak/>
        <w:t xml:space="preserve">Таблица 2 – Характеристики исследуемых сортов винограда </w:t>
      </w: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12"/>
        <w:gridCol w:w="2261"/>
        <w:gridCol w:w="1796"/>
        <w:gridCol w:w="1856"/>
        <w:gridCol w:w="2181"/>
      </w:tblGrid>
      <w:tr w:rsidR="00AB1E10" w:rsidRPr="008F11C4" w:rsidTr="008F11C4">
        <w:tc>
          <w:tcPr>
            <w:tcW w:w="2112" w:type="dxa"/>
            <w:vMerge w:val="restart"/>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Показатель</w:t>
            </w:r>
          </w:p>
        </w:tc>
        <w:tc>
          <w:tcPr>
            <w:tcW w:w="8094" w:type="dxa"/>
            <w:gridSpan w:val="4"/>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Сорт</w:t>
            </w:r>
          </w:p>
        </w:tc>
      </w:tr>
      <w:tr w:rsidR="00AB1E10" w:rsidRPr="008F11C4" w:rsidTr="008F11C4">
        <w:tc>
          <w:tcPr>
            <w:tcW w:w="2112" w:type="dxa"/>
            <w:vMerge/>
          </w:tcPr>
          <w:p w:rsidR="00AB1E10" w:rsidRPr="008F11C4" w:rsidRDefault="00AB1E10" w:rsidP="008F11C4">
            <w:pPr>
              <w:spacing w:after="0" w:line="240" w:lineRule="auto"/>
              <w:contextualSpacing/>
              <w:jc w:val="both"/>
              <w:rPr>
                <w:rFonts w:ascii="Times New Roman" w:hAnsi="Times New Roman"/>
                <w:color w:val="000000"/>
                <w:sz w:val="28"/>
                <w:szCs w:val="28"/>
              </w:rPr>
            </w:pPr>
          </w:p>
        </w:tc>
        <w:tc>
          <w:tcPr>
            <w:tcW w:w="2261"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Характеристика показателя в соответствии требованием ГОСТ 32786-14</w:t>
            </w:r>
          </w:p>
        </w:tc>
        <w:tc>
          <w:tcPr>
            <w:tcW w:w="1796"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Ливия</w:t>
            </w:r>
          </w:p>
        </w:tc>
        <w:tc>
          <w:tcPr>
            <w:tcW w:w="1856"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Кишмиш Лучистый</w:t>
            </w:r>
          </w:p>
        </w:tc>
        <w:tc>
          <w:tcPr>
            <w:tcW w:w="2181"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 xml:space="preserve">Юбилей </w:t>
            </w:r>
            <w:proofErr w:type="spellStart"/>
            <w:r w:rsidRPr="008F11C4">
              <w:rPr>
                <w:rFonts w:ascii="Times New Roman" w:hAnsi="Times New Roman"/>
                <w:color w:val="000000"/>
                <w:sz w:val="28"/>
                <w:szCs w:val="28"/>
              </w:rPr>
              <w:t>Новочеркасский</w:t>
            </w:r>
            <w:proofErr w:type="spellEnd"/>
          </w:p>
        </w:tc>
      </w:tr>
      <w:tr w:rsidR="00AB1E10" w:rsidRPr="008F11C4" w:rsidTr="008F11C4">
        <w:tc>
          <w:tcPr>
            <w:tcW w:w="2112"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Массовая доля не целых гроздей, % не более</w:t>
            </w:r>
          </w:p>
        </w:tc>
        <w:tc>
          <w:tcPr>
            <w:tcW w:w="2261"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10,0</w:t>
            </w:r>
          </w:p>
        </w:tc>
        <w:tc>
          <w:tcPr>
            <w:tcW w:w="1796"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5,0</w:t>
            </w:r>
          </w:p>
        </w:tc>
        <w:tc>
          <w:tcPr>
            <w:tcW w:w="1856"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7,0</w:t>
            </w:r>
          </w:p>
        </w:tc>
        <w:tc>
          <w:tcPr>
            <w:tcW w:w="2181"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8,0</w:t>
            </w:r>
          </w:p>
        </w:tc>
      </w:tr>
      <w:tr w:rsidR="00AB1E10" w:rsidRPr="008F11C4" w:rsidTr="008F11C4">
        <w:tc>
          <w:tcPr>
            <w:tcW w:w="2112" w:type="dxa"/>
          </w:tcPr>
          <w:p w:rsidR="00AB1E10" w:rsidRPr="008F11C4" w:rsidRDefault="00AB1E10" w:rsidP="008F11C4">
            <w:pPr>
              <w:spacing w:after="0" w:line="240" w:lineRule="auto"/>
              <w:contextualSpacing/>
              <w:jc w:val="both"/>
              <w:rPr>
                <w:rFonts w:ascii="Times New Roman" w:hAnsi="Times New Roman"/>
                <w:color w:val="000000"/>
                <w:sz w:val="28"/>
                <w:szCs w:val="28"/>
              </w:rPr>
            </w:pPr>
            <w:r w:rsidRPr="008F11C4">
              <w:rPr>
                <w:rFonts w:ascii="Times New Roman" w:hAnsi="Times New Roman"/>
                <w:color w:val="000000"/>
                <w:sz w:val="28"/>
                <w:szCs w:val="28"/>
              </w:rPr>
              <w:t>Масса грозди, г</w:t>
            </w:r>
          </w:p>
          <w:p w:rsidR="00AB1E10" w:rsidRPr="008F11C4" w:rsidRDefault="00AB1E10" w:rsidP="008F11C4">
            <w:pPr>
              <w:spacing w:after="0" w:line="240" w:lineRule="auto"/>
              <w:contextualSpacing/>
              <w:jc w:val="both"/>
              <w:rPr>
                <w:rFonts w:ascii="Times New Roman" w:hAnsi="Times New Roman"/>
                <w:color w:val="000000"/>
                <w:sz w:val="28"/>
                <w:szCs w:val="28"/>
              </w:rPr>
            </w:pPr>
            <w:r w:rsidRPr="008F11C4">
              <w:rPr>
                <w:rFonts w:ascii="Times New Roman" w:hAnsi="Times New Roman"/>
                <w:color w:val="000000"/>
                <w:sz w:val="28"/>
                <w:szCs w:val="28"/>
              </w:rPr>
              <w:t>не менее</w:t>
            </w:r>
          </w:p>
        </w:tc>
        <w:tc>
          <w:tcPr>
            <w:tcW w:w="2261"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75,0</w:t>
            </w:r>
          </w:p>
        </w:tc>
        <w:tc>
          <w:tcPr>
            <w:tcW w:w="1796"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700,0</w:t>
            </w:r>
          </w:p>
        </w:tc>
        <w:tc>
          <w:tcPr>
            <w:tcW w:w="1856"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400,0</w:t>
            </w:r>
          </w:p>
        </w:tc>
        <w:tc>
          <w:tcPr>
            <w:tcW w:w="2181"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200, 0</w:t>
            </w:r>
          </w:p>
        </w:tc>
      </w:tr>
    </w:tbl>
    <w:p w:rsidR="00AB1E10" w:rsidRDefault="00AB1E10">
      <w:pPr>
        <w:spacing w:after="0" w:line="240" w:lineRule="auto"/>
        <w:ind w:firstLine="708"/>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Из данных таблиц 1 и 2 можно сделать вывод, что значительное отличие между сортами наблюдается по массе грозди и, в зависимости от сорта, колеблется от 200 до 700 г. Наибольшая масса грозди у винограда сорта Ливия – 700 г. Массовая доля не целых гроздей по сортам: Ливия – 7,8%, Юбилей </w:t>
      </w:r>
      <w:proofErr w:type="spellStart"/>
      <w:r>
        <w:rPr>
          <w:rFonts w:ascii="Times New Roman" w:hAnsi="Times New Roman"/>
          <w:color w:val="000000"/>
          <w:sz w:val="28"/>
          <w:szCs w:val="28"/>
        </w:rPr>
        <w:t>Новочеркасский</w:t>
      </w:r>
      <w:proofErr w:type="spellEnd"/>
      <w:r>
        <w:rPr>
          <w:rFonts w:ascii="Times New Roman" w:hAnsi="Times New Roman"/>
          <w:color w:val="000000"/>
          <w:sz w:val="28"/>
          <w:szCs w:val="28"/>
        </w:rPr>
        <w:t xml:space="preserve"> – 8,9%,Кишмиш Лучистый – 9,3%.</w:t>
      </w: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В исследуемых образцах отсутствовали посторонние примеси, грозди, поврежденные сельскохозяйственными вредителями; с загнившими, раздавленными и засохшими ягодами.</w:t>
      </w:r>
    </w:p>
    <w:p w:rsidR="00AB1E10" w:rsidRPr="000E5D6A"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Такими образом</w:t>
      </w:r>
      <w:r w:rsidRPr="00532629">
        <w:rPr>
          <w:rFonts w:ascii="Times New Roman" w:hAnsi="Times New Roman"/>
          <w:color w:val="000000"/>
          <w:sz w:val="28"/>
          <w:szCs w:val="28"/>
        </w:rPr>
        <w:t>,</w:t>
      </w:r>
      <w:r>
        <w:rPr>
          <w:rFonts w:ascii="Times New Roman" w:hAnsi="Times New Roman"/>
          <w:color w:val="000000"/>
          <w:sz w:val="28"/>
          <w:szCs w:val="28"/>
        </w:rPr>
        <w:t xml:space="preserve"> можно сделать</w:t>
      </w:r>
      <w:r w:rsidRPr="00532629">
        <w:rPr>
          <w:rFonts w:ascii="Times New Roman" w:hAnsi="Times New Roman"/>
          <w:color w:val="000000"/>
          <w:sz w:val="28"/>
          <w:szCs w:val="28"/>
        </w:rPr>
        <w:t xml:space="preserve"> </w:t>
      </w:r>
      <w:r>
        <w:rPr>
          <w:rFonts w:ascii="Times New Roman" w:hAnsi="Times New Roman"/>
          <w:color w:val="000000"/>
          <w:sz w:val="28"/>
          <w:szCs w:val="28"/>
        </w:rPr>
        <w:t>так, что все исследуемые образцы будут соответствовать требованиям ГОСТ 32786-14</w:t>
      </w:r>
      <w:r w:rsidRPr="000E5D6A">
        <w:rPr>
          <w:rFonts w:ascii="Times New Roman" w:hAnsi="Times New Roman"/>
          <w:color w:val="000000"/>
          <w:sz w:val="28"/>
          <w:szCs w:val="28"/>
        </w:rPr>
        <w:t>.</w:t>
      </w: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В таблице 3 представлен механический состав гроздей исследуемых сортов винограда.</w:t>
      </w: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360" w:lineRule="auto"/>
        <w:ind w:firstLine="709"/>
        <w:contextualSpacing/>
        <w:jc w:val="both"/>
        <w:rPr>
          <w:rFonts w:ascii="Times New Roman" w:hAnsi="Times New Roman"/>
          <w:color w:val="000000"/>
          <w:sz w:val="28"/>
          <w:szCs w:val="28"/>
        </w:rPr>
      </w:pPr>
    </w:p>
    <w:p w:rsidR="00AB1E10" w:rsidRDefault="00AB1E10">
      <w:pPr>
        <w:spacing w:after="0" w:line="240" w:lineRule="auto"/>
        <w:ind w:firstLine="708"/>
        <w:contextualSpacing/>
        <w:jc w:val="both"/>
        <w:rPr>
          <w:rFonts w:ascii="Times New Roman" w:hAnsi="Times New Roman"/>
          <w:color w:val="000000"/>
          <w:sz w:val="28"/>
          <w:szCs w:val="28"/>
        </w:rPr>
      </w:pPr>
      <w:r>
        <w:rPr>
          <w:rFonts w:ascii="Times New Roman" w:hAnsi="Times New Roman"/>
          <w:color w:val="000000"/>
          <w:sz w:val="28"/>
          <w:szCs w:val="28"/>
        </w:rPr>
        <w:lastRenderedPageBreak/>
        <w:t xml:space="preserve">Таблица 3 – Характеристики исследуемых сортов винограда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56"/>
        <w:gridCol w:w="1955"/>
        <w:gridCol w:w="2128"/>
        <w:gridCol w:w="2267"/>
      </w:tblGrid>
      <w:tr w:rsidR="00AB1E10" w:rsidRPr="008F11C4" w:rsidTr="008F11C4">
        <w:tc>
          <w:tcPr>
            <w:tcW w:w="3255" w:type="dxa"/>
          </w:tcPr>
          <w:p w:rsidR="00AB1E10" w:rsidRPr="008F11C4" w:rsidRDefault="00AB1E10" w:rsidP="008F11C4">
            <w:pPr>
              <w:spacing w:after="0" w:line="240" w:lineRule="auto"/>
              <w:contextualSpacing/>
              <w:jc w:val="both"/>
              <w:rPr>
                <w:rFonts w:ascii="Times New Roman" w:hAnsi="Times New Roman"/>
                <w:color w:val="000000"/>
                <w:sz w:val="28"/>
                <w:szCs w:val="28"/>
              </w:rPr>
            </w:pPr>
            <w:r w:rsidRPr="008F11C4">
              <w:rPr>
                <w:rFonts w:ascii="Times New Roman" w:hAnsi="Times New Roman"/>
                <w:color w:val="000000"/>
                <w:sz w:val="28"/>
                <w:szCs w:val="28"/>
              </w:rPr>
              <w:t>Показатель</w:t>
            </w:r>
          </w:p>
        </w:tc>
        <w:tc>
          <w:tcPr>
            <w:tcW w:w="1955"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Ливия</w:t>
            </w:r>
          </w:p>
        </w:tc>
        <w:tc>
          <w:tcPr>
            <w:tcW w:w="2128"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Кишмиш Лучистый</w:t>
            </w:r>
          </w:p>
        </w:tc>
        <w:tc>
          <w:tcPr>
            <w:tcW w:w="2267"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 xml:space="preserve">Юбилей </w:t>
            </w:r>
            <w:proofErr w:type="spellStart"/>
            <w:r w:rsidRPr="008F11C4">
              <w:rPr>
                <w:rFonts w:ascii="Times New Roman" w:hAnsi="Times New Roman"/>
                <w:color w:val="000000"/>
                <w:sz w:val="28"/>
                <w:szCs w:val="28"/>
              </w:rPr>
              <w:t>Новочеркасский</w:t>
            </w:r>
            <w:proofErr w:type="spellEnd"/>
          </w:p>
        </w:tc>
      </w:tr>
      <w:tr w:rsidR="00AB1E10" w:rsidRPr="008F11C4" w:rsidTr="008F11C4">
        <w:tc>
          <w:tcPr>
            <w:tcW w:w="3255" w:type="dxa"/>
          </w:tcPr>
          <w:p w:rsidR="00AB1E10" w:rsidRPr="008F11C4" w:rsidRDefault="00AB1E10" w:rsidP="008F11C4">
            <w:pPr>
              <w:spacing w:after="0" w:line="240" w:lineRule="auto"/>
              <w:contextualSpacing/>
              <w:jc w:val="both"/>
              <w:rPr>
                <w:rFonts w:ascii="Times New Roman" w:hAnsi="Times New Roman"/>
                <w:color w:val="000000"/>
                <w:sz w:val="28"/>
                <w:szCs w:val="28"/>
              </w:rPr>
            </w:pPr>
            <w:r w:rsidRPr="008F11C4">
              <w:rPr>
                <w:rFonts w:ascii="Times New Roman" w:hAnsi="Times New Roman"/>
                <w:color w:val="000000"/>
                <w:sz w:val="28"/>
                <w:szCs w:val="28"/>
              </w:rPr>
              <w:t>Средний размер ягод, см</w:t>
            </w:r>
          </w:p>
        </w:tc>
        <w:tc>
          <w:tcPr>
            <w:tcW w:w="1955"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3,25</w:t>
            </w:r>
          </w:p>
        </w:tc>
        <w:tc>
          <w:tcPr>
            <w:tcW w:w="2128"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1,68</w:t>
            </w:r>
          </w:p>
        </w:tc>
        <w:tc>
          <w:tcPr>
            <w:tcW w:w="2267"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2,24</w:t>
            </w:r>
          </w:p>
        </w:tc>
      </w:tr>
      <w:tr w:rsidR="00AB1E10" w:rsidRPr="008F11C4" w:rsidTr="008F11C4">
        <w:tc>
          <w:tcPr>
            <w:tcW w:w="3255" w:type="dxa"/>
          </w:tcPr>
          <w:p w:rsidR="00AB1E10" w:rsidRPr="008F11C4" w:rsidRDefault="00AB1E10" w:rsidP="008F11C4">
            <w:pPr>
              <w:spacing w:after="0" w:line="240" w:lineRule="auto"/>
              <w:contextualSpacing/>
              <w:jc w:val="both"/>
              <w:rPr>
                <w:rFonts w:ascii="Times New Roman" w:hAnsi="Times New Roman"/>
                <w:color w:val="000000"/>
                <w:sz w:val="28"/>
                <w:szCs w:val="28"/>
              </w:rPr>
            </w:pPr>
            <w:r w:rsidRPr="008F11C4">
              <w:rPr>
                <w:rFonts w:ascii="Times New Roman" w:hAnsi="Times New Roman"/>
                <w:color w:val="000000"/>
                <w:sz w:val="28"/>
                <w:szCs w:val="28"/>
              </w:rPr>
              <w:t>Средняя масса 100 ягод, г</w:t>
            </w:r>
          </w:p>
        </w:tc>
        <w:tc>
          <w:tcPr>
            <w:tcW w:w="1955"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1600,0</w:t>
            </w:r>
          </w:p>
        </w:tc>
        <w:tc>
          <w:tcPr>
            <w:tcW w:w="2128"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429,7</w:t>
            </w:r>
          </w:p>
        </w:tc>
        <w:tc>
          <w:tcPr>
            <w:tcW w:w="2267"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385,5</w:t>
            </w:r>
          </w:p>
        </w:tc>
      </w:tr>
      <w:tr w:rsidR="00AB1E10" w:rsidRPr="008F11C4" w:rsidTr="008F11C4">
        <w:tc>
          <w:tcPr>
            <w:tcW w:w="3255" w:type="dxa"/>
          </w:tcPr>
          <w:p w:rsidR="00AB1E10" w:rsidRPr="008F11C4" w:rsidRDefault="00AB1E10" w:rsidP="008F11C4">
            <w:pPr>
              <w:spacing w:after="0" w:line="240" w:lineRule="auto"/>
              <w:contextualSpacing/>
              <w:jc w:val="both"/>
              <w:rPr>
                <w:rFonts w:ascii="Times New Roman" w:hAnsi="Times New Roman"/>
                <w:color w:val="000000"/>
                <w:sz w:val="28"/>
                <w:szCs w:val="28"/>
              </w:rPr>
            </w:pPr>
            <w:r w:rsidRPr="008F11C4">
              <w:rPr>
                <w:rFonts w:ascii="Times New Roman" w:hAnsi="Times New Roman"/>
                <w:color w:val="000000"/>
                <w:sz w:val="28"/>
                <w:szCs w:val="28"/>
              </w:rPr>
              <w:t>Средняя масса грозди, г</w:t>
            </w:r>
          </w:p>
        </w:tc>
        <w:tc>
          <w:tcPr>
            <w:tcW w:w="1955"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981,8</w:t>
            </w:r>
          </w:p>
        </w:tc>
        <w:tc>
          <w:tcPr>
            <w:tcW w:w="2128"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386,3</w:t>
            </w:r>
          </w:p>
        </w:tc>
        <w:tc>
          <w:tcPr>
            <w:tcW w:w="2267" w:type="dxa"/>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241,8</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Размер ягод, мм:</w:t>
            </w:r>
          </w:p>
          <w:p w:rsidR="00AB1E10" w:rsidRPr="008F11C4" w:rsidRDefault="00AB1E10" w:rsidP="008F11C4">
            <w:pPr>
              <w:spacing w:after="0" w:line="240" w:lineRule="auto"/>
              <w:ind w:left="851"/>
              <w:contextualSpacing/>
              <w:rPr>
                <w:rFonts w:ascii="Times New Roman" w:hAnsi="Times New Roman"/>
                <w:color w:val="000000"/>
                <w:sz w:val="28"/>
                <w:szCs w:val="28"/>
              </w:rPr>
            </w:pPr>
            <w:r w:rsidRPr="008F11C4">
              <w:rPr>
                <w:rFonts w:ascii="Times New Roman" w:hAnsi="Times New Roman"/>
                <w:color w:val="000000"/>
                <w:sz w:val="28"/>
                <w:szCs w:val="28"/>
              </w:rPr>
              <w:t>длина</w:t>
            </w:r>
          </w:p>
          <w:p w:rsidR="00AB1E10" w:rsidRPr="008F11C4" w:rsidRDefault="00AB1E10" w:rsidP="008F11C4">
            <w:pPr>
              <w:spacing w:after="0" w:line="240" w:lineRule="auto"/>
              <w:ind w:left="851"/>
              <w:contextualSpacing/>
              <w:rPr>
                <w:rFonts w:ascii="Times New Roman" w:hAnsi="Times New Roman"/>
                <w:color w:val="000000"/>
                <w:sz w:val="28"/>
                <w:szCs w:val="28"/>
              </w:rPr>
            </w:pPr>
            <w:r w:rsidRPr="008F11C4">
              <w:rPr>
                <w:rFonts w:ascii="Times New Roman" w:hAnsi="Times New Roman"/>
                <w:color w:val="000000"/>
                <w:sz w:val="28"/>
                <w:szCs w:val="28"/>
              </w:rPr>
              <w:t>ширина</w:t>
            </w:r>
          </w:p>
        </w:tc>
        <w:tc>
          <w:tcPr>
            <w:tcW w:w="1955"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30</w:t>
            </w: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25</w:t>
            </w:r>
          </w:p>
        </w:tc>
        <w:tc>
          <w:tcPr>
            <w:tcW w:w="2128"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22</w:t>
            </w: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15</w:t>
            </w:r>
          </w:p>
        </w:tc>
        <w:tc>
          <w:tcPr>
            <w:tcW w:w="2267" w:type="dxa"/>
          </w:tcPr>
          <w:p w:rsidR="00AB1E10" w:rsidRPr="008F11C4" w:rsidRDefault="00AB1E10" w:rsidP="008F11C4">
            <w:pPr>
              <w:spacing w:after="0" w:line="240" w:lineRule="auto"/>
              <w:contextualSpacing/>
              <w:jc w:val="center"/>
              <w:rPr>
                <w:rFonts w:ascii="Times New Roman" w:hAnsi="Times New Roman"/>
                <w:color w:val="000000"/>
                <w:sz w:val="28"/>
                <w:szCs w:val="28"/>
              </w:rPr>
            </w:pP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19</w:t>
            </w:r>
          </w:p>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15</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Ягодный показатель</w:t>
            </w:r>
          </w:p>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w:t>
            </w:r>
            <w:r w:rsidRPr="008F11C4">
              <w:rPr>
                <w:rFonts w:ascii="Times New Roman" w:hAnsi="Times New Roman"/>
                <w:color w:val="000000"/>
                <w:sz w:val="27"/>
                <w:szCs w:val="27"/>
                <w:shd w:val="clear" w:color="auto" w:fill="FFFFFF"/>
              </w:rPr>
              <w:t>число ягод в 100</w:t>
            </w:r>
            <w:r w:rsidRPr="008F11C4">
              <w:rPr>
                <w:rStyle w:val="apple-converted-space"/>
                <w:rFonts w:ascii="Times New Roman" w:hAnsi="Times New Roman"/>
                <w:color w:val="000000"/>
                <w:sz w:val="27"/>
                <w:szCs w:val="27"/>
                <w:shd w:val="clear" w:color="auto" w:fill="FFFFFF"/>
              </w:rPr>
              <w:t> </w:t>
            </w:r>
            <w:r w:rsidRPr="008F11C4">
              <w:rPr>
                <w:rFonts w:ascii="Times New Roman" w:hAnsi="Times New Roman"/>
                <w:i/>
                <w:iCs/>
                <w:color w:val="000000"/>
                <w:sz w:val="27"/>
                <w:szCs w:val="27"/>
                <w:shd w:val="clear" w:color="auto" w:fill="FFFFFF"/>
              </w:rPr>
              <w:t>г)</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20</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26</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Показатель строения</w:t>
            </w:r>
          </w:p>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w:t>
            </w:r>
            <w:r w:rsidRPr="008F11C4">
              <w:rPr>
                <w:rFonts w:ascii="Times New Roman" w:hAnsi="Times New Roman"/>
                <w:color w:val="000000"/>
                <w:sz w:val="27"/>
                <w:szCs w:val="27"/>
                <w:shd w:val="clear" w:color="auto" w:fill="FFFFFF"/>
              </w:rPr>
              <w:t>отношение веса ягод к весу гребней в грозди)</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57,75</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65,47</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66,31</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7"/>
                <w:szCs w:val="27"/>
                <w:shd w:val="clear" w:color="auto" w:fill="FFFFFF"/>
              </w:rPr>
              <w:t>Средний вес кожицы в 100 ягодах</w:t>
            </w:r>
            <w:r w:rsidRPr="008F11C4">
              <w:rPr>
                <w:rStyle w:val="apple-converted-space"/>
                <w:rFonts w:ascii="Times New Roman" w:hAnsi="Times New Roman"/>
                <w:color w:val="000000"/>
                <w:sz w:val="27"/>
                <w:szCs w:val="27"/>
                <w:shd w:val="clear" w:color="auto" w:fill="FFFFFF"/>
              </w:rPr>
              <w:t> </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211,6</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49,0</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45,0</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7"/>
                <w:szCs w:val="27"/>
                <w:shd w:val="clear" w:color="auto" w:fill="FFFFFF"/>
              </w:rPr>
              <w:t>Средний вес семян в 100 ягодах</w:t>
            </w:r>
            <w:r w:rsidRPr="008F11C4">
              <w:rPr>
                <w:rStyle w:val="apple-converted-space"/>
                <w:rFonts w:ascii="Times New Roman" w:hAnsi="Times New Roman"/>
                <w:color w:val="000000"/>
                <w:sz w:val="27"/>
                <w:szCs w:val="27"/>
                <w:shd w:val="clear" w:color="auto" w:fill="FFFFFF"/>
              </w:rPr>
              <w:t> </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19,2</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14,0</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14,3</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7"/>
                <w:szCs w:val="27"/>
                <w:shd w:val="clear" w:color="auto" w:fill="FFFFFF"/>
              </w:rPr>
              <w:t>Число семян в 100 ягодах</w:t>
            </w:r>
            <w:r w:rsidRPr="008F11C4">
              <w:rPr>
                <w:rStyle w:val="apple-converted-space"/>
                <w:rFonts w:ascii="Times New Roman" w:hAnsi="Times New Roman"/>
                <w:color w:val="000000"/>
                <w:sz w:val="27"/>
                <w:szCs w:val="27"/>
                <w:shd w:val="clear" w:color="auto" w:fill="FFFFFF"/>
              </w:rPr>
              <w:t> </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400</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200</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200</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7"/>
                <w:szCs w:val="27"/>
                <w:shd w:val="clear" w:color="auto" w:fill="FFFFFF"/>
              </w:rPr>
              <w:t>Показатель сложения (отношение веса мякоти к весу кожицы)</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6,47</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8,76</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7,88</w:t>
            </w:r>
          </w:p>
        </w:tc>
      </w:tr>
      <w:tr w:rsidR="00AB1E10" w:rsidRPr="008F11C4" w:rsidTr="008F11C4">
        <w:trPr>
          <w:trHeight w:val="940"/>
        </w:trPr>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7"/>
                <w:szCs w:val="27"/>
                <w:shd w:val="clear" w:color="auto" w:fill="FFFFFF"/>
              </w:rPr>
              <w:t>Структурный показатель (отношение мякоти к скелету)</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66,79</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78,84</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74,35</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Оценка внешнего вида грозди и ягод, балл</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10</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8</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9</w:t>
            </w:r>
          </w:p>
        </w:tc>
      </w:tr>
      <w:tr w:rsidR="00AB1E10" w:rsidRPr="008F11C4" w:rsidTr="008F11C4">
        <w:tc>
          <w:tcPr>
            <w:tcW w:w="3255" w:type="dxa"/>
          </w:tcPr>
          <w:p w:rsidR="00AB1E10" w:rsidRPr="008F11C4" w:rsidRDefault="00AB1E10" w:rsidP="008F11C4">
            <w:pPr>
              <w:spacing w:after="0" w:line="240" w:lineRule="auto"/>
              <w:contextualSpacing/>
              <w:rPr>
                <w:rFonts w:ascii="Times New Roman" w:hAnsi="Times New Roman"/>
                <w:color w:val="000000"/>
                <w:sz w:val="28"/>
                <w:szCs w:val="28"/>
              </w:rPr>
            </w:pPr>
            <w:r w:rsidRPr="008F11C4">
              <w:rPr>
                <w:rFonts w:ascii="Times New Roman" w:hAnsi="Times New Roman"/>
                <w:color w:val="000000"/>
                <w:sz w:val="28"/>
                <w:szCs w:val="28"/>
              </w:rPr>
              <w:t>Оценка консистенции и кожицы и мякоти ягод, балл</w:t>
            </w:r>
          </w:p>
        </w:tc>
        <w:tc>
          <w:tcPr>
            <w:tcW w:w="1955"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10</w:t>
            </w:r>
          </w:p>
        </w:tc>
        <w:tc>
          <w:tcPr>
            <w:tcW w:w="2128"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6</w:t>
            </w:r>
          </w:p>
        </w:tc>
        <w:tc>
          <w:tcPr>
            <w:tcW w:w="2267" w:type="dxa"/>
            <w:vAlign w:val="center"/>
          </w:tcPr>
          <w:p w:rsidR="00AB1E10" w:rsidRPr="008F11C4" w:rsidRDefault="00AB1E10" w:rsidP="008F11C4">
            <w:pPr>
              <w:spacing w:after="0" w:line="240" w:lineRule="auto"/>
              <w:contextualSpacing/>
              <w:jc w:val="center"/>
              <w:rPr>
                <w:rFonts w:ascii="Times New Roman" w:hAnsi="Times New Roman"/>
                <w:color w:val="000000"/>
                <w:sz w:val="28"/>
                <w:szCs w:val="28"/>
              </w:rPr>
            </w:pPr>
            <w:r w:rsidRPr="008F11C4">
              <w:rPr>
                <w:rFonts w:ascii="Times New Roman" w:hAnsi="Times New Roman"/>
                <w:color w:val="000000"/>
                <w:sz w:val="28"/>
                <w:szCs w:val="28"/>
              </w:rPr>
              <w:t>7</w:t>
            </w:r>
          </w:p>
        </w:tc>
      </w:tr>
    </w:tbl>
    <w:p w:rsidR="00AB1E10" w:rsidRDefault="00AB1E10" w:rsidP="00895A05">
      <w:pPr>
        <w:spacing w:after="0" w:line="240" w:lineRule="auto"/>
        <w:contextualSpacing/>
        <w:jc w:val="both"/>
        <w:rPr>
          <w:rFonts w:ascii="Times New Roman" w:hAnsi="Times New Roman"/>
          <w:color w:val="000000"/>
          <w:sz w:val="28"/>
          <w:szCs w:val="28"/>
        </w:rPr>
      </w:pPr>
    </w:p>
    <w:p w:rsidR="00AB1E10" w:rsidRDefault="00AB1E10">
      <w:pPr>
        <w:spacing w:after="20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Как видно из данных таблицы 3, исследуемые сорта отличаются между собой по размеру и средней массе грозди.  Этот показатель у сорта Ливия составляет – 981,8 грамм, а у сорта Юбилей </w:t>
      </w:r>
      <w:proofErr w:type="spellStart"/>
      <w:r>
        <w:rPr>
          <w:rFonts w:ascii="Times New Roman" w:hAnsi="Times New Roman"/>
          <w:color w:val="000000"/>
          <w:sz w:val="28"/>
          <w:szCs w:val="28"/>
        </w:rPr>
        <w:t>Новочеркасский</w:t>
      </w:r>
      <w:proofErr w:type="spellEnd"/>
      <w:r>
        <w:rPr>
          <w:rFonts w:ascii="Times New Roman" w:hAnsi="Times New Roman"/>
          <w:color w:val="000000"/>
          <w:sz w:val="28"/>
          <w:szCs w:val="28"/>
        </w:rPr>
        <w:t xml:space="preserve"> 385,5 грамм. Самое высокое значение ягодного показателя и показателя строения – у сорта Юбилей </w:t>
      </w:r>
      <w:proofErr w:type="spellStart"/>
      <w:r>
        <w:rPr>
          <w:rFonts w:ascii="Times New Roman" w:hAnsi="Times New Roman"/>
          <w:color w:val="000000"/>
          <w:sz w:val="28"/>
          <w:szCs w:val="28"/>
        </w:rPr>
        <w:t>Новочеркасский</w:t>
      </w:r>
      <w:proofErr w:type="spellEnd"/>
      <w:r>
        <w:rPr>
          <w:rFonts w:ascii="Times New Roman" w:hAnsi="Times New Roman"/>
          <w:color w:val="000000"/>
          <w:sz w:val="28"/>
          <w:szCs w:val="28"/>
        </w:rPr>
        <w:t xml:space="preserve"> 26 и 66,3 г соответственно. Исследуемые сорта винограда отличаются между собой по структуре грозди, т. е. по отношения массы мякоти к массе гребня. По содержанию </w:t>
      </w:r>
      <w:r>
        <w:rPr>
          <w:rFonts w:ascii="Times New Roman" w:hAnsi="Times New Roman"/>
          <w:color w:val="000000"/>
          <w:sz w:val="28"/>
          <w:szCs w:val="28"/>
        </w:rPr>
        <w:lastRenderedPageBreak/>
        <w:t>гребня в грозди исследуемые сорта винограда отличаются между собой незначительно, бальная оценка внешнего вида грозди и ягод, консистенции кожицы и мякоти ягод самая высокая у винограда сорта Ливия – 10 баллов.</w:t>
      </w: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В таблице 4 представлены результаты, позволяющие сравнить результаты влияния обработки SO</w:t>
      </w:r>
      <w:r>
        <w:rPr>
          <w:rFonts w:ascii="Times New Roman" w:hAnsi="Times New Roman"/>
          <w:color w:val="000000"/>
          <w:sz w:val="28"/>
          <w:szCs w:val="28"/>
          <w:vertAlign w:val="subscript"/>
        </w:rPr>
        <w:t xml:space="preserve">2  </w:t>
      </w:r>
      <w:r>
        <w:rPr>
          <w:rFonts w:ascii="Times New Roman" w:hAnsi="Times New Roman"/>
          <w:color w:val="000000"/>
          <w:sz w:val="28"/>
          <w:szCs w:val="28"/>
        </w:rPr>
        <w:t>с применением генераторов фирмы «</w:t>
      </w:r>
      <w:r>
        <w:rPr>
          <w:rFonts w:ascii="Times New Roman" w:hAnsi="Times New Roman"/>
          <w:color w:val="000000"/>
          <w:sz w:val="28"/>
          <w:szCs w:val="28"/>
          <w:lang w:eastAsia="en-US"/>
        </w:rPr>
        <w:t xml:space="preserve">IMAL </w:t>
      </w:r>
      <w:proofErr w:type="spellStart"/>
      <w:r>
        <w:rPr>
          <w:rFonts w:ascii="Times New Roman" w:hAnsi="Times New Roman"/>
          <w:color w:val="000000"/>
          <w:sz w:val="28"/>
          <w:szCs w:val="28"/>
          <w:lang w:eastAsia="en-US"/>
        </w:rPr>
        <w:t>SpA</w:t>
      </w:r>
      <w:proofErr w:type="spellEnd"/>
      <w:r>
        <w:rPr>
          <w:rFonts w:ascii="Times New Roman" w:hAnsi="Times New Roman"/>
          <w:color w:val="000000"/>
          <w:sz w:val="28"/>
          <w:szCs w:val="28"/>
          <w:lang w:eastAsia="en-US"/>
        </w:rPr>
        <w:t xml:space="preserve">», </w:t>
      </w:r>
      <w:r>
        <w:rPr>
          <w:rFonts w:ascii="Times New Roman" w:hAnsi="Times New Roman"/>
          <w:color w:val="000000"/>
          <w:sz w:val="28"/>
          <w:szCs w:val="28"/>
        </w:rPr>
        <w:t>на выход товарного винограда и величину общих потерь.</w:t>
      </w:r>
    </w:p>
    <w:tbl>
      <w:tblPr>
        <w:tblpPr w:leftFromText="180" w:rightFromText="180" w:vertAnchor="page" w:horzAnchor="margin" w:tblpX="108" w:tblpY="5821"/>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81"/>
        <w:gridCol w:w="759"/>
        <w:gridCol w:w="891"/>
        <w:gridCol w:w="744"/>
        <w:gridCol w:w="891"/>
        <w:gridCol w:w="744"/>
        <w:gridCol w:w="892"/>
        <w:gridCol w:w="743"/>
        <w:gridCol w:w="892"/>
        <w:gridCol w:w="744"/>
        <w:gridCol w:w="886"/>
      </w:tblGrid>
      <w:tr w:rsidR="00AB1E10" w:rsidRPr="008F11C4" w:rsidTr="008F11C4">
        <w:trPr>
          <w:trHeight w:val="940"/>
        </w:trPr>
        <w:tc>
          <w:tcPr>
            <w:tcW w:w="881" w:type="dxa"/>
            <w:vMerge w:val="restart"/>
          </w:tcPr>
          <w:p w:rsidR="00AB1E10" w:rsidRPr="008F11C4" w:rsidRDefault="00AB1E10" w:rsidP="008F11C4">
            <w:pPr>
              <w:spacing w:after="0" w:line="240" w:lineRule="auto"/>
              <w:contextualSpacing/>
              <w:rPr>
                <w:rFonts w:ascii="Times New Roman" w:hAnsi="Times New Roman"/>
                <w:color w:val="000000"/>
                <w:sz w:val="20"/>
                <w:szCs w:val="20"/>
              </w:rPr>
            </w:pPr>
            <w:r w:rsidRPr="008F11C4">
              <w:rPr>
                <w:rFonts w:ascii="Times New Roman" w:hAnsi="Times New Roman"/>
                <w:color w:val="000000"/>
                <w:sz w:val="20"/>
                <w:szCs w:val="20"/>
              </w:rPr>
              <w:t>Сорт</w:t>
            </w:r>
          </w:p>
        </w:tc>
        <w:tc>
          <w:tcPr>
            <w:tcW w:w="1650" w:type="dxa"/>
            <w:gridSpan w:val="2"/>
            <w:vAlign w:val="center"/>
          </w:tcPr>
          <w:p w:rsidR="00AB1E10" w:rsidRPr="008F11C4" w:rsidRDefault="00AB1E10" w:rsidP="008F11C4">
            <w:pPr>
              <w:spacing w:after="0" w:line="240" w:lineRule="auto"/>
              <w:contextualSpacing/>
              <w:jc w:val="center"/>
              <w:rPr>
                <w:rFonts w:ascii="Times New Roman" w:hAnsi="Times New Roman"/>
                <w:color w:val="000000"/>
                <w:sz w:val="20"/>
                <w:szCs w:val="20"/>
              </w:rPr>
            </w:pPr>
            <w:r w:rsidRPr="008F11C4">
              <w:rPr>
                <w:rFonts w:ascii="Times New Roman" w:hAnsi="Times New Roman"/>
                <w:color w:val="000000"/>
                <w:sz w:val="20"/>
                <w:szCs w:val="20"/>
              </w:rPr>
              <w:t>Выход товарного винограда, %</w:t>
            </w:r>
          </w:p>
        </w:tc>
        <w:tc>
          <w:tcPr>
            <w:tcW w:w="1635" w:type="dxa"/>
            <w:gridSpan w:val="2"/>
            <w:vAlign w:val="center"/>
          </w:tcPr>
          <w:p w:rsidR="00AB1E10" w:rsidRPr="008F11C4" w:rsidRDefault="00AB1E10" w:rsidP="008F11C4">
            <w:pPr>
              <w:spacing w:after="0" w:line="240" w:lineRule="auto"/>
              <w:contextualSpacing/>
              <w:jc w:val="center"/>
              <w:rPr>
                <w:rFonts w:ascii="Times New Roman" w:hAnsi="Times New Roman"/>
                <w:color w:val="000000"/>
                <w:sz w:val="20"/>
                <w:szCs w:val="20"/>
              </w:rPr>
            </w:pPr>
            <w:r w:rsidRPr="008F11C4">
              <w:rPr>
                <w:rFonts w:ascii="Times New Roman" w:hAnsi="Times New Roman"/>
                <w:color w:val="000000"/>
                <w:sz w:val="20"/>
                <w:szCs w:val="20"/>
              </w:rPr>
              <w:t>Естественная убыль массы, %</w:t>
            </w:r>
          </w:p>
        </w:tc>
        <w:tc>
          <w:tcPr>
            <w:tcW w:w="1636" w:type="dxa"/>
            <w:gridSpan w:val="2"/>
            <w:vAlign w:val="center"/>
          </w:tcPr>
          <w:p w:rsidR="00AB1E10" w:rsidRPr="008F11C4" w:rsidRDefault="00AB1E10" w:rsidP="008F11C4">
            <w:pPr>
              <w:spacing w:after="0" w:line="240" w:lineRule="auto"/>
              <w:contextualSpacing/>
              <w:jc w:val="center"/>
              <w:rPr>
                <w:rFonts w:ascii="Times New Roman" w:hAnsi="Times New Roman"/>
                <w:color w:val="000000"/>
                <w:sz w:val="20"/>
                <w:szCs w:val="20"/>
              </w:rPr>
            </w:pPr>
            <w:r w:rsidRPr="008F11C4">
              <w:rPr>
                <w:rFonts w:ascii="Times New Roman" w:hAnsi="Times New Roman"/>
                <w:color w:val="000000"/>
                <w:sz w:val="20"/>
                <w:szCs w:val="20"/>
              </w:rPr>
              <w:t>Осыпь, %</w:t>
            </w:r>
          </w:p>
        </w:tc>
        <w:tc>
          <w:tcPr>
            <w:tcW w:w="1635" w:type="dxa"/>
            <w:gridSpan w:val="2"/>
            <w:vAlign w:val="center"/>
          </w:tcPr>
          <w:p w:rsidR="00AB1E10" w:rsidRPr="008F11C4" w:rsidRDefault="00AB1E10" w:rsidP="008F11C4">
            <w:pPr>
              <w:spacing w:after="0" w:line="240" w:lineRule="auto"/>
              <w:contextualSpacing/>
              <w:jc w:val="center"/>
              <w:rPr>
                <w:rFonts w:ascii="Times New Roman" w:hAnsi="Times New Roman"/>
                <w:color w:val="000000"/>
                <w:sz w:val="20"/>
                <w:szCs w:val="20"/>
              </w:rPr>
            </w:pPr>
            <w:r w:rsidRPr="008F11C4">
              <w:rPr>
                <w:rFonts w:ascii="Times New Roman" w:hAnsi="Times New Roman"/>
                <w:color w:val="000000"/>
                <w:sz w:val="20"/>
                <w:szCs w:val="20"/>
              </w:rPr>
              <w:t>Отходы, %</w:t>
            </w:r>
          </w:p>
        </w:tc>
        <w:tc>
          <w:tcPr>
            <w:tcW w:w="1630" w:type="dxa"/>
            <w:gridSpan w:val="2"/>
            <w:vAlign w:val="center"/>
          </w:tcPr>
          <w:p w:rsidR="00AB1E10" w:rsidRPr="008F11C4" w:rsidRDefault="00AB1E10" w:rsidP="008F11C4">
            <w:pPr>
              <w:spacing w:after="0" w:line="240" w:lineRule="auto"/>
              <w:contextualSpacing/>
              <w:jc w:val="center"/>
              <w:rPr>
                <w:rFonts w:ascii="Times New Roman" w:hAnsi="Times New Roman"/>
                <w:color w:val="000000"/>
                <w:sz w:val="20"/>
                <w:szCs w:val="20"/>
              </w:rPr>
            </w:pPr>
            <w:r w:rsidRPr="008F11C4">
              <w:rPr>
                <w:rFonts w:ascii="Times New Roman" w:hAnsi="Times New Roman"/>
                <w:color w:val="000000"/>
                <w:sz w:val="20"/>
                <w:szCs w:val="20"/>
              </w:rPr>
              <w:t>Общие потери, %</w:t>
            </w:r>
          </w:p>
        </w:tc>
      </w:tr>
      <w:tr w:rsidR="00AB1E10" w:rsidRPr="008F11C4" w:rsidTr="008F11C4">
        <w:trPr>
          <w:trHeight w:val="164"/>
        </w:trPr>
        <w:tc>
          <w:tcPr>
            <w:tcW w:w="881" w:type="dxa"/>
            <w:vMerge/>
            <w:vAlign w:val="center"/>
          </w:tcPr>
          <w:p w:rsidR="00AB1E10" w:rsidRPr="008F11C4" w:rsidRDefault="00AB1E10" w:rsidP="008F11C4">
            <w:pPr>
              <w:spacing w:after="0" w:line="240" w:lineRule="auto"/>
              <w:rPr>
                <w:rFonts w:ascii="Times New Roman" w:hAnsi="Times New Roman"/>
                <w:sz w:val="20"/>
                <w:szCs w:val="20"/>
              </w:rPr>
            </w:pPr>
          </w:p>
        </w:tc>
        <w:tc>
          <w:tcPr>
            <w:tcW w:w="759"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контроль</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обработка</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контроль</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обработка</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контроль</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обработка</w:t>
            </w:r>
          </w:p>
        </w:tc>
        <w:tc>
          <w:tcPr>
            <w:tcW w:w="743"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контроль</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обработка</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контроль</w:t>
            </w:r>
          </w:p>
        </w:tc>
        <w:tc>
          <w:tcPr>
            <w:tcW w:w="886"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обработка</w:t>
            </w:r>
          </w:p>
        </w:tc>
      </w:tr>
      <w:tr w:rsidR="00AB1E10" w:rsidRPr="008F11C4" w:rsidTr="008F11C4">
        <w:trPr>
          <w:trHeight w:val="308"/>
        </w:trPr>
        <w:tc>
          <w:tcPr>
            <w:tcW w:w="881" w:type="dxa"/>
          </w:tcPr>
          <w:p w:rsidR="00AB1E10" w:rsidRPr="008F11C4" w:rsidRDefault="00AB1E10" w:rsidP="008F11C4">
            <w:pPr>
              <w:spacing w:after="0" w:line="240" w:lineRule="auto"/>
              <w:contextualSpacing/>
              <w:rPr>
                <w:rFonts w:ascii="Times New Roman" w:hAnsi="Times New Roman"/>
                <w:sz w:val="20"/>
                <w:szCs w:val="20"/>
              </w:rPr>
            </w:pPr>
            <w:r w:rsidRPr="008F11C4">
              <w:rPr>
                <w:rFonts w:ascii="Times New Roman" w:hAnsi="Times New Roman"/>
                <w:sz w:val="20"/>
                <w:szCs w:val="20"/>
              </w:rPr>
              <w:t>Ливия</w:t>
            </w:r>
          </w:p>
        </w:tc>
        <w:tc>
          <w:tcPr>
            <w:tcW w:w="759"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27,6</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44,6</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17,5</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17,4</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12,2</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2,3</w:t>
            </w:r>
          </w:p>
        </w:tc>
        <w:tc>
          <w:tcPr>
            <w:tcW w:w="743"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9,3</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8,0</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39,0</w:t>
            </w:r>
          </w:p>
        </w:tc>
        <w:tc>
          <w:tcPr>
            <w:tcW w:w="886"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27,7</w:t>
            </w:r>
          </w:p>
        </w:tc>
      </w:tr>
      <w:tr w:rsidR="00AB1E10" w:rsidRPr="008F11C4" w:rsidTr="008F11C4">
        <w:trPr>
          <w:trHeight w:val="489"/>
        </w:trPr>
        <w:tc>
          <w:tcPr>
            <w:tcW w:w="881" w:type="dxa"/>
          </w:tcPr>
          <w:p w:rsidR="00AB1E10" w:rsidRPr="008F11C4" w:rsidRDefault="00AB1E10" w:rsidP="008F11C4">
            <w:pPr>
              <w:spacing w:after="0" w:line="240" w:lineRule="auto"/>
              <w:contextualSpacing/>
              <w:rPr>
                <w:rFonts w:ascii="Times New Roman" w:hAnsi="Times New Roman"/>
                <w:sz w:val="20"/>
                <w:szCs w:val="20"/>
              </w:rPr>
            </w:pPr>
            <w:r w:rsidRPr="008F11C4">
              <w:rPr>
                <w:rFonts w:ascii="Times New Roman" w:hAnsi="Times New Roman"/>
                <w:sz w:val="20"/>
                <w:szCs w:val="20"/>
              </w:rPr>
              <w:t>Кишмиш Лучистый</w:t>
            </w:r>
          </w:p>
        </w:tc>
        <w:tc>
          <w:tcPr>
            <w:tcW w:w="759"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66,2</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89,1</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11,6</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highlight w:val="yellow"/>
              </w:rPr>
            </w:pPr>
            <w:r w:rsidRPr="008F11C4">
              <w:rPr>
                <w:rFonts w:ascii="Times New Roman" w:hAnsi="Times New Roman"/>
                <w:sz w:val="20"/>
                <w:szCs w:val="20"/>
              </w:rPr>
              <w:t>6,0</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5,3</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0,0</w:t>
            </w:r>
          </w:p>
        </w:tc>
        <w:tc>
          <w:tcPr>
            <w:tcW w:w="743"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0,0</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0,0</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16,9</w:t>
            </w:r>
          </w:p>
        </w:tc>
        <w:tc>
          <w:tcPr>
            <w:tcW w:w="886"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6,0</w:t>
            </w:r>
          </w:p>
        </w:tc>
      </w:tr>
      <w:tr w:rsidR="00AB1E10" w:rsidRPr="008F11C4" w:rsidTr="008F11C4">
        <w:trPr>
          <w:trHeight w:val="958"/>
        </w:trPr>
        <w:tc>
          <w:tcPr>
            <w:tcW w:w="881" w:type="dxa"/>
          </w:tcPr>
          <w:p w:rsidR="00AB1E10" w:rsidRPr="008F11C4" w:rsidRDefault="00AB1E10" w:rsidP="008F11C4">
            <w:pPr>
              <w:spacing w:after="0" w:line="240" w:lineRule="auto"/>
              <w:contextualSpacing/>
              <w:rPr>
                <w:rFonts w:ascii="Times New Roman" w:hAnsi="Times New Roman"/>
                <w:sz w:val="20"/>
                <w:szCs w:val="20"/>
              </w:rPr>
            </w:pPr>
            <w:r w:rsidRPr="008F11C4">
              <w:rPr>
                <w:rFonts w:ascii="Times New Roman" w:hAnsi="Times New Roman"/>
                <w:sz w:val="20"/>
                <w:szCs w:val="20"/>
              </w:rPr>
              <w:t xml:space="preserve">Юбилей </w:t>
            </w:r>
            <w:proofErr w:type="spellStart"/>
            <w:r w:rsidRPr="008F11C4">
              <w:rPr>
                <w:rFonts w:ascii="Times New Roman" w:hAnsi="Times New Roman"/>
                <w:sz w:val="20"/>
                <w:szCs w:val="20"/>
              </w:rPr>
              <w:t>новочеркаский</w:t>
            </w:r>
            <w:proofErr w:type="spellEnd"/>
          </w:p>
        </w:tc>
        <w:tc>
          <w:tcPr>
            <w:tcW w:w="759"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51,9</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57,9</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16,4</w:t>
            </w:r>
          </w:p>
        </w:tc>
        <w:tc>
          <w:tcPr>
            <w:tcW w:w="891"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11,5</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2,0</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1,6</w:t>
            </w:r>
          </w:p>
        </w:tc>
        <w:tc>
          <w:tcPr>
            <w:tcW w:w="743"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5,7</w:t>
            </w:r>
          </w:p>
        </w:tc>
        <w:tc>
          <w:tcPr>
            <w:tcW w:w="892"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5,3</w:t>
            </w:r>
          </w:p>
        </w:tc>
        <w:tc>
          <w:tcPr>
            <w:tcW w:w="744"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24,1</w:t>
            </w:r>
          </w:p>
        </w:tc>
        <w:tc>
          <w:tcPr>
            <w:tcW w:w="886" w:type="dxa"/>
            <w:vAlign w:val="center"/>
          </w:tcPr>
          <w:p w:rsidR="00AB1E10" w:rsidRPr="008F11C4" w:rsidRDefault="00AB1E10" w:rsidP="008F11C4">
            <w:pPr>
              <w:spacing w:after="0" w:line="240" w:lineRule="auto"/>
              <w:contextualSpacing/>
              <w:jc w:val="center"/>
              <w:rPr>
                <w:rFonts w:ascii="Times New Roman" w:hAnsi="Times New Roman"/>
                <w:sz w:val="20"/>
                <w:szCs w:val="20"/>
              </w:rPr>
            </w:pPr>
            <w:r w:rsidRPr="008F11C4">
              <w:rPr>
                <w:rFonts w:ascii="Times New Roman" w:hAnsi="Times New Roman"/>
                <w:sz w:val="20"/>
                <w:szCs w:val="20"/>
              </w:rPr>
              <w:t>18,4</w:t>
            </w:r>
          </w:p>
        </w:tc>
      </w:tr>
    </w:tbl>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Таблица 4 – Влияние обработки сернистым ангидридом (SO</w:t>
      </w:r>
      <w:r>
        <w:rPr>
          <w:rFonts w:ascii="Times New Roman" w:hAnsi="Times New Roman"/>
          <w:color w:val="000000"/>
          <w:sz w:val="28"/>
          <w:szCs w:val="28"/>
          <w:vertAlign w:val="subscript"/>
        </w:rPr>
        <w:t>2</w:t>
      </w:r>
      <w:r>
        <w:rPr>
          <w:rFonts w:ascii="Times New Roman" w:hAnsi="Times New Roman"/>
          <w:color w:val="000000"/>
          <w:sz w:val="28"/>
          <w:szCs w:val="28"/>
        </w:rPr>
        <w:t>) на выход товарного винограда и потери, в зависимости от сорта (хранение 60 суток).</w:t>
      </w:r>
    </w:p>
    <w:p w:rsidR="00AB1E10" w:rsidRDefault="00AB1E10">
      <w:pPr>
        <w:spacing w:after="0" w:line="240" w:lineRule="auto"/>
        <w:ind w:firstLine="708"/>
        <w:contextualSpacing/>
        <w:rPr>
          <w:rFonts w:ascii="Times New Roman" w:hAnsi="Times New Roman"/>
          <w:sz w:val="28"/>
          <w:szCs w:val="28"/>
        </w:rPr>
      </w:pPr>
    </w:p>
    <w:p w:rsidR="00AB1E10" w:rsidRDefault="00AB1E10">
      <w:pPr>
        <w:spacing w:after="0" w:line="360" w:lineRule="auto"/>
        <w:ind w:firstLine="851"/>
        <w:contextualSpacing/>
        <w:jc w:val="both"/>
        <w:rPr>
          <w:rFonts w:ascii="Times New Roman" w:hAnsi="Times New Roman"/>
          <w:color w:val="000000"/>
          <w:sz w:val="28"/>
          <w:szCs w:val="28"/>
        </w:rPr>
      </w:pPr>
      <w:r>
        <w:rPr>
          <w:rFonts w:ascii="Times New Roman" w:hAnsi="Times New Roman"/>
          <w:color w:val="000000"/>
          <w:sz w:val="28"/>
          <w:szCs w:val="28"/>
        </w:rPr>
        <w:t>Характеризуя данные, приведенные в таблице 4 можно сделать вывод о том, что обработка SO</w:t>
      </w:r>
      <w:r>
        <w:rPr>
          <w:rFonts w:ascii="Times New Roman" w:hAnsi="Times New Roman"/>
          <w:color w:val="000000"/>
          <w:sz w:val="28"/>
          <w:szCs w:val="28"/>
          <w:vertAlign w:val="subscript"/>
        </w:rPr>
        <w:t xml:space="preserve">2 </w:t>
      </w:r>
      <w:r>
        <w:rPr>
          <w:rFonts w:ascii="Times New Roman" w:hAnsi="Times New Roman"/>
          <w:color w:val="000000"/>
          <w:sz w:val="28"/>
          <w:szCs w:val="28"/>
        </w:rPr>
        <w:t>в результате применения генераторов SO</w:t>
      </w:r>
      <w:r>
        <w:rPr>
          <w:rFonts w:ascii="Times New Roman" w:hAnsi="Times New Roman"/>
          <w:color w:val="000000"/>
          <w:sz w:val="28"/>
          <w:szCs w:val="28"/>
          <w:vertAlign w:val="subscript"/>
        </w:rPr>
        <w:t xml:space="preserve">2 </w:t>
      </w:r>
      <w:r>
        <w:rPr>
          <w:rFonts w:ascii="Times New Roman" w:hAnsi="Times New Roman"/>
          <w:color w:val="000000"/>
          <w:sz w:val="28"/>
          <w:szCs w:val="28"/>
        </w:rPr>
        <w:t>положительно влияет на выход товарного винограда и величину потерь, Так, выход товарного винограда у сорта Ливия при использовании генераторов SO</w:t>
      </w:r>
      <w:r>
        <w:rPr>
          <w:rFonts w:ascii="Times New Roman" w:hAnsi="Times New Roman"/>
          <w:color w:val="000000"/>
          <w:sz w:val="28"/>
          <w:szCs w:val="28"/>
          <w:vertAlign w:val="subscript"/>
        </w:rPr>
        <w:t xml:space="preserve">2 </w:t>
      </w:r>
      <w:r>
        <w:rPr>
          <w:rFonts w:ascii="Times New Roman" w:hAnsi="Times New Roman"/>
          <w:color w:val="000000"/>
          <w:sz w:val="28"/>
          <w:szCs w:val="28"/>
        </w:rPr>
        <w:t xml:space="preserve">составляет – 44,6, общие потери – 27,7%, в то время как в контроле – 27,8 и 39,0% соответственно. Эти показатели у сорта Кишмиш Лучистый – при использовании генераторов – 89,1 и 6,0%, для контрольных образцов – 66,2 и 16,9%, у сорта </w:t>
      </w:r>
      <w:r w:rsidRPr="008D5C97">
        <w:rPr>
          <w:rFonts w:ascii="Times New Roman" w:hAnsi="Times New Roman"/>
          <w:color w:val="000000"/>
          <w:sz w:val="28"/>
          <w:szCs w:val="28"/>
        </w:rPr>
        <w:t xml:space="preserve">Юбилей </w:t>
      </w:r>
      <w:proofErr w:type="spellStart"/>
      <w:r w:rsidRPr="008D5C97">
        <w:rPr>
          <w:rFonts w:ascii="Times New Roman" w:hAnsi="Times New Roman"/>
          <w:color w:val="000000"/>
          <w:sz w:val="28"/>
          <w:szCs w:val="28"/>
        </w:rPr>
        <w:t>Новочеркасский</w:t>
      </w:r>
      <w:proofErr w:type="spellEnd"/>
      <w:r w:rsidRPr="008D5C97">
        <w:rPr>
          <w:rFonts w:ascii="Times New Roman" w:hAnsi="Times New Roman"/>
          <w:color w:val="000000"/>
          <w:sz w:val="28"/>
          <w:szCs w:val="28"/>
        </w:rPr>
        <w:t xml:space="preserve"> – 57,9</w:t>
      </w:r>
      <w:r>
        <w:rPr>
          <w:rFonts w:ascii="Times New Roman" w:hAnsi="Times New Roman"/>
          <w:color w:val="000000"/>
          <w:sz w:val="28"/>
          <w:szCs w:val="28"/>
        </w:rPr>
        <w:t>%</w:t>
      </w:r>
      <w:r w:rsidRPr="008D5C97">
        <w:rPr>
          <w:rFonts w:ascii="Times New Roman" w:hAnsi="Times New Roman"/>
          <w:color w:val="000000"/>
          <w:sz w:val="28"/>
          <w:szCs w:val="28"/>
        </w:rPr>
        <w:t xml:space="preserve"> и 51,9% и 51,9 % и 24,1% соответственно.</w:t>
      </w:r>
      <w:r>
        <w:rPr>
          <w:rFonts w:ascii="Times New Roman" w:hAnsi="Times New Roman"/>
          <w:color w:val="000000"/>
          <w:sz w:val="28"/>
          <w:szCs w:val="28"/>
        </w:rPr>
        <w:t xml:space="preserve"> </w:t>
      </w: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Влияние обработки SO</w:t>
      </w:r>
      <w:r>
        <w:rPr>
          <w:rFonts w:ascii="Times New Roman" w:hAnsi="Times New Roman"/>
          <w:color w:val="000000"/>
          <w:sz w:val="28"/>
          <w:szCs w:val="28"/>
          <w:vertAlign w:val="subscript"/>
        </w:rPr>
        <w:t>2</w:t>
      </w:r>
      <w:r>
        <w:rPr>
          <w:rFonts w:ascii="Times New Roman" w:hAnsi="Times New Roman"/>
          <w:color w:val="000000"/>
          <w:sz w:val="28"/>
          <w:szCs w:val="28"/>
        </w:rPr>
        <w:t xml:space="preserve"> на естественную убыль массы при использовании генераторов зависит от сорта. Для сорта Ливия – </w:t>
      </w:r>
      <w:r>
        <w:rPr>
          <w:rFonts w:ascii="Times New Roman" w:hAnsi="Times New Roman"/>
          <w:color w:val="000000"/>
          <w:sz w:val="28"/>
          <w:szCs w:val="28"/>
        </w:rPr>
        <w:lastRenderedPageBreak/>
        <w:t xml:space="preserve">практически не меняется 17,5% – опытные образцы и 17,4% – контроль. Для сортов Кишмиш лучистый и Юбилей </w:t>
      </w:r>
      <w:proofErr w:type="spellStart"/>
      <w:r>
        <w:rPr>
          <w:rFonts w:ascii="Times New Roman" w:hAnsi="Times New Roman"/>
          <w:color w:val="000000"/>
          <w:sz w:val="28"/>
          <w:szCs w:val="28"/>
        </w:rPr>
        <w:t>Новочеркасский</w:t>
      </w:r>
      <w:proofErr w:type="spellEnd"/>
      <w:r>
        <w:rPr>
          <w:rFonts w:ascii="Times New Roman" w:hAnsi="Times New Roman"/>
          <w:color w:val="000000"/>
          <w:sz w:val="28"/>
          <w:szCs w:val="28"/>
        </w:rPr>
        <w:t xml:space="preserve"> можно отметить значительное влияние SO</w:t>
      </w:r>
      <w:r>
        <w:rPr>
          <w:rFonts w:ascii="Times New Roman" w:hAnsi="Times New Roman"/>
          <w:color w:val="000000"/>
          <w:sz w:val="28"/>
          <w:szCs w:val="28"/>
          <w:vertAlign w:val="subscript"/>
        </w:rPr>
        <w:t xml:space="preserve">2  </w:t>
      </w:r>
      <w:r>
        <w:rPr>
          <w:rFonts w:ascii="Times New Roman" w:hAnsi="Times New Roman"/>
          <w:color w:val="000000"/>
          <w:sz w:val="28"/>
          <w:szCs w:val="28"/>
        </w:rPr>
        <w:t>– 16,4 и 11,5%; 11,6 и 6,0% соответственно. Величина осыпи и отхода при использовании генераторов ниже, чем в контроле и зависит от сорта.</w:t>
      </w:r>
    </w:p>
    <w:p w:rsidR="00AB1E10" w:rsidRDefault="00AB1E10" w:rsidP="00D819AC">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Инновационные технологии хранения должны не только обеспечить снижение потерь, но и сохранение высоких товарных качеств продукции, в значительной степени зависящих от биохимического состава. В связи с этим определяли содержание массовой доли растворимых сухих веществ, массовую концентрацию сахаров и титруемых кислот, содержание витамина С в образцах исследуемых сортов винограда к окончанию срока хранения. </w:t>
      </w:r>
    </w:p>
    <w:p w:rsidR="00AB1E10" w:rsidRDefault="00AB1E10" w:rsidP="008D5C97">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Таблица 5 – Изменение биохимический состав винограда при хранении, с сернистым ангидридом (SO</w:t>
      </w:r>
      <w:r>
        <w:rPr>
          <w:rFonts w:ascii="Times New Roman" w:hAnsi="Times New Roman"/>
          <w:sz w:val="28"/>
          <w:szCs w:val="28"/>
          <w:vertAlign w:val="subscript"/>
        </w:rPr>
        <w:t>2</w:t>
      </w:r>
      <w:r>
        <w:rPr>
          <w:rFonts w:ascii="Times New Roman" w:hAnsi="Times New Roman"/>
          <w:sz w:val="28"/>
          <w:szCs w:val="28"/>
        </w:rPr>
        <w:t>) в зависимости от сорта (срок хранение 48 дней)</w:t>
      </w:r>
    </w:p>
    <w:tbl>
      <w:tblPr>
        <w:tblpPr w:leftFromText="180" w:rightFromText="180" w:vertAnchor="text" w:horzAnchor="margin" w:tblpX="-34" w:tblpY="20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1"/>
        <w:gridCol w:w="856"/>
        <w:gridCol w:w="850"/>
        <w:gridCol w:w="1134"/>
        <w:gridCol w:w="851"/>
        <w:gridCol w:w="1134"/>
        <w:gridCol w:w="1129"/>
        <w:gridCol w:w="963"/>
        <w:gridCol w:w="1021"/>
      </w:tblGrid>
      <w:tr w:rsidR="00AB1E10" w:rsidRPr="008F11C4" w:rsidTr="008F11C4">
        <w:trPr>
          <w:trHeight w:val="276"/>
        </w:trPr>
        <w:tc>
          <w:tcPr>
            <w:tcW w:w="1271" w:type="dxa"/>
            <w:vMerge w:val="restart"/>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Сорт</w:t>
            </w:r>
          </w:p>
        </w:tc>
        <w:tc>
          <w:tcPr>
            <w:tcW w:w="1706" w:type="dxa"/>
            <w:gridSpan w:val="2"/>
            <w:vMerge w:val="restart"/>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 xml:space="preserve">Массовая доля </w:t>
            </w:r>
          </w:p>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 xml:space="preserve">растворимых сухих </w:t>
            </w:r>
          </w:p>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веществ, %</w:t>
            </w:r>
          </w:p>
        </w:tc>
        <w:tc>
          <w:tcPr>
            <w:tcW w:w="4248" w:type="dxa"/>
            <w:gridSpan w:val="4"/>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Массовая концентрация</w:t>
            </w:r>
          </w:p>
        </w:tc>
        <w:tc>
          <w:tcPr>
            <w:tcW w:w="1984" w:type="dxa"/>
            <w:gridSpan w:val="2"/>
            <w:vMerge w:val="restart"/>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Содержание витамина, С</w:t>
            </w:r>
          </w:p>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мг, %</w:t>
            </w:r>
          </w:p>
        </w:tc>
      </w:tr>
      <w:tr w:rsidR="00AB1E10" w:rsidRPr="008F11C4" w:rsidTr="008F11C4">
        <w:trPr>
          <w:trHeight w:val="147"/>
        </w:trPr>
        <w:tc>
          <w:tcPr>
            <w:tcW w:w="1271" w:type="dxa"/>
            <w:vMerge/>
          </w:tcPr>
          <w:p w:rsidR="00AB1E10" w:rsidRPr="008F11C4" w:rsidRDefault="00AB1E10" w:rsidP="008F11C4">
            <w:pPr>
              <w:spacing w:after="0" w:line="240" w:lineRule="auto"/>
              <w:contextualSpacing/>
              <w:jc w:val="both"/>
              <w:rPr>
                <w:rFonts w:ascii="Times New Roman" w:hAnsi="Times New Roman"/>
                <w:sz w:val="24"/>
                <w:szCs w:val="24"/>
              </w:rPr>
            </w:pPr>
          </w:p>
        </w:tc>
        <w:tc>
          <w:tcPr>
            <w:tcW w:w="1706" w:type="dxa"/>
            <w:gridSpan w:val="2"/>
            <w:vMerge/>
          </w:tcPr>
          <w:p w:rsidR="00AB1E10" w:rsidRPr="008F11C4" w:rsidRDefault="00AB1E10" w:rsidP="008F11C4">
            <w:pPr>
              <w:spacing w:after="0" w:line="240" w:lineRule="auto"/>
              <w:contextualSpacing/>
              <w:jc w:val="both"/>
              <w:rPr>
                <w:rFonts w:ascii="Times New Roman" w:hAnsi="Times New Roman"/>
                <w:sz w:val="24"/>
                <w:szCs w:val="24"/>
              </w:rPr>
            </w:pPr>
          </w:p>
        </w:tc>
        <w:tc>
          <w:tcPr>
            <w:tcW w:w="1985" w:type="dxa"/>
            <w:gridSpan w:val="2"/>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сахаров, мг%</w:t>
            </w:r>
          </w:p>
        </w:tc>
        <w:tc>
          <w:tcPr>
            <w:tcW w:w="2263" w:type="dxa"/>
            <w:gridSpan w:val="2"/>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титруемых кислот, г/</w:t>
            </w:r>
            <w:proofErr w:type="spellStart"/>
            <w:r w:rsidRPr="008F11C4">
              <w:rPr>
                <w:rFonts w:ascii="Times New Roman" w:hAnsi="Times New Roman"/>
                <w:sz w:val="24"/>
                <w:szCs w:val="24"/>
              </w:rPr>
              <w:t>дм</w:t>
            </w:r>
            <w:proofErr w:type="spellEnd"/>
          </w:p>
        </w:tc>
        <w:tc>
          <w:tcPr>
            <w:tcW w:w="1984" w:type="dxa"/>
            <w:gridSpan w:val="2"/>
            <w:vMerge/>
          </w:tcPr>
          <w:p w:rsidR="00AB1E10" w:rsidRPr="008F11C4" w:rsidRDefault="00AB1E10" w:rsidP="008F11C4">
            <w:pPr>
              <w:spacing w:after="0" w:line="240" w:lineRule="auto"/>
              <w:contextualSpacing/>
              <w:jc w:val="both"/>
              <w:rPr>
                <w:rFonts w:ascii="Times New Roman" w:hAnsi="Times New Roman"/>
                <w:sz w:val="24"/>
                <w:szCs w:val="24"/>
              </w:rPr>
            </w:pPr>
          </w:p>
        </w:tc>
      </w:tr>
      <w:tr w:rsidR="00AB1E10" w:rsidRPr="008F11C4" w:rsidTr="008F11C4">
        <w:trPr>
          <w:trHeight w:val="147"/>
        </w:trPr>
        <w:tc>
          <w:tcPr>
            <w:tcW w:w="1271" w:type="dxa"/>
            <w:vMerge/>
          </w:tcPr>
          <w:p w:rsidR="00AB1E10" w:rsidRPr="008F11C4" w:rsidRDefault="00AB1E10" w:rsidP="008F11C4">
            <w:pPr>
              <w:spacing w:after="0" w:line="240" w:lineRule="auto"/>
              <w:contextualSpacing/>
              <w:jc w:val="both"/>
              <w:rPr>
                <w:rFonts w:ascii="Times New Roman" w:hAnsi="Times New Roman"/>
                <w:sz w:val="24"/>
                <w:szCs w:val="24"/>
              </w:rPr>
            </w:pPr>
          </w:p>
        </w:tc>
        <w:tc>
          <w:tcPr>
            <w:tcW w:w="856"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контроль</w:t>
            </w:r>
          </w:p>
        </w:tc>
        <w:tc>
          <w:tcPr>
            <w:tcW w:w="850"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обработка</w:t>
            </w:r>
          </w:p>
        </w:tc>
        <w:tc>
          <w:tcPr>
            <w:tcW w:w="1134"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контроль</w:t>
            </w:r>
          </w:p>
        </w:tc>
        <w:tc>
          <w:tcPr>
            <w:tcW w:w="851"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обработка</w:t>
            </w:r>
          </w:p>
        </w:tc>
        <w:tc>
          <w:tcPr>
            <w:tcW w:w="1134"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контроль</w:t>
            </w:r>
          </w:p>
        </w:tc>
        <w:tc>
          <w:tcPr>
            <w:tcW w:w="1129"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обработка</w:t>
            </w:r>
          </w:p>
        </w:tc>
        <w:tc>
          <w:tcPr>
            <w:tcW w:w="963"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контроль</w:t>
            </w:r>
          </w:p>
        </w:tc>
        <w:tc>
          <w:tcPr>
            <w:tcW w:w="1021"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обработка</w:t>
            </w:r>
          </w:p>
        </w:tc>
      </w:tr>
      <w:tr w:rsidR="00AB1E10" w:rsidRPr="008F11C4" w:rsidTr="008F11C4">
        <w:trPr>
          <w:trHeight w:val="276"/>
        </w:trPr>
        <w:tc>
          <w:tcPr>
            <w:tcW w:w="1271"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 xml:space="preserve">Ливия </w:t>
            </w:r>
          </w:p>
        </w:tc>
        <w:tc>
          <w:tcPr>
            <w:tcW w:w="856"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20,5</w:t>
            </w:r>
          </w:p>
        </w:tc>
        <w:tc>
          <w:tcPr>
            <w:tcW w:w="850"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23,4</w:t>
            </w:r>
          </w:p>
        </w:tc>
        <w:tc>
          <w:tcPr>
            <w:tcW w:w="1134"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18,3</w:t>
            </w:r>
          </w:p>
        </w:tc>
        <w:tc>
          <w:tcPr>
            <w:tcW w:w="851"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21,00</w:t>
            </w:r>
          </w:p>
        </w:tc>
        <w:tc>
          <w:tcPr>
            <w:tcW w:w="1134"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6,36</w:t>
            </w:r>
          </w:p>
        </w:tc>
        <w:tc>
          <w:tcPr>
            <w:tcW w:w="1129"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6,55</w:t>
            </w:r>
          </w:p>
        </w:tc>
        <w:tc>
          <w:tcPr>
            <w:tcW w:w="963"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6,23</w:t>
            </w:r>
          </w:p>
        </w:tc>
        <w:tc>
          <w:tcPr>
            <w:tcW w:w="1021" w:type="dxa"/>
          </w:tcPr>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6,39</w:t>
            </w:r>
          </w:p>
        </w:tc>
      </w:tr>
      <w:tr w:rsidR="00AB1E10" w:rsidRPr="008F11C4" w:rsidTr="008F11C4">
        <w:trPr>
          <w:trHeight w:val="383"/>
        </w:trPr>
        <w:tc>
          <w:tcPr>
            <w:tcW w:w="1271"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Кишмиш Лучистый</w:t>
            </w:r>
          </w:p>
        </w:tc>
        <w:tc>
          <w:tcPr>
            <w:tcW w:w="856"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19,6</w:t>
            </w:r>
          </w:p>
        </w:tc>
        <w:tc>
          <w:tcPr>
            <w:tcW w:w="850"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21,2</w:t>
            </w:r>
          </w:p>
        </w:tc>
        <w:tc>
          <w:tcPr>
            <w:tcW w:w="1134"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17,8</w:t>
            </w:r>
          </w:p>
        </w:tc>
        <w:tc>
          <w:tcPr>
            <w:tcW w:w="851"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19,39</w:t>
            </w:r>
          </w:p>
        </w:tc>
        <w:tc>
          <w:tcPr>
            <w:tcW w:w="1134"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7,24</w:t>
            </w:r>
          </w:p>
        </w:tc>
        <w:tc>
          <w:tcPr>
            <w:tcW w:w="1129"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7,32</w:t>
            </w:r>
          </w:p>
        </w:tc>
        <w:tc>
          <w:tcPr>
            <w:tcW w:w="963"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5,20</w:t>
            </w:r>
          </w:p>
        </w:tc>
        <w:tc>
          <w:tcPr>
            <w:tcW w:w="1021"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5,77</w:t>
            </w:r>
          </w:p>
        </w:tc>
      </w:tr>
      <w:tr w:rsidR="00AB1E10" w:rsidRPr="008F11C4" w:rsidTr="008F11C4">
        <w:trPr>
          <w:trHeight w:val="146"/>
        </w:trPr>
        <w:tc>
          <w:tcPr>
            <w:tcW w:w="1271" w:type="dxa"/>
          </w:tcPr>
          <w:p w:rsidR="00AB1E10" w:rsidRPr="008F11C4" w:rsidRDefault="00AB1E10" w:rsidP="008F11C4">
            <w:pPr>
              <w:spacing w:after="0" w:line="240" w:lineRule="auto"/>
              <w:contextualSpacing/>
              <w:jc w:val="both"/>
              <w:rPr>
                <w:rFonts w:ascii="Times New Roman" w:hAnsi="Times New Roman"/>
                <w:sz w:val="24"/>
                <w:szCs w:val="24"/>
              </w:rPr>
            </w:pPr>
            <w:r w:rsidRPr="008F11C4">
              <w:rPr>
                <w:rFonts w:ascii="Times New Roman" w:hAnsi="Times New Roman"/>
                <w:sz w:val="24"/>
                <w:szCs w:val="24"/>
              </w:rPr>
              <w:t xml:space="preserve">Юбилей </w:t>
            </w:r>
            <w:proofErr w:type="spellStart"/>
            <w:r w:rsidRPr="008F11C4">
              <w:rPr>
                <w:rFonts w:ascii="Times New Roman" w:hAnsi="Times New Roman"/>
                <w:sz w:val="24"/>
                <w:szCs w:val="24"/>
              </w:rPr>
              <w:t>Новочеркаский</w:t>
            </w:r>
            <w:proofErr w:type="spellEnd"/>
          </w:p>
        </w:tc>
        <w:tc>
          <w:tcPr>
            <w:tcW w:w="856"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18,6</w:t>
            </w:r>
          </w:p>
        </w:tc>
        <w:tc>
          <w:tcPr>
            <w:tcW w:w="850"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20,7</w:t>
            </w:r>
          </w:p>
        </w:tc>
        <w:tc>
          <w:tcPr>
            <w:tcW w:w="1134"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16,9</w:t>
            </w:r>
          </w:p>
        </w:tc>
        <w:tc>
          <w:tcPr>
            <w:tcW w:w="851"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20,39</w:t>
            </w:r>
          </w:p>
        </w:tc>
        <w:tc>
          <w:tcPr>
            <w:tcW w:w="1134"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6,36</w:t>
            </w:r>
          </w:p>
        </w:tc>
        <w:tc>
          <w:tcPr>
            <w:tcW w:w="1129"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6,39</w:t>
            </w:r>
          </w:p>
        </w:tc>
        <w:tc>
          <w:tcPr>
            <w:tcW w:w="963"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4,47</w:t>
            </w:r>
          </w:p>
        </w:tc>
        <w:tc>
          <w:tcPr>
            <w:tcW w:w="1021" w:type="dxa"/>
          </w:tcPr>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p>
          <w:p w:rsidR="00AB1E10" w:rsidRPr="008F11C4" w:rsidRDefault="00AB1E10" w:rsidP="008F11C4">
            <w:pPr>
              <w:spacing w:after="0" w:line="240" w:lineRule="auto"/>
              <w:contextualSpacing/>
              <w:jc w:val="center"/>
              <w:rPr>
                <w:rFonts w:ascii="Times New Roman" w:hAnsi="Times New Roman"/>
                <w:sz w:val="24"/>
                <w:szCs w:val="24"/>
              </w:rPr>
            </w:pPr>
            <w:r w:rsidRPr="008F11C4">
              <w:rPr>
                <w:rFonts w:ascii="Times New Roman" w:hAnsi="Times New Roman"/>
                <w:sz w:val="24"/>
                <w:szCs w:val="24"/>
              </w:rPr>
              <w:t>5,15</w:t>
            </w:r>
          </w:p>
        </w:tc>
      </w:tr>
    </w:tbl>
    <w:p w:rsidR="00AB1E10" w:rsidRDefault="00AB1E10">
      <w:pPr>
        <w:spacing w:after="0" w:line="360" w:lineRule="auto"/>
        <w:ind w:firstLine="709"/>
        <w:contextualSpacing/>
        <w:jc w:val="both"/>
        <w:rPr>
          <w:rFonts w:ascii="Times New Roman" w:hAnsi="Times New Roman"/>
          <w:color w:val="000000"/>
          <w:sz w:val="28"/>
          <w:szCs w:val="28"/>
        </w:rPr>
      </w:pPr>
    </w:p>
    <w:p w:rsidR="00AB1E10" w:rsidRPr="00976726" w:rsidRDefault="00AB1E10">
      <w:pPr>
        <w:spacing w:after="0" w:line="360" w:lineRule="auto"/>
        <w:ind w:firstLine="709"/>
        <w:contextualSpacing/>
        <w:jc w:val="both"/>
        <w:rPr>
          <w:rFonts w:ascii="Times New Roman" w:hAnsi="Times New Roman"/>
          <w:sz w:val="28"/>
          <w:szCs w:val="28"/>
        </w:rPr>
      </w:pPr>
      <w:r>
        <w:rPr>
          <w:rFonts w:ascii="Times New Roman" w:hAnsi="Times New Roman"/>
          <w:color w:val="000000"/>
          <w:sz w:val="28"/>
          <w:szCs w:val="28"/>
        </w:rPr>
        <w:t xml:space="preserve">Результаты исследований, приведенные в таблице 5, показывают, что по окончании срока хранения содержание массовой доли растворимых сухих веществ в образцах обработанных сернистым ангидридом выше, чем в контрольных образцах для сорта Ливия </w:t>
      </w:r>
      <w:r w:rsidRPr="00976726">
        <w:rPr>
          <w:rFonts w:ascii="Times New Roman" w:hAnsi="Times New Roman"/>
          <w:color w:val="000000"/>
          <w:sz w:val="28"/>
          <w:szCs w:val="28"/>
        </w:rPr>
        <w:t xml:space="preserve">– на 2,9 %, </w:t>
      </w:r>
      <w:r w:rsidRPr="00976726">
        <w:rPr>
          <w:rFonts w:ascii="Times New Roman" w:hAnsi="Times New Roman"/>
          <w:sz w:val="28"/>
          <w:szCs w:val="28"/>
        </w:rPr>
        <w:t>Кишмиш Лучистый</w:t>
      </w:r>
      <w:r>
        <w:rPr>
          <w:rFonts w:ascii="Times New Roman" w:hAnsi="Times New Roman"/>
          <w:sz w:val="28"/>
          <w:szCs w:val="28"/>
        </w:rPr>
        <w:t> </w:t>
      </w:r>
      <w:r w:rsidRPr="00976726">
        <w:rPr>
          <w:rFonts w:ascii="Times New Roman" w:hAnsi="Times New Roman"/>
          <w:color w:val="000000"/>
          <w:sz w:val="28"/>
          <w:szCs w:val="28"/>
        </w:rPr>
        <w:t>–</w:t>
      </w:r>
      <w:r>
        <w:rPr>
          <w:rFonts w:ascii="Times New Roman" w:hAnsi="Times New Roman"/>
          <w:color w:val="000000"/>
          <w:sz w:val="28"/>
          <w:szCs w:val="28"/>
        </w:rPr>
        <w:t xml:space="preserve">  на </w:t>
      </w:r>
      <w:r w:rsidRPr="00976726">
        <w:rPr>
          <w:rFonts w:ascii="Times New Roman" w:hAnsi="Times New Roman"/>
          <w:color w:val="000000"/>
          <w:sz w:val="28"/>
          <w:szCs w:val="28"/>
        </w:rPr>
        <w:t xml:space="preserve">1,6%, </w:t>
      </w:r>
      <w:r w:rsidRPr="00976726">
        <w:rPr>
          <w:rFonts w:ascii="Times New Roman" w:hAnsi="Times New Roman"/>
          <w:sz w:val="28"/>
          <w:szCs w:val="28"/>
        </w:rPr>
        <w:t xml:space="preserve">Юбилей </w:t>
      </w:r>
      <w:proofErr w:type="spellStart"/>
      <w:r w:rsidRPr="00976726">
        <w:rPr>
          <w:rFonts w:ascii="Times New Roman" w:hAnsi="Times New Roman"/>
          <w:sz w:val="28"/>
          <w:szCs w:val="28"/>
        </w:rPr>
        <w:t>Новочеркас</w:t>
      </w:r>
      <w:r>
        <w:rPr>
          <w:rFonts w:ascii="Times New Roman" w:hAnsi="Times New Roman"/>
          <w:sz w:val="28"/>
          <w:szCs w:val="28"/>
        </w:rPr>
        <w:t>с</w:t>
      </w:r>
      <w:r w:rsidRPr="00976726">
        <w:rPr>
          <w:rFonts w:ascii="Times New Roman" w:hAnsi="Times New Roman"/>
          <w:sz w:val="28"/>
          <w:szCs w:val="28"/>
        </w:rPr>
        <w:t>кий</w:t>
      </w:r>
      <w:proofErr w:type="spellEnd"/>
      <w:r w:rsidRPr="00976726">
        <w:rPr>
          <w:rFonts w:ascii="Times New Roman" w:hAnsi="Times New Roman"/>
          <w:sz w:val="28"/>
          <w:szCs w:val="28"/>
        </w:rPr>
        <w:t xml:space="preserve"> – на 2</w:t>
      </w:r>
      <w:r>
        <w:rPr>
          <w:rFonts w:ascii="Times New Roman" w:hAnsi="Times New Roman"/>
          <w:sz w:val="28"/>
          <w:szCs w:val="28"/>
        </w:rPr>
        <w:t xml:space="preserve">,1%, концентрация </w:t>
      </w:r>
      <w:r w:rsidRPr="00976726">
        <w:rPr>
          <w:rFonts w:ascii="Times New Roman" w:hAnsi="Times New Roman"/>
          <w:sz w:val="28"/>
          <w:szCs w:val="28"/>
        </w:rPr>
        <w:t xml:space="preserve">сахаров и </w:t>
      </w:r>
      <w:r w:rsidRPr="00976726">
        <w:rPr>
          <w:rFonts w:ascii="Times New Roman" w:hAnsi="Times New Roman"/>
          <w:sz w:val="28"/>
          <w:szCs w:val="28"/>
        </w:rPr>
        <w:lastRenderedPageBreak/>
        <w:t>титруемых кислот в обработанных образцах увеличилось. Более интенсивно происходит снижение этих показателей при хранении контрольных образцов.</w:t>
      </w: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Содержание витамина С в ягодах винограда по мере хранения уменьшается. Установлено, что концу срока хранения содержание витамина С в контрольных образцах было ниже чем у образцов, обработанных сернистым ангидридом с зависимости от сорта на 0,57 мг% – для сорта Кишмиш Лучистый; на 0,16 мг% – для сорта Ливия, на 0,68</w:t>
      </w:r>
      <w:r>
        <w:rPr>
          <w:rFonts w:ascii="Times New Roman" w:hAnsi="Times New Roman"/>
          <w:color w:val="000000"/>
          <w:sz w:val="28"/>
          <w:szCs w:val="28"/>
          <w:lang w:val="en-US"/>
        </w:rPr>
        <w:t> </w:t>
      </w:r>
      <w:r>
        <w:rPr>
          <w:rFonts w:ascii="Times New Roman" w:hAnsi="Times New Roman"/>
          <w:color w:val="000000"/>
          <w:sz w:val="28"/>
          <w:szCs w:val="28"/>
        </w:rPr>
        <w:t xml:space="preserve">мг% для сорта Юбилей </w:t>
      </w:r>
      <w:proofErr w:type="spellStart"/>
      <w:r>
        <w:rPr>
          <w:rFonts w:ascii="Times New Roman" w:hAnsi="Times New Roman"/>
          <w:color w:val="000000"/>
          <w:sz w:val="28"/>
          <w:szCs w:val="28"/>
        </w:rPr>
        <w:t>Новочеркасский</w:t>
      </w:r>
      <w:proofErr w:type="spellEnd"/>
      <w:r>
        <w:rPr>
          <w:rFonts w:ascii="Times New Roman" w:hAnsi="Times New Roman"/>
          <w:color w:val="000000"/>
          <w:sz w:val="28"/>
          <w:szCs w:val="28"/>
        </w:rPr>
        <w:t>.</w:t>
      </w:r>
    </w:p>
    <w:p w:rsidR="00AB1E10" w:rsidRPr="00465CD8" w:rsidRDefault="00AB1E10">
      <w:pPr>
        <w:spacing w:after="0" w:line="360" w:lineRule="auto"/>
        <w:ind w:firstLine="709"/>
        <w:contextualSpacing/>
        <w:jc w:val="both"/>
        <w:rPr>
          <w:rFonts w:ascii="Times New Roman" w:hAnsi="Times New Roman"/>
          <w:b/>
          <w:color w:val="000000"/>
          <w:sz w:val="28"/>
          <w:szCs w:val="28"/>
        </w:rPr>
      </w:pPr>
      <w:r w:rsidRPr="00465CD8">
        <w:rPr>
          <w:rFonts w:ascii="Times New Roman" w:hAnsi="Times New Roman"/>
          <w:b/>
          <w:color w:val="000000"/>
          <w:sz w:val="28"/>
          <w:szCs w:val="28"/>
        </w:rPr>
        <w:t>Выводы</w:t>
      </w:r>
    </w:p>
    <w:p w:rsidR="00AB1E10" w:rsidRDefault="00AB1E10">
      <w:pPr>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Результаты проведенных исследований по изучению биохимического состава винограда до и после хранения свидетельствуют о том, что применение генераторов сернистого ангидрида при хранении винограда исследуемых сортов являются наиболее целесообразными с точки зрения снижения потерь, сохранения товарных свойств и биохимической ценности ягод.</w:t>
      </w:r>
    </w:p>
    <w:p w:rsidR="00AB1E10" w:rsidRDefault="00AB1E10">
      <w:pPr>
        <w:spacing w:after="0" w:line="360" w:lineRule="auto"/>
        <w:ind w:firstLine="709"/>
        <w:contextualSpacing/>
        <w:jc w:val="both"/>
        <w:rPr>
          <w:rFonts w:ascii="Times New Roman" w:hAnsi="Times New Roman"/>
          <w:color w:val="000000"/>
          <w:sz w:val="28"/>
          <w:szCs w:val="28"/>
        </w:rPr>
      </w:pPr>
    </w:p>
    <w:p w:rsidR="00AB1E10" w:rsidRPr="00C35CDC" w:rsidRDefault="00AB1E10" w:rsidP="008D5C97">
      <w:pPr>
        <w:spacing w:after="0" w:line="240" w:lineRule="auto"/>
        <w:ind w:firstLine="709"/>
        <w:contextualSpacing/>
        <w:jc w:val="center"/>
        <w:rPr>
          <w:rFonts w:ascii="Times New Roman" w:hAnsi="Times New Roman"/>
          <w:b/>
          <w:color w:val="000000"/>
          <w:sz w:val="24"/>
          <w:szCs w:val="24"/>
        </w:rPr>
      </w:pPr>
      <w:r>
        <w:rPr>
          <w:rFonts w:ascii="Times New Roman" w:hAnsi="Times New Roman"/>
          <w:b/>
          <w:color w:val="000000"/>
          <w:sz w:val="24"/>
          <w:szCs w:val="24"/>
        </w:rPr>
        <w:t>Библиографический список</w:t>
      </w:r>
    </w:p>
    <w:p w:rsidR="00AB1E10" w:rsidRPr="001A72A7" w:rsidRDefault="00AB1E10" w:rsidP="008D5C97">
      <w:pPr>
        <w:spacing w:after="0" w:line="240" w:lineRule="auto"/>
        <w:ind w:firstLine="709"/>
        <w:contextualSpacing/>
        <w:jc w:val="both"/>
        <w:rPr>
          <w:rFonts w:ascii="Times New Roman" w:hAnsi="Times New Roman"/>
          <w:sz w:val="24"/>
          <w:szCs w:val="24"/>
        </w:rPr>
      </w:pPr>
      <w:r w:rsidRPr="00326AFF">
        <w:rPr>
          <w:rFonts w:ascii="Times New Roman" w:hAnsi="Times New Roman"/>
          <w:sz w:val="24"/>
          <w:szCs w:val="24"/>
        </w:rPr>
        <w:t xml:space="preserve">1. </w:t>
      </w:r>
      <w:proofErr w:type="spellStart"/>
      <w:r w:rsidRPr="001A72A7">
        <w:rPr>
          <w:rFonts w:ascii="Times New Roman" w:hAnsi="Times New Roman"/>
          <w:sz w:val="24"/>
          <w:szCs w:val="24"/>
          <w:lang w:val="en-US"/>
        </w:rPr>
        <w:t>Naouel</w:t>
      </w:r>
      <w:proofErr w:type="spellEnd"/>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Admaneac</w:t>
      </w:r>
      <w:proofErr w:type="spellEnd"/>
      <w:r w:rsidRPr="00326AFF">
        <w:rPr>
          <w:rFonts w:ascii="Times New Roman" w:hAnsi="Times New Roman"/>
          <w:sz w:val="24"/>
          <w:szCs w:val="24"/>
        </w:rPr>
        <w:t xml:space="preserve">, </w:t>
      </w:r>
      <w:r w:rsidRPr="001A72A7">
        <w:rPr>
          <w:rFonts w:ascii="Times New Roman" w:hAnsi="Times New Roman"/>
          <w:sz w:val="24"/>
          <w:szCs w:val="24"/>
          <w:lang w:val="en-US"/>
        </w:rPr>
        <w:t>Francesco</w:t>
      </w:r>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Genovesea</w:t>
      </w:r>
      <w:proofErr w:type="spellEnd"/>
      <w:r w:rsidRPr="00326AFF">
        <w:rPr>
          <w:rFonts w:ascii="Times New Roman" w:hAnsi="Times New Roman"/>
          <w:sz w:val="24"/>
          <w:szCs w:val="24"/>
        </w:rPr>
        <w:t xml:space="preserve">, </w:t>
      </w:r>
      <w:r w:rsidRPr="001A72A7">
        <w:rPr>
          <w:rFonts w:ascii="Times New Roman" w:hAnsi="Times New Roman"/>
          <w:sz w:val="24"/>
          <w:szCs w:val="24"/>
          <w:lang w:val="en-US"/>
        </w:rPr>
        <w:t>Giuseppe</w:t>
      </w:r>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Altieria</w:t>
      </w:r>
      <w:proofErr w:type="spellEnd"/>
      <w:r w:rsidRPr="00326AFF">
        <w:rPr>
          <w:rFonts w:ascii="Times New Roman" w:hAnsi="Times New Roman"/>
          <w:sz w:val="24"/>
          <w:szCs w:val="24"/>
        </w:rPr>
        <w:t xml:space="preserve">, </w:t>
      </w:r>
      <w:r w:rsidRPr="001A72A7">
        <w:rPr>
          <w:rFonts w:ascii="Times New Roman" w:hAnsi="Times New Roman"/>
          <w:sz w:val="24"/>
          <w:szCs w:val="24"/>
          <w:lang w:val="en-US"/>
        </w:rPr>
        <w:t>Antonella</w:t>
      </w:r>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Taurielloa</w:t>
      </w:r>
      <w:proofErr w:type="spellEnd"/>
      <w:r w:rsidRPr="00326AFF">
        <w:rPr>
          <w:rFonts w:ascii="Times New Roman" w:hAnsi="Times New Roman"/>
          <w:sz w:val="24"/>
          <w:szCs w:val="24"/>
        </w:rPr>
        <w:t xml:space="preserve">, </w:t>
      </w:r>
      <w:r w:rsidRPr="001A72A7">
        <w:rPr>
          <w:rFonts w:ascii="Times New Roman" w:hAnsi="Times New Roman"/>
          <w:sz w:val="24"/>
          <w:szCs w:val="24"/>
          <w:lang w:val="en-US"/>
        </w:rPr>
        <w:t>Antonio</w:t>
      </w:r>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Tranib</w:t>
      </w:r>
      <w:proofErr w:type="spellEnd"/>
      <w:r w:rsidRPr="00326AFF">
        <w:rPr>
          <w:rFonts w:ascii="Times New Roman" w:hAnsi="Times New Roman"/>
          <w:sz w:val="24"/>
          <w:szCs w:val="24"/>
        </w:rPr>
        <w:t xml:space="preserve">, </w:t>
      </w:r>
      <w:r w:rsidRPr="001A72A7">
        <w:rPr>
          <w:rFonts w:ascii="Times New Roman" w:hAnsi="Times New Roman"/>
          <w:sz w:val="24"/>
          <w:szCs w:val="24"/>
          <w:lang w:val="en-US"/>
        </w:rPr>
        <w:t>Giuseppe</w:t>
      </w:r>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Gambacortab</w:t>
      </w:r>
      <w:proofErr w:type="spellEnd"/>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VincenzoVerrastroc</w:t>
      </w:r>
      <w:proofErr w:type="spellEnd"/>
      <w:r w:rsidRPr="00326AFF">
        <w:rPr>
          <w:rFonts w:ascii="Times New Roman" w:hAnsi="Times New Roman"/>
          <w:sz w:val="24"/>
          <w:szCs w:val="24"/>
        </w:rPr>
        <w:t xml:space="preserve">, </w:t>
      </w:r>
      <w:r w:rsidRPr="001A72A7">
        <w:rPr>
          <w:rFonts w:ascii="Times New Roman" w:hAnsi="Times New Roman"/>
          <w:sz w:val="24"/>
          <w:szCs w:val="24"/>
          <w:lang w:val="en-US"/>
        </w:rPr>
        <w:t>Giovanni</w:t>
      </w:r>
      <w:r w:rsidRPr="00326AFF">
        <w:rPr>
          <w:rFonts w:ascii="Times New Roman" w:hAnsi="Times New Roman"/>
          <w:sz w:val="24"/>
          <w:szCs w:val="24"/>
        </w:rPr>
        <w:t xml:space="preserve"> </w:t>
      </w:r>
      <w:r w:rsidRPr="001A72A7">
        <w:rPr>
          <w:rFonts w:ascii="Times New Roman" w:hAnsi="Times New Roman"/>
          <w:sz w:val="24"/>
          <w:szCs w:val="24"/>
          <w:lang w:val="en-US"/>
        </w:rPr>
        <w:t>Carlo</w:t>
      </w:r>
      <w:r w:rsidRPr="00326AFF">
        <w:rPr>
          <w:rFonts w:ascii="Times New Roman" w:hAnsi="Times New Roman"/>
          <w:sz w:val="24"/>
          <w:szCs w:val="24"/>
        </w:rPr>
        <w:t xml:space="preserve"> </w:t>
      </w:r>
      <w:r w:rsidRPr="001A72A7">
        <w:rPr>
          <w:rFonts w:ascii="Times New Roman" w:hAnsi="Times New Roman"/>
          <w:sz w:val="24"/>
          <w:szCs w:val="24"/>
          <w:lang w:val="en-US"/>
        </w:rPr>
        <w:t>Di</w:t>
      </w:r>
      <w:r w:rsidRPr="00326AFF">
        <w:rPr>
          <w:rFonts w:ascii="Times New Roman" w:hAnsi="Times New Roman"/>
          <w:sz w:val="24"/>
          <w:szCs w:val="24"/>
        </w:rPr>
        <w:t xml:space="preserve"> </w:t>
      </w:r>
      <w:proofErr w:type="spellStart"/>
      <w:r w:rsidRPr="001A72A7">
        <w:rPr>
          <w:rFonts w:ascii="Times New Roman" w:hAnsi="Times New Roman"/>
          <w:sz w:val="24"/>
          <w:szCs w:val="24"/>
          <w:lang w:val="en-US"/>
        </w:rPr>
        <w:t>Renzoa</w:t>
      </w:r>
      <w:proofErr w:type="spellEnd"/>
      <w:r w:rsidRPr="00326AFF">
        <w:rPr>
          <w:rFonts w:ascii="Times New Roman" w:hAnsi="Times New Roman"/>
          <w:sz w:val="24"/>
          <w:szCs w:val="24"/>
        </w:rPr>
        <w:t xml:space="preserve">, 2018. </w:t>
      </w:r>
      <w:r w:rsidRPr="001A72A7">
        <w:rPr>
          <w:rFonts w:ascii="Times New Roman" w:hAnsi="Times New Roman"/>
          <w:sz w:val="24"/>
          <w:szCs w:val="24"/>
          <w:lang w:val="en-US"/>
        </w:rPr>
        <w:t>Effect of ozone or carbon dioxide pre-treatment during long-term storage of organic table grapes with modified atmosphere packaging. LWT</w:t>
      </w:r>
      <w:r w:rsidRPr="001A72A7">
        <w:rPr>
          <w:rFonts w:ascii="Times New Roman" w:hAnsi="Times New Roman"/>
          <w:sz w:val="24"/>
          <w:szCs w:val="24"/>
        </w:rPr>
        <w:t xml:space="preserve">, 98, </w:t>
      </w:r>
      <w:r w:rsidRPr="001A72A7">
        <w:rPr>
          <w:rFonts w:ascii="Times New Roman" w:hAnsi="Times New Roman"/>
          <w:sz w:val="24"/>
          <w:szCs w:val="24"/>
          <w:lang w:val="en-US"/>
        </w:rPr>
        <w:t>pp</w:t>
      </w:r>
      <w:r w:rsidRPr="001A72A7">
        <w:rPr>
          <w:rFonts w:ascii="Times New Roman" w:hAnsi="Times New Roman"/>
          <w:sz w:val="24"/>
          <w:szCs w:val="24"/>
        </w:rPr>
        <w:t>. 170-178.</w:t>
      </w:r>
    </w:p>
    <w:p w:rsidR="00AB1E10" w:rsidRPr="001A72A7" w:rsidRDefault="00AB1E10" w:rsidP="008D5C97">
      <w:pPr>
        <w:spacing w:after="0" w:line="240" w:lineRule="auto"/>
        <w:ind w:firstLine="709"/>
        <w:contextualSpacing/>
        <w:jc w:val="both"/>
        <w:rPr>
          <w:rFonts w:ascii="Times New Roman" w:hAnsi="Times New Roman"/>
          <w:sz w:val="24"/>
          <w:szCs w:val="24"/>
        </w:rPr>
      </w:pPr>
      <w:r w:rsidRPr="001A72A7">
        <w:rPr>
          <w:rFonts w:ascii="Times New Roman" w:hAnsi="Times New Roman"/>
          <w:sz w:val="24"/>
          <w:szCs w:val="24"/>
        </w:rPr>
        <w:t>2. ГОСТ Р 50522-93. Виноград столовый. Руководство по хранению в холодильных камерах. Термины и определения: утвержден и введен в действие. Настоящий стандарт разработан на основе прямого применения международного стандарта ИСО 2168-74 "Виноград столовый. Руководство по хранению в холодильных камерах" с дополнительными требованиями, отражающими потребности народного хозяйства. от 10.03.1993 года N дата введения 1994-01-01– URL: https://www. docs.cntd.ru/</w:t>
      </w:r>
      <w:proofErr w:type="spellStart"/>
      <w:r w:rsidRPr="001A72A7">
        <w:rPr>
          <w:rFonts w:ascii="Times New Roman" w:hAnsi="Times New Roman"/>
          <w:sz w:val="24"/>
          <w:szCs w:val="24"/>
        </w:rPr>
        <w:t>document</w:t>
      </w:r>
      <w:proofErr w:type="spellEnd"/>
      <w:r w:rsidRPr="001A72A7">
        <w:rPr>
          <w:rFonts w:ascii="Times New Roman" w:hAnsi="Times New Roman"/>
          <w:sz w:val="24"/>
          <w:szCs w:val="24"/>
        </w:rPr>
        <w:t>/gost-r-50522-93/</w:t>
      </w:r>
      <w:proofErr w:type="spellStart"/>
      <w:r w:rsidRPr="001A72A7">
        <w:rPr>
          <w:rFonts w:ascii="Times New Roman" w:hAnsi="Times New Roman"/>
          <w:sz w:val="24"/>
          <w:szCs w:val="24"/>
        </w:rPr>
        <w:t>htm</w:t>
      </w:r>
      <w:proofErr w:type="spellEnd"/>
      <w:r w:rsidRPr="001A72A7">
        <w:rPr>
          <w:rFonts w:ascii="Times New Roman" w:hAnsi="Times New Roman"/>
          <w:sz w:val="24"/>
          <w:szCs w:val="24"/>
        </w:rPr>
        <w:t xml:space="preserve"> (дата обращения: 24.02.2020) . – Текст: электронный.</w:t>
      </w:r>
    </w:p>
    <w:p w:rsidR="00AB1E10" w:rsidRPr="001A72A7" w:rsidRDefault="00AB1E10" w:rsidP="008D5C97">
      <w:pPr>
        <w:spacing w:after="0" w:line="240" w:lineRule="auto"/>
        <w:ind w:firstLine="709"/>
        <w:contextualSpacing/>
        <w:jc w:val="both"/>
        <w:rPr>
          <w:rFonts w:ascii="Times New Roman" w:hAnsi="Times New Roman"/>
          <w:sz w:val="24"/>
          <w:szCs w:val="24"/>
        </w:rPr>
      </w:pPr>
      <w:r w:rsidRPr="001A72A7">
        <w:rPr>
          <w:rFonts w:ascii="Times New Roman" w:hAnsi="Times New Roman"/>
          <w:sz w:val="24"/>
          <w:szCs w:val="24"/>
        </w:rPr>
        <w:t xml:space="preserve">3. </w:t>
      </w:r>
      <w:r w:rsidRPr="001A72A7">
        <w:rPr>
          <w:rFonts w:ascii="Times New Roman" w:hAnsi="Times New Roman"/>
          <w:spacing w:val="2"/>
          <w:sz w:val="24"/>
          <w:szCs w:val="24"/>
        </w:rPr>
        <w:t xml:space="preserve">ГОСТ 32786-2014. Виноград столовый свежий. Технические условия. </w:t>
      </w:r>
      <w:r w:rsidRPr="001A72A7">
        <w:rPr>
          <w:rFonts w:ascii="Times New Roman" w:hAnsi="Times New Roman"/>
          <w:sz w:val="24"/>
          <w:szCs w:val="24"/>
          <w:shd w:val="clear" w:color="auto" w:fill="FFFFFF"/>
        </w:rPr>
        <w:t>Термины</w:t>
      </w:r>
      <w:r w:rsidRPr="001A72A7">
        <w:rPr>
          <w:rStyle w:val="apple-converted-space"/>
          <w:rFonts w:ascii="Times New Roman" w:hAnsi="Times New Roman"/>
          <w:sz w:val="24"/>
          <w:szCs w:val="24"/>
          <w:shd w:val="clear" w:color="auto" w:fill="FFFFFF"/>
        </w:rPr>
        <w:t> </w:t>
      </w:r>
      <w:r w:rsidRPr="001A72A7">
        <w:rPr>
          <w:rFonts w:ascii="Times New Roman" w:hAnsi="Times New Roman"/>
          <w:sz w:val="24"/>
          <w:szCs w:val="24"/>
        </w:rPr>
        <w:t>и определения:</w:t>
      </w:r>
      <w:r w:rsidRPr="001A72A7">
        <w:rPr>
          <w:rStyle w:val="apple-converted-space"/>
          <w:rFonts w:ascii="Times New Roman" w:hAnsi="Times New Roman"/>
          <w:sz w:val="24"/>
          <w:szCs w:val="24"/>
          <w:shd w:val="clear" w:color="auto" w:fill="FFFFFF"/>
        </w:rPr>
        <w:t> </w:t>
      </w:r>
      <w:r w:rsidRPr="001A72A7">
        <w:rPr>
          <w:rFonts w:ascii="Times New Roman" w:hAnsi="Times New Roman"/>
          <w:sz w:val="24"/>
          <w:szCs w:val="24"/>
          <w:shd w:val="clear" w:color="auto" w:fill="FFFFFF"/>
        </w:rPr>
        <w:t>утвержден</w:t>
      </w:r>
      <w:r w:rsidRPr="001A72A7">
        <w:rPr>
          <w:rStyle w:val="apple-converted-space"/>
          <w:rFonts w:ascii="Times New Roman" w:hAnsi="Times New Roman"/>
          <w:sz w:val="24"/>
          <w:szCs w:val="24"/>
          <w:shd w:val="clear" w:color="auto" w:fill="FFFFFF"/>
        </w:rPr>
        <w:t> </w:t>
      </w:r>
      <w:r w:rsidRPr="001A72A7">
        <w:rPr>
          <w:rFonts w:ascii="Times New Roman" w:hAnsi="Times New Roman"/>
          <w:sz w:val="24"/>
          <w:szCs w:val="24"/>
        </w:rPr>
        <w:t>и введен</w:t>
      </w:r>
      <w:r w:rsidRPr="001A72A7">
        <w:rPr>
          <w:rStyle w:val="apple-converted-space"/>
          <w:rFonts w:ascii="Times New Roman" w:hAnsi="Times New Roman"/>
          <w:sz w:val="24"/>
          <w:szCs w:val="24"/>
          <w:shd w:val="clear" w:color="auto" w:fill="FFFFFF"/>
        </w:rPr>
        <w:t> </w:t>
      </w:r>
      <w:r w:rsidRPr="001A72A7">
        <w:rPr>
          <w:rFonts w:ascii="Times New Roman" w:hAnsi="Times New Roman"/>
          <w:sz w:val="24"/>
          <w:szCs w:val="24"/>
        </w:rPr>
        <w:t xml:space="preserve">в действие. </w:t>
      </w:r>
      <w:proofErr w:type="spellStart"/>
      <w:r w:rsidRPr="001A72A7">
        <w:rPr>
          <w:rFonts w:ascii="Times New Roman" w:hAnsi="Times New Roman"/>
          <w:sz w:val="24"/>
          <w:szCs w:val="24"/>
        </w:rPr>
        <w:t>Поставлением</w:t>
      </w:r>
      <w:proofErr w:type="spellEnd"/>
      <w:r w:rsidRPr="001A72A7">
        <w:rPr>
          <w:rFonts w:ascii="Times New Roman" w:hAnsi="Times New Roman"/>
          <w:sz w:val="24"/>
          <w:szCs w:val="24"/>
        </w:rPr>
        <w:t xml:space="preserve"> </w:t>
      </w:r>
      <w:proofErr w:type="spellStart"/>
      <w:r w:rsidRPr="001A72A7">
        <w:rPr>
          <w:rFonts w:ascii="Times New Roman" w:hAnsi="Times New Roman"/>
          <w:sz w:val="24"/>
          <w:szCs w:val="24"/>
        </w:rPr>
        <w:t>Росстандарт</w:t>
      </w:r>
      <w:proofErr w:type="spellEnd"/>
      <w:r w:rsidRPr="001A72A7">
        <w:rPr>
          <w:rFonts w:ascii="Times New Roman" w:hAnsi="Times New Roman"/>
          <w:sz w:val="24"/>
          <w:szCs w:val="24"/>
        </w:rPr>
        <w:t xml:space="preserve"> Федеральным агентством по техническому регулированию и метрологии от 27.06.2014 № 45-2014 дата введения 2016-01-01 –</w:t>
      </w:r>
      <w:r w:rsidRPr="001A72A7">
        <w:rPr>
          <w:rFonts w:ascii="Times New Roman" w:hAnsi="Times New Roman"/>
          <w:sz w:val="24"/>
          <w:szCs w:val="24"/>
          <w:shd w:val="clear" w:color="auto" w:fill="FFFFFF"/>
        </w:rPr>
        <w:t xml:space="preserve"> URL:</w:t>
      </w:r>
      <w:r w:rsidRPr="001A72A7">
        <w:rPr>
          <w:rFonts w:ascii="Times New Roman" w:hAnsi="Times New Roman"/>
          <w:sz w:val="24"/>
          <w:szCs w:val="24"/>
        </w:rPr>
        <w:t xml:space="preserve"> </w:t>
      </w:r>
      <w:hyperlink r:id="rId7" w:history="1">
        <w:r w:rsidRPr="001A72A7">
          <w:rPr>
            <w:rStyle w:val="Hyperlink"/>
            <w:rFonts w:ascii="Times New Roman" w:hAnsi="Times New Roman"/>
            <w:color w:val="auto"/>
            <w:sz w:val="24"/>
            <w:szCs w:val="24"/>
          </w:rPr>
          <w:t>https://</w:t>
        </w:r>
        <w:r w:rsidRPr="001A72A7">
          <w:rPr>
            <w:rStyle w:val="Hyperlink"/>
            <w:rFonts w:ascii="Times New Roman" w:hAnsi="Times New Roman"/>
            <w:color w:val="auto"/>
            <w:sz w:val="24"/>
            <w:szCs w:val="24"/>
            <w:lang w:val="en-US"/>
          </w:rPr>
          <w:t>www</w:t>
        </w:r>
        <w:r w:rsidRPr="001A72A7">
          <w:rPr>
            <w:rStyle w:val="Hyperlink"/>
            <w:rFonts w:ascii="Times New Roman" w:hAnsi="Times New Roman"/>
            <w:color w:val="auto"/>
            <w:sz w:val="24"/>
            <w:szCs w:val="24"/>
          </w:rPr>
          <w:t>.internet-law.ru/</w:t>
        </w:r>
        <w:proofErr w:type="spellStart"/>
        <w:r w:rsidRPr="001A72A7">
          <w:rPr>
            <w:rStyle w:val="Hyperlink"/>
            <w:rFonts w:ascii="Times New Roman" w:hAnsi="Times New Roman"/>
            <w:color w:val="auto"/>
            <w:sz w:val="24"/>
            <w:szCs w:val="24"/>
          </w:rPr>
          <w:t>gosts</w:t>
        </w:r>
        <w:proofErr w:type="spellEnd"/>
        <w:r w:rsidRPr="001A72A7">
          <w:rPr>
            <w:rStyle w:val="Hyperlink"/>
            <w:rFonts w:ascii="Times New Roman" w:hAnsi="Times New Roman"/>
            <w:color w:val="auto"/>
            <w:sz w:val="24"/>
            <w:szCs w:val="24"/>
          </w:rPr>
          <w:t>/</w:t>
        </w:r>
        <w:proofErr w:type="spellStart"/>
        <w:r w:rsidRPr="001A72A7">
          <w:rPr>
            <w:rStyle w:val="Hyperlink"/>
            <w:rFonts w:ascii="Times New Roman" w:hAnsi="Times New Roman"/>
            <w:color w:val="auto"/>
            <w:sz w:val="24"/>
            <w:szCs w:val="24"/>
          </w:rPr>
          <w:t>gost</w:t>
        </w:r>
        <w:proofErr w:type="spellEnd"/>
        <w:r w:rsidRPr="001A72A7">
          <w:rPr>
            <w:rStyle w:val="Hyperlink"/>
            <w:rFonts w:ascii="Times New Roman" w:hAnsi="Times New Roman"/>
            <w:color w:val="auto"/>
            <w:sz w:val="24"/>
            <w:szCs w:val="24"/>
          </w:rPr>
          <w:t>/58282/</w:t>
        </w:r>
        <w:proofErr w:type="spellStart"/>
        <w:r w:rsidRPr="001A72A7">
          <w:rPr>
            <w:rStyle w:val="Hyperlink"/>
            <w:rFonts w:ascii="Times New Roman" w:hAnsi="Times New Roman"/>
            <w:color w:val="auto"/>
            <w:sz w:val="24"/>
            <w:szCs w:val="24"/>
          </w:rPr>
          <w:t>htm</w:t>
        </w:r>
        <w:proofErr w:type="spellEnd"/>
      </w:hyperlink>
      <w:r w:rsidRPr="001A72A7">
        <w:rPr>
          <w:rFonts w:ascii="Times New Roman" w:hAnsi="Times New Roman"/>
          <w:sz w:val="24"/>
          <w:szCs w:val="24"/>
        </w:rPr>
        <w:t xml:space="preserve"> (</w:t>
      </w:r>
      <w:r w:rsidRPr="001A72A7">
        <w:rPr>
          <w:rFonts w:ascii="Times New Roman" w:hAnsi="Times New Roman"/>
          <w:sz w:val="24"/>
          <w:szCs w:val="24"/>
          <w:shd w:val="clear" w:color="auto" w:fill="FFFFFF"/>
        </w:rPr>
        <w:t xml:space="preserve">дата обращения: </w:t>
      </w:r>
      <w:r w:rsidRPr="001A72A7">
        <w:rPr>
          <w:rFonts w:ascii="Times New Roman" w:hAnsi="Times New Roman"/>
          <w:sz w:val="24"/>
          <w:szCs w:val="24"/>
        </w:rPr>
        <w:t>24.02.2020)</w:t>
      </w:r>
      <w:r w:rsidRPr="001A72A7">
        <w:rPr>
          <w:rFonts w:ascii="Times New Roman" w:hAnsi="Times New Roman"/>
          <w:sz w:val="24"/>
          <w:szCs w:val="24"/>
          <w:shd w:val="clear" w:color="auto" w:fill="FFFFFF"/>
        </w:rPr>
        <w:t xml:space="preserve"> . – Текст: электронный.</w:t>
      </w:r>
      <w:r w:rsidRPr="001A72A7">
        <w:rPr>
          <w:rFonts w:ascii="Times New Roman" w:hAnsi="Times New Roman"/>
          <w:sz w:val="24"/>
          <w:szCs w:val="24"/>
        </w:rPr>
        <w:t xml:space="preserve"> </w:t>
      </w:r>
    </w:p>
    <w:p w:rsidR="00AB1E10" w:rsidRPr="001A72A7" w:rsidRDefault="00AB1E10" w:rsidP="008D5C97">
      <w:pPr>
        <w:pStyle w:val="Heading1"/>
        <w:shd w:val="clear" w:color="auto" w:fill="FFFFFF"/>
        <w:spacing w:before="0" w:beforeAutospacing="0" w:after="0" w:afterAutospacing="0"/>
        <w:ind w:firstLine="709"/>
        <w:contextualSpacing/>
        <w:jc w:val="both"/>
        <w:textAlignment w:val="baseline"/>
        <w:rPr>
          <w:b w:val="0"/>
          <w:spacing w:val="2"/>
          <w:sz w:val="24"/>
          <w:szCs w:val="24"/>
        </w:rPr>
      </w:pPr>
      <w:r w:rsidRPr="001A72A7">
        <w:rPr>
          <w:b w:val="0"/>
          <w:sz w:val="24"/>
          <w:szCs w:val="24"/>
        </w:rPr>
        <w:t xml:space="preserve">4. </w:t>
      </w:r>
      <w:r w:rsidRPr="001A72A7">
        <w:rPr>
          <w:b w:val="0"/>
          <w:spacing w:val="2"/>
          <w:sz w:val="24"/>
          <w:szCs w:val="24"/>
        </w:rPr>
        <w:t xml:space="preserve">ГОСТ ISO 2173-2013. Продукты переработки фруктов и овощей. Рефрактометрический метод определения растворимых сухих веществ. </w:t>
      </w:r>
      <w:r w:rsidRPr="001A72A7">
        <w:rPr>
          <w:b w:val="0"/>
          <w:sz w:val="24"/>
          <w:szCs w:val="24"/>
          <w:shd w:val="clear" w:color="auto" w:fill="FFFFFF"/>
        </w:rPr>
        <w:t>Термины</w:t>
      </w:r>
      <w:r w:rsidRPr="001A72A7">
        <w:rPr>
          <w:rStyle w:val="apple-converted-space"/>
          <w:b w:val="0"/>
          <w:sz w:val="24"/>
          <w:szCs w:val="24"/>
          <w:shd w:val="clear" w:color="auto" w:fill="FFFFFF"/>
        </w:rPr>
        <w:t> </w:t>
      </w:r>
      <w:r w:rsidRPr="001A72A7">
        <w:rPr>
          <w:b w:val="0"/>
          <w:sz w:val="24"/>
          <w:szCs w:val="24"/>
        </w:rPr>
        <w:t xml:space="preserve">и </w:t>
      </w:r>
      <w:r w:rsidRPr="001A72A7">
        <w:rPr>
          <w:b w:val="0"/>
          <w:sz w:val="24"/>
          <w:szCs w:val="24"/>
        </w:rPr>
        <w:lastRenderedPageBreak/>
        <w:t>определения:</w:t>
      </w:r>
      <w:r w:rsidRPr="001A72A7">
        <w:rPr>
          <w:rStyle w:val="apple-converted-space"/>
          <w:b w:val="0"/>
          <w:sz w:val="24"/>
          <w:szCs w:val="24"/>
          <w:shd w:val="clear" w:color="auto" w:fill="FFFFFF"/>
        </w:rPr>
        <w:t> </w:t>
      </w:r>
      <w:r w:rsidRPr="001A72A7">
        <w:rPr>
          <w:b w:val="0"/>
          <w:sz w:val="24"/>
          <w:szCs w:val="24"/>
          <w:shd w:val="clear" w:color="auto" w:fill="FFFFFF"/>
        </w:rPr>
        <w:t>утвержден</w:t>
      </w:r>
      <w:r w:rsidRPr="001A72A7">
        <w:rPr>
          <w:rStyle w:val="apple-converted-space"/>
          <w:b w:val="0"/>
          <w:sz w:val="24"/>
          <w:szCs w:val="24"/>
          <w:shd w:val="clear" w:color="auto" w:fill="FFFFFF"/>
        </w:rPr>
        <w:t> </w:t>
      </w:r>
      <w:r w:rsidRPr="001A72A7">
        <w:rPr>
          <w:b w:val="0"/>
          <w:sz w:val="24"/>
          <w:szCs w:val="24"/>
        </w:rPr>
        <w:t>и введен</w:t>
      </w:r>
      <w:r w:rsidRPr="001A72A7">
        <w:rPr>
          <w:rStyle w:val="apple-converted-space"/>
          <w:b w:val="0"/>
          <w:sz w:val="24"/>
          <w:szCs w:val="24"/>
          <w:shd w:val="clear" w:color="auto" w:fill="FFFFFF"/>
        </w:rPr>
        <w:t> </w:t>
      </w:r>
      <w:r w:rsidRPr="001A72A7">
        <w:rPr>
          <w:b w:val="0"/>
          <w:sz w:val="24"/>
          <w:szCs w:val="24"/>
        </w:rPr>
        <w:t xml:space="preserve">в действие. </w:t>
      </w:r>
      <w:proofErr w:type="spellStart"/>
      <w:r w:rsidRPr="001A72A7">
        <w:rPr>
          <w:b w:val="0"/>
          <w:sz w:val="24"/>
          <w:szCs w:val="24"/>
        </w:rPr>
        <w:t>Поставлением</w:t>
      </w:r>
      <w:proofErr w:type="spellEnd"/>
      <w:r w:rsidRPr="001A72A7">
        <w:rPr>
          <w:b w:val="0"/>
          <w:sz w:val="24"/>
          <w:szCs w:val="24"/>
        </w:rPr>
        <w:t xml:space="preserve"> </w:t>
      </w:r>
      <w:proofErr w:type="spellStart"/>
      <w:r w:rsidRPr="001A72A7">
        <w:rPr>
          <w:b w:val="0"/>
          <w:sz w:val="24"/>
          <w:szCs w:val="24"/>
        </w:rPr>
        <w:t>Росстандарт</w:t>
      </w:r>
      <w:proofErr w:type="spellEnd"/>
      <w:r w:rsidRPr="001A72A7">
        <w:rPr>
          <w:b w:val="0"/>
          <w:sz w:val="24"/>
          <w:szCs w:val="24"/>
        </w:rPr>
        <w:t xml:space="preserve"> Федеральным агентством по техническому регулированию и метрологии от</w:t>
      </w:r>
      <w:r w:rsidRPr="001A72A7">
        <w:rPr>
          <w:b w:val="0"/>
          <w:spacing w:val="2"/>
          <w:sz w:val="24"/>
          <w:szCs w:val="24"/>
          <w:shd w:val="clear" w:color="auto" w:fill="FFFFFF"/>
        </w:rPr>
        <w:t xml:space="preserve"> 28.08 2013  N 58-П</w:t>
      </w:r>
      <w:r w:rsidRPr="001A72A7">
        <w:rPr>
          <w:b w:val="0"/>
          <w:sz w:val="24"/>
          <w:szCs w:val="24"/>
        </w:rPr>
        <w:t xml:space="preserve"> дата введения </w:t>
      </w:r>
      <w:r w:rsidRPr="001A72A7">
        <w:rPr>
          <w:b w:val="0"/>
          <w:spacing w:val="2"/>
          <w:sz w:val="24"/>
          <w:szCs w:val="24"/>
          <w:shd w:val="clear" w:color="auto" w:fill="FFFFFF"/>
        </w:rPr>
        <w:t xml:space="preserve">2015-07-01 </w:t>
      </w:r>
      <w:r w:rsidRPr="001A72A7">
        <w:rPr>
          <w:b w:val="0"/>
          <w:sz w:val="24"/>
          <w:szCs w:val="24"/>
        </w:rPr>
        <w:t>–</w:t>
      </w:r>
      <w:r w:rsidRPr="001A72A7">
        <w:rPr>
          <w:b w:val="0"/>
          <w:sz w:val="24"/>
          <w:szCs w:val="24"/>
          <w:shd w:val="clear" w:color="auto" w:fill="FFFFFF"/>
        </w:rPr>
        <w:t xml:space="preserve"> URL:</w:t>
      </w:r>
      <w:r w:rsidRPr="001A72A7">
        <w:rPr>
          <w:b w:val="0"/>
          <w:sz w:val="24"/>
          <w:szCs w:val="24"/>
        </w:rPr>
        <w:t xml:space="preserve"> </w:t>
      </w:r>
      <w:hyperlink r:id="rId8" w:history="1">
        <w:proofErr w:type="spellStart"/>
        <w:r w:rsidRPr="001A72A7">
          <w:rPr>
            <w:b w:val="0"/>
            <w:sz w:val="24"/>
            <w:szCs w:val="24"/>
          </w:rPr>
          <w:t>http</w:t>
        </w:r>
        <w:proofErr w:type="spellEnd"/>
        <w:r w:rsidRPr="001A72A7">
          <w:rPr>
            <w:b w:val="0"/>
            <w:sz w:val="24"/>
            <w:szCs w:val="24"/>
          </w:rPr>
          <w:t>:/</w:t>
        </w:r>
        <w:r w:rsidRPr="001A72A7">
          <w:rPr>
            <w:b w:val="0"/>
            <w:sz w:val="24"/>
            <w:szCs w:val="24"/>
            <w:lang w:val="en-US"/>
          </w:rPr>
          <w:t>www</w:t>
        </w:r>
        <w:r w:rsidRPr="001A72A7">
          <w:rPr>
            <w:b w:val="0"/>
            <w:sz w:val="24"/>
            <w:szCs w:val="24"/>
          </w:rPr>
          <w:t>. /docs.cntd.ru/</w:t>
        </w:r>
        <w:proofErr w:type="spellStart"/>
        <w:r w:rsidRPr="001A72A7">
          <w:rPr>
            <w:b w:val="0"/>
            <w:sz w:val="24"/>
            <w:szCs w:val="24"/>
          </w:rPr>
          <w:t>document</w:t>
        </w:r>
        <w:proofErr w:type="spellEnd"/>
        <w:r w:rsidRPr="001A72A7">
          <w:rPr>
            <w:b w:val="0"/>
            <w:sz w:val="24"/>
            <w:szCs w:val="24"/>
          </w:rPr>
          <w:t>/1200106944</w:t>
        </w:r>
      </w:hyperlink>
      <w:r w:rsidRPr="001A72A7">
        <w:rPr>
          <w:b w:val="0"/>
          <w:sz w:val="24"/>
          <w:szCs w:val="24"/>
        </w:rPr>
        <w:t>/</w:t>
      </w:r>
      <w:proofErr w:type="spellStart"/>
      <w:r w:rsidRPr="001A72A7">
        <w:rPr>
          <w:b w:val="0"/>
          <w:sz w:val="24"/>
          <w:szCs w:val="24"/>
        </w:rPr>
        <w:t>htm</w:t>
      </w:r>
      <w:proofErr w:type="spellEnd"/>
      <w:r w:rsidRPr="001A72A7">
        <w:rPr>
          <w:b w:val="0"/>
          <w:sz w:val="24"/>
          <w:szCs w:val="24"/>
        </w:rPr>
        <w:t xml:space="preserve"> (</w:t>
      </w:r>
      <w:r w:rsidRPr="001A72A7">
        <w:rPr>
          <w:b w:val="0"/>
          <w:sz w:val="24"/>
          <w:szCs w:val="24"/>
          <w:shd w:val="clear" w:color="auto" w:fill="FFFFFF"/>
        </w:rPr>
        <w:t xml:space="preserve">дата обращения: </w:t>
      </w:r>
      <w:r w:rsidRPr="001A72A7">
        <w:rPr>
          <w:b w:val="0"/>
          <w:sz w:val="24"/>
          <w:szCs w:val="24"/>
        </w:rPr>
        <w:t>24.02.2020)</w:t>
      </w:r>
      <w:r w:rsidRPr="001A72A7">
        <w:rPr>
          <w:b w:val="0"/>
          <w:sz w:val="24"/>
          <w:szCs w:val="24"/>
          <w:shd w:val="clear" w:color="auto" w:fill="FFFFFF"/>
        </w:rPr>
        <w:t xml:space="preserve"> . – Текст: электронный.</w:t>
      </w:r>
    </w:p>
    <w:p w:rsidR="00AB1E10" w:rsidRPr="001A72A7" w:rsidRDefault="00AB1E10" w:rsidP="008D5C97">
      <w:pPr>
        <w:pStyle w:val="formattext"/>
        <w:shd w:val="clear" w:color="auto" w:fill="FFFFFF"/>
        <w:spacing w:before="0" w:beforeAutospacing="0" w:after="0" w:afterAutospacing="0"/>
        <w:ind w:firstLine="709"/>
        <w:contextualSpacing/>
        <w:jc w:val="both"/>
        <w:textAlignment w:val="baseline"/>
        <w:rPr>
          <w:spacing w:val="2"/>
        </w:rPr>
      </w:pPr>
      <w:r w:rsidRPr="001A72A7">
        <w:rPr>
          <w:shd w:val="clear" w:color="auto" w:fill="FFFFFF"/>
        </w:rPr>
        <w:t xml:space="preserve">5. </w:t>
      </w:r>
      <w:r w:rsidRPr="001A72A7">
        <w:rPr>
          <w:spacing w:val="2"/>
        </w:rPr>
        <w:t xml:space="preserve">ГОСТ 27198-87. </w:t>
      </w:r>
      <w:r w:rsidRPr="001A72A7">
        <w:rPr>
          <w:spacing w:val="2"/>
          <w:shd w:val="clear" w:color="auto" w:fill="FFFFFF"/>
        </w:rPr>
        <w:t xml:space="preserve">Методы определения массовой концентрации сахаров. </w:t>
      </w:r>
      <w:r w:rsidRPr="001A72A7">
        <w:rPr>
          <w:shd w:val="clear" w:color="auto" w:fill="FFFFFF"/>
        </w:rPr>
        <w:t>Термины</w:t>
      </w:r>
      <w:r w:rsidRPr="001A72A7">
        <w:rPr>
          <w:rStyle w:val="apple-converted-space"/>
          <w:shd w:val="clear" w:color="auto" w:fill="FFFFFF"/>
        </w:rPr>
        <w:t> </w:t>
      </w:r>
      <w:r w:rsidRPr="001A72A7">
        <w:t>и определения:</w:t>
      </w:r>
      <w:r w:rsidRPr="001A72A7">
        <w:rPr>
          <w:rStyle w:val="apple-converted-space"/>
          <w:shd w:val="clear" w:color="auto" w:fill="FFFFFF"/>
        </w:rPr>
        <w:t> </w:t>
      </w:r>
      <w:r w:rsidRPr="001A72A7">
        <w:rPr>
          <w:shd w:val="clear" w:color="auto" w:fill="FFFFFF"/>
        </w:rPr>
        <w:t>утвержден</w:t>
      </w:r>
      <w:r w:rsidRPr="001A72A7">
        <w:rPr>
          <w:rStyle w:val="apple-converted-space"/>
          <w:shd w:val="clear" w:color="auto" w:fill="FFFFFF"/>
        </w:rPr>
        <w:t> </w:t>
      </w:r>
      <w:r w:rsidRPr="001A72A7">
        <w:t>и введен</w:t>
      </w:r>
      <w:r w:rsidRPr="001A72A7">
        <w:rPr>
          <w:rStyle w:val="apple-converted-space"/>
          <w:shd w:val="clear" w:color="auto" w:fill="FFFFFF"/>
        </w:rPr>
        <w:t> </w:t>
      </w:r>
      <w:r w:rsidRPr="001A72A7">
        <w:t xml:space="preserve">в действие. </w:t>
      </w:r>
      <w:r w:rsidRPr="001A72A7">
        <w:rPr>
          <w:spacing w:val="2"/>
        </w:rPr>
        <w:t xml:space="preserve">Постановлением Государственного комитета СССР по стандартам от 07.01.87 N 11 </w:t>
      </w:r>
      <w:r w:rsidRPr="001A72A7">
        <w:t>дата введения</w:t>
      </w:r>
      <w:r w:rsidRPr="001A72A7">
        <w:rPr>
          <w:spacing w:val="2"/>
          <w:shd w:val="clear" w:color="auto" w:fill="FFFFFF"/>
        </w:rPr>
        <w:t xml:space="preserve"> 1987-07-01 </w:t>
      </w:r>
      <w:r w:rsidRPr="001A72A7">
        <w:t>–</w:t>
      </w:r>
      <w:r w:rsidRPr="001A72A7">
        <w:rPr>
          <w:shd w:val="clear" w:color="auto" w:fill="FFFFFF"/>
        </w:rPr>
        <w:t xml:space="preserve"> URL:</w:t>
      </w:r>
      <w:r w:rsidRPr="001A72A7">
        <w:t xml:space="preserve"> https://</w:t>
      </w:r>
      <w:r w:rsidRPr="001A72A7">
        <w:rPr>
          <w:lang w:val="en-US"/>
        </w:rPr>
        <w:t>www</w:t>
      </w:r>
      <w:r w:rsidRPr="001A72A7">
        <w:t xml:space="preserve">. </w:t>
      </w:r>
      <w:hyperlink r:id="rId9" w:history="1">
        <w:r w:rsidRPr="001A72A7">
          <w:t>http://</w:t>
        </w:r>
        <w:r w:rsidRPr="001A72A7">
          <w:rPr>
            <w:lang w:val="en-US"/>
          </w:rPr>
          <w:t>www</w:t>
        </w:r>
        <w:r w:rsidRPr="001A72A7">
          <w:t>.docs.cntd.ru/document/gost-27198-87</w:t>
        </w:r>
      </w:hyperlink>
      <w:r w:rsidRPr="001A72A7">
        <w:t>/htm (</w:t>
      </w:r>
      <w:r w:rsidRPr="001A72A7">
        <w:rPr>
          <w:shd w:val="clear" w:color="auto" w:fill="FFFFFF"/>
        </w:rPr>
        <w:t xml:space="preserve">дата обращения: </w:t>
      </w:r>
      <w:r w:rsidRPr="001A72A7">
        <w:t>24.02.2020)</w:t>
      </w:r>
      <w:r w:rsidRPr="001A72A7">
        <w:rPr>
          <w:shd w:val="clear" w:color="auto" w:fill="FFFFFF"/>
        </w:rPr>
        <w:t xml:space="preserve"> . – Текст: электронный.</w:t>
      </w:r>
    </w:p>
    <w:p w:rsidR="00AB1E10" w:rsidRPr="001A72A7" w:rsidRDefault="00AB1E10" w:rsidP="008D5C97">
      <w:pPr>
        <w:pStyle w:val="Heading1"/>
        <w:shd w:val="clear" w:color="auto" w:fill="FFFFFF"/>
        <w:spacing w:before="0" w:beforeAutospacing="0" w:after="0" w:afterAutospacing="0"/>
        <w:ind w:firstLine="709"/>
        <w:contextualSpacing/>
        <w:jc w:val="both"/>
        <w:textAlignment w:val="baseline"/>
        <w:rPr>
          <w:b w:val="0"/>
          <w:sz w:val="24"/>
          <w:szCs w:val="24"/>
        </w:rPr>
      </w:pPr>
      <w:r w:rsidRPr="001A72A7">
        <w:rPr>
          <w:b w:val="0"/>
          <w:sz w:val="24"/>
          <w:szCs w:val="24"/>
        </w:rPr>
        <w:t xml:space="preserve">6. </w:t>
      </w:r>
      <w:r w:rsidRPr="001A72A7">
        <w:rPr>
          <w:b w:val="0"/>
          <w:spacing w:val="2"/>
          <w:sz w:val="24"/>
          <w:szCs w:val="24"/>
        </w:rPr>
        <w:t xml:space="preserve">ГОСТ 32114-2013 Продукция алкогольная и сырье для ее производства. Методы определения массовой концентрации титруемых кислот. </w:t>
      </w:r>
      <w:r w:rsidRPr="001A72A7">
        <w:rPr>
          <w:b w:val="0"/>
          <w:sz w:val="24"/>
          <w:szCs w:val="24"/>
          <w:shd w:val="clear" w:color="auto" w:fill="FFFFFF"/>
        </w:rPr>
        <w:t>Термины</w:t>
      </w:r>
      <w:r w:rsidRPr="001A72A7">
        <w:rPr>
          <w:rStyle w:val="apple-converted-space"/>
          <w:b w:val="0"/>
          <w:sz w:val="24"/>
          <w:szCs w:val="24"/>
          <w:shd w:val="clear" w:color="auto" w:fill="FFFFFF"/>
        </w:rPr>
        <w:t> </w:t>
      </w:r>
      <w:r w:rsidRPr="001A72A7">
        <w:rPr>
          <w:b w:val="0"/>
          <w:sz w:val="24"/>
          <w:szCs w:val="24"/>
        </w:rPr>
        <w:t>и определения:</w:t>
      </w:r>
      <w:r w:rsidRPr="001A72A7">
        <w:rPr>
          <w:rStyle w:val="apple-converted-space"/>
          <w:b w:val="0"/>
          <w:sz w:val="24"/>
          <w:szCs w:val="24"/>
          <w:shd w:val="clear" w:color="auto" w:fill="FFFFFF"/>
        </w:rPr>
        <w:t> </w:t>
      </w:r>
      <w:r w:rsidRPr="001A72A7">
        <w:rPr>
          <w:b w:val="0"/>
          <w:sz w:val="24"/>
          <w:szCs w:val="24"/>
          <w:shd w:val="clear" w:color="auto" w:fill="FFFFFF"/>
        </w:rPr>
        <w:t>утвержден</w:t>
      </w:r>
      <w:r w:rsidRPr="001A72A7">
        <w:rPr>
          <w:rStyle w:val="apple-converted-space"/>
          <w:b w:val="0"/>
          <w:sz w:val="24"/>
          <w:szCs w:val="24"/>
          <w:shd w:val="clear" w:color="auto" w:fill="FFFFFF"/>
        </w:rPr>
        <w:t> </w:t>
      </w:r>
      <w:r w:rsidRPr="001A72A7">
        <w:rPr>
          <w:b w:val="0"/>
          <w:sz w:val="24"/>
          <w:szCs w:val="24"/>
        </w:rPr>
        <w:t>и введен</w:t>
      </w:r>
      <w:r w:rsidRPr="001A72A7">
        <w:rPr>
          <w:rStyle w:val="apple-converted-space"/>
          <w:b w:val="0"/>
          <w:sz w:val="24"/>
          <w:szCs w:val="24"/>
          <w:shd w:val="clear" w:color="auto" w:fill="FFFFFF"/>
        </w:rPr>
        <w:t> </w:t>
      </w:r>
      <w:r w:rsidRPr="001A72A7">
        <w:rPr>
          <w:b w:val="0"/>
          <w:sz w:val="24"/>
          <w:szCs w:val="24"/>
        </w:rPr>
        <w:t xml:space="preserve">в действие. </w:t>
      </w:r>
      <w:proofErr w:type="spellStart"/>
      <w:r w:rsidRPr="001A72A7">
        <w:rPr>
          <w:b w:val="0"/>
          <w:sz w:val="24"/>
          <w:szCs w:val="24"/>
        </w:rPr>
        <w:t>Поставлением</w:t>
      </w:r>
      <w:proofErr w:type="spellEnd"/>
      <w:r w:rsidRPr="001A72A7">
        <w:rPr>
          <w:b w:val="0"/>
          <w:sz w:val="24"/>
          <w:szCs w:val="24"/>
        </w:rPr>
        <w:t xml:space="preserve"> </w:t>
      </w:r>
      <w:proofErr w:type="spellStart"/>
      <w:r w:rsidRPr="001A72A7">
        <w:rPr>
          <w:b w:val="0"/>
          <w:sz w:val="24"/>
          <w:szCs w:val="24"/>
        </w:rPr>
        <w:t>Росстандарт</w:t>
      </w:r>
      <w:proofErr w:type="spellEnd"/>
      <w:r w:rsidRPr="001A72A7">
        <w:rPr>
          <w:b w:val="0"/>
          <w:sz w:val="24"/>
          <w:szCs w:val="24"/>
        </w:rPr>
        <w:t xml:space="preserve"> Федеральным агентством по техническому регулированию и метрологии от </w:t>
      </w:r>
      <w:r w:rsidRPr="001A72A7">
        <w:rPr>
          <w:b w:val="0"/>
          <w:spacing w:val="2"/>
          <w:sz w:val="24"/>
          <w:szCs w:val="24"/>
          <w:shd w:val="clear" w:color="auto" w:fill="FFFFFF"/>
        </w:rPr>
        <w:t xml:space="preserve">25.03.2013 N 55-П </w:t>
      </w:r>
      <w:r w:rsidRPr="001A72A7">
        <w:rPr>
          <w:b w:val="0"/>
          <w:sz w:val="24"/>
          <w:szCs w:val="24"/>
        </w:rPr>
        <w:t xml:space="preserve">4 дата введения </w:t>
      </w:r>
      <w:r w:rsidRPr="001A72A7">
        <w:rPr>
          <w:b w:val="0"/>
          <w:spacing w:val="2"/>
          <w:sz w:val="24"/>
          <w:szCs w:val="24"/>
          <w:shd w:val="clear" w:color="auto" w:fill="FFFFFF"/>
        </w:rPr>
        <w:t>2014-07-01</w:t>
      </w:r>
      <w:r w:rsidRPr="001A72A7">
        <w:rPr>
          <w:b w:val="0"/>
          <w:sz w:val="24"/>
          <w:szCs w:val="24"/>
        </w:rPr>
        <w:t xml:space="preserve"> –</w:t>
      </w:r>
      <w:r w:rsidRPr="001A72A7">
        <w:rPr>
          <w:b w:val="0"/>
          <w:sz w:val="24"/>
          <w:szCs w:val="24"/>
          <w:shd w:val="clear" w:color="auto" w:fill="FFFFFF"/>
        </w:rPr>
        <w:t xml:space="preserve"> URL:</w:t>
      </w:r>
      <w:r w:rsidRPr="001A72A7">
        <w:rPr>
          <w:b w:val="0"/>
          <w:sz w:val="24"/>
          <w:szCs w:val="24"/>
        </w:rPr>
        <w:t xml:space="preserve"> https://</w:t>
      </w:r>
      <w:r w:rsidRPr="001A72A7">
        <w:rPr>
          <w:b w:val="0"/>
          <w:sz w:val="24"/>
          <w:szCs w:val="24"/>
          <w:lang w:val="en-US"/>
        </w:rPr>
        <w:t>www</w:t>
      </w:r>
      <w:r w:rsidRPr="001A72A7">
        <w:rPr>
          <w:b w:val="0"/>
          <w:sz w:val="24"/>
          <w:szCs w:val="24"/>
        </w:rPr>
        <w:t xml:space="preserve">. </w:t>
      </w:r>
      <w:hyperlink r:id="rId10" w:history="1">
        <w:r w:rsidRPr="001A72A7">
          <w:rPr>
            <w:b w:val="0"/>
            <w:sz w:val="24"/>
            <w:szCs w:val="24"/>
          </w:rPr>
          <w:t>docs.cntd.ru/</w:t>
        </w:r>
        <w:proofErr w:type="spellStart"/>
        <w:r w:rsidRPr="001A72A7">
          <w:rPr>
            <w:b w:val="0"/>
            <w:sz w:val="24"/>
            <w:szCs w:val="24"/>
          </w:rPr>
          <w:t>document</w:t>
        </w:r>
        <w:proofErr w:type="spellEnd"/>
        <w:r w:rsidRPr="001A72A7">
          <w:rPr>
            <w:b w:val="0"/>
            <w:sz w:val="24"/>
            <w:szCs w:val="24"/>
          </w:rPr>
          <w:t>/1200103864</w:t>
        </w:r>
      </w:hyperlink>
      <w:r w:rsidRPr="001A72A7">
        <w:rPr>
          <w:b w:val="0"/>
          <w:sz w:val="24"/>
          <w:szCs w:val="24"/>
        </w:rPr>
        <w:t>/</w:t>
      </w:r>
      <w:proofErr w:type="spellStart"/>
      <w:r w:rsidRPr="001A72A7">
        <w:rPr>
          <w:b w:val="0"/>
          <w:sz w:val="24"/>
          <w:szCs w:val="24"/>
        </w:rPr>
        <w:t>htm</w:t>
      </w:r>
      <w:proofErr w:type="spellEnd"/>
      <w:r w:rsidRPr="001A72A7">
        <w:rPr>
          <w:b w:val="0"/>
          <w:sz w:val="24"/>
          <w:szCs w:val="24"/>
        </w:rPr>
        <w:t xml:space="preserve"> (</w:t>
      </w:r>
      <w:r w:rsidRPr="001A72A7">
        <w:rPr>
          <w:b w:val="0"/>
          <w:sz w:val="24"/>
          <w:szCs w:val="24"/>
          <w:shd w:val="clear" w:color="auto" w:fill="FFFFFF"/>
        </w:rPr>
        <w:t xml:space="preserve">дата обращения: </w:t>
      </w:r>
      <w:r w:rsidRPr="001A72A7">
        <w:rPr>
          <w:b w:val="0"/>
          <w:sz w:val="24"/>
          <w:szCs w:val="24"/>
        </w:rPr>
        <w:t>24.02.2020)</w:t>
      </w:r>
      <w:r w:rsidRPr="001A72A7">
        <w:rPr>
          <w:b w:val="0"/>
          <w:sz w:val="24"/>
          <w:szCs w:val="24"/>
          <w:shd w:val="clear" w:color="auto" w:fill="FFFFFF"/>
        </w:rPr>
        <w:t xml:space="preserve"> . – Текст: электронный.</w:t>
      </w:r>
      <w:r w:rsidRPr="001A72A7">
        <w:rPr>
          <w:b w:val="0"/>
          <w:sz w:val="24"/>
          <w:szCs w:val="24"/>
        </w:rPr>
        <w:t xml:space="preserve"> </w:t>
      </w:r>
    </w:p>
    <w:p w:rsidR="00AB1E10" w:rsidRPr="001A72A7" w:rsidRDefault="00AB1E10" w:rsidP="008D5C97">
      <w:pPr>
        <w:pStyle w:val="Heading1"/>
        <w:shd w:val="clear" w:color="auto" w:fill="FFFFFF"/>
        <w:spacing w:before="0" w:beforeAutospacing="0" w:after="0" w:afterAutospacing="0"/>
        <w:ind w:firstLine="709"/>
        <w:contextualSpacing/>
        <w:jc w:val="both"/>
        <w:textAlignment w:val="baseline"/>
        <w:rPr>
          <w:b w:val="0"/>
          <w:sz w:val="24"/>
          <w:szCs w:val="24"/>
        </w:rPr>
      </w:pPr>
      <w:r w:rsidRPr="001A72A7">
        <w:rPr>
          <w:b w:val="0"/>
          <w:sz w:val="24"/>
          <w:szCs w:val="24"/>
        </w:rPr>
        <w:t xml:space="preserve">7. </w:t>
      </w:r>
      <w:r w:rsidRPr="001A72A7">
        <w:rPr>
          <w:b w:val="0"/>
          <w:spacing w:val="2"/>
          <w:sz w:val="24"/>
          <w:szCs w:val="24"/>
        </w:rPr>
        <w:t xml:space="preserve">ГОСТ 24556-89. Продукты переработки плодов и овощей. Методы определения витамина С. </w:t>
      </w:r>
      <w:r w:rsidRPr="001A72A7">
        <w:rPr>
          <w:b w:val="0"/>
          <w:sz w:val="24"/>
          <w:szCs w:val="24"/>
          <w:shd w:val="clear" w:color="auto" w:fill="FFFFFF"/>
        </w:rPr>
        <w:t>Термины</w:t>
      </w:r>
      <w:r w:rsidRPr="001A72A7">
        <w:rPr>
          <w:rStyle w:val="apple-converted-space"/>
          <w:b w:val="0"/>
          <w:sz w:val="24"/>
          <w:szCs w:val="24"/>
          <w:shd w:val="clear" w:color="auto" w:fill="FFFFFF"/>
        </w:rPr>
        <w:t> </w:t>
      </w:r>
      <w:r w:rsidRPr="001A72A7">
        <w:rPr>
          <w:b w:val="0"/>
          <w:sz w:val="24"/>
          <w:szCs w:val="24"/>
        </w:rPr>
        <w:t>и определения:</w:t>
      </w:r>
      <w:r w:rsidRPr="001A72A7">
        <w:rPr>
          <w:rStyle w:val="apple-converted-space"/>
          <w:b w:val="0"/>
          <w:sz w:val="24"/>
          <w:szCs w:val="24"/>
          <w:shd w:val="clear" w:color="auto" w:fill="FFFFFF"/>
        </w:rPr>
        <w:t> </w:t>
      </w:r>
      <w:r w:rsidRPr="001A72A7">
        <w:rPr>
          <w:b w:val="0"/>
          <w:sz w:val="24"/>
          <w:szCs w:val="24"/>
          <w:shd w:val="clear" w:color="auto" w:fill="FFFFFF"/>
        </w:rPr>
        <w:t>утвержден</w:t>
      </w:r>
      <w:r w:rsidRPr="001A72A7">
        <w:rPr>
          <w:rStyle w:val="apple-converted-space"/>
          <w:b w:val="0"/>
          <w:sz w:val="24"/>
          <w:szCs w:val="24"/>
          <w:shd w:val="clear" w:color="auto" w:fill="FFFFFF"/>
        </w:rPr>
        <w:t> </w:t>
      </w:r>
      <w:r w:rsidRPr="001A72A7">
        <w:rPr>
          <w:b w:val="0"/>
          <w:sz w:val="24"/>
          <w:szCs w:val="24"/>
        </w:rPr>
        <w:t>и введен</w:t>
      </w:r>
      <w:r w:rsidRPr="001A72A7">
        <w:rPr>
          <w:rStyle w:val="apple-converted-space"/>
          <w:b w:val="0"/>
          <w:sz w:val="24"/>
          <w:szCs w:val="24"/>
          <w:shd w:val="clear" w:color="auto" w:fill="FFFFFF"/>
        </w:rPr>
        <w:t> </w:t>
      </w:r>
      <w:r w:rsidRPr="001A72A7">
        <w:rPr>
          <w:b w:val="0"/>
          <w:sz w:val="24"/>
          <w:szCs w:val="24"/>
        </w:rPr>
        <w:t xml:space="preserve">в действие. </w:t>
      </w:r>
      <w:r w:rsidRPr="001A72A7">
        <w:rPr>
          <w:b w:val="0"/>
          <w:spacing w:val="2"/>
          <w:sz w:val="24"/>
          <w:szCs w:val="24"/>
          <w:shd w:val="clear" w:color="auto" w:fill="FFFFFF"/>
        </w:rPr>
        <w:t xml:space="preserve">Постановлением Государственного комитета СССР по стандартам от 27.03.89 N 743 </w:t>
      </w:r>
      <w:r w:rsidRPr="001A72A7">
        <w:rPr>
          <w:b w:val="0"/>
          <w:sz w:val="24"/>
          <w:szCs w:val="24"/>
        </w:rPr>
        <w:t xml:space="preserve">дата введения </w:t>
      </w:r>
      <w:r w:rsidRPr="001A72A7">
        <w:rPr>
          <w:b w:val="0"/>
          <w:spacing w:val="2"/>
          <w:sz w:val="24"/>
          <w:szCs w:val="24"/>
          <w:shd w:val="clear" w:color="auto" w:fill="FFFFFF"/>
        </w:rPr>
        <w:t>1990-01-01</w:t>
      </w:r>
      <w:r w:rsidRPr="001A72A7">
        <w:rPr>
          <w:b w:val="0"/>
          <w:sz w:val="24"/>
          <w:szCs w:val="24"/>
        </w:rPr>
        <w:t xml:space="preserve"> –</w:t>
      </w:r>
      <w:r w:rsidRPr="001A72A7">
        <w:rPr>
          <w:b w:val="0"/>
          <w:sz w:val="24"/>
          <w:szCs w:val="24"/>
          <w:shd w:val="clear" w:color="auto" w:fill="FFFFFF"/>
        </w:rPr>
        <w:t xml:space="preserve"> URL:</w:t>
      </w:r>
      <w:r w:rsidRPr="001A72A7">
        <w:rPr>
          <w:b w:val="0"/>
          <w:sz w:val="24"/>
          <w:szCs w:val="24"/>
        </w:rPr>
        <w:t xml:space="preserve"> </w:t>
      </w:r>
      <w:hyperlink r:id="rId11" w:history="1">
        <w:r w:rsidRPr="001A72A7">
          <w:rPr>
            <w:rStyle w:val="Hyperlink"/>
            <w:b w:val="0"/>
            <w:color w:val="auto"/>
            <w:sz w:val="24"/>
            <w:szCs w:val="24"/>
          </w:rPr>
          <w:t>https://</w:t>
        </w:r>
        <w:r w:rsidRPr="001A72A7">
          <w:rPr>
            <w:rStyle w:val="Hyperlink"/>
            <w:b w:val="0"/>
            <w:color w:val="auto"/>
            <w:sz w:val="24"/>
            <w:szCs w:val="24"/>
            <w:lang w:val="en-US"/>
          </w:rPr>
          <w:t>www</w:t>
        </w:r>
        <w:r w:rsidRPr="001A72A7">
          <w:rPr>
            <w:rStyle w:val="Hyperlink"/>
            <w:b w:val="0"/>
            <w:color w:val="auto"/>
            <w:sz w:val="24"/>
            <w:szCs w:val="24"/>
          </w:rPr>
          <w:t>.</w:t>
        </w:r>
        <w:hyperlink r:id="rId12" w:history="1">
          <w:r w:rsidRPr="001A72A7">
            <w:rPr>
              <w:rStyle w:val="Hyperlink"/>
              <w:b w:val="0"/>
              <w:color w:val="auto"/>
              <w:sz w:val="24"/>
              <w:szCs w:val="24"/>
            </w:rPr>
            <w:t>docs.cntd.ru/document/gost-24556-89</w:t>
          </w:r>
        </w:hyperlink>
        <w:r w:rsidRPr="001A72A7">
          <w:rPr>
            <w:rStyle w:val="Hyperlink"/>
            <w:b w:val="0"/>
            <w:color w:val="auto"/>
            <w:sz w:val="24"/>
            <w:szCs w:val="24"/>
          </w:rPr>
          <w:t>/</w:t>
        </w:r>
        <w:proofErr w:type="spellStart"/>
        <w:r w:rsidRPr="001A72A7">
          <w:rPr>
            <w:rStyle w:val="Hyperlink"/>
            <w:b w:val="0"/>
            <w:color w:val="auto"/>
            <w:sz w:val="24"/>
            <w:szCs w:val="24"/>
          </w:rPr>
          <w:t>htm</w:t>
        </w:r>
        <w:proofErr w:type="spellEnd"/>
      </w:hyperlink>
      <w:r w:rsidRPr="001A72A7">
        <w:rPr>
          <w:b w:val="0"/>
          <w:sz w:val="24"/>
          <w:szCs w:val="24"/>
        </w:rPr>
        <w:t xml:space="preserve"> (</w:t>
      </w:r>
      <w:r w:rsidRPr="001A72A7">
        <w:rPr>
          <w:b w:val="0"/>
          <w:sz w:val="24"/>
          <w:szCs w:val="24"/>
          <w:shd w:val="clear" w:color="auto" w:fill="FFFFFF"/>
        </w:rPr>
        <w:t xml:space="preserve">дата обращения: </w:t>
      </w:r>
      <w:r w:rsidRPr="001A72A7">
        <w:rPr>
          <w:b w:val="0"/>
          <w:sz w:val="24"/>
          <w:szCs w:val="24"/>
        </w:rPr>
        <w:t>24.02.2020)</w:t>
      </w:r>
      <w:r w:rsidRPr="001A72A7">
        <w:rPr>
          <w:b w:val="0"/>
          <w:sz w:val="24"/>
          <w:szCs w:val="24"/>
          <w:shd w:val="clear" w:color="auto" w:fill="FFFFFF"/>
        </w:rPr>
        <w:t xml:space="preserve"> . – Текст: электронный.</w:t>
      </w:r>
      <w:r w:rsidRPr="001A72A7">
        <w:rPr>
          <w:b w:val="0"/>
          <w:sz w:val="24"/>
          <w:szCs w:val="24"/>
        </w:rPr>
        <w:t xml:space="preserve"> </w:t>
      </w:r>
    </w:p>
    <w:p w:rsidR="00AB1E10" w:rsidRPr="001A72A7" w:rsidRDefault="00AB1E10" w:rsidP="001A72A7">
      <w:pPr>
        <w:pStyle w:val="Heading1"/>
        <w:shd w:val="clear" w:color="auto" w:fill="FFFFFF"/>
        <w:spacing w:after="0"/>
        <w:ind w:firstLine="709"/>
        <w:contextualSpacing/>
        <w:jc w:val="both"/>
        <w:textAlignment w:val="baseline"/>
        <w:rPr>
          <w:b w:val="0"/>
          <w:sz w:val="24"/>
          <w:szCs w:val="24"/>
          <w:shd w:val="clear" w:color="auto" w:fill="FFFFFF"/>
        </w:rPr>
      </w:pPr>
      <w:r w:rsidRPr="001A72A7">
        <w:rPr>
          <w:b w:val="0"/>
          <w:sz w:val="24"/>
          <w:szCs w:val="24"/>
        </w:rPr>
        <w:t xml:space="preserve">8. ГОСТ Р 50522-93. Виноград столовый. Руководство по хранению в холодильных камерах. </w:t>
      </w:r>
      <w:r w:rsidRPr="001A72A7">
        <w:rPr>
          <w:b w:val="0"/>
          <w:sz w:val="24"/>
          <w:szCs w:val="24"/>
          <w:shd w:val="clear" w:color="auto" w:fill="FFFFFF"/>
        </w:rPr>
        <w:t>Термины</w:t>
      </w:r>
      <w:r w:rsidRPr="001A72A7">
        <w:rPr>
          <w:rStyle w:val="apple-converted-space"/>
          <w:b w:val="0"/>
          <w:sz w:val="24"/>
          <w:szCs w:val="24"/>
          <w:shd w:val="clear" w:color="auto" w:fill="FFFFFF"/>
        </w:rPr>
        <w:t> </w:t>
      </w:r>
      <w:r w:rsidRPr="001A72A7">
        <w:rPr>
          <w:b w:val="0"/>
          <w:sz w:val="24"/>
          <w:szCs w:val="24"/>
        </w:rPr>
        <w:t>и определения:</w:t>
      </w:r>
      <w:r w:rsidRPr="001A72A7">
        <w:rPr>
          <w:rStyle w:val="apple-converted-space"/>
          <w:b w:val="0"/>
          <w:sz w:val="24"/>
          <w:szCs w:val="24"/>
          <w:shd w:val="clear" w:color="auto" w:fill="FFFFFF"/>
        </w:rPr>
        <w:t> </w:t>
      </w:r>
      <w:r w:rsidRPr="001A72A7">
        <w:rPr>
          <w:b w:val="0"/>
          <w:sz w:val="24"/>
          <w:szCs w:val="24"/>
          <w:shd w:val="clear" w:color="auto" w:fill="FFFFFF"/>
        </w:rPr>
        <w:t>утвержден</w:t>
      </w:r>
      <w:r w:rsidRPr="001A72A7">
        <w:rPr>
          <w:rStyle w:val="apple-converted-space"/>
          <w:b w:val="0"/>
          <w:sz w:val="24"/>
          <w:szCs w:val="24"/>
          <w:shd w:val="clear" w:color="auto" w:fill="FFFFFF"/>
        </w:rPr>
        <w:t> </w:t>
      </w:r>
      <w:r w:rsidRPr="001A72A7">
        <w:rPr>
          <w:b w:val="0"/>
          <w:sz w:val="24"/>
          <w:szCs w:val="24"/>
        </w:rPr>
        <w:t>и введен</w:t>
      </w:r>
      <w:r w:rsidRPr="001A72A7">
        <w:rPr>
          <w:rStyle w:val="apple-converted-space"/>
          <w:b w:val="0"/>
          <w:sz w:val="24"/>
          <w:szCs w:val="24"/>
          <w:shd w:val="clear" w:color="auto" w:fill="FFFFFF"/>
        </w:rPr>
        <w:t> </w:t>
      </w:r>
      <w:r w:rsidRPr="001A72A7">
        <w:rPr>
          <w:b w:val="0"/>
          <w:sz w:val="24"/>
          <w:szCs w:val="24"/>
        </w:rPr>
        <w:t xml:space="preserve">в действие. </w:t>
      </w:r>
      <w:proofErr w:type="spellStart"/>
      <w:r w:rsidRPr="001A72A7">
        <w:rPr>
          <w:b w:val="0"/>
          <w:sz w:val="24"/>
          <w:szCs w:val="24"/>
        </w:rPr>
        <w:t>Поставлением</w:t>
      </w:r>
      <w:proofErr w:type="spellEnd"/>
      <w:r w:rsidRPr="001A72A7">
        <w:rPr>
          <w:b w:val="0"/>
          <w:sz w:val="24"/>
          <w:szCs w:val="24"/>
        </w:rPr>
        <w:t xml:space="preserve"> </w:t>
      </w:r>
      <w:proofErr w:type="spellStart"/>
      <w:r w:rsidRPr="001A72A7">
        <w:rPr>
          <w:b w:val="0"/>
          <w:sz w:val="24"/>
          <w:szCs w:val="24"/>
        </w:rPr>
        <w:t>Росстандарт</w:t>
      </w:r>
      <w:proofErr w:type="spellEnd"/>
      <w:r w:rsidRPr="001A72A7">
        <w:rPr>
          <w:b w:val="0"/>
          <w:sz w:val="24"/>
          <w:szCs w:val="24"/>
        </w:rPr>
        <w:t xml:space="preserve"> Федеральным агентством по техническому регулированию и метрологии от 10. 03. 93 N 71 Дата введения 01.01.1994 –</w:t>
      </w:r>
      <w:r w:rsidRPr="001A72A7">
        <w:rPr>
          <w:b w:val="0"/>
          <w:sz w:val="24"/>
          <w:szCs w:val="24"/>
          <w:shd w:val="clear" w:color="auto" w:fill="FFFFFF"/>
        </w:rPr>
        <w:t xml:space="preserve"> URL:</w:t>
      </w:r>
      <w:r w:rsidRPr="001A72A7">
        <w:rPr>
          <w:b w:val="0"/>
        </w:rPr>
        <w:t xml:space="preserve"> </w:t>
      </w:r>
      <w:hyperlink r:id="rId13" w:history="1">
        <w:r w:rsidRPr="001A72A7">
          <w:rPr>
            <w:rStyle w:val="Hyperlink"/>
            <w:b w:val="0"/>
            <w:color w:val="auto"/>
            <w:sz w:val="24"/>
            <w:szCs w:val="24"/>
            <w:shd w:val="clear" w:color="auto" w:fill="FFFFFF"/>
          </w:rPr>
          <w:t>http://</w:t>
        </w:r>
        <w:r w:rsidRPr="001A72A7">
          <w:rPr>
            <w:rStyle w:val="Hyperlink"/>
            <w:b w:val="0"/>
            <w:color w:val="auto"/>
            <w:sz w:val="24"/>
            <w:szCs w:val="24"/>
            <w:shd w:val="clear" w:color="auto" w:fill="FFFFFF"/>
            <w:lang w:val="en-US"/>
          </w:rPr>
          <w:t>www</w:t>
        </w:r>
        <w:r w:rsidRPr="001A72A7">
          <w:rPr>
            <w:rStyle w:val="Hyperlink"/>
            <w:b w:val="0"/>
            <w:color w:val="auto"/>
            <w:sz w:val="24"/>
            <w:szCs w:val="24"/>
            <w:shd w:val="clear" w:color="auto" w:fill="FFFFFF"/>
          </w:rPr>
          <w:t>.docs.cntd.ru/</w:t>
        </w:r>
        <w:proofErr w:type="spellStart"/>
        <w:r w:rsidRPr="001A72A7">
          <w:rPr>
            <w:rStyle w:val="Hyperlink"/>
            <w:b w:val="0"/>
            <w:color w:val="auto"/>
            <w:sz w:val="24"/>
            <w:szCs w:val="24"/>
            <w:shd w:val="clear" w:color="auto" w:fill="FFFFFF"/>
          </w:rPr>
          <w:t>document</w:t>
        </w:r>
        <w:proofErr w:type="spellEnd"/>
        <w:r w:rsidRPr="001A72A7">
          <w:rPr>
            <w:rStyle w:val="Hyperlink"/>
            <w:b w:val="0"/>
            <w:color w:val="auto"/>
            <w:sz w:val="24"/>
            <w:szCs w:val="24"/>
            <w:shd w:val="clear" w:color="auto" w:fill="FFFFFF"/>
          </w:rPr>
          <w:t>/gost-r-50522-93/</w:t>
        </w:r>
        <w:proofErr w:type="spellStart"/>
        <w:r w:rsidRPr="001A72A7">
          <w:rPr>
            <w:rStyle w:val="Hyperlink"/>
            <w:b w:val="0"/>
            <w:color w:val="auto"/>
            <w:sz w:val="24"/>
            <w:szCs w:val="24"/>
            <w:shd w:val="clear" w:color="auto" w:fill="FFFFFF"/>
          </w:rPr>
          <w:t>htm</w:t>
        </w:r>
        <w:proofErr w:type="spellEnd"/>
      </w:hyperlink>
      <w:r w:rsidRPr="001A72A7">
        <w:rPr>
          <w:b w:val="0"/>
          <w:sz w:val="24"/>
          <w:szCs w:val="24"/>
          <w:shd w:val="clear" w:color="auto" w:fill="FFFFFF"/>
        </w:rPr>
        <w:t xml:space="preserve">  </w:t>
      </w:r>
      <w:r w:rsidRPr="001A72A7">
        <w:rPr>
          <w:b w:val="0"/>
          <w:sz w:val="24"/>
          <w:szCs w:val="24"/>
        </w:rPr>
        <w:t>(</w:t>
      </w:r>
      <w:r w:rsidRPr="001A72A7">
        <w:rPr>
          <w:b w:val="0"/>
          <w:sz w:val="24"/>
          <w:szCs w:val="24"/>
          <w:shd w:val="clear" w:color="auto" w:fill="FFFFFF"/>
        </w:rPr>
        <w:t xml:space="preserve">дата обращения: </w:t>
      </w:r>
      <w:r w:rsidRPr="001A72A7">
        <w:rPr>
          <w:b w:val="0"/>
          <w:sz w:val="24"/>
          <w:szCs w:val="24"/>
        </w:rPr>
        <w:t>24.02.2020)</w:t>
      </w:r>
      <w:r w:rsidRPr="001A72A7">
        <w:rPr>
          <w:b w:val="0"/>
          <w:sz w:val="24"/>
          <w:szCs w:val="24"/>
          <w:shd w:val="clear" w:color="auto" w:fill="FFFFFF"/>
        </w:rPr>
        <w:t xml:space="preserve"> . – Текст: электронный.</w:t>
      </w:r>
    </w:p>
    <w:p w:rsidR="00AB1E10" w:rsidRPr="001A72A7" w:rsidRDefault="00AB1E10" w:rsidP="001A72A7">
      <w:pPr>
        <w:pStyle w:val="Heading1"/>
        <w:shd w:val="clear" w:color="auto" w:fill="FFFFFF"/>
        <w:spacing w:after="0"/>
        <w:ind w:firstLine="709"/>
        <w:contextualSpacing/>
        <w:jc w:val="both"/>
        <w:textAlignment w:val="baseline"/>
        <w:rPr>
          <w:b w:val="0"/>
          <w:sz w:val="24"/>
          <w:szCs w:val="24"/>
        </w:rPr>
      </w:pPr>
      <w:r w:rsidRPr="001A72A7">
        <w:rPr>
          <w:b w:val="0"/>
          <w:sz w:val="24"/>
          <w:szCs w:val="24"/>
        </w:rPr>
        <w:t xml:space="preserve">9. Простосердов Н.Н. Изучение винограда для определения его использования (увология) / Н.Н. Простосердов. – М.: </w:t>
      </w:r>
      <w:proofErr w:type="spellStart"/>
      <w:r w:rsidRPr="001A72A7">
        <w:rPr>
          <w:b w:val="0"/>
          <w:sz w:val="24"/>
          <w:szCs w:val="24"/>
        </w:rPr>
        <w:t>Пищепромиздат</w:t>
      </w:r>
      <w:proofErr w:type="spellEnd"/>
      <w:r w:rsidRPr="001A72A7">
        <w:rPr>
          <w:b w:val="0"/>
          <w:sz w:val="24"/>
          <w:szCs w:val="24"/>
        </w:rPr>
        <w:t>, 1963. – 80 с.</w:t>
      </w:r>
    </w:p>
    <w:p w:rsidR="00AB1E10" w:rsidRPr="001A72A7" w:rsidRDefault="00AB1E10" w:rsidP="001A72A7">
      <w:pPr>
        <w:pStyle w:val="Heading1"/>
        <w:shd w:val="clear" w:color="auto" w:fill="FFFFFF"/>
        <w:spacing w:after="0"/>
        <w:ind w:firstLine="709"/>
        <w:contextualSpacing/>
        <w:jc w:val="both"/>
        <w:textAlignment w:val="baseline"/>
        <w:rPr>
          <w:b w:val="0"/>
          <w:iCs/>
          <w:sz w:val="24"/>
          <w:szCs w:val="24"/>
          <w:shd w:val="clear" w:color="auto" w:fill="FFFFFF"/>
        </w:rPr>
      </w:pPr>
      <w:r w:rsidRPr="001A72A7">
        <w:rPr>
          <w:b w:val="0"/>
          <w:iCs/>
          <w:sz w:val="24"/>
          <w:szCs w:val="24"/>
          <w:shd w:val="clear" w:color="auto" w:fill="FFFFFF"/>
        </w:rPr>
        <w:t xml:space="preserve">10. </w:t>
      </w:r>
      <w:proofErr w:type="spellStart"/>
      <w:r w:rsidRPr="001A72A7">
        <w:rPr>
          <w:b w:val="0"/>
          <w:iCs/>
          <w:sz w:val="24"/>
          <w:szCs w:val="24"/>
          <w:shd w:val="clear" w:color="auto" w:fill="FFFFFF"/>
        </w:rPr>
        <w:t>Лазаревский</w:t>
      </w:r>
      <w:proofErr w:type="spellEnd"/>
      <w:r w:rsidRPr="001A72A7">
        <w:rPr>
          <w:b w:val="0"/>
          <w:iCs/>
          <w:sz w:val="24"/>
          <w:szCs w:val="24"/>
          <w:shd w:val="clear" w:color="auto" w:fill="FFFFFF"/>
        </w:rPr>
        <w:t xml:space="preserve"> М. А. Сорта винограда. – М.: Государственное издательство сельскохозяйственной литературы, 1959 – 25-36. </w:t>
      </w:r>
    </w:p>
    <w:p w:rsidR="00AB1E10" w:rsidRPr="001A72A7" w:rsidRDefault="00AB1E10" w:rsidP="001A72A7">
      <w:pPr>
        <w:pStyle w:val="Heading1"/>
        <w:shd w:val="clear" w:color="auto" w:fill="FFFFFF"/>
        <w:spacing w:after="0"/>
        <w:ind w:firstLine="709"/>
        <w:contextualSpacing/>
        <w:jc w:val="both"/>
        <w:textAlignment w:val="baseline"/>
        <w:rPr>
          <w:b w:val="0"/>
          <w:sz w:val="24"/>
          <w:szCs w:val="24"/>
        </w:rPr>
      </w:pPr>
      <w:r>
        <w:rPr>
          <w:b w:val="0"/>
          <w:sz w:val="24"/>
          <w:szCs w:val="24"/>
        </w:rPr>
        <w:t>1</w:t>
      </w:r>
      <w:r w:rsidRPr="001A72A7">
        <w:rPr>
          <w:b w:val="0"/>
          <w:sz w:val="24"/>
          <w:szCs w:val="24"/>
        </w:rPr>
        <w:t xml:space="preserve">1. Трошин Л.П. </w:t>
      </w:r>
      <w:proofErr w:type="spellStart"/>
      <w:r w:rsidRPr="001A72A7">
        <w:rPr>
          <w:b w:val="0"/>
          <w:sz w:val="24"/>
          <w:szCs w:val="24"/>
        </w:rPr>
        <w:t>Радчевский</w:t>
      </w:r>
      <w:proofErr w:type="spellEnd"/>
      <w:r w:rsidRPr="001A72A7">
        <w:rPr>
          <w:b w:val="0"/>
          <w:sz w:val="24"/>
          <w:szCs w:val="24"/>
        </w:rPr>
        <w:t xml:space="preserve"> П.П. Виноград. Иллюстрированный каталог. Районированные, перспективные, тиражные сорта – М.: Феникс, 2010 – 102-276.</w:t>
      </w:r>
    </w:p>
    <w:p w:rsidR="00AB1E10" w:rsidRPr="001A72A7" w:rsidRDefault="00AB1E10" w:rsidP="001A72A7">
      <w:pPr>
        <w:pStyle w:val="Heading1"/>
        <w:shd w:val="clear" w:color="auto" w:fill="FFFFFF"/>
        <w:spacing w:after="0"/>
        <w:ind w:firstLine="709"/>
        <w:contextualSpacing/>
        <w:jc w:val="both"/>
        <w:textAlignment w:val="baseline"/>
        <w:rPr>
          <w:b w:val="0"/>
          <w:sz w:val="24"/>
          <w:szCs w:val="24"/>
        </w:rPr>
      </w:pPr>
      <w:r>
        <w:rPr>
          <w:b w:val="0"/>
          <w:sz w:val="24"/>
          <w:szCs w:val="24"/>
        </w:rPr>
        <w:t>1</w:t>
      </w:r>
      <w:r w:rsidRPr="001A72A7">
        <w:rPr>
          <w:b w:val="0"/>
          <w:sz w:val="24"/>
          <w:szCs w:val="24"/>
        </w:rPr>
        <w:t xml:space="preserve">2. </w:t>
      </w:r>
      <w:proofErr w:type="spellStart"/>
      <w:r w:rsidRPr="001A72A7">
        <w:rPr>
          <w:b w:val="0"/>
          <w:sz w:val="24"/>
          <w:szCs w:val="24"/>
        </w:rPr>
        <w:t>Матузок</w:t>
      </w:r>
      <w:proofErr w:type="spellEnd"/>
      <w:r w:rsidRPr="001A72A7">
        <w:rPr>
          <w:b w:val="0"/>
          <w:sz w:val="24"/>
          <w:szCs w:val="24"/>
        </w:rPr>
        <w:t xml:space="preserve"> Н.В., Горлов С.М., </w:t>
      </w:r>
      <w:proofErr w:type="spellStart"/>
      <w:r w:rsidRPr="001A72A7">
        <w:rPr>
          <w:b w:val="0"/>
          <w:sz w:val="24"/>
          <w:szCs w:val="24"/>
        </w:rPr>
        <w:t>Радчевский</w:t>
      </w:r>
      <w:proofErr w:type="spellEnd"/>
      <w:r w:rsidRPr="001A72A7">
        <w:rPr>
          <w:b w:val="0"/>
          <w:sz w:val="24"/>
          <w:szCs w:val="24"/>
        </w:rPr>
        <w:t xml:space="preserve"> П.П., Трошин Л.П. 2016. Прогнозирование урожая технических сортов </w:t>
      </w:r>
      <w:proofErr w:type="spellStart"/>
      <w:r w:rsidRPr="001A72A7">
        <w:rPr>
          <w:b w:val="0"/>
          <w:sz w:val="24"/>
          <w:szCs w:val="24"/>
        </w:rPr>
        <w:t>виногдара</w:t>
      </w:r>
      <w:proofErr w:type="spellEnd"/>
      <w:r w:rsidRPr="001A72A7">
        <w:rPr>
          <w:b w:val="0"/>
          <w:sz w:val="24"/>
          <w:szCs w:val="24"/>
        </w:rPr>
        <w:t xml:space="preserve"> с белой окраской ягод на основе изучения эмбриональной плодоносности глазков в условиях </w:t>
      </w:r>
      <w:proofErr w:type="spellStart"/>
      <w:r w:rsidRPr="001A72A7">
        <w:rPr>
          <w:b w:val="0"/>
          <w:sz w:val="24"/>
          <w:szCs w:val="24"/>
        </w:rPr>
        <w:t>Анапо</w:t>
      </w:r>
      <w:proofErr w:type="spellEnd"/>
      <w:r w:rsidRPr="001A72A7">
        <w:rPr>
          <w:b w:val="0"/>
          <w:sz w:val="24"/>
          <w:szCs w:val="24"/>
        </w:rPr>
        <w:t>-Таманской зоны Краснодарского края. – Политематический сетевой электронный научный журнал Кубанского Государственного Аграрного Университета – № 121. – с. 5-7.</w:t>
      </w:r>
    </w:p>
    <w:p w:rsidR="00AB1E10" w:rsidRPr="001A72A7" w:rsidRDefault="00AB1E10" w:rsidP="001A72A7">
      <w:pPr>
        <w:pStyle w:val="Heading1"/>
        <w:shd w:val="clear" w:color="auto" w:fill="FFFFFF"/>
        <w:spacing w:after="0"/>
        <w:ind w:firstLine="709"/>
        <w:contextualSpacing/>
        <w:jc w:val="both"/>
        <w:textAlignment w:val="baseline"/>
        <w:rPr>
          <w:b w:val="0"/>
          <w:sz w:val="24"/>
          <w:szCs w:val="24"/>
        </w:rPr>
      </w:pPr>
      <w:r>
        <w:rPr>
          <w:b w:val="0"/>
          <w:sz w:val="24"/>
          <w:szCs w:val="24"/>
        </w:rPr>
        <w:t>1</w:t>
      </w:r>
      <w:r w:rsidRPr="001A72A7">
        <w:rPr>
          <w:b w:val="0"/>
          <w:sz w:val="24"/>
          <w:szCs w:val="24"/>
        </w:rPr>
        <w:t xml:space="preserve">3. Горлов С.М., Яцушко Е.С., </w:t>
      </w:r>
      <w:proofErr w:type="spellStart"/>
      <w:r w:rsidRPr="001A72A7">
        <w:rPr>
          <w:b w:val="0"/>
          <w:sz w:val="24"/>
          <w:szCs w:val="24"/>
        </w:rPr>
        <w:t>Смелик</w:t>
      </w:r>
      <w:proofErr w:type="spellEnd"/>
      <w:r w:rsidRPr="001A72A7">
        <w:rPr>
          <w:b w:val="0"/>
          <w:sz w:val="24"/>
          <w:szCs w:val="24"/>
        </w:rPr>
        <w:t xml:space="preserve"> Т.Л. Изучение </w:t>
      </w:r>
      <w:proofErr w:type="spellStart"/>
      <w:r w:rsidRPr="001A72A7">
        <w:rPr>
          <w:b w:val="0"/>
          <w:sz w:val="24"/>
          <w:szCs w:val="24"/>
        </w:rPr>
        <w:t>лежкоспособности</w:t>
      </w:r>
      <w:proofErr w:type="spellEnd"/>
      <w:r w:rsidRPr="001A72A7">
        <w:rPr>
          <w:b w:val="0"/>
          <w:sz w:val="24"/>
          <w:szCs w:val="24"/>
        </w:rPr>
        <w:t xml:space="preserve"> </w:t>
      </w:r>
      <w:proofErr w:type="spellStart"/>
      <w:r w:rsidRPr="001A72A7">
        <w:rPr>
          <w:b w:val="0"/>
          <w:sz w:val="24"/>
          <w:szCs w:val="24"/>
        </w:rPr>
        <w:t>интродуцированных</w:t>
      </w:r>
      <w:proofErr w:type="spellEnd"/>
      <w:r w:rsidRPr="001A72A7">
        <w:rPr>
          <w:b w:val="0"/>
          <w:sz w:val="24"/>
          <w:szCs w:val="24"/>
        </w:rPr>
        <w:t xml:space="preserve"> столовых сортов винограда раннего срока созревания, выращенных в условиях юга России. – Научные труды Северо-Кавказского федерального научного центра садоводства, виноградарства, виноделия. – 2018. – Т. 15. – С. 50-56.</w:t>
      </w:r>
    </w:p>
    <w:p w:rsidR="00AB1E10" w:rsidRDefault="00AB1E10">
      <w:pPr>
        <w:spacing w:after="0" w:line="240" w:lineRule="auto"/>
        <w:ind w:firstLine="708"/>
        <w:contextualSpacing/>
        <w:rPr>
          <w:rFonts w:ascii="Times New Roman" w:hAnsi="Times New Roman"/>
          <w:sz w:val="28"/>
          <w:szCs w:val="28"/>
        </w:rPr>
      </w:pPr>
    </w:p>
    <w:p w:rsidR="00AB1E10" w:rsidRPr="00076EBC" w:rsidRDefault="00AB1E10" w:rsidP="00731E0E">
      <w:pPr>
        <w:spacing w:after="0" w:line="240" w:lineRule="auto"/>
        <w:ind w:firstLine="708"/>
        <w:contextualSpacing/>
        <w:jc w:val="center"/>
        <w:rPr>
          <w:rFonts w:ascii="Times New Roman" w:hAnsi="Times New Roman"/>
          <w:b/>
          <w:sz w:val="24"/>
          <w:szCs w:val="28"/>
          <w:lang w:val="en-US"/>
        </w:rPr>
      </w:pPr>
      <w:r w:rsidRPr="00EB3FD0">
        <w:rPr>
          <w:rFonts w:ascii="Times New Roman" w:hAnsi="Times New Roman"/>
          <w:b/>
          <w:sz w:val="24"/>
          <w:szCs w:val="28"/>
          <w:lang w:val="en-US"/>
        </w:rPr>
        <w:t>References</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1. </w:t>
      </w:r>
      <w:proofErr w:type="spellStart"/>
      <w:r w:rsidRPr="00731E0E">
        <w:rPr>
          <w:rFonts w:ascii="Times New Roman" w:hAnsi="Times New Roman"/>
          <w:sz w:val="24"/>
          <w:szCs w:val="28"/>
          <w:lang w:val="en-US"/>
        </w:rPr>
        <w:t>Naouel</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Admaneac</w:t>
      </w:r>
      <w:proofErr w:type="spellEnd"/>
      <w:r w:rsidRPr="00731E0E">
        <w:rPr>
          <w:rFonts w:ascii="Times New Roman" w:hAnsi="Times New Roman"/>
          <w:sz w:val="24"/>
          <w:szCs w:val="28"/>
          <w:lang w:val="en-US"/>
        </w:rPr>
        <w:t xml:space="preserve">, Francesco </w:t>
      </w:r>
      <w:proofErr w:type="spellStart"/>
      <w:r w:rsidRPr="00731E0E">
        <w:rPr>
          <w:rFonts w:ascii="Times New Roman" w:hAnsi="Times New Roman"/>
          <w:sz w:val="24"/>
          <w:szCs w:val="28"/>
          <w:lang w:val="en-US"/>
        </w:rPr>
        <w:t>Genovesea</w:t>
      </w:r>
      <w:proofErr w:type="spellEnd"/>
      <w:r w:rsidRPr="00731E0E">
        <w:rPr>
          <w:rFonts w:ascii="Times New Roman" w:hAnsi="Times New Roman"/>
          <w:sz w:val="24"/>
          <w:szCs w:val="28"/>
          <w:lang w:val="en-US"/>
        </w:rPr>
        <w:t xml:space="preserve">, Giuseppe </w:t>
      </w:r>
      <w:proofErr w:type="spellStart"/>
      <w:r w:rsidRPr="00731E0E">
        <w:rPr>
          <w:rFonts w:ascii="Times New Roman" w:hAnsi="Times New Roman"/>
          <w:sz w:val="24"/>
          <w:szCs w:val="28"/>
          <w:lang w:val="en-US"/>
        </w:rPr>
        <w:t>Altieria</w:t>
      </w:r>
      <w:proofErr w:type="spellEnd"/>
      <w:r w:rsidRPr="00731E0E">
        <w:rPr>
          <w:rFonts w:ascii="Times New Roman" w:hAnsi="Times New Roman"/>
          <w:sz w:val="24"/>
          <w:szCs w:val="28"/>
          <w:lang w:val="en-US"/>
        </w:rPr>
        <w:t xml:space="preserve">, Antonella </w:t>
      </w:r>
      <w:proofErr w:type="spellStart"/>
      <w:r w:rsidRPr="00731E0E">
        <w:rPr>
          <w:rFonts w:ascii="Times New Roman" w:hAnsi="Times New Roman"/>
          <w:sz w:val="24"/>
          <w:szCs w:val="28"/>
          <w:lang w:val="en-US"/>
        </w:rPr>
        <w:t>Taurielloa</w:t>
      </w:r>
      <w:proofErr w:type="spellEnd"/>
      <w:r w:rsidRPr="00731E0E">
        <w:rPr>
          <w:rFonts w:ascii="Times New Roman" w:hAnsi="Times New Roman"/>
          <w:sz w:val="24"/>
          <w:szCs w:val="28"/>
          <w:lang w:val="en-US"/>
        </w:rPr>
        <w:t xml:space="preserve">, Antonio </w:t>
      </w:r>
      <w:proofErr w:type="spellStart"/>
      <w:r w:rsidRPr="00731E0E">
        <w:rPr>
          <w:rFonts w:ascii="Times New Roman" w:hAnsi="Times New Roman"/>
          <w:sz w:val="24"/>
          <w:szCs w:val="28"/>
          <w:lang w:val="en-US"/>
        </w:rPr>
        <w:t>Tranib</w:t>
      </w:r>
      <w:proofErr w:type="spellEnd"/>
      <w:r w:rsidRPr="00731E0E">
        <w:rPr>
          <w:rFonts w:ascii="Times New Roman" w:hAnsi="Times New Roman"/>
          <w:sz w:val="24"/>
          <w:szCs w:val="28"/>
          <w:lang w:val="en-US"/>
        </w:rPr>
        <w:t xml:space="preserve">, Giuseppe </w:t>
      </w:r>
      <w:proofErr w:type="spellStart"/>
      <w:r w:rsidRPr="00731E0E">
        <w:rPr>
          <w:rFonts w:ascii="Times New Roman" w:hAnsi="Times New Roman"/>
          <w:sz w:val="24"/>
          <w:szCs w:val="28"/>
          <w:lang w:val="en-US"/>
        </w:rPr>
        <w:t>Gambacortab</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VincenzoVerrastroc</w:t>
      </w:r>
      <w:proofErr w:type="spellEnd"/>
      <w:r w:rsidRPr="00731E0E">
        <w:rPr>
          <w:rFonts w:ascii="Times New Roman" w:hAnsi="Times New Roman"/>
          <w:sz w:val="24"/>
          <w:szCs w:val="28"/>
          <w:lang w:val="en-US"/>
        </w:rPr>
        <w:t xml:space="preserve">, Giovanni Carlo Di </w:t>
      </w:r>
      <w:proofErr w:type="spellStart"/>
      <w:r w:rsidRPr="00731E0E">
        <w:rPr>
          <w:rFonts w:ascii="Times New Roman" w:hAnsi="Times New Roman"/>
          <w:sz w:val="24"/>
          <w:szCs w:val="28"/>
          <w:lang w:val="en-US"/>
        </w:rPr>
        <w:t>Renzoa</w:t>
      </w:r>
      <w:proofErr w:type="spellEnd"/>
      <w:r w:rsidRPr="00731E0E">
        <w:rPr>
          <w:rFonts w:ascii="Times New Roman" w:hAnsi="Times New Roman"/>
          <w:sz w:val="24"/>
          <w:szCs w:val="28"/>
          <w:lang w:val="en-US"/>
        </w:rPr>
        <w:t>, 2018. Effect of ozone or carbon dioxide pre-treatment during long-term storage of organic table grapes with modified atmosphere packaging. LWT, 98, pp. 170-178.</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lastRenderedPageBreak/>
        <w:t xml:space="preserve">2. GOST R 50522-93. </w:t>
      </w:r>
      <w:proofErr w:type="spellStart"/>
      <w:r w:rsidRPr="00731E0E">
        <w:rPr>
          <w:rFonts w:ascii="Times New Roman" w:hAnsi="Times New Roman"/>
          <w:sz w:val="24"/>
          <w:szCs w:val="28"/>
          <w:lang w:val="en-US"/>
        </w:rPr>
        <w:t>Vinograd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stolovyj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Rukovodstvo</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hraneniju</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holodil'nyh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kamerah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Nastojashhij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standart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razrabotan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na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osnove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prjamogo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primenenija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mezhdunarodnogo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standarta</w:t>
      </w:r>
      <w:proofErr w:type="spellEnd"/>
      <w:r w:rsidRPr="00731E0E">
        <w:rPr>
          <w:rFonts w:ascii="Times New Roman" w:hAnsi="Times New Roman"/>
          <w:sz w:val="24"/>
          <w:szCs w:val="28"/>
          <w:lang w:val="en-US"/>
        </w:rPr>
        <w:t xml:space="preserve"> ISO 2168-74 "</w:t>
      </w:r>
      <w:proofErr w:type="spellStart"/>
      <w:r w:rsidRPr="00731E0E">
        <w:rPr>
          <w:rFonts w:ascii="Times New Roman" w:hAnsi="Times New Roman"/>
          <w:sz w:val="24"/>
          <w:szCs w:val="28"/>
          <w:lang w:val="en-US"/>
        </w:rPr>
        <w:t>Vinograd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stolovyj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Rukovodstvo</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hraneniju</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holodil'nyh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kamerah</w:t>
      </w:r>
      <w:proofErr w:type="spellEnd"/>
      <w:r w:rsidRPr="00731E0E">
        <w:rPr>
          <w:rFonts w:ascii="Times New Roman" w:hAnsi="Times New Roman"/>
          <w:sz w:val="24"/>
          <w:szCs w:val="28"/>
          <w:lang w:val="en-US"/>
        </w:rPr>
        <w:t xml:space="preserve">" s </w:t>
      </w:r>
      <w:proofErr w:type="spellStart"/>
      <w:r w:rsidRPr="00731E0E">
        <w:rPr>
          <w:rFonts w:ascii="Times New Roman" w:hAnsi="Times New Roman"/>
          <w:sz w:val="24"/>
          <w:szCs w:val="28"/>
          <w:lang w:val="en-US"/>
        </w:rPr>
        <w:t>dopolnitel'nymi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trebovanijami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otrazhajushhimi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potrebnosti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narodnogo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hozjajstva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10.03.1993 </w:t>
      </w:r>
      <w:proofErr w:type="spellStart"/>
      <w:r w:rsidRPr="00731E0E">
        <w:rPr>
          <w:rFonts w:ascii="Times New Roman" w:hAnsi="Times New Roman"/>
          <w:sz w:val="24"/>
          <w:szCs w:val="28"/>
          <w:lang w:val="en-US"/>
        </w:rPr>
        <w:t>goda</w:t>
      </w:r>
      <w:proofErr w:type="spellEnd"/>
      <w:r w:rsidRPr="00731E0E">
        <w:rPr>
          <w:rFonts w:ascii="Times New Roman" w:hAnsi="Times New Roman"/>
          <w:sz w:val="24"/>
          <w:szCs w:val="28"/>
          <w:lang w:val="en-US"/>
        </w:rPr>
        <w:t xml:space="preserve"> N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1994-01-01– URL: https://www. docs.cntd.ru/document/gost-r-50522-93/htm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3. GOST 32786-2014. </w:t>
      </w:r>
      <w:proofErr w:type="spellStart"/>
      <w:r w:rsidRPr="00731E0E">
        <w:rPr>
          <w:rFonts w:ascii="Times New Roman" w:hAnsi="Times New Roman"/>
          <w:sz w:val="24"/>
          <w:szCs w:val="28"/>
          <w:lang w:val="en-US"/>
        </w:rPr>
        <w:t>Vinograd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stolovyj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svezhij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Tehnicheskie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uslovija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Postavleniem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Rosstandart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Federal'nym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agentstvom</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tehnicheskomu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regulirovaniju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metrologii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27.06.2014 № 45-2014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2016-01-01 – URL: https://www.internet-law.ru/gosts/gost/58282/htm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 xml:space="preserve">. </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4. GOST ISO 2173-2013. </w:t>
      </w:r>
      <w:proofErr w:type="spellStart"/>
      <w:r w:rsidRPr="00731E0E">
        <w:rPr>
          <w:rFonts w:ascii="Times New Roman" w:hAnsi="Times New Roman"/>
          <w:sz w:val="24"/>
          <w:szCs w:val="28"/>
          <w:lang w:val="en-US"/>
        </w:rPr>
        <w:t>Produkty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pererabotki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fruktov</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ovoshhej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Refraktometricheskij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metod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rastvorimyh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suhih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veshhestv</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Postavleniem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Rosstandart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Federal'nym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agentstvom</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tehnicheskomu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regulirovaniju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metrologii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28.08 2013  N 58-P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2015-07-01 – URL: http:/www. /docs.cntd.ru/document/1200106944/htm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5. GOST 27198-87. </w:t>
      </w:r>
      <w:proofErr w:type="spellStart"/>
      <w:r w:rsidRPr="00731E0E">
        <w:rPr>
          <w:rFonts w:ascii="Times New Roman" w:hAnsi="Times New Roman"/>
          <w:sz w:val="24"/>
          <w:szCs w:val="28"/>
          <w:lang w:val="en-US"/>
        </w:rPr>
        <w:t>Metody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massovoj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koncentracii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saharov</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Postanovleniem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Gosudarstvennogo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komiteta</w:t>
      </w:r>
      <w:proofErr w:type="spellEnd"/>
      <w:r w:rsidRPr="00731E0E">
        <w:rPr>
          <w:rFonts w:ascii="Times New Roman" w:hAnsi="Times New Roman"/>
          <w:sz w:val="24"/>
          <w:szCs w:val="28"/>
          <w:lang w:val="en-US"/>
        </w:rPr>
        <w:t xml:space="preserve"> SSSR po </w:t>
      </w:r>
      <w:proofErr w:type="spellStart"/>
      <w:r w:rsidRPr="00731E0E">
        <w:rPr>
          <w:rFonts w:ascii="Times New Roman" w:hAnsi="Times New Roman"/>
          <w:sz w:val="24"/>
          <w:szCs w:val="28"/>
          <w:lang w:val="en-US"/>
        </w:rPr>
        <w:t>standartam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07.01.87 N 11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1987-07-01 – URL: https://www. http://www.docs.cntd.ru/document/gost-27198-87/htm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6. GOST 32114-2013 </w:t>
      </w:r>
      <w:proofErr w:type="spellStart"/>
      <w:r w:rsidRPr="00731E0E">
        <w:rPr>
          <w:rFonts w:ascii="Times New Roman" w:hAnsi="Times New Roman"/>
          <w:sz w:val="24"/>
          <w:szCs w:val="28"/>
          <w:lang w:val="en-US"/>
        </w:rPr>
        <w:t>Produkcija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alkogol'naja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syr'e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dlja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ee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proizvodstva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Metody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massovoj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koncentracii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titruemyh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kislot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Postavleniem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Rosstandart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Federal'nym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agentstvom</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tehnicheskomu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regulirovaniju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metrologii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25.03.2013 N 55-P 4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2014-07-01 – URL: https://www. docs.cntd.ru/document/1200103864/htm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 xml:space="preserve">. </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7. GOST 24556-89. </w:t>
      </w:r>
      <w:proofErr w:type="spellStart"/>
      <w:r w:rsidRPr="00731E0E">
        <w:rPr>
          <w:rFonts w:ascii="Times New Roman" w:hAnsi="Times New Roman"/>
          <w:sz w:val="24"/>
          <w:szCs w:val="28"/>
          <w:lang w:val="en-US"/>
        </w:rPr>
        <w:t>Produkty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pererabotki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plodov</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ovoshhej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Metody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vitamina</w:t>
      </w:r>
      <w:proofErr w:type="spellEnd"/>
      <w:r w:rsidRPr="00731E0E">
        <w:rPr>
          <w:rFonts w:ascii="Times New Roman" w:hAnsi="Times New Roman"/>
          <w:sz w:val="24"/>
          <w:szCs w:val="28"/>
          <w:lang w:val="en-US"/>
        </w:rPr>
        <w:t xml:space="preserve"> S.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Postanovleniem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Gosudarstvennogo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komiteta</w:t>
      </w:r>
      <w:proofErr w:type="spellEnd"/>
      <w:r w:rsidRPr="00731E0E">
        <w:rPr>
          <w:rFonts w:ascii="Times New Roman" w:hAnsi="Times New Roman"/>
          <w:sz w:val="24"/>
          <w:szCs w:val="28"/>
          <w:lang w:val="en-US"/>
        </w:rPr>
        <w:t xml:space="preserve"> SSSR po </w:t>
      </w:r>
      <w:proofErr w:type="spellStart"/>
      <w:r w:rsidRPr="00731E0E">
        <w:rPr>
          <w:rFonts w:ascii="Times New Roman" w:hAnsi="Times New Roman"/>
          <w:sz w:val="24"/>
          <w:szCs w:val="28"/>
          <w:lang w:val="en-US"/>
        </w:rPr>
        <w:t>standartam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27.03.89 N 743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1990-01-01 – URL: https://www.docs.cntd.ru/document/gost-24556-89/htm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 xml:space="preserve">. </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8. GOST R 50522-93. </w:t>
      </w:r>
      <w:proofErr w:type="spellStart"/>
      <w:r w:rsidRPr="00731E0E">
        <w:rPr>
          <w:rFonts w:ascii="Times New Roman" w:hAnsi="Times New Roman"/>
          <w:sz w:val="24"/>
          <w:szCs w:val="28"/>
          <w:lang w:val="en-US"/>
        </w:rPr>
        <w:t>Vinograd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stolovyj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Rukovodstvo</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hraneniju</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holodil'nyh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kamerah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Terminy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utverzhden</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vveden</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dejstvie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Postavleniem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Rosstandart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Federal'nym</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agentstvom</w:t>
      </w:r>
      <w:proofErr w:type="spellEnd"/>
      <w:r w:rsidRPr="00731E0E">
        <w:rPr>
          <w:rFonts w:ascii="Times New Roman" w:hAnsi="Times New Roman"/>
          <w:sz w:val="24"/>
          <w:szCs w:val="28"/>
          <w:lang w:val="en-US"/>
        </w:rPr>
        <w:t xml:space="preserve"> po </w:t>
      </w:r>
      <w:proofErr w:type="spellStart"/>
      <w:r w:rsidRPr="00731E0E">
        <w:rPr>
          <w:rFonts w:ascii="Times New Roman" w:hAnsi="Times New Roman"/>
          <w:sz w:val="24"/>
          <w:szCs w:val="28"/>
          <w:lang w:val="en-US"/>
        </w:rPr>
        <w:t>tehnicheskomu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regulirovaniju</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metrologii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ot</w:t>
      </w:r>
      <w:proofErr w:type="spellEnd"/>
      <w:r w:rsidRPr="00731E0E">
        <w:rPr>
          <w:rFonts w:ascii="Times New Roman" w:hAnsi="Times New Roman"/>
          <w:sz w:val="24"/>
          <w:szCs w:val="28"/>
          <w:lang w:val="en-US"/>
        </w:rPr>
        <w:t xml:space="preserve"> 10. 03. 93 N 71 Data </w:t>
      </w:r>
      <w:proofErr w:type="spellStart"/>
      <w:r w:rsidRPr="00731E0E">
        <w:rPr>
          <w:rFonts w:ascii="Times New Roman" w:hAnsi="Times New Roman"/>
          <w:sz w:val="24"/>
          <w:szCs w:val="28"/>
          <w:lang w:val="en-US"/>
        </w:rPr>
        <w:t>vvedenija</w:t>
      </w:r>
      <w:proofErr w:type="spellEnd"/>
      <w:r w:rsidRPr="00731E0E">
        <w:rPr>
          <w:rFonts w:ascii="Times New Roman" w:hAnsi="Times New Roman"/>
          <w:sz w:val="24"/>
          <w:szCs w:val="28"/>
          <w:lang w:val="en-US"/>
        </w:rPr>
        <w:t xml:space="preserve"> 01.01.1994 – URL: http://www.docs.cntd.ru/document/gost-r-50522-93/htm  (data </w:t>
      </w:r>
      <w:proofErr w:type="spellStart"/>
      <w:r w:rsidRPr="00731E0E">
        <w:rPr>
          <w:rFonts w:ascii="Times New Roman" w:hAnsi="Times New Roman"/>
          <w:sz w:val="24"/>
          <w:szCs w:val="28"/>
          <w:lang w:val="en-US"/>
        </w:rPr>
        <w:t>obrashhenija</w:t>
      </w:r>
      <w:proofErr w:type="spellEnd"/>
      <w:r w:rsidRPr="00731E0E">
        <w:rPr>
          <w:rFonts w:ascii="Times New Roman" w:hAnsi="Times New Roman"/>
          <w:sz w:val="24"/>
          <w:szCs w:val="28"/>
          <w:lang w:val="en-US"/>
        </w:rPr>
        <w:t xml:space="preserve">: 24.02.2020) . – </w:t>
      </w:r>
      <w:proofErr w:type="spellStart"/>
      <w:r w:rsidRPr="00731E0E">
        <w:rPr>
          <w:rFonts w:ascii="Times New Roman" w:hAnsi="Times New Roman"/>
          <w:sz w:val="24"/>
          <w:szCs w:val="28"/>
          <w:lang w:val="en-US"/>
        </w:rPr>
        <w:t>Tekst</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9. </w:t>
      </w:r>
      <w:proofErr w:type="spellStart"/>
      <w:r w:rsidRPr="00731E0E">
        <w:rPr>
          <w:rFonts w:ascii="Times New Roman" w:hAnsi="Times New Roman"/>
          <w:sz w:val="24"/>
          <w:szCs w:val="28"/>
          <w:lang w:val="en-US"/>
        </w:rPr>
        <w:t>Prostoserdov</w:t>
      </w:r>
      <w:proofErr w:type="spellEnd"/>
      <w:r w:rsidRPr="00731E0E">
        <w:rPr>
          <w:rFonts w:ascii="Times New Roman" w:hAnsi="Times New Roman"/>
          <w:sz w:val="24"/>
          <w:szCs w:val="28"/>
          <w:lang w:val="en-US"/>
        </w:rPr>
        <w:t xml:space="preserve"> N.N. </w:t>
      </w:r>
      <w:proofErr w:type="spellStart"/>
      <w:r w:rsidRPr="00731E0E">
        <w:rPr>
          <w:rFonts w:ascii="Times New Roman" w:hAnsi="Times New Roman"/>
          <w:sz w:val="24"/>
          <w:szCs w:val="28"/>
          <w:lang w:val="en-US"/>
        </w:rPr>
        <w:t>Izuchenie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vinograda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dlja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opredelenija</w:t>
      </w:r>
      <w:proofErr w:type="spellEnd"/>
      <w:r w:rsidRPr="00731E0E">
        <w:rPr>
          <w:rFonts w:ascii="Times New Roman" w:hAnsi="Times New Roman"/>
          <w:sz w:val="24"/>
          <w:szCs w:val="28"/>
          <w:lang w:val="en-US"/>
        </w:rPr>
        <w:t xml:space="preserve"> ego </w:t>
      </w:r>
      <w:proofErr w:type="spellStart"/>
      <w:r w:rsidRPr="00731E0E">
        <w:rPr>
          <w:rFonts w:ascii="Times New Roman" w:hAnsi="Times New Roman"/>
          <w:sz w:val="24"/>
          <w:szCs w:val="28"/>
          <w:lang w:val="en-US"/>
        </w:rPr>
        <w:t>ispol'zovanija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uvologija</w:t>
      </w:r>
      <w:proofErr w:type="spellEnd"/>
      <w:r w:rsidRPr="00731E0E">
        <w:rPr>
          <w:rFonts w:ascii="Times New Roman" w:hAnsi="Times New Roman"/>
          <w:sz w:val="24"/>
          <w:szCs w:val="28"/>
          <w:lang w:val="en-US"/>
        </w:rPr>
        <w:t xml:space="preserve">) / N.N. </w:t>
      </w:r>
      <w:proofErr w:type="spellStart"/>
      <w:r w:rsidRPr="00731E0E">
        <w:rPr>
          <w:rFonts w:ascii="Times New Roman" w:hAnsi="Times New Roman"/>
          <w:sz w:val="24"/>
          <w:szCs w:val="28"/>
          <w:lang w:val="en-US"/>
        </w:rPr>
        <w:t>Prostoserdov</w:t>
      </w:r>
      <w:proofErr w:type="spellEnd"/>
      <w:r w:rsidRPr="00731E0E">
        <w:rPr>
          <w:rFonts w:ascii="Times New Roman" w:hAnsi="Times New Roman"/>
          <w:sz w:val="24"/>
          <w:szCs w:val="28"/>
          <w:lang w:val="en-US"/>
        </w:rPr>
        <w:t xml:space="preserve">. – M.: </w:t>
      </w:r>
      <w:proofErr w:type="spellStart"/>
      <w:r w:rsidRPr="00731E0E">
        <w:rPr>
          <w:rFonts w:ascii="Times New Roman" w:hAnsi="Times New Roman"/>
          <w:sz w:val="24"/>
          <w:szCs w:val="28"/>
          <w:lang w:val="en-US"/>
        </w:rPr>
        <w:t>Pishhepromizdat</w:t>
      </w:r>
      <w:proofErr w:type="spellEnd"/>
      <w:r w:rsidRPr="00731E0E">
        <w:rPr>
          <w:rFonts w:ascii="Times New Roman" w:hAnsi="Times New Roman"/>
          <w:sz w:val="24"/>
          <w:szCs w:val="28"/>
          <w:lang w:val="en-US"/>
        </w:rPr>
        <w:t>, 1963. – 80 s.</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10. </w:t>
      </w:r>
      <w:proofErr w:type="spellStart"/>
      <w:r w:rsidRPr="00731E0E">
        <w:rPr>
          <w:rFonts w:ascii="Times New Roman" w:hAnsi="Times New Roman"/>
          <w:sz w:val="24"/>
          <w:szCs w:val="28"/>
          <w:lang w:val="en-US"/>
        </w:rPr>
        <w:t>Lazarevskij</w:t>
      </w:r>
      <w:proofErr w:type="spellEnd"/>
      <w:r w:rsidRPr="00731E0E">
        <w:rPr>
          <w:rFonts w:ascii="Times New Roman" w:hAnsi="Times New Roman"/>
          <w:sz w:val="24"/>
          <w:szCs w:val="28"/>
          <w:lang w:val="en-US"/>
        </w:rPr>
        <w:t xml:space="preserve"> M. A. </w:t>
      </w:r>
      <w:proofErr w:type="spellStart"/>
      <w:r w:rsidRPr="00731E0E">
        <w:rPr>
          <w:rFonts w:ascii="Times New Roman" w:hAnsi="Times New Roman"/>
          <w:sz w:val="24"/>
          <w:szCs w:val="28"/>
          <w:lang w:val="en-US"/>
        </w:rPr>
        <w:t>Sorta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vinograda</w:t>
      </w:r>
      <w:proofErr w:type="spellEnd"/>
      <w:r w:rsidRPr="00731E0E">
        <w:rPr>
          <w:rFonts w:ascii="Times New Roman" w:hAnsi="Times New Roman"/>
          <w:sz w:val="24"/>
          <w:szCs w:val="28"/>
          <w:lang w:val="en-US"/>
        </w:rPr>
        <w:t xml:space="preserve">. – M.: </w:t>
      </w:r>
      <w:proofErr w:type="spellStart"/>
      <w:r w:rsidRPr="00731E0E">
        <w:rPr>
          <w:rFonts w:ascii="Times New Roman" w:hAnsi="Times New Roman"/>
          <w:sz w:val="24"/>
          <w:szCs w:val="28"/>
          <w:lang w:val="en-US"/>
        </w:rPr>
        <w:t>Gosudarstvennoe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izdatel'stvo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sel'skohozjajstvennoj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literatury</w:t>
      </w:r>
      <w:proofErr w:type="spellEnd"/>
      <w:r w:rsidRPr="00731E0E">
        <w:rPr>
          <w:rFonts w:ascii="Times New Roman" w:hAnsi="Times New Roman"/>
          <w:sz w:val="24"/>
          <w:szCs w:val="28"/>
          <w:lang w:val="en-US"/>
        </w:rPr>
        <w:t xml:space="preserve">, 1959 – 25-36. </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11. </w:t>
      </w:r>
      <w:proofErr w:type="spellStart"/>
      <w:r w:rsidRPr="00731E0E">
        <w:rPr>
          <w:rFonts w:ascii="Times New Roman" w:hAnsi="Times New Roman"/>
          <w:sz w:val="24"/>
          <w:szCs w:val="28"/>
          <w:lang w:val="en-US"/>
        </w:rPr>
        <w:t>Troshin</w:t>
      </w:r>
      <w:proofErr w:type="spellEnd"/>
      <w:r w:rsidRPr="00731E0E">
        <w:rPr>
          <w:rFonts w:ascii="Times New Roman" w:hAnsi="Times New Roman"/>
          <w:sz w:val="24"/>
          <w:szCs w:val="28"/>
          <w:lang w:val="en-US"/>
        </w:rPr>
        <w:t xml:space="preserve"> L.P. </w:t>
      </w:r>
      <w:proofErr w:type="spellStart"/>
      <w:r w:rsidRPr="00731E0E">
        <w:rPr>
          <w:rFonts w:ascii="Times New Roman" w:hAnsi="Times New Roman"/>
          <w:sz w:val="24"/>
          <w:szCs w:val="28"/>
          <w:lang w:val="en-US"/>
        </w:rPr>
        <w:t>Radchevskij</w:t>
      </w:r>
      <w:proofErr w:type="spellEnd"/>
      <w:r w:rsidRPr="00731E0E">
        <w:rPr>
          <w:rFonts w:ascii="Times New Roman" w:hAnsi="Times New Roman"/>
          <w:sz w:val="24"/>
          <w:szCs w:val="28"/>
          <w:lang w:val="en-US"/>
        </w:rPr>
        <w:t xml:space="preserve"> P.P. </w:t>
      </w:r>
      <w:proofErr w:type="spellStart"/>
      <w:r w:rsidRPr="00731E0E">
        <w:rPr>
          <w:rFonts w:ascii="Times New Roman" w:hAnsi="Times New Roman"/>
          <w:sz w:val="24"/>
          <w:szCs w:val="28"/>
          <w:lang w:val="en-US"/>
        </w:rPr>
        <w:t>Vinograd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Illjustrirovannyj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katalog</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Rajonirovannye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perspektivnye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tirazhnye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sorta</w:t>
      </w:r>
      <w:proofErr w:type="spellEnd"/>
      <w:r w:rsidRPr="00731E0E">
        <w:rPr>
          <w:rFonts w:ascii="Times New Roman" w:hAnsi="Times New Roman"/>
          <w:sz w:val="24"/>
          <w:szCs w:val="28"/>
          <w:lang w:val="en-US"/>
        </w:rPr>
        <w:t xml:space="preserve"> – M.: </w:t>
      </w:r>
      <w:proofErr w:type="spellStart"/>
      <w:r w:rsidRPr="00731E0E">
        <w:rPr>
          <w:rFonts w:ascii="Times New Roman" w:hAnsi="Times New Roman"/>
          <w:sz w:val="24"/>
          <w:szCs w:val="28"/>
          <w:lang w:val="en-US"/>
        </w:rPr>
        <w:t>Feniks</w:t>
      </w:r>
      <w:proofErr w:type="spellEnd"/>
      <w:r w:rsidRPr="00731E0E">
        <w:rPr>
          <w:rFonts w:ascii="Times New Roman" w:hAnsi="Times New Roman"/>
          <w:sz w:val="24"/>
          <w:szCs w:val="28"/>
          <w:lang w:val="en-US"/>
        </w:rPr>
        <w:t>, 2010 – 102-276.</w:t>
      </w:r>
    </w:p>
    <w:p w:rsidR="00AB1E10" w:rsidRPr="00731E0E" w:rsidRDefault="00AB1E10" w:rsidP="00731E0E">
      <w:pPr>
        <w:spacing w:after="0" w:line="240" w:lineRule="auto"/>
        <w:ind w:firstLine="708"/>
        <w:contextualSpacing/>
        <w:jc w:val="both"/>
        <w:rPr>
          <w:rFonts w:ascii="Times New Roman" w:hAnsi="Times New Roman"/>
          <w:sz w:val="24"/>
          <w:szCs w:val="28"/>
          <w:lang w:val="en-US"/>
        </w:rPr>
      </w:pPr>
      <w:r w:rsidRPr="00731E0E">
        <w:rPr>
          <w:rFonts w:ascii="Times New Roman" w:hAnsi="Times New Roman"/>
          <w:sz w:val="24"/>
          <w:szCs w:val="28"/>
          <w:lang w:val="en-US"/>
        </w:rPr>
        <w:t xml:space="preserve">12. </w:t>
      </w:r>
      <w:proofErr w:type="spellStart"/>
      <w:r w:rsidRPr="00731E0E">
        <w:rPr>
          <w:rFonts w:ascii="Times New Roman" w:hAnsi="Times New Roman"/>
          <w:sz w:val="24"/>
          <w:szCs w:val="28"/>
          <w:lang w:val="en-US"/>
        </w:rPr>
        <w:t>Matuzok</w:t>
      </w:r>
      <w:proofErr w:type="spellEnd"/>
      <w:r w:rsidRPr="00731E0E">
        <w:rPr>
          <w:rFonts w:ascii="Times New Roman" w:hAnsi="Times New Roman"/>
          <w:sz w:val="24"/>
          <w:szCs w:val="28"/>
          <w:lang w:val="en-US"/>
        </w:rPr>
        <w:t xml:space="preserve"> N.V., </w:t>
      </w:r>
      <w:proofErr w:type="spellStart"/>
      <w:r w:rsidRPr="00731E0E">
        <w:rPr>
          <w:rFonts w:ascii="Times New Roman" w:hAnsi="Times New Roman"/>
          <w:sz w:val="24"/>
          <w:szCs w:val="28"/>
          <w:lang w:val="en-US"/>
        </w:rPr>
        <w:t>Gorlov</w:t>
      </w:r>
      <w:proofErr w:type="spellEnd"/>
      <w:r w:rsidRPr="00731E0E">
        <w:rPr>
          <w:rFonts w:ascii="Times New Roman" w:hAnsi="Times New Roman"/>
          <w:sz w:val="24"/>
          <w:szCs w:val="28"/>
          <w:lang w:val="en-US"/>
        </w:rPr>
        <w:t xml:space="preserve"> S.M., </w:t>
      </w:r>
      <w:proofErr w:type="spellStart"/>
      <w:r w:rsidRPr="00731E0E">
        <w:rPr>
          <w:rFonts w:ascii="Times New Roman" w:hAnsi="Times New Roman"/>
          <w:sz w:val="24"/>
          <w:szCs w:val="28"/>
          <w:lang w:val="en-US"/>
        </w:rPr>
        <w:t>Radchevskij</w:t>
      </w:r>
      <w:proofErr w:type="spellEnd"/>
      <w:r w:rsidRPr="00731E0E">
        <w:rPr>
          <w:rFonts w:ascii="Times New Roman" w:hAnsi="Times New Roman"/>
          <w:sz w:val="24"/>
          <w:szCs w:val="28"/>
          <w:lang w:val="en-US"/>
        </w:rPr>
        <w:t xml:space="preserve"> P.P., </w:t>
      </w:r>
      <w:proofErr w:type="spellStart"/>
      <w:r w:rsidRPr="00731E0E">
        <w:rPr>
          <w:rFonts w:ascii="Times New Roman" w:hAnsi="Times New Roman"/>
          <w:sz w:val="24"/>
          <w:szCs w:val="28"/>
          <w:lang w:val="en-US"/>
        </w:rPr>
        <w:t>Troshin</w:t>
      </w:r>
      <w:proofErr w:type="spellEnd"/>
      <w:r w:rsidRPr="00731E0E">
        <w:rPr>
          <w:rFonts w:ascii="Times New Roman" w:hAnsi="Times New Roman"/>
          <w:sz w:val="24"/>
          <w:szCs w:val="28"/>
          <w:lang w:val="en-US"/>
        </w:rPr>
        <w:t xml:space="preserve"> L.P. 2016. </w:t>
      </w:r>
      <w:proofErr w:type="spellStart"/>
      <w:r w:rsidRPr="00731E0E">
        <w:rPr>
          <w:rFonts w:ascii="Times New Roman" w:hAnsi="Times New Roman"/>
          <w:sz w:val="24"/>
          <w:szCs w:val="28"/>
          <w:lang w:val="en-US"/>
        </w:rPr>
        <w:t>Prognozirovanie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urozhaja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tehnicheskih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sortov</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vinogdara</w:t>
      </w:r>
      <w:proofErr w:type="spellEnd"/>
      <w:r w:rsidRPr="00731E0E">
        <w:rPr>
          <w:rFonts w:ascii="Times New Roman" w:hAnsi="Times New Roman"/>
          <w:sz w:val="24"/>
          <w:szCs w:val="28"/>
          <w:lang w:val="en-US"/>
        </w:rPr>
        <w:t xml:space="preserve"> s </w:t>
      </w:r>
      <w:proofErr w:type="spellStart"/>
      <w:r w:rsidRPr="00731E0E">
        <w:rPr>
          <w:rFonts w:ascii="Times New Roman" w:hAnsi="Times New Roman"/>
          <w:sz w:val="24"/>
          <w:szCs w:val="28"/>
          <w:lang w:val="en-US"/>
        </w:rPr>
        <w:t>beloj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okraskoj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jagod</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na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osnove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izuchenija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jembrional'noj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plodonosnosti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glazkov</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uslovijah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Anapo-Tamanskoj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zony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Krasnodarskogo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kraja</w:t>
      </w:r>
      <w:proofErr w:type="spellEnd"/>
      <w:r w:rsidRPr="00731E0E">
        <w:rPr>
          <w:rFonts w:ascii="Times New Roman" w:hAnsi="Times New Roman"/>
          <w:sz w:val="24"/>
          <w:szCs w:val="28"/>
          <w:lang w:val="en-US"/>
        </w:rPr>
        <w:t xml:space="preserve">. – </w:t>
      </w:r>
      <w:proofErr w:type="spellStart"/>
      <w:r w:rsidRPr="00731E0E">
        <w:rPr>
          <w:rFonts w:ascii="Times New Roman" w:hAnsi="Times New Roman"/>
          <w:sz w:val="24"/>
          <w:szCs w:val="28"/>
          <w:lang w:val="en-US"/>
        </w:rPr>
        <w:t>Politematicheskij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setevoj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jelektronnyj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nauchnyj</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zhurnal</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Kubanskogo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Gosudarstvennogo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Agrarnogo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Universiteta</w:t>
      </w:r>
      <w:proofErr w:type="spellEnd"/>
      <w:r w:rsidRPr="00731E0E">
        <w:rPr>
          <w:rFonts w:ascii="Times New Roman" w:hAnsi="Times New Roman"/>
          <w:sz w:val="24"/>
          <w:szCs w:val="28"/>
          <w:lang w:val="en-US"/>
        </w:rPr>
        <w:t xml:space="preserve"> – № 121. – s. 5-7.</w:t>
      </w:r>
    </w:p>
    <w:p w:rsidR="00AB1E10" w:rsidRPr="00731E0E" w:rsidRDefault="00AB1E10" w:rsidP="00731E0E">
      <w:pPr>
        <w:spacing w:after="0" w:line="240" w:lineRule="auto"/>
        <w:ind w:firstLine="708"/>
        <w:contextualSpacing/>
        <w:jc w:val="both"/>
        <w:rPr>
          <w:sz w:val="20"/>
          <w:lang w:val="en-US"/>
        </w:rPr>
      </w:pPr>
      <w:r w:rsidRPr="00731E0E">
        <w:rPr>
          <w:rFonts w:ascii="Times New Roman" w:hAnsi="Times New Roman"/>
          <w:sz w:val="24"/>
          <w:szCs w:val="28"/>
          <w:lang w:val="en-US"/>
        </w:rPr>
        <w:lastRenderedPageBreak/>
        <w:t xml:space="preserve">13. </w:t>
      </w:r>
      <w:proofErr w:type="spellStart"/>
      <w:r w:rsidRPr="00731E0E">
        <w:rPr>
          <w:rFonts w:ascii="Times New Roman" w:hAnsi="Times New Roman"/>
          <w:sz w:val="24"/>
          <w:szCs w:val="28"/>
          <w:lang w:val="en-US"/>
        </w:rPr>
        <w:t>Gorlov</w:t>
      </w:r>
      <w:proofErr w:type="spellEnd"/>
      <w:r w:rsidRPr="00731E0E">
        <w:rPr>
          <w:rFonts w:ascii="Times New Roman" w:hAnsi="Times New Roman"/>
          <w:sz w:val="24"/>
          <w:szCs w:val="28"/>
          <w:lang w:val="en-US"/>
        </w:rPr>
        <w:t xml:space="preserve"> S.M., </w:t>
      </w:r>
      <w:proofErr w:type="spellStart"/>
      <w:r w:rsidRPr="00731E0E">
        <w:rPr>
          <w:rFonts w:ascii="Times New Roman" w:hAnsi="Times New Roman"/>
          <w:sz w:val="24"/>
          <w:szCs w:val="28"/>
          <w:lang w:val="en-US"/>
        </w:rPr>
        <w:t>Jacushko</w:t>
      </w:r>
      <w:proofErr w:type="spellEnd"/>
      <w:r w:rsidRPr="00731E0E">
        <w:rPr>
          <w:rFonts w:ascii="Times New Roman" w:hAnsi="Times New Roman"/>
          <w:sz w:val="24"/>
          <w:szCs w:val="28"/>
          <w:lang w:val="en-US"/>
        </w:rPr>
        <w:t xml:space="preserve"> E.S., </w:t>
      </w:r>
      <w:proofErr w:type="spellStart"/>
      <w:r w:rsidRPr="00731E0E">
        <w:rPr>
          <w:rFonts w:ascii="Times New Roman" w:hAnsi="Times New Roman"/>
          <w:sz w:val="24"/>
          <w:szCs w:val="28"/>
          <w:lang w:val="en-US"/>
        </w:rPr>
        <w:t>Smelik</w:t>
      </w:r>
      <w:proofErr w:type="spellEnd"/>
      <w:r w:rsidRPr="00731E0E">
        <w:rPr>
          <w:rFonts w:ascii="Times New Roman" w:hAnsi="Times New Roman"/>
          <w:sz w:val="24"/>
          <w:szCs w:val="28"/>
          <w:lang w:val="en-US"/>
        </w:rPr>
        <w:t xml:space="preserve"> T.L. </w:t>
      </w:r>
      <w:proofErr w:type="spellStart"/>
      <w:r w:rsidRPr="00731E0E">
        <w:rPr>
          <w:rFonts w:ascii="Times New Roman" w:hAnsi="Times New Roman"/>
          <w:sz w:val="24"/>
          <w:szCs w:val="28"/>
          <w:lang w:val="en-US"/>
        </w:rPr>
        <w:t>Izuchenie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lezhkosposobnosti</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introducirovannyh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stolovyh</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sortov</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vinograda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rannego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sroka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sozrevanija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vyrashhennyh</w:t>
      </w:r>
      <w:proofErr w:type="spellEnd"/>
      <w:r w:rsidRPr="00731E0E">
        <w:rPr>
          <w:rFonts w:ascii="Times New Roman" w:hAnsi="Times New Roman"/>
          <w:sz w:val="24"/>
          <w:szCs w:val="28"/>
          <w:lang w:val="en-US"/>
        </w:rPr>
        <w:t xml:space="preserve"> v </w:t>
      </w:r>
      <w:proofErr w:type="spellStart"/>
      <w:r w:rsidRPr="00731E0E">
        <w:rPr>
          <w:rFonts w:ascii="Times New Roman" w:hAnsi="Times New Roman"/>
          <w:sz w:val="24"/>
          <w:szCs w:val="28"/>
          <w:lang w:val="en-US"/>
        </w:rPr>
        <w:t>uslovijah</w:t>
      </w:r>
      <w:proofErr w:type="spellEnd"/>
      <w:r w:rsidRPr="00731E0E">
        <w:rPr>
          <w:rFonts w:ascii="Times New Roman" w:hAnsi="Times New Roman"/>
          <w:sz w:val="24"/>
          <w:szCs w:val="28"/>
          <w:lang w:val="en-US"/>
        </w:rPr>
        <w:t xml:space="preserve"> juga </w:t>
      </w:r>
      <w:proofErr w:type="spellStart"/>
      <w:r w:rsidRPr="00731E0E">
        <w:rPr>
          <w:rFonts w:ascii="Times New Roman" w:hAnsi="Times New Roman"/>
          <w:sz w:val="24"/>
          <w:szCs w:val="28"/>
          <w:lang w:val="en-US"/>
        </w:rPr>
        <w:t>Rossii</w:t>
      </w:r>
      <w:proofErr w:type="spellEnd"/>
      <w:r w:rsidRPr="00731E0E">
        <w:rPr>
          <w:rFonts w:ascii="Times New Roman" w:hAnsi="Times New Roman"/>
          <w:sz w:val="24"/>
          <w:szCs w:val="28"/>
          <w:lang w:val="en-US"/>
        </w:rPr>
        <w:t xml:space="preserve">. – </w:t>
      </w:r>
      <w:proofErr w:type="spellStart"/>
      <w:r w:rsidRPr="00731E0E">
        <w:rPr>
          <w:rFonts w:ascii="Times New Roman" w:hAnsi="Times New Roman"/>
          <w:sz w:val="24"/>
          <w:szCs w:val="28"/>
          <w:lang w:val="en-US"/>
        </w:rPr>
        <w:t>Nauchnye</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trudy</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Severo-Kavkazskogo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federal'nogo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nauchnogo</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centra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sadovodstva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vinogradarstva</w:t>
      </w:r>
      <w:proofErr w:type="spellEnd"/>
      <w:r w:rsidRPr="00731E0E">
        <w:rPr>
          <w:rFonts w:ascii="Times New Roman" w:hAnsi="Times New Roman"/>
          <w:sz w:val="24"/>
          <w:szCs w:val="28"/>
          <w:lang w:val="en-US"/>
        </w:rPr>
        <w:t xml:space="preserve">, </w:t>
      </w:r>
      <w:proofErr w:type="spellStart"/>
      <w:r w:rsidRPr="00731E0E">
        <w:rPr>
          <w:rFonts w:ascii="Times New Roman" w:hAnsi="Times New Roman"/>
          <w:sz w:val="24"/>
          <w:szCs w:val="28"/>
          <w:lang w:val="en-US"/>
        </w:rPr>
        <w:t>vinodelija</w:t>
      </w:r>
      <w:proofErr w:type="spellEnd"/>
      <w:r w:rsidRPr="00731E0E">
        <w:rPr>
          <w:rFonts w:ascii="Times New Roman" w:hAnsi="Times New Roman"/>
          <w:sz w:val="24"/>
          <w:szCs w:val="28"/>
          <w:lang w:val="en-US"/>
        </w:rPr>
        <w:t>. – 2018. – T. 15. – S. 50-56.</w:t>
      </w:r>
    </w:p>
    <w:sectPr w:rsidR="00AB1E10" w:rsidRPr="00731E0E" w:rsidSect="00C16571">
      <w:headerReference w:type="even" r:id="rId14"/>
      <w:headerReference w:type="default" r:id="rId15"/>
      <w:footerReference w:type="default" r:id="rId16"/>
      <w:pgSz w:w="11906" w:h="16838"/>
      <w:pgMar w:top="1418" w:right="1418" w:bottom="1418" w:left="1418" w:header="719" w:footer="75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2B21" w:rsidRDefault="003A2B21" w:rsidP="00FF63D4">
      <w:pPr>
        <w:spacing w:after="0" w:line="240" w:lineRule="auto"/>
      </w:pPr>
      <w:r>
        <w:separator/>
      </w:r>
    </w:p>
  </w:endnote>
  <w:endnote w:type="continuationSeparator" w:id="0">
    <w:p w:rsidR="003A2B21" w:rsidRDefault="003A2B21" w:rsidP="00FF6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CC"/>
    <w:family w:val="swiss"/>
    <w:notTrueType/>
    <w:pitch w:val="variable"/>
    <w:sig w:usb0="00000203" w:usb1="00000000" w:usb2="00000000" w:usb3="00000000" w:csb0="00000005" w:csb1="00000000"/>
  </w:font>
  <w:font w:name="Lohit Devanagari">
    <w:altName w:val="Times New Roman"/>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B1E10" w:rsidRPr="00C16571" w:rsidRDefault="003A2B21">
    <w:pPr>
      <w:pStyle w:val="Footer"/>
      <w:rPr>
        <w:lang w:val="en-US"/>
      </w:rPr>
    </w:pPr>
    <w:hyperlink r:id="rId1" w:history="1">
      <w:r w:rsidR="00AB1E10" w:rsidRPr="00C97503">
        <w:rPr>
          <w:rStyle w:val="Hyperlink"/>
          <w:rFonts w:ascii="Times New Roman" w:hAnsi="Times New Roman"/>
          <w:sz w:val="24"/>
          <w:szCs w:val="24"/>
        </w:rPr>
        <w:t>http://ej.kubagro.ru/2020/0</w:t>
      </w:r>
      <w:r w:rsidR="00AB1E10" w:rsidRPr="00C97503">
        <w:rPr>
          <w:rStyle w:val="Hyperlink"/>
          <w:rFonts w:ascii="Times New Roman" w:hAnsi="Times New Roman"/>
          <w:sz w:val="24"/>
          <w:szCs w:val="24"/>
          <w:lang w:val="en-US"/>
        </w:rPr>
        <w:t>6</w:t>
      </w:r>
      <w:r w:rsidR="00AB1E10" w:rsidRPr="00C97503">
        <w:rPr>
          <w:rStyle w:val="Hyperlink"/>
          <w:rFonts w:ascii="Times New Roman" w:hAnsi="Times New Roman"/>
          <w:sz w:val="24"/>
          <w:szCs w:val="24"/>
        </w:rPr>
        <w:t>/</w:t>
      </w:r>
      <w:proofErr w:type="spellStart"/>
      <w:r w:rsidR="00AB1E10" w:rsidRPr="00C97503">
        <w:rPr>
          <w:rStyle w:val="Hyperlink"/>
          <w:rFonts w:ascii="Times New Roman" w:hAnsi="Times New Roman"/>
          <w:sz w:val="24"/>
          <w:szCs w:val="24"/>
        </w:rPr>
        <w:t>pdf</w:t>
      </w:r>
      <w:proofErr w:type="spellEnd"/>
      <w:r w:rsidR="00AB1E10" w:rsidRPr="00C97503">
        <w:rPr>
          <w:rStyle w:val="Hyperlink"/>
          <w:rFonts w:ascii="Times New Roman" w:hAnsi="Times New Roman"/>
          <w:sz w:val="24"/>
          <w:szCs w:val="24"/>
        </w:rPr>
        <w:t>/</w:t>
      </w:r>
      <w:r w:rsidR="00AB1E10" w:rsidRPr="00C97503">
        <w:rPr>
          <w:rStyle w:val="Hyperlink"/>
          <w:rFonts w:ascii="Times New Roman" w:hAnsi="Times New Roman"/>
          <w:sz w:val="24"/>
          <w:szCs w:val="24"/>
          <w:lang w:val="en-US"/>
        </w:rPr>
        <w:t>15</w:t>
      </w:r>
      <w:r w:rsidR="00AB1E10" w:rsidRPr="00C97503">
        <w:rPr>
          <w:rStyle w:val="Hyperlink"/>
          <w:rFonts w:ascii="Times New Roman" w:hAnsi="Times New Roman"/>
          <w:sz w:val="24"/>
          <w:szCs w:val="24"/>
        </w:rPr>
        <w:t>.</w:t>
      </w:r>
      <w:proofErr w:type="spellStart"/>
      <w:r w:rsidR="00AB1E10" w:rsidRPr="00C97503">
        <w:rPr>
          <w:rStyle w:val="Hyperlink"/>
          <w:rFonts w:ascii="Times New Roman" w:hAnsi="Times New Roman"/>
          <w:sz w:val="24"/>
          <w:szCs w:val="24"/>
        </w:rPr>
        <w:t>pdf</w:t>
      </w:r>
      <w:proofErr w:type="spellEnd"/>
    </w:hyperlink>
    <w:r w:rsidR="00AB1E10">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2B21" w:rsidRDefault="003A2B21" w:rsidP="00FF63D4">
      <w:pPr>
        <w:spacing w:after="0" w:line="240" w:lineRule="auto"/>
      </w:pPr>
      <w:r>
        <w:separator/>
      </w:r>
    </w:p>
  </w:footnote>
  <w:footnote w:type="continuationSeparator" w:id="0">
    <w:p w:rsidR="003A2B21" w:rsidRDefault="003A2B21" w:rsidP="00FF63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B1E10" w:rsidRDefault="00AB1E10" w:rsidP="00C97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1E10" w:rsidRDefault="00AB1E10" w:rsidP="00C1657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B1E10" w:rsidRPr="00C16571" w:rsidRDefault="00AB1E10" w:rsidP="00C97503">
    <w:pPr>
      <w:pStyle w:val="Header"/>
      <w:framePr w:wrap="around" w:vAnchor="text" w:hAnchor="margin" w:xAlign="right" w:y="1"/>
      <w:rPr>
        <w:rStyle w:val="PageNumber"/>
        <w:rFonts w:ascii="Times New Roman" w:hAnsi="Times New Roman"/>
        <w:sz w:val="28"/>
        <w:szCs w:val="28"/>
      </w:rPr>
    </w:pPr>
    <w:r w:rsidRPr="00C16571">
      <w:rPr>
        <w:rStyle w:val="PageNumber"/>
        <w:rFonts w:ascii="Times New Roman" w:hAnsi="Times New Roman"/>
        <w:sz w:val="28"/>
        <w:szCs w:val="28"/>
      </w:rPr>
      <w:fldChar w:fldCharType="begin"/>
    </w:r>
    <w:r w:rsidRPr="00C16571">
      <w:rPr>
        <w:rStyle w:val="PageNumber"/>
        <w:rFonts w:ascii="Times New Roman" w:hAnsi="Times New Roman"/>
        <w:sz w:val="28"/>
        <w:szCs w:val="28"/>
      </w:rPr>
      <w:instrText xml:space="preserve">PAGE  </w:instrText>
    </w:r>
    <w:r w:rsidRPr="00C16571">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C16571">
      <w:rPr>
        <w:rStyle w:val="PageNumber"/>
        <w:rFonts w:ascii="Times New Roman" w:hAnsi="Times New Roman"/>
        <w:sz w:val="28"/>
        <w:szCs w:val="28"/>
      </w:rPr>
      <w:fldChar w:fldCharType="end"/>
    </w:r>
  </w:p>
  <w:p w:rsidR="00AB1E10" w:rsidRPr="00C16571" w:rsidRDefault="00AB1E10" w:rsidP="00C16571">
    <w:pPr>
      <w:pStyle w:val="Header"/>
      <w:ind w:right="360"/>
      <w:rPr>
        <w:lang w:val="en-US"/>
      </w:rPr>
    </w:pPr>
    <w:r w:rsidRPr="00C06974">
      <w:rPr>
        <w:rFonts w:ascii="Times New Roman" w:hAnsi="Times New Roman"/>
        <w:sz w:val="24"/>
        <w:szCs w:val="24"/>
      </w:rPr>
      <w:t xml:space="preserve">Научный журнал </w:t>
    </w:r>
    <w:proofErr w:type="spellStart"/>
    <w:r w:rsidRPr="00C06974">
      <w:rPr>
        <w:rFonts w:ascii="Times New Roman" w:hAnsi="Times New Roman"/>
        <w:sz w:val="24"/>
        <w:szCs w:val="24"/>
      </w:rPr>
      <w:t>КубГАУ</w:t>
    </w:r>
    <w:proofErr w:type="spellEnd"/>
    <w:r w:rsidRPr="00C06974">
      <w:rPr>
        <w:rFonts w:ascii="Times New Roman" w:hAnsi="Times New Roman"/>
        <w:sz w:val="24"/>
        <w:szCs w:val="24"/>
      </w:rPr>
      <w:t>, №</w:t>
    </w:r>
    <w:r w:rsidRPr="00C06974">
      <w:rPr>
        <w:rFonts w:ascii="Times New Roman" w:hAnsi="Times New Roman"/>
        <w:sz w:val="24"/>
        <w:szCs w:val="24"/>
        <w:lang w:val="en-US"/>
      </w:rPr>
      <w:t>1</w:t>
    </w:r>
    <w:r>
      <w:rPr>
        <w:rFonts w:ascii="Times New Roman" w:hAnsi="Times New Roman"/>
        <w:sz w:val="24"/>
        <w:szCs w:val="24"/>
        <w:lang w:val="en-US"/>
      </w:rPr>
      <w:t>60</w:t>
    </w:r>
    <w:r w:rsidRPr="00C06974">
      <w:rPr>
        <w:rFonts w:ascii="Times New Roman" w:hAnsi="Times New Roman"/>
        <w:sz w:val="24"/>
        <w:szCs w:val="24"/>
      </w:rPr>
      <w:t>(0</w:t>
    </w:r>
    <w:r>
      <w:rPr>
        <w:rFonts w:ascii="Times New Roman" w:hAnsi="Times New Roman"/>
        <w:sz w:val="24"/>
        <w:szCs w:val="24"/>
        <w:lang w:val="en-US"/>
      </w:rPr>
      <w:t>6</w:t>
    </w:r>
    <w:r w:rsidRPr="00C06974">
      <w:rPr>
        <w:rFonts w:ascii="Times New Roman" w:hAnsi="Times New Roman"/>
        <w:sz w:val="24"/>
        <w:szCs w:val="24"/>
      </w:rPr>
      <w:t>), 2020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5181"/>
    <w:rsid w:val="0000694B"/>
    <w:rsid w:val="00023853"/>
    <w:rsid w:val="00054DFF"/>
    <w:rsid w:val="00076EBC"/>
    <w:rsid w:val="000B48D2"/>
    <w:rsid w:val="000E5D6A"/>
    <w:rsid w:val="0011076E"/>
    <w:rsid w:val="00112E53"/>
    <w:rsid w:val="00145919"/>
    <w:rsid w:val="00163384"/>
    <w:rsid w:val="001706C8"/>
    <w:rsid w:val="00193257"/>
    <w:rsid w:val="001A72A7"/>
    <w:rsid w:val="001B2960"/>
    <w:rsid w:val="001C1FDF"/>
    <w:rsid w:val="0022581C"/>
    <w:rsid w:val="00275E06"/>
    <w:rsid w:val="002D6FC7"/>
    <w:rsid w:val="00305181"/>
    <w:rsid w:val="00312CAD"/>
    <w:rsid w:val="00326AFF"/>
    <w:rsid w:val="0035671B"/>
    <w:rsid w:val="003A2B21"/>
    <w:rsid w:val="003A3C8F"/>
    <w:rsid w:val="003D1EEA"/>
    <w:rsid w:val="003F7AAD"/>
    <w:rsid w:val="00403D51"/>
    <w:rsid w:val="00431A13"/>
    <w:rsid w:val="00465CD8"/>
    <w:rsid w:val="00483617"/>
    <w:rsid w:val="00483FBC"/>
    <w:rsid w:val="004A58DA"/>
    <w:rsid w:val="004A6124"/>
    <w:rsid w:val="00532629"/>
    <w:rsid w:val="005575D2"/>
    <w:rsid w:val="005969DB"/>
    <w:rsid w:val="005B08C0"/>
    <w:rsid w:val="006315D7"/>
    <w:rsid w:val="00672C58"/>
    <w:rsid w:val="0068255D"/>
    <w:rsid w:val="00731E0E"/>
    <w:rsid w:val="00791755"/>
    <w:rsid w:val="007A71E9"/>
    <w:rsid w:val="007C7E44"/>
    <w:rsid w:val="00842723"/>
    <w:rsid w:val="008624C6"/>
    <w:rsid w:val="00892E2C"/>
    <w:rsid w:val="00895A05"/>
    <w:rsid w:val="008A7443"/>
    <w:rsid w:val="008D4FA1"/>
    <w:rsid w:val="008D5C97"/>
    <w:rsid w:val="008F11C4"/>
    <w:rsid w:val="00911ED5"/>
    <w:rsid w:val="00914DED"/>
    <w:rsid w:val="00976726"/>
    <w:rsid w:val="00997835"/>
    <w:rsid w:val="009C3FEB"/>
    <w:rsid w:val="009E0EB1"/>
    <w:rsid w:val="00AB1E10"/>
    <w:rsid w:val="00B175FB"/>
    <w:rsid w:val="00B456D1"/>
    <w:rsid w:val="00B933C3"/>
    <w:rsid w:val="00C06974"/>
    <w:rsid w:val="00C10F32"/>
    <w:rsid w:val="00C16571"/>
    <w:rsid w:val="00C35CDC"/>
    <w:rsid w:val="00C97503"/>
    <w:rsid w:val="00CB5F06"/>
    <w:rsid w:val="00D16B77"/>
    <w:rsid w:val="00D30432"/>
    <w:rsid w:val="00D819AC"/>
    <w:rsid w:val="00DA746C"/>
    <w:rsid w:val="00E672AF"/>
    <w:rsid w:val="00E82820"/>
    <w:rsid w:val="00E83AAC"/>
    <w:rsid w:val="00EA38F9"/>
    <w:rsid w:val="00EB3FD0"/>
    <w:rsid w:val="00EC2DF7"/>
    <w:rsid w:val="00F01571"/>
    <w:rsid w:val="00F07E94"/>
    <w:rsid w:val="00F13577"/>
    <w:rsid w:val="00FF6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AA38B"/>
  <w15:docId w15:val="{3B8FE7F0-D7F2-B343-A585-A67693C1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ru-RU"/>
    </w:rPr>
  </w:style>
  <w:style w:type="paragraph" w:styleId="Heading1">
    <w:name w:val="heading 1"/>
    <w:basedOn w:val="Normal"/>
    <w:link w:val="Heading1Char"/>
    <w:uiPriority w:val="99"/>
    <w:qFormat/>
    <w:rsid w:val="00F07E94"/>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7E94"/>
    <w:rPr>
      <w:rFonts w:ascii="Cambria" w:hAnsi="Cambria" w:cs="Times New Roman"/>
      <w:b/>
      <w:bCs/>
      <w:color w:val="365F91"/>
      <w:sz w:val="28"/>
      <w:szCs w:val="28"/>
    </w:rPr>
  </w:style>
  <w:style w:type="paragraph" w:customStyle="1" w:styleId="11">
    <w:name w:val="Заголовок 11"/>
    <w:basedOn w:val="Normal"/>
    <w:next w:val="Normal"/>
    <w:link w:val="1"/>
    <w:uiPriority w:val="99"/>
    <w:pPr>
      <w:keepNext/>
      <w:keepLines/>
      <w:spacing w:before="320" w:after="0" w:line="240" w:lineRule="auto"/>
      <w:outlineLvl w:val="0"/>
    </w:pPr>
    <w:rPr>
      <w:rFonts w:ascii="Cambria" w:hAnsi="Cambria"/>
      <w:color w:val="365F91"/>
      <w:sz w:val="30"/>
      <w:szCs w:val="30"/>
    </w:rPr>
  </w:style>
  <w:style w:type="paragraph" w:customStyle="1" w:styleId="21">
    <w:name w:val="Заголовок 21"/>
    <w:basedOn w:val="Normal"/>
    <w:next w:val="Normal"/>
    <w:uiPriority w:val="99"/>
    <w:semiHidden/>
    <w:pPr>
      <w:keepNext/>
      <w:keepLines/>
      <w:spacing w:before="40" w:after="0" w:line="240" w:lineRule="auto"/>
      <w:outlineLvl w:val="1"/>
    </w:pPr>
    <w:rPr>
      <w:rFonts w:ascii="Cambria" w:hAnsi="Cambria"/>
      <w:color w:val="943634"/>
      <w:sz w:val="28"/>
      <w:szCs w:val="28"/>
    </w:rPr>
  </w:style>
  <w:style w:type="paragraph" w:customStyle="1" w:styleId="31">
    <w:name w:val="Заголовок 31"/>
    <w:basedOn w:val="Normal"/>
    <w:next w:val="Normal"/>
    <w:link w:val="3"/>
    <w:uiPriority w:val="99"/>
    <w:semiHidden/>
    <w:pPr>
      <w:keepNext/>
      <w:keepLines/>
      <w:spacing w:before="40" w:after="0" w:line="240" w:lineRule="auto"/>
      <w:outlineLvl w:val="2"/>
    </w:pPr>
    <w:rPr>
      <w:rFonts w:ascii="Cambria" w:hAnsi="Cambria"/>
      <w:color w:val="E36C0A"/>
      <w:sz w:val="26"/>
      <w:szCs w:val="26"/>
    </w:rPr>
  </w:style>
  <w:style w:type="paragraph" w:customStyle="1" w:styleId="41">
    <w:name w:val="Заголовок 41"/>
    <w:basedOn w:val="Normal"/>
    <w:next w:val="Normal"/>
    <w:link w:val="4"/>
    <w:uiPriority w:val="99"/>
    <w:semiHidden/>
    <w:pPr>
      <w:keepNext/>
      <w:keepLines/>
      <w:spacing w:before="40" w:after="0"/>
      <w:outlineLvl w:val="3"/>
    </w:pPr>
    <w:rPr>
      <w:rFonts w:ascii="Cambria" w:hAnsi="Cambria"/>
      <w:i/>
      <w:iCs/>
      <w:color w:val="31849B"/>
      <w:sz w:val="25"/>
      <w:szCs w:val="25"/>
    </w:rPr>
  </w:style>
  <w:style w:type="paragraph" w:customStyle="1" w:styleId="51">
    <w:name w:val="Заголовок 51"/>
    <w:basedOn w:val="Normal"/>
    <w:next w:val="Normal"/>
    <w:link w:val="5"/>
    <w:uiPriority w:val="99"/>
    <w:semiHidden/>
    <w:pPr>
      <w:keepNext/>
      <w:keepLines/>
      <w:spacing w:before="40" w:after="0"/>
      <w:outlineLvl w:val="4"/>
    </w:pPr>
    <w:rPr>
      <w:rFonts w:ascii="Cambria" w:hAnsi="Cambria"/>
      <w:i/>
      <w:iCs/>
      <w:color w:val="632423"/>
      <w:sz w:val="24"/>
      <w:szCs w:val="24"/>
    </w:rPr>
  </w:style>
  <w:style w:type="paragraph" w:customStyle="1" w:styleId="61">
    <w:name w:val="Заголовок 61"/>
    <w:basedOn w:val="Normal"/>
    <w:next w:val="Normal"/>
    <w:link w:val="6"/>
    <w:uiPriority w:val="99"/>
    <w:semiHidden/>
    <w:pPr>
      <w:keepNext/>
      <w:keepLines/>
      <w:spacing w:before="40" w:after="0"/>
      <w:outlineLvl w:val="5"/>
    </w:pPr>
    <w:rPr>
      <w:rFonts w:ascii="Cambria" w:hAnsi="Cambria"/>
      <w:i/>
      <w:iCs/>
      <w:color w:val="984806"/>
      <w:sz w:val="23"/>
      <w:szCs w:val="23"/>
    </w:rPr>
  </w:style>
  <w:style w:type="paragraph" w:customStyle="1" w:styleId="71">
    <w:name w:val="Заголовок 71"/>
    <w:basedOn w:val="Normal"/>
    <w:next w:val="Normal"/>
    <w:link w:val="7"/>
    <w:uiPriority w:val="99"/>
    <w:semiHidden/>
    <w:pPr>
      <w:keepNext/>
      <w:keepLines/>
      <w:spacing w:before="40" w:after="0"/>
      <w:outlineLvl w:val="6"/>
    </w:pPr>
    <w:rPr>
      <w:rFonts w:ascii="Cambria" w:hAnsi="Cambria"/>
      <w:color w:val="244061"/>
    </w:rPr>
  </w:style>
  <w:style w:type="paragraph" w:customStyle="1" w:styleId="81">
    <w:name w:val="Заголовок 81"/>
    <w:basedOn w:val="Normal"/>
    <w:next w:val="Normal"/>
    <w:link w:val="8"/>
    <w:uiPriority w:val="99"/>
    <w:semiHidden/>
    <w:pPr>
      <w:keepNext/>
      <w:keepLines/>
      <w:spacing w:before="40" w:after="0"/>
      <w:outlineLvl w:val="7"/>
    </w:pPr>
    <w:rPr>
      <w:rFonts w:ascii="Cambria" w:hAnsi="Cambria"/>
      <w:color w:val="632423"/>
      <w:sz w:val="21"/>
      <w:szCs w:val="21"/>
    </w:rPr>
  </w:style>
  <w:style w:type="paragraph" w:customStyle="1" w:styleId="91">
    <w:name w:val="Заголовок 91"/>
    <w:basedOn w:val="Normal"/>
    <w:next w:val="Normal"/>
    <w:link w:val="9"/>
    <w:uiPriority w:val="99"/>
    <w:semiHidden/>
    <w:pPr>
      <w:keepNext/>
      <w:keepLines/>
      <w:spacing w:before="40" w:after="0"/>
      <w:outlineLvl w:val="8"/>
    </w:pPr>
    <w:rPr>
      <w:rFonts w:ascii="Cambria" w:hAnsi="Cambria"/>
      <w:color w:val="984806"/>
    </w:rPr>
  </w:style>
  <w:style w:type="character" w:customStyle="1" w:styleId="apple-converted-space">
    <w:name w:val="apple-converted-space"/>
    <w:uiPriority w:val="99"/>
    <w:rPr>
      <w:rFonts w:cs="Times New Roman"/>
    </w:rPr>
  </w:style>
  <w:style w:type="character" w:customStyle="1" w:styleId="a">
    <w:name w:val="Текст выноски Знак"/>
    <w:uiPriority w:val="99"/>
    <w:semiHidden/>
    <w:rPr>
      <w:rFonts w:ascii="Tahoma" w:hAnsi="Tahoma" w:cs="Tahoma"/>
      <w:sz w:val="16"/>
      <w:szCs w:val="16"/>
    </w:rPr>
  </w:style>
  <w:style w:type="character" w:customStyle="1" w:styleId="1">
    <w:name w:val="Заголовок 1 Знак"/>
    <w:link w:val="11"/>
    <w:uiPriority w:val="99"/>
    <w:locked/>
    <w:rPr>
      <w:rFonts w:ascii="Cambria" w:hAnsi="Cambria" w:cs="Times New Roman"/>
      <w:color w:val="365F91"/>
      <w:sz w:val="30"/>
      <w:szCs w:val="30"/>
    </w:rPr>
  </w:style>
  <w:style w:type="character" w:customStyle="1" w:styleId="a0">
    <w:name w:val="Верхний колонтитул Знак"/>
    <w:uiPriority w:val="99"/>
    <w:rPr>
      <w:rFonts w:cs="Times New Roman"/>
    </w:rPr>
  </w:style>
  <w:style w:type="character" w:customStyle="1" w:styleId="a1">
    <w:name w:val="Нижний колонтитул Знак"/>
    <w:uiPriority w:val="99"/>
    <w:semiHidden/>
    <w:rPr>
      <w:rFonts w:cs="Times New Roman"/>
    </w:rPr>
  </w:style>
  <w:style w:type="character" w:styleId="Strong">
    <w:name w:val="Strong"/>
    <w:uiPriority w:val="99"/>
    <w:qFormat/>
    <w:rPr>
      <w:rFonts w:cs="Times New Roman"/>
      <w:b/>
      <w:bCs/>
    </w:rPr>
  </w:style>
  <w:style w:type="character" w:customStyle="1" w:styleId="3">
    <w:name w:val="Заголовок 3 Знак"/>
    <w:link w:val="31"/>
    <w:uiPriority w:val="99"/>
    <w:semiHidden/>
    <w:locked/>
    <w:rPr>
      <w:rFonts w:ascii="Cambria" w:hAnsi="Cambria" w:cs="Times New Roman"/>
      <w:color w:val="E36C0A"/>
      <w:sz w:val="26"/>
      <w:szCs w:val="26"/>
    </w:rPr>
  </w:style>
  <w:style w:type="character" w:customStyle="1" w:styleId="-">
    <w:name w:val="Интернет-ссылка"/>
    <w:uiPriority w:val="99"/>
    <w:semiHidden/>
    <w:rPr>
      <w:rFonts w:cs="Times New Roman"/>
      <w:color w:val="0000FF"/>
      <w:u w:val="single"/>
    </w:rPr>
  </w:style>
  <w:style w:type="character" w:customStyle="1" w:styleId="font-weight-bold">
    <w:name w:val="font-weight-bold"/>
    <w:uiPriority w:val="99"/>
    <w:rPr>
      <w:rFonts w:cs="Times New Roman"/>
    </w:rPr>
  </w:style>
  <w:style w:type="character" w:customStyle="1" w:styleId="2">
    <w:name w:val="Заголовок 2 Знак"/>
    <w:uiPriority w:val="99"/>
    <w:semiHidden/>
    <w:rPr>
      <w:rFonts w:ascii="Cambria" w:hAnsi="Cambria" w:cs="Times New Roman"/>
      <w:color w:val="943634"/>
      <w:sz w:val="28"/>
      <w:szCs w:val="28"/>
    </w:rPr>
  </w:style>
  <w:style w:type="character" w:customStyle="1" w:styleId="4">
    <w:name w:val="Заголовок 4 Знак"/>
    <w:link w:val="41"/>
    <w:uiPriority w:val="99"/>
    <w:semiHidden/>
    <w:locked/>
    <w:rPr>
      <w:rFonts w:ascii="Cambria" w:hAnsi="Cambria" w:cs="Times New Roman"/>
      <w:i/>
      <w:iCs/>
      <w:color w:val="31849B"/>
      <w:sz w:val="25"/>
      <w:szCs w:val="25"/>
    </w:rPr>
  </w:style>
  <w:style w:type="character" w:customStyle="1" w:styleId="5">
    <w:name w:val="Заголовок 5 Знак"/>
    <w:link w:val="51"/>
    <w:uiPriority w:val="99"/>
    <w:semiHidden/>
    <w:locked/>
    <w:rPr>
      <w:rFonts w:ascii="Cambria" w:hAnsi="Cambria" w:cs="Times New Roman"/>
      <w:i/>
      <w:iCs/>
      <w:color w:val="632423"/>
      <w:sz w:val="24"/>
      <w:szCs w:val="24"/>
    </w:rPr>
  </w:style>
  <w:style w:type="character" w:customStyle="1" w:styleId="6">
    <w:name w:val="Заголовок 6 Знак"/>
    <w:link w:val="61"/>
    <w:uiPriority w:val="99"/>
    <w:semiHidden/>
    <w:locked/>
    <w:rPr>
      <w:rFonts w:ascii="Cambria" w:hAnsi="Cambria" w:cs="Times New Roman"/>
      <w:i/>
      <w:iCs/>
      <w:color w:val="984806"/>
      <w:sz w:val="23"/>
      <w:szCs w:val="23"/>
    </w:rPr>
  </w:style>
  <w:style w:type="character" w:customStyle="1" w:styleId="7">
    <w:name w:val="Заголовок 7 Знак"/>
    <w:link w:val="71"/>
    <w:uiPriority w:val="99"/>
    <w:semiHidden/>
    <w:locked/>
    <w:rPr>
      <w:rFonts w:ascii="Cambria" w:hAnsi="Cambria" w:cs="Times New Roman"/>
      <w:color w:val="244061"/>
    </w:rPr>
  </w:style>
  <w:style w:type="character" w:customStyle="1" w:styleId="8">
    <w:name w:val="Заголовок 8 Знак"/>
    <w:link w:val="81"/>
    <w:uiPriority w:val="99"/>
    <w:semiHidden/>
    <w:locked/>
    <w:rPr>
      <w:rFonts w:ascii="Cambria" w:hAnsi="Cambria" w:cs="Times New Roman"/>
      <w:color w:val="632423"/>
      <w:sz w:val="21"/>
      <w:szCs w:val="21"/>
    </w:rPr>
  </w:style>
  <w:style w:type="character" w:customStyle="1" w:styleId="9">
    <w:name w:val="Заголовок 9 Знак"/>
    <w:link w:val="91"/>
    <w:uiPriority w:val="99"/>
    <w:semiHidden/>
    <w:locked/>
    <w:rPr>
      <w:rFonts w:ascii="Cambria" w:hAnsi="Cambria" w:cs="Times New Roman"/>
      <w:color w:val="984806"/>
    </w:rPr>
  </w:style>
  <w:style w:type="character" w:customStyle="1" w:styleId="a2">
    <w:name w:val="Название Знак"/>
    <w:uiPriority w:val="99"/>
    <w:rPr>
      <w:rFonts w:ascii="Cambria" w:hAnsi="Cambria" w:cs="Times New Roman"/>
      <w:color w:val="365F91"/>
      <w:spacing w:val="-10"/>
      <w:sz w:val="52"/>
      <w:szCs w:val="52"/>
    </w:rPr>
  </w:style>
  <w:style w:type="character" w:customStyle="1" w:styleId="a3">
    <w:name w:val="Подзаголовок Знак"/>
    <w:uiPriority w:val="99"/>
    <w:rPr>
      <w:rFonts w:ascii="Cambria" w:hAnsi="Cambria" w:cs="Times New Roman"/>
    </w:rPr>
  </w:style>
  <w:style w:type="character" w:styleId="Emphasis">
    <w:name w:val="Emphasis"/>
    <w:uiPriority w:val="99"/>
    <w:qFormat/>
    <w:rPr>
      <w:rFonts w:cs="Times New Roman"/>
      <w:i/>
      <w:iCs/>
    </w:rPr>
  </w:style>
  <w:style w:type="character" w:customStyle="1" w:styleId="QuoteChar">
    <w:name w:val="Quote Char"/>
    <w:link w:val="Quote"/>
    <w:uiPriority w:val="99"/>
    <w:locked/>
    <w:rPr>
      <w:rFonts w:cs="Times New Roman"/>
      <w:i/>
      <w:iCs/>
    </w:rPr>
  </w:style>
  <w:style w:type="character" w:customStyle="1" w:styleId="a4">
    <w:name w:val="Выделенная цитата Знак"/>
    <w:uiPriority w:val="99"/>
    <w:rPr>
      <w:rFonts w:ascii="Cambria" w:hAnsi="Cambria" w:cs="Times New Roman"/>
      <w:color w:val="4F81BD"/>
      <w:sz w:val="24"/>
      <w:szCs w:val="24"/>
    </w:rPr>
  </w:style>
  <w:style w:type="character" w:styleId="SubtleEmphasis">
    <w:name w:val="Subtle Emphasis"/>
    <w:uiPriority w:val="99"/>
    <w:qFormat/>
    <w:rPr>
      <w:rFonts w:cs="Times New Roman"/>
      <w:i/>
      <w:iCs/>
      <w:color w:val="404040"/>
    </w:rPr>
  </w:style>
  <w:style w:type="character" w:styleId="IntenseEmphasis">
    <w:name w:val="Intense Emphasis"/>
    <w:uiPriority w:val="99"/>
    <w:qFormat/>
    <w:rPr>
      <w:rFonts w:cs="Times New Roman"/>
      <w:i/>
      <w:iCs/>
      <w:color w:val="4F81BD"/>
    </w:rPr>
  </w:style>
  <w:style w:type="character" w:styleId="SubtleReference">
    <w:name w:val="Subtle Reference"/>
    <w:uiPriority w:val="99"/>
    <w:qFormat/>
    <w:rPr>
      <w:rFonts w:cs="Times New Roman"/>
      <w:smallCaps/>
      <w:color w:val="404040"/>
      <w:u w:val="single" w:color="7F7F7F"/>
    </w:rPr>
  </w:style>
  <w:style w:type="character" w:styleId="IntenseReference">
    <w:name w:val="Intense Reference"/>
    <w:uiPriority w:val="99"/>
    <w:qFormat/>
    <w:rPr>
      <w:rFonts w:cs="Times New Roman"/>
      <w:b/>
      <w:bCs/>
      <w:smallCaps/>
      <w:color w:val="4F81BD"/>
      <w:spacing w:val="5"/>
      <w:u w:val="single"/>
    </w:rPr>
  </w:style>
  <w:style w:type="character" w:styleId="BookTitle">
    <w:name w:val="Book Title"/>
    <w:uiPriority w:val="99"/>
    <w:qFormat/>
    <w:rPr>
      <w:rFonts w:cs="Times New Roman"/>
      <w:b/>
      <w:bCs/>
      <w:smallCaps/>
    </w:rPr>
  </w:style>
  <w:style w:type="character" w:customStyle="1" w:styleId="ListLabel1">
    <w:name w:val="ListLabel 1"/>
    <w:uiPriority w:val="99"/>
    <w:rsid w:val="00305181"/>
    <w:rPr>
      <w:sz w:val="20"/>
    </w:rPr>
  </w:style>
  <w:style w:type="character" w:customStyle="1" w:styleId="ListLabel2">
    <w:name w:val="ListLabel 2"/>
    <w:uiPriority w:val="99"/>
    <w:rsid w:val="00305181"/>
    <w:rPr>
      <w:sz w:val="20"/>
    </w:rPr>
  </w:style>
  <w:style w:type="character" w:customStyle="1" w:styleId="ListLabel3">
    <w:name w:val="ListLabel 3"/>
    <w:uiPriority w:val="99"/>
    <w:rsid w:val="00305181"/>
    <w:rPr>
      <w:sz w:val="20"/>
    </w:rPr>
  </w:style>
  <w:style w:type="character" w:customStyle="1" w:styleId="ListLabel4">
    <w:name w:val="ListLabel 4"/>
    <w:uiPriority w:val="99"/>
    <w:rsid w:val="00305181"/>
    <w:rPr>
      <w:sz w:val="20"/>
    </w:rPr>
  </w:style>
  <w:style w:type="character" w:customStyle="1" w:styleId="ListLabel5">
    <w:name w:val="ListLabel 5"/>
    <w:uiPriority w:val="99"/>
    <w:rsid w:val="00305181"/>
    <w:rPr>
      <w:sz w:val="20"/>
    </w:rPr>
  </w:style>
  <w:style w:type="character" w:customStyle="1" w:styleId="ListLabel6">
    <w:name w:val="ListLabel 6"/>
    <w:uiPriority w:val="99"/>
    <w:rsid w:val="00305181"/>
    <w:rPr>
      <w:sz w:val="20"/>
    </w:rPr>
  </w:style>
  <w:style w:type="character" w:customStyle="1" w:styleId="ListLabel7">
    <w:name w:val="ListLabel 7"/>
    <w:uiPriority w:val="99"/>
    <w:rsid w:val="00305181"/>
    <w:rPr>
      <w:sz w:val="20"/>
    </w:rPr>
  </w:style>
  <w:style w:type="character" w:customStyle="1" w:styleId="ListLabel8">
    <w:name w:val="ListLabel 8"/>
    <w:uiPriority w:val="99"/>
    <w:rsid w:val="00305181"/>
    <w:rPr>
      <w:sz w:val="20"/>
    </w:rPr>
  </w:style>
  <w:style w:type="character" w:customStyle="1" w:styleId="ListLabel9">
    <w:name w:val="ListLabel 9"/>
    <w:uiPriority w:val="99"/>
    <w:rsid w:val="00305181"/>
    <w:rPr>
      <w:sz w:val="20"/>
    </w:rPr>
  </w:style>
  <w:style w:type="character" w:customStyle="1" w:styleId="ListLabel10">
    <w:name w:val="ListLabel 10"/>
    <w:uiPriority w:val="99"/>
    <w:rsid w:val="00305181"/>
    <w:rPr>
      <w:rFonts w:ascii="Helvetica" w:hAnsi="Helvetica"/>
      <w:color w:val="2074B6"/>
      <w:sz w:val="18"/>
      <w:shd w:val="clear" w:color="auto" w:fill="FFFFFF"/>
    </w:rPr>
  </w:style>
  <w:style w:type="character" w:customStyle="1" w:styleId="ListLabel11">
    <w:name w:val="ListLabel 11"/>
    <w:uiPriority w:val="99"/>
    <w:rsid w:val="00305181"/>
    <w:rPr>
      <w:rFonts w:ascii="Helvetica" w:hAnsi="Helvetica"/>
      <w:color w:val="2074B6"/>
      <w:sz w:val="18"/>
    </w:rPr>
  </w:style>
  <w:style w:type="paragraph" w:customStyle="1" w:styleId="a5">
    <w:name w:val="Заголовок"/>
    <w:basedOn w:val="Normal"/>
    <w:next w:val="BodyText"/>
    <w:uiPriority w:val="99"/>
    <w:rsid w:val="00305181"/>
    <w:pPr>
      <w:keepNext/>
      <w:spacing w:before="240" w:after="120"/>
    </w:pPr>
    <w:rPr>
      <w:rFonts w:ascii="Liberation Sans" w:hAnsi="Liberation Sans" w:cs="Lohit Devanagari"/>
      <w:sz w:val="28"/>
      <w:szCs w:val="28"/>
    </w:rPr>
  </w:style>
  <w:style w:type="paragraph" w:styleId="BodyText">
    <w:name w:val="Body Text"/>
    <w:basedOn w:val="Normal"/>
    <w:link w:val="BodyTextChar"/>
    <w:uiPriority w:val="99"/>
    <w:rsid w:val="00305181"/>
    <w:pPr>
      <w:spacing w:after="140" w:line="276" w:lineRule="auto"/>
    </w:pPr>
  </w:style>
  <w:style w:type="character" w:customStyle="1" w:styleId="BodyTextChar">
    <w:name w:val="Body Text Char"/>
    <w:link w:val="BodyText"/>
    <w:uiPriority w:val="99"/>
    <w:semiHidden/>
    <w:rsid w:val="00476EA2"/>
    <w:rPr>
      <w:lang w:val="ru-RU" w:eastAsia="ru-RU"/>
    </w:rPr>
  </w:style>
  <w:style w:type="paragraph" w:styleId="List">
    <w:name w:val="List"/>
    <w:basedOn w:val="BodyText"/>
    <w:uiPriority w:val="99"/>
    <w:rsid w:val="00305181"/>
    <w:rPr>
      <w:rFonts w:cs="Lohit Devanagari"/>
    </w:rPr>
  </w:style>
  <w:style w:type="paragraph" w:customStyle="1" w:styleId="10">
    <w:name w:val="Название объекта1"/>
    <w:basedOn w:val="Normal"/>
    <w:uiPriority w:val="99"/>
    <w:rsid w:val="00305181"/>
    <w:pPr>
      <w:suppressLineNumbers/>
      <w:spacing w:before="120" w:after="120"/>
    </w:pPr>
    <w:rPr>
      <w:rFonts w:cs="Lohit Devanagari"/>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305181"/>
    <w:pPr>
      <w:suppressLineNumbers/>
    </w:pPr>
    <w:rPr>
      <w:rFonts w:cs="Lohit Devanagari"/>
    </w:rPr>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76EA2"/>
    <w:rPr>
      <w:rFonts w:ascii="Times New Roman" w:hAnsi="Times New Roman"/>
      <w:sz w:val="0"/>
      <w:szCs w:val="0"/>
      <w:lang w:val="ru-RU" w:eastAsia="ru-RU"/>
    </w:rPr>
  </w:style>
  <w:style w:type="paragraph" w:styleId="ListParagraph">
    <w:name w:val="List Paragraph"/>
    <w:basedOn w:val="Normal"/>
    <w:uiPriority w:val="99"/>
    <w:qFormat/>
    <w:pPr>
      <w:ind w:left="720"/>
      <w:contextualSpacing/>
    </w:pPr>
  </w:style>
  <w:style w:type="paragraph" w:customStyle="1" w:styleId="12">
    <w:name w:val="Верхний колонтитул1"/>
    <w:basedOn w:val="Normal"/>
    <w:uiPriority w:val="99"/>
    <w:semiHidden/>
    <w:pPr>
      <w:tabs>
        <w:tab w:val="center" w:pos="4677"/>
        <w:tab w:val="right" w:pos="9355"/>
      </w:tabs>
      <w:spacing w:after="0" w:line="240" w:lineRule="auto"/>
    </w:pPr>
  </w:style>
  <w:style w:type="paragraph" w:customStyle="1" w:styleId="13">
    <w:name w:val="Нижний колонтитул1"/>
    <w:basedOn w:val="Normal"/>
    <w:uiPriority w:val="99"/>
    <w:semiHidden/>
    <w:pPr>
      <w:tabs>
        <w:tab w:val="center" w:pos="4677"/>
        <w:tab w:val="right" w:pos="9355"/>
      </w:tabs>
      <w:spacing w:after="0" w:line="240" w:lineRule="auto"/>
    </w:pPr>
  </w:style>
  <w:style w:type="paragraph" w:customStyle="1" w:styleId="711">
    <w:name w:val="Заголовок 711"/>
    <w:basedOn w:val="Normal"/>
    <w:uiPriority w:val="99"/>
    <w:pPr>
      <w:widowControl w:val="0"/>
      <w:spacing w:after="0" w:line="240" w:lineRule="auto"/>
      <w:ind w:left="114"/>
      <w:jc w:val="both"/>
      <w:outlineLvl w:val="7"/>
    </w:pPr>
    <w:rPr>
      <w:rFonts w:ascii="Arial" w:hAnsi="Arial" w:cs="Arial"/>
      <w:sz w:val="18"/>
      <w:szCs w:val="18"/>
      <w:lang w:eastAsia="en-US"/>
    </w:rPr>
  </w:style>
  <w:style w:type="paragraph" w:styleId="NormalWeb">
    <w:name w:val="Normal (Web)"/>
    <w:basedOn w:val="Normal"/>
    <w:uiPriority w:val="99"/>
    <w:pPr>
      <w:spacing w:beforeAutospacing="1" w:afterAutospacing="1" w:line="240" w:lineRule="auto"/>
    </w:pPr>
    <w:rPr>
      <w:rFonts w:ascii="Times New Roman" w:hAnsi="Times New Roman"/>
      <w:sz w:val="24"/>
      <w:szCs w:val="24"/>
    </w:rPr>
  </w:style>
  <w:style w:type="paragraph" w:styleId="Caption">
    <w:name w:val="caption"/>
    <w:basedOn w:val="Normal"/>
    <w:next w:val="Normal"/>
    <w:uiPriority w:val="99"/>
    <w:qFormat/>
    <w:pPr>
      <w:spacing w:line="240" w:lineRule="auto"/>
    </w:pPr>
    <w:rPr>
      <w:b/>
      <w:bCs/>
      <w:smallCaps/>
      <w:color w:val="4F81BD"/>
      <w:spacing w:val="6"/>
    </w:rPr>
  </w:style>
  <w:style w:type="paragraph" w:styleId="Title">
    <w:name w:val="Title"/>
    <w:basedOn w:val="Normal"/>
    <w:next w:val="Normal"/>
    <w:link w:val="TitleChar"/>
    <w:uiPriority w:val="99"/>
    <w:qFormat/>
    <w:pPr>
      <w:spacing w:after="0" w:line="240" w:lineRule="auto"/>
      <w:contextualSpacing/>
    </w:pPr>
    <w:rPr>
      <w:rFonts w:ascii="Cambria" w:hAnsi="Cambria"/>
      <w:color w:val="365F91"/>
      <w:spacing w:val="-10"/>
      <w:sz w:val="52"/>
      <w:szCs w:val="52"/>
    </w:rPr>
  </w:style>
  <w:style w:type="character" w:customStyle="1" w:styleId="TitleChar">
    <w:name w:val="Title Char"/>
    <w:link w:val="Title"/>
    <w:uiPriority w:val="10"/>
    <w:rsid w:val="00476EA2"/>
    <w:rPr>
      <w:rFonts w:ascii="Cambria" w:eastAsia="Times New Roman" w:hAnsi="Cambria" w:cs="Times New Roman"/>
      <w:b/>
      <w:bCs/>
      <w:kern w:val="28"/>
      <w:sz w:val="32"/>
      <w:szCs w:val="32"/>
      <w:lang w:val="ru-RU" w:eastAsia="ru-RU"/>
    </w:rPr>
  </w:style>
  <w:style w:type="paragraph" w:styleId="Subtitle">
    <w:name w:val="Subtitle"/>
    <w:basedOn w:val="Normal"/>
    <w:next w:val="Normal"/>
    <w:link w:val="SubtitleChar"/>
    <w:uiPriority w:val="99"/>
    <w:qFormat/>
    <w:pPr>
      <w:spacing w:line="240" w:lineRule="auto"/>
    </w:pPr>
    <w:rPr>
      <w:rFonts w:ascii="Cambria" w:hAnsi="Cambria"/>
    </w:rPr>
  </w:style>
  <w:style w:type="character" w:customStyle="1" w:styleId="SubtitleChar">
    <w:name w:val="Subtitle Char"/>
    <w:link w:val="Subtitle"/>
    <w:uiPriority w:val="11"/>
    <w:rsid w:val="00476EA2"/>
    <w:rPr>
      <w:rFonts w:ascii="Cambria" w:eastAsia="Times New Roman" w:hAnsi="Cambria" w:cs="Times New Roman"/>
      <w:sz w:val="24"/>
      <w:szCs w:val="24"/>
      <w:lang w:val="ru-RU" w:eastAsia="ru-RU"/>
    </w:rPr>
  </w:style>
  <w:style w:type="paragraph" w:styleId="NoSpacing">
    <w:name w:val="No Spacing"/>
    <w:uiPriority w:val="99"/>
    <w:qFormat/>
    <w:rPr>
      <w:sz w:val="22"/>
      <w:szCs w:val="22"/>
      <w:lang w:eastAsia="ru-RU"/>
    </w:rPr>
  </w:style>
  <w:style w:type="paragraph" w:styleId="Quote">
    <w:name w:val="Quote"/>
    <w:basedOn w:val="Normal"/>
    <w:next w:val="Normal"/>
    <w:link w:val="QuoteChar"/>
    <w:uiPriority w:val="99"/>
    <w:qFormat/>
    <w:pPr>
      <w:spacing w:before="120"/>
      <w:ind w:left="720" w:right="720"/>
      <w:jc w:val="center"/>
    </w:pPr>
    <w:rPr>
      <w:i/>
      <w:iCs/>
    </w:rPr>
  </w:style>
  <w:style w:type="character" w:customStyle="1" w:styleId="QuoteChar1">
    <w:name w:val="Quote Char1"/>
    <w:uiPriority w:val="29"/>
    <w:rsid w:val="00476EA2"/>
    <w:rPr>
      <w:i/>
      <w:iCs/>
      <w:color w:val="000000"/>
      <w:lang w:val="ru-RU" w:eastAsia="ru-RU"/>
    </w:rPr>
  </w:style>
  <w:style w:type="paragraph" w:styleId="IntenseQuote">
    <w:name w:val="Intense Quote"/>
    <w:basedOn w:val="Normal"/>
    <w:next w:val="Normal"/>
    <w:link w:val="IntenseQuoteChar"/>
    <w:uiPriority w:val="99"/>
    <w:qFormat/>
    <w:pPr>
      <w:spacing w:before="120" w:line="300" w:lineRule="auto"/>
      <w:ind w:left="576" w:right="576"/>
      <w:jc w:val="center"/>
    </w:pPr>
    <w:rPr>
      <w:rFonts w:ascii="Cambria" w:hAnsi="Cambria"/>
      <w:color w:val="4F81BD"/>
      <w:sz w:val="24"/>
      <w:szCs w:val="24"/>
    </w:rPr>
  </w:style>
  <w:style w:type="character" w:customStyle="1" w:styleId="IntenseQuoteChar">
    <w:name w:val="Intense Quote Char"/>
    <w:link w:val="IntenseQuote"/>
    <w:uiPriority w:val="30"/>
    <w:rsid w:val="00476EA2"/>
    <w:rPr>
      <w:b/>
      <w:bCs/>
      <w:i/>
      <w:iCs/>
      <w:color w:val="4F81BD"/>
      <w:lang w:val="ru-RU" w:eastAsia="ru-RU"/>
    </w:rPr>
  </w:style>
  <w:style w:type="paragraph" w:styleId="TOCHeading">
    <w:name w:val="TOC Heading"/>
    <w:basedOn w:val="11"/>
    <w:next w:val="Normal"/>
    <w:uiPriority w:val="99"/>
    <w:qFormat/>
  </w:style>
  <w:style w:type="table" w:styleId="TableGrid">
    <w:name w:val="Table Grid"/>
    <w:basedOn w:val="Table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EC2DF7"/>
    <w:rPr>
      <w:rFonts w:cs="Times New Roman"/>
      <w:color w:val="0000FF"/>
      <w:u w:val="single"/>
    </w:rPr>
  </w:style>
  <w:style w:type="paragraph" w:customStyle="1" w:styleId="formattext">
    <w:name w:val="formattext"/>
    <w:basedOn w:val="Normal"/>
    <w:uiPriority w:val="99"/>
    <w:rsid w:val="00403D51"/>
    <w:pPr>
      <w:spacing w:before="100" w:beforeAutospacing="1" w:after="100" w:afterAutospacing="1" w:line="240" w:lineRule="auto"/>
    </w:pPr>
    <w:rPr>
      <w:rFonts w:ascii="Times New Roman" w:hAnsi="Times New Roman"/>
      <w:sz w:val="24"/>
      <w:szCs w:val="24"/>
    </w:rPr>
  </w:style>
  <w:style w:type="character" w:customStyle="1" w:styleId="tlid-translation">
    <w:name w:val="tlid-translation"/>
    <w:uiPriority w:val="99"/>
    <w:rsid w:val="008A7443"/>
    <w:rPr>
      <w:rFonts w:cs="Times New Roman"/>
    </w:rPr>
  </w:style>
  <w:style w:type="paragraph" w:styleId="Header">
    <w:name w:val="header"/>
    <w:basedOn w:val="Normal"/>
    <w:link w:val="HeaderChar"/>
    <w:uiPriority w:val="99"/>
    <w:rsid w:val="00FF63D4"/>
    <w:pPr>
      <w:tabs>
        <w:tab w:val="center" w:pos="4677"/>
        <w:tab w:val="right" w:pos="9355"/>
      </w:tabs>
      <w:spacing w:after="0" w:line="240" w:lineRule="auto"/>
    </w:pPr>
  </w:style>
  <w:style w:type="character" w:customStyle="1" w:styleId="HeaderChar">
    <w:name w:val="Header Char"/>
    <w:link w:val="Header"/>
    <w:uiPriority w:val="99"/>
    <w:locked/>
    <w:rsid w:val="00FF63D4"/>
    <w:rPr>
      <w:rFonts w:cs="Times New Roman"/>
      <w:sz w:val="22"/>
    </w:rPr>
  </w:style>
  <w:style w:type="paragraph" w:styleId="Footer">
    <w:name w:val="footer"/>
    <w:basedOn w:val="Normal"/>
    <w:link w:val="FooterChar"/>
    <w:uiPriority w:val="99"/>
    <w:rsid w:val="00FF63D4"/>
    <w:pPr>
      <w:tabs>
        <w:tab w:val="center" w:pos="4677"/>
        <w:tab w:val="right" w:pos="9355"/>
      </w:tabs>
      <w:spacing w:after="0" w:line="240" w:lineRule="auto"/>
    </w:pPr>
  </w:style>
  <w:style w:type="character" w:customStyle="1" w:styleId="FooterChar">
    <w:name w:val="Footer Char"/>
    <w:link w:val="Footer"/>
    <w:uiPriority w:val="99"/>
    <w:locked/>
    <w:rsid w:val="00FF63D4"/>
    <w:rPr>
      <w:rFonts w:cs="Times New Roman"/>
      <w:sz w:val="22"/>
    </w:rPr>
  </w:style>
  <w:style w:type="character" w:styleId="PageNumber">
    <w:name w:val="page number"/>
    <w:uiPriority w:val="99"/>
    <w:rsid w:val="00C1657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218100">
      <w:marLeft w:val="0"/>
      <w:marRight w:val="0"/>
      <w:marTop w:val="0"/>
      <w:marBottom w:val="0"/>
      <w:divBdr>
        <w:top w:val="none" w:sz="0" w:space="0" w:color="auto"/>
        <w:left w:val="none" w:sz="0" w:space="0" w:color="auto"/>
        <w:bottom w:val="none" w:sz="0" w:space="0" w:color="auto"/>
        <w:right w:val="none" w:sz="0" w:space="0" w:color="auto"/>
      </w:divBdr>
    </w:div>
    <w:div w:id="382218101">
      <w:marLeft w:val="0"/>
      <w:marRight w:val="0"/>
      <w:marTop w:val="0"/>
      <w:marBottom w:val="0"/>
      <w:divBdr>
        <w:top w:val="none" w:sz="0" w:space="0" w:color="auto"/>
        <w:left w:val="none" w:sz="0" w:space="0" w:color="auto"/>
        <w:bottom w:val="none" w:sz="0" w:space="0" w:color="auto"/>
        <w:right w:val="none" w:sz="0" w:space="0" w:color="auto"/>
      </w:divBdr>
    </w:div>
    <w:div w:id="382218102">
      <w:marLeft w:val="0"/>
      <w:marRight w:val="0"/>
      <w:marTop w:val="0"/>
      <w:marBottom w:val="0"/>
      <w:divBdr>
        <w:top w:val="none" w:sz="0" w:space="0" w:color="auto"/>
        <w:left w:val="none" w:sz="0" w:space="0" w:color="auto"/>
        <w:bottom w:val="none" w:sz="0" w:space="0" w:color="auto"/>
        <w:right w:val="none" w:sz="0" w:space="0" w:color="auto"/>
      </w:divBdr>
    </w:div>
    <w:div w:id="382218103">
      <w:marLeft w:val="0"/>
      <w:marRight w:val="0"/>
      <w:marTop w:val="0"/>
      <w:marBottom w:val="0"/>
      <w:divBdr>
        <w:top w:val="none" w:sz="0" w:space="0" w:color="auto"/>
        <w:left w:val="none" w:sz="0" w:space="0" w:color="auto"/>
        <w:bottom w:val="none" w:sz="0" w:space="0" w:color="auto"/>
        <w:right w:val="none" w:sz="0" w:space="0" w:color="auto"/>
      </w:divBdr>
    </w:div>
    <w:div w:id="382218104">
      <w:marLeft w:val="0"/>
      <w:marRight w:val="0"/>
      <w:marTop w:val="0"/>
      <w:marBottom w:val="0"/>
      <w:divBdr>
        <w:top w:val="none" w:sz="0" w:space="0" w:color="auto"/>
        <w:left w:val="none" w:sz="0" w:space="0" w:color="auto"/>
        <w:bottom w:val="none" w:sz="0" w:space="0" w:color="auto"/>
        <w:right w:val="none" w:sz="0" w:space="0" w:color="auto"/>
      </w:divBdr>
    </w:div>
    <w:div w:id="382218105">
      <w:marLeft w:val="0"/>
      <w:marRight w:val="0"/>
      <w:marTop w:val="0"/>
      <w:marBottom w:val="0"/>
      <w:divBdr>
        <w:top w:val="none" w:sz="0" w:space="0" w:color="auto"/>
        <w:left w:val="none" w:sz="0" w:space="0" w:color="auto"/>
        <w:bottom w:val="none" w:sz="0" w:space="0" w:color="auto"/>
        <w:right w:val="none" w:sz="0" w:space="0" w:color="auto"/>
      </w:divBdr>
    </w:div>
    <w:div w:id="382218106">
      <w:marLeft w:val="0"/>
      <w:marRight w:val="0"/>
      <w:marTop w:val="0"/>
      <w:marBottom w:val="0"/>
      <w:divBdr>
        <w:top w:val="none" w:sz="0" w:space="0" w:color="auto"/>
        <w:left w:val="none" w:sz="0" w:space="0" w:color="auto"/>
        <w:bottom w:val="none" w:sz="0" w:space="0" w:color="auto"/>
        <w:right w:val="none" w:sz="0" w:space="0" w:color="auto"/>
      </w:divBdr>
    </w:div>
    <w:div w:id="382218107">
      <w:marLeft w:val="0"/>
      <w:marRight w:val="0"/>
      <w:marTop w:val="0"/>
      <w:marBottom w:val="0"/>
      <w:divBdr>
        <w:top w:val="none" w:sz="0" w:space="0" w:color="auto"/>
        <w:left w:val="none" w:sz="0" w:space="0" w:color="auto"/>
        <w:bottom w:val="none" w:sz="0" w:space="0" w:color="auto"/>
        <w:right w:val="none" w:sz="0" w:space="0" w:color="auto"/>
      </w:divBdr>
    </w:div>
    <w:div w:id="3822181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106944" TargetMode="External"/><Relationship Id="rId13" Type="http://schemas.openxmlformats.org/officeDocument/2006/relationships/hyperlink" Target="http://www.docs.cntd.ru/document/gost-r-50522-93/ht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nternet-law.ru/gosts/gost/58282/htm" TargetMode="External"/><Relationship Id="rId12" Type="http://schemas.openxmlformats.org/officeDocument/2006/relationships/hyperlink" Target="http://docs.cntd.ru/document/gost-24556-89"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dx.doi.org/10.21515/1990-4665-160-015" TargetMode="External"/><Relationship Id="rId11" Type="http://schemas.openxmlformats.org/officeDocument/2006/relationships/hyperlink" Target="https://www.internet-law.ru/gosts/gost/58282/htm"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docs.cntd.ru/document/1200103864" TargetMode="External"/><Relationship Id="rId4" Type="http://schemas.openxmlformats.org/officeDocument/2006/relationships/footnotes" Target="footnotes.xml"/><Relationship Id="rId9" Type="http://schemas.openxmlformats.org/officeDocument/2006/relationships/hyperlink" Target="http://docs.cntd.ru/document/gost-27198-87"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6/pdf/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4422</Words>
  <Characters>25210</Characters>
  <Application>Microsoft Office Word</Application>
  <DocSecurity>0</DocSecurity>
  <Lines>210</Lines>
  <Paragraphs>59</Paragraphs>
  <ScaleCrop>false</ScaleCrop>
  <Company>КНИИХП</Company>
  <LinksUpToDate>false</LinksUpToDate>
  <CharactersWithSpaces>29573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Химики</dc:creator>
  <cp:keywords/>
  <dc:description/>
  <cp:lastModifiedBy>Microsoft Office User</cp:lastModifiedBy>
  <cp:revision>9</cp:revision>
  <dcterms:created xsi:type="dcterms:W3CDTF">2020-06-08T18:33:00Z</dcterms:created>
  <dcterms:modified xsi:type="dcterms:W3CDTF">2020-06-22T11:36:00Z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КНИИХП</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