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4888" w:type="pct"/>
        <w:jc w:val="center"/>
        <w:tblLook w:val="00A0" w:firstRow="1" w:lastRow="0" w:firstColumn="1" w:lastColumn="0" w:noHBand="0" w:noVBand="0"/>
      </w:tblPr>
      <w:tblGrid>
        <w:gridCol w:w="4682"/>
        <w:gridCol w:w="4396"/>
      </w:tblGrid>
      <w:tr w:rsidR="00AB0C42" w:rsidRPr="00F11242" w:rsidTr="006E455D">
        <w:trPr>
          <w:jc w:val="center"/>
        </w:trPr>
        <w:tc>
          <w:tcPr>
            <w:tcW w:w="2579" w:type="pct"/>
          </w:tcPr>
          <w:p w:rsidR="00AB0C42" w:rsidRPr="00E26C7F" w:rsidRDefault="00AB0C42" w:rsidP="006734D0">
            <w:pPr>
              <w:widowControl w:val="0"/>
              <w:spacing w:after="0" w:line="240" w:lineRule="auto"/>
              <w:rPr>
                <w:rFonts w:ascii="Times New Roman" w:hAnsi="Times New Roman"/>
                <w:color w:val="000000"/>
                <w:sz w:val="20"/>
                <w:szCs w:val="20"/>
                <w:lang w:val="en-US"/>
              </w:rPr>
            </w:pPr>
            <w:r w:rsidRPr="00E26C7F">
              <w:rPr>
                <w:rFonts w:ascii="Times New Roman" w:hAnsi="Times New Roman"/>
                <w:color w:val="000000"/>
                <w:sz w:val="20"/>
                <w:szCs w:val="20"/>
              </w:rPr>
              <w:t>УДК 631.243.42</w:t>
            </w:r>
          </w:p>
          <w:p w:rsidR="00AB0C42" w:rsidRPr="00745A44" w:rsidRDefault="00AB0C42" w:rsidP="006734D0">
            <w:pPr>
              <w:widowControl w:val="0"/>
              <w:spacing w:after="0" w:line="240" w:lineRule="auto"/>
              <w:rPr>
                <w:rFonts w:ascii="Times New Roman" w:hAnsi="Times New Roman"/>
                <w:sz w:val="20"/>
                <w:szCs w:val="20"/>
                <w:lang w:val="en-US"/>
              </w:rPr>
            </w:pP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r w:rsidRPr="0038359A">
              <w:rPr>
                <w:rFonts w:ascii="Times New Roman" w:hAnsi="Times New Roman"/>
                <w:color w:val="000000"/>
                <w:sz w:val="20"/>
                <w:szCs w:val="20"/>
                <w:lang w:val="en-US"/>
              </w:rPr>
              <w:t xml:space="preserve">UDC </w:t>
            </w:r>
            <w:r w:rsidRPr="00E26C7F">
              <w:rPr>
                <w:rFonts w:ascii="Times New Roman" w:hAnsi="Times New Roman"/>
                <w:color w:val="000000"/>
                <w:sz w:val="20"/>
                <w:szCs w:val="20"/>
                <w:lang w:val="en-US"/>
              </w:rPr>
              <w:t>631.243.42</w:t>
            </w:r>
          </w:p>
        </w:tc>
      </w:tr>
      <w:tr w:rsidR="00AB0C42" w:rsidRPr="006E455D" w:rsidTr="006E455D">
        <w:trPr>
          <w:jc w:val="center"/>
        </w:trPr>
        <w:tc>
          <w:tcPr>
            <w:tcW w:w="2579" w:type="pct"/>
          </w:tcPr>
          <w:p w:rsidR="00AB0C42" w:rsidRPr="009C44E3" w:rsidRDefault="00AB0C42" w:rsidP="006734D0">
            <w:pPr>
              <w:spacing w:after="0" w:line="240" w:lineRule="auto"/>
              <w:rPr>
                <w:rFonts w:ascii="Times New Roman" w:hAnsi="Times New Roman"/>
                <w:color w:val="000000"/>
                <w:sz w:val="20"/>
                <w:szCs w:val="20"/>
              </w:rPr>
            </w:pPr>
            <w:r w:rsidRPr="009C44E3">
              <w:rPr>
                <w:rFonts w:ascii="Times New Roman" w:hAnsi="Times New Roman"/>
                <w:color w:val="000000"/>
                <w:sz w:val="20"/>
                <w:szCs w:val="20"/>
              </w:rPr>
              <w:t>05.20.01 – Технологии и средства механизации сельского хозяйства (технические науки)</w:t>
            </w:r>
          </w:p>
          <w:p w:rsidR="00AB0C42" w:rsidRPr="009C44E3" w:rsidRDefault="00AB0C42" w:rsidP="006734D0">
            <w:pPr>
              <w:spacing w:after="0" w:line="240" w:lineRule="auto"/>
              <w:rPr>
                <w:rFonts w:ascii="Times New Roman" w:hAnsi="Times New Roman"/>
                <w:color w:val="000000"/>
                <w:sz w:val="20"/>
                <w:szCs w:val="20"/>
              </w:rPr>
            </w:pPr>
          </w:p>
        </w:tc>
        <w:tc>
          <w:tcPr>
            <w:tcW w:w="2421" w:type="pct"/>
          </w:tcPr>
          <w:p w:rsidR="00AB0C42" w:rsidRPr="006734D0" w:rsidRDefault="00AB0C42" w:rsidP="006734D0">
            <w:pPr>
              <w:spacing w:after="0" w:line="240" w:lineRule="auto"/>
              <w:rPr>
                <w:rFonts w:ascii="Times New Roman" w:hAnsi="Times New Roman"/>
                <w:color w:val="000000"/>
                <w:sz w:val="20"/>
                <w:szCs w:val="20"/>
                <w:lang w:val="en-US"/>
              </w:rPr>
            </w:pPr>
            <w:r w:rsidRPr="006734D0">
              <w:rPr>
                <w:rFonts w:ascii="Times New Roman" w:hAnsi="Times New Roman"/>
                <w:color w:val="000000"/>
                <w:sz w:val="20"/>
                <w:szCs w:val="20"/>
                <w:lang w:val="en-US"/>
              </w:rPr>
              <w:t xml:space="preserve">05.20.01-Technologies and means of agricultural mechanization </w:t>
            </w:r>
            <w:r>
              <w:rPr>
                <w:rFonts w:ascii="Times New Roman" w:hAnsi="Times New Roman"/>
                <w:color w:val="000000"/>
                <w:sz w:val="20"/>
                <w:szCs w:val="20"/>
                <w:lang w:val="en-US"/>
              </w:rPr>
              <w:t>(technical s</w:t>
            </w:r>
            <w:r w:rsidRPr="006734D0">
              <w:rPr>
                <w:rFonts w:ascii="Times New Roman" w:hAnsi="Times New Roman"/>
                <w:color w:val="000000"/>
                <w:sz w:val="20"/>
                <w:szCs w:val="20"/>
                <w:lang w:val="en-US"/>
              </w:rPr>
              <w:t>ciences)</w:t>
            </w:r>
          </w:p>
        </w:tc>
      </w:tr>
      <w:tr w:rsidR="00AB0C42" w:rsidRPr="006E455D" w:rsidTr="006E455D">
        <w:trPr>
          <w:jc w:val="center"/>
        </w:trPr>
        <w:tc>
          <w:tcPr>
            <w:tcW w:w="2579" w:type="pct"/>
          </w:tcPr>
          <w:p w:rsidR="00AB0C42" w:rsidRPr="00F11242" w:rsidRDefault="00AB0C42" w:rsidP="006734D0">
            <w:pPr>
              <w:widowControl w:val="0"/>
              <w:spacing w:after="0" w:line="240" w:lineRule="auto"/>
              <w:rPr>
                <w:rFonts w:ascii="Times New Roman" w:hAnsi="Times New Roman"/>
                <w:b/>
                <w:caps/>
                <w:sz w:val="20"/>
                <w:szCs w:val="20"/>
              </w:rPr>
            </w:pPr>
            <w:r w:rsidRPr="005675A1">
              <w:rPr>
                <w:rFonts w:ascii="Times New Roman" w:hAnsi="Times New Roman"/>
                <w:b/>
                <w:caps/>
                <w:sz w:val="20"/>
                <w:szCs w:val="20"/>
              </w:rPr>
              <w:t>К вопросу о повреждениях картофеля при уборке и закладке на хранение</w:t>
            </w:r>
          </w:p>
        </w:tc>
        <w:tc>
          <w:tcPr>
            <w:tcW w:w="2421" w:type="pct"/>
          </w:tcPr>
          <w:p w:rsidR="00AB0C42" w:rsidRPr="00255627" w:rsidRDefault="00AB0C42" w:rsidP="006734D0">
            <w:pPr>
              <w:pStyle w:val="HTML"/>
              <w:shd w:val="clear" w:color="auto" w:fill="FFFFFF"/>
              <w:rPr>
                <w:rFonts w:ascii="Times New Roman" w:hAnsi="Times New Roman"/>
                <w:b/>
                <w:color w:val="000000"/>
              </w:rPr>
            </w:pPr>
            <w:r w:rsidRPr="00255627">
              <w:rPr>
                <w:rFonts w:ascii="Times New Roman" w:hAnsi="Times New Roman"/>
                <w:b/>
                <w:color w:val="000000"/>
              </w:rPr>
              <w:t xml:space="preserve">TO THE QUESTION OF </w:t>
            </w:r>
            <w:r>
              <w:rPr>
                <w:rFonts w:ascii="Times New Roman" w:hAnsi="Times New Roman"/>
                <w:b/>
                <w:color w:val="000000"/>
              </w:rPr>
              <w:t xml:space="preserve">POTATO </w:t>
            </w:r>
            <w:r w:rsidRPr="00255627">
              <w:rPr>
                <w:rFonts w:ascii="Times New Roman" w:hAnsi="Times New Roman"/>
                <w:b/>
                <w:color w:val="000000"/>
              </w:rPr>
              <w:t>DAMAGE</w:t>
            </w:r>
            <w:r>
              <w:rPr>
                <w:rFonts w:ascii="Times New Roman" w:hAnsi="Times New Roman"/>
                <w:b/>
                <w:color w:val="000000"/>
              </w:rPr>
              <w:t xml:space="preserve"> </w:t>
            </w:r>
            <w:r w:rsidRPr="00255627">
              <w:rPr>
                <w:rFonts w:ascii="Times New Roman" w:hAnsi="Times New Roman"/>
                <w:b/>
                <w:color w:val="000000"/>
              </w:rPr>
              <w:t>DURING HARVESTING AND LAYING FOR STORAGE</w:t>
            </w:r>
          </w:p>
        </w:tc>
      </w:tr>
      <w:tr w:rsidR="00AB0C42" w:rsidRPr="006E455D" w:rsidTr="006E455D">
        <w:trPr>
          <w:jc w:val="center"/>
        </w:trPr>
        <w:tc>
          <w:tcPr>
            <w:tcW w:w="2579" w:type="pct"/>
          </w:tcPr>
          <w:p w:rsidR="00AB0C42" w:rsidRPr="00F11242" w:rsidRDefault="00AB0C42" w:rsidP="006734D0">
            <w:pPr>
              <w:widowControl w:val="0"/>
              <w:spacing w:after="0" w:line="240" w:lineRule="auto"/>
              <w:rPr>
                <w:rFonts w:ascii="Times New Roman" w:hAnsi="Times New Roman"/>
                <w:sz w:val="20"/>
                <w:szCs w:val="20"/>
                <w:lang w:val="fr-FR"/>
              </w:rPr>
            </w:pPr>
          </w:p>
        </w:tc>
        <w:tc>
          <w:tcPr>
            <w:tcW w:w="2421" w:type="pct"/>
          </w:tcPr>
          <w:p w:rsidR="00AB0C42" w:rsidRPr="006734D0" w:rsidRDefault="00AB0C42" w:rsidP="006734D0">
            <w:pPr>
              <w:widowControl w:val="0"/>
              <w:spacing w:after="0" w:line="240" w:lineRule="auto"/>
              <w:rPr>
                <w:rFonts w:ascii="Times New Roman" w:hAnsi="Times New Roman"/>
                <w:color w:val="000000"/>
                <w:sz w:val="20"/>
                <w:szCs w:val="20"/>
                <w:lang w:val="fr-FR"/>
              </w:rPr>
            </w:pPr>
          </w:p>
        </w:tc>
      </w:tr>
      <w:tr w:rsidR="00AB0C42" w:rsidRPr="00F11242" w:rsidTr="006E455D">
        <w:trPr>
          <w:jc w:val="center"/>
        </w:trPr>
        <w:tc>
          <w:tcPr>
            <w:tcW w:w="2579" w:type="pct"/>
          </w:tcPr>
          <w:p w:rsidR="00AB0C42" w:rsidRPr="002057D1" w:rsidRDefault="00AB0C42" w:rsidP="006734D0">
            <w:pPr>
              <w:widowControl w:val="0"/>
              <w:spacing w:after="0" w:line="240" w:lineRule="auto"/>
              <w:rPr>
                <w:rFonts w:ascii="Times New Roman" w:hAnsi="Times New Roman"/>
                <w:sz w:val="20"/>
                <w:szCs w:val="20"/>
              </w:rPr>
            </w:pPr>
            <w:r w:rsidRPr="002057D1">
              <w:rPr>
                <w:rFonts w:ascii="Times New Roman" w:hAnsi="Times New Roman"/>
                <w:sz w:val="20"/>
                <w:szCs w:val="20"/>
              </w:rPr>
              <w:t>Борычев Сергей Николаевич</w:t>
            </w:r>
          </w:p>
          <w:p w:rsidR="00AB0C42" w:rsidRPr="002057D1" w:rsidRDefault="00AB0C42" w:rsidP="006734D0">
            <w:pPr>
              <w:widowControl w:val="0"/>
              <w:spacing w:after="0" w:line="240" w:lineRule="auto"/>
              <w:rPr>
                <w:rFonts w:ascii="Times New Roman" w:hAnsi="Times New Roman"/>
                <w:sz w:val="20"/>
                <w:szCs w:val="20"/>
              </w:rPr>
            </w:pPr>
            <w:r w:rsidRPr="002057D1">
              <w:rPr>
                <w:rFonts w:ascii="Times New Roman" w:hAnsi="Times New Roman"/>
                <w:sz w:val="20"/>
                <w:szCs w:val="20"/>
              </w:rPr>
              <w:t>д.т.н., профессор</w:t>
            </w:r>
          </w:p>
          <w:p w:rsidR="00AB0C42" w:rsidRPr="00745A44" w:rsidRDefault="00AB0C42" w:rsidP="006734D0">
            <w:pPr>
              <w:widowControl w:val="0"/>
              <w:spacing w:after="0" w:line="240" w:lineRule="auto"/>
              <w:rPr>
                <w:rFonts w:ascii="Times New Roman" w:hAnsi="Times New Roman"/>
                <w:sz w:val="20"/>
                <w:szCs w:val="20"/>
              </w:rPr>
            </w:pPr>
            <w:r w:rsidRPr="002057D1">
              <w:rPr>
                <w:rFonts w:ascii="Times New Roman" w:hAnsi="Times New Roman"/>
                <w:sz w:val="20"/>
                <w:szCs w:val="20"/>
              </w:rPr>
              <w:t>РИНЦ SPIN-код=9426-9897</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r w:rsidRPr="0038359A">
              <w:rPr>
                <w:rFonts w:ascii="Times New Roman" w:hAnsi="Times New Roman"/>
                <w:color w:val="000000"/>
                <w:sz w:val="20"/>
                <w:szCs w:val="20"/>
                <w:lang w:val="en-US"/>
              </w:rPr>
              <w:t>Borychev Sergey Nikolaevich</w:t>
            </w:r>
          </w:p>
          <w:p w:rsidR="00AB0C42" w:rsidRPr="0038359A" w:rsidRDefault="00AB0C42" w:rsidP="006734D0">
            <w:pPr>
              <w:widowControl w:val="0"/>
              <w:spacing w:after="0" w:line="240" w:lineRule="auto"/>
              <w:rPr>
                <w:rFonts w:ascii="Times New Roman" w:hAnsi="Times New Roman"/>
                <w:color w:val="000000"/>
                <w:sz w:val="20"/>
                <w:szCs w:val="20"/>
                <w:lang w:val="en-US"/>
              </w:rPr>
            </w:pPr>
            <w:r w:rsidRPr="0038359A">
              <w:rPr>
                <w:rFonts w:ascii="Times New Roman" w:hAnsi="Times New Roman"/>
                <w:color w:val="000000"/>
                <w:sz w:val="20"/>
                <w:szCs w:val="20"/>
                <w:lang w:val="en-US"/>
              </w:rPr>
              <w:t>Dr.Sci.Tech., professor</w:t>
            </w:r>
          </w:p>
          <w:p w:rsidR="00AB0C42" w:rsidRPr="0038359A" w:rsidRDefault="00AB0C42" w:rsidP="006734D0">
            <w:pPr>
              <w:widowControl w:val="0"/>
              <w:spacing w:after="0" w:line="240" w:lineRule="auto"/>
              <w:rPr>
                <w:rFonts w:ascii="Times New Roman" w:hAnsi="Times New Roman"/>
                <w:color w:val="000000"/>
                <w:sz w:val="20"/>
                <w:szCs w:val="20"/>
              </w:rPr>
            </w:pPr>
            <w:r w:rsidRPr="0038359A">
              <w:rPr>
                <w:rFonts w:ascii="Times New Roman" w:hAnsi="Times New Roman"/>
                <w:color w:val="000000"/>
                <w:sz w:val="20"/>
                <w:szCs w:val="20"/>
              </w:rPr>
              <w:t>RSCI SPIN-code=9426-9897</w:t>
            </w:r>
          </w:p>
        </w:tc>
      </w:tr>
      <w:tr w:rsidR="00AB0C42" w:rsidRPr="00745A44" w:rsidTr="006E455D">
        <w:trPr>
          <w:jc w:val="center"/>
        </w:trPr>
        <w:tc>
          <w:tcPr>
            <w:tcW w:w="2579" w:type="pct"/>
          </w:tcPr>
          <w:p w:rsidR="00AB0C42" w:rsidRPr="00F11242" w:rsidRDefault="00AB0C42" w:rsidP="006734D0">
            <w:pPr>
              <w:widowControl w:val="0"/>
              <w:spacing w:after="0" w:line="240" w:lineRule="auto"/>
              <w:rPr>
                <w:rFonts w:ascii="Times New Roman" w:hAnsi="Times New Roman"/>
                <w:sz w:val="20"/>
                <w:szCs w:val="20"/>
              </w:rPr>
            </w:pP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p>
        </w:tc>
      </w:tr>
      <w:tr w:rsidR="00AB0C42" w:rsidRPr="006E455D" w:rsidTr="006E455D">
        <w:trPr>
          <w:jc w:val="center"/>
        </w:trPr>
        <w:tc>
          <w:tcPr>
            <w:tcW w:w="2579" w:type="pct"/>
          </w:tcPr>
          <w:p w:rsidR="00AB0C42" w:rsidRDefault="00AB0C42" w:rsidP="006734D0">
            <w:pPr>
              <w:widowControl w:val="0"/>
              <w:spacing w:after="0" w:line="240" w:lineRule="auto"/>
              <w:rPr>
                <w:rFonts w:ascii="Times New Roman" w:hAnsi="Times New Roman"/>
                <w:sz w:val="20"/>
                <w:szCs w:val="20"/>
              </w:rPr>
            </w:pPr>
            <w:r>
              <w:rPr>
                <w:rFonts w:ascii="Times New Roman" w:hAnsi="Times New Roman"/>
                <w:sz w:val="20"/>
                <w:szCs w:val="20"/>
              </w:rPr>
              <w:t>Колошеин Дмитрий Владимирович</w:t>
            </w:r>
          </w:p>
          <w:p w:rsidR="00AB0C42" w:rsidRPr="001E680D" w:rsidRDefault="00AB0C42" w:rsidP="006734D0">
            <w:pPr>
              <w:widowControl w:val="0"/>
              <w:spacing w:after="0" w:line="240" w:lineRule="auto"/>
              <w:rPr>
                <w:rFonts w:ascii="Times New Roman" w:hAnsi="Times New Roman"/>
                <w:sz w:val="20"/>
                <w:szCs w:val="20"/>
              </w:rPr>
            </w:pPr>
            <w:r>
              <w:rPr>
                <w:rFonts w:ascii="Times New Roman" w:hAnsi="Times New Roman"/>
                <w:sz w:val="20"/>
                <w:szCs w:val="20"/>
              </w:rPr>
              <w:t>к.т.н., старший преподаватель</w:t>
            </w:r>
          </w:p>
        </w:tc>
        <w:tc>
          <w:tcPr>
            <w:tcW w:w="2421" w:type="pct"/>
          </w:tcPr>
          <w:p w:rsidR="00AB0C42" w:rsidRPr="009C44E3" w:rsidRDefault="00AB0C42" w:rsidP="006734D0">
            <w:pPr>
              <w:widowControl w:val="0"/>
              <w:spacing w:after="0" w:line="240" w:lineRule="auto"/>
              <w:rPr>
                <w:rFonts w:ascii="Times New Roman" w:hAnsi="Times New Roman"/>
                <w:color w:val="000000"/>
                <w:sz w:val="20"/>
                <w:szCs w:val="20"/>
                <w:lang w:val="en-US"/>
              </w:rPr>
            </w:pPr>
            <w:r w:rsidRPr="009C44E3">
              <w:rPr>
                <w:rFonts w:ascii="Times New Roman" w:hAnsi="Times New Roman"/>
                <w:color w:val="000000"/>
                <w:sz w:val="20"/>
                <w:szCs w:val="20"/>
                <w:lang w:val="en-US"/>
              </w:rPr>
              <w:t>Koloshein Dmitry Vladimirovich</w:t>
            </w:r>
          </w:p>
          <w:p w:rsidR="00AB0C42" w:rsidRPr="009C44E3" w:rsidRDefault="00AB0C42" w:rsidP="006734D0">
            <w:pPr>
              <w:widowControl w:val="0"/>
              <w:spacing w:after="0" w:line="240" w:lineRule="auto"/>
              <w:rPr>
                <w:rFonts w:ascii="Times New Roman" w:hAnsi="Times New Roman"/>
                <w:color w:val="000000"/>
                <w:sz w:val="20"/>
                <w:szCs w:val="20"/>
                <w:lang w:val="en-US"/>
              </w:rPr>
            </w:pPr>
            <w:r>
              <w:rPr>
                <w:rFonts w:ascii="Times New Roman" w:hAnsi="Times New Roman"/>
                <w:color w:val="000000"/>
                <w:sz w:val="20"/>
                <w:szCs w:val="20"/>
                <w:lang w:val="en-US"/>
              </w:rPr>
              <w:t>Cand.Tech.Sci.</w:t>
            </w:r>
            <w:r w:rsidRPr="009C44E3">
              <w:rPr>
                <w:rFonts w:ascii="Times New Roman" w:hAnsi="Times New Roman"/>
                <w:color w:val="000000"/>
                <w:sz w:val="20"/>
                <w:szCs w:val="20"/>
                <w:lang w:val="en-US"/>
              </w:rPr>
              <w:t>, Senior Lecturer</w:t>
            </w:r>
          </w:p>
        </w:tc>
      </w:tr>
      <w:tr w:rsidR="00AB0C42" w:rsidRPr="006734D0" w:rsidTr="006E455D">
        <w:trPr>
          <w:jc w:val="center"/>
        </w:trPr>
        <w:tc>
          <w:tcPr>
            <w:tcW w:w="2579" w:type="pct"/>
          </w:tcPr>
          <w:p w:rsidR="00AB0C42" w:rsidRPr="006734D0" w:rsidRDefault="00AB0C42" w:rsidP="006734D0">
            <w:pPr>
              <w:widowControl w:val="0"/>
              <w:spacing w:after="0" w:line="240" w:lineRule="auto"/>
              <w:rPr>
                <w:rFonts w:ascii="Times New Roman" w:hAnsi="Times New Roman"/>
                <w:sz w:val="20"/>
                <w:szCs w:val="20"/>
                <w:lang w:val="en-US"/>
              </w:rPr>
            </w:pPr>
            <w:r w:rsidRPr="005675A1">
              <w:rPr>
                <w:rFonts w:ascii="Times New Roman" w:hAnsi="Times New Roman"/>
                <w:sz w:val="20"/>
                <w:szCs w:val="20"/>
              </w:rPr>
              <w:t>РИНЦ</w:t>
            </w:r>
            <w:r w:rsidRPr="006734D0">
              <w:rPr>
                <w:rFonts w:ascii="Times New Roman" w:hAnsi="Times New Roman"/>
                <w:sz w:val="20"/>
                <w:szCs w:val="20"/>
                <w:lang w:val="en-US"/>
              </w:rPr>
              <w:t xml:space="preserve"> SPIN-</w:t>
            </w:r>
            <w:r w:rsidRPr="005675A1">
              <w:rPr>
                <w:rFonts w:ascii="Times New Roman" w:hAnsi="Times New Roman"/>
                <w:sz w:val="20"/>
                <w:szCs w:val="20"/>
              </w:rPr>
              <w:t>код</w:t>
            </w:r>
            <w:r w:rsidRPr="006734D0">
              <w:rPr>
                <w:rFonts w:ascii="Times New Roman" w:hAnsi="Times New Roman"/>
                <w:sz w:val="20"/>
                <w:szCs w:val="20"/>
                <w:lang w:val="en-US"/>
              </w:rPr>
              <w:t>=</w:t>
            </w:r>
            <w:r w:rsidRPr="006734D0">
              <w:rPr>
                <w:lang w:val="en-US"/>
              </w:rPr>
              <w:t xml:space="preserve"> </w:t>
            </w:r>
            <w:r w:rsidRPr="006734D0">
              <w:rPr>
                <w:rFonts w:ascii="Times New Roman" w:hAnsi="Times New Roman"/>
                <w:sz w:val="20"/>
                <w:szCs w:val="20"/>
                <w:lang w:val="en-US"/>
              </w:rPr>
              <w:t>4912-0628</w:t>
            </w:r>
          </w:p>
        </w:tc>
        <w:tc>
          <w:tcPr>
            <w:tcW w:w="2421" w:type="pct"/>
          </w:tcPr>
          <w:p w:rsidR="00AB0C42" w:rsidRPr="006734D0" w:rsidRDefault="00AB0C42" w:rsidP="006734D0">
            <w:pPr>
              <w:widowControl w:val="0"/>
              <w:spacing w:after="0" w:line="240" w:lineRule="auto"/>
              <w:rPr>
                <w:rFonts w:ascii="Times New Roman" w:hAnsi="Times New Roman"/>
                <w:color w:val="000000"/>
                <w:sz w:val="20"/>
                <w:szCs w:val="20"/>
                <w:lang w:val="en-US"/>
              </w:rPr>
            </w:pPr>
            <w:r w:rsidRPr="006734D0">
              <w:rPr>
                <w:rFonts w:ascii="Times New Roman" w:hAnsi="Times New Roman"/>
                <w:color w:val="000000"/>
                <w:sz w:val="20"/>
                <w:szCs w:val="20"/>
                <w:lang w:val="en-US"/>
              </w:rPr>
              <w:t>RSCI SPIN-</w:t>
            </w:r>
            <w:r w:rsidRPr="006734D0">
              <w:rPr>
                <w:lang w:val="en-US"/>
              </w:rPr>
              <w:t xml:space="preserve"> </w:t>
            </w:r>
            <w:r w:rsidRPr="006734D0">
              <w:rPr>
                <w:rFonts w:ascii="Times New Roman" w:hAnsi="Times New Roman"/>
                <w:color w:val="000000"/>
                <w:sz w:val="20"/>
                <w:szCs w:val="20"/>
                <w:lang w:val="en-US"/>
              </w:rPr>
              <w:t>code = 4912-0628</w:t>
            </w:r>
          </w:p>
        </w:tc>
      </w:tr>
      <w:tr w:rsidR="00AB0C42" w:rsidRPr="006734D0" w:rsidTr="006E455D">
        <w:trPr>
          <w:jc w:val="center"/>
        </w:trPr>
        <w:tc>
          <w:tcPr>
            <w:tcW w:w="2579" w:type="pct"/>
          </w:tcPr>
          <w:p w:rsidR="00AB0C42" w:rsidRPr="006734D0" w:rsidRDefault="00AB0C42" w:rsidP="006734D0">
            <w:pPr>
              <w:widowControl w:val="0"/>
              <w:spacing w:after="0" w:line="240" w:lineRule="auto"/>
              <w:rPr>
                <w:rFonts w:ascii="Times New Roman" w:hAnsi="Times New Roman"/>
                <w:sz w:val="20"/>
                <w:szCs w:val="20"/>
                <w:lang w:val="en-US"/>
              </w:rPr>
            </w:pPr>
          </w:p>
        </w:tc>
        <w:tc>
          <w:tcPr>
            <w:tcW w:w="2421" w:type="pct"/>
          </w:tcPr>
          <w:p w:rsidR="00AB0C42" w:rsidRPr="006734D0" w:rsidRDefault="00AB0C42" w:rsidP="006734D0">
            <w:pPr>
              <w:widowControl w:val="0"/>
              <w:spacing w:after="0" w:line="240" w:lineRule="auto"/>
              <w:rPr>
                <w:rFonts w:ascii="Times New Roman" w:hAnsi="Times New Roman"/>
                <w:color w:val="000000"/>
                <w:sz w:val="20"/>
                <w:szCs w:val="20"/>
                <w:lang w:val="en-US"/>
              </w:rPr>
            </w:pPr>
          </w:p>
        </w:tc>
      </w:tr>
      <w:tr w:rsidR="00AB0C42" w:rsidRPr="006734D0" w:rsidTr="006E455D">
        <w:trPr>
          <w:jc w:val="center"/>
        </w:trPr>
        <w:tc>
          <w:tcPr>
            <w:tcW w:w="2579" w:type="pct"/>
          </w:tcPr>
          <w:p w:rsidR="00AB0C42" w:rsidRPr="006734D0" w:rsidRDefault="00AB0C42" w:rsidP="006734D0">
            <w:pPr>
              <w:widowControl w:val="0"/>
              <w:spacing w:after="0" w:line="240" w:lineRule="auto"/>
              <w:rPr>
                <w:rFonts w:ascii="Times New Roman" w:hAnsi="Times New Roman"/>
                <w:sz w:val="20"/>
                <w:szCs w:val="20"/>
                <w:lang w:val="en-US"/>
              </w:rPr>
            </w:pPr>
            <w:r>
              <w:rPr>
                <w:rFonts w:ascii="Times New Roman" w:hAnsi="Times New Roman"/>
                <w:sz w:val="20"/>
                <w:szCs w:val="20"/>
              </w:rPr>
              <w:t>Маслова</w:t>
            </w:r>
            <w:r w:rsidRPr="006734D0">
              <w:rPr>
                <w:rFonts w:ascii="Times New Roman" w:hAnsi="Times New Roman"/>
                <w:sz w:val="20"/>
                <w:szCs w:val="20"/>
                <w:lang w:val="en-US"/>
              </w:rPr>
              <w:t xml:space="preserve"> </w:t>
            </w:r>
            <w:r>
              <w:rPr>
                <w:rFonts w:ascii="Times New Roman" w:hAnsi="Times New Roman"/>
                <w:sz w:val="20"/>
                <w:szCs w:val="20"/>
              </w:rPr>
              <w:t>Лилия</w:t>
            </w:r>
            <w:r w:rsidRPr="006734D0">
              <w:rPr>
                <w:rFonts w:ascii="Times New Roman" w:hAnsi="Times New Roman"/>
                <w:sz w:val="20"/>
                <w:szCs w:val="20"/>
                <w:lang w:val="en-US"/>
              </w:rPr>
              <w:t xml:space="preserve"> </w:t>
            </w:r>
            <w:r>
              <w:rPr>
                <w:rFonts w:ascii="Times New Roman" w:hAnsi="Times New Roman"/>
                <w:sz w:val="20"/>
                <w:szCs w:val="20"/>
              </w:rPr>
              <w:t>Александровна</w:t>
            </w:r>
          </w:p>
        </w:tc>
        <w:tc>
          <w:tcPr>
            <w:tcW w:w="2421" w:type="pct"/>
          </w:tcPr>
          <w:p w:rsidR="00AB0C42" w:rsidRPr="006734D0" w:rsidRDefault="00AB0C42" w:rsidP="006734D0">
            <w:pPr>
              <w:widowControl w:val="0"/>
              <w:spacing w:after="0" w:line="240" w:lineRule="auto"/>
              <w:rPr>
                <w:rFonts w:ascii="Times New Roman" w:hAnsi="Times New Roman"/>
                <w:color w:val="000000"/>
                <w:sz w:val="20"/>
                <w:szCs w:val="20"/>
                <w:lang w:val="en-US"/>
              </w:rPr>
            </w:pPr>
            <w:r w:rsidRPr="0038359A">
              <w:rPr>
                <w:rFonts w:ascii="Times New Roman" w:hAnsi="Times New Roman"/>
                <w:color w:val="000000"/>
                <w:sz w:val="20"/>
                <w:szCs w:val="20"/>
                <w:lang w:val="en-US"/>
              </w:rPr>
              <w:t>Maslova</w:t>
            </w:r>
            <w:r w:rsidRPr="006734D0">
              <w:rPr>
                <w:rFonts w:ascii="Times New Roman" w:hAnsi="Times New Roman"/>
                <w:color w:val="000000"/>
                <w:sz w:val="20"/>
                <w:szCs w:val="20"/>
                <w:lang w:val="en-US"/>
              </w:rPr>
              <w:t xml:space="preserve"> </w:t>
            </w:r>
            <w:r w:rsidRPr="0038359A">
              <w:rPr>
                <w:rFonts w:ascii="Times New Roman" w:hAnsi="Times New Roman"/>
                <w:color w:val="000000"/>
                <w:sz w:val="20"/>
                <w:szCs w:val="20"/>
                <w:lang w:val="en-US"/>
              </w:rPr>
              <w:t>Lilia</w:t>
            </w:r>
            <w:r w:rsidRPr="006734D0">
              <w:rPr>
                <w:rFonts w:ascii="Times New Roman" w:hAnsi="Times New Roman"/>
                <w:color w:val="000000"/>
                <w:sz w:val="20"/>
                <w:szCs w:val="20"/>
                <w:lang w:val="en-US"/>
              </w:rPr>
              <w:t xml:space="preserve"> </w:t>
            </w:r>
            <w:r w:rsidRPr="0038359A">
              <w:rPr>
                <w:rFonts w:ascii="Times New Roman" w:hAnsi="Times New Roman"/>
                <w:color w:val="000000"/>
                <w:sz w:val="20"/>
                <w:szCs w:val="20"/>
                <w:lang w:val="en-US"/>
              </w:rPr>
              <w:t>Alexandrovna</w:t>
            </w:r>
          </w:p>
        </w:tc>
      </w:tr>
      <w:tr w:rsidR="00AB0C42" w:rsidRPr="00F11242" w:rsidTr="006E455D">
        <w:trPr>
          <w:jc w:val="center"/>
        </w:trPr>
        <w:tc>
          <w:tcPr>
            <w:tcW w:w="2579" w:type="pct"/>
          </w:tcPr>
          <w:p w:rsidR="00AB0C42" w:rsidRPr="006734D0" w:rsidRDefault="00AB0C42" w:rsidP="006734D0">
            <w:pPr>
              <w:widowControl w:val="0"/>
              <w:spacing w:after="0" w:line="240" w:lineRule="auto"/>
              <w:rPr>
                <w:rFonts w:ascii="Times New Roman" w:hAnsi="Times New Roman"/>
                <w:sz w:val="20"/>
                <w:szCs w:val="20"/>
                <w:lang w:val="en-US"/>
              </w:rPr>
            </w:pPr>
            <w:r w:rsidRPr="001E680D">
              <w:rPr>
                <w:rFonts w:ascii="Times New Roman" w:hAnsi="Times New Roman"/>
                <w:sz w:val="20"/>
                <w:szCs w:val="20"/>
              </w:rPr>
              <w:t>Аспирант</w:t>
            </w:r>
          </w:p>
        </w:tc>
        <w:tc>
          <w:tcPr>
            <w:tcW w:w="2421" w:type="pct"/>
          </w:tcPr>
          <w:p w:rsidR="00AB0C42" w:rsidRPr="005675A1" w:rsidRDefault="00AB0C42" w:rsidP="006734D0">
            <w:pPr>
              <w:widowControl w:val="0"/>
              <w:spacing w:after="0" w:line="240" w:lineRule="auto"/>
              <w:rPr>
                <w:rFonts w:ascii="Times New Roman" w:hAnsi="Times New Roman"/>
                <w:color w:val="000000"/>
                <w:sz w:val="20"/>
                <w:szCs w:val="20"/>
              </w:rPr>
            </w:pPr>
            <w:r w:rsidRPr="0038359A">
              <w:rPr>
                <w:rFonts w:ascii="Times New Roman" w:hAnsi="Times New Roman"/>
                <w:color w:val="000000"/>
                <w:sz w:val="20"/>
                <w:szCs w:val="20"/>
                <w:lang w:val="en-US"/>
              </w:rPr>
              <w:t>postgraduate</w:t>
            </w:r>
            <w:r w:rsidRPr="005675A1">
              <w:rPr>
                <w:rFonts w:ascii="Times New Roman" w:hAnsi="Times New Roman"/>
                <w:color w:val="000000"/>
                <w:sz w:val="20"/>
                <w:szCs w:val="20"/>
              </w:rPr>
              <w:t xml:space="preserve"> </w:t>
            </w:r>
            <w:r w:rsidRPr="0038359A">
              <w:rPr>
                <w:rFonts w:ascii="Times New Roman" w:hAnsi="Times New Roman"/>
                <w:color w:val="000000"/>
                <w:sz w:val="20"/>
                <w:szCs w:val="20"/>
                <w:lang w:val="en-US"/>
              </w:rPr>
              <w:t>student</w:t>
            </w:r>
          </w:p>
        </w:tc>
      </w:tr>
      <w:tr w:rsidR="00AB0C42" w:rsidRPr="005675A1" w:rsidTr="006E455D">
        <w:trPr>
          <w:jc w:val="center"/>
        </w:trPr>
        <w:tc>
          <w:tcPr>
            <w:tcW w:w="2579" w:type="pct"/>
          </w:tcPr>
          <w:p w:rsidR="00AB0C42" w:rsidRPr="001E680D" w:rsidRDefault="00AB0C42" w:rsidP="006734D0">
            <w:pPr>
              <w:widowControl w:val="0"/>
              <w:spacing w:after="0" w:line="240" w:lineRule="auto"/>
              <w:rPr>
                <w:rFonts w:ascii="Times New Roman" w:hAnsi="Times New Roman"/>
                <w:sz w:val="20"/>
                <w:szCs w:val="20"/>
              </w:rPr>
            </w:pPr>
            <w:r w:rsidRPr="001A2DD8">
              <w:rPr>
                <w:rFonts w:ascii="Times New Roman" w:hAnsi="Times New Roman"/>
                <w:sz w:val="20"/>
                <w:szCs w:val="20"/>
              </w:rPr>
              <w:t xml:space="preserve">РИНЦ AuthorID: </w:t>
            </w:r>
            <w:r w:rsidRPr="001E680D">
              <w:rPr>
                <w:rFonts w:ascii="Times New Roman" w:hAnsi="Times New Roman"/>
                <w:sz w:val="20"/>
                <w:szCs w:val="20"/>
                <w:lang w:val="fr-FR"/>
              </w:rPr>
              <w:t>671543</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rPr>
            </w:pPr>
            <w:r w:rsidRPr="0038359A">
              <w:rPr>
                <w:rFonts w:ascii="Times New Roman" w:hAnsi="Times New Roman"/>
                <w:color w:val="000000"/>
                <w:sz w:val="20"/>
                <w:szCs w:val="20"/>
                <w:lang w:val="en-US"/>
              </w:rPr>
              <w:t>RSCI AuthorID:</w:t>
            </w:r>
            <w:r w:rsidRPr="0038359A">
              <w:rPr>
                <w:color w:val="000000"/>
              </w:rPr>
              <w:t xml:space="preserve"> </w:t>
            </w:r>
            <w:r w:rsidRPr="0038359A">
              <w:rPr>
                <w:rFonts w:ascii="Times New Roman" w:hAnsi="Times New Roman"/>
                <w:color w:val="000000"/>
                <w:sz w:val="20"/>
                <w:szCs w:val="20"/>
                <w:lang w:val="en-US"/>
              </w:rPr>
              <w:t>671543</w:t>
            </w:r>
          </w:p>
        </w:tc>
      </w:tr>
      <w:tr w:rsidR="00AB0C42" w:rsidRPr="005675A1" w:rsidTr="006E455D">
        <w:trPr>
          <w:jc w:val="center"/>
        </w:trPr>
        <w:tc>
          <w:tcPr>
            <w:tcW w:w="2579" w:type="pct"/>
          </w:tcPr>
          <w:p w:rsidR="00AB0C42" w:rsidRPr="001E680D" w:rsidRDefault="00AB0C42" w:rsidP="006734D0">
            <w:pPr>
              <w:widowControl w:val="0"/>
              <w:spacing w:after="0" w:line="240" w:lineRule="auto"/>
              <w:rPr>
                <w:rFonts w:ascii="Times New Roman" w:hAnsi="Times New Roman"/>
                <w:sz w:val="20"/>
                <w:szCs w:val="20"/>
              </w:rPr>
            </w:pP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rPr>
            </w:pPr>
          </w:p>
        </w:tc>
      </w:tr>
      <w:tr w:rsidR="00AB0C42" w:rsidRPr="005675A1" w:rsidTr="006E455D">
        <w:trPr>
          <w:jc w:val="center"/>
        </w:trPr>
        <w:tc>
          <w:tcPr>
            <w:tcW w:w="2579" w:type="pct"/>
          </w:tcPr>
          <w:p w:rsidR="00AB0C42" w:rsidRPr="001E680D" w:rsidRDefault="00AB0C42" w:rsidP="006734D0">
            <w:pPr>
              <w:widowControl w:val="0"/>
              <w:spacing w:after="0" w:line="240" w:lineRule="auto"/>
              <w:rPr>
                <w:rFonts w:ascii="Times New Roman" w:hAnsi="Times New Roman"/>
                <w:sz w:val="20"/>
                <w:szCs w:val="20"/>
              </w:rPr>
            </w:pPr>
            <w:r>
              <w:rPr>
                <w:rFonts w:ascii="Times New Roman" w:hAnsi="Times New Roman"/>
                <w:sz w:val="20"/>
                <w:szCs w:val="20"/>
              </w:rPr>
              <w:t>Волков Александр Иванович</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rPr>
            </w:pPr>
            <w:r w:rsidRPr="00912796">
              <w:rPr>
                <w:rFonts w:ascii="Times New Roman" w:hAnsi="Times New Roman"/>
                <w:color w:val="000000"/>
                <w:sz w:val="20"/>
                <w:szCs w:val="20"/>
              </w:rPr>
              <w:t>Volkov Alexander Ivanovich</w:t>
            </w:r>
          </w:p>
        </w:tc>
      </w:tr>
      <w:tr w:rsidR="00AB0C42" w:rsidRPr="005675A1" w:rsidTr="006E455D">
        <w:trPr>
          <w:jc w:val="center"/>
        </w:trPr>
        <w:tc>
          <w:tcPr>
            <w:tcW w:w="2579" w:type="pct"/>
          </w:tcPr>
          <w:p w:rsidR="00AB0C42" w:rsidRPr="001A2DD8" w:rsidRDefault="00AB0C42" w:rsidP="006734D0">
            <w:pPr>
              <w:widowControl w:val="0"/>
              <w:spacing w:after="0" w:line="240" w:lineRule="auto"/>
              <w:rPr>
                <w:rFonts w:ascii="Times New Roman" w:hAnsi="Times New Roman"/>
                <w:sz w:val="20"/>
                <w:szCs w:val="20"/>
              </w:rPr>
            </w:pPr>
            <w:r w:rsidRPr="001E680D">
              <w:rPr>
                <w:rFonts w:ascii="Times New Roman" w:hAnsi="Times New Roman"/>
                <w:sz w:val="20"/>
                <w:szCs w:val="20"/>
              </w:rPr>
              <w:t>Аспирант</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r w:rsidRPr="005675A1">
              <w:rPr>
                <w:rFonts w:ascii="Times New Roman" w:hAnsi="Times New Roman"/>
                <w:color w:val="000000"/>
                <w:sz w:val="20"/>
                <w:szCs w:val="20"/>
                <w:lang w:val="en-US"/>
              </w:rPr>
              <w:t>postgraduate student</w:t>
            </w:r>
          </w:p>
        </w:tc>
      </w:tr>
      <w:tr w:rsidR="00AB0C42" w:rsidRPr="005675A1" w:rsidTr="006E455D">
        <w:trPr>
          <w:jc w:val="center"/>
        </w:trPr>
        <w:tc>
          <w:tcPr>
            <w:tcW w:w="2579" w:type="pct"/>
          </w:tcPr>
          <w:p w:rsidR="00AB0C42" w:rsidRPr="005675A1" w:rsidRDefault="00AB0C42" w:rsidP="006734D0">
            <w:pPr>
              <w:widowControl w:val="0"/>
              <w:spacing w:after="0" w:line="240" w:lineRule="auto"/>
              <w:rPr>
                <w:rFonts w:ascii="Times New Roman" w:hAnsi="Times New Roman"/>
                <w:sz w:val="20"/>
                <w:szCs w:val="20"/>
              </w:rPr>
            </w:pP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p>
        </w:tc>
      </w:tr>
      <w:tr w:rsidR="00AB0C42" w:rsidRPr="005675A1" w:rsidTr="006E455D">
        <w:trPr>
          <w:jc w:val="center"/>
        </w:trPr>
        <w:tc>
          <w:tcPr>
            <w:tcW w:w="2579" w:type="pct"/>
          </w:tcPr>
          <w:p w:rsidR="00AB0C42" w:rsidRPr="005675A1" w:rsidRDefault="00AB0C42" w:rsidP="006734D0">
            <w:pPr>
              <w:widowControl w:val="0"/>
              <w:spacing w:after="0" w:line="240" w:lineRule="auto"/>
              <w:rPr>
                <w:rFonts w:ascii="Times New Roman" w:hAnsi="Times New Roman"/>
                <w:sz w:val="20"/>
                <w:szCs w:val="20"/>
              </w:rPr>
            </w:pPr>
            <w:r w:rsidRPr="00E50571">
              <w:rPr>
                <w:rFonts w:ascii="Times New Roman" w:hAnsi="Times New Roman"/>
                <w:sz w:val="20"/>
                <w:szCs w:val="20"/>
              </w:rPr>
              <w:t>Першак Евгений Алексеевич</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r w:rsidRPr="00912796">
              <w:rPr>
                <w:rFonts w:ascii="Times New Roman" w:hAnsi="Times New Roman"/>
                <w:color w:val="000000"/>
                <w:sz w:val="20"/>
                <w:szCs w:val="20"/>
                <w:lang w:val="en-US"/>
              </w:rPr>
              <w:t>Pershak Evgeny Alekseevich</w:t>
            </w:r>
          </w:p>
        </w:tc>
      </w:tr>
      <w:tr w:rsidR="00AB0C42" w:rsidRPr="005675A1" w:rsidTr="006E455D">
        <w:trPr>
          <w:jc w:val="center"/>
        </w:trPr>
        <w:tc>
          <w:tcPr>
            <w:tcW w:w="2579" w:type="pct"/>
          </w:tcPr>
          <w:p w:rsidR="00AB0C42" w:rsidRPr="005675A1" w:rsidRDefault="00AB0C42" w:rsidP="006734D0">
            <w:pPr>
              <w:widowControl w:val="0"/>
              <w:spacing w:after="0" w:line="240" w:lineRule="auto"/>
              <w:rPr>
                <w:rFonts w:ascii="Times New Roman" w:hAnsi="Times New Roman"/>
                <w:sz w:val="20"/>
                <w:szCs w:val="20"/>
              </w:rPr>
            </w:pPr>
            <w:r w:rsidRPr="00E50571">
              <w:rPr>
                <w:rFonts w:ascii="Times New Roman" w:hAnsi="Times New Roman"/>
                <w:sz w:val="20"/>
                <w:szCs w:val="20"/>
              </w:rPr>
              <w:t>Аспирант</w:t>
            </w: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en-US"/>
              </w:rPr>
            </w:pPr>
            <w:r w:rsidRPr="00E50571">
              <w:rPr>
                <w:rFonts w:ascii="Times New Roman" w:hAnsi="Times New Roman"/>
                <w:color w:val="000000"/>
                <w:sz w:val="20"/>
                <w:szCs w:val="20"/>
                <w:lang w:val="en-US"/>
              </w:rPr>
              <w:t>postgraduate student</w:t>
            </w:r>
          </w:p>
        </w:tc>
      </w:tr>
      <w:tr w:rsidR="00AB0C42" w:rsidRPr="006E455D" w:rsidTr="006E455D">
        <w:trPr>
          <w:jc w:val="center"/>
        </w:trPr>
        <w:tc>
          <w:tcPr>
            <w:tcW w:w="2579" w:type="pct"/>
          </w:tcPr>
          <w:p w:rsidR="00AB0C42" w:rsidRPr="00F11242" w:rsidRDefault="00AB0C42" w:rsidP="006734D0">
            <w:pPr>
              <w:widowControl w:val="0"/>
              <w:spacing w:after="0" w:line="240" w:lineRule="auto"/>
              <w:rPr>
                <w:rFonts w:ascii="Times New Roman" w:hAnsi="Times New Roman"/>
                <w:i/>
                <w:sz w:val="20"/>
                <w:szCs w:val="20"/>
                <w:lang w:val="fr-FR"/>
              </w:rPr>
            </w:pPr>
            <w:r w:rsidRPr="00F11242">
              <w:rPr>
                <w:rFonts w:ascii="Times New Roman" w:hAnsi="Times New Roman"/>
                <w:i/>
                <w:sz w:val="20"/>
                <w:szCs w:val="20"/>
                <w:lang w:val="fr-FR"/>
              </w:rPr>
              <w:t>Рязанский государственный агротехнологический университет имени П.А. Костычева, Рязань, Россия</w:t>
            </w:r>
          </w:p>
        </w:tc>
        <w:tc>
          <w:tcPr>
            <w:tcW w:w="2421" w:type="pct"/>
          </w:tcPr>
          <w:p w:rsidR="00AB0C42" w:rsidRPr="0038359A" w:rsidRDefault="00AB0C42" w:rsidP="006734D0">
            <w:pPr>
              <w:widowControl w:val="0"/>
              <w:spacing w:after="0" w:line="240" w:lineRule="auto"/>
              <w:rPr>
                <w:rFonts w:ascii="Times New Roman" w:hAnsi="Times New Roman"/>
                <w:i/>
                <w:color w:val="000000"/>
                <w:sz w:val="20"/>
                <w:szCs w:val="20"/>
                <w:lang w:val="fr-FR"/>
              </w:rPr>
            </w:pPr>
            <w:r w:rsidRPr="0038359A">
              <w:rPr>
                <w:rFonts w:ascii="Times New Roman" w:hAnsi="Times New Roman"/>
                <w:i/>
                <w:color w:val="000000"/>
                <w:sz w:val="20"/>
                <w:szCs w:val="20"/>
                <w:lang w:val="fr-FR"/>
              </w:rPr>
              <w:t>Ryazan State Agrоtechnоlоgical University named after P.A. Kоstychev, Ryazan, Russia</w:t>
            </w:r>
          </w:p>
        </w:tc>
      </w:tr>
      <w:tr w:rsidR="00AB0C42" w:rsidRPr="006E455D" w:rsidTr="006E455D">
        <w:trPr>
          <w:jc w:val="center"/>
        </w:trPr>
        <w:tc>
          <w:tcPr>
            <w:tcW w:w="2579" w:type="pct"/>
          </w:tcPr>
          <w:p w:rsidR="00AB0C42" w:rsidRPr="00F11242" w:rsidRDefault="00AB0C42" w:rsidP="006734D0">
            <w:pPr>
              <w:widowControl w:val="0"/>
              <w:spacing w:after="0" w:line="240" w:lineRule="auto"/>
              <w:rPr>
                <w:rFonts w:ascii="Times New Roman" w:hAnsi="Times New Roman"/>
                <w:i/>
                <w:sz w:val="20"/>
                <w:szCs w:val="20"/>
                <w:lang w:val="fr-FR"/>
              </w:rPr>
            </w:pPr>
          </w:p>
        </w:tc>
        <w:tc>
          <w:tcPr>
            <w:tcW w:w="2421" w:type="pct"/>
          </w:tcPr>
          <w:p w:rsidR="00AB0C42" w:rsidRPr="0038359A" w:rsidRDefault="00AB0C42" w:rsidP="006734D0">
            <w:pPr>
              <w:widowControl w:val="0"/>
              <w:spacing w:after="0" w:line="240" w:lineRule="auto"/>
              <w:rPr>
                <w:rFonts w:ascii="Times New Roman" w:hAnsi="Times New Roman"/>
                <w:i/>
                <w:color w:val="000000"/>
                <w:sz w:val="20"/>
                <w:szCs w:val="20"/>
                <w:lang w:val="fr-FR"/>
              </w:rPr>
            </w:pPr>
          </w:p>
        </w:tc>
      </w:tr>
      <w:tr w:rsidR="00AB0C42" w:rsidRPr="006E455D" w:rsidTr="006E455D">
        <w:trPr>
          <w:trHeight w:val="1266"/>
          <w:jc w:val="center"/>
        </w:trPr>
        <w:tc>
          <w:tcPr>
            <w:tcW w:w="2579" w:type="pct"/>
          </w:tcPr>
          <w:p w:rsidR="00AB0C42" w:rsidRPr="006734D0" w:rsidRDefault="00AB0C42" w:rsidP="006734D0">
            <w:pPr>
              <w:spacing w:after="0" w:line="240" w:lineRule="auto"/>
              <w:rPr>
                <w:rFonts w:ascii="Times New Roman" w:hAnsi="Times New Roman"/>
                <w:color w:val="FF0000"/>
                <w:sz w:val="20"/>
                <w:szCs w:val="20"/>
              </w:rPr>
            </w:pPr>
            <w:r w:rsidRPr="00E26C7F">
              <w:rPr>
                <w:rFonts w:ascii="Times New Roman" w:hAnsi="Times New Roman"/>
                <w:color w:val="000000"/>
                <w:sz w:val="20"/>
                <w:szCs w:val="20"/>
              </w:rPr>
              <w:t>В статье рассматривается возможность применения картофелеуборочного комбайна с выгрузным устройством. Представлен принцип работы выгрузного устройства на базе картофелеуборочного комбайна. Выгрузное устройство корнеклубнеуборочной машины позволяет предотвратить повреждение клубней путём гашения скорости и снижения высоты падения сходящего вороха за счёт применения разгрузочного жёлоба, снабженного механизмом подъёма-опускания, выполненного из двух разнонаклоненных плоских секций, на внутренней поверхности которых, поперёк жёлоба, закреплены упруго деформируемые элементы в виде петлевидных поглотителей. Группой авторов была</w:t>
            </w:r>
            <w:r w:rsidRPr="006734D0">
              <w:rPr>
                <w:rFonts w:ascii="Times New Roman" w:hAnsi="Times New Roman"/>
                <w:color w:val="000000"/>
                <w:sz w:val="20"/>
                <w:szCs w:val="20"/>
              </w:rPr>
              <w:t xml:space="preserve"> </w:t>
            </w:r>
            <w:r w:rsidRPr="00E26C7F">
              <w:rPr>
                <w:rFonts w:ascii="Times New Roman" w:hAnsi="Times New Roman"/>
                <w:color w:val="000000"/>
                <w:sz w:val="20"/>
                <w:szCs w:val="20"/>
              </w:rPr>
              <w:t>проведена сравнительная оценка испытаний базовой модели картофелеуборочного комбайна AVR Колнаг Spirit 6200 и его усовершенствованного опытно-экспериментального варианта с выгрузным устройством оценка. Исследования проводились на полях фермерского хозяйства «Данко» Луховицкого района, Московской области в 2018 – 2019 годах. Уборка осуществлялась поочередно с нескольких полей.</w:t>
            </w:r>
            <w:r w:rsidRPr="006734D0">
              <w:rPr>
                <w:rFonts w:ascii="Times New Roman" w:hAnsi="Times New Roman"/>
                <w:color w:val="000000"/>
                <w:sz w:val="20"/>
                <w:szCs w:val="20"/>
              </w:rPr>
              <w:t xml:space="preserve"> </w:t>
            </w:r>
            <w:r w:rsidRPr="00E26C7F">
              <w:rPr>
                <w:rFonts w:ascii="Times New Roman" w:hAnsi="Times New Roman"/>
                <w:color w:val="000000"/>
                <w:sz w:val="20"/>
                <w:szCs w:val="20"/>
              </w:rPr>
              <w:t>По полученным данным</w:t>
            </w:r>
            <w:r w:rsidRPr="006734D0">
              <w:rPr>
                <w:rFonts w:ascii="Times New Roman" w:hAnsi="Times New Roman"/>
                <w:color w:val="000000"/>
                <w:sz w:val="20"/>
                <w:szCs w:val="20"/>
              </w:rPr>
              <w:t>,</w:t>
            </w:r>
            <w:r w:rsidRPr="00E26C7F">
              <w:rPr>
                <w:rFonts w:ascii="Times New Roman" w:hAnsi="Times New Roman"/>
                <w:color w:val="000000"/>
                <w:sz w:val="20"/>
                <w:szCs w:val="20"/>
              </w:rPr>
              <w:t xml:space="preserve"> было установлено, что уровень повреждений клубней картофеля при использовании разработанного опытно-экспериментального варианта выгрузного устройства картофелеуборочной машины составляет 2,1 %, что в сравнении с базовой </w:t>
            </w:r>
            <w:r w:rsidRPr="00E26C7F">
              <w:rPr>
                <w:rFonts w:ascii="Times New Roman" w:hAnsi="Times New Roman"/>
                <w:color w:val="000000"/>
                <w:sz w:val="20"/>
                <w:szCs w:val="20"/>
              </w:rPr>
              <w:lastRenderedPageBreak/>
              <w:t>моделью комбайна ниже. Полученные результаты полевых исследований экспериментального выгрузного устройства подтвердили результаты ранее проведенных теоретических расчетов и лабораторных исследований, в том числе высокую эффективность разработанного устройства по сравнению с серийным аналогом</w:t>
            </w:r>
          </w:p>
        </w:tc>
        <w:tc>
          <w:tcPr>
            <w:tcW w:w="2421" w:type="pct"/>
          </w:tcPr>
          <w:p w:rsidR="00AB0C42" w:rsidRPr="00E50571" w:rsidRDefault="00AB0C42" w:rsidP="006734D0">
            <w:pPr>
              <w:widowControl w:val="0"/>
              <w:tabs>
                <w:tab w:val="left" w:pos="3973"/>
              </w:tabs>
              <w:spacing w:after="0" w:line="240" w:lineRule="auto"/>
              <w:rPr>
                <w:rFonts w:ascii="Times New Roman" w:hAnsi="Times New Roman"/>
                <w:color w:val="FF0000"/>
                <w:sz w:val="20"/>
                <w:szCs w:val="20"/>
                <w:highlight w:val="yellow"/>
                <w:lang w:val="en-US"/>
              </w:rPr>
            </w:pPr>
            <w:r w:rsidRPr="00E26C7F">
              <w:rPr>
                <w:rFonts w:ascii="Times New Roman" w:hAnsi="Times New Roman"/>
                <w:color w:val="000000"/>
                <w:sz w:val="20"/>
                <w:szCs w:val="20"/>
                <w:lang w:val="en-US"/>
              </w:rPr>
              <w:lastRenderedPageBreak/>
              <w:t xml:space="preserve">The article considers the possibility of using a potato harvester with an unloading device. The principle of operation of an unloading device based on a potato harvester is presented. The unloading device of the root-harvesting machine allows to prevent damage to tubers by damping the speed and lowering the height of the falling heap due to the use of the unloading gutter equipped with a lifting-lowering mechanism made of two differently inclined flat sections, on the inner surface of which, across the gutter, elastically deformable elements are fixed in the form loop absorbers. A group of authors carried out a comparative assessment of the tests of the basic model of the AVR Kolnag potato harvester Spirit 6200 and its improved experimental version with an unloading rating device. The studies were conducted on the fields of the Danko farm of the Lukhovitsky district, </w:t>
            </w:r>
            <w:smartTag w:uri="urn:schemas-microsoft-com:office:smarttags" w:element="place">
              <w:smartTag w:uri="urn:schemas-microsoft-com:office:smarttags" w:element="City">
                <w:r w:rsidRPr="00E26C7F">
                  <w:rPr>
                    <w:rFonts w:ascii="Times New Roman" w:hAnsi="Times New Roman"/>
                    <w:color w:val="000000"/>
                    <w:sz w:val="20"/>
                    <w:szCs w:val="20"/>
                    <w:lang w:val="en-US"/>
                  </w:rPr>
                  <w:t>Moscow</w:t>
                </w:r>
              </w:smartTag>
            </w:smartTag>
            <w:r w:rsidRPr="00E26C7F">
              <w:rPr>
                <w:rFonts w:ascii="Times New Roman" w:hAnsi="Times New Roman"/>
                <w:color w:val="000000"/>
                <w:sz w:val="20"/>
                <w:szCs w:val="20"/>
                <w:lang w:val="en-US"/>
              </w:rPr>
              <w:t xml:space="preserve"> region in 2018 - 2019. Harvesting was carried out alternately from several fields. According to the data obtained, it was found that the level of damage to potato tubers when using the developed experimental version of the unloading device of the potato harvester is 2.1%, which is lower in comparison with the basic model of the harvester. The obtained results of field studies of the experimental unloading device confirmed the results of previous theoretical calculations and laboratory studies, including the high efficiency of the developed device compared to the serial analogue</w:t>
            </w:r>
          </w:p>
        </w:tc>
      </w:tr>
      <w:tr w:rsidR="00AB0C42" w:rsidRPr="006E455D" w:rsidTr="006E455D">
        <w:trPr>
          <w:jc w:val="center"/>
        </w:trPr>
        <w:tc>
          <w:tcPr>
            <w:tcW w:w="2579" w:type="pct"/>
          </w:tcPr>
          <w:p w:rsidR="00AB0C42" w:rsidRPr="00F11242" w:rsidRDefault="00AB0C42" w:rsidP="006734D0">
            <w:pPr>
              <w:widowControl w:val="0"/>
              <w:spacing w:after="0" w:line="240" w:lineRule="auto"/>
              <w:rPr>
                <w:rFonts w:ascii="Times New Roman" w:hAnsi="Times New Roman"/>
                <w:sz w:val="20"/>
                <w:szCs w:val="20"/>
                <w:lang w:val="fr-FR"/>
              </w:rPr>
            </w:pPr>
          </w:p>
        </w:tc>
        <w:tc>
          <w:tcPr>
            <w:tcW w:w="2421" w:type="pct"/>
          </w:tcPr>
          <w:p w:rsidR="00AB0C42" w:rsidRPr="0038359A" w:rsidRDefault="00AB0C42" w:rsidP="006734D0">
            <w:pPr>
              <w:widowControl w:val="0"/>
              <w:spacing w:after="0" w:line="240" w:lineRule="auto"/>
              <w:rPr>
                <w:rFonts w:ascii="Times New Roman" w:hAnsi="Times New Roman"/>
                <w:color w:val="000000"/>
                <w:sz w:val="20"/>
                <w:szCs w:val="20"/>
                <w:lang w:val="fr-FR"/>
              </w:rPr>
            </w:pPr>
          </w:p>
        </w:tc>
      </w:tr>
      <w:tr w:rsidR="00AB0C42" w:rsidRPr="006E455D" w:rsidTr="006E455D">
        <w:trPr>
          <w:jc w:val="center"/>
        </w:trPr>
        <w:tc>
          <w:tcPr>
            <w:tcW w:w="2579" w:type="pct"/>
          </w:tcPr>
          <w:p w:rsidR="00AB0C42" w:rsidRPr="00876DA5" w:rsidRDefault="00AB0C42" w:rsidP="006734D0">
            <w:pPr>
              <w:widowControl w:val="0"/>
              <w:spacing w:after="0" w:line="240" w:lineRule="auto"/>
              <w:rPr>
                <w:rFonts w:ascii="Times New Roman" w:hAnsi="Times New Roman"/>
                <w:color w:val="000000"/>
                <w:sz w:val="20"/>
                <w:szCs w:val="20"/>
              </w:rPr>
            </w:pPr>
            <w:r w:rsidRPr="00876DA5">
              <w:rPr>
                <w:rFonts w:ascii="Times New Roman" w:hAnsi="Times New Roman"/>
                <w:color w:val="000000"/>
                <w:sz w:val="20"/>
                <w:szCs w:val="20"/>
              </w:rPr>
              <w:t xml:space="preserve">Ключевые слова: КАРТОФЕЛЬ, УБОРКА, </w:t>
            </w:r>
          </w:p>
          <w:p w:rsidR="00AB0C42" w:rsidRPr="006734D0" w:rsidRDefault="00AB0C42" w:rsidP="006734D0">
            <w:pPr>
              <w:widowControl w:val="0"/>
              <w:spacing w:after="0" w:line="240" w:lineRule="auto"/>
              <w:rPr>
                <w:rFonts w:ascii="Times New Roman" w:hAnsi="Times New Roman"/>
                <w:color w:val="000000"/>
                <w:sz w:val="20"/>
                <w:szCs w:val="20"/>
              </w:rPr>
            </w:pPr>
            <w:r w:rsidRPr="00876DA5">
              <w:rPr>
                <w:rFonts w:ascii="Times New Roman" w:hAnsi="Times New Roman"/>
                <w:color w:val="000000"/>
                <w:sz w:val="20"/>
                <w:szCs w:val="20"/>
              </w:rPr>
              <w:t>ВЫГРУЗНОЕ УСТРОЙСТВО, КАРТОФЕЛЕУБОРОЧНЫЙ КОМБАЙН, ИСПЫТАНИЯ, ПОВРЕЖДЕНИЯ, ПРОЦЕСС ВЫГРУЗКИ</w:t>
            </w:r>
          </w:p>
          <w:p w:rsidR="00AB0C42" w:rsidRPr="006E455D" w:rsidRDefault="00AB0C42" w:rsidP="006734D0">
            <w:pPr>
              <w:widowControl w:val="0"/>
              <w:spacing w:after="0" w:line="240" w:lineRule="auto"/>
              <w:rPr>
                <w:rFonts w:ascii="Times New Roman" w:hAnsi="Times New Roman"/>
                <w:color w:val="000000"/>
                <w:sz w:val="20"/>
                <w:szCs w:val="20"/>
              </w:rPr>
            </w:pPr>
          </w:p>
          <w:p w:rsidR="00AB0C42" w:rsidRPr="006E455D" w:rsidRDefault="006E455D" w:rsidP="006E455D">
            <w:pPr>
              <w:widowControl w:val="0"/>
              <w:spacing w:after="0" w:line="240" w:lineRule="auto"/>
              <w:rPr>
                <w:rFonts w:ascii="Times New Roman" w:hAnsi="Times New Roman"/>
                <w:color w:val="000000"/>
                <w:sz w:val="20"/>
                <w:szCs w:val="20"/>
                <w:highlight w:val="yellow"/>
                <w:lang w:val="en-US"/>
              </w:rPr>
            </w:pPr>
            <w:r w:rsidRPr="00A7112F">
              <w:rPr>
                <w:rFonts w:ascii="Times New Roman" w:eastAsia="Times New Roman" w:hAnsi="Times New Roman"/>
                <w:sz w:val="20"/>
                <w:szCs w:val="20"/>
                <w:lang w:val="en-US"/>
              </w:rPr>
              <w:t xml:space="preserve">DOI: </w:t>
            </w:r>
            <w:hyperlink r:id="rId7" w:history="1">
              <w:r w:rsidRPr="00B54E74">
                <w:rPr>
                  <w:rStyle w:val="a6"/>
                  <w:rFonts w:ascii="Times New Roman" w:eastAsia="Times New Roman" w:hAnsi="Times New Roman"/>
                  <w:sz w:val="20"/>
                  <w:szCs w:val="20"/>
                  <w:lang w:val="en-US" w:eastAsia="ar-SA"/>
                </w:rPr>
                <w:t>http://dx.doi.org/10.21515/1990-4665-159-019</w:t>
              </w:r>
            </w:hyperlink>
            <w:r w:rsidRPr="006E455D">
              <w:rPr>
                <w:rFonts w:ascii="Times New Roman" w:eastAsia="Times New Roman" w:hAnsi="Times New Roman"/>
                <w:color w:val="800080"/>
                <w:sz w:val="20"/>
                <w:szCs w:val="20"/>
                <w:u w:val="single"/>
                <w:lang w:val="en-US" w:eastAsia="ar-SA"/>
              </w:rPr>
              <w:t xml:space="preserve">  </w:t>
            </w:r>
          </w:p>
        </w:tc>
        <w:tc>
          <w:tcPr>
            <w:tcW w:w="2421" w:type="pct"/>
          </w:tcPr>
          <w:p w:rsidR="00AB0C42" w:rsidRPr="00876DA5" w:rsidRDefault="00AB0C42" w:rsidP="006734D0">
            <w:pPr>
              <w:widowControl w:val="0"/>
              <w:spacing w:after="0" w:line="240" w:lineRule="auto"/>
              <w:rPr>
                <w:rFonts w:ascii="inherit" w:hAnsi="inherit" w:cs="Courier New"/>
                <w:color w:val="000000"/>
                <w:sz w:val="20"/>
                <w:szCs w:val="20"/>
                <w:lang w:val="en-US" w:eastAsia="ru-RU"/>
              </w:rPr>
            </w:pPr>
            <w:r w:rsidRPr="00876DA5">
              <w:rPr>
                <w:rFonts w:ascii="Times New Roman" w:hAnsi="Times New Roman"/>
                <w:color w:val="000000"/>
                <w:lang w:val="en-US"/>
              </w:rPr>
              <w:t xml:space="preserve">Keywords: </w:t>
            </w:r>
            <w:r w:rsidRPr="00876DA5">
              <w:rPr>
                <w:rFonts w:ascii="inherit" w:hAnsi="inherit" w:cs="Courier New"/>
                <w:color w:val="000000"/>
                <w:sz w:val="20"/>
                <w:szCs w:val="20"/>
                <w:lang w:val="en-US" w:eastAsia="ru-RU"/>
              </w:rPr>
              <w:t>POTATO, HARVEST,</w:t>
            </w:r>
          </w:p>
          <w:p w:rsidR="00AB0C42" w:rsidRPr="00876DA5" w:rsidRDefault="00AB0C42" w:rsidP="006734D0">
            <w:pPr>
              <w:widowControl w:val="0"/>
              <w:spacing w:after="0" w:line="240" w:lineRule="auto"/>
              <w:rPr>
                <w:rFonts w:ascii="Times New Roman" w:hAnsi="Times New Roman"/>
                <w:color w:val="000000"/>
                <w:sz w:val="20"/>
                <w:szCs w:val="20"/>
                <w:highlight w:val="yellow"/>
                <w:lang w:val="en-US"/>
              </w:rPr>
            </w:pPr>
            <w:r w:rsidRPr="00876DA5">
              <w:rPr>
                <w:rFonts w:ascii="inherit" w:hAnsi="inherit" w:cs="Courier New"/>
                <w:color w:val="000000"/>
                <w:sz w:val="20"/>
                <w:szCs w:val="20"/>
                <w:lang w:val="en-US" w:eastAsia="ru-RU"/>
              </w:rPr>
              <w:t>UNLOADING DEVICE, POTATO HARVESTER, TEST, DAMAGE, UNLOADING PROCESS</w:t>
            </w:r>
          </w:p>
        </w:tc>
      </w:tr>
    </w:tbl>
    <w:p w:rsidR="00AB0C42" w:rsidRDefault="00AB0C42" w:rsidP="00F47A7E">
      <w:pPr>
        <w:spacing w:after="0" w:line="360" w:lineRule="auto"/>
        <w:ind w:right="-2" w:firstLine="708"/>
        <w:jc w:val="both"/>
        <w:rPr>
          <w:rFonts w:ascii="Times New Roman" w:hAnsi="Times New Roman"/>
          <w:sz w:val="28"/>
          <w:szCs w:val="28"/>
          <w:lang w:val="en-US"/>
        </w:rPr>
      </w:pPr>
    </w:p>
    <w:p w:rsidR="00AB0C42" w:rsidRDefault="00AB0C42" w:rsidP="00F47A7E">
      <w:pPr>
        <w:spacing w:after="0" w:line="360" w:lineRule="auto"/>
        <w:ind w:right="-2" w:firstLine="708"/>
        <w:jc w:val="both"/>
        <w:rPr>
          <w:rFonts w:ascii="Times New Roman" w:hAnsi="Times New Roman"/>
          <w:sz w:val="28"/>
          <w:szCs w:val="28"/>
        </w:rPr>
      </w:pPr>
      <w:r w:rsidRPr="00A4152B">
        <w:rPr>
          <w:rFonts w:ascii="Times New Roman" w:hAnsi="Times New Roman"/>
          <w:sz w:val="28"/>
          <w:szCs w:val="28"/>
        </w:rPr>
        <w:t>На сегодняшний день картофель по масштабам производства картофель занимает четвертое место [1</w:t>
      </w:r>
      <w:r>
        <w:rPr>
          <w:rFonts w:ascii="Times New Roman" w:hAnsi="Times New Roman"/>
          <w:sz w:val="28"/>
          <w:szCs w:val="28"/>
        </w:rPr>
        <w:t>, 2</w:t>
      </w:r>
      <w:r w:rsidRPr="00A4152B">
        <w:rPr>
          <w:rFonts w:ascii="Times New Roman" w:hAnsi="Times New Roman"/>
          <w:sz w:val="28"/>
          <w:szCs w:val="28"/>
        </w:rPr>
        <w:t>] уступая лишь рису, пшенице и кукурузе. С переводом производства картофеля на промышленную основу, то есть на полную меха</w:t>
      </w:r>
      <w:bookmarkStart w:id="0" w:name="_GoBack"/>
      <w:bookmarkEnd w:id="0"/>
      <w:r w:rsidRPr="00A4152B">
        <w:rPr>
          <w:rFonts w:ascii="Times New Roman" w:hAnsi="Times New Roman"/>
          <w:sz w:val="28"/>
          <w:szCs w:val="28"/>
        </w:rPr>
        <w:t>низацию всех процессов</w:t>
      </w:r>
      <w:r w:rsidRPr="008310F7">
        <w:rPr>
          <w:rFonts w:ascii="Times New Roman" w:hAnsi="Times New Roman"/>
          <w:sz w:val="28"/>
          <w:szCs w:val="28"/>
        </w:rPr>
        <w:t>,</w:t>
      </w:r>
      <w:r w:rsidRPr="00A4152B">
        <w:rPr>
          <w:rFonts w:ascii="Times New Roman" w:hAnsi="Times New Roman"/>
          <w:sz w:val="28"/>
          <w:szCs w:val="28"/>
        </w:rPr>
        <w:t xml:space="preserve"> начиная от выращивания и заканчивая уборкой и закладкой на хранение, особую актуальность приобретает проблема предупреждения и наибольшего ограничения механических повреждений клубней. </w:t>
      </w:r>
    </w:p>
    <w:p w:rsidR="00AB0C42" w:rsidRDefault="00AB0C42" w:rsidP="0027037E">
      <w:pPr>
        <w:spacing w:after="0" w:line="360" w:lineRule="auto"/>
        <w:ind w:right="-2" w:firstLine="708"/>
        <w:jc w:val="both"/>
        <w:rPr>
          <w:rFonts w:ascii="Times New Roman" w:hAnsi="Times New Roman"/>
          <w:sz w:val="28"/>
          <w:szCs w:val="28"/>
        </w:rPr>
      </w:pPr>
      <w:r w:rsidRPr="00A4152B">
        <w:rPr>
          <w:rFonts w:ascii="Times New Roman" w:hAnsi="Times New Roman"/>
          <w:sz w:val="28"/>
          <w:szCs w:val="28"/>
        </w:rPr>
        <w:t>Установлено, что у поврежденного картофеля снижается сохранность (лежкость), что ведет к увеличению отходов и большим потерям при хранении в картофелехранилищах. Механические повреждения в свою очередь также способствуют развитию гнилей, а ушибы клубней вызывают почернение мякоти при хранении</w:t>
      </w:r>
      <w:r>
        <w:rPr>
          <w:rFonts w:ascii="Times New Roman" w:hAnsi="Times New Roman"/>
          <w:sz w:val="28"/>
          <w:szCs w:val="28"/>
        </w:rPr>
        <w:t xml:space="preserve"> </w:t>
      </w:r>
      <w:r w:rsidRPr="001D1BF4">
        <w:rPr>
          <w:rFonts w:ascii="Times New Roman" w:hAnsi="Times New Roman"/>
          <w:sz w:val="28"/>
          <w:szCs w:val="28"/>
        </w:rPr>
        <w:t xml:space="preserve">[3, 4. </w:t>
      </w:r>
      <w:r w:rsidRPr="006E37B5">
        <w:rPr>
          <w:rFonts w:ascii="Times New Roman" w:hAnsi="Times New Roman"/>
          <w:sz w:val="28"/>
          <w:szCs w:val="28"/>
        </w:rPr>
        <w:t>5]</w:t>
      </w:r>
      <w:r w:rsidRPr="00A4152B">
        <w:rPr>
          <w:rFonts w:ascii="Times New Roman" w:hAnsi="Times New Roman"/>
          <w:sz w:val="28"/>
          <w:szCs w:val="28"/>
        </w:rPr>
        <w:t xml:space="preserve">. В зарубежной и отечественной практике четко наметились главные направления по решению проблемы снижения повреждаемости картофеля путем совершенствования рабочих органов картофелеуборочных комбайнов. </w:t>
      </w:r>
    </w:p>
    <w:p w:rsidR="00AB0C42" w:rsidRPr="009D7226" w:rsidRDefault="00AB0C42" w:rsidP="0027037E">
      <w:pPr>
        <w:spacing w:after="0" w:line="360" w:lineRule="auto"/>
        <w:ind w:right="-2" w:firstLine="708"/>
        <w:jc w:val="both"/>
        <w:rPr>
          <w:rFonts w:ascii="Times New Roman" w:hAnsi="Times New Roman"/>
          <w:sz w:val="28"/>
          <w:szCs w:val="28"/>
        </w:rPr>
      </w:pPr>
      <w:r w:rsidRPr="00A4152B">
        <w:rPr>
          <w:rFonts w:ascii="Times New Roman" w:hAnsi="Times New Roman"/>
          <w:sz w:val="28"/>
          <w:szCs w:val="28"/>
        </w:rPr>
        <w:t xml:space="preserve">Однако большое количество клубней картофеля повреждается при падении с выгрузного транспортера в кузов транспортного средства в тех случаях, когда процесс загрузки происходит на ходу. </w:t>
      </w:r>
      <w:r w:rsidRPr="009759D6">
        <w:rPr>
          <w:rFonts w:ascii="Times New Roman" w:hAnsi="Times New Roman"/>
          <w:sz w:val="28"/>
          <w:szCs w:val="28"/>
        </w:rPr>
        <w:t xml:space="preserve">Средняя высота падения клубней в процессе загрузки транспортных средств достигает 1,5 метра, что сохраняет повреждаемость, так как существующая конструкция </w:t>
      </w:r>
      <w:r w:rsidRPr="009759D6">
        <w:rPr>
          <w:rFonts w:ascii="Times New Roman" w:hAnsi="Times New Roman"/>
          <w:sz w:val="28"/>
          <w:szCs w:val="28"/>
        </w:rPr>
        <w:lastRenderedPageBreak/>
        <w:t>гидромеханического устройства подъема (опускания), стрелы выгрузного транспортера не приспособлена для снижения высоты погрузки в процессе работы. Снижение повреждаемости клубней на операции загрузки транспортных средств возможно только путем поддержания минимальной высоты падения в процессе загрузки</w:t>
      </w:r>
      <w:r w:rsidRPr="001D1BF4">
        <w:rPr>
          <w:rFonts w:ascii="Times New Roman" w:hAnsi="Times New Roman"/>
          <w:sz w:val="28"/>
          <w:szCs w:val="28"/>
        </w:rPr>
        <w:t xml:space="preserve"> [5, 6]</w:t>
      </w:r>
      <w:r w:rsidRPr="009759D6">
        <w:rPr>
          <w:rFonts w:ascii="Times New Roman" w:hAnsi="Times New Roman"/>
          <w:sz w:val="28"/>
          <w:szCs w:val="28"/>
        </w:rPr>
        <w:t>.</w:t>
      </w:r>
    </w:p>
    <w:p w:rsidR="00AB0C42" w:rsidRDefault="00AB0C42" w:rsidP="00F7472F">
      <w:pPr>
        <w:spacing w:after="0" w:line="360" w:lineRule="auto"/>
        <w:ind w:right="-2" w:firstLine="708"/>
        <w:jc w:val="both"/>
        <w:rPr>
          <w:rFonts w:ascii="Times New Roman" w:hAnsi="Times New Roman"/>
          <w:sz w:val="28"/>
          <w:szCs w:val="28"/>
        </w:rPr>
      </w:pPr>
      <w:r>
        <w:rPr>
          <w:rFonts w:ascii="Times New Roman" w:hAnsi="Times New Roman"/>
          <w:sz w:val="28"/>
          <w:szCs w:val="28"/>
        </w:rPr>
        <w:t xml:space="preserve">Группой авторов </w:t>
      </w:r>
      <w:r w:rsidRPr="002B5EB1">
        <w:rPr>
          <w:rFonts w:ascii="Times New Roman" w:hAnsi="Times New Roman"/>
          <w:sz w:val="28"/>
          <w:szCs w:val="28"/>
        </w:rPr>
        <w:t xml:space="preserve">в Рязанском ГАУ </w:t>
      </w:r>
      <w:r w:rsidRPr="009759D6">
        <w:rPr>
          <w:rFonts w:ascii="Times New Roman" w:hAnsi="Times New Roman"/>
          <w:sz w:val="28"/>
          <w:szCs w:val="28"/>
        </w:rPr>
        <w:t xml:space="preserve">было разработано выгрузное устройство картофелеуборочного комбайна. </w:t>
      </w:r>
    </w:p>
    <w:p w:rsidR="00AB0C42" w:rsidRDefault="00AB0C42" w:rsidP="00F7472F">
      <w:pPr>
        <w:spacing w:after="0" w:line="360" w:lineRule="auto"/>
        <w:ind w:right="-2" w:firstLine="708"/>
        <w:jc w:val="both"/>
        <w:rPr>
          <w:rFonts w:ascii="Times New Roman" w:hAnsi="Times New Roman"/>
          <w:sz w:val="28"/>
          <w:szCs w:val="28"/>
        </w:rPr>
      </w:pPr>
      <w:r w:rsidRPr="009759D6">
        <w:rPr>
          <w:rFonts w:ascii="Times New Roman" w:hAnsi="Times New Roman"/>
          <w:sz w:val="28"/>
          <w:szCs w:val="28"/>
        </w:rPr>
        <w:t xml:space="preserve">Выгрузное устройство корнеклубнеуборочной машины содержит накопительный бункер 1, на раме которого, под его выгрузным окном закреплен разгрузочный жёлоб 7 с установленными на его внутренней поверхности упруго деформируемыми амортизирующими элементами 9. Разгрузочный жёлоб 7 является составным из двух 7.1, 7.2 разнонаклоненных плоских секций. Упруго деформируемыми элементами являются петлевидные поглотители 9, расположенные в несколько рядов поперёк жёлоба. Разгрузочный жёлоб 7 нижней частью соединен с рамой элеватора шарнирно, а верхней посредством мягких тросов 6 с возможностью вертикального перемещения.  Вертикальное перемещение осуществляется накручиванием-раскручиванием мягких тросов на шкивах 2, закрепленных на валу 4, установленном в подшипниках, с приводом </w:t>
      </w:r>
      <w:r>
        <w:rPr>
          <w:rFonts w:ascii="Times New Roman" w:hAnsi="Times New Roman"/>
          <w:sz w:val="28"/>
          <w:szCs w:val="28"/>
        </w:rPr>
        <w:t>от гидромотора 3. (рисунок 1</w:t>
      </w:r>
      <w:r w:rsidRPr="009759D6">
        <w:rPr>
          <w:rFonts w:ascii="Times New Roman" w:hAnsi="Times New Roman"/>
          <w:sz w:val="28"/>
          <w:szCs w:val="28"/>
        </w:rPr>
        <w:t>)</w:t>
      </w:r>
      <w:r>
        <w:rPr>
          <w:rFonts w:ascii="Times New Roman" w:hAnsi="Times New Roman"/>
          <w:sz w:val="28"/>
          <w:szCs w:val="28"/>
          <w:lang w:val="en-US"/>
        </w:rPr>
        <w:t xml:space="preserve"> [7]</w:t>
      </w:r>
      <w:r w:rsidRPr="009759D6">
        <w:rPr>
          <w:rFonts w:ascii="Times New Roman" w:hAnsi="Times New Roman"/>
          <w:sz w:val="28"/>
          <w:szCs w:val="28"/>
        </w:rPr>
        <w:t>.</w:t>
      </w:r>
    </w:p>
    <w:p w:rsidR="00AB0C42" w:rsidRDefault="006E455D" w:rsidP="009759D6">
      <w:pPr>
        <w:spacing w:after="0" w:line="360" w:lineRule="auto"/>
        <w:ind w:right="-2" w:firstLine="708"/>
        <w:jc w:val="center"/>
        <w:rPr>
          <w:rFonts w:ascii="Times New Roman" w:hAnsi="Times New Roman"/>
          <w:sz w:val="28"/>
          <w:szCs w:val="28"/>
        </w:rPr>
      </w:pPr>
      <w:r>
        <w:rPr>
          <w:rFonts w:ascii="Times New Roman" w:hAnsi="Times New Roman"/>
          <w:noProof/>
          <w:sz w:val="28"/>
          <w:szCs w:val="28"/>
          <w:lang w:val="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87pt;height:237pt;visibility:visible">
            <v:imagedata r:id="rId8" o:title="" croptop="7157f" cropbottom="7629f" cropleft="8682f" cropright="12795f"/>
          </v:shape>
        </w:pict>
      </w:r>
    </w:p>
    <w:p w:rsidR="00AB0C42" w:rsidRDefault="00AB0C42" w:rsidP="00F7472F">
      <w:pPr>
        <w:spacing w:after="0" w:line="360" w:lineRule="auto"/>
        <w:ind w:right="-2" w:firstLine="708"/>
        <w:jc w:val="both"/>
        <w:rPr>
          <w:rFonts w:ascii="Times New Roman" w:hAnsi="Times New Roman"/>
          <w:sz w:val="28"/>
          <w:szCs w:val="28"/>
        </w:rPr>
      </w:pPr>
      <w:r w:rsidRPr="008E26C8">
        <w:rPr>
          <w:rFonts w:ascii="Times New Roman" w:hAnsi="Times New Roman"/>
          <w:sz w:val="28"/>
          <w:szCs w:val="28"/>
        </w:rPr>
        <w:t>1 – накопительный бункер; 2 – шкив; 3 – гидромотор; 4 – вал; 5 – подвижный пол; 6 – мягкий трос; 7 – разгрузочный желоб; 8 – кронштейн крепления устройства; 9 – поперечные поглотители; 10 – кузов транспортного средства</w:t>
      </w:r>
    </w:p>
    <w:p w:rsidR="00AB0C42" w:rsidRDefault="00AB0C42" w:rsidP="00AD1C0E">
      <w:pPr>
        <w:spacing w:after="0" w:line="360" w:lineRule="auto"/>
        <w:ind w:right="-2" w:firstLine="708"/>
        <w:jc w:val="center"/>
        <w:rPr>
          <w:rFonts w:ascii="Times New Roman" w:hAnsi="Times New Roman"/>
          <w:sz w:val="28"/>
          <w:szCs w:val="28"/>
        </w:rPr>
      </w:pPr>
      <w:r>
        <w:rPr>
          <w:rFonts w:ascii="Times New Roman" w:hAnsi="Times New Roman"/>
          <w:sz w:val="28"/>
          <w:szCs w:val="28"/>
        </w:rPr>
        <w:t xml:space="preserve">Рисунок 1 </w:t>
      </w:r>
      <w:r w:rsidRPr="008E26C8">
        <w:rPr>
          <w:rFonts w:ascii="Times New Roman" w:hAnsi="Times New Roman"/>
          <w:sz w:val="28"/>
          <w:szCs w:val="28"/>
        </w:rPr>
        <w:t>–</w:t>
      </w:r>
      <w:r>
        <w:rPr>
          <w:rFonts w:ascii="Times New Roman" w:hAnsi="Times New Roman"/>
          <w:sz w:val="28"/>
          <w:szCs w:val="28"/>
        </w:rPr>
        <w:t xml:space="preserve"> </w:t>
      </w:r>
      <w:r w:rsidRPr="009759D6">
        <w:rPr>
          <w:rFonts w:ascii="Times New Roman" w:hAnsi="Times New Roman"/>
          <w:sz w:val="28"/>
          <w:szCs w:val="28"/>
        </w:rPr>
        <w:t>Рабочее положение выгрузного устройства картофелеуборочного комбайна</w:t>
      </w:r>
    </w:p>
    <w:p w:rsidR="00AB0C42" w:rsidRDefault="00AB0C42" w:rsidP="00AD1C0E">
      <w:pPr>
        <w:spacing w:after="0" w:line="360" w:lineRule="auto"/>
        <w:ind w:right="-2" w:firstLine="708"/>
        <w:jc w:val="center"/>
        <w:rPr>
          <w:rFonts w:ascii="Times New Roman" w:hAnsi="Times New Roman"/>
          <w:sz w:val="28"/>
          <w:szCs w:val="28"/>
        </w:rPr>
      </w:pPr>
    </w:p>
    <w:p w:rsidR="00AB0C42" w:rsidRPr="00AD1C0E" w:rsidRDefault="00AB0C42" w:rsidP="00AD1C0E">
      <w:pPr>
        <w:spacing w:after="0" w:line="360" w:lineRule="auto"/>
        <w:ind w:right="-2" w:firstLine="708"/>
        <w:jc w:val="both"/>
        <w:rPr>
          <w:rFonts w:ascii="Times New Roman" w:hAnsi="Times New Roman"/>
          <w:sz w:val="28"/>
          <w:szCs w:val="28"/>
        </w:rPr>
      </w:pPr>
      <w:r w:rsidRPr="00AD1C0E">
        <w:rPr>
          <w:rFonts w:ascii="Times New Roman" w:hAnsi="Times New Roman"/>
          <w:sz w:val="28"/>
          <w:szCs w:val="28"/>
        </w:rPr>
        <w:t>Принцип работы конструкции заключается в следующем. Устройство, закрепленное на выгрузной части накопительного бункера 1 уборочной машины, своим верхним концом 7.1 находится на одном уровне с подвижным полом 5 бункера 1, чтобы плоды попадали на дно разгрузочного жёлоба 7 не повреждаясь. По первой 7.1, более пологой, части жёлоба плод движется равноускоренно с начальной скоростью сообщенной подвижным полом 5 накопительного бункера комбайна 1. Минуя первую ступень 7.1</w:t>
      </w:r>
      <w:r w:rsidRPr="008310F7">
        <w:rPr>
          <w:rFonts w:ascii="Times New Roman" w:hAnsi="Times New Roman"/>
          <w:sz w:val="28"/>
          <w:szCs w:val="28"/>
        </w:rPr>
        <w:t>,</w:t>
      </w:r>
      <w:r w:rsidRPr="00AD1C0E">
        <w:rPr>
          <w:rFonts w:ascii="Times New Roman" w:hAnsi="Times New Roman"/>
          <w:sz w:val="28"/>
          <w:szCs w:val="28"/>
        </w:rPr>
        <w:t xml:space="preserve"> скорость движения плода увеличивается, ввиду наклоненной под более острым углом второй секции 7.2 желоба. По достижении п</w:t>
      </w:r>
      <w:r>
        <w:rPr>
          <w:rFonts w:ascii="Times New Roman" w:hAnsi="Times New Roman"/>
          <w:sz w:val="28"/>
          <w:szCs w:val="28"/>
        </w:rPr>
        <w:t xml:space="preserve">лодом петлевидного поглотителя </w:t>
      </w:r>
      <w:r w:rsidRPr="00AD1C0E">
        <w:rPr>
          <w:rFonts w:ascii="Times New Roman" w:hAnsi="Times New Roman"/>
          <w:sz w:val="28"/>
          <w:szCs w:val="28"/>
        </w:rPr>
        <w:t xml:space="preserve">9 и взаимодействия с ним, скорость его движения снижается за счёт потерь энергии на трение и деформацию, а также преодоление подъёма, образованного деформацией </w:t>
      </w:r>
      <w:r w:rsidRPr="00AD1C0E">
        <w:rPr>
          <w:rFonts w:ascii="Times New Roman" w:hAnsi="Times New Roman"/>
          <w:sz w:val="28"/>
          <w:szCs w:val="28"/>
        </w:rPr>
        <w:lastRenderedPageBreak/>
        <w:t>упруго-эластичного элемента. Уменьшить повреждения, вызванные перемещением продукта по наклонной поверхности, возможно с помощью  эластичного материала, закрепленного на дне жёлоба 7 (на рисунке не представлен). После преодоления первого деформируемого поглотителя 9 плод продолжает движение ко второму 9, его скорость при этом увеличивается. Взаимодействуя с ним</w:t>
      </w:r>
      <w:r w:rsidRPr="008310F7">
        <w:rPr>
          <w:rFonts w:ascii="Times New Roman" w:hAnsi="Times New Roman"/>
          <w:sz w:val="28"/>
          <w:szCs w:val="28"/>
        </w:rPr>
        <w:t>,</w:t>
      </w:r>
      <w:r w:rsidRPr="00AD1C0E">
        <w:rPr>
          <w:rFonts w:ascii="Times New Roman" w:hAnsi="Times New Roman"/>
          <w:sz w:val="28"/>
          <w:szCs w:val="28"/>
        </w:rPr>
        <w:t xml:space="preserve"> скорость плода снижается, позволяя максимально успокоить сходящий поток перед выгрузкой на дно кузова транспортного средства 10. По мере наполнения кузова транспортного средства 10 разгрузочный жёлоб 7 может быть поднят в верхнее, транспортное положение при этом выгрузка корнеклубнеплодов продолжится за счёт наличия промежутка от края подвижного пола 5 до внутренней части жёлоба 7 для свободной выгрузки продукции</w:t>
      </w:r>
      <w:r w:rsidRPr="001D1BF4">
        <w:rPr>
          <w:rFonts w:ascii="Times New Roman" w:hAnsi="Times New Roman"/>
          <w:sz w:val="28"/>
          <w:szCs w:val="28"/>
        </w:rPr>
        <w:t xml:space="preserve"> [7]</w:t>
      </w:r>
      <w:r w:rsidRPr="00AD1C0E">
        <w:rPr>
          <w:rFonts w:ascii="Times New Roman" w:hAnsi="Times New Roman"/>
          <w:sz w:val="28"/>
          <w:szCs w:val="28"/>
        </w:rPr>
        <w:t>.</w:t>
      </w:r>
    </w:p>
    <w:p w:rsidR="00AB0C42" w:rsidRDefault="00AB0C42" w:rsidP="00AD1C0E">
      <w:pPr>
        <w:spacing w:after="0" w:line="360" w:lineRule="auto"/>
        <w:ind w:right="-2" w:firstLine="708"/>
        <w:jc w:val="both"/>
        <w:rPr>
          <w:rFonts w:ascii="Times New Roman" w:hAnsi="Times New Roman"/>
          <w:sz w:val="28"/>
          <w:szCs w:val="28"/>
        </w:rPr>
      </w:pPr>
      <w:r w:rsidRPr="00AD1C0E">
        <w:rPr>
          <w:rFonts w:ascii="Times New Roman" w:hAnsi="Times New Roman"/>
          <w:sz w:val="28"/>
          <w:szCs w:val="28"/>
        </w:rPr>
        <w:t>Выгрузное устройство корнеклубнеуборочной машины позволяет предотвратить повреждение продукции путём гашения скорости и снижения высоты падения сходящего вороха за счёт применения разгрузочного жёлоба, снабженного механизмом подъёма-опускания, выполненного из двух разнонаклоненных плоских секций, на внутренней поверхности которых, поперёк жёлоба, закреплены упруго деформируемые элементы в виде петлевидных поглотителей. Для более эффективного сдерживания верхнего слоя сходящей продукции следует дополнить устройство прижимным полотном, установленным на оси в продольном направлении, удельная нагрузка которого в выгрузной части разгрузочного жёлоба позволяет максимально успокоить сходящий поток перед выгрузкой на дно кузова транспортного средства. Параметры петлевидных рессор и удельная нагрузка прижимного полотна определяются исходя из убираемой культуры [</w:t>
      </w:r>
      <w:r w:rsidRPr="001D1BF4">
        <w:rPr>
          <w:rFonts w:ascii="Times New Roman" w:hAnsi="Times New Roman"/>
          <w:sz w:val="28"/>
          <w:szCs w:val="28"/>
        </w:rPr>
        <w:t>7</w:t>
      </w:r>
      <w:r w:rsidRPr="00AD1C0E">
        <w:rPr>
          <w:rFonts w:ascii="Times New Roman" w:hAnsi="Times New Roman"/>
          <w:sz w:val="28"/>
          <w:szCs w:val="28"/>
        </w:rPr>
        <w:t>].</w:t>
      </w:r>
    </w:p>
    <w:p w:rsidR="00AB0C42" w:rsidRDefault="00AB0C42" w:rsidP="00F7472F">
      <w:pPr>
        <w:spacing w:after="0" w:line="360" w:lineRule="auto"/>
        <w:ind w:right="-2" w:firstLine="708"/>
        <w:jc w:val="both"/>
        <w:rPr>
          <w:rFonts w:ascii="Times New Roman" w:hAnsi="Times New Roman"/>
          <w:sz w:val="28"/>
          <w:szCs w:val="28"/>
        </w:rPr>
      </w:pPr>
      <w:r w:rsidRPr="00580E21">
        <w:rPr>
          <w:rFonts w:ascii="Times New Roman" w:hAnsi="Times New Roman"/>
          <w:sz w:val="28"/>
          <w:szCs w:val="28"/>
        </w:rPr>
        <w:t xml:space="preserve">Для проверки результатов теоретических исследований по определению рациональных параметров выгрузного устройства картофелеуборочной машины и решения других задач, стоящих перед </w:t>
      </w:r>
      <w:r w:rsidRPr="00580E21">
        <w:rPr>
          <w:rFonts w:ascii="Times New Roman" w:hAnsi="Times New Roman"/>
          <w:sz w:val="28"/>
          <w:szCs w:val="28"/>
        </w:rPr>
        <w:lastRenderedPageBreak/>
        <w:t>нами, предусмотрено проведение полевых исследований базовой модели картофелеуборочного комбайна и его усовершенствованного варианта, оснащенного выгрузным устройством для бережной выгрузки свежеубранной продукции.</w:t>
      </w:r>
    </w:p>
    <w:p w:rsidR="00AB0C42" w:rsidRDefault="00AB0C42" w:rsidP="00580E21">
      <w:pPr>
        <w:spacing w:after="0" w:line="360" w:lineRule="auto"/>
        <w:ind w:firstLine="709"/>
        <w:jc w:val="both"/>
        <w:rPr>
          <w:rFonts w:ascii="Times New Roman" w:hAnsi="Times New Roman"/>
          <w:sz w:val="28"/>
          <w:szCs w:val="28"/>
        </w:rPr>
      </w:pPr>
      <w:r w:rsidRPr="00580E21">
        <w:rPr>
          <w:rFonts w:ascii="Times New Roman" w:hAnsi="Times New Roman"/>
          <w:sz w:val="28"/>
          <w:szCs w:val="28"/>
        </w:rPr>
        <w:t>Программа полевых исследований включала в себя следующие положения:</w:t>
      </w:r>
    </w:p>
    <w:p w:rsidR="00AB0C42" w:rsidRPr="00580E21" w:rsidRDefault="00AB0C42" w:rsidP="00580E21">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 xml:space="preserve">Хозяйственные испытания базового картофелеуборочного комбайна и усовершенствованного опытно-экспериментального образца, оснащенного выгрузным устройством. </w:t>
      </w:r>
    </w:p>
    <w:p w:rsidR="00AB0C42" w:rsidRDefault="00AB0C42" w:rsidP="00D26509">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Исследование процесса погрузки картофеля в самосвальный кузов транспортного средства.</w:t>
      </w:r>
    </w:p>
    <w:p w:rsidR="00AB0C42" w:rsidRDefault="00AB0C42" w:rsidP="00D26509">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Определение скорости перемещения плодов при выгрузке из накопительного бункера базового комбайна и его усовершенствованного опытно-экспериментального варианта с выгрузным устройством;</w:t>
      </w:r>
    </w:p>
    <w:p w:rsidR="00AB0C42" w:rsidRDefault="00AB0C42" w:rsidP="00D26509">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Определение продолжительности выгрузки картофеля у базовой модели комбайна и опытно-экспериментального образца;</w:t>
      </w:r>
    </w:p>
    <w:p w:rsidR="00AB0C42" w:rsidRDefault="00AB0C42" w:rsidP="00D26509">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Зависимость уровня повреждений продукции при выгрузке со скоростью движения подвижного пола накопительного бункера у базовой модели комбайна и опытно-экспериментального образца;</w:t>
      </w:r>
    </w:p>
    <w:p w:rsidR="00AB0C42" w:rsidRDefault="00AB0C42" w:rsidP="00D26509">
      <w:pPr>
        <w:numPr>
          <w:ilvl w:val="0"/>
          <w:numId w:val="5"/>
        </w:numPr>
        <w:spacing w:after="0" w:line="360" w:lineRule="auto"/>
        <w:ind w:left="0" w:firstLine="709"/>
        <w:contextualSpacing/>
        <w:jc w:val="both"/>
        <w:rPr>
          <w:rFonts w:ascii="Times New Roman" w:hAnsi="Times New Roman"/>
          <w:sz w:val="28"/>
          <w:szCs w:val="28"/>
        </w:rPr>
      </w:pPr>
      <w:r w:rsidRPr="00580E21">
        <w:rPr>
          <w:rFonts w:ascii="Times New Roman" w:hAnsi="Times New Roman"/>
          <w:sz w:val="28"/>
          <w:szCs w:val="28"/>
        </w:rPr>
        <w:t>Сравнительный анализ отобранных проб картофеля, погруженных в кузов самосвального транспортного средства.</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Исследования проводились в период массовой (август-сентябрь) уборки на полях фермерского хозяйства «Данко» Луховицкого района, Московской области в 2018 – 2019 годах. </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Определение условий испытаний проводилось согласно методик</w:t>
      </w:r>
      <w:r>
        <w:rPr>
          <w:rFonts w:ascii="Times New Roman" w:hAnsi="Times New Roman"/>
          <w:sz w:val="28"/>
          <w:szCs w:val="28"/>
        </w:rPr>
        <w:t>е</w:t>
      </w:r>
      <w:r w:rsidRPr="00AB12FE">
        <w:rPr>
          <w:rFonts w:ascii="Times New Roman" w:hAnsi="Times New Roman"/>
          <w:sz w:val="28"/>
          <w:szCs w:val="28"/>
        </w:rPr>
        <w:t xml:space="preserve"> ГОСТ 20915-2011 «Испытания сельскохозяйственной техники. Методы определения условий испытаний». Пахотный горизонт поля имел низкую засоренность камнями. Механический состав: средний и легкий, </w:t>
      </w:r>
      <w:r w:rsidRPr="00AB12FE">
        <w:rPr>
          <w:rFonts w:ascii="Times New Roman" w:hAnsi="Times New Roman"/>
          <w:sz w:val="28"/>
          <w:szCs w:val="28"/>
        </w:rPr>
        <w:lastRenderedPageBreak/>
        <w:t xml:space="preserve">аллювиальные засоленные почвы. Сорт картофеля «Лаперла», ультраранний, урожайность до 400 ц/га. </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Полевые исследования повреждаемости культуры картофеля сорта Лаперла, распространенного в регионах с наиболее теплым климатом, проводились</w:t>
      </w:r>
      <w:r>
        <w:rPr>
          <w:rFonts w:ascii="Times New Roman" w:hAnsi="Times New Roman"/>
          <w:sz w:val="28"/>
          <w:szCs w:val="28"/>
        </w:rPr>
        <w:t>,</w:t>
      </w:r>
      <w:r w:rsidRPr="00AB12FE">
        <w:rPr>
          <w:rFonts w:ascii="Times New Roman" w:hAnsi="Times New Roman"/>
          <w:sz w:val="28"/>
          <w:szCs w:val="28"/>
        </w:rPr>
        <w:t xml:space="preserve"> в том числе</w:t>
      </w:r>
      <w:r>
        <w:rPr>
          <w:rFonts w:ascii="Times New Roman" w:hAnsi="Times New Roman"/>
          <w:sz w:val="28"/>
          <w:szCs w:val="28"/>
        </w:rPr>
        <w:t>,</w:t>
      </w:r>
      <w:r w:rsidRPr="00AB12FE">
        <w:rPr>
          <w:rFonts w:ascii="Times New Roman" w:hAnsi="Times New Roman"/>
          <w:sz w:val="28"/>
          <w:szCs w:val="28"/>
        </w:rPr>
        <w:t xml:space="preserve"> для изучения устойчивости сорта к механическим повреждениям в конкретных почвенно-климатических условиях. </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Условия испытаний были типичными для зоны: температура воздуха 15-21</w:t>
      </w:r>
      <w:r w:rsidRPr="00255627">
        <w:rPr>
          <w:rFonts w:ascii="Times New Roman" w:hAnsi="Times New Roman"/>
          <w:sz w:val="28"/>
          <w:szCs w:val="28"/>
        </w:rPr>
        <w:fldChar w:fldCharType="begin"/>
      </w:r>
      <w:r w:rsidRPr="00255627">
        <w:rPr>
          <w:rFonts w:ascii="Times New Roman" w:hAnsi="Times New Roman"/>
          <w:sz w:val="28"/>
          <w:szCs w:val="28"/>
        </w:rPr>
        <w:instrText xml:space="preserve"> QUOTE </w:instrText>
      </w:r>
      <w:r w:rsidR="00810BA0">
        <w:pict>
          <v:shape id="_x0000_i1026" type="#_x0000_t75" style="width:15.5pt;height:1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B6074&quot;/&gt;&lt;wsp:rsid wsp:val=&quot;00FC1BB7&quot;/&gt;&lt;/wsp:rsids&gt;&lt;/w:docPr&gt;&lt;w:body&gt;&lt;w:p wsp:rsidR=&quot;00000000&quot; wsp:rsidRDefault=&quot;00FB6074&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 o:title="" chromakey="white"/>
          </v:shape>
        </w:pict>
      </w:r>
      <w:r w:rsidRPr="00255627">
        <w:rPr>
          <w:rFonts w:ascii="Times New Roman" w:hAnsi="Times New Roman"/>
          <w:sz w:val="28"/>
          <w:szCs w:val="28"/>
        </w:rPr>
        <w:instrText xml:space="preserve"> </w:instrText>
      </w:r>
      <w:r w:rsidRPr="00255627">
        <w:rPr>
          <w:rFonts w:ascii="Times New Roman" w:hAnsi="Times New Roman"/>
          <w:sz w:val="28"/>
          <w:szCs w:val="28"/>
        </w:rPr>
        <w:fldChar w:fldCharType="separate"/>
      </w:r>
      <w:r w:rsidR="00810BA0">
        <w:pict>
          <v:shape id="_x0000_i1027" type="#_x0000_t75" style="width:15.5pt;height:1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B6074&quot;/&gt;&lt;wsp:rsid wsp:val=&quot;00FC1BB7&quot;/&gt;&lt;/wsp:rsids&gt;&lt;/w:docPr&gt;&lt;w:body&gt;&lt;w:p wsp:rsidR=&quot;00000000&quot; wsp:rsidRDefault=&quot;00FB6074&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 o:title="" chromakey="white"/>
          </v:shape>
        </w:pict>
      </w:r>
      <w:r w:rsidRPr="00255627">
        <w:rPr>
          <w:rFonts w:ascii="Times New Roman" w:hAnsi="Times New Roman"/>
          <w:sz w:val="28"/>
          <w:szCs w:val="28"/>
        </w:rPr>
        <w:fldChar w:fldCharType="end"/>
      </w:r>
      <w:r w:rsidRPr="00AB12FE">
        <w:rPr>
          <w:rFonts w:ascii="Times New Roman" w:hAnsi="Times New Roman"/>
          <w:sz w:val="28"/>
          <w:szCs w:val="28"/>
        </w:rPr>
        <w:t xml:space="preserve"> (2018 г.) и 19-24</w:t>
      </w:r>
      <w:r w:rsidRPr="00255627">
        <w:rPr>
          <w:rFonts w:ascii="Times New Roman" w:hAnsi="Times New Roman"/>
          <w:sz w:val="28"/>
          <w:szCs w:val="28"/>
        </w:rPr>
        <w:fldChar w:fldCharType="begin"/>
      </w:r>
      <w:r w:rsidRPr="00255627">
        <w:rPr>
          <w:rFonts w:ascii="Times New Roman" w:hAnsi="Times New Roman"/>
          <w:sz w:val="28"/>
          <w:szCs w:val="28"/>
        </w:rPr>
        <w:instrText xml:space="preserve"> QUOTE </w:instrText>
      </w:r>
      <w:r w:rsidR="00810BA0">
        <w:pict>
          <v:shape id="_x0000_i1028" type="#_x0000_t75" style="width:15.5pt;height:1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A3903&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DA3903&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 o:title="" chromakey="white"/>
          </v:shape>
        </w:pict>
      </w:r>
      <w:r w:rsidRPr="00255627">
        <w:rPr>
          <w:rFonts w:ascii="Times New Roman" w:hAnsi="Times New Roman"/>
          <w:sz w:val="28"/>
          <w:szCs w:val="28"/>
        </w:rPr>
        <w:instrText xml:space="preserve"> </w:instrText>
      </w:r>
      <w:r w:rsidRPr="00255627">
        <w:rPr>
          <w:rFonts w:ascii="Times New Roman" w:hAnsi="Times New Roman"/>
          <w:sz w:val="28"/>
          <w:szCs w:val="28"/>
        </w:rPr>
        <w:fldChar w:fldCharType="separate"/>
      </w:r>
      <w:r w:rsidR="00810BA0">
        <w:pict>
          <v:shape id="_x0000_i1029" type="#_x0000_t75" style="width:15.5pt;height:11.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A3903&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DA3903&quot;&gt;&lt;m:oMathPara&gt;&lt;m:oMath&gt;&lt;m:r&gt;&lt;w:rPr&gt;&lt;w:rFonts w:ascii=&quot;Cambria Math&quot; w:h-ansi=&quot;Cambria Math&quot;/&gt;&lt;wx:font wx:val=&quot;Cambria Math&quot;/&gt;&lt;w:i/&gt;&lt;w:sz w:val=&quot;28&quot;/&gt;&lt;w:sz-cs w:val=&quot;28&quot;/&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9" o:title="" chromakey="white"/>
          </v:shape>
        </w:pict>
      </w:r>
      <w:r w:rsidRPr="00255627">
        <w:rPr>
          <w:rFonts w:ascii="Times New Roman" w:hAnsi="Times New Roman"/>
          <w:sz w:val="28"/>
          <w:szCs w:val="28"/>
        </w:rPr>
        <w:fldChar w:fldCharType="end"/>
      </w:r>
      <w:r w:rsidRPr="00AB12FE">
        <w:rPr>
          <w:rFonts w:ascii="Times New Roman" w:hAnsi="Times New Roman"/>
          <w:sz w:val="28"/>
          <w:szCs w:val="28"/>
        </w:rPr>
        <w:t xml:space="preserve"> (2019 г.), влажность почвы 21 % (2018 г.) и 16 % (2019 г.), плотность почвы 1,21-1,33 г/</w:t>
      </w:r>
      <w:r w:rsidRPr="00255627">
        <w:rPr>
          <w:rFonts w:ascii="Times New Roman" w:hAnsi="Times New Roman"/>
          <w:sz w:val="28"/>
          <w:szCs w:val="28"/>
        </w:rPr>
        <w:fldChar w:fldCharType="begin"/>
      </w:r>
      <w:r w:rsidRPr="00255627">
        <w:rPr>
          <w:rFonts w:ascii="Times New Roman" w:hAnsi="Times New Roman"/>
          <w:sz w:val="28"/>
          <w:szCs w:val="28"/>
        </w:rPr>
        <w:instrText xml:space="preserve"> QUOTE </w:instrText>
      </w:r>
      <w:r w:rsidR="00810BA0">
        <w:pict>
          <v:shape id="_x0000_i1030" type="#_x0000_t75" style="width:19pt;height: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26A6E&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826A6E&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NЃ??&lt;/m:t&gt;&lt;/m:r&gt;&lt;/m:e&gt;&lt;m:sup&gt;&lt;m:r&gt;&lt;w:rPr&gt;&lt;w:rFonts w:ascii=&quot;Cambria Math&quot; w:fareast=&quot;Times New Roman&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255627">
        <w:rPr>
          <w:rFonts w:ascii="Times New Roman" w:hAnsi="Times New Roman"/>
          <w:sz w:val="28"/>
          <w:szCs w:val="28"/>
        </w:rPr>
        <w:instrText xml:space="preserve"> </w:instrText>
      </w:r>
      <w:r w:rsidRPr="00255627">
        <w:rPr>
          <w:rFonts w:ascii="Times New Roman" w:hAnsi="Times New Roman"/>
          <w:sz w:val="28"/>
          <w:szCs w:val="28"/>
        </w:rPr>
        <w:fldChar w:fldCharType="separate"/>
      </w:r>
      <w:r w:rsidR="00810BA0">
        <w:pict>
          <v:shape id="_x0000_i1031" type="#_x0000_t75" style="width:19pt;height: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26A6E&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826A6E&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NЃ??&lt;/m:t&gt;&lt;/m:r&gt;&lt;/m:e&gt;&lt;m:sup&gt;&lt;m:r&gt;&lt;w:rPr&gt;&lt;w:rFonts w:ascii=&quot;Cambria Math&quot; w:fareast=&quot;Times New Roman&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255627">
        <w:rPr>
          <w:rFonts w:ascii="Times New Roman" w:hAnsi="Times New Roman"/>
          <w:sz w:val="28"/>
          <w:szCs w:val="28"/>
        </w:rPr>
        <w:fldChar w:fldCharType="end"/>
      </w:r>
      <w:r w:rsidRPr="00AB12FE">
        <w:rPr>
          <w:rFonts w:ascii="Times New Roman" w:hAnsi="Times New Roman"/>
          <w:sz w:val="28"/>
          <w:szCs w:val="28"/>
        </w:rPr>
        <w:t xml:space="preserve"> (2018 г.) и 1,11-1,16 г/</w:t>
      </w:r>
      <w:r w:rsidRPr="00255627">
        <w:rPr>
          <w:rFonts w:ascii="Times New Roman" w:hAnsi="Times New Roman"/>
          <w:sz w:val="28"/>
          <w:szCs w:val="28"/>
        </w:rPr>
        <w:fldChar w:fldCharType="begin"/>
      </w:r>
      <w:r w:rsidRPr="00255627">
        <w:rPr>
          <w:rFonts w:ascii="Times New Roman" w:hAnsi="Times New Roman"/>
          <w:sz w:val="28"/>
          <w:szCs w:val="28"/>
        </w:rPr>
        <w:instrText xml:space="preserve"> QUOTE </w:instrText>
      </w:r>
      <w:r w:rsidR="00810BA0">
        <w:pict>
          <v:shape id="_x0000_i1032" type="#_x0000_t75" style="width:19pt;height: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176AE&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4176AE&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NЃ??&lt;/m:t&gt;&lt;/m:r&gt;&lt;/m:e&gt;&lt;m:sup&gt;&lt;m:r&gt;&lt;w:rPr&gt;&lt;w:rFonts w:ascii=&quot;Cambria Math&quot; w:fareast=&quot;Times New Roman&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255627">
        <w:rPr>
          <w:rFonts w:ascii="Times New Roman" w:hAnsi="Times New Roman"/>
          <w:sz w:val="28"/>
          <w:szCs w:val="28"/>
        </w:rPr>
        <w:instrText xml:space="preserve"> </w:instrText>
      </w:r>
      <w:r w:rsidRPr="00255627">
        <w:rPr>
          <w:rFonts w:ascii="Times New Roman" w:hAnsi="Times New Roman"/>
          <w:sz w:val="28"/>
          <w:szCs w:val="28"/>
        </w:rPr>
        <w:fldChar w:fldCharType="separate"/>
      </w:r>
      <w:r w:rsidR="00810BA0">
        <w:pict>
          <v:shape id="_x0000_i1033" type="#_x0000_t75" style="width:19pt;height:12.5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E06E3E&quot;/&gt;&lt;wsp:rsid wsp:val=&quot;00003136&quot;/&gt;&lt;wsp:rsid wsp:val=&quot;00031249&quot;/&gt;&lt;wsp:rsid wsp:val=&quot;0003614F&quot;/&gt;&lt;wsp:rsid wsp:val=&quot;00036CFB&quot;/&gt;&lt;wsp:rsid wsp:val=&quot;00036D47&quot;/&gt;&lt;wsp:rsid wsp:val=&quot;00045BE6&quot;/&gt;&lt;wsp:rsid wsp:val=&quot;00047319&quot;/&gt;&lt;wsp:rsid wsp:val=&quot;00057EBD&quot;/&gt;&lt;wsp:rsid wsp:val=&quot;00083371&quot;/&gt;&lt;wsp:rsid wsp:val=&quot;00084DD3&quot;/&gt;&lt;wsp:rsid wsp:val=&quot;000864B4&quot;/&gt;&lt;wsp:rsid wsp:val=&quot;000A255D&quot;/&gt;&lt;wsp:rsid wsp:val=&quot;000A6F34&quot;/&gt;&lt;wsp:rsid wsp:val=&quot;000B33D6&quot;/&gt;&lt;wsp:rsid wsp:val=&quot;000C1204&quot;/&gt;&lt;wsp:rsid wsp:val=&quot;000D4ACB&quot;/&gt;&lt;wsp:rsid wsp:val=&quot;000E7D45&quot;/&gt;&lt;wsp:rsid wsp:val=&quot;001440D3&quot;/&gt;&lt;wsp:rsid wsp:val=&quot;00145884&quot;/&gt;&lt;wsp:rsid wsp:val=&quot;00176E19&quot;/&gt;&lt;wsp:rsid wsp:val=&quot;00183F26&quot;/&gt;&lt;wsp:rsid wsp:val=&quot;001A2DD8&quot;/&gt;&lt;wsp:rsid wsp:val=&quot;001A4641&quot;/&gt;&lt;wsp:rsid wsp:val=&quot;001B0625&quot;/&gt;&lt;wsp:rsid wsp:val=&quot;001C326C&quot;/&gt;&lt;wsp:rsid wsp:val=&quot;001D1BF4&quot;/&gt;&lt;wsp:rsid wsp:val=&quot;001D2F1B&quot;/&gt;&lt;wsp:rsid wsp:val=&quot;001E35A3&quot;/&gt;&lt;wsp:rsid wsp:val=&quot;001E680D&quot;/&gt;&lt;wsp:rsid wsp:val=&quot;001F3F6D&quot;/&gt;&lt;wsp:rsid wsp:val=&quot;002057D1&quot;/&gt;&lt;wsp:rsid wsp:val=&quot;002215FD&quot;/&gt;&lt;wsp:rsid wsp:val=&quot;00232749&quot;/&gt;&lt;wsp:rsid wsp:val=&quot;00235CA8&quot;/&gt;&lt;wsp:rsid wsp:val=&quot;00255627&quot;/&gt;&lt;wsp:rsid wsp:val=&quot;0027037E&quot;/&gt;&lt;wsp:rsid wsp:val=&quot;0028378A&quot;/&gt;&lt;wsp:rsid wsp:val=&quot;002A2795&quot;/&gt;&lt;wsp:rsid wsp:val=&quot;002B132A&quot;/&gt;&lt;wsp:rsid wsp:val=&quot;002B5EB1&quot;/&gt;&lt;wsp:rsid wsp:val=&quot;002C30DD&quot;/&gt;&lt;wsp:rsid wsp:val=&quot;002E1310&quot;/&gt;&lt;wsp:rsid wsp:val=&quot;002E4748&quot;/&gt;&lt;wsp:rsid wsp:val=&quot;002F2BE1&quot;/&gt;&lt;wsp:rsid wsp:val=&quot;002F376A&quot;/&gt;&lt;wsp:rsid wsp:val=&quot;00300E06&quot;/&gt;&lt;wsp:rsid wsp:val=&quot;003322DB&quot;/&gt;&lt;wsp:rsid wsp:val=&quot;003344F2&quot;/&gt;&lt;wsp:rsid wsp:val=&quot;00342633&quot;/&gt;&lt;wsp:rsid wsp:val=&quot;0038359A&quot;/&gt;&lt;wsp:rsid wsp:val=&quot;00387854&quot;/&gt;&lt;wsp:rsid wsp:val=&quot;00390759&quot;/&gt;&lt;wsp:rsid wsp:val=&quot;003A4168&quot;/&gt;&lt;wsp:rsid wsp:val=&quot;003E1790&quot;/&gt;&lt;wsp:rsid wsp:val=&quot;003F0A2F&quot;/&gt;&lt;wsp:rsid wsp:val=&quot;004070E6&quot;/&gt;&lt;wsp:rsid wsp:val=&quot;004176AE&quot;/&gt;&lt;wsp:rsid wsp:val=&quot;00423149&quot;/&gt;&lt;wsp:rsid wsp:val=&quot;004D4D23&quot;/&gt;&lt;wsp:rsid wsp:val=&quot;004F0C8F&quot;/&gt;&lt;wsp:rsid wsp:val=&quot;004F2DB1&quot;/&gt;&lt;wsp:rsid wsp:val=&quot;00502662&quot;/&gt;&lt;wsp:rsid wsp:val=&quot;00514F02&quot;/&gt;&lt;wsp:rsid wsp:val=&quot;00542FA4&quot;/&gt;&lt;wsp:rsid wsp:val=&quot;00555684&quot;/&gt;&lt;wsp:rsid wsp:val=&quot;005631D5&quot;/&gt;&lt;wsp:rsid wsp:val=&quot;005675A1&quot;/&gt;&lt;wsp:rsid wsp:val=&quot;005679B4&quot;/&gt;&lt;wsp:rsid wsp:val=&quot;00571953&quot;/&gt;&lt;wsp:rsid wsp:val=&quot;00576908&quot;/&gt;&lt;wsp:rsid wsp:val=&quot;00580E21&quot;/&gt;&lt;wsp:rsid wsp:val=&quot;005813F1&quot;/&gt;&lt;wsp:rsid wsp:val=&quot;00595549&quot;/&gt;&lt;wsp:rsid wsp:val=&quot;0059705C&quot;/&gt;&lt;wsp:rsid wsp:val=&quot;005A292E&quot;/&gt;&lt;wsp:rsid wsp:val=&quot;005E57E6&quot;/&gt;&lt;wsp:rsid wsp:val=&quot;005F0544&quot;/&gt;&lt;wsp:rsid wsp:val=&quot;005F1294&quot;/&gt;&lt;wsp:rsid wsp:val=&quot;00623ABC&quot;/&gt;&lt;wsp:rsid wsp:val=&quot;006240F2&quot;/&gt;&lt;wsp:rsid wsp:val=&quot;00641966&quot;/&gt;&lt;wsp:rsid wsp:val=&quot;00656312&quot;/&gt;&lt;wsp:rsid wsp:val=&quot;0066633D&quot;/&gt;&lt;wsp:rsid wsp:val=&quot;00684BAF&quot;/&gt;&lt;wsp:rsid wsp:val=&quot;0069463F&quot;/&gt;&lt;wsp:rsid wsp:val=&quot;006964E6&quot;/&gt;&lt;wsp:rsid wsp:val=&quot;006E37B5&quot;/&gt;&lt;wsp:rsid wsp:val=&quot;007043FB&quot;/&gt;&lt;wsp:rsid wsp:val=&quot;007135F0&quot;/&gt;&lt;wsp:rsid wsp:val=&quot;00715521&quot;/&gt;&lt;wsp:rsid wsp:val=&quot;007157AF&quot;/&gt;&lt;wsp:rsid wsp:val=&quot;00717AB2&quot;/&gt;&lt;wsp:rsid wsp:val=&quot;00724F2E&quot;/&gt;&lt;wsp:rsid wsp:val=&quot;00745A44&quot;/&gt;&lt;wsp:rsid wsp:val=&quot;0076003C&quot;/&gt;&lt;wsp:rsid wsp:val=&quot;007644D1&quot;/&gt;&lt;wsp:rsid wsp:val=&quot;00764FE7&quot;/&gt;&lt;wsp:rsid wsp:val=&quot;00771FDD&quot;/&gt;&lt;wsp:rsid wsp:val=&quot;007956EF&quot;/&gt;&lt;wsp:rsid wsp:val=&quot;007C3914&quot;/&gt;&lt;wsp:rsid wsp:val=&quot;007D151D&quot;/&gt;&lt;wsp:rsid wsp:val=&quot;007D36A6&quot;/&gt;&lt;wsp:rsid wsp:val=&quot;007E411A&quot;/&gt;&lt;wsp:rsid wsp:val=&quot;007E4146&quot;/&gt;&lt;wsp:rsid wsp:val=&quot;007E6AC1&quot;/&gt;&lt;wsp:rsid wsp:val=&quot;00802872&quot;/&gt;&lt;wsp:rsid wsp:val=&quot;00817EBE&quot;/&gt;&lt;wsp:rsid wsp:val=&quot;008232C3&quot;/&gt;&lt;wsp:rsid wsp:val=&quot;00847B60&quot;/&gt;&lt;wsp:rsid wsp:val=&quot;00847C75&quot;/&gt;&lt;wsp:rsid wsp:val=&quot;00863296&quot;/&gt;&lt;wsp:rsid wsp:val=&quot;00863FE9&quot;/&gt;&lt;wsp:rsid wsp:val=&quot;00865637&quot;/&gt;&lt;wsp:rsid wsp:val=&quot;00876DA5&quot;/&gt;&lt;wsp:rsid wsp:val=&quot;008A500C&quot;/&gt;&lt;wsp:rsid wsp:val=&quot;008C071C&quot;/&gt;&lt;wsp:rsid wsp:val=&quot;008D3059&quot;/&gt;&lt;wsp:rsid wsp:val=&quot;008E078B&quot;/&gt;&lt;wsp:rsid wsp:val=&quot;008E26C8&quot;/&gt;&lt;wsp:rsid wsp:val=&quot;008F1CA1&quot;/&gt;&lt;wsp:rsid wsp:val=&quot;00912796&quot;/&gt;&lt;wsp:rsid wsp:val=&quot;00943257&quot;/&gt;&lt;wsp:rsid wsp:val=&quot;0095412F&quot;/&gt;&lt;wsp:rsid wsp:val=&quot;00970DA2&quot;/&gt;&lt;wsp:rsid wsp:val=&quot;009759D6&quot;/&gt;&lt;wsp:rsid wsp:val=&quot;009A51BA&quot;/&gt;&lt;wsp:rsid wsp:val=&quot;009C44E3&quot;/&gt;&lt;wsp:rsid wsp:val=&quot;009D7226&quot;/&gt;&lt;wsp:rsid wsp:val=&quot;009E3B69&quot;/&gt;&lt;wsp:rsid wsp:val=&quot;009F01C1&quot;/&gt;&lt;wsp:rsid wsp:val=&quot;009F4FFD&quot;/&gt;&lt;wsp:rsid wsp:val=&quot;00A25F4A&quot;/&gt;&lt;wsp:rsid wsp:val=&quot;00A37AB1&quot;/&gt;&lt;wsp:rsid wsp:val=&quot;00A4152B&quot;/&gt;&lt;wsp:rsid wsp:val=&quot;00A444C3&quot;/&gt;&lt;wsp:rsid wsp:val=&quot;00A515F4&quot;/&gt;&lt;wsp:rsid wsp:val=&quot;00A7480F&quot;/&gt;&lt;wsp:rsid wsp:val=&quot;00A906D7&quot;/&gt;&lt;wsp:rsid wsp:val=&quot;00A9114F&quot;/&gt;&lt;wsp:rsid wsp:val=&quot;00A91970&quot;/&gt;&lt;wsp:rsid wsp:val=&quot;00A948BE&quot;/&gt;&lt;wsp:rsid wsp:val=&quot;00AA2874&quot;/&gt;&lt;wsp:rsid wsp:val=&quot;00AB12FE&quot;/&gt;&lt;wsp:rsid wsp:val=&quot;00AD1C0E&quot;/&gt;&lt;wsp:rsid wsp:val=&quot;00B00E72&quot;/&gt;&lt;wsp:rsid wsp:val=&quot;00B32024&quot;/&gt;&lt;wsp:rsid wsp:val=&quot;00B34356&quot;/&gt;&lt;wsp:rsid wsp:val=&quot;00B57604&quot;/&gt;&lt;wsp:rsid wsp:val=&quot;00B66016&quot;/&gt;&lt;wsp:rsid wsp:val=&quot;00B72D12&quot;/&gt;&lt;wsp:rsid wsp:val=&quot;00BF220D&quot;/&gt;&lt;wsp:rsid wsp:val=&quot;00C069BA&quot;/&gt;&lt;wsp:rsid wsp:val=&quot;00C239CB&quot;/&gt;&lt;wsp:rsid wsp:val=&quot;00C243F3&quot;/&gt;&lt;wsp:rsid wsp:val=&quot;00C76175&quot;/&gt;&lt;wsp:rsid wsp:val=&quot;00C85831&quot;/&gt;&lt;wsp:rsid wsp:val=&quot;00C859FB&quot;/&gt;&lt;wsp:rsid wsp:val=&quot;00CB3185&quot;/&gt;&lt;wsp:rsid wsp:val=&quot;00CB474E&quot;/&gt;&lt;wsp:rsid wsp:val=&quot;00CD5892&quot;/&gt;&lt;wsp:rsid wsp:val=&quot;00CE00CB&quot;/&gt;&lt;wsp:rsid wsp:val=&quot;00CF5ADD&quot;/&gt;&lt;wsp:rsid wsp:val=&quot;00D07217&quot;/&gt;&lt;wsp:rsid wsp:val=&quot;00D26509&quot;/&gt;&lt;wsp:rsid wsp:val=&quot;00D2720C&quot;/&gt;&lt;wsp:rsid wsp:val=&quot;00D3176B&quot;/&gt;&lt;wsp:rsid wsp:val=&quot;00D34B63&quot;/&gt;&lt;wsp:rsid wsp:val=&quot;00D53B33&quot;/&gt;&lt;wsp:rsid wsp:val=&quot;00D607B5&quot;/&gt;&lt;wsp:rsid wsp:val=&quot;00D67F04&quot;/&gt;&lt;wsp:rsid wsp:val=&quot;00D8361C&quot;/&gt;&lt;wsp:rsid wsp:val=&quot;00D83C3A&quot;/&gt;&lt;wsp:rsid wsp:val=&quot;00DA0836&quot;/&gt;&lt;wsp:rsid wsp:val=&quot;00DC004A&quot;/&gt;&lt;wsp:rsid wsp:val=&quot;00DC4E94&quot;/&gt;&lt;wsp:rsid wsp:val=&quot;00DE769F&quot;/&gt;&lt;wsp:rsid wsp:val=&quot;00DF68F9&quot;/&gt;&lt;wsp:rsid wsp:val=&quot;00E06E3E&quot;/&gt;&lt;wsp:rsid wsp:val=&quot;00E26C7F&quot;/&gt;&lt;wsp:rsid wsp:val=&quot;00E35671&quot;/&gt;&lt;wsp:rsid wsp:val=&quot;00E44302&quot;/&gt;&lt;wsp:rsid wsp:val=&quot;00E50571&quot;/&gt;&lt;wsp:rsid wsp:val=&quot;00E867FE&quot;/&gt;&lt;wsp:rsid wsp:val=&quot;00EA02E8&quot;/&gt;&lt;wsp:rsid wsp:val=&quot;00EA5E8A&quot;/&gt;&lt;wsp:rsid wsp:val=&quot;00EA68AD&quot;/&gt;&lt;wsp:rsid wsp:val=&quot;00EB535F&quot;/&gt;&lt;wsp:rsid wsp:val=&quot;00EB542E&quot;/&gt;&lt;wsp:rsid wsp:val=&quot;00EB7C7C&quot;/&gt;&lt;wsp:rsid wsp:val=&quot;00EC664F&quot;/&gt;&lt;wsp:rsid wsp:val=&quot;00EE20AA&quot;/&gt;&lt;wsp:rsid wsp:val=&quot;00EE29E3&quot;/&gt;&lt;wsp:rsid wsp:val=&quot;00F00620&quot;/&gt;&lt;wsp:rsid wsp:val=&quot;00F11242&quot;/&gt;&lt;wsp:rsid wsp:val=&quot;00F266EF&quot;/&gt;&lt;wsp:rsid wsp:val=&quot;00F47380&quot;/&gt;&lt;wsp:rsid wsp:val=&quot;00F47A7E&quot;/&gt;&lt;wsp:rsid wsp:val=&quot;00F7472F&quot;/&gt;&lt;wsp:rsid wsp:val=&quot;00F96A25&quot;/&gt;&lt;wsp:rsid wsp:val=&quot;00FA352B&quot;/&gt;&lt;wsp:rsid wsp:val=&quot;00FB2D90&quot;/&gt;&lt;wsp:rsid wsp:val=&quot;00FC1BB7&quot;/&gt;&lt;/wsp:rsids&gt;&lt;/w:docPr&gt;&lt;w:body&gt;&lt;w:p wsp:rsidR=&quot;00000000&quot; wsp:rsidRDefault=&quot;004176AE&quot;&gt;&lt;m:oMathPara&gt;&lt;m:oMath&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NЃ??&lt;/m:t&gt;&lt;/m:r&gt;&lt;/m:e&gt;&lt;m:sup&gt;&lt;m:r&gt;&lt;w:rPr&gt;&lt;w:rFonts w:ascii=&quot;Cambria Math&quot; w:fareast=&quot;Times New Roman&quot; w:h-ansi=&quot;Cambria Math&quot;/&gt;&lt;wx:font wx:val=&quot;Cambria Math&quot;/&gt;&lt;w:i/&gt;&lt;w:sz w:val=&quot;28&quot;/&gt;&lt;w:sz-cs w:val=&quot;28&quot;/&gt;&lt;/w:rPr&gt;&lt;m:t&gt;3&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0" o:title="" chromakey="white"/>
          </v:shape>
        </w:pict>
      </w:r>
      <w:r w:rsidRPr="00255627">
        <w:rPr>
          <w:rFonts w:ascii="Times New Roman" w:hAnsi="Times New Roman"/>
          <w:sz w:val="28"/>
          <w:szCs w:val="28"/>
        </w:rPr>
        <w:fldChar w:fldCharType="end"/>
      </w:r>
      <w:r w:rsidRPr="00AB12FE">
        <w:rPr>
          <w:rFonts w:ascii="Times New Roman" w:hAnsi="Times New Roman"/>
          <w:sz w:val="28"/>
          <w:szCs w:val="28"/>
        </w:rPr>
        <w:t xml:space="preserve"> (2019 г.). </w:t>
      </w:r>
      <w:r w:rsidRPr="00AB12FE">
        <w:rPr>
          <w:rFonts w:ascii="Times New Roman" w:hAnsi="Times New Roman"/>
          <w:noProof/>
          <w:sz w:val="28"/>
          <w:szCs w:val="28"/>
          <w:lang w:eastAsia="ru-RU"/>
        </w:rPr>
        <w:t xml:space="preserve">Засоренность вороха, поступающего в самосвальный кузов изменялась в интервале: от 3,9 до 8,2 %; влажность почвенных примесей от 14,6 до 25,8%. При более высокой влажности почвы проходимость уборочной техники ухудшалась и процесс уборки приостанавливался. </w:t>
      </w:r>
    </w:p>
    <w:p w:rsidR="00AB0C42" w:rsidRPr="00AB12FE" w:rsidRDefault="00AB0C42" w:rsidP="00AB12FE">
      <w:pPr>
        <w:spacing w:after="0" w:line="360" w:lineRule="auto"/>
        <w:ind w:firstLine="709"/>
        <w:jc w:val="both"/>
        <w:rPr>
          <w:rFonts w:ascii="Times New Roman" w:hAnsi="Times New Roman"/>
          <w:noProof/>
          <w:sz w:val="28"/>
          <w:szCs w:val="28"/>
          <w:lang w:eastAsia="ru-RU"/>
        </w:rPr>
      </w:pPr>
      <w:r w:rsidRPr="00AB12FE">
        <w:rPr>
          <w:rFonts w:ascii="Times New Roman" w:hAnsi="Times New Roman"/>
          <w:noProof/>
          <w:sz w:val="28"/>
          <w:szCs w:val="28"/>
          <w:lang w:eastAsia="ru-RU"/>
        </w:rPr>
        <w:t>Уборка осуществлялась поочередно с нескольких полей. Такой способ уборки облегчал проведение эксперимента, так как засоренность вороха и влажность почвенных примесей незначительно изменялись на протяжении всего цикла уборки с каждого поля.</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Испытания и оценка повреждаемости продукции проводились согласно методики ГОСТ Р 54781-2011 «Машины для уборки картофеля. Методы испытаний», ОСТ 10-8.5-87 и методики, разработанной автором.</w:t>
      </w:r>
      <w:r w:rsidRPr="00AB12FE">
        <w:t xml:space="preserve"> </w:t>
      </w:r>
      <w:r w:rsidRPr="00AB12FE">
        <w:rPr>
          <w:rFonts w:ascii="Times New Roman" w:hAnsi="Times New Roman"/>
          <w:sz w:val="28"/>
          <w:szCs w:val="28"/>
        </w:rPr>
        <w:t>ОСТ 10 8.5-87 Испытания сельскохозяйственной техники. Машины для уборки и послеуборочной обработки картофеля. Программа и методы испытаний</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Стандартная методика определения повреждений клубней ОСТ 10-8.5-87 не требу</w:t>
      </w:r>
      <w:r>
        <w:rPr>
          <w:rFonts w:ascii="Times New Roman" w:hAnsi="Times New Roman"/>
          <w:sz w:val="28"/>
          <w:szCs w:val="28"/>
        </w:rPr>
        <w:t>ет специальных устройств. Для ее</w:t>
      </w:r>
      <w:r w:rsidRPr="00AB12FE">
        <w:rPr>
          <w:rFonts w:ascii="Times New Roman" w:hAnsi="Times New Roman"/>
          <w:sz w:val="28"/>
          <w:szCs w:val="28"/>
        </w:rPr>
        <w:t xml:space="preserve"> использования применялось дополнительное оборудование: </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тара для хранения тестируемых на повреждение клубней картофеля; почвенный термометр; </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lastRenderedPageBreak/>
        <w:t xml:space="preserve">обычный термометр; секундомер для определения времени движения комбайна или картофелекопателя; </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рулетка для измерения пути, пройденным комбайном; </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режущий инструмент (нож) для разрезания клубней после хранения на ломтики толщиной по 3-5 мм; </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весы технические (электронные), с точностью до 0,1г; </w:t>
      </w:r>
    </w:p>
    <w:p w:rsidR="00AB0C42" w:rsidRDefault="00AB0C42" w:rsidP="002B132A">
      <w:pPr>
        <w:spacing w:after="0" w:line="360" w:lineRule="auto"/>
        <w:ind w:firstLine="709"/>
        <w:jc w:val="both"/>
        <w:rPr>
          <w:rFonts w:ascii="Times New Roman" w:hAnsi="Times New Roman"/>
          <w:sz w:val="28"/>
          <w:szCs w:val="28"/>
        </w:rPr>
      </w:pPr>
      <w:r>
        <w:rPr>
          <w:rFonts w:ascii="Times New Roman" w:hAnsi="Times New Roman"/>
          <w:sz w:val="28"/>
          <w:szCs w:val="28"/>
        </w:rPr>
        <w:t>измерительный инструмент;</w:t>
      </w:r>
    </w:p>
    <w:p w:rsidR="00AB0C42"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линейка для замера глубины потемнения мякоти клубня образовавшегося при хранении от наличия внутренних повреждений; </w:t>
      </w:r>
    </w:p>
    <w:p w:rsidR="00AB0C42" w:rsidRPr="00AB12FE" w:rsidRDefault="00AB0C42" w:rsidP="002B132A">
      <w:pPr>
        <w:spacing w:after="0" w:line="360" w:lineRule="auto"/>
        <w:ind w:firstLine="709"/>
        <w:jc w:val="both"/>
        <w:rPr>
          <w:rFonts w:ascii="Times New Roman" w:hAnsi="Times New Roman"/>
          <w:sz w:val="28"/>
          <w:szCs w:val="28"/>
        </w:rPr>
      </w:pPr>
      <w:r w:rsidRPr="00AB12FE">
        <w:rPr>
          <w:rFonts w:ascii="Times New Roman" w:hAnsi="Times New Roman"/>
          <w:sz w:val="28"/>
          <w:szCs w:val="28"/>
        </w:rPr>
        <w:t>штангенциркуль для измерения размерно-массовой характеристики клубня.</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Во время полевых испытаний сравнивалась работа комбайна с экспериментальным устройством и без него. Выгрузка продукции из накопительного бункера комбайна с использованием выгрузного устройства производилась при заполнении бункера на 50% от максимальной вместимости, в соответствии с технологией уборки, применяемой фермерским хозяйством для рационального заполнения курсирующих транспортных средств. Линейная скорость подвижного пола накопительного бункера варьировалась в пределах 0,14-0,25 м/с с целью определения оптимальных значений по минимизации повреждений выгружаемой продукции.</w:t>
      </w:r>
    </w:p>
    <w:p w:rsidR="00AB0C42" w:rsidRPr="00AB12FE" w:rsidRDefault="00AB0C42" w:rsidP="00AB12FE">
      <w:pPr>
        <w:spacing w:after="0" w:line="360" w:lineRule="auto"/>
        <w:ind w:firstLine="709"/>
        <w:jc w:val="both"/>
        <w:rPr>
          <w:rFonts w:ascii="Times New Roman" w:hAnsi="Times New Roman"/>
          <w:sz w:val="28"/>
          <w:szCs w:val="28"/>
        </w:rPr>
      </w:pPr>
      <w:r w:rsidRPr="00AB12FE">
        <w:rPr>
          <w:rFonts w:ascii="Times New Roman" w:hAnsi="Times New Roman"/>
          <w:sz w:val="28"/>
          <w:szCs w:val="28"/>
        </w:rPr>
        <w:t xml:space="preserve">Показатели качества работы сопоставлялись с агротехническими требованиями на двухрядный прицепной картофелеуборочный комбайн, утвержденными Ассоциацией испытателей сельскохозяйственной техники и технологий и требованиями международной системы машин №16.10. </w:t>
      </w:r>
    </w:p>
    <w:p w:rsidR="00AB0C42" w:rsidRPr="002B132A" w:rsidRDefault="00AB0C42" w:rsidP="002B132A">
      <w:pPr>
        <w:spacing w:after="0" w:line="360" w:lineRule="auto"/>
        <w:ind w:right="-2" w:firstLine="708"/>
        <w:jc w:val="both"/>
        <w:rPr>
          <w:rFonts w:ascii="Times New Roman" w:hAnsi="Times New Roman"/>
          <w:sz w:val="28"/>
          <w:szCs w:val="28"/>
        </w:rPr>
      </w:pPr>
      <w:r w:rsidRPr="002B132A">
        <w:rPr>
          <w:rFonts w:ascii="Times New Roman" w:hAnsi="Times New Roman"/>
          <w:sz w:val="28"/>
          <w:szCs w:val="28"/>
        </w:rPr>
        <w:t xml:space="preserve">Опыты проводились следующим образом. После заполнения продукцией накопительного бункера производилась традиционная для подобных моделей комбайнов остановка уборочной машины и подъем бункера в верхнее положение. Под выгрузным окном размещается </w:t>
      </w:r>
      <w:r w:rsidRPr="002B132A">
        <w:rPr>
          <w:rFonts w:ascii="Times New Roman" w:hAnsi="Times New Roman"/>
          <w:sz w:val="28"/>
          <w:szCs w:val="28"/>
        </w:rPr>
        <w:lastRenderedPageBreak/>
        <w:t>транспортное средство</w:t>
      </w:r>
      <w:r>
        <w:rPr>
          <w:rFonts w:ascii="Times New Roman" w:hAnsi="Times New Roman"/>
          <w:sz w:val="28"/>
          <w:szCs w:val="28"/>
        </w:rPr>
        <w:t>,</w:t>
      </w:r>
      <w:r w:rsidRPr="002B132A">
        <w:rPr>
          <w:rFonts w:ascii="Times New Roman" w:hAnsi="Times New Roman"/>
          <w:sz w:val="28"/>
          <w:szCs w:val="28"/>
        </w:rPr>
        <w:t xml:space="preserve"> механизатор приводит в движение гидромотор выгрузного устройства, переводя ручку управления гидронавеской трактора в положение «подачи», разгрузочный желоб опускается в кузов, на дне которого размещены контрольные ящики для точечного отбора проб на разных участках поверхности донной </w:t>
      </w:r>
      <w:r>
        <w:rPr>
          <w:rFonts w:ascii="Times New Roman" w:hAnsi="Times New Roman"/>
          <w:sz w:val="28"/>
          <w:szCs w:val="28"/>
        </w:rPr>
        <w:t xml:space="preserve">части кузова. </w:t>
      </w:r>
    </w:p>
    <w:p w:rsidR="00AB0C42" w:rsidRPr="002B132A" w:rsidRDefault="00AB0C42" w:rsidP="002B132A">
      <w:pPr>
        <w:spacing w:after="0" w:line="360" w:lineRule="auto"/>
        <w:ind w:right="-2" w:firstLine="708"/>
        <w:jc w:val="both"/>
        <w:rPr>
          <w:rFonts w:ascii="Times New Roman" w:hAnsi="Times New Roman"/>
          <w:sz w:val="28"/>
          <w:szCs w:val="28"/>
        </w:rPr>
      </w:pPr>
      <w:r w:rsidRPr="002B132A">
        <w:rPr>
          <w:rFonts w:ascii="Times New Roman" w:hAnsi="Times New Roman"/>
          <w:sz w:val="28"/>
          <w:szCs w:val="28"/>
        </w:rPr>
        <w:t xml:space="preserve">Подвижный пол направляет продукцию в выгрузное окно, из которого клубни попадают в разгрузочный желоб и равномерно перемещаются на дно кузова. После заполнения ящиков механизатор по нашей команде приостанавливал процесс выгрузки продукции. </w:t>
      </w:r>
    </w:p>
    <w:p w:rsidR="00AB0C42" w:rsidRDefault="006E455D" w:rsidP="002B132A">
      <w:pPr>
        <w:spacing w:after="0" w:line="360" w:lineRule="auto"/>
        <w:ind w:right="-2" w:firstLine="708"/>
        <w:jc w:val="center"/>
        <w:rPr>
          <w:rFonts w:ascii="Times New Roman" w:hAnsi="Times New Roman"/>
          <w:sz w:val="28"/>
          <w:szCs w:val="28"/>
        </w:rPr>
      </w:pPr>
      <w:r>
        <w:rPr>
          <w:rFonts w:ascii="Times New Roman" w:hAnsi="Times New Roman"/>
          <w:noProof/>
          <w:sz w:val="28"/>
          <w:szCs w:val="28"/>
          <w:lang w:val="en-US"/>
        </w:rPr>
        <w:pict>
          <v:shape id="Рисунок 2" o:spid="_x0000_i1034" type="#_x0000_t75" alt="Фото" style="width:328.5pt;height:246pt;visibility:visible">
            <v:imagedata r:id="rId11" o:title=""/>
          </v:shape>
        </w:pict>
      </w:r>
    </w:p>
    <w:p w:rsidR="00AB0C42" w:rsidRDefault="00AB0C42" w:rsidP="00F7472F">
      <w:pPr>
        <w:spacing w:after="0" w:line="360" w:lineRule="auto"/>
        <w:ind w:right="-2" w:firstLine="708"/>
        <w:jc w:val="both"/>
        <w:rPr>
          <w:rFonts w:ascii="Times New Roman" w:hAnsi="Times New Roman"/>
          <w:sz w:val="28"/>
          <w:szCs w:val="28"/>
        </w:rPr>
      </w:pPr>
      <w:r w:rsidRPr="002B132A">
        <w:rPr>
          <w:rFonts w:ascii="Times New Roman" w:hAnsi="Times New Roman"/>
          <w:sz w:val="28"/>
          <w:szCs w:val="28"/>
        </w:rPr>
        <w:t>1 – накопительный бункер; 2 – шкив; 3 – гидромотор; 4 – вал; 5 – подвижный пол; 6 – мягкий трос; 7 – разгрузочный желоб.</w:t>
      </w:r>
    </w:p>
    <w:p w:rsidR="00AB0C42" w:rsidRDefault="00AB0C42" w:rsidP="002B132A">
      <w:pPr>
        <w:spacing w:after="0" w:line="360" w:lineRule="auto"/>
        <w:ind w:right="-2" w:firstLine="708"/>
        <w:jc w:val="center"/>
        <w:rPr>
          <w:rFonts w:ascii="Times New Roman" w:hAnsi="Times New Roman"/>
          <w:sz w:val="28"/>
          <w:szCs w:val="28"/>
        </w:rPr>
      </w:pPr>
      <w:r>
        <w:rPr>
          <w:rFonts w:ascii="Times New Roman" w:hAnsi="Times New Roman"/>
          <w:sz w:val="28"/>
          <w:szCs w:val="28"/>
        </w:rPr>
        <w:t xml:space="preserve">Рисунок 2 - </w:t>
      </w:r>
      <w:r w:rsidRPr="002B132A">
        <w:rPr>
          <w:rFonts w:ascii="Times New Roman" w:hAnsi="Times New Roman"/>
          <w:sz w:val="28"/>
          <w:szCs w:val="28"/>
        </w:rPr>
        <w:t>Опытно-экспериментальный образец двухрядного картофелеуборочного комбайна AVR Колнаг Spirit 6200 с выгрузным устройством</w:t>
      </w:r>
    </w:p>
    <w:p w:rsidR="00AB0C42" w:rsidRDefault="00AB0C42" w:rsidP="00F7472F">
      <w:pPr>
        <w:spacing w:after="0" w:line="360" w:lineRule="auto"/>
        <w:ind w:right="-2" w:firstLine="708"/>
        <w:jc w:val="both"/>
        <w:rPr>
          <w:rFonts w:ascii="Times New Roman" w:hAnsi="Times New Roman"/>
          <w:sz w:val="28"/>
          <w:szCs w:val="28"/>
        </w:rPr>
      </w:pPr>
    </w:p>
    <w:p w:rsidR="00AB0C42" w:rsidRDefault="00AB0C42" w:rsidP="00F7472F">
      <w:pPr>
        <w:spacing w:after="0" w:line="360" w:lineRule="auto"/>
        <w:ind w:right="-2" w:firstLine="708"/>
        <w:jc w:val="both"/>
        <w:rPr>
          <w:rFonts w:ascii="Times New Roman" w:hAnsi="Times New Roman"/>
          <w:sz w:val="28"/>
          <w:szCs w:val="28"/>
        </w:rPr>
      </w:pPr>
    </w:p>
    <w:p w:rsidR="00AB0C42" w:rsidRDefault="006E455D" w:rsidP="00F7472F">
      <w:pPr>
        <w:spacing w:after="0" w:line="360" w:lineRule="auto"/>
        <w:ind w:right="-2" w:firstLine="708"/>
        <w:jc w:val="both"/>
        <w:rPr>
          <w:rFonts w:ascii="Times New Roman" w:hAnsi="Times New Roman"/>
          <w:sz w:val="28"/>
          <w:szCs w:val="28"/>
        </w:rPr>
      </w:pPr>
      <w:r>
        <w:rPr>
          <w:rFonts w:ascii="Times New Roman" w:hAnsi="Times New Roman"/>
          <w:noProof/>
          <w:sz w:val="28"/>
          <w:szCs w:val="28"/>
          <w:lang w:val="en-US"/>
        </w:rPr>
        <w:lastRenderedPageBreak/>
        <w:pict>
          <v:shape id="Рисунок 8" o:spid="_x0000_i1035" type="#_x0000_t75" style="width:391pt;height:220pt;visibility:visible">
            <v:imagedata r:id="rId12" o:title=""/>
          </v:shape>
        </w:pict>
      </w:r>
    </w:p>
    <w:p w:rsidR="00AB0C42" w:rsidRDefault="00AB0C42" w:rsidP="002B132A">
      <w:pPr>
        <w:spacing w:after="0" w:line="360" w:lineRule="auto"/>
        <w:ind w:right="-2" w:firstLine="708"/>
        <w:jc w:val="center"/>
        <w:rPr>
          <w:rFonts w:ascii="Times New Roman" w:hAnsi="Times New Roman"/>
          <w:sz w:val="28"/>
          <w:szCs w:val="28"/>
        </w:rPr>
      </w:pPr>
      <w:r>
        <w:rPr>
          <w:rFonts w:ascii="Times New Roman" w:hAnsi="Times New Roman"/>
          <w:sz w:val="28"/>
          <w:szCs w:val="28"/>
        </w:rPr>
        <w:t xml:space="preserve">Рисунок 3 - </w:t>
      </w:r>
      <w:r w:rsidRPr="002B132A">
        <w:rPr>
          <w:rFonts w:ascii="Times New Roman" w:hAnsi="Times New Roman"/>
          <w:sz w:val="28"/>
          <w:szCs w:val="28"/>
        </w:rPr>
        <w:t>Процесс выгрузки клуней картофеля в кузов транспортного средства</w:t>
      </w:r>
    </w:p>
    <w:p w:rsidR="00AB0C42" w:rsidRDefault="00AB0C42" w:rsidP="002B132A">
      <w:pPr>
        <w:spacing w:after="0" w:line="360" w:lineRule="auto"/>
        <w:ind w:right="-2" w:firstLine="708"/>
        <w:jc w:val="both"/>
        <w:rPr>
          <w:rFonts w:ascii="Times New Roman" w:hAnsi="Times New Roman"/>
          <w:sz w:val="28"/>
          <w:szCs w:val="28"/>
        </w:rPr>
      </w:pPr>
      <w:r w:rsidRPr="002B132A">
        <w:rPr>
          <w:rFonts w:ascii="Times New Roman" w:hAnsi="Times New Roman"/>
          <w:sz w:val="28"/>
          <w:szCs w:val="28"/>
        </w:rPr>
        <w:t>Для исследования физико-механических свойств картофеля из вороха отбирались точечные пробы массой 50 кг, на которых проводили все наблюдения. В процессе исследований определяли размеры клубней, их массу, вид и уровень повреждений. Для установления абсолютно неповрежденных клубней массу и количество клубней с потемнениями, обнаруженными при резке партии неповрежденных клубней, отнимали из этой партии и прибавляли к поврежденным клубням,</w:t>
      </w:r>
      <w:r>
        <w:rPr>
          <w:rFonts w:ascii="Times New Roman" w:hAnsi="Times New Roman"/>
          <w:sz w:val="28"/>
          <w:szCs w:val="28"/>
        </w:rPr>
        <w:t xml:space="preserve"> полученным в день отбора проб. </w:t>
      </w:r>
      <w:r w:rsidRPr="002B132A">
        <w:rPr>
          <w:rFonts w:ascii="Times New Roman" w:hAnsi="Times New Roman"/>
          <w:sz w:val="28"/>
          <w:szCs w:val="28"/>
        </w:rPr>
        <w:t>В итоге при обработке данных подсчитывали процент повреждений по количеству и по массе от общей массы клубней в пробе. Так, для получения показателя степени повреждения клубней делали перерасчет количества случаев различных видов повреждений на условное количество клубней</w:t>
      </w:r>
      <w:r>
        <w:rPr>
          <w:rFonts w:ascii="Times New Roman" w:hAnsi="Times New Roman"/>
          <w:sz w:val="28"/>
          <w:szCs w:val="28"/>
        </w:rPr>
        <w:t xml:space="preserve"> (таблица 1)</w:t>
      </w:r>
      <w:r w:rsidRPr="002B132A">
        <w:rPr>
          <w:rFonts w:ascii="Times New Roman" w:hAnsi="Times New Roman"/>
          <w:sz w:val="28"/>
          <w:szCs w:val="28"/>
        </w:rPr>
        <w:t>.</w:t>
      </w:r>
    </w:p>
    <w:p w:rsidR="00AB0C42" w:rsidRDefault="00AB0C42" w:rsidP="00542FA4">
      <w:pPr>
        <w:spacing w:after="120" w:line="360" w:lineRule="auto"/>
        <w:jc w:val="center"/>
        <w:rPr>
          <w:rFonts w:ascii="Times New Roman" w:eastAsia="SimSun" w:hAnsi="Times New Roman"/>
          <w:position w:val="-32"/>
          <w:sz w:val="28"/>
          <w:szCs w:val="28"/>
          <w:lang w:eastAsia="zh-CN"/>
        </w:rPr>
      </w:pPr>
    </w:p>
    <w:p w:rsidR="00AB0C42" w:rsidRDefault="00AB0C42" w:rsidP="00542FA4">
      <w:pPr>
        <w:spacing w:after="120" w:line="360" w:lineRule="auto"/>
        <w:jc w:val="center"/>
        <w:rPr>
          <w:rFonts w:ascii="Times New Roman" w:eastAsia="SimSun" w:hAnsi="Times New Roman"/>
          <w:position w:val="-32"/>
          <w:sz w:val="28"/>
          <w:szCs w:val="28"/>
          <w:lang w:eastAsia="zh-CN"/>
        </w:rPr>
      </w:pPr>
    </w:p>
    <w:p w:rsidR="00AB0C42" w:rsidRDefault="00AB0C42" w:rsidP="00542FA4">
      <w:pPr>
        <w:spacing w:after="120" w:line="360" w:lineRule="auto"/>
        <w:jc w:val="center"/>
        <w:rPr>
          <w:rFonts w:ascii="Times New Roman" w:eastAsia="SimSun" w:hAnsi="Times New Roman"/>
          <w:position w:val="-32"/>
          <w:sz w:val="28"/>
          <w:szCs w:val="28"/>
          <w:lang w:eastAsia="zh-CN"/>
        </w:rPr>
      </w:pPr>
    </w:p>
    <w:p w:rsidR="00AB0C42" w:rsidRPr="005A292E" w:rsidRDefault="00AB0C42" w:rsidP="00542FA4">
      <w:pPr>
        <w:spacing w:after="120" w:line="360" w:lineRule="auto"/>
        <w:jc w:val="center"/>
        <w:rPr>
          <w:rFonts w:ascii="Times New Roman" w:eastAsia="SimSun" w:hAnsi="Times New Roman"/>
          <w:position w:val="-32"/>
          <w:sz w:val="28"/>
          <w:szCs w:val="28"/>
          <w:lang w:eastAsia="zh-CN"/>
        </w:rPr>
      </w:pPr>
      <w:r w:rsidRPr="005A292E">
        <w:rPr>
          <w:rFonts w:ascii="Times New Roman" w:eastAsia="SimSun" w:hAnsi="Times New Roman"/>
          <w:position w:val="-32"/>
          <w:sz w:val="28"/>
          <w:szCs w:val="28"/>
          <w:lang w:eastAsia="zh-CN"/>
        </w:rPr>
        <w:lastRenderedPageBreak/>
        <w:t xml:space="preserve">Таблица 1 – </w:t>
      </w:r>
      <w:r w:rsidRPr="002B132A">
        <w:rPr>
          <w:rFonts w:ascii="Times New Roman" w:eastAsia="SimSun" w:hAnsi="Times New Roman"/>
          <w:position w:val="-32"/>
          <w:sz w:val="28"/>
          <w:szCs w:val="28"/>
          <w:lang w:eastAsia="zh-CN"/>
        </w:rPr>
        <w:t>Результаты сравнительных испытаний базовой модели картофелеуборочного комбайна AVR Колнаг Spirit 6200 и его усовершенствованного опытно-экспериментального варианта с выгрузным устройством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8"/>
        <w:gridCol w:w="2229"/>
        <w:gridCol w:w="2425"/>
        <w:gridCol w:w="2584"/>
      </w:tblGrid>
      <w:tr w:rsidR="00AB0C42" w:rsidRPr="003322DB" w:rsidTr="00C54FE0">
        <w:tc>
          <w:tcPr>
            <w:tcW w:w="2347" w:type="pct"/>
            <w:gridSpan w:val="2"/>
            <w:vAlign w:val="center"/>
          </w:tcPr>
          <w:p w:rsidR="00AB0C42" w:rsidRPr="003322DB" w:rsidRDefault="00AB0C42" w:rsidP="003322DB">
            <w:pPr>
              <w:tabs>
                <w:tab w:val="left" w:pos="2670"/>
              </w:tabs>
              <w:spacing w:after="0" w:line="240" w:lineRule="auto"/>
              <w:jc w:val="center"/>
              <w:rPr>
                <w:rFonts w:ascii="Times New Roman" w:hAnsi="Times New Roman"/>
                <w:sz w:val="24"/>
                <w:szCs w:val="24"/>
              </w:rPr>
            </w:pPr>
            <w:r w:rsidRPr="003322DB">
              <w:rPr>
                <w:rFonts w:ascii="Times New Roman" w:hAnsi="Times New Roman"/>
                <w:sz w:val="24"/>
                <w:szCs w:val="24"/>
              </w:rPr>
              <w:t>Наименование данных</w:t>
            </w:r>
          </w:p>
        </w:tc>
        <w:tc>
          <w:tcPr>
            <w:tcW w:w="2653"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Значения</w:t>
            </w:r>
          </w:p>
        </w:tc>
      </w:tr>
      <w:tr w:rsidR="00AB0C42" w:rsidRPr="003322DB" w:rsidTr="003322DB">
        <w:tc>
          <w:tcPr>
            <w:tcW w:w="2347" w:type="pct"/>
            <w:gridSpan w:val="2"/>
          </w:tcPr>
          <w:p w:rsidR="00AB0C42" w:rsidRPr="003322DB" w:rsidRDefault="00AB0C42" w:rsidP="003322DB">
            <w:pPr>
              <w:spacing w:after="0" w:line="240" w:lineRule="auto"/>
              <w:rPr>
                <w:rFonts w:ascii="Times New Roman" w:hAnsi="Times New Roman"/>
                <w:sz w:val="24"/>
                <w:szCs w:val="24"/>
              </w:rPr>
            </w:pPr>
            <w:r w:rsidRPr="003322DB">
              <w:rPr>
                <w:rFonts w:ascii="Times New Roman" w:hAnsi="Times New Roman"/>
                <w:sz w:val="24"/>
                <w:szCs w:val="24"/>
              </w:rPr>
              <w:t>Марка машины, год выпуска</w:t>
            </w:r>
          </w:p>
        </w:tc>
        <w:tc>
          <w:tcPr>
            <w:tcW w:w="2653"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 xml:space="preserve">Двухрядный картофелеуборочный комбайн </w:t>
            </w:r>
            <w:r w:rsidRPr="003322DB">
              <w:rPr>
                <w:rFonts w:ascii="Times New Roman" w:hAnsi="Times New Roman"/>
                <w:sz w:val="24"/>
                <w:szCs w:val="24"/>
                <w:lang w:val="en-US"/>
              </w:rPr>
              <w:t>AVR</w:t>
            </w:r>
            <w:r w:rsidRPr="003322DB">
              <w:rPr>
                <w:rFonts w:ascii="Times New Roman" w:hAnsi="Times New Roman"/>
                <w:sz w:val="24"/>
                <w:szCs w:val="24"/>
              </w:rPr>
              <w:t xml:space="preserve"> </w:t>
            </w:r>
            <w:r w:rsidRPr="003322DB">
              <w:rPr>
                <w:rFonts w:ascii="Times New Roman" w:hAnsi="Times New Roman"/>
                <w:sz w:val="24"/>
                <w:szCs w:val="24"/>
                <w:lang w:val="en-US"/>
              </w:rPr>
              <w:t>Spirit</w:t>
            </w:r>
            <w:r w:rsidRPr="003322DB">
              <w:rPr>
                <w:rFonts w:ascii="Times New Roman" w:hAnsi="Times New Roman"/>
                <w:sz w:val="24"/>
                <w:szCs w:val="24"/>
              </w:rPr>
              <w:t xml:space="preserve"> 6200, 2013</w:t>
            </w:r>
          </w:p>
        </w:tc>
      </w:tr>
      <w:tr w:rsidR="00AB0C42" w:rsidRPr="003322DB" w:rsidTr="003322DB">
        <w:tc>
          <w:tcPr>
            <w:tcW w:w="2347" w:type="pct"/>
            <w:gridSpan w:val="2"/>
          </w:tcPr>
          <w:p w:rsidR="00AB0C42" w:rsidRPr="003322DB" w:rsidRDefault="00AB0C42" w:rsidP="003322DB">
            <w:pPr>
              <w:spacing w:after="0" w:line="240" w:lineRule="auto"/>
              <w:rPr>
                <w:rFonts w:ascii="Times New Roman" w:hAnsi="Times New Roman"/>
                <w:sz w:val="24"/>
                <w:szCs w:val="24"/>
              </w:rPr>
            </w:pP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Серийная модель</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Усовершенствованный вариант с выгрузным устройством</w:t>
            </w:r>
          </w:p>
        </w:tc>
      </w:tr>
      <w:tr w:rsidR="00AB0C42" w:rsidRPr="003322DB" w:rsidTr="003322DB">
        <w:trPr>
          <w:trHeight w:val="102"/>
        </w:trPr>
        <w:tc>
          <w:tcPr>
            <w:tcW w:w="2347" w:type="pct"/>
            <w:gridSpan w:val="2"/>
          </w:tcPr>
          <w:p w:rsidR="00AB0C42" w:rsidRPr="003322DB" w:rsidRDefault="00AB0C42" w:rsidP="003322DB">
            <w:pPr>
              <w:spacing w:after="0" w:line="240" w:lineRule="auto"/>
              <w:rPr>
                <w:rFonts w:ascii="Times New Roman" w:hAnsi="Times New Roman"/>
                <w:sz w:val="24"/>
                <w:szCs w:val="24"/>
              </w:rPr>
            </w:pPr>
            <w:r w:rsidRPr="003322DB">
              <w:rPr>
                <w:rFonts w:ascii="Times New Roman" w:hAnsi="Times New Roman"/>
                <w:sz w:val="24"/>
                <w:szCs w:val="24"/>
              </w:rPr>
              <w:t>Повреждено клубней на перепаде из бункера в транспортное средство, %</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3,5</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2,1</w:t>
            </w:r>
          </w:p>
        </w:tc>
      </w:tr>
      <w:tr w:rsidR="00AB0C42" w:rsidRPr="003322DB" w:rsidTr="003322DB">
        <w:trPr>
          <w:trHeight w:val="102"/>
        </w:trPr>
        <w:tc>
          <w:tcPr>
            <w:tcW w:w="1125" w:type="pct"/>
            <w:vMerge w:val="restart"/>
          </w:tcPr>
          <w:p w:rsidR="00AB0C42" w:rsidRPr="003322DB" w:rsidRDefault="00AB0C42" w:rsidP="003322DB">
            <w:pPr>
              <w:spacing w:after="0" w:line="240" w:lineRule="auto"/>
              <w:rPr>
                <w:rFonts w:ascii="Times New Roman" w:hAnsi="Times New Roman"/>
                <w:sz w:val="24"/>
                <w:szCs w:val="24"/>
              </w:rPr>
            </w:pPr>
            <w:r w:rsidRPr="003322DB">
              <w:rPr>
                <w:rFonts w:ascii="Times New Roman" w:hAnsi="Times New Roman"/>
                <w:sz w:val="24"/>
                <w:szCs w:val="24"/>
              </w:rPr>
              <w:t>Число повреждений на перепаде из бункера в транспортное средство на 100 клубней, шт.</w:t>
            </w:r>
          </w:p>
        </w:tc>
        <w:tc>
          <w:tcPr>
            <w:tcW w:w="1222"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содрана кожица на 1/4-1/2 поверхности</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0,72</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0,89</w:t>
            </w:r>
          </w:p>
        </w:tc>
      </w:tr>
      <w:tr w:rsidR="00AB0C42" w:rsidRPr="003322DB" w:rsidTr="003322DB">
        <w:trPr>
          <w:trHeight w:val="102"/>
        </w:trPr>
        <w:tc>
          <w:tcPr>
            <w:tcW w:w="1125" w:type="pct"/>
            <w:vMerge/>
          </w:tcPr>
          <w:p w:rsidR="00AB0C42" w:rsidRPr="003322DB" w:rsidRDefault="00AB0C42" w:rsidP="003322DB">
            <w:pPr>
              <w:spacing w:after="0" w:line="240" w:lineRule="auto"/>
              <w:rPr>
                <w:rFonts w:ascii="Times New Roman" w:hAnsi="Times New Roman"/>
                <w:sz w:val="24"/>
                <w:szCs w:val="24"/>
              </w:rPr>
            </w:pPr>
          </w:p>
        </w:tc>
        <w:tc>
          <w:tcPr>
            <w:tcW w:w="1222"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то же более чем на 1/2 поверхности</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0,38</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0,22</w:t>
            </w:r>
          </w:p>
        </w:tc>
      </w:tr>
      <w:tr w:rsidR="00AB0C42" w:rsidRPr="003322DB" w:rsidTr="003322DB">
        <w:trPr>
          <w:trHeight w:val="102"/>
        </w:trPr>
        <w:tc>
          <w:tcPr>
            <w:tcW w:w="1125" w:type="pct"/>
            <w:vMerge/>
          </w:tcPr>
          <w:p w:rsidR="00AB0C42" w:rsidRPr="003322DB" w:rsidRDefault="00AB0C42" w:rsidP="003322DB">
            <w:pPr>
              <w:spacing w:after="0" w:line="240" w:lineRule="auto"/>
              <w:rPr>
                <w:rFonts w:ascii="Times New Roman" w:hAnsi="Times New Roman"/>
                <w:sz w:val="24"/>
                <w:szCs w:val="24"/>
              </w:rPr>
            </w:pPr>
          </w:p>
        </w:tc>
        <w:tc>
          <w:tcPr>
            <w:tcW w:w="1222"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трещины длиной более 20 мм</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rPr>
              <w:t>1,5</w:t>
            </w:r>
            <w:r w:rsidRPr="003322DB">
              <w:rPr>
                <w:rFonts w:ascii="Times New Roman" w:hAnsi="Times New Roman"/>
                <w:color w:val="000000"/>
                <w:sz w:val="24"/>
                <w:szCs w:val="24"/>
                <w:lang w:val="en-US"/>
              </w:rPr>
              <w:t>6</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0,72</w:t>
            </w:r>
          </w:p>
        </w:tc>
      </w:tr>
      <w:tr w:rsidR="00AB0C42" w:rsidRPr="003322DB" w:rsidTr="003322DB">
        <w:trPr>
          <w:trHeight w:val="102"/>
        </w:trPr>
        <w:tc>
          <w:tcPr>
            <w:tcW w:w="1125" w:type="pct"/>
            <w:vMerge/>
          </w:tcPr>
          <w:p w:rsidR="00AB0C42" w:rsidRPr="003322DB" w:rsidRDefault="00AB0C42" w:rsidP="003322DB">
            <w:pPr>
              <w:spacing w:after="0" w:line="240" w:lineRule="auto"/>
              <w:rPr>
                <w:rFonts w:ascii="Times New Roman" w:hAnsi="Times New Roman"/>
                <w:sz w:val="24"/>
                <w:szCs w:val="24"/>
              </w:rPr>
            </w:pPr>
          </w:p>
        </w:tc>
        <w:tc>
          <w:tcPr>
            <w:tcW w:w="1222"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раздавленные клубни</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0,56</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0,22</w:t>
            </w:r>
          </w:p>
        </w:tc>
      </w:tr>
      <w:tr w:rsidR="00AB0C42" w:rsidRPr="003322DB" w:rsidTr="003322DB">
        <w:trPr>
          <w:trHeight w:val="102"/>
        </w:trPr>
        <w:tc>
          <w:tcPr>
            <w:tcW w:w="1125" w:type="pct"/>
            <w:vMerge/>
          </w:tcPr>
          <w:p w:rsidR="00AB0C42" w:rsidRPr="003322DB" w:rsidRDefault="00AB0C42" w:rsidP="003322DB">
            <w:pPr>
              <w:spacing w:after="0" w:line="240" w:lineRule="auto"/>
              <w:rPr>
                <w:rFonts w:ascii="Times New Roman" w:hAnsi="Times New Roman"/>
                <w:sz w:val="24"/>
                <w:szCs w:val="24"/>
              </w:rPr>
            </w:pPr>
          </w:p>
        </w:tc>
        <w:tc>
          <w:tcPr>
            <w:tcW w:w="1222"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потемнения мякоти глубиной более 5 мм</w:t>
            </w:r>
          </w:p>
        </w:tc>
        <w:tc>
          <w:tcPr>
            <w:tcW w:w="1327"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0,28</w:t>
            </w:r>
          </w:p>
        </w:tc>
        <w:tc>
          <w:tcPr>
            <w:tcW w:w="1326" w:type="pct"/>
            <w:vAlign w:val="center"/>
          </w:tcPr>
          <w:p w:rsidR="00AB0C42" w:rsidRPr="003322DB" w:rsidRDefault="00AB0C42" w:rsidP="003322DB">
            <w:pPr>
              <w:spacing w:after="0" w:line="240" w:lineRule="auto"/>
              <w:jc w:val="center"/>
              <w:rPr>
                <w:rFonts w:ascii="Times New Roman" w:hAnsi="Times New Roman"/>
                <w:color w:val="000000"/>
                <w:sz w:val="24"/>
                <w:szCs w:val="24"/>
                <w:lang w:val="en-US"/>
              </w:rPr>
            </w:pPr>
            <w:r w:rsidRPr="003322DB">
              <w:rPr>
                <w:rFonts w:ascii="Times New Roman" w:hAnsi="Times New Roman"/>
                <w:color w:val="000000"/>
                <w:sz w:val="24"/>
                <w:szCs w:val="24"/>
                <w:lang w:val="en-US"/>
              </w:rPr>
              <w:t>0,05</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Скорость движения клубнеплодов в свободном падении, м/с</w:t>
            </w: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64,6</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28</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Скорость перемещения клубней по твердой наклонной поверхности, м/с</w:t>
            </w: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1,05</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Высота падения клубней на дно кузова транспортного средства, м</w:t>
            </w: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1,62</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0,45</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Время выгрузки клубней из бункера, с</w:t>
            </w: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45</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73</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Масса картофеля в бункере, кг</w:t>
            </w:r>
          </w:p>
        </w:tc>
        <w:tc>
          <w:tcPr>
            <w:tcW w:w="2653"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lang w:val="en-US"/>
              </w:rPr>
              <w:t>3000-3300</w:t>
            </w:r>
          </w:p>
        </w:tc>
      </w:tr>
      <w:tr w:rsidR="00AB0C42" w:rsidRPr="003322DB" w:rsidTr="003322DB">
        <w:trPr>
          <w:trHeight w:val="102"/>
        </w:trPr>
        <w:tc>
          <w:tcPr>
            <w:tcW w:w="2347" w:type="pct"/>
            <w:gridSpan w:val="2"/>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Производительность в час основного времени, га/ч</w:t>
            </w:r>
          </w:p>
        </w:tc>
        <w:tc>
          <w:tcPr>
            <w:tcW w:w="1327"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0,8</w:t>
            </w:r>
          </w:p>
        </w:tc>
        <w:tc>
          <w:tcPr>
            <w:tcW w:w="1326" w:type="pct"/>
            <w:vAlign w:val="center"/>
          </w:tcPr>
          <w:p w:rsidR="00AB0C42" w:rsidRPr="003322DB" w:rsidRDefault="00AB0C42" w:rsidP="003322DB">
            <w:pPr>
              <w:spacing w:after="0" w:line="240" w:lineRule="auto"/>
              <w:jc w:val="center"/>
              <w:rPr>
                <w:rFonts w:ascii="Times New Roman" w:hAnsi="Times New Roman"/>
                <w:sz w:val="24"/>
                <w:szCs w:val="24"/>
              </w:rPr>
            </w:pPr>
            <w:r w:rsidRPr="003322DB">
              <w:rPr>
                <w:rFonts w:ascii="Times New Roman" w:hAnsi="Times New Roman"/>
                <w:sz w:val="24"/>
                <w:szCs w:val="24"/>
              </w:rPr>
              <w:t>0,78</w:t>
            </w:r>
          </w:p>
        </w:tc>
      </w:tr>
    </w:tbl>
    <w:p w:rsidR="00AB0C42" w:rsidRDefault="00AB0C42" w:rsidP="00542FA4">
      <w:pPr>
        <w:spacing w:after="120" w:line="360" w:lineRule="auto"/>
        <w:ind w:firstLine="709"/>
        <w:jc w:val="both"/>
        <w:rPr>
          <w:sz w:val="28"/>
          <w:szCs w:val="28"/>
          <w:lang w:eastAsia="zh-CN"/>
        </w:rPr>
      </w:pPr>
    </w:p>
    <w:p w:rsidR="00AB0C42" w:rsidRDefault="00AB0C42" w:rsidP="003322DB">
      <w:pPr>
        <w:spacing w:after="0" w:line="360" w:lineRule="auto"/>
        <w:ind w:right="-2" w:firstLine="708"/>
        <w:jc w:val="both"/>
        <w:rPr>
          <w:rFonts w:ascii="Times New Roman" w:hAnsi="Times New Roman"/>
          <w:color w:val="000000"/>
          <w:sz w:val="28"/>
          <w:szCs w:val="28"/>
        </w:rPr>
      </w:pPr>
      <w:r w:rsidRPr="003322DB">
        <w:rPr>
          <w:rFonts w:ascii="Times New Roman" w:hAnsi="Times New Roman"/>
          <w:color w:val="000000"/>
          <w:sz w:val="28"/>
          <w:szCs w:val="28"/>
        </w:rPr>
        <w:t>По данным таблицы 1 уровень повреждений клубней картофеля при использовании предложенного опытно-экспериментального варианта выгрузного устройства картофелеуборочной машины снижается по сравнению с базовой моделью комбайна AVR Колнаг Spirit 6200.</w:t>
      </w:r>
    </w:p>
    <w:p w:rsidR="00AB0C42" w:rsidRPr="003322DB" w:rsidRDefault="00AB0C42" w:rsidP="003322DB">
      <w:pPr>
        <w:spacing w:after="0" w:line="360" w:lineRule="auto"/>
        <w:ind w:right="-2" w:firstLine="708"/>
        <w:jc w:val="both"/>
        <w:rPr>
          <w:rFonts w:ascii="Times New Roman" w:hAnsi="Times New Roman"/>
          <w:color w:val="000000"/>
          <w:sz w:val="28"/>
          <w:szCs w:val="28"/>
        </w:rPr>
      </w:pPr>
      <w:r w:rsidRPr="003322DB">
        <w:rPr>
          <w:rFonts w:ascii="Times New Roman" w:hAnsi="Times New Roman"/>
          <w:color w:val="000000"/>
          <w:sz w:val="28"/>
          <w:szCs w:val="28"/>
        </w:rPr>
        <w:lastRenderedPageBreak/>
        <w:t xml:space="preserve">В ходе полевых исследований опытно-экспериментального картофелеуборочного комбайна с выгрузным устройством было установлено, что уровень повреждений клубней картофеля при использовании разработанного опытно-экспериментального варианта выгрузного устройства картофелеуборочной машины составляет 2,1 %, что в сравнении с базовой моделью комбайна ниже. </w:t>
      </w:r>
    </w:p>
    <w:p w:rsidR="00AB0C42" w:rsidRDefault="00AB0C42" w:rsidP="003322DB">
      <w:pPr>
        <w:spacing w:after="0" w:line="360" w:lineRule="auto"/>
        <w:ind w:right="-2" w:firstLine="708"/>
        <w:jc w:val="both"/>
        <w:rPr>
          <w:rFonts w:ascii="Times New Roman" w:hAnsi="Times New Roman"/>
          <w:color w:val="000000"/>
          <w:sz w:val="28"/>
          <w:szCs w:val="28"/>
        </w:rPr>
      </w:pPr>
      <w:r w:rsidRPr="003322DB">
        <w:rPr>
          <w:rFonts w:ascii="Times New Roman" w:hAnsi="Times New Roman"/>
          <w:color w:val="000000"/>
          <w:sz w:val="28"/>
          <w:szCs w:val="28"/>
        </w:rPr>
        <w:t>Низкий уровень повреждений продукции при использовании выгрузного устройства картофелеуборочной машины достигался за счет снижения скорости и высоты падения сходящего вороха до минимальных значений, обеспечивающих бестравматичную выгрузку клубней в транспортное средство. Полученные результаты полевых исследований экспериментального выгрузного устройства подтвердили результаты ранее проведенных теоретических расчетов и лабораторных исследований, в том числе высокую эффективность разработанного устройства по сравнению с серийным аналогом.</w:t>
      </w:r>
    </w:p>
    <w:p w:rsidR="00AB0C42" w:rsidRPr="001440D3" w:rsidRDefault="00AB0C42" w:rsidP="005E57E6">
      <w:pPr>
        <w:spacing w:after="0" w:line="360" w:lineRule="auto"/>
        <w:ind w:right="-2" w:firstLine="708"/>
        <w:jc w:val="center"/>
        <w:rPr>
          <w:rFonts w:ascii="Times New Roman" w:hAnsi="Times New Roman"/>
          <w:b/>
          <w:sz w:val="28"/>
          <w:szCs w:val="28"/>
        </w:rPr>
      </w:pPr>
      <w:r w:rsidRPr="001440D3">
        <w:rPr>
          <w:rFonts w:ascii="Times New Roman" w:hAnsi="Times New Roman"/>
          <w:b/>
          <w:sz w:val="28"/>
          <w:szCs w:val="28"/>
        </w:rPr>
        <w:t>Литература</w:t>
      </w:r>
    </w:p>
    <w:p w:rsidR="00AB0C42" w:rsidRPr="009D7226" w:rsidRDefault="00AB0C42" w:rsidP="009D7226">
      <w:pPr>
        <w:pStyle w:val="a8"/>
        <w:numPr>
          <w:ilvl w:val="0"/>
          <w:numId w:val="1"/>
        </w:numPr>
        <w:spacing w:after="0" w:line="240" w:lineRule="auto"/>
        <w:ind w:left="0" w:right="-2" w:firstLine="709"/>
        <w:jc w:val="both"/>
        <w:rPr>
          <w:rFonts w:ascii="Times New Roman" w:hAnsi="Times New Roman"/>
          <w:color w:val="000000"/>
          <w:sz w:val="24"/>
          <w:szCs w:val="24"/>
          <w:shd w:val="clear" w:color="auto" w:fill="FFFFFF"/>
        </w:rPr>
      </w:pPr>
      <w:r w:rsidRPr="002E1310">
        <w:rPr>
          <w:rFonts w:ascii="Times New Roman" w:hAnsi="Times New Roman"/>
          <w:sz w:val="24"/>
          <w:szCs w:val="24"/>
        </w:rPr>
        <w:t>Колошеин, Д.В. Снижение потерь картофеля и энергопотребления системы вентиляции картофелехранилища совершенствованием воздуховода / Д.В. Колошеин //Дис. канд. техн. наук. Рязань, 2017. -132 с.</w:t>
      </w:r>
    </w:p>
    <w:p w:rsidR="00AB0C42" w:rsidRPr="007C3914" w:rsidRDefault="00AB0C42" w:rsidP="007C391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9D7226">
        <w:rPr>
          <w:rStyle w:val="s1"/>
          <w:rFonts w:ascii="Times New Roman" w:hAnsi="Times New Roman"/>
          <w:sz w:val="24"/>
          <w:szCs w:val="24"/>
        </w:rPr>
        <w:t>Борычев, С.Н. Машинные технологии уборки картофеля с использованием усовершенствованных копателей, копателей-погрузчик</w:t>
      </w:r>
      <w:r>
        <w:rPr>
          <w:rStyle w:val="s1"/>
          <w:rFonts w:ascii="Times New Roman" w:hAnsi="Times New Roman"/>
          <w:sz w:val="24"/>
          <w:szCs w:val="24"/>
        </w:rPr>
        <w:t xml:space="preserve">ов и комбайнов: автореф. дис. </w:t>
      </w:r>
      <w:r w:rsidRPr="009D7226">
        <w:rPr>
          <w:rStyle w:val="s1"/>
          <w:rFonts w:ascii="Times New Roman" w:hAnsi="Times New Roman"/>
          <w:sz w:val="24"/>
          <w:szCs w:val="24"/>
        </w:rPr>
        <w:t xml:space="preserve">д-ра техн. наук /С.Н. </w:t>
      </w:r>
      <w:r>
        <w:rPr>
          <w:rStyle w:val="s1"/>
          <w:rFonts w:ascii="Times New Roman" w:hAnsi="Times New Roman"/>
          <w:sz w:val="24"/>
          <w:szCs w:val="24"/>
        </w:rPr>
        <w:t>Борычев; РГСХА. -</w:t>
      </w:r>
      <w:r w:rsidRPr="009D7226">
        <w:rPr>
          <w:rStyle w:val="s1"/>
          <w:rFonts w:ascii="Times New Roman" w:hAnsi="Times New Roman"/>
          <w:sz w:val="24"/>
          <w:szCs w:val="24"/>
        </w:rPr>
        <w:t xml:space="preserve"> </w:t>
      </w:r>
      <w:r>
        <w:rPr>
          <w:rStyle w:val="s1"/>
          <w:rFonts w:ascii="Times New Roman" w:hAnsi="Times New Roman"/>
          <w:sz w:val="24"/>
          <w:szCs w:val="24"/>
        </w:rPr>
        <w:t>Рязань, 2008.</w:t>
      </w:r>
    </w:p>
    <w:p w:rsidR="00AB0C42" w:rsidRPr="007C3914" w:rsidRDefault="00AB0C42" w:rsidP="007C391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7C3914">
        <w:rPr>
          <w:rStyle w:val="s1"/>
          <w:rFonts w:ascii="Times New Roman" w:hAnsi="Times New Roman"/>
          <w:color w:val="000000"/>
          <w:sz w:val="24"/>
          <w:szCs w:val="24"/>
          <w:shd w:val="clear" w:color="auto" w:fill="FFFFFF"/>
        </w:rPr>
        <w:t>Колошеин, Д.В. Разработка устройства и обоснование параметров усовершенствованного воздуховода картофелехранилища /Д.В. Колошеин//Вестник Рязанского государственного агротехнологического университета имени П. А. Костычева. -2017. -№ 3. -С. 123-127.</w:t>
      </w:r>
    </w:p>
    <w:p w:rsidR="00AB0C42" w:rsidRPr="007C3914" w:rsidRDefault="00AB0C42" w:rsidP="007C391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7C3914">
        <w:rPr>
          <w:rStyle w:val="s1"/>
          <w:rFonts w:ascii="Times New Roman" w:hAnsi="Times New Roman"/>
          <w:color w:val="000000"/>
          <w:sz w:val="24"/>
          <w:szCs w:val="24"/>
          <w:shd w:val="clear" w:color="auto" w:fill="FFFFFF"/>
        </w:rPr>
        <w:t>К вопросу о хранении картофеля с помощью усовершенствованного воздуховода /Борычев С. Н., Макаров В. А., Мурог И. А. и [др.] //Вестник Рязанского государственного агротехнологического университета имени П. А. Костычева. -2018. -№ 1. -С. 71-74.</w:t>
      </w:r>
    </w:p>
    <w:p w:rsidR="00AB0C42" w:rsidRDefault="00AB0C42" w:rsidP="007C391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7C3914">
        <w:rPr>
          <w:rStyle w:val="s1"/>
          <w:rFonts w:ascii="Times New Roman" w:hAnsi="Times New Roman"/>
          <w:color w:val="000000"/>
          <w:sz w:val="24"/>
          <w:szCs w:val="24"/>
          <w:shd w:val="clear" w:color="auto" w:fill="FFFFFF"/>
        </w:rPr>
        <w:t>Эффективность внедрения усовершенствованной энергосберегающей технологии хранения картофеля /С.Н. Борычев, Н.В. Бышов, Д.В. Колошеин и [др.] //Сельский механизатор. -2016. -№ 11. -С. 16-17.</w:t>
      </w:r>
    </w:p>
    <w:p w:rsidR="00AB0C42" w:rsidRDefault="00AB0C42" w:rsidP="00DC4E9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7C3914">
        <w:rPr>
          <w:rStyle w:val="s1"/>
          <w:rFonts w:ascii="Times New Roman" w:hAnsi="Times New Roman"/>
          <w:color w:val="000000"/>
          <w:sz w:val="24"/>
          <w:szCs w:val="24"/>
          <w:shd w:val="clear" w:color="auto" w:fill="FFFFFF"/>
        </w:rPr>
        <w:t>Борычев С.Н., Колошеин Д.В., Маслова Л.А., Винникова Л.Б. Технология послеуборочной доработки и хранения картофеля // В сборнике: Приоритетные направления научно-технологического развития агропромышленного комплекса России</w:t>
      </w:r>
      <w:r>
        <w:rPr>
          <w:rStyle w:val="s1"/>
          <w:rFonts w:ascii="Times New Roman" w:hAnsi="Times New Roman"/>
          <w:color w:val="000000"/>
          <w:sz w:val="24"/>
          <w:szCs w:val="24"/>
          <w:shd w:val="clear" w:color="auto" w:fill="FFFFFF"/>
        </w:rPr>
        <w:t xml:space="preserve"> Материалы: </w:t>
      </w:r>
      <w:r w:rsidRPr="007C3914">
        <w:rPr>
          <w:rStyle w:val="s1"/>
          <w:rFonts w:ascii="Times New Roman" w:hAnsi="Times New Roman"/>
          <w:color w:val="000000"/>
          <w:sz w:val="24"/>
          <w:szCs w:val="24"/>
          <w:shd w:val="clear" w:color="auto" w:fill="FFFFFF"/>
        </w:rPr>
        <w:t xml:space="preserve">Национальной научно-практической конференции. 2019. -С. 79-84.   </w:t>
      </w:r>
    </w:p>
    <w:p w:rsidR="00AB0C42" w:rsidRDefault="00AB0C42" w:rsidP="00DC4E9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DC4E94">
        <w:rPr>
          <w:rStyle w:val="s1"/>
          <w:rFonts w:ascii="Times New Roman" w:hAnsi="Times New Roman"/>
          <w:color w:val="000000"/>
          <w:sz w:val="24"/>
          <w:szCs w:val="24"/>
          <w:shd w:val="clear" w:color="auto" w:fill="FFFFFF"/>
        </w:rPr>
        <w:lastRenderedPageBreak/>
        <w:t>Патент №192445, RU, МПК A01D 17/00 9.</w:t>
      </w:r>
      <w:r w:rsidRPr="00DC4E94">
        <w:rPr>
          <w:rStyle w:val="s1"/>
          <w:rFonts w:ascii="Times New Roman" w:hAnsi="Times New Roman"/>
          <w:color w:val="000000"/>
          <w:sz w:val="24"/>
          <w:szCs w:val="24"/>
          <w:shd w:val="clear" w:color="auto" w:fill="FFFFFF"/>
        </w:rPr>
        <w:tab/>
        <w:t>Выгрузное устройство картофелеуборочного комбайна/ Бышов Н.В., Борычев С.Н., Липин В.Д. и др. опубл. 17. 09. 2019.</w:t>
      </w:r>
    </w:p>
    <w:p w:rsidR="00AB0C42" w:rsidRDefault="00AB0C42" w:rsidP="00DC4E94">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DC4E94">
        <w:rPr>
          <w:rStyle w:val="s1"/>
          <w:rFonts w:ascii="Times New Roman" w:hAnsi="Times New Roman"/>
          <w:color w:val="000000"/>
          <w:sz w:val="24"/>
          <w:szCs w:val="24"/>
          <w:shd w:val="clear" w:color="auto" w:fill="FFFFFF"/>
        </w:rPr>
        <w:t>Выгрузное устройство картофелеуборочного комбайна: свидетельство № 192445 Рос. Федерация. № 2019114323; заявл. 07. 05. 2019; опубл. 17. 09. 2019, Бюл. №26. 5 с.</w:t>
      </w:r>
    </w:p>
    <w:p w:rsidR="00AB0C42" w:rsidRDefault="00AB0C42" w:rsidP="00595549">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DC4E94">
        <w:rPr>
          <w:rStyle w:val="s1"/>
          <w:rFonts w:ascii="Times New Roman" w:hAnsi="Times New Roman"/>
          <w:sz w:val="24"/>
          <w:szCs w:val="24"/>
        </w:rPr>
        <w:t>Патент № 2245011, RU, М.кл.2 А 01 D 33/08 Устройство для отделения корнеклубнеплодов от примесей/Борычев С.Н., Рембалович Г.К., Успенский И.А. -Опубл. 12.05.2003.</w:t>
      </w:r>
    </w:p>
    <w:p w:rsidR="00AB0C42" w:rsidRDefault="00AB0C42" w:rsidP="00235CA8">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595549">
        <w:rPr>
          <w:rStyle w:val="s1"/>
          <w:rFonts w:ascii="Times New Roman" w:hAnsi="Times New Roman"/>
          <w:color w:val="000000"/>
          <w:sz w:val="24"/>
          <w:szCs w:val="24"/>
          <w:shd w:val="clear" w:color="auto" w:fill="FFFFFF"/>
        </w:rPr>
        <w:t xml:space="preserve">Бойко, А.И. </w:t>
      </w:r>
      <w:r>
        <w:rPr>
          <w:rStyle w:val="s1"/>
          <w:rFonts w:ascii="Times New Roman" w:hAnsi="Times New Roman"/>
          <w:color w:val="000000"/>
          <w:sz w:val="24"/>
          <w:szCs w:val="24"/>
          <w:shd w:val="clear" w:color="auto" w:fill="FFFFFF"/>
        </w:rPr>
        <w:t xml:space="preserve">Успенский, С.Н. Борычев </w:t>
      </w:r>
      <w:r w:rsidRPr="00595549">
        <w:rPr>
          <w:rStyle w:val="s1"/>
          <w:rFonts w:ascii="Times New Roman" w:hAnsi="Times New Roman"/>
          <w:color w:val="000000"/>
          <w:sz w:val="24"/>
          <w:szCs w:val="24"/>
          <w:shd w:val="clear" w:color="auto" w:fill="FFFFFF"/>
        </w:rPr>
        <w:t>Интерактивный выбор рациональной технологии убо</w:t>
      </w:r>
      <w:r>
        <w:rPr>
          <w:rStyle w:val="s1"/>
          <w:rFonts w:ascii="Times New Roman" w:hAnsi="Times New Roman"/>
          <w:color w:val="000000"/>
          <w:sz w:val="24"/>
          <w:szCs w:val="24"/>
          <w:shd w:val="clear" w:color="auto" w:fill="FFFFFF"/>
        </w:rPr>
        <w:t xml:space="preserve">рки картофеля // В сборнике: </w:t>
      </w:r>
      <w:r w:rsidRPr="00595549">
        <w:rPr>
          <w:rStyle w:val="s1"/>
          <w:rFonts w:ascii="Times New Roman" w:hAnsi="Times New Roman"/>
          <w:color w:val="000000"/>
          <w:sz w:val="24"/>
          <w:szCs w:val="24"/>
          <w:shd w:val="clear" w:color="auto" w:fill="FFFFFF"/>
        </w:rPr>
        <w:t>Научное сопровождение инновационного развития агропромышленного комплекса</w:t>
      </w:r>
      <w:r>
        <w:rPr>
          <w:rStyle w:val="s1"/>
          <w:rFonts w:ascii="Times New Roman" w:hAnsi="Times New Roman"/>
          <w:color w:val="000000"/>
          <w:sz w:val="24"/>
          <w:szCs w:val="24"/>
          <w:shd w:val="clear" w:color="auto" w:fill="FFFFFF"/>
        </w:rPr>
        <w:t>: теория, практика, перспективы М</w:t>
      </w:r>
      <w:r w:rsidRPr="00595549">
        <w:rPr>
          <w:rStyle w:val="s1"/>
          <w:rFonts w:ascii="Times New Roman" w:hAnsi="Times New Roman"/>
          <w:color w:val="000000"/>
          <w:sz w:val="24"/>
          <w:szCs w:val="24"/>
          <w:shd w:val="clear" w:color="auto" w:fill="FFFFFF"/>
        </w:rPr>
        <w:t>атериалы 65-й международной научно-практич. конф. 20-21 мая 2014г. (часть II) -Рязань, РГАТУ, 2014.-С.141-142.</w:t>
      </w:r>
    </w:p>
    <w:p w:rsidR="00AB0C42" w:rsidRDefault="00AB0C42" w:rsidP="00235CA8">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235CA8">
        <w:rPr>
          <w:rStyle w:val="s1"/>
          <w:rFonts w:ascii="Times New Roman" w:hAnsi="Times New Roman"/>
          <w:color w:val="000000"/>
          <w:sz w:val="24"/>
          <w:szCs w:val="24"/>
          <w:shd w:val="clear" w:color="auto" w:fill="FFFFFF"/>
        </w:rPr>
        <w:t>Взаимосвязь характеристик повреждаемости клубней с параметрами технического состояния сельскохозяйственной техники в процессе производства картофеля / Г.К. Рембалович, И.А. Успенский, Г.Д. Кокорев, И.А. Юхин  и др.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2011. – №10(074). С. 596 – 606. – Шифр Информрегистра: 0421100012\0428, IDA [article ID]: 0741110053. – Режим доступа: http://ej.kubagro.ru/2011/10/pdf/53.pdf, 0,688 у.п.л., импакт-фактор РИНЦ=0,346</w:t>
      </w:r>
      <w:r>
        <w:rPr>
          <w:rStyle w:val="s1"/>
          <w:rFonts w:ascii="Times New Roman" w:hAnsi="Times New Roman"/>
          <w:color w:val="000000"/>
          <w:sz w:val="24"/>
          <w:szCs w:val="24"/>
          <w:shd w:val="clear" w:color="auto" w:fill="FFFFFF"/>
        </w:rPr>
        <w:t>.</w:t>
      </w:r>
    </w:p>
    <w:p w:rsidR="00AB0C42" w:rsidRDefault="00AB0C42" w:rsidP="00235CA8">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235CA8">
        <w:rPr>
          <w:rStyle w:val="s1"/>
          <w:rFonts w:ascii="Times New Roman" w:hAnsi="Times New Roman"/>
          <w:color w:val="000000"/>
          <w:sz w:val="24"/>
          <w:szCs w:val="24"/>
          <w:shd w:val="clear" w:color="auto" w:fill="FFFFFF"/>
        </w:rPr>
        <w:t>Костенко, М.Ю. Анализ способов определения повреждений картофеля./М.Ю. Костенко, А.Н. Шапошников//Сб. науч. тр. аспирантов, соискателей и сотрудников РГСХА. -Рязань, 2001. -с. 348-350.</w:t>
      </w:r>
    </w:p>
    <w:p w:rsidR="00AB0C42" w:rsidRDefault="00AB0C42" w:rsidP="00EA5E8A">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235CA8">
        <w:rPr>
          <w:rStyle w:val="s1"/>
          <w:rFonts w:ascii="Times New Roman" w:hAnsi="Times New Roman"/>
          <w:color w:val="000000"/>
          <w:sz w:val="24"/>
          <w:szCs w:val="24"/>
          <w:shd w:val="clear" w:color="auto" w:fill="FFFFFF"/>
        </w:rPr>
        <w:t xml:space="preserve">Борычев, С.Н. Машинные технологии уборки картофеля с использованием усовершенствованных копателей, копателей-погрузчиков и комбайнов / С.Н. Борычев // Дис. докт. техн. наук. Рязань, 2008. – 414с. </w:t>
      </w:r>
    </w:p>
    <w:p w:rsidR="00AB0C42" w:rsidRPr="00EA5E8A" w:rsidRDefault="00AB0C42" w:rsidP="00EA5E8A">
      <w:pPr>
        <w:pStyle w:val="a8"/>
        <w:numPr>
          <w:ilvl w:val="0"/>
          <w:numId w:val="1"/>
        </w:numPr>
        <w:spacing w:after="0" w:line="240" w:lineRule="auto"/>
        <w:ind w:left="0" w:right="-2" w:firstLine="709"/>
        <w:jc w:val="both"/>
        <w:rPr>
          <w:rStyle w:val="s1"/>
          <w:rFonts w:ascii="Times New Roman" w:hAnsi="Times New Roman"/>
          <w:color w:val="000000"/>
          <w:sz w:val="24"/>
          <w:szCs w:val="24"/>
          <w:shd w:val="clear" w:color="auto" w:fill="FFFFFF"/>
        </w:rPr>
      </w:pPr>
      <w:r w:rsidRPr="00EA5E8A">
        <w:rPr>
          <w:rStyle w:val="s1"/>
          <w:rFonts w:ascii="Times New Roman" w:hAnsi="Times New Roman"/>
          <w:color w:val="000000"/>
          <w:sz w:val="24"/>
          <w:szCs w:val="24"/>
          <w:shd w:val="clear" w:color="auto" w:fill="FFFFFF"/>
        </w:rPr>
        <w:t xml:space="preserve">Борычев С.Н., Колошеин Д.В., Маслова Л.А., Нижальская А.Д. Современное картофелеводство России // В сборнике Приоритетные направления научно-технологического развития агропромышленного комплекса России Материалы Национальной научно-практической конференции. Рязань, 2019. – С. 84-90. </w:t>
      </w:r>
    </w:p>
    <w:p w:rsidR="00AB0C42" w:rsidRPr="001A4641" w:rsidRDefault="00AB0C42" w:rsidP="005E57E6">
      <w:pPr>
        <w:pStyle w:val="a8"/>
        <w:spacing w:before="240" w:line="240" w:lineRule="auto"/>
        <w:ind w:left="0" w:right="-2"/>
        <w:jc w:val="center"/>
        <w:rPr>
          <w:rFonts w:ascii="Times New Roman" w:hAnsi="Times New Roman"/>
          <w:b/>
          <w:sz w:val="28"/>
          <w:szCs w:val="28"/>
        </w:rPr>
      </w:pPr>
    </w:p>
    <w:p w:rsidR="00AB0C42" w:rsidRPr="00342633" w:rsidRDefault="00AB0C42" w:rsidP="005E57E6">
      <w:pPr>
        <w:pStyle w:val="a8"/>
        <w:spacing w:before="240" w:line="240" w:lineRule="auto"/>
        <w:ind w:left="0" w:right="-2"/>
        <w:jc w:val="center"/>
        <w:rPr>
          <w:rFonts w:ascii="Times New Roman" w:hAnsi="Times New Roman"/>
          <w:b/>
          <w:sz w:val="28"/>
          <w:szCs w:val="28"/>
        </w:rPr>
      </w:pPr>
      <w:r w:rsidRPr="00342633">
        <w:rPr>
          <w:rFonts w:ascii="Times New Roman" w:hAnsi="Times New Roman"/>
          <w:b/>
          <w:sz w:val="28"/>
          <w:szCs w:val="28"/>
          <w:lang w:val="en-US"/>
        </w:rPr>
        <w:t>References</w:t>
      </w:r>
    </w:p>
    <w:p w:rsidR="00AB0C42" w:rsidRDefault="00AB0C42" w:rsidP="007956EF">
      <w:pPr>
        <w:pStyle w:val="a8"/>
        <w:numPr>
          <w:ilvl w:val="0"/>
          <w:numId w:val="2"/>
        </w:numPr>
        <w:spacing w:after="0" w:line="240" w:lineRule="auto"/>
        <w:ind w:left="0" w:right="-2" w:firstLine="709"/>
        <w:jc w:val="both"/>
        <w:rPr>
          <w:rFonts w:ascii="Times New Roman" w:hAnsi="Times New Roman"/>
          <w:sz w:val="24"/>
          <w:szCs w:val="24"/>
        </w:rPr>
      </w:pPr>
      <w:r w:rsidRPr="00EA5E8A">
        <w:rPr>
          <w:rFonts w:ascii="Times New Roman" w:hAnsi="Times New Roman"/>
          <w:sz w:val="24"/>
          <w:szCs w:val="24"/>
          <w:lang w:val="en-US"/>
        </w:rPr>
        <w:t>Koloshein</w:t>
      </w:r>
      <w:r w:rsidRPr="00EA5E8A">
        <w:rPr>
          <w:rFonts w:ascii="Times New Roman" w:hAnsi="Times New Roman"/>
          <w:sz w:val="24"/>
          <w:szCs w:val="24"/>
        </w:rPr>
        <w:t xml:space="preserve">, </w:t>
      </w:r>
      <w:r w:rsidRPr="00EA5E8A">
        <w:rPr>
          <w:rFonts w:ascii="Times New Roman" w:hAnsi="Times New Roman"/>
          <w:sz w:val="24"/>
          <w:szCs w:val="24"/>
          <w:lang w:val="en-US"/>
        </w:rPr>
        <w:t>D</w:t>
      </w:r>
      <w:r w:rsidRPr="00EA5E8A">
        <w:rPr>
          <w:rFonts w:ascii="Times New Roman" w:hAnsi="Times New Roman"/>
          <w:sz w:val="24"/>
          <w:szCs w:val="24"/>
        </w:rPr>
        <w:t>.</w:t>
      </w:r>
      <w:r w:rsidRPr="00EA5E8A">
        <w:rPr>
          <w:rFonts w:ascii="Times New Roman" w:hAnsi="Times New Roman"/>
          <w:sz w:val="24"/>
          <w:szCs w:val="24"/>
          <w:lang w:val="en-US"/>
        </w:rPr>
        <w:t>V</w:t>
      </w:r>
      <w:r w:rsidRPr="00EA5E8A">
        <w:rPr>
          <w:rFonts w:ascii="Times New Roman" w:hAnsi="Times New Roman"/>
          <w:sz w:val="24"/>
          <w:szCs w:val="24"/>
        </w:rPr>
        <w:t xml:space="preserve">. </w:t>
      </w:r>
      <w:r w:rsidRPr="00EA5E8A">
        <w:rPr>
          <w:rFonts w:ascii="Times New Roman" w:hAnsi="Times New Roman"/>
          <w:sz w:val="24"/>
          <w:szCs w:val="24"/>
          <w:lang w:val="en-US"/>
        </w:rPr>
        <w:t>Snizhenie</w:t>
      </w:r>
      <w:r w:rsidRPr="00EA5E8A">
        <w:rPr>
          <w:rFonts w:ascii="Times New Roman" w:hAnsi="Times New Roman"/>
          <w:sz w:val="24"/>
          <w:szCs w:val="24"/>
        </w:rPr>
        <w:t xml:space="preserve"> </w:t>
      </w:r>
      <w:r w:rsidRPr="00EA5E8A">
        <w:rPr>
          <w:rFonts w:ascii="Times New Roman" w:hAnsi="Times New Roman"/>
          <w:sz w:val="24"/>
          <w:szCs w:val="24"/>
          <w:lang w:val="en-US"/>
        </w:rPr>
        <w:t>poter</w:t>
      </w:r>
      <w:r w:rsidRPr="00EA5E8A">
        <w:rPr>
          <w:rFonts w:ascii="Times New Roman" w:hAnsi="Times New Roman"/>
          <w:sz w:val="24"/>
          <w:szCs w:val="24"/>
        </w:rPr>
        <w:t xml:space="preserve">' </w:t>
      </w:r>
      <w:r w:rsidRPr="00EA5E8A">
        <w:rPr>
          <w:rFonts w:ascii="Times New Roman" w:hAnsi="Times New Roman"/>
          <w:sz w:val="24"/>
          <w:szCs w:val="24"/>
          <w:lang w:val="en-US"/>
        </w:rPr>
        <w:t>kartofelya</w:t>
      </w:r>
      <w:r w:rsidRPr="00EA5E8A">
        <w:rPr>
          <w:rFonts w:ascii="Times New Roman" w:hAnsi="Times New Roman"/>
          <w:sz w:val="24"/>
          <w:szCs w:val="24"/>
        </w:rPr>
        <w:t xml:space="preserve"> </w:t>
      </w:r>
      <w:r w:rsidRPr="00EA5E8A">
        <w:rPr>
          <w:rFonts w:ascii="Times New Roman" w:hAnsi="Times New Roman"/>
          <w:sz w:val="24"/>
          <w:szCs w:val="24"/>
          <w:lang w:val="en-US"/>
        </w:rPr>
        <w:t>i</w:t>
      </w:r>
      <w:r w:rsidRPr="00EA5E8A">
        <w:rPr>
          <w:rFonts w:ascii="Times New Roman" w:hAnsi="Times New Roman"/>
          <w:sz w:val="24"/>
          <w:szCs w:val="24"/>
        </w:rPr>
        <w:t xml:space="preserve"> </w:t>
      </w:r>
      <w:r w:rsidRPr="00EA5E8A">
        <w:rPr>
          <w:rFonts w:ascii="Times New Roman" w:hAnsi="Times New Roman"/>
          <w:sz w:val="24"/>
          <w:szCs w:val="24"/>
          <w:lang w:val="en-US"/>
        </w:rPr>
        <w:t>energopotrebleniya</w:t>
      </w:r>
      <w:r w:rsidRPr="00EA5E8A">
        <w:rPr>
          <w:rFonts w:ascii="Times New Roman" w:hAnsi="Times New Roman"/>
          <w:sz w:val="24"/>
          <w:szCs w:val="24"/>
        </w:rPr>
        <w:t xml:space="preserve"> </w:t>
      </w:r>
      <w:r w:rsidRPr="00EA5E8A">
        <w:rPr>
          <w:rFonts w:ascii="Times New Roman" w:hAnsi="Times New Roman"/>
          <w:sz w:val="24"/>
          <w:szCs w:val="24"/>
          <w:lang w:val="en-US"/>
        </w:rPr>
        <w:t>sistemy</w:t>
      </w:r>
      <w:r w:rsidRPr="00EA5E8A">
        <w:rPr>
          <w:rFonts w:ascii="Times New Roman" w:hAnsi="Times New Roman"/>
          <w:sz w:val="24"/>
          <w:szCs w:val="24"/>
        </w:rPr>
        <w:t xml:space="preserve"> </w:t>
      </w:r>
      <w:r w:rsidRPr="00EA5E8A">
        <w:rPr>
          <w:rFonts w:ascii="Times New Roman" w:hAnsi="Times New Roman"/>
          <w:sz w:val="24"/>
          <w:szCs w:val="24"/>
          <w:lang w:val="en-US"/>
        </w:rPr>
        <w:t>ventilyacii</w:t>
      </w:r>
      <w:r w:rsidRPr="00EA5E8A">
        <w:rPr>
          <w:rFonts w:ascii="Times New Roman" w:hAnsi="Times New Roman"/>
          <w:sz w:val="24"/>
          <w:szCs w:val="24"/>
        </w:rPr>
        <w:t xml:space="preserve"> </w:t>
      </w:r>
      <w:r w:rsidRPr="00EA5E8A">
        <w:rPr>
          <w:rFonts w:ascii="Times New Roman" w:hAnsi="Times New Roman"/>
          <w:sz w:val="24"/>
          <w:szCs w:val="24"/>
          <w:lang w:val="en-US"/>
        </w:rPr>
        <w:t>kartofelekhranilishcha</w:t>
      </w:r>
      <w:r w:rsidRPr="00EA5E8A">
        <w:rPr>
          <w:rFonts w:ascii="Times New Roman" w:hAnsi="Times New Roman"/>
          <w:sz w:val="24"/>
          <w:szCs w:val="24"/>
        </w:rPr>
        <w:t xml:space="preserve"> </w:t>
      </w:r>
      <w:r w:rsidRPr="00EA5E8A">
        <w:rPr>
          <w:rFonts w:ascii="Times New Roman" w:hAnsi="Times New Roman"/>
          <w:sz w:val="24"/>
          <w:szCs w:val="24"/>
          <w:lang w:val="en-US"/>
        </w:rPr>
        <w:t>sovershenstvovaniem</w:t>
      </w:r>
      <w:r w:rsidRPr="00EA5E8A">
        <w:rPr>
          <w:rFonts w:ascii="Times New Roman" w:hAnsi="Times New Roman"/>
          <w:sz w:val="24"/>
          <w:szCs w:val="24"/>
        </w:rPr>
        <w:t xml:space="preserve"> </w:t>
      </w:r>
      <w:r w:rsidRPr="00EA5E8A">
        <w:rPr>
          <w:rFonts w:ascii="Times New Roman" w:hAnsi="Times New Roman"/>
          <w:sz w:val="24"/>
          <w:szCs w:val="24"/>
          <w:lang w:val="en-US"/>
        </w:rPr>
        <w:t>vozduhovoda</w:t>
      </w:r>
      <w:r w:rsidRPr="00EA5E8A">
        <w:rPr>
          <w:rFonts w:ascii="Times New Roman" w:hAnsi="Times New Roman"/>
          <w:sz w:val="24"/>
          <w:szCs w:val="24"/>
        </w:rPr>
        <w:t xml:space="preserve"> / </w:t>
      </w:r>
      <w:r w:rsidRPr="00EA5E8A">
        <w:rPr>
          <w:rFonts w:ascii="Times New Roman" w:hAnsi="Times New Roman"/>
          <w:sz w:val="24"/>
          <w:szCs w:val="24"/>
          <w:lang w:val="en-US"/>
        </w:rPr>
        <w:t>D</w:t>
      </w:r>
      <w:r w:rsidRPr="00EA5E8A">
        <w:rPr>
          <w:rFonts w:ascii="Times New Roman" w:hAnsi="Times New Roman"/>
          <w:sz w:val="24"/>
          <w:szCs w:val="24"/>
        </w:rPr>
        <w:t>.</w:t>
      </w:r>
      <w:r w:rsidRPr="00EA5E8A">
        <w:rPr>
          <w:rFonts w:ascii="Times New Roman" w:hAnsi="Times New Roman"/>
          <w:sz w:val="24"/>
          <w:szCs w:val="24"/>
          <w:lang w:val="en-US"/>
        </w:rPr>
        <w:t>V</w:t>
      </w:r>
      <w:r w:rsidRPr="00EA5E8A">
        <w:rPr>
          <w:rFonts w:ascii="Times New Roman" w:hAnsi="Times New Roman"/>
          <w:sz w:val="24"/>
          <w:szCs w:val="24"/>
        </w:rPr>
        <w:t xml:space="preserve">. </w:t>
      </w:r>
      <w:r w:rsidRPr="00EA5E8A">
        <w:rPr>
          <w:rFonts w:ascii="Times New Roman" w:hAnsi="Times New Roman"/>
          <w:sz w:val="24"/>
          <w:szCs w:val="24"/>
          <w:lang w:val="en-US"/>
        </w:rPr>
        <w:t>Koloshein</w:t>
      </w:r>
      <w:r w:rsidRPr="00EA5E8A">
        <w:rPr>
          <w:rFonts w:ascii="Times New Roman" w:hAnsi="Times New Roman"/>
          <w:sz w:val="24"/>
          <w:szCs w:val="24"/>
        </w:rPr>
        <w:t xml:space="preserve"> //</w:t>
      </w:r>
      <w:r w:rsidRPr="00EA5E8A">
        <w:rPr>
          <w:rFonts w:ascii="Times New Roman" w:hAnsi="Times New Roman"/>
          <w:sz w:val="24"/>
          <w:szCs w:val="24"/>
          <w:lang w:val="en-US"/>
        </w:rPr>
        <w:t>Dis</w:t>
      </w:r>
      <w:r w:rsidRPr="00EA5E8A">
        <w:rPr>
          <w:rFonts w:ascii="Times New Roman" w:hAnsi="Times New Roman"/>
          <w:sz w:val="24"/>
          <w:szCs w:val="24"/>
        </w:rPr>
        <w:t xml:space="preserve">. </w:t>
      </w:r>
      <w:r w:rsidRPr="00EA5E8A">
        <w:rPr>
          <w:rFonts w:ascii="Times New Roman" w:hAnsi="Times New Roman"/>
          <w:sz w:val="24"/>
          <w:szCs w:val="24"/>
          <w:lang w:val="en-US"/>
        </w:rPr>
        <w:t>kand</w:t>
      </w:r>
      <w:r w:rsidRPr="00EA5E8A">
        <w:rPr>
          <w:rFonts w:ascii="Times New Roman" w:hAnsi="Times New Roman"/>
          <w:sz w:val="24"/>
          <w:szCs w:val="24"/>
        </w:rPr>
        <w:t xml:space="preserve">. </w:t>
      </w:r>
      <w:r w:rsidRPr="00EA5E8A">
        <w:rPr>
          <w:rFonts w:ascii="Times New Roman" w:hAnsi="Times New Roman"/>
          <w:sz w:val="24"/>
          <w:szCs w:val="24"/>
          <w:lang w:val="en-US"/>
        </w:rPr>
        <w:t>tekhn</w:t>
      </w:r>
      <w:r w:rsidRPr="00EA5E8A">
        <w:rPr>
          <w:rFonts w:ascii="Times New Roman" w:hAnsi="Times New Roman"/>
          <w:sz w:val="24"/>
          <w:szCs w:val="24"/>
        </w:rPr>
        <w:t xml:space="preserve">. </w:t>
      </w:r>
      <w:r w:rsidRPr="00EA5E8A">
        <w:rPr>
          <w:rFonts w:ascii="Times New Roman" w:hAnsi="Times New Roman"/>
          <w:sz w:val="24"/>
          <w:szCs w:val="24"/>
          <w:lang w:val="en-US"/>
        </w:rPr>
        <w:t>nauk</w:t>
      </w:r>
      <w:r w:rsidRPr="00EA5E8A">
        <w:rPr>
          <w:rFonts w:ascii="Times New Roman" w:hAnsi="Times New Roman"/>
          <w:sz w:val="24"/>
          <w:szCs w:val="24"/>
        </w:rPr>
        <w:t xml:space="preserve">. </w:t>
      </w:r>
      <w:r w:rsidRPr="00EA5E8A">
        <w:rPr>
          <w:rFonts w:ascii="Times New Roman" w:hAnsi="Times New Roman"/>
          <w:sz w:val="24"/>
          <w:szCs w:val="24"/>
          <w:lang w:val="en-US"/>
        </w:rPr>
        <w:t>Ryazan</w:t>
      </w:r>
      <w:r w:rsidRPr="00EA5E8A">
        <w:rPr>
          <w:rFonts w:ascii="Times New Roman" w:hAnsi="Times New Roman"/>
          <w:sz w:val="24"/>
          <w:szCs w:val="24"/>
        </w:rPr>
        <w:t xml:space="preserve">', 2017. -132 </w:t>
      </w:r>
      <w:r w:rsidRPr="00EA5E8A">
        <w:rPr>
          <w:rFonts w:ascii="Times New Roman" w:hAnsi="Times New Roman"/>
          <w:sz w:val="24"/>
          <w:szCs w:val="24"/>
          <w:lang w:val="en-US"/>
        </w:rPr>
        <w:t>s</w:t>
      </w:r>
      <w:r w:rsidRPr="00EA5E8A">
        <w:rPr>
          <w:rFonts w:ascii="Times New Roman" w:hAnsi="Times New Roman"/>
          <w:sz w:val="24"/>
          <w:szCs w:val="24"/>
        </w:rPr>
        <w:t>.</w:t>
      </w:r>
      <w:r w:rsidRPr="00D67F04">
        <w:rPr>
          <w:rFonts w:ascii="Times New Roman" w:hAnsi="Times New Roman"/>
          <w:sz w:val="24"/>
          <w:szCs w:val="24"/>
        </w:rPr>
        <w:t xml:space="preserve"> </w:t>
      </w:r>
    </w:p>
    <w:p w:rsidR="00AB0C42" w:rsidRDefault="00AB0C42" w:rsidP="007956EF">
      <w:pPr>
        <w:pStyle w:val="a8"/>
        <w:numPr>
          <w:ilvl w:val="0"/>
          <w:numId w:val="2"/>
        </w:numPr>
        <w:spacing w:after="0" w:line="240" w:lineRule="auto"/>
        <w:ind w:left="0" w:right="-2" w:firstLine="709"/>
        <w:jc w:val="both"/>
        <w:rPr>
          <w:rFonts w:ascii="Times New Roman" w:hAnsi="Times New Roman"/>
          <w:sz w:val="24"/>
          <w:szCs w:val="24"/>
        </w:rPr>
      </w:pPr>
      <w:r w:rsidRPr="007956EF">
        <w:rPr>
          <w:rFonts w:ascii="Times New Roman" w:hAnsi="Times New Roman"/>
          <w:sz w:val="24"/>
          <w:szCs w:val="24"/>
        </w:rPr>
        <w:t>Borychev, S.N. Mashinnye tekhnologii uborki kartofelya s ispol'zovaniem usovershenstvovannyh kopatelej, kopatelej-pogruzchikov i kombajnov: avtoref. dis. d-ra tekhn. nauk /S.N. Borychev; RGSKHA. - Ryazan', 2008.</w:t>
      </w:r>
    </w:p>
    <w:p w:rsidR="00AB0C42" w:rsidRDefault="00AB0C42" w:rsidP="007956EF">
      <w:pPr>
        <w:pStyle w:val="a8"/>
        <w:numPr>
          <w:ilvl w:val="0"/>
          <w:numId w:val="2"/>
        </w:numPr>
        <w:spacing w:after="0" w:line="240" w:lineRule="auto"/>
        <w:ind w:left="0" w:right="-2" w:firstLine="709"/>
        <w:jc w:val="both"/>
        <w:rPr>
          <w:rFonts w:ascii="Times New Roman" w:hAnsi="Times New Roman"/>
          <w:sz w:val="24"/>
          <w:szCs w:val="24"/>
        </w:rPr>
      </w:pPr>
      <w:r w:rsidRPr="007956EF">
        <w:rPr>
          <w:rFonts w:ascii="Times New Roman" w:hAnsi="Times New Roman"/>
          <w:sz w:val="24"/>
          <w:szCs w:val="24"/>
        </w:rPr>
        <w:t>Koloshein, D.V. Razrabotka ustrojstva i obosnovanie parametrov usovershenstvovannogo vozduhovoda kartofelekhranilishcha /D.V. Koloshein//Vestnik Ryazanskogo gosudarstvennogo agrotekhnologicheskogo universiteta imeni P. A. Kostycheva. -2017. -№ 3. -S. 123-127.</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t>K voprosu o hranenii kartofelya s pomoshch'yu usovershenstvovannogo vozduhovoda /</w:t>
      </w:r>
      <w:r>
        <w:rPr>
          <w:rFonts w:ascii="Times New Roman" w:hAnsi="Times New Roman"/>
          <w:sz w:val="24"/>
          <w:szCs w:val="24"/>
        </w:rPr>
        <w:t xml:space="preserve"> </w:t>
      </w:r>
      <w:r w:rsidRPr="007956EF">
        <w:rPr>
          <w:rFonts w:ascii="Times New Roman" w:hAnsi="Times New Roman"/>
          <w:sz w:val="24"/>
          <w:szCs w:val="24"/>
        </w:rPr>
        <w:t>Borychev S. N., Makarov V. A., Murog I. A. i [dr.] //Vestnik Ryazanskogo gosudarstvennogo agrotekhnologicheskogo universiteta imeni P. A. Kostycheva. -2018. -№ 1. -S. 71-74.</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lastRenderedPageBreak/>
        <w:t>Effektivnost' vnedreniya usovershenstvovannoj energosberegayushchej tekhnologii hraneniya kartofelya /S.N. Borychev, N.V. Byshov, D.V. Koloshein i [dr.] //Sel'skij mekhanizator. -2016. -№ 11. -S. 16-17.</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lang w:val="en-US"/>
        </w:rPr>
        <w:t>Borychev</w:t>
      </w:r>
      <w:r w:rsidRPr="007956EF">
        <w:rPr>
          <w:rFonts w:ascii="Times New Roman" w:hAnsi="Times New Roman"/>
          <w:sz w:val="24"/>
          <w:szCs w:val="24"/>
        </w:rPr>
        <w:t xml:space="preserve"> </w:t>
      </w:r>
      <w:r w:rsidRPr="007956EF">
        <w:rPr>
          <w:rFonts w:ascii="Times New Roman" w:hAnsi="Times New Roman"/>
          <w:sz w:val="24"/>
          <w:szCs w:val="24"/>
          <w:lang w:val="en-US"/>
        </w:rPr>
        <w:t>S</w:t>
      </w:r>
      <w:r w:rsidRPr="007956EF">
        <w:rPr>
          <w:rFonts w:ascii="Times New Roman" w:hAnsi="Times New Roman"/>
          <w:sz w:val="24"/>
          <w:szCs w:val="24"/>
        </w:rPr>
        <w:t>.</w:t>
      </w:r>
      <w:r w:rsidRPr="007956EF">
        <w:rPr>
          <w:rFonts w:ascii="Times New Roman" w:hAnsi="Times New Roman"/>
          <w:sz w:val="24"/>
          <w:szCs w:val="24"/>
          <w:lang w:val="en-US"/>
        </w:rPr>
        <w:t>N</w:t>
      </w:r>
      <w:r w:rsidRPr="007956EF">
        <w:rPr>
          <w:rFonts w:ascii="Times New Roman" w:hAnsi="Times New Roman"/>
          <w:sz w:val="24"/>
          <w:szCs w:val="24"/>
        </w:rPr>
        <w:t xml:space="preserve">., </w:t>
      </w:r>
      <w:r w:rsidRPr="007956EF">
        <w:rPr>
          <w:rFonts w:ascii="Times New Roman" w:hAnsi="Times New Roman"/>
          <w:sz w:val="24"/>
          <w:szCs w:val="24"/>
          <w:lang w:val="en-US"/>
        </w:rPr>
        <w:t>Koloshein</w:t>
      </w:r>
      <w:r w:rsidRPr="007956EF">
        <w:rPr>
          <w:rFonts w:ascii="Times New Roman" w:hAnsi="Times New Roman"/>
          <w:sz w:val="24"/>
          <w:szCs w:val="24"/>
        </w:rPr>
        <w:t xml:space="preserve"> </w:t>
      </w:r>
      <w:r w:rsidRPr="007956EF">
        <w:rPr>
          <w:rFonts w:ascii="Times New Roman" w:hAnsi="Times New Roman"/>
          <w:sz w:val="24"/>
          <w:szCs w:val="24"/>
          <w:lang w:val="en-US"/>
        </w:rPr>
        <w:t>D</w:t>
      </w:r>
      <w:r w:rsidRPr="007956EF">
        <w:rPr>
          <w:rFonts w:ascii="Times New Roman" w:hAnsi="Times New Roman"/>
          <w:sz w:val="24"/>
          <w:szCs w:val="24"/>
        </w:rPr>
        <w:t>.</w:t>
      </w:r>
      <w:r w:rsidRPr="007956EF">
        <w:rPr>
          <w:rFonts w:ascii="Times New Roman" w:hAnsi="Times New Roman"/>
          <w:sz w:val="24"/>
          <w:szCs w:val="24"/>
          <w:lang w:val="en-US"/>
        </w:rPr>
        <w:t>V</w:t>
      </w:r>
      <w:r w:rsidRPr="007956EF">
        <w:rPr>
          <w:rFonts w:ascii="Times New Roman" w:hAnsi="Times New Roman"/>
          <w:sz w:val="24"/>
          <w:szCs w:val="24"/>
        </w:rPr>
        <w:t xml:space="preserve">., </w:t>
      </w:r>
      <w:r w:rsidRPr="007956EF">
        <w:rPr>
          <w:rFonts w:ascii="Times New Roman" w:hAnsi="Times New Roman"/>
          <w:sz w:val="24"/>
          <w:szCs w:val="24"/>
          <w:lang w:val="en-US"/>
        </w:rPr>
        <w:t>Maslova</w:t>
      </w:r>
      <w:r w:rsidRPr="007956EF">
        <w:rPr>
          <w:rFonts w:ascii="Times New Roman" w:hAnsi="Times New Roman"/>
          <w:sz w:val="24"/>
          <w:szCs w:val="24"/>
        </w:rPr>
        <w:t xml:space="preserve"> </w:t>
      </w:r>
      <w:r w:rsidRPr="007956EF">
        <w:rPr>
          <w:rFonts w:ascii="Times New Roman" w:hAnsi="Times New Roman"/>
          <w:sz w:val="24"/>
          <w:szCs w:val="24"/>
          <w:lang w:val="en-US"/>
        </w:rPr>
        <w:t>L</w:t>
      </w:r>
      <w:r w:rsidRPr="007956EF">
        <w:rPr>
          <w:rFonts w:ascii="Times New Roman" w:hAnsi="Times New Roman"/>
          <w:sz w:val="24"/>
          <w:szCs w:val="24"/>
        </w:rPr>
        <w:t>.</w:t>
      </w:r>
      <w:r w:rsidRPr="007956EF">
        <w:rPr>
          <w:rFonts w:ascii="Times New Roman" w:hAnsi="Times New Roman"/>
          <w:sz w:val="24"/>
          <w:szCs w:val="24"/>
          <w:lang w:val="en-US"/>
        </w:rPr>
        <w:t>A</w:t>
      </w:r>
      <w:r w:rsidRPr="007956EF">
        <w:rPr>
          <w:rFonts w:ascii="Times New Roman" w:hAnsi="Times New Roman"/>
          <w:sz w:val="24"/>
          <w:szCs w:val="24"/>
        </w:rPr>
        <w:t xml:space="preserve">., </w:t>
      </w:r>
      <w:r w:rsidRPr="007956EF">
        <w:rPr>
          <w:rFonts w:ascii="Times New Roman" w:hAnsi="Times New Roman"/>
          <w:sz w:val="24"/>
          <w:szCs w:val="24"/>
          <w:lang w:val="en-US"/>
        </w:rPr>
        <w:t>Vinnikova</w:t>
      </w:r>
      <w:r w:rsidRPr="007956EF">
        <w:rPr>
          <w:rFonts w:ascii="Times New Roman" w:hAnsi="Times New Roman"/>
          <w:sz w:val="24"/>
          <w:szCs w:val="24"/>
        </w:rPr>
        <w:t xml:space="preserve"> </w:t>
      </w:r>
      <w:r w:rsidRPr="007956EF">
        <w:rPr>
          <w:rFonts w:ascii="Times New Roman" w:hAnsi="Times New Roman"/>
          <w:sz w:val="24"/>
          <w:szCs w:val="24"/>
          <w:lang w:val="en-US"/>
        </w:rPr>
        <w:t>L</w:t>
      </w:r>
      <w:r w:rsidRPr="007956EF">
        <w:rPr>
          <w:rFonts w:ascii="Times New Roman" w:hAnsi="Times New Roman"/>
          <w:sz w:val="24"/>
          <w:szCs w:val="24"/>
        </w:rPr>
        <w:t>.</w:t>
      </w:r>
      <w:r w:rsidRPr="007956EF">
        <w:rPr>
          <w:rFonts w:ascii="Times New Roman" w:hAnsi="Times New Roman"/>
          <w:sz w:val="24"/>
          <w:szCs w:val="24"/>
          <w:lang w:val="en-US"/>
        </w:rPr>
        <w:t>B</w:t>
      </w:r>
      <w:r w:rsidRPr="007956EF">
        <w:rPr>
          <w:rFonts w:ascii="Times New Roman" w:hAnsi="Times New Roman"/>
          <w:sz w:val="24"/>
          <w:szCs w:val="24"/>
        </w:rPr>
        <w:t xml:space="preserve">. </w:t>
      </w:r>
      <w:r w:rsidRPr="007956EF">
        <w:rPr>
          <w:rFonts w:ascii="Times New Roman" w:hAnsi="Times New Roman"/>
          <w:sz w:val="24"/>
          <w:szCs w:val="24"/>
          <w:lang w:val="en-US"/>
        </w:rPr>
        <w:t>Tekhnologiya</w:t>
      </w:r>
      <w:r w:rsidRPr="007956EF">
        <w:rPr>
          <w:rFonts w:ascii="Times New Roman" w:hAnsi="Times New Roman"/>
          <w:sz w:val="24"/>
          <w:szCs w:val="24"/>
        </w:rPr>
        <w:t xml:space="preserve"> </w:t>
      </w:r>
      <w:r w:rsidRPr="007956EF">
        <w:rPr>
          <w:rFonts w:ascii="Times New Roman" w:hAnsi="Times New Roman"/>
          <w:sz w:val="24"/>
          <w:szCs w:val="24"/>
          <w:lang w:val="en-US"/>
        </w:rPr>
        <w:t>posleuborochnoj</w:t>
      </w:r>
      <w:r w:rsidRPr="007956EF">
        <w:rPr>
          <w:rFonts w:ascii="Times New Roman" w:hAnsi="Times New Roman"/>
          <w:sz w:val="24"/>
          <w:szCs w:val="24"/>
        </w:rPr>
        <w:t xml:space="preserve"> </w:t>
      </w:r>
      <w:r w:rsidRPr="007956EF">
        <w:rPr>
          <w:rFonts w:ascii="Times New Roman" w:hAnsi="Times New Roman"/>
          <w:sz w:val="24"/>
          <w:szCs w:val="24"/>
          <w:lang w:val="en-US"/>
        </w:rPr>
        <w:t>dorabotki</w:t>
      </w:r>
      <w:r w:rsidRPr="007956EF">
        <w:rPr>
          <w:rFonts w:ascii="Times New Roman" w:hAnsi="Times New Roman"/>
          <w:sz w:val="24"/>
          <w:szCs w:val="24"/>
        </w:rPr>
        <w:t xml:space="preserve"> </w:t>
      </w:r>
      <w:r w:rsidRPr="007956EF">
        <w:rPr>
          <w:rFonts w:ascii="Times New Roman" w:hAnsi="Times New Roman"/>
          <w:sz w:val="24"/>
          <w:szCs w:val="24"/>
          <w:lang w:val="en-US"/>
        </w:rPr>
        <w:t>i</w:t>
      </w:r>
      <w:r w:rsidRPr="007956EF">
        <w:rPr>
          <w:rFonts w:ascii="Times New Roman" w:hAnsi="Times New Roman"/>
          <w:sz w:val="24"/>
          <w:szCs w:val="24"/>
        </w:rPr>
        <w:t xml:space="preserve"> </w:t>
      </w:r>
      <w:r w:rsidRPr="007956EF">
        <w:rPr>
          <w:rFonts w:ascii="Times New Roman" w:hAnsi="Times New Roman"/>
          <w:sz w:val="24"/>
          <w:szCs w:val="24"/>
          <w:lang w:val="en-US"/>
        </w:rPr>
        <w:t>hraneniya</w:t>
      </w:r>
      <w:r w:rsidRPr="007956EF">
        <w:rPr>
          <w:rFonts w:ascii="Times New Roman" w:hAnsi="Times New Roman"/>
          <w:sz w:val="24"/>
          <w:szCs w:val="24"/>
        </w:rPr>
        <w:t xml:space="preserve"> </w:t>
      </w:r>
      <w:r w:rsidRPr="007956EF">
        <w:rPr>
          <w:rFonts w:ascii="Times New Roman" w:hAnsi="Times New Roman"/>
          <w:sz w:val="24"/>
          <w:szCs w:val="24"/>
          <w:lang w:val="en-US"/>
        </w:rPr>
        <w:t>kartofelya</w:t>
      </w:r>
      <w:r w:rsidRPr="007956EF">
        <w:rPr>
          <w:rFonts w:ascii="Times New Roman" w:hAnsi="Times New Roman"/>
          <w:sz w:val="24"/>
          <w:szCs w:val="24"/>
        </w:rPr>
        <w:t xml:space="preserve"> // </w:t>
      </w:r>
      <w:r w:rsidRPr="007956EF">
        <w:rPr>
          <w:rFonts w:ascii="Times New Roman" w:hAnsi="Times New Roman"/>
          <w:sz w:val="24"/>
          <w:szCs w:val="24"/>
          <w:lang w:val="en-US"/>
        </w:rPr>
        <w:t>V</w:t>
      </w:r>
      <w:r w:rsidRPr="007956EF">
        <w:rPr>
          <w:rFonts w:ascii="Times New Roman" w:hAnsi="Times New Roman"/>
          <w:sz w:val="24"/>
          <w:szCs w:val="24"/>
        </w:rPr>
        <w:t xml:space="preserve"> </w:t>
      </w:r>
      <w:r w:rsidRPr="007956EF">
        <w:rPr>
          <w:rFonts w:ascii="Times New Roman" w:hAnsi="Times New Roman"/>
          <w:sz w:val="24"/>
          <w:szCs w:val="24"/>
          <w:lang w:val="en-US"/>
        </w:rPr>
        <w:t>sbornike</w:t>
      </w:r>
      <w:r w:rsidRPr="007956EF">
        <w:rPr>
          <w:rFonts w:ascii="Times New Roman" w:hAnsi="Times New Roman"/>
          <w:sz w:val="24"/>
          <w:szCs w:val="24"/>
        </w:rPr>
        <w:t xml:space="preserve">: </w:t>
      </w:r>
      <w:r w:rsidRPr="007956EF">
        <w:rPr>
          <w:rFonts w:ascii="Times New Roman" w:hAnsi="Times New Roman"/>
          <w:sz w:val="24"/>
          <w:szCs w:val="24"/>
          <w:lang w:val="en-US"/>
        </w:rPr>
        <w:t>Prioritetnye</w:t>
      </w:r>
      <w:r w:rsidRPr="007956EF">
        <w:rPr>
          <w:rFonts w:ascii="Times New Roman" w:hAnsi="Times New Roman"/>
          <w:sz w:val="24"/>
          <w:szCs w:val="24"/>
        </w:rPr>
        <w:t xml:space="preserve"> </w:t>
      </w:r>
      <w:r w:rsidRPr="007956EF">
        <w:rPr>
          <w:rFonts w:ascii="Times New Roman" w:hAnsi="Times New Roman"/>
          <w:sz w:val="24"/>
          <w:szCs w:val="24"/>
          <w:lang w:val="en-US"/>
        </w:rPr>
        <w:t>napravleniya</w:t>
      </w:r>
      <w:r w:rsidRPr="007956EF">
        <w:rPr>
          <w:rFonts w:ascii="Times New Roman" w:hAnsi="Times New Roman"/>
          <w:sz w:val="24"/>
          <w:szCs w:val="24"/>
        </w:rPr>
        <w:t xml:space="preserve"> </w:t>
      </w:r>
      <w:r w:rsidRPr="007956EF">
        <w:rPr>
          <w:rFonts w:ascii="Times New Roman" w:hAnsi="Times New Roman"/>
          <w:sz w:val="24"/>
          <w:szCs w:val="24"/>
          <w:lang w:val="en-US"/>
        </w:rPr>
        <w:t>nauchno</w:t>
      </w:r>
      <w:r w:rsidRPr="007956EF">
        <w:rPr>
          <w:rFonts w:ascii="Times New Roman" w:hAnsi="Times New Roman"/>
          <w:sz w:val="24"/>
          <w:szCs w:val="24"/>
        </w:rPr>
        <w:t>-</w:t>
      </w:r>
      <w:r w:rsidRPr="007956EF">
        <w:rPr>
          <w:rFonts w:ascii="Times New Roman" w:hAnsi="Times New Roman"/>
          <w:sz w:val="24"/>
          <w:szCs w:val="24"/>
          <w:lang w:val="en-US"/>
        </w:rPr>
        <w:t>tekhnologicheskogo</w:t>
      </w:r>
      <w:r w:rsidRPr="007956EF">
        <w:rPr>
          <w:rFonts w:ascii="Times New Roman" w:hAnsi="Times New Roman"/>
          <w:sz w:val="24"/>
          <w:szCs w:val="24"/>
        </w:rPr>
        <w:t xml:space="preserve"> </w:t>
      </w:r>
      <w:r w:rsidRPr="007956EF">
        <w:rPr>
          <w:rFonts w:ascii="Times New Roman" w:hAnsi="Times New Roman"/>
          <w:sz w:val="24"/>
          <w:szCs w:val="24"/>
          <w:lang w:val="en-US"/>
        </w:rPr>
        <w:t>razvitiya</w:t>
      </w:r>
      <w:r w:rsidRPr="007956EF">
        <w:rPr>
          <w:rFonts w:ascii="Times New Roman" w:hAnsi="Times New Roman"/>
          <w:sz w:val="24"/>
          <w:szCs w:val="24"/>
        </w:rPr>
        <w:t xml:space="preserve"> </w:t>
      </w:r>
      <w:r w:rsidRPr="007956EF">
        <w:rPr>
          <w:rFonts w:ascii="Times New Roman" w:hAnsi="Times New Roman"/>
          <w:sz w:val="24"/>
          <w:szCs w:val="24"/>
          <w:lang w:val="en-US"/>
        </w:rPr>
        <w:t>agropromyshlennogo</w:t>
      </w:r>
      <w:r w:rsidRPr="007956EF">
        <w:rPr>
          <w:rFonts w:ascii="Times New Roman" w:hAnsi="Times New Roman"/>
          <w:sz w:val="24"/>
          <w:szCs w:val="24"/>
        </w:rPr>
        <w:t xml:space="preserve"> </w:t>
      </w:r>
      <w:r w:rsidRPr="007956EF">
        <w:rPr>
          <w:rFonts w:ascii="Times New Roman" w:hAnsi="Times New Roman"/>
          <w:sz w:val="24"/>
          <w:szCs w:val="24"/>
          <w:lang w:val="en-US"/>
        </w:rPr>
        <w:t>kompleksa</w:t>
      </w:r>
      <w:r w:rsidRPr="007956EF">
        <w:rPr>
          <w:rFonts w:ascii="Times New Roman" w:hAnsi="Times New Roman"/>
          <w:sz w:val="24"/>
          <w:szCs w:val="24"/>
        </w:rPr>
        <w:t xml:space="preserve"> </w:t>
      </w:r>
      <w:r w:rsidRPr="007956EF">
        <w:rPr>
          <w:rFonts w:ascii="Times New Roman" w:hAnsi="Times New Roman"/>
          <w:sz w:val="24"/>
          <w:szCs w:val="24"/>
          <w:lang w:val="en-US"/>
        </w:rPr>
        <w:t>Rossii</w:t>
      </w:r>
      <w:r w:rsidRPr="007956EF">
        <w:rPr>
          <w:rFonts w:ascii="Times New Roman" w:hAnsi="Times New Roman"/>
          <w:sz w:val="24"/>
          <w:szCs w:val="24"/>
        </w:rPr>
        <w:t xml:space="preserve"> </w:t>
      </w:r>
      <w:r w:rsidRPr="007956EF">
        <w:rPr>
          <w:rFonts w:ascii="Times New Roman" w:hAnsi="Times New Roman"/>
          <w:sz w:val="24"/>
          <w:szCs w:val="24"/>
          <w:lang w:val="en-US"/>
        </w:rPr>
        <w:t>Materialy</w:t>
      </w:r>
      <w:r w:rsidRPr="007956EF">
        <w:rPr>
          <w:rFonts w:ascii="Times New Roman" w:hAnsi="Times New Roman"/>
          <w:sz w:val="24"/>
          <w:szCs w:val="24"/>
        </w:rPr>
        <w:t xml:space="preserve">: </w:t>
      </w:r>
      <w:r w:rsidRPr="007956EF">
        <w:rPr>
          <w:rFonts w:ascii="Times New Roman" w:hAnsi="Times New Roman"/>
          <w:sz w:val="24"/>
          <w:szCs w:val="24"/>
          <w:lang w:val="en-US"/>
        </w:rPr>
        <w:t>Nacional</w:t>
      </w:r>
      <w:r w:rsidRPr="007956EF">
        <w:rPr>
          <w:rFonts w:ascii="Times New Roman" w:hAnsi="Times New Roman"/>
          <w:sz w:val="24"/>
          <w:szCs w:val="24"/>
        </w:rPr>
        <w:t>'</w:t>
      </w:r>
      <w:r w:rsidRPr="007956EF">
        <w:rPr>
          <w:rFonts w:ascii="Times New Roman" w:hAnsi="Times New Roman"/>
          <w:sz w:val="24"/>
          <w:szCs w:val="24"/>
          <w:lang w:val="en-US"/>
        </w:rPr>
        <w:t>noj</w:t>
      </w:r>
      <w:r w:rsidRPr="007956EF">
        <w:rPr>
          <w:rFonts w:ascii="Times New Roman" w:hAnsi="Times New Roman"/>
          <w:sz w:val="24"/>
          <w:szCs w:val="24"/>
        </w:rPr>
        <w:t xml:space="preserve"> </w:t>
      </w:r>
      <w:r w:rsidRPr="007956EF">
        <w:rPr>
          <w:rFonts w:ascii="Times New Roman" w:hAnsi="Times New Roman"/>
          <w:sz w:val="24"/>
          <w:szCs w:val="24"/>
          <w:lang w:val="en-US"/>
        </w:rPr>
        <w:t>nauchno</w:t>
      </w:r>
      <w:r w:rsidRPr="007956EF">
        <w:rPr>
          <w:rFonts w:ascii="Times New Roman" w:hAnsi="Times New Roman"/>
          <w:sz w:val="24"/>
          <w:szCs w:val="24"/>
        </w:rPr>
        <w:t>-</w:t>
      </w:r>
      <w:r w:rsidRPr="007956EF">
        <w:rPr>
          <w:rFonts w:ascii="Times New Roman" w:hAnsi="Times New Roman"/>
          <w:sz w:val="24"/>
          <w:szCs w:val="24"/>
          <w:lang w:val="en-US"/>
        </w:rPr>
        <w:t>prakticheskoj</w:t>
      </w:r>
      <w:r w:rsidRPr="007956EF">
        <w:rPr>
          <w:rFonts w:ascii="Times New Roman" w:hAnsi="Times New Roman"/>
          <w:sz w:val="24"/>
          <w:szCs w:val="24"/>
        </w:rPr>
        <w:t xml:space="preserve"> </w:t>
      </w:r>
      <w:r w:rsidRPr="007956EF">
        <w:rPr>
          <w:rFonts w:ascii="Times New Roman" w:hAnsi="Times New Roman"/>
          <w:sz w:val="24"/>
          <w:szCs w:val="24"/>
          <w:lang w:val="en-US"/>
        </w:rPr>
        <w:t>konferencii</w:t>
      </w:r>
      <w:r w:rsidRPr="007956EF">
        <w:rPr>
          <w:rFonts w:ascii="Times New Roman" w:hAnsi="Times New Roman"/>
          <w:sz w:val="24"/>
          <w:szCs w:val="24"/>
        </w:rPr>
        <w:t>. 2019. -</w:t>
      </w:r>
      <w:r w:rsidRPr="007956EF">
        <w:rPr>
          <w:rFonts w:ascii="Times New Roman" w:hAnsi="Times New Roman"/>
          <w:sz w:val="24"/>
          <w:szCs w:val="24"/>
          <w:lang w:val="en-US"/>
        </w:rPr>
        <w:t>S</w:t>
      </w:r>
      <w:r w:rsidRPr="007956EF">
        <w:rPr>
          <w:rFonts w:ascii="Times New Roman" w:hAnsi="Times New Roman"/>
          <w:sz w:val="24"/>
          <w:szCs w:val="24"/>
        </w:rPr>
        <w:t xml:space="preserve">. 79-84. </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t>Patent №192445, RU, MPK A01D 17/00 9.</w:t>
      </w:r>
      <w:r w:rsidRPr="007956EF">
        <w:rPr>
          <w:rFonts w:ascii="Times New Roman" w:hAnsi="Times New Roman"/>
          <w:sz w:val="24"/>
          <w:szCs w:val="24"/>
        </w:rPr>
        <w:tab/>
        <w:t>Vygruznoe ustrojstvo kartofeleuborochnogo kombajna/ Byshov N.V., Borychev S.N., Lipin V.D. i dr. opubl. 17. 09. 2019.</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t>Vygruznoe ustrojstvo kartofeleuborochnogo kombajna: svidetel'stvo № 192445 Ros. Federaciya. № 2019114323; zayavl. 07. 05. 2019; opubl. 17. 09. 2019, Byul. №26. 5 s.</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t>Patent № 2245011, RU, M.kl.2 A 01 D 33/08 Ustrojstvo dlya otdeleniya korneklubneplodov ot primesej/Borychev S.N., Rembalovich G.K., Uspenskij I.A. -Opubl. 12.05.2003.</w:t>
      </w:r>
    </w:p>
    <w:p w:rsidR="00AB0C42" w:rsidRDefault="00AB0C42" w:rsidP="007956EF">
      <w:pPr>
        <w:numPr>
          <w:ilvl w:val="0"/>
          <w:numId w:val="2"/>
        </w:numPr>
        <w:spacing w:after="0"/>
        <w:ind w:left="0" w:firstLine="709"/>
        <w:jc w:val="both"/>
        <w:rPr>
          <w:rFonts w:ascii="Times New Roman" w:hAnsi="Times New Roman"/>
          <w:sz w:val="24"/>
          <w:szCs w:val="24"/>
        </w:rPr>
      </w:pPr>
      <w:r w:rsidRPr="007956EF">
        <w:rPr>
          <w:rFonts w:ascii="Times New Roman" w:hAnsi="Times New Roman"/>
          <w:sz w:val="24"/>
          <w:szCs w:val="24"/>
        </w:rPr>
        <w:t>Bojko, A.I. Uspenskij, S.N. Borychev Interaktivnyj vybor racional'noj tekhnologii uborki kartofelya // V sbornike: Nauchnoe soprovozhdenie innovacionnogo razvitiya agropromyshlennogo kompleksa: teoriya, praktika, perspektivy Materialy 65-j mezhdunarodnoj nauchno-praktich. konf. 20-21 maya 2014g. (chast' II) -Ryazan', RGATU, 2014.-S.141-142.</w:t>
      </w:r>
    </w:p>
    <w:p w:rsidR="00AB0C42" w:rsidRPr="007956EF" w:rsidRDefault="00AB0C42" w:rsidP="007956EF">
      <w:pPr>
        <w:numPr>
          <w:ilvl w:val="0"/>
          <w:numId w:val="2"/>
        </w:numPr>
        <w:spacing w:after="0"/>
        <w:ind w:left="0" w:firstLine="709"/>
        <w:jc w:val="both"/>
        <w:rPr>
          <w:rFonts w:ascii="Times New Roman" w:hAnsi="Times New Roman"/>
          <w:sz w:val="24"/>
          <w:szCs w:val="24"/>
          <w:lang w:val="en-US"/>
        </w:rPr>
      </w:pPr>
      <w:r w:rsidRPr="007956EF">
        <w:rPr>
          <w:rFonts w:ascii="Times New Roman" w:hAnsi="Times New Roman"/>
          <w:sz w:val="24"/>
          <w:szCs w:val="24"/>
        </w:rPr>
        <w:t xml:space="preserve">Vzaimosvyaz' harakteristik povrezhdaemosti klubnej s parametrami tekhnicheskogo sostoyaniya sel'skohozyajstvennoj tekhniki v processe proizvodstva kartofelya / G.K. Rembalovich, I.A. Uspenskij, G.D. Kokorev, I.A. YUhin  i dr. // Politematicheskij setevoj elektronnyj nauchnyj zhurnal Kubanskogo gosudarstvennogo agrarnogo universiteta (Nauchnyj zhurnal KubGAU) [Elektronnyj resurs]. – Krasnodar: KubGAU, 2011. – №10(074). </w:t>
      </w:r>
      <w:r w:rsidRPr="007956EF">
        <w:rPr>
          <w:rFonts w:ascii="Times New Roman" w:hAnsi="Times New Roman"/>
          <w:sz w:val="24"/>
          <w:szCs w:val="24"/>
          <w:lang w:val="en-US"/>
        </w:rPr>
        <w:t>S. 596 – 606. – SHifr Informregistra: 0421100012\0428, IDA [article ID]: 0741110053. – Rezhim dostupa: http://ej.kubagro.ru/2011/10/pdf/53.pdf, 0,688 u.p.l., impakt-faktor RINC=0,346.</w:t>
      </w:r>
    </w:p>
    <w:p w:rsidR="00AB0C42" w:rsidRPr="007956EF" w:rsidRDefault="00AB0C42" w:rsidP="007956EF">
      <w:pPr>
        <w:numPr>
          <w:ilvl w:val="0"/>
          <w:numId w:val="2"/>
        </w:numPr>
        <w:spacing w:after="0"/>
        <w:ind w:left="0" w:firstLine="709"/>
        <w:jc w:val="both"/>
        <w:rPr>
          <w:rFonts w:ascii="Times New Roman" w:hAnsi="Times New Roman"/>
          <w:sz w:val="24"/>
          <w:szCs w:val="24"/>
          <w:lang w:val="en-US"/>
        </w:rPr>
      </w:pPr>
      <w:r w:rsidRPr="007956EF">
        <w:rPr>
          <w:rFonts w:ascii="Times New Roman" w:hAnsi="Times New Roman"/>
          <w:sz w:val="24"/>
          <w:szCs w:val="24"/>
          <w:lang w:val="en-US"/>
        </w:rPr>
        <w:t>Kostenko, M.YU. Analiz sposobov opredeleniya povrezhdenij kartofelya./M.YU. Kostenko, A.N. SHaposhnikov//Sb. nauch. tr. aspirantov, soiskatelej i sotrudnikov RGSKHA. -Ryazan', 2001. -s. 348-350.</w:t>
      </w:r>
    </w:p>
    <w:p w:rsidR="00AB0C42" w:rsidRPr="007956EF" w:rsidRDefault="00AB0C42" w:rsidP="007956EF">
      <w:pPr>
        <w:numPr>
          <w:ilvl w:val="0"/>
          <w:numId w:val="2"/>
        </w:numPr>
        <w:spacing w:after="0"/>
        <w:ind w:left="0" w:firstLine="709"/>
        <w:jc w:val="both"/>
        <w:rPr>
          <w:rFonts w:ascii="Times New Roman" w:hAnsi="Times New Roman"/>
          <w:sz w:val="24"/>
          <w:szCs w:val="24"/>
          <w:lang w:val="en-US"/>
        </w:rPr>
      </w:pPr>
      <w:r w:rsidRPr="007956EF">
        <w:rPr>
          <w:rFonts w:ascii="Times New Roman" w:hAnsi="Times New Roman"/>
          <w:sz w:val="24"/>
          <w:szCs w:val="24"/>
          <w:lang w:val="en-US"/>
        </w:rPr>
        <w:t>Borychev, S.N. Mashinnye tekhnologii uborki kartofelya s ispol'zovaniem usovershenstvovannyh kopatelej, kopatelej-pogruzchikov i kombajnov / S.N. Borychev // Dis. dokt. tekhn. nauk. Ryazan', 2008. – 414s.</w:t>
      </w:r>
    </w:p>
    <w:p w:rsidR="00AB0C42" w:rsidRPr="007956EF" w:rsidRDefault="00AB0C42" w:rsidP="007956EF">
      <w:pPr>
        <w:numPr>
          <w:ilvl w:val="0"/>
          <w:numId w:val="2"/>
        </w:numPr>
        <w:spacing w:after="0"/>
        <w:ind w:left="0" w:firstLine="709"/>
        <w:jc w:val="both"/>
        <w:rPr>
          <w:rFonts w:ascii="Times New Roman" w:hAnsi="Times New Roman"/>
          <w:sz w:val="24"/>
          <w:szCs w:val="24"/>
          <w:lang w:val="en-US"/>
        </w:rPr>
      </w:pPr>
      <w:r w:rsidRPr="007956EF">
        <w:rPr>
          <w:rFonts w:ascii="Times New Roman" w:hAnsi="Times New Roman"/>
          <w:sz w:val="24"/>
          <w:szCs w:val="24"/>
          <w:lang w:val="en-US"/>
        </w:rPr>
        <w:t>Borychev S.N., Koloshein D.V., Maslova L.A., Nizhal'skaya A.D. Sovremennoe kartofelevodstvo Rossii // V sbornike Prioritetnye napravleniya nauchno-tekhnologicheskogo razvitiya agropromyshlennogo kompleksa Rossii Materialy Nacional'noj nauchno-prakticheskoj konferencii. Ryazan', 2019. – S. 84-90.</w:t>
      </w:r>
    </w:p>
    <w:p w:rsidR="00AB0C42" w:rsidRPr="001A4641" w:rsidRDefault="00AB0C42" w:rsidP="002E4748">
      <w:pPr>
        <w:pStyle w:val="a8"/>
        <w:spacing w:after="0" w:line="240" w:lineRule="auto"/>
        <w:ind w:left="709" w:right="-2"/>
        <w:jc w:val="both"/>
        <w:rPr>
          <w:rFonts w:ascii="Times New Roman" w:hAnsi="Times New Roman"/>
          <w:sz w:val="24"/>
          <w:szCs w:val="24"/>
          <w:lang w:val="en-US"/>
        </w:rPr>
      </w:pPr>
    </w:p>
    <w:sectPr w:rsidR="00AB0C42" w:rsidRPr="001A4641" w:rsidSect="00084DD3">
      <w:headerReference w:type="even" r:id="rId13"/>
      <w:headerReference w:type="default" r:id="rId14"/>
      <w:footerReference w:type="default" r:id="rId15"/>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10BA0" w:rsidRDefault="00810BA0" w:rsidP="00084DD3">
      <w:pPr>
        <w:spacing w:after="0" w:line="240" w:lineRule="auto"/>
      </w:pPr>
      <w:r>
        <w:separator/>
      </w:r>
    </w:p>
  </w:endnote>
  <w:endnote w:type="continuationSeparator" w:id="0">
    <w:p w:rsidR="00810BA0" w:rsidRDefault="00810BA0" w:rsidP="00084D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E0196" w:rsidRPr="0064520D" w:rsidRDefault="0064520D" w:rsidP="0064520D">
    <w:pPr>
      <w:pStyle w:val="ae"/>
      <w:jc w:val="left"/>
      <w:rPr>
        <w:lang w:val="en-US"/>
      </w:rPr>
    </w:pPr>
    <w:hyperlink r:id="rId1" w:history="1">
      <w:r w:rsidRPr="00B54E74">
        <w:rPr>
          <w:rStyle w:val="a6"/>
          <w:sz w:val="24"/>
        </w:rPr>
        <w:t>http://ej.kubagro.ru/2020/05/pdf/</w:t>
      </w:r>
      <w:r w:rsidRPr="00B54E74">
        <w:rPr>
          <w:rStyle w:val="a6"/>
          <w:sz w:val="24"/>
          <w:lang w:val="en-US"/>
        </w:rPr>
        <w:t>19</w:t>
      </w:r>
      <w:r w:rsidRPr="00B54E74">
        <w:rPr>
          <w:rStyle w:val="a6"/>
          <w:sz w:val="24"/>
        </w:rPr>
        <w:t>.pdf</w:t>
      </w:r>
    </w:hyperlink>
    <w:r>
      <w:rPr>
        <w:sz w:val="24"/>
        <w:lang w:val="en-US"/>
      </w:rPr>
      <w:t xml:space="preserve"> </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10BA0" w:rsidRDefault="00810BA0" w:rsidP="00084DD3">
      <w:pPr>
        <w:spacing w:after="0" w:line="240" w:lineRule="auto"/>
      </w:pPr>
      <w:r>
        <w:separator/>
      </w:r>
    </w:p>
  </w:footnote>
  <w:footnote w:type="continuationSeparator" w:id="0">
    <w:p w:rsidR="00810BA0" w:rsidRDefault="00810BA0" w:rsidP="00084D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C42" w:rsidRDefault="00AB0C42" w:rsidP="00863296">
    <w:pPr>
      <w:pStyle w:val="a9"/>
      <w:framePr w:wrap="around" w:vAnchor="text" w:hAnchor="margin" w:xAlign="right" w:y="1"/>
      <w:rPr>
        <w:rStyle w:val="ad"/>
      </w:rPr>
    </w:pPr>
    <w:r>
      <w:rPr>
        <w:rStyle w:val="ad"/>
      </w:rPr>
      <w:fldChar w:fldCharType="begin"/>
    </w:r>
    <w:r>
      <w:rPr>
        <w:rStyle w:val="ad"/>
      </w:rPr>
      <w:instrText xml:space="preserve">PAGE  </w:instrText>
    </w:r>
    <w:r>
      <w:rPr>
        <w:rStyle w:val="ad"/>
      </w:rPr>
      <w:fldChar w:fldCharType="end"/>
    </w:r>
  </w:p>
  <w:p w:rsidR="00AB0C42" w:rsidRDefault="00AB0C42" w:rsidP="00E867FE">
    <w:pPr>
      <w:pStyle w:val="a9"/>
      <w:ind w:right="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B0C42" w:rsidRPr="00E867FE" w:rsidRDefault="00AB0C42" w:rsidP="00863296">
    <w:pPr>
      <w:pStyle w:val="a9"/>
      <w:framePr w:wrap="around" w:vAnchor="text" w:hAnchor="margin" w:xAlign="right" w:y="1"/>
      <w:rPr>
        <w:rStyle w:val="ad"/>
        <w:rFonts w:ascii="Times New Roman" w:hAnsi="Times New Roman"/>
        <w:sz w:val="28"/>
        <w:szCs w:val="28"/>
      </w:rPr>
    </w:pPr>
    <w:r w:rsidRPr="00E867FE">
      <w:rPr>
        <w:rStyle w:val="ad"/>
        <w:rFonts w:ascii="Times New Roman" w:hAnsi="Times New Roman"/>
        <w:sz w:val="28"/>
        <w:szCs w:val="28"/>
      </w:rPr>
      <w:fldChar w:fldCharType="begin"/>
    </w:r>
    <w:r w:rsidRPr="00E867FE">
      <w:rPr>
        <w:rStyle w:val="ad"/>
        <w:rFonts w:ascii="Times New Roman" w:hAnsi="Times New Roman"/>
        <w:sz w:val="28"/>
        <w:szCs w:val="28"/>
      </w:rPr>
      <w:instrText xml:space="preserve">PAGE  </w:instrText>
    </w:r>
    <w:r w:rsidRPr="00E867FE">
      <w:rPr>
        <w:rStyle w:val="ad"/>
        <w:rFonts w:ascii="Times New Roman" w:hAnsi="Times New Roman"/>
        <w:sz w:val="28"/>
        <w:szCs w:val="28"/>
      </w:rPr>
      <w:fldChar w:fldCharType="separate"/>
    </w:r>
    <w:r w:rsidR="00235485">
      <w:rPr>
        <w:rStyle w:val="ad"/>
        <w:rFonts w:ascii="Times New Roman" w:hAnsi="Times New Roman"/>
        <w:noProof/>
        <w:sz w:val="28"/>
        <w:szCs w:val="28"/>
      </w:rPr>
      <w:t>14</w:t>
    </w:r>
    <w:r w:rsidRPr="00E867FE">
      <w:rPr>
        <w:rStyle w:val="ad"/>
        <w:rFonts w:ascii="Times New Roman" w:hAnsi="Times New Roman"/>
        <w:sz w:val="28"/>
        <w:szCs w:val="28"/>
      </w:rPr>
      <w:fldChar w:fldCharType="end"/>
    </w:r>
  </w:p>
  <w:p w:rsidR="00AB0C42" w:rsidRPr="000E0196" w:rsidRDefault="000E0196" w:rsidP="000E0196">
    <w:pPr>
      <w:pStyle w:val="a9"/>
      <w:ind w:right="360"/>
      <w:rPr>
        <w:rFonts w:ascii="Times New Roman" w:hAnsi="Times New Roman"/>
      </w:rPr>
    </w:pPr>
    <w:r w:rsidRPr="000E0196">
      <w:rPr>
        <w:rFonts w:ascii="Times New Roman" w:hAnsi="Times New Roman"/>
        <w:sz w:val="24"/>
        <w:szCs w:val="24"/>
      </w:rPr>
      <w:t>Научный журнал КубГАУ, №15</w:t>
    </w:r>
    <w:r w:rsidRPr="000E0196">
      <w:rPr>
        <w:rFonts w:ascii="Times New Roman" w:hAnsi="Times New Roman"/>
        <w:sz w:val="24"/>
        <w:szCs w:val="24"/>
        <w:lang w:val="ru-RU"/>
      </w:rPr>
      <w:t>9</w:t>
    </w:r>
    <w:r w:rsidRPr="000E0196">
      <w:rPr>
        <w:rFonts w:ascii="Times New Roman" w:hAnsi="Times New Roman"/>
        <w:sz w:val="24"/>
        <w:szCs w:val="24"/>
      </w:rPr>
      <w:t>(0</w:t>
    </w:r>
    <w:r w:rsidRPr="000E0196">
      <w:rPr>
        <w:rFonts w:ascii="Times New Roman" w:hAnsi="Times New Roman"/>
        <w:sz w:val="24"/>
        <w:szCs w:val="24"/>
        <w:lang w:val="ru-RU"/>
      </w:rPr>
      <w:t>5</w:t>
    </w:r>
    <w:r w:rsidRPr="000E0196">
      <w:rPr>
        <w:rFonts w:ascii="Times New Roman" w:hAnsi="Times New Roman"/>
        <w:sz w:val="24"/>
        <w:szCs w:val="24"/>
      </w:rPr>
      <w:t>), 2020 год</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072CB5"/>
    <w:multiLevelType w:val="hybridMultilevel"/>
    <w:tmpl w:val="E586DED8"/>
    <w:lvl w:ilvl="0" w:tplc="1B1C729A">
      <w:start w:val="1"/>
      <w:numFmt w:val="decimal"/>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 w15:restartNumberingAfterBreak="0">
    <w:nsid w:val="1B50128A"/>
    <w:multiLevelType w:val="hybridMultilevel"/>
    <w:tmpl w:val="FA90FC36"/>
    <w:lvl w:ilvl="0" w:tplc="1096A44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15C7044"/>
    <w:multiLevelType w:val="hybridMultilevel"/>
    <w:tmpl w:val="A9A6B15A"/>
    <w:lvl w:ilvl="0" w:tplc="E5A8E6E0">
      <w:start w:val="1"/>
      <w:numFmt w:val="decimal"/>
      <w:lvlText w:val="%1."/>
      <w:lvlJc w:val="left"/>
      <w:pPr>
        <w:ind w:left="1715" w:hanging="1005"/>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3" w15:restartNumberingAfterBreak="0">
    <w:nsid w:val="32F9321C"/>
    <w:multiLevelType w:val="multilevel"/>
    <w:tmpl w:val="B95A3A46"/>
    <w:lvl w:ilvl="0">
      <w:start w:val="1"/>
      <w:numFmt w:val="decimal"/>
      <w:lvlText w:val="%1."/>
      <w:lvlJc w:val="left"/>
      <w:pPr>
        <w:ind w:left="720" w:hanging="360"/>
      </w:pPr>
      <w:rPr>
        <w:rFonts w:cs="Times New Roman" w:hint="default"/>
      </w:rPr>
    </w:lvl>
    <w:lvl w:ilvl="1">
      <w:start w:val="1"/>
      <w:numFmt w:val="bullet"/>
      <w:lvlText w:val=""/>
      <w:lvlJc w:val="left"/>
      <w:pPr>
        <w:ind w:left="960" w:hanging="600"/>
      </w:pPr>
      <w:rPr>
        <w:rFonts w:ascii="Symbol" w:hAnsi="Symbol"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 w15:restartNumberingAfterBreak="0">
    <w:nsid w:val="43C34C84"/>
    <w:multiLevelType w:val="hybridMultilevel"/>
    <w:tmpl w:val="A9A6B15A"/>
    <w:lvl w:ilvl="0" w:tplc="E5A8E6E0">
      <w:start w:val="1"/>
      <w:numFmt w:val="decimal"/>
      <w:lvlText w:val="%1."/>
      <w:lvlJc w:val="left"/>
      <w:pPr>
        <w:ind w:left="1430" w:hanging="1005"/>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abstractNum w:abstractNumId="5" w15:restartNumberingAfterBreak="0">
    <w:nsid w:val="5D7648DE"/>
    <w:multiLevelType w:val="hybridMultilevel"/>
    <w:tmpl w:val="4B78C0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79F21937"/>
    <w:multiLevelType w:val="hybridMultilevel"/>
    <w:tmpl w:val="54EA23CE"/>
    <w:lvl w:ilvl="0" w:tplc="FBD2512C">
      <w:start w:val="1"/>
      <w:numFmt w:val="decimal"/>
      <w:lvlText w:val="%1."/>
      <w:lvlJc w:val="left"/>
      <w:pPr>
        <w:ind w:left="785" w:hanging="360"/>
      </w:pPr>
      <w:rPr>
        <w:rFonts w:cs="Times New Roman" w:hint="default"/>
      </w:rPr>
    </w:lvl>
    <w:lvl w:ilvl="1" w:tplc="04190019" w:tentative="1">
      <w:start w:val="1"/>
      <w:numFmt w:val="lowerLetter"/>
      <w:lvlText w:val="%2."/>
      <w:lvlJc w:val="left"/>
      <w:pPr>
        <w:ind w:left="1505" w:hanging="360"/>
      </w:pPr>
      <w:rPr>
        <w:rFonts w:cs="Times New Roman"/>
      </w:rPr>
    </w:lvl>
    <w:lvl w:ilvl="2" w:tplc="0419001B" w:tentative="1">
      <w:start w:val="1"/>
      <w:numFmt w:val="lowerRoman"/>
      <w:lvlText w:val="%3."/>
      <w:lvlJc w:val="right"/>
      <w:pPr>
        <w:ind w:left="2225" w:hanging="180"/>
      </w:pPr>
      <w:rPr>
        <w:rFonts w:cs="Times New Roman"/>
      </w:rPr>
    </w:lvl>
    <w:lvl w:ilvl="3" w:tplc="0419000F" w:tentative="1">
      <w:start w:val="1"/>
      <w:numFmt w:val="decimal"/>
      <w:lvlText w:val="%4."/>
      <w:lvlJc w:val="left"/>
      <w:pPr>
        <w:ind w:left="2945" w:hanging="360"/>
      </w:pPr>
      <w:rPr>
        <w:rFonts w:cs="Times New Roman"/>
      </w:rPr>
    </w:lvl>
    <w:lvl w:ilvl="4" w:tplc="04190019" w:tentative="1">
      <w:start w:val="1"/>
      <w:numFmt w:val="lowerLetter"/>
      <w:lvlText w:val="%5."/>
      <w:lvlJc w:val="left"/>
      <w:pPr>
        <w:ind w:left="3665" w:hanging="360"/>
      </w:pPr>
      <w:rPr>
        <w:rFonts w:cs="Times New Roman"/>
      </w:rPr>
    </w:lvl>
    <w:lvl w:ilvl="5" w:tplc="0419001B" w:tentative="1">
      <w:start w:val="1"/>
      <w:numFmt w:val="lowerRoman"/>
      <w:lvlText w:val="%6."/>
      <w:lvlJc w:val="right"/>
      <w:pPr>
        <w:ind w:left="4385" w:hanging="180"/>
      </w:pPr>
      <w:rPr>
        <w:rFonts w:cs="Times New Roman"/>
      </w:rPr>
    </w:lvl>
    <w:lvl w:ilvl="6" w:tplc="0419000F" w:tentative="1">
      <w:start w:val="1"/>
      <w:numFmt w:val="decimal"/>
      <w:lvlText w:val="%7."/>
      <w:lvlJc w:val="left"/>
      <w:pPr>
        <w:ind w:left="5105" w:hanging="360"/>
      </w:pPr>
      <w:rPr>
        <w:rFonts w:cs="Times New Roman"/>
      </w:rPr>
    </w:lvl>
    <w:lvl w:ilvl="7" w:tplc="04190019" w:tentative="1">
      <w:start w:val="1"/>
      <w:numFmt w:val="lowerLetter"/>
      <w:lvlText w:val="%8."/>
      <w:lvlJc w:val="left"/>
      <w:pPr>
        <w:ind w:left="5825" w:hanging="360"/>
      </w:pPr>
      <w:rPr>
        <w:rFonts w:cs="Times New Roman"/>
      </w:rPr>
    </w:lvl>
    <w:lvl w:ilvl="8" w:tplc="0419001B" w:tentative="1">
      <w:start w:val="1"/>
      <w:numFmt w:val="lowerRoman"/>
      <w:lvlText w:val="%9."/>
      <w:lvlJc w:val="right"/>
      <w:pPr>
        <w:ind w:left="6545" w:hanging="180"/>
      </w:pPr>
      <w:rPr>
        <w:rFonts w:cs="Times New Roman"/>
      </w:rPr>
    </w:lvl>
  </w:abstractNum>
  <w:num w:numId="1">
    <w:abstractNumId w:val="2"/>
  </w:num>
  <w:num w:numId="2">
    <w:abstractNumId w:val="6"/>
  </w:num>
  <w:num w:numId="3">
    <w:abstractNumId w:val="4"/>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1"/>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06E3E"/>
    <w:rsid w:val="00003136"/>
    <w:rsid w:val="00031249"/>
    <w:rsid w:val="0003614F"/>
    <w:rsid w:val="00036CFB"/>
    <w:rsid w:val="00036D47"/>
    <w:rsid w:val="00045BE6"/>
    <w:rsid w:val="00047319"/>
    <w:rsid w:val="00057EBD"/>
    <w:rsid w:val="00083371"/>
    <w:rsid w:val="00084DD3"/>
    <w:rsid w:val="000864B4"/>
    <w:rsid w:val="000A255D"/>
    <w:rsid w:val="000A6F34"/>
    <w:rsid w:val="000B33D6"/>
    <w:rsid w:val="000C1204"/>
    <w:rsid w:val="000D4ACB"/>
    <w:rsid w:val="000E0196"/>
    <w:rsid w:val="000E7D45"/>
    <w:rsid w:val="001440D3"/>
    <w:rsid w:val="00145884"/>
    <w:rsid w:val="00176E19"/>
    <w:rsid w:val="00183F26"/>
    <w:rsid w:val="001A2DD8"/>
    <w:rsid w:val="001A4641"/>
    <w:rsid w:val="001B0625"/>
    <w:rsid w:val="001C326C"/>
    <w:rsid w:val="001D1BF4"/>
    <w:rsid w:val="001D2F1B"/>
    <w:rsid w:val="001E35A3"/>
    <w:rsid w:val="001E680D"/>
    <w:rsid w:val="001F3F6D"/>
    <w:rsid w:val="002057D1"/>
    <w:rsid w:val="002215FD"/>
    <w:rsid w:val="00232749"/>
    <w:rsid w:val="00235485"/>
    <w:rsid w:val="00235CA8"/>
    <w:rsid w:val="00246677"/>
    <w:rsid w:val="00255627"/>
    <w:rsid w:val="0027037E"/>
    <w:rsid w:val="0028378A"/>
    <w:rsid w:val="002A2795"/>
    <w:rsid w:val="002B132A"/>
    <w:rsid w:val="002B5EB1"/>
    <w:rsid w:val="002C30DD"/>
    <w:rsid w:val="002E1310"/>
    <w:rsid w:val="002E4748"/>
    <w:rsid w:val="002F2BE1"/>
    <w:rsid w:val="002F376A"/>
    <w:rsid w:val="00300E06"/>
    <w:rsid w:val="003322DB"/>
    <w:rsid w:val="003344F2"/>
    <w:rsid w:val="00342633"/>
    <w:rsid w:val="0038359A"/>
    <w:rsid w:val="00387854"/>
    <w:rsid w:val="00390759"/>
    <w:rsid w:val="003A4168"/>
    <w:rsid w:val="003E1790"/>
    <w:rsid w:val="003F0A2F"/>
    <w:rsid w:val="004070E6"/>
    <w:rsid w:val="00423149"/>
    <w:rsid w:val="004D4D23"/>
    <w:rsid w:val="004F0C8F"/>
    <w:rsid w:val="004F2DB1"/>
    <w:rsid w:val="00502662"/>
    <w:rsid w:val="00514F02"/>
    <w:rsid w:val="00542FA4"/>
    <w:rsid w:val="00555684"/>
    <w:rsid w:val="005631D5"/>
    <w:rsid w:val="005675A1"/>
    <w:rsid w:val="005679B4"/>
    <w:rsid w:val="00571953"/>
    <w:rsid w:val="00576908"/>
    <w:rsid w:val="00580E21"/>
    <w:rsid w:val="005813F1"/>
    <w:rsid w:val="00595549"/>
    <w:rsid w:val="0059705C"/>
    <w:rsid w:val="005A292E"/>
    <w:rsid w:val="005E57E6"/>
    <w:rsid w:val="005F0544"/>
    <w:rsid w:val="005F1294"/>
    <w:rsid w:val="00623ABC"/>
    <w:rsid w:val="006240F2"/>
    <w:rsid w:val="00641966"/>
    <w:rsid w:val="0064520D"/>
    <w:rsid w:val="00656312"/>
    <w:rsid w:val="0066633D"/>
    <w:rsid w:val="006734D0"/>
    <w:rsid w:val="00684BAF"/>
    <w:rsid w:val="0069463F"/>
    <w:rsid w:val="006964E6"/>
    <w:rsid w:val="006E37B5"/>
    <w:rsid w:val="006E455D"/>
    <w:rsid w:val="006E7475"/>
    <w:rsid w:val="007043FB"/>
    <w:rsid w:val="007135F0"/>
    <w:rsid w:val="00715521"/>
    <w:rsid w:val="007157AF"/>
    <w:rsid w:val="00717AB2"/>
    <w:rsid w:val="00724F2E"/>
    <w:rsid w:val="00745A44"/>
    <w:rsid w:val="0076003C"/>
    <w:rsid w:val="007644D1"/>
    <w:rsid w:val="00764FE7"/>
    <w:rsid w:val="00771FDD"/>
    <w:rsid w:val="007956EF"/>
    <w:rsid w:val="007C3914"/>
    <w:rsid w:val="007D151D"/>
    <w:rsid w:val="007D36A6"/>
    <w:rsid w:val="007E411A"/>
    <w:rsid w:val="007E4146"/>
    <w:rsid w:val="007E6AC1"/>
    <w:rsid w:val="00802872"/>
    <w:rsid w:val="00810BA0"/>
    <w:rsid w:val="00817EBE"/>
    <w:rsid w:val="008232C3"/>
    <w:rsid w:val="008310F7"/>
    <w:rsid w:val="00847B60"/>
    <w:rsid w:val="00847C75"/>
    <w:rsid w:val="00863296"/>
    <w:rsid w:val="00863FE9"/>
    <w:rsid w:val="00865637"/>
    <w:rsid w:val="00876DA5"/>
    <w:rsid w:val="008A500C"/>
    <w:rsid w:val="008C071C"/>
    <w:rsid w:val="008D3059"/>
    <w:rsid w:val="008E078B"/>
    <w:rsid w:val="008E26C8"/>
    <w:rsid w:val="008F1CA1"/>
    <w:rsid w:val="00912796"/>
    <w:rsid w:val="00943257"/>
    <w:rsid w:val="0095412F"/>
    <w:rsid w:val="00970DA2"/>
    <w:rsid w:val="009759D6"/>
    <w:rsid w:val="009A51BA"/>
    <w:rsid w:val="009C44E3"/>
    <w:rsid w:val="009D7226"/>
    <w:rsid w:val="009E3B69"/>
    <w:rsid w:val="009F01C1"/>
    <w:rsid w:val="009F4FFD"/>
    <w:rsid w:val="00A25F4A"/>
    <w:rsid w:val="00A37AB1"/>
    <w:rsid w:val="00A4152B"/>
    <w:rsid w:val="00A444C3"/>
    <w:rsid w:val="00A515F4"/>
    <w:rsid w:val="00A7480F"/>
    <w:rsid w:val="00A906D7"/>
    <w:rsid w:val="00A9114F"/>
    <w:rsid w:val="00A91970"/>
    <w:rsid w:val="00A948BE"/>
    <w:rsid w:val="00AA2874"/>
    <w:rsid w:val="00AB0C42"/>
    <w:rsid w:val="00AB12FE"/>
    <w:rsid w:val="00AD1C0E"/>
    <w:rsid w:val="00B00E72"/>
    <w:rsid w:val="00B32024"/>
    <w:rsid w:val="00B34356"/>
    <w:rsid w:val="00B57604"/>
    <w:rsid w:val="00B66016"/>
    <w:rsid w:val="00B72D12"/>
    <w:rsid w:val="00BF220D"/>
    <w:rsid w:val="00C069BA"/>
    <w:rsid w:val="00C239CB"/>
    <w:rsid w:val="00C243F3"/>
    <w:rsid w:val="00C54FE0"/>
    <w:rsid w:val="00C76175"/>
    <w:rsid w:val="00C85831"/>
    <w:rsid w:val="00C859FB"/>
    <w:rsid w:val="00CB3185"/>
    <w:rsid w:val="00CB474E"/>
    <w:rsid w:val="00CD5892"/>
    <w:rsid w:val="00CE00CB"/>
    <w:rsid w:val="00CF5ADD"/>
    <w:rsid w:val="00D07217"/>
    <w:rsid w:val="00D26509"/>
    <w:rsid w:val="00D2720C"/>
    <w:rsid w:val="00D3176B"/>
    <w:rsid w:val="00D34B63"/>
    <w:rsid w:val="00D53B33"/>
    <w:rsid w:val="00D607B5"/>
    <w:rsid w:val="00D67F04"/>
    <w:rsid w:val="00D8361C"/>
    <w:rsid w:val="00D83C3A"/>
    <w:rsid w:val="00DA0836"/>
    <w:rsid w:val="00DC004A"/>
    <w:rsid w:val="00DC4E94"/>
    <w:rsid w:val="00DE769F"/>
    <w:rsid w:val="00DF68F9"/>
    <w:rsid w:val="00E06E3E"/>
    <w:rsid w:val="00E26C7F"/>
    <w:rsid w:val="00E35671"/>
    <w:rsid w:val="00E44302"/>
    <w:rsid w:val="00E50571"/>
    <w:rsid w:val="00E867FE"/>
    <w:rsid w:val="00EA02E8"/>
    <w:rsid w:val="00EA5E8A"/>
    <w:rsid w:val="00EA68AD"/>
    <w:rsid w:val="00EB535F"/>
    <w:rsid w:val="00EB542E"/>
    <w:rsid w:val="00EB7C7C"/>
    <w:rsid w:val="00EC664F"/>
    <w:rsid w:val="00EE20AA"/>
    <w:rsid w:val="00EE29E3"/>
    <w:rsid w:val="00F00620"/>
    <w:rsid w:val="00F11242"/>
    <w:rsid w:val="00F266EF"/>
    <w:rsid w:val="00F47380"/>
    <w:rsid w:val="00F47A7E"/>
    <w:rsid w:val="00F7472F"/>
    <w:rsid w:val="00F96A25"/>
    <w:rsid w:val="00FA352B"/>
    <w:rsid w:val="00FB2D90"/>
    <w:rsid w:val="00FC1B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14:docId w14:val="024C752E"/>
  <w15:docId w15:val="{8D1E9FE1-A3DC-45E7-ADEB-F80FEF654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5521"/>
    <w:pPr>
      <w:spacing w:after="200" w:line="276" w:lineRule="auto"/>
    </w:pPr>
    <w:rPr>
      <w:sz w:val="22"/>
      <w:szCs w:val="22"/>
      <w:lang w:eastAsia="en-US"/>
    </w:rPr>
  </w:style>
  <w:style w:type="paragraph" w:styleId="1">
    <w:name w:val="heading 1"/>
    <w:basedOn w:val="a"/>
    <w:link w:val="10"/>
    <w:uiPriority w:val="99"/>
    <w:qFormat/>
    <w:rsid w:val="003E1790"/>
    <w:pPr>
      <w:spacing w:before="100" w:beforeAutospacing="1" w:after="100" w:afterAutospacing="1" w:line="240" w:lineRule="auto"/>
      <w:outlineLvl w:val="0"/>
    </w:pPr>
    <w:rPr>
      <w:rFonts w:ascii="Times New Roman" w:hAnsi="Times New Roman"/>
      <w:b/>
      <w:bCs/>
      <w:kern w:val="36"/>
      <w:sz w:val="48"/>
      <w:szCs w:val="48"/>
      <w:lang w:val="en-US"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3E1790"/>
    <w:rPr>
      <w:rFonts w:ascii="Times New Roman" w:hAnsi="Times New Roman"/>
      <w:b/>
      <w:kern w:val="36"/>
      <w:sz w:val="48"/>
      <w:lang w:eastAsia="ru-RU"/>
    </w:rPr>
  </w:style>
  <w:style w:type="paragraph" w:styleId="a3">
    <w:name w:val="Balloon Text"/>
    <w:basedOn w:val="a"/>
    <w:link w:val="a4"/>
    <w:uiPriority w:val="99"/>
    <w:semiHidden/>
    <w:rsid w:val="00A948BE"/>
    <w:pPr>
      <w:spacing w:after="0" w:line="240" w:lineRule="auto"/>
    </w:pPr>
    <w:rPr>
      <w:rFonts w:ascii="Tahoma" w:hAnsi="Tahoma"/>
      <w:sz w:val="16"/>
      <w:szCs w:val="16"/>
      <w:lang w:val="en-US"/>
    </w:rPr>
  </w:style>
  <w:style w:type="character" w:customStyle="1" w:styleId="a4">
    <w:name w:val="Текст выноски Знак"/>
    <w:link w:val="a3"/>
    <w:uiPriority w:val="99"/>
    <w:semiHidden/>
    <w:locked/>
    <w:rsid w:val="00A948BE"/>
    <w:rPr>
      <w:rFonts w:ascii="Tahoma" w:hAnsi="Tahoma"/>
      <w:sz w:val="16"/>
    </w:rPr>
  </w:style>
  <w:style w:type="character" w:customStyle="1" w:styleId="A00">
    <w:name w:val="A0"/>
    <w:uiPriority w:val="99"/>
    <w:rsid w:val="00B32024"/>
    <w:rPr>
      <w:color w:val="000000"/>
      <w:sz w:val="20"/>
    </w:rPr>
  </w:style>
  <w:style w:type="paragraph" w:customStyle="1" w:styleId="Pa4">
    <w:name w:val="Pa4"/>
    <w:basedOn w:val="a"/>
    <w:next w:val="a"/>
    <w:uiPriority w:val="99"/>
    <w:rsid w:val="00EB7C7C"/>
    <w:pPr>
      <w:autoSpaceDE w:val="0"/>
      <w:autoSpaceDN w:val="0"/>
      <w:adjustRightInd w:val="0"/>
      <w:spacing w:after="0" w:line="241" w:lineRule="atLeast"/>
    </w:pPr>
    <w:rPr>
      <w:rFonts w:ascii="Arial" w:hAnsi="Arial" w:cs="Arial"/>
      <w:sz w:val="24"/>
      <w:szCs w:val="24"/>
    </w:rPr>
  </w:style>
  <w:style w:type="table" w:styleId="a5">
    <w:name w:val="Table Grid"/>
    <w:basedOn w:val="a1"/>
    <w:uiPriority w:val="99"/>
    <w:rsid w:val="00514F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uiPriority w:val="99"/>
    <w:rsid w:val="003E1790"/>
  </w:style>
  <w:style w:type="character" w:customStyle="1" w:styleId="s1">
    <w:name w:val="s1"/>
    <w:uiPriority w:val="99"/>
    <w:rsid w:val="00183F26"/>
  </w:style>
  <w:style w:type="character" w:styleId="a6">
    <w:name w:val="Hyperlink"/>
    <w:uiPriority w:val="99"/>
    <w:rsid w:val="00183F26"/>
    <w:rPr>
      <w:rFonts w:cs="Times New Roman"/>
      <w:color w:val="0000FF"/>
      <w:u w:val="single"/>
    </w:rPr>
  </w:style>
  <w:style w:type="character" w:customStyle="1" w:styleId="hl">
    <w:name w:val="hl"/>
    <w:uiPriority w:val="99"/>
    <w:rsid w:val="006964E6"/>
  </w:style>
  <w:style w:type="character" w:styleId="a7">
    <w:name w:val="FollowedHyperlink"/>
    <w:uiPriority w:val="99"/>
    <w:semiHidden/>
    <w:rsid w:val="008A500C"/>
    <w:rPr>
      <w:rFonts w:cs="Times New Roman"/>
      <w:color w:val="800080"/>
      <w:u w:val="single"/>
    </w:rPr>
  </w:style>
  <w:style w:type="paragraph" w:styleId="HTML">
    <w:name w:val="HTML Preformatted"/>
    <w:basedOn w:val="a"/>
    <w:link w:val="HTML0"/>
    <w:uiPriority w:val="99"/>
    <w:rsid w:val="002C30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val="en-US" w:eastAsia="ru-RU"/>
    </w:rPr>
  </w:style>
  <w:style w:type="character" w:customStyle="1" w:styleId="HTML0">
    <w:name w:val="Стандартный HTML Знак"/>
    <w:link w:val="HTML"/>
    <w:uiPriority w:val="99"/>
    <w:locked/>
    <w:rsid w:val="002C30DD"/>
    <w:rPr>
      <w:rFonts w:ascii="Courier New" w:hAnsi="Courier New"/>
      <w:sz w:val="20"/>
      <w:lang w:eastAsia="ru-RU"/>
    </w:rPr>
  </w:style>
  <w:style w:type="paragraph" w:styleId="a8">
    <w:name w:val="List Paragraph"/>
    <w:basedOn w:val="a"/>
    <w:uiPriority w:val="99"/>
    <w:qFormat/>
    <w:rsid w:val="00D3176B"/>
    <w:pPr>
      <w:ind w:left="720"/>
      <w:contextualSpacing/>
    </w:pPr>
  </w:style>
  <w:style w:type="paragraph" w:styleId="a9">
    <w:name w:val="header"/>
    <w:basedOn w:val="a"/>
    <w:link w:val="aa"/>
    <w:uiPriority w:val="99"/>
    <w:rsid w:val="00084DD3"/>
    <w:pPr>
      <w:tabs>
        <w:tab w:val="center" w:pos="4677"/>
        <w:tab w:val="right" w:pos="9355"/>
      </w:tabs>
      <w:spacing w:after="0" w:line="240" w:lineRule="auto"/>
    </w:pPr>
    <w:rPr>
      <w:sz w:val="20"/>
      <w:szCs w:val="20"/>
      <w:lang w:val="en-US"/>
    </w:rPr>
  </w:style>
  <w:style w:type="character" w:customStyle="1" w:styleId="aa">
    <w:name w:val="Верхний колонтитул Знак"/>
    <w:basedOn w:val="a0"/>
    <w:link w:val="a9"/>
    <w:uiPriority w:val="99"/>
    <w:locked/>
    <w:rsid w:val="00084DD3"/>
  </w:style>
  <w:style w:type="paragraph" w:styleId="ab">
    <w:name w:val="footer"/>
    <w:basedOn w:val="a"/>
    <w:link w:val="ac"/>
    <w:uiPriority w:val="99"/>
    <w:rsid w:val="00084DD3"/>
    <w:pPr>
      <w:tabs>
        <w:tab w:val="center" w:pos="4677"/>
        <w:tab w:val="right" w:pos="9355"/>
      </w:tabs>
      <w:spacing w:after="0" w:line="240" w:lineRule="auto"/>
    </w:pPr>
    <w:rPr>
      <w:sz w:val="20"/>
      <w:szCs w:val="20"/>
      <w:lang w:val="en-US"/>
    </w:rPr>
  </w:style>
  <w:style w:type="character" w:customStyle="1" w:styleId="ac">
    <w:name w:val="Нижний колонтитул Знак"/>
    <w:basedOn w:val="a0"/>
    <w:link w:val="ab"/>
    <w:uiPriority w:val="99"/>
    <w:locked/>
    <w:rsid w:val="00084DD3"/>
  </w:style>
  <w:style w:type="character" w:styleId="ad">
    <w:name w:val="page number"/>
    <w:uiPriority w:val="99"/>
    <w:rsid w:val="00E867FE"/>
    <w:rPr>
      <w:rFonts w:cs="Times New Roman"/>
    </w:rPr>
  </w:style>
  <w:style w:type="paragraph" w:styleId="ae">
    <w:name w:val="Title"/>
    <w:basedOn w:val="a"/>
    <w:link w:val="af"/>
    <w:uiPriority w:val="99"/>
    <w:qFormat/>
    <w:locked/>
    <w:rsid w:val="0064520D"/>
    <w:pPr>
      <w:spacing w:after="0" w:line="240" w:lineRule="auto"/>
      <w:jc w:val="center"/>
    </w:pPr>
    <w:rPr>
      <w:rFonts w:ascii="Times New Roman" w:eastAsia="Times New Roman" w:hAnsi="Times New Roman"/>
      <w:sz w:val="32"/>
      <w:szCs w:val="24"/>
      <w:lang w:eastAsia="ru-RU"/>
    </w:rPr>
  </w:style>
  <w:style w:type="character" w:customStyle="1" w:styleId="af">
    <w:name w:val="Заголовок Знак"/>
    <w:link w:val="ae"/>
    <w:uiPriority w:val="99"/>
    <w:rsid w:val="0064520D"/>
    <w:rPr>
      <w:rFonts w:ascii="Times New Roman" w:eastAsia="Times New Roman" w:hAnsi="Times New Roman"/>
      <w:sz w:val="32"/>
      <w:szCs w:val="24"/>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5552610">
      <w:marLeft w:val="0"/>
      <w:marRight w:val="0"/>
      <w:marTop w:val="0"/>
      <w:marBottom w:val="0"/>
      <w:divBdr>
        <w:top w:val="none" w:sz="0" w:space="0" w:color="auto"/>
        <w:left w:val="none" w:sz="0" w:space="0" w:color="auto"/>
        <w:bottom w:val="none" w:sz="0" w:space="0" w:color="auto"/>
        <w:right w:val="none" w:sz="0" w:space="0" w:color="auto"/>
      </w:divBdr>
    </w:div>
    <w:div w:id="1615552611">
      <w:marLeft w:val="0"/>
      <w:marRight w:val="0"/>
      <w:marTop w:val="0"/>
      <w:marBottom w:val="0"/>
      <w:divBdr>
        <w:top w:val="none" w:sz="0" w:space="0" w:color="auto"/>
        <w:left w:val="none" w:sz="0" w:space="0" w:color="auto"/>
        <w:bottom w:val="none" w:sz="0" w:space="0" w:color="auto"/>
        <w:right w:val="none" w:sz="0" w:space="0" w:color="auto"/>
      </w:divBdr>
    </w:div>
    <w:div w:id="1615552612">
      <w:marLeft w:val="0"/>
      <w:marRight w:val="0"/>
      <w:marTop w:val="0"/>
      <w:marBottom w:val="0"/>
      <w:divBdr>
        <w:top w:val="none" w:sz="0" w:space="0" w:color="auto"/>
        <w:left w:val="none" w:sz="0" w:space="0" w:color="auto"/>
        <w:bottom w:val="none" w:sz="0" w:space="0" w:color="auto"/>
        <w:right w:val="none" w:sz="0" w:space="0" w:color="auto"/>
      </w:divBdr>
    </w:div>
    <w:div w:id="1615552613">
      <w:marLeft w:val="0"/>
      <w:marRight w:val="0"/>
      <w:marTop w:val="0"/>
      <w:marBottom w:val="0"/>
      <w:divBdr>
        <w:top w:val="none" w:sz="0" w:space="0" w:color="auto"/>
        <w:left w:val="none" w:sz="0" w:space="0" w:color="auto"/>
        <w:bottom w:val="none" w:sz="0" w:space="0" w:color="auto"/>
        <w:right w:val="none" w:sz="0" w:space="0" w:color="auto"/>
      </w:divBdr>
    </w:div>
    <w:div w:id="1615552614">
      <w:marLeft w:val="0"/>
      <w:marRight w:val="0"/>
      <w:marTop w:val="0"/>
      <w:marBottom w:val="0"/>
      <w:divBdr>
        <w:top w:val="none" w:sz="0" w:space="0" w:color="auto"/>
        <w:left w:val="none" w:sz="0" w:space="0" w:color="auto"/>
        <w:bottom w:val="none" w:sz="0" w:space="0" w:color="auto"/>
        <w:right w:val="none" w:sz="0" w:space="0" w:color="auto"/>
      </w:divBdr>
    </w:div>
    <w:div w:id="161555261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dx.doi.org/10.21515/1990-4665-159-019" TargetMode="Externa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5/pdf/1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596</TotalTime>
  <Pages>14</Pages>
  <Words>3841</Words>
  <Characters>21894</Characters>
  <Application>Microsoft Office Word</Application>
  <DocSecurity>0</DocSecurity>
  <Lines>182</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25684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Machine</dc:creator>
  <cp:keywords/>
  <dc:description/>
  <cp:lastModifiedBy>SEVERUS</cp:lastModifiedBy>
  <cp:revision>21</cp:revision>
  <cp:lastPrinted>2017-12-05T05:10:00Z</cp:lastPrinted>
  <dcterms:created xsi:type="dcterms:W3CDTF">2020-03-22T18:42:00Z</dcterms:created>
  <dcterms:modified xsi:type="dcterms:W3CDTF">2020-06-04T22:12:00Z</dcterms:modified>
</cp:coreProperties>
</file>