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82DD1" w:rsidRPr="00C72C91" w:rsidTr="00065AA8">
        <w:tc>
          <w:tcPr>
            <w:tcW w:w="4643" w:type="dxa"/>
          </w:tcPr>
          <w:p w:rsidR="00882DD1" w:rsidRDefault="00882DD1" w:rsidP="00065AA8">
            <w:r w:rsidRPr="00065AA8">
              <w:t>УДК 619:614.48</w:t>
            </w:r>
          </w:p>
          <w:p w:rsidR="00C72C91" w:rsidRPr="00065AA8" w:rsidRDefault="00C72C91" w:rsidP="00065AA8"/>
          <w:p w:rsidR="00065AA8" w:rsidRPr="00A45B10" w:rsidRDefault="00A45B10" w:rsidP="00065AA8">
            <w:r w:rsidRPr="00A45B10">
              <w:t>06.02.02   Ветеринарная микробиология, вирусология, эпизоотология, микология с микотоксикологией и иммунология (ветеринарные науки)</w:t>
            </w:r>
          </w:p>
          <w:p w:rsidR="00A45B10" w:rsidRPr="00A45B10" w:rsidRDefault="00A45B10" w:rsidP="00065AA8"/>
          <w:p w:rsidR="00882DD1" w:rsidRPr="001937BC" w:rsidRDefault="00C72C91" w:rsidP="00065AA8">
            <w:pPr>
              <w:rPr>
                <w:b/>
              </w:rPr>
            </w:pPr>
            <w:r w:rsidRPr="00065AA8">
              <w:rPr>
                <w:b/>
              </w:rPr>
              <w:t>ОПЫТ ИСПОЛЬЗОВАНИЯ ДЕЗСРЕДСТВА «ГИПОНАТ БПО» ОБЕЗЗАРАЖИВАНИЯ РЕФРИЖЕРАТОРНЫХ КАМЕР</w:t>
            </w:r>
          </w:p>
          <w:p w:rsidR="00065AA8" w:rsidRPr="001937BC" w:rsidRDefault="00065AA8" w:rsidP="00065AA8"/>
          <w:p w:rsidR="00882DD1" w:rsidRPr="001937BC" w:rsidRDefault="00065AA8" w:rsidP="00065AA8">
            <w:r>
              <w:t>Попов Петр Александрович</w:t>
            </w:r>
          </w:p>
          <w:p w:rsidR="001937BC" w:rsidRPr="00A45B10" w:rsidRDefault="001937BC" w:rsidP="00065AA8">
            <w:r w:rsidRPr="001937BC">
              <w:t>кандидат биологических наук</w:t>
            </w:r>
          </w:p>
          <w:p w:rsidR="00065AA8" w:rsidRPr="00A45B10" w:rsidRDefault="00065AA8" w:rsidP="00065AA8">
            <w:pPr>
              <w:rPr>
                <w:lang w:val="en-US"/>
              </w:rPr>
            </w:pPr>
            <w:r w:rsidRPr="00065AA8">
              <w:rPr>
                <w:lang w:val="en-US"/>
              </w:rPr>
              <w:t>E</w:t>
            </w:r>
            <w:r w:rsidRPr="00A45B10">
              <w:rPr>
                <w:lang w:val="en-US"/>
              </w:rPr>
              <w:t>-</w:t>
            </w:r>
            <w:r w:rsidRPr="00065AA8">
              <w:rPr>
                <w:lang w:val="en-US"/>
              </w:rPr>
              <w:t>mail</w:t>
            </w:r>
            <w:r w:rsidRPr="00A45B10">
              <w:rPr>
                <w:lang w:val="en-US"/>
              </w:rPr>
              <w:t xml:space="preserve">: </w:t>
            </w:r>
            <w:hyperlink r:id="rId8" w:history="1">
              <w:r w:rsidRPr="00065AA8">
                <w:rPr>
                  <w:rStyle w:val="Hyperlink"/>
                  <w:lang w:val="en-US"/>
                </w:rPr>
                <w:t>popov</w:t>
              </w:r>
              <w:r w:rsidRPr="00A45B10">
                <w:rPr>
                  <w:rStyle w:val="Hyperlink"/>
                  <w:lang w:val="en-US"/>
                </w:rPr>
                <w:t>.</w:t>
              </w:r>
              <w:r w:rsidRPr="00065AA8">
                <w:rPr>
                  <w:rStyle w:val="Hyperlink"/>
                  <w:lang w:val="en-US"/>
                </w:rPr>
                <w:t>petr</w:t>
              </w:r>
              <w:r w:rsidRPr="00A45B10">
                <w:rPr>
                  <w:rStyle w:val="Hyperlink"/>
                  <w:lang w:val="en-US"/>
                </w:rPr>
                <w:t>18@</w:t>
              </w:r>
              <w:r w:rsidRPr="00065AA8">
                <w:rPr>
                  <w:rStyle w:val="Hyperlink"/>
                  <w:lang w:val="en-US"/>
                </w:rPr>
                <w:t>gmail</w:t>
              </w:r>
              <w:r w:rsidRPr="00A45B10">
                <w:rPr>
                  <w:rStyle w:val="Hyperlink"/>
                  <w:lang w:val="en-US"/>
                </w:rPr>
                <w:t>.</w:t>
              </w:r>
              <w:r w:rsidRPr="00065AA8">
                <w:rPr>
                  <w:rStyle w:val="Hyperlink"/>
                  <w:lang w:val="en-US"/>
                </w:rPr>
                <w:t>com</w:t>
              </w:r>
            </w:hyperlink>
            <w:r w:rsidRPr="00A45B10">
              <w:rPr>
                <w:lang w:val="en-US"/>
              </w:rPr>
              <w:t xml:space="preserve"> </w:t>
            </w:r>
          </w:p>
          <w:p w:rsidR="00065AA8" w:rsidRPr="00C72C91" w:rsidRDefault="00882DD1" w:rsidP="00065AA8">
            <w:pPr>
              <w:rPr>
                <w:i/>
              </w:rPr>
            </w:pPr>
            <w:r w:rsidRPr="00065AA8">
              <w:rPr>
                <w:i/>
              </w:rPr>
              <w:t>ВНИИВСГЭ - филиал ФГБНУ ФНЦ ВИЭВ имени К.И. Скрябина и Я.Р. Коваленко РАН, Звенигородское ш. 5, Москва,123022, Россия.</w:t>
            </w:r>
          </w:p>
          <w:p w:rsidR="00065AA8" w:rsidRDefault="00065AA8" w:rsidP="00065AA8"/>
          <w:p w:rsidR="00C72C91" w:rsidRPr="001937BC" w:rsidRDefault="00C72C91" w:rsidP="00065AA8"/>
          <w:p w:rsidR="00882DD1" w:rsidRPr="001937BC" w:rsidRDefault="00882DD1" w:rsidP="00065AA8">
            <w:r w:rsidRPr="00065AA8">
              <w:t>В статье представлены результаты производственных испытаний ранее разработанных режимов дезинфекции рефрижераторных средством «Гипонат БПО»</w:t>
            </w:r>
            <w:r w:rsidR="00C72C91" w:rsidRPr="00C72C91">
              <w:t>.</w:t>
            </w:r>
            <w:r w:rsidRPr="00065AA8">
              <w:t xml:space="preserve">  В результате проведенных производственных испытаний установлено, что дезинфицирующее средство «Гипонат БПО » обеспечивает 100% обеззараживание рефрижераторных камер, а также вспомогательного оборудования на мясоперерабатывающих предприятиях. Так, определено, что положительный эффект обеззараживания поверхностей при контроле по тест-культуре E.сoli достигалось применением 2% раствора при экспозиции 30 минут, стафилококку -3% раствором и экспозиции 50минут, а при контроле по ОМЧ -4% раствором и экспозиции 60 минут</w:t>
            </w:r>
          </w:p>
          <w:p w:rsidR="00065AA8" w:rsidRPr="001937BC" w:rsidRDefault="00065AA8" w:rsidP="00065AA8"/>
          <w:p w:rsidR="00882DD1" w:rsidRDefault="00882DD1" w:rsidP="00065AA8">
            <w:r w:rsidRPr="00065AA8">
              <w:t xml:space="preserve">Ключевые слова: </w:t>
            </w:r>
            <w:r w:rsidR="0060780E" w:rsidRPr="00065AA8">
              <w:t>ДЕЗИНФЕКЦИЯ, «ГИПОНАТ-БПО», РЕФРИЖЕРАТОРНЫЕ КАМЕРЫ</w:t>
            </w:r>
          </w:p>
          <w:p w:rsidR="0060780E" w:rsidRDefault="0060780E" w:rsidP="00065AA8"/>
          <w:p w:rsidR="0060780E" w:rsidRPr="0060780E" w:rsidRDefault="0060780E" w:rsidP="00065AA8">
            <w:pPr>
              <w:rPr>
                <w:lang w:val="en-US"/>
              </w:rPr>
            </w:pPr>
            <w:r w:rsidRPr="00FC365F">
              <w:rPr>
                <w:rFonts w:eastAsia="Times New Roman" w:cs="Times New Roman"/>
                <w:lang w:val="en-US" w:eastAsia="ru-RU"/>
              </w:rPr>
              <w:t xml:space="preserve">DOI: </w:t>
            </w:r>
            <w:hyperlink r:id="rId9" w:history="1">
              <w:r w:rsidRPr="00452737">
                <w:rPr>
                  <w:rStyle w:val="Hyperlink"/>
                  <w:lang w:val="en-US"/>
                </w:rPr>
                <w:t>http://dx.doi.org/10.21515/1990-4665-158-007</w:t>
              </w:r>
            </w:hyperlink>
            <w:r w:rsidRPr="0060780E">
              <w:rPr>
                <w:lang w:val="en-US"/>
              </w:rPr>
              <w:t xml:space="preserve">  </w:t>
            </w:r>
          </w:p>
          <w:p w:rsidR="00882DD1" w:rsidRPr="0060780E" w:rsidRDefault="00882DD1" w:rsidP="00065AA8">
            <w:pPr>
              <w:rPr>
                <w:lang w:val="en-US"/>
              </w:rPr>
            </w:pPr>
          </w:p>
        </w:tc>
        <w:tc>
          <w:tcPr>
            <w:tcW w:w="4643" w:type="dxa"/>
          </w:tcPr>
          <w:p w:rsidR="00065AA8" w:rsidRPr="00C72C91" w:rsidRDefault="00C72C91" w:rsidP="00065AA8">
            <w:pPr>
              <w:rPr>
                <w:lang w:val="en-US"/>
              </w:rPr>
            </w:pPr>
            <w:r>
              <w:rPr>
                <w:lang w:val="en-US"/>
              </w:rPr>
              <w:t xml:space="preserve">UDC </w:t>
            </w:r>
            <w:r w:rsidRPr="00065AA8">
              <w:t>619:614.48</w:t>
            </w:r>
          </w:p>
          <w:p w:rsidR="00065AA8" w:rsidRPr="0060780E" w:rsidRDefault="00065AA8" w:rsidP="00065AA8">
            <w:pPr>
              <w:rPr>
                <w:lang w:val="en-US"/>
              </w:rPr>
            </w:pPr>
          </w:p>
          <w:p w:rsidR="00C72C91" w:rsidRDefault="00C72C91" w:rsidP="00C72C91">
            <w:pPr>
              <w:rPr>
                <w:rFonts w:cs="Times New Roman"/>
                <w:color w:val="000000"/>
                <w:lang w:val="en-US"/>
              </w:rPr>
            </w:pPr>
            <w:r w:rsidRPr="00AA14F1">
              <w:rPr>
                <w:rFonts w:cs="Times New Roman"/>
                <w:lang w:val="en-US"/>
              </w:rPr>
              <w:t xml:space="preserve">06.02.02 – </w:t>
            </w:r>
            <w:r w:rsidRPr="00AA14F1">
              <w:rPr>
                <w:rFonts w:cs="Times New Roman"/>
                <w:color w:val="000000"/>
                <w:lang w:val="en-US"/>
              </w:rPr>
              <w:t xml:space="preserve">Veterinary Microbiology, Virology, epizootology, Mycology with mycotoxicology and immunology (veterinary </w:t>
            </w:r>
            <w:r>
              <w:rPr>
                <w:rFonts w:cs="Times New Roman"/>
                <w:color w:val="000000"/>
                <w:lang w:val="en-US"/>
              </w:rPr>
              <w:t>s</w:t>
            </w:r>
            <w:r w:rsidRPr="00AA14F1">
              <w:rPr>
                <w:rFonts w:cs="Times New Roman"/>
                <w:color w:val="000000"/>
                <w:lang w:val="en-US"/>
              </w:rPr>
              <w:t>ciences)</w:t>
            </w:r>
          </w:p>
          <w:p w:rsidR="00A45B10" w:rsidRPr="0060780E" w:rsidRDefault="00A45B10" w:rsidP="00065AA8">
            <w:pPr>
              <w:rPr>
                <w:lang w:val="en-US"/>
              </w:rPr>
            </w:pPr>
          </w:p>
          <w:p w:rsidR="00A45B10" w:rsidRPr="0060780E" w:rsidRDefault="00A45B10" w:rsidP="00065AA8">
            <w:pPr>
              <w:rPr>
                <w:lang w:val="en-US"/>
              </w:rPr>
            </w:pPr>
          </w:p>
          <w:p w:rsidR="00065AA8" w:rsidRPr="00C72C91" w:rsidRDefault="00C72C91" w:rsidP="00065AA8">
            <w:pPr>
              <w:rPr>
                <w:b/>
                <w:lang w:val="en-US"/>
              </w:rPr>
            </w:pPr>
            <w:r w:rsidRPr="00065AA8">
              <w:rPr>
                <w:b/>
                <w:lang w:val="en-US"/>
              </w:rPr>
              <w:t xml:space="preserve">EXPERIENCE </w:t>
            </w:r>
            <w:r>
              <w:rPr>
                <w:b/>
                <w:lang w:val="en-US"/>
              </w:rPr>
              <w:t>OF</w:t>
            </w:r>
            <w:r w:rsidRPr="00065AA8">
              <w:rPr>
                <w:b/>
                <w:lang w:val="en-US"/>
              </w:rPr>
              <w:t xml:space="preserve"> US</w:t>
            </w:r>
            <w:r>
              <w:rPr>
                <w:b/>
                <w:lang w:val="en-US"/>
              </w:rPr>
              <w:t>ING</w:t>
            </w:r>
            <w:r w:rsidRPr="00065AA8">
              <w:rPr>
                <w:b/>
                <w:lang w:val="en-US"/>
              </w:rPr>
              <w:t xml:space="preserve"> </w:t>
            </w:r>
            <w:r w:rsidRPr="00065AA8">
              <w:rPr>
                <w:b/>
                <w:lang w:val="en-US"/>
              </w:rPr>
              <w:t>"HYPONAT BPO"</w:t>
            </w:r>
            <w:r>
              <w:rPr>
                <w:b/>
                <w:lang w:val="en-US"/>
              </w:rPr>
              <w:t xml:space="preserve"> </w:t>
            </w:r>
            <w:r w:rsidRPr="00065AA8">
              <w:rPr>
                <w:b/>
                <w:lang w:val="en-US"/>
              </w:rPr>
              <w:t xml:space="preserve">DISINFECTANT </w:t>
            </w:r>
            <w:r>
              <w:rPr>
                <w:b/>
                <w:lang w:val="en-US"/>
              </w:rPr>
              <w:t>FOR</w:t>
            </w:r>
            <w:r w:rsidRPr="00065AA8">
              <w:rPr>
                <w:b/>
                <w:lang w:val="en-US"/>
              </w:rPr>
              <w:t xml:space="preserve"> </w:t>
            </w:r>
            <w:r w:rsidRPr="00065AA8">
              <w:rPr>
                <w:b/>
                <w:lang w:val="en-US"/>
              </w:rPr>
              <w:t xml:space="preserve">REFRIGERATOR CHAMBERS </w:t>
            </w:r>
            <w:r w:rsidRPr="00065AA8">
              <w:rPr>
                <w:b/>
                <w:lang w:val="en-US"/>
              </w:rPr>
              <w:t>DISINFECTION</w:t>
            </w:r>
          </w:p>
          <w:p w:rsidR="00065AA8" w:rsidRPr="00065AA8" w:rsidRDefault="00065AA8" w:rsidP="00065AA8">
            <w:pPr>
              <w:rPr>
                <w:lang w:val="en-US"/>
              </w:rPr>
            </w:pPr>
          </w:p>
          <w:p w:rsidR="00882DD1" w:rsidRDefault="00065AA8" w:rsidP="00065AA8">
            <w:pPr>
              <w:rPr>
                <w:lang w:val="en-US"/>
              </w:rPr>
            </w:pPr>
            <w:r w:rsidRPr="00065AA8">
              <w:rPr>
                <w:lang w:val="en-US"/>
              </w:rPr>
              <w:t>Popov Petr Alexandrovich</w:t>
            </w:r>
          </w:p>
          <w:p w:rsidR="001937BC" w:rsidRDefault="00C72C91" w:rsidP="00065AA8">
            <w:pPr>
              <w:rPr>
                <w:lang w:val="en-US"/>
              </w:rPr>
            </w:pPr>
            <w:r>
              <w:rPr>
                <w:lang w:val="en-US"/>
              </w:rPr>
              <w:t>Cand.Biol.Sci.</w:t>
            </w:r>
          </w:p>
          <w:p w:rsidR="00065AA8" w:rsidRPr="00065AA8" w:rsidRDefault="00065AA8" w:rsidP="00065AA8">
            <w:pPr>
              <w:rPr>
                <w:lang w:val="en-US"/>
              </w:rPr>
            </w:pPr>
            <w:r w:rsidRPr="00065AA8">
              <w:rPr>
                <w:lang w:val="en-US"/>
              </w:rPr>
              <w:t xml:space="preserve">Email: </w:t>
            </w:r>
            <w:hyperlink r:id="rId10" w:history="1">
              <w:r w:rsidRPr="00065AA8">
                <w:rPr>
                  <w:rStyle w:val="Hyperlink"/>
                  <w:lang w:val="en-US"/>
                </w:rPr>
                <w:t>popov.petr18@gmail.com</w:t>
              </w:r>
            </w:hyperlink>
            <w:r>
              <w:rPr>
                <w:lang w:val="en-US"/>
              </w:rPr>
              <w:t xml:space="preserve"> </w:t>
            </w:r>
          </w:p>
          <w:p w:rsidR="00882DD1" w:rsidRPr="001937BC" w:rsidRDefault="00882DD1" w:rsidP="00065AA8">
            <w:pPr>
              <w:rPr>
                <w:i/>
                <w:lang w:val="en-US"/>
              </w:rPr>
            </w:pPr>
            <w:r w:rsidRPr="001937BC">
              <w:rPr>
                <w:i/>
                <w:lang w:val="en-US"/>
              </w:rPr>
              <w:t xml:space="preserve">branch of the Federal State Budget Scientific Institution of Federal Scientific Research Center named after K.I. Scriabin and Ya.R. Kovalenko </w:t>
            </w:r>
            <w:r w:rsidR="00C72C91">
              <w:rPr>
                <w:i/>
                <w:lang w:val="en-US"/>
              </w:rPr>
              <w:t xml:space="preserve">of </w:t>
            </w:r>
            <w:r w:rsidRPr="001937BC">
              <w:rPr>
                <w:i/>
                <w:lang w:val="en-US"/>
              </w:rPr>
              <w:t>RAS, Zvenigorodskoe sh. 5, Moscow, 123022, Russia</w:t>
            </w:r>
          </w:p>
          <w:p w:rsidR="00882DD1" w:rsidRPr="001937BC" w:rsidRDefault="00882DD1" w:rsidP="00065AA8">
            <w:pPr>
              <w:rPr>
                <w:lang w:val="en-US"/>
              </w:rPr>
            </w:pPr>
          </w:p>
          <w:p w:rsidR="00882DD1" w:rsidRDefault="00882DD1" w:rsidP="00065AA8">
            <w:pPr>
              <w:rPr>
                <w:lang w:val="en-US"/>
              </w:rPr>
            </w:pPr>
            <w:r w:rsidRPr="001937BC">
              <w:rPr>
                <w:lang w:val="en-US"/>
              </w:rPr>
              <w:t>The article presents the results of production tests of previously developed refrigeration disinfection regimen “Hyponat BPO”. As a result of production tests, it was found that the disinfectant “Hyponat BPO” provides 100% disinfection of refrigerated chambers, as well as auxiliary equipment at meat processing plants. Thus, it was determined that the positive effect of surface disinfection during control according to the E. coli test culture was achieved by using a 2% solution at an exposure of 30 minutes, staphylococcus with a 3% solution and exposure of 50 minutes, and with a VLM control, a 4% solution and exposure of 60 minutes</w:t>
            </w:r>
          </w:p>
          <w:p w:rsidR="00065AA8" w:rsidRDefault="00065AA8" w:rsidP="00065AA8">
            <w:pPr>
              <w:rPr>
                <w:lang w:val="en-US"/>
              </w:rPr>
            </w:pPr>
          </w:p>
          <w:p w:rsidR="00065AA8" w:rsidRDefault="00065AA8" w:rsidP="00065AA8">
            <w:pPr>
              <w:rPr>
                <w:lang w:val="en-US"/>
              </w:rPr>
            </w:pPr>
          </w:p>
          <w:p w:rsidR="00065AA8" w:rsidRDefault="00065AA8" w:rsidP="00065AA8">
            <w:pPr>
              <w:rPr>
                <w:lang w:val="en-US"/>
              </w:rPr>
            </w:pPr>
          </w:p>
          <w:p w:rsidR="00065AA8" w:rsidRDefault="00065AA8" w:rsidP="00065AA8">
            <w:pPr>
              <w:rPr>
                <w:lang w:val="en-US"/>
              </w:rPr>
            </w:pPr>
          </w:p>
          <w:p w:rsidR="00065AA8" w:rsidRPr="00065AA8" w:rsidRDefault="00065AA8" w:rsidP="00065AA8">
            <w:pPr>
              <w:rPr>
                <w:lang w:val="en-US"/>
              </w:rPr>
            </w:pPr>
          </w:p>
          <w:p w:rsidR="00882DD1" w:rsidRPr="001937BC" w:rsidRDefault="00882DD1" w:rsidP="00065AA8">
            <w:pPr>
              <w:rPr>
                <w:lang w:val="en-US"/>
              </w:rPr>
            </w:pPr>
            <w:r w:rsidRPr="001937BC">
              <w:rPr>
                <w:lang w:val="en-US"/>
              </w:rPr>
              <w:t xml:space="preserve">Keywords: </w:t>
            </w:r>
            <w:r w:rsidR="0060780E" w:rsidRPr="001937BC">
              <w:rPr>
                <w:lang w:val="en-US"/>
              </w:rPr>
              <w:t>DISINFECTION, “GIPONAT-BPO”, REFRIGERATOR CHAMBERS</w:t>
            </w:r>
          </w:p>
          <w:p w:rsidR="00882DD1" w:rsidRPr="001937BC" w:rsidRDefault="00882DD1" w:rsidP="00065AA8">
            <w:pPr>
              <w:rPr>
                <w:lang w:val="en-US"/>
              </w:rPr>
            </w:pPr>
          </w:p>
        </w:tc>
      </w:tr>
    </w:tbl>
    <w:p w:rsidR="00882DD1" w:rsidRPr="00C63824" w:rsidRDefault="00882DD1" w:rsidP="00690901">
      <w:pPr>
        <w:ind w:firstLine="709"/>
        <w:jc w:val="center"/>
        <w:rPr>
          <w:rFonts w:cs="Times New Roman"/>
          <w:b/>
          <w:sz w:val="32"/>
          <w:szCs w:val="32"/>
          <w:lang w:val="en-US"/>
        </w:rPr>
      </w:pPr>
    </w:p>
    <w:p w:rsidR="009807F9" w:rsidRPr="00847863" w:rsidRDefault="009807F9" w:rsidP="0080744F">
      <w:pPr>
        <w:spacing w:line="360" w:lineRule="auto"/>
        <w:ind w:firstLine="709"/>
        <w:jc w:val="center"/>
        <w:rPr>
          <w:rFonts w:cs="Times New Roman"/>
          <w:b/>
          <w:sz w:val="28"/>
          <w:szCs w:val="28"/>
        </w:rPr>
      </w:pPr>
      <w:r w:rsidRPr="00847863">
        <w:rPr>
          <w:rFonts w:cs="Times New Roman"/>
          <w:b/>
          <w:sz w:val="28"/>
          <w:szCs w:val="28"/>
        </w:rPr>
        <w:t xml:space="preserve">Введение </w:t>
      </w:r>
    </w:p>
    <w:p w:rsidR="005907D2" w:rsidRPr="00847863" w:rsidRDefault="005907D2" w:rsidP="0080744F">
      <w:pPr>
        <w:spacing w:line="360" w:lineRule="auto"/>
        <w:ind w:firstLine="709"/>
        <w:jc w:val="both"/>
        <w:rPr>
          <w:rFonts w:cs="Times New Roman"/>
          <w:b/>
          <w:sz w:val="28"/>
          <w:szCs w:val="28"/>
        </w:rPr>
      </w:pPr>
      <w:r w:rsidRPr="00847863">
        <w:rPr>
          <w:rFonts w:eastAsia="Times New Roman" w:cs="Times New Roman"/>
          <w:sz w:val="28"/>
          <w:szCs w:val="28"/>
          <w:lang w:eastAsia="ru-RU"/>
        </w:rPr>
        <w:t xml:space="preserve">Роль дезинфекции, проводимой в комплексе с другими мероприятиями, является одним из факторов обеспечивающего выпуск готовой продукции высокого санитарного уровня. При выпуске сырья с исходно низкой контаминацией можно уверенно прогнозировать развитие микробной обсеменённости в процессе хранения и реализации готовой, переработанной, продукции. Одной из основной из  точек контаминации является точка убоя крупного рогатого скота, где происходи обсеменение </w:t>
      </w:r>
      <w:r w:rsidRPr="00847863">
        <w:rPr>
          <w:rFonts w:eastAsia="Times New Roman" w:cs="Times New Roman"/>
          <w:sz w:val="28"/>
          <w:szCs w:val="28"/>
          <w:lang w:eastAsia="ru-RU"/>
        </w:rPr>
        <w:lastRenderedPageBreak/>
        <w:t>через поверхность убойной туши</w:t>
      </w:r>
      <w:r w:rsidR="00BB42FE" w:rsidRPr="00847863">
        <w:rPr>
          <w:rFonts w:eastAsia="Times New Roman" w:cs="Times New Roman"/>
          <w:sz w:val="28"/>
          <w:szCs w:val="28"/>
          <w:lang w:eastAsia="ru-RU"/>
        </w:rPr>
        <w:t xml:space="preserve"> </w:t>
      </w:r>
      <w:r w:rsidRPr="00847863">
        <w:rPr>
          <w:rFonts w:eastAsia="Times New Roman" w:cs="Times New Roman"/>
          <w:sz w:val="28"/>
          <w:szCs w:val="28"/>
          <w:lang w:eastAsia="ru-RU"/>
        </w:rPr>
        <w:t>поэтому поддержание низкого бактериального фона в помещениях убоя, для уменьшения седиментационного обсеменения, является актуальной задачей. Обеспечить низкий бактериальный фон может обеспечить качественная и своевременно проведенная дезинфекция помещений.</w:t>
      </w:r>
    </w:p>
    <w:p w:rsidR="009807F9" w:rsidRPr="00847863" w:rsidRDefault="009807F9" w:rsidP="0080744F">
      <w:pPr>
        <w:spacing w:line="360" w:lineRule="auto"/>
        <w:ind w:firstLine="709"/>
        <w:jc w:val="both"/>
        <w:rPr>
          <w:rFonts w:cs="Times New Roman"/>
          <w:sz w:val="28"/>
          <w:szCs w:val="28"/>
        </w:rPr>
      </w:pPr>
      <w:r w:rsidRPr="00847863">
        <w:rPr>
          <w:rFonts w:cs="Times New Roman"/>
          <w:sz w:val="28"/>
          <w:szCs w:val="28"/>
        </w:rPr>
        <w:t>Мясо является очень благоприятной средой для развития многих микроорганизмов. Оно может быть инфицированным патогенными микроорганизмами как при жизни животного (эндогенное обсеменение), так и во время убоя, разделки, транспортировки и хранения (экзогенное обсеменение), поэтому во всех случаях необходимо соблюдать санитарно - гигиенические правила хранения и транспортирования мяса. В целях сохранения качества мясо подвергают различным видам обработки, таким, как холодильное хранение, посол, сушка и другие. При это</w:t>
      </w:r>
      <w:r w:rsidR="002D1140" w:rsidRPr="00847863">
        <w:rPr>
          <w:rFonts w:cs="Times New Roman"/>
          <w:sz w:val="28"/>
          <w:szCs w:val="28"/>
        </w:rPr>
        <w:t>м изменяется микрофлора мяса</w:t>
      </w:r>
      <w:r w:rsidRPr="00847863">
        <w:rPr>
          <w:rFonts w:cs="Times New Roman"/>
          <w:sz w:val="28"/>
          <w:szCs w:val="28"/>
        </w:rPr>
        <w:t xml:space="preserve">. При нарушении условии хранения мясо и мясные продукты быстро подвергаются микробиальной порче и часто являются причиной микробных пищевых отравлений. Таких как, cальмонелез, вызываемый бактериями рода Salmonella, токсико - инфекции, возбудителями которых являются бактерии рода Proteus, E. Сoli, ботулизм, вызываемый мясной продукцией, зараженной токсином Clostridium botulinum и многих других возбудителей, опасных как для </w:t>
      </w:r>
      <w:r w:rsidR="002D1140" w:rsidRPr="00847863">
        <w:rPr>
          <w:rFonts w:cs="Times New Roman"/>
          <w:sz w:val="28"/>
          <w:szCs w:val="28"/>
        </w:rPr>
        <w:t>животных, так и для человека</w:t>
      </w:r>
      <w:r w:rsidRPr="00847863">
        <w:rPr>
          <w:rFonts w:cs="Times New Roman"/>
          <w:sz w:val="28"/>
          <w:szCs w:val="28"/>
        </w:rPr>
        <w:t>. Даже кратковременное пребывание продукции на воздухе с патогенными или условно патогенными бактериями в воздухе бывает вполне достаточно, чтобы обеспечить развитие инфицирования, согласно данным микробиолог</w:t>
      </w:r>
      <w:r w:rsidR="002D1140" w:rsidRPr="00847863">
        <w:rPr>
          <w:rFonts w:cs="Times New Roman"/>
          <w:sz w:val="28"/>
          <w:szCs w:val="28"/>
        </w:rPr>
        <w:t>ического мониторинга воздуха</w:t>
      </w:r>
      <w:r w:rsidRPr="00847863">
        <w:rPr>
          <w:rFonts w:cs="Times New Roman"/>
          <w:sz w:val="28"/>
          <w:szCs w:val="28"/>
        </w:rPr>
        <w:t>.</w:t>
      </w:r>
      <w:r w:rsidR="00C3102F" w:rsidRPr="00847863">
        <w:rPr>
          <w:rFonts w:cs="Times New Roman"/>
          <w:sz w:val="28"/>
          <w:szCs w:val="28"/>
        </w:rPr>
        <w:t>[1,2,4,6]</w:t>
      </w:r>
    </w:p>
    <w:p w:rsidR="002D1140" w:rsidRPr="00847863" w:rsidRDefault="002D1140" w:rsidP="0080744F">
      <w:pPr>
        <w:spacing w:line="360" w:lineRule="auto"/>
        <w:ind w:firstLine="709"/>
        <w:jc w:val="both"/>
        <w:rPr>
          <w:rFonts w:cs="Times New Roman"/>
          <w:b/>
          <w:sz w:val="28"/>
          <w:szCs w:val="28"/>
        </w:rPr>
      </w:pPr>
      <w:r w:rsidRPr="00847863">
        <w:rPr>
          <w:rFonts w:cs="Times New Roman"/>
          <w:sz w:val="28"/>
          <w:szCs w:val="28"/>
        </w:rPr>
        <w:t>Одним из важнейших источников контаминации мяса в процессе хранения является седиментация микроорганизмов на поверхность туши в процессе хранения</w:t>
      </w:r>
      <w:r w:rsidR="00E00FC7" w:rsidRPr="00847863">
        <w:rPr>
          <w:rFonts w:cs="Times New Roman"/>
          <w:sz w:val="28"/>
          <w:szCs w:val="28"/>
        </w:rPr>
        <w:t>. Предотвратить это может проведения качественной дезинфекции производственных помещений и холодильных камер.</w:t>
      </w:r>
      <w:r w:rsidR="00C3102F" w:rsidRPr="00847863">
        <w:rPr>
          <w:rFonts w:cs="Times New Roman"/>
          <w:sz w:val="28"/>
          <w:szCs w:val="28"/>
        </w:rPr>
        <w:t>[3,5]</w:t>
      </w:r>
    </w:p>
    <w:p w:rsidR="00BB42FE" w:rsidRPr="00847863" w:rsidRDefault="00BB42FE" w:rsidP="0080744F">
      <w:pPr>
        <w:suppressAutoHyphens w:val="0"/>
        <w:spacing w:line="360" w:lineRule="auto"/>
        <w:ind w:firstLine="709"/>
        <w:jc w:val="both"/>
        <w:rPr>
          <w:rFonts w:eastAsia="Times New Roman" w:cs="Times New Roman"/>
          <w:sz w:val="28"/>
          <w:szCs w:val="28"/>
          <w:lang w:eastAsia="ru-RU"/>
        </w:rPr>
      </w:pPr>
      <w:r w:rsidRPr="00847863">
        <w:rPr>
          <w:rFonts w:eastAsia="Times New Roman" w:cs="Times New Roman"/>
          <w:sz w:val="28"/>
          <w:szCs w:val="28"/>
          <w:lang w:eastAsia="ru-RU"/>
        </w:rPr>
        <w:lastRenderedPageBreak/>
        <w:t xml:space="preserve">В настоящее время, на территории Российской Федерации, используются для дезинфекции объектов ветеринарного надзора более 400 стабильных химических средств как отечественного, так и импортного производства, содержащие хлор, пероксид водорода, формальдегид, ЧАС, кислоты, щелочи, коллоидные формы металлов, эфирные масла и др. которые могут обладать высокой летучестью, токсичностью, экологически небезопасны, оставлять </w:t>
      </w:r>
      <w:r w:rsidR="00984661" w:rsidRPr="00847863">
        <w:rPr>
          <w:rFonts w:eastAsia="Times New Roman" w:cs="Times New Roman"/>
          <w:sz w:val="28"/>
          <w:szCs w:val="28"/>
          <w:lang w:eastAsia="ru-RU"/>
        </w:rPr>
        <w:t xml:space="preserve">остаточные содержания в продуктах переработки, </w:t>
      </w:r>
      <w:r w:rsidRPr="00847863">
        <w:rPr>
          <w:rFonts w:eastAsia="Times New Roman" w:cs="Times New Roman"/>
          <w:sz w:val="28"/>
          <w:szCs w:val="28"/>
          <w:lang w:eastAsia="ru-RU"/>
        </w:rPr>
        <w:t>либо иметь высокую стоимость в применении.</w:t>
      </w:r>
    </w:p>
    <w:p w:rsidR="009807F9" w:rsidRPr="00847863" w:rsidRDefault="009807F9" w:rsidP="0080744F">
      <w:pPr>
        <w:spacing w:line="360" w:lineRule="auto"/>
        <w:ind w:firstLine="709"/>
        <w:jc w:val="center"/>
        <w:rPr>
          <w:rFonts w:cs="Times New Roman"/>
          <w:b/>
          <w:sz w:val="28"/>
          <w:szCs w:val="28"/>
        </w:rPr>
      </w:pPr>
    </w:p>
    <w:p w:rsidR="00F85C9E" w:rsidRPr="00847863" w:rsidRDefault="00F85C9E" w:rsidP="0080744F">
      <w:pPr>
        <w:spacing w:line="360" w:lineRule="auto"/>
        <w:ind w:firstLine="709"/>
        <w:jc w:val="center"/>
        <w:rPr>
          <w:rFonts w:cs="Times New Roman"/>
          <w:b/>
          <w:sz w:val="28"/>
          <w:szCs w:val="28"/>
        </w:rPr>
      </w:pPr>
      <w:r w:rsidRPr="00847863">
        <w:rPr>
          <w:rFonts w:cs="Times New Roman"/>
          <w:b/>
          <w:sz w:val="28"/>
          <w:szCs w:val="28"/>
        </w:rPr>
        <w:t>Материалы и методы</w:t>
      </w:r>
    </w:p>
    <w:p w:rsidR="00F85C9E" w:rsidRPr="00847863" w:rsidRDefault="00F85C9E" w:rsidP="0080744F">
      <w:pPr>
        <w:spacing w:line="360" w:lineRule="auto"/>
        <w:ind w:firstLine="709"/>
        <w:jc w:val="both"/>
        <w:rPr>
          <w:rFonts w:cs="Times New Roman"/>
          <w:sz w:val="28"/>
          <w:szCs w:val="28"/>
        </w:rPr>
      </w:pPr>
      <w:r w:rsidRPr="00847863">
        <w:rPr>
          <w:rFonts w:cs="Times New Roman"/>
          <w:sz w:val="28"/>
          <w:szCs w:val="28"/>
        </w:rPr>
        <w:t>В производственных условиях испытано многокомпонентное дезинфицирующее средство на основе гипохлорита натрия</w:t>
      </w:r>
      <w:r w:rsidR="00187BEE" w:rsidRPr="00847863">
        <w:rPr>
          <w:rFonts w:cs="Times New Roman"/>
          <w:sz w:val="28"/>
          <w:szCs w:val="28"/>
        </w:rPr>
        <w:t xml:space="preserve"> «Гипонат БПО»</w:t>
      </w:r>
      <w:r w:rsidRPr="00847863">
        <w:rPr>
          <w:rFonts w:cs="Times New Roman"/>
          <w:sz w:val="28"/>
          <w:szCs w:val="28"/>
        </w:rPr>
        <w:t>.</w:t>
      </w:r>
      <w:r w:rsidR="00984661" w:rsidRPr="00847863">
        <w:rPr>
          <w:sz w:val="28"/>
          <w:szCs w:val="28"/>
        </w:rPr>
        <w:t xml:space="preserve"> Для разработки дезинфицирующего средства использовали:</w:t>
      </w:r>
      <w:r w:rsidR="00984661" w:rsidRPr="00847863">
        <w:rPr>
          <w:color w:val="000000"/>
          <w:sz w:val="28"/>
          <w:szCs w:val="28"/>
          <w:shd w:val="clear" w:color="auto" w:fill="FFFFFF"/>
        </w:rPr>
        <w:t xml:space="preserve"> Гипохлорит натрия марки «А», гипохлорит кальция</w:t>
      </w:r>
      <w:r w:rsidR="00984661" w:rsidRPr="00847863">
        <w:rPr>
          <w:color w:val="2D2D2D"/>
          <w:spacing w:val="2"/>
          <w:sz w:val="28"/>
          <w:szCs w:val="28"/>
        </w:rPr>
        <w:t>, г</w:t>
      </w:r>
      <w:r w:rsidR="00984661" w:rsidRPr="00847863">
        <w:rPr>
          <w:color w:val="000000"/>
          <w:sz w:val="28"/>
          <w:szCs w:val="28"/>
          <w:shd w:val="clear" w:color="auto" w:fill="FFFFFF"/>
        </w:rPr>
        <w:t>ипохлорит лития, алкилдиметилбензиламмоний хлорид, его товарную форму катамин АБ, содержащий 50% основного вещества, технический едкий натр, способ изготовления, путем смешивания компонентов,  и применения для ветеринарной практики запатентован.</w:t>
      </w:r>
    </w:p>
    <w:p w:rsidR="00F85C9E" w:rsidRPr="00847863" w:rsidRDefault="00F85C9E" w:rsidP="0080744F">
      <w:pPr>
        <w:spacing w:line="360" w:lineRule="auto"/>
        <w:ind w:firstLine="709"/>
        <w:jc w:val="both"/>
        <w:rPr>
          <w:rFonts w:cs="Times New Roman"/>
          <w:sz w:val="28"/>
          <w:szCs w:val="28"/>
        </w:rPr>
      </w:pPr>
      <w:r w:rsidRPr="00847863">
        <w:rPr>
          <w:rFonts w:cs="Times New Roman"/>
          <w:sz w:val="28"/>
          <w:szCs w:val="28"/>
        </w:rPr>
        <w:t>Объектом обработки служили холодильные камеры для временного хранения охлажденного мяса (свинины) на подвесе, принадлежащие ООО «Продторг+»  Подольского района Московской области,</w:t>
      </w:r>
    </w:p>
    <w:p w:rsidR="00F85C9E" w:rsidRPr="00847863" w:rsidRDefault="00F85C9E" w:rsidP="0080744F">
      <w:pPr>
        <w:spacing w:line="360" w:lineRule="auto"/>
        <w:ind w:firstLine="709"/>
        <w:jc w:val="both"/>
        <w:rPr>
          <w:rFonts w:cs="Times New Roman"/>
          <w:sz w:val="28"/>
          <w:szCs w:val="28"/>
        </w:rPr>
      </w:pPr>
      <w:r w:rsidRPr="00847863">
        <w:rPr>
          <w:rFonts w:cs="Times New Roman"/>
          <w:sz w:val="28"/>
          <w:szCs w:val="28"/>
        </w:rPr>
        <w:t>И</w:t>
      </w:r>
      <w:r w:rsidR="00B76E9E" w:rsidRPr="00847863">
        <w:rPr>
          <w:rFonts w:cs="Times New Roman"/>
          <w:sz w:val="28"/>
          <w:szCs w:val="28"/>
        </w:rPr>
        <w:t xml:space="preserve">зучение дезинфицирующих свойств многокомпонентного </w:t>
      </w:r>
      <w:r w:rsidRPr="00847863">
        <w:rPr>
          <w:rFonts w:cs="Times New Roman"/>
          <w:sz w:val="28"/>
          <w:szCs w:val="28"/>
        </w:rPr>
        <w:t xml:space="preserve">средства </w:t>
      </w:r>
      <w:r w:rsidR="00B76E9E" w:rsidRPr="00847863">
        <w:rPr>
          <w:rFonts w:cs="Times New Roman"/>
          <w:sz w:val="28"/>
          <w:szCs w:val="28"/>
        </w:rPr>
        <w:t xml:space="preserve">на основе гипохлорита натрия </w:t>
      </w:r>
      <w:r w:rsidR="00CF2FFE" w:rsidRPr="00847863">
        <w:rPr>
          <w:rFonts w:cs="Times New Roman"/>
          <w:sz w:val="28"/>
          <w:szCs w:val="28"/>
        </w:rPr>
        <w:t xml:space="preserve">«Гипонат БПО», </w:t>
      </w:r>
      <w:r w:rsidRPr="00847863">
        <w:rPr>
          <w:rFonts w:cs="Times New Roman"/>
          <w:sz w:val="28"/>
          <w:szCs w:val="28"/>
        </w:rPr>
        <w:t>проведено в соответствии с Методическими указаниями о порядке испытания новых дезинфицирующих средств для ветеринарной практики» (М., 1987 г.).</w:t>
      </w:r>
      <w:r w:rsidR="00984661" w:rsidRPr="00847863">
        <w:rPr>
          <w:color w:val="000000"/>
          <w:sz w:val="28"/>
          <w:szCs w:val="28"/>
          <w:shd w:val="clear" w:color="auto" w:fill="FFFFFF"/>
        </w:rPr>
        <w:t xml:space="preserve"> «Руководством Р 4.2.2643-10. Методы лабораторных исследований и испытаний дезинфицирующих средств для оценки их эффективности и безопасности» (Издание официальное, М., 2011)</w:t>
      </w:r>
    </w:p>
    <w:p w:rsidR="00F85C9E" w:rsidRPr="00847863" w:rsidRDefault="00F85C9E" w:rsidP="0080744F">
      <w:pPr>
        <w:spacing w:line="360" w:lineRule="auto"/>
        <w:ind w:firstLine="709"/>
        <w:jc w:val="both"/>
        <w:rPr>
          <w:rFonts w:cs="Times New Roman"/>
          <w:sz w:val="28"/>
          <w:szCs w:val="28"/>
        </w:rPr>
      </w:pPr>
      <w:r w:rsidRPr="00847863">
        <w:rPr>
          <w:rFonts w:cs="Times New Roman"/>
          <w:sz w:val="28"/>
          <w:szCs w:val="28"/>
        </w:rPr>
        <w:lastRenderedPageBreak/>
        <w:t>При проведении испытаний в производственных условиях качество дезинфекции контролировали по выделению ба</w:t>
      </w:r>
      <w:r w:rsidR="00B76E9E" w:rsidRPr="00847863">
        <w:rPr>
          <w:rFonts w:cs="Times New Roman"/>
          <w:sz w:val="28"/>
          <w:szCs w:val="28"/>
        </w:rPr>
        <w:t>ктерий группы кишечной палочки,</w:t>
      </w:r>
      <w:r w:rsidRPr="00847863">
        <w:rPr>
          <w:rFonts w:cs="Times New Roman"/>
          <w:sz w:val="28"/>
          <w:szCs w:val="28"/>
        </w:rPr>
        <w:t xml:space="preserve"> стафилококков</w:t>
      </w:r>
      <w:r w:rsidR="00B76E9E" w:rsidRPr="00847863">
        <w:rPr>
          <w:rFonts w:cs="Times New Roman"/>
          <w:sz w:val="28"/>
          <w:szCs w:val="28"/>
        </w:rPr>
        <w:t xml:space="preserve"> и по общему микробному числу (ОМЧ) </w:t>
      </w:r>
      <w:r w:rsidRPr="00847863">
        <w:rPr>
          <w:rFonts w:cs="Times New Roman"/>
          <w:sz w:val="28"/>
          <w:szCs w:val="28"/>
        </w:rPr>
        <w:t xml:space="preserve"> из смывов с естественно контаминированных поверхностей помещений в соответствии с требованиями «Правил проведения дезинфекции и дезинвазии объектов государственного ветеринарного надзора» (2002). Контролем служили смывы с поверхностей, взятые до дезинфекции. Об эффективности дезинфекции судили по наличию или отсутствию роста соответствующих микроорганизмов после проведения обработки.</w:t>
      </w:r>
    </w:p>
    <w:p w:rsidR="00F85C9E" w:rsidRPr="00847863" w:rsidRDefault="00F85C9E" w:rsidP="0080744F">
      <w:pPr>
        <w:spacing w:line="360" w:lineRule="auto"/>
        <w:ind w:firstLine="709"/>
        <w:jc w:val="both"/>
        <w:rPr>
          <w:rFonts w:cs="Times New Roman"/>
          <w:sz w:val="28"/>
          <w:szCs w:val="28"/>
        </w:rPr>
      </w:pPr>
      <w:r w:rsidRPr="00847863">
        <w:rPr>
          <w:rFonts w:cs="Times New Roman"/>
          <w:sz w:val="28"/>
          <w:szCs w:val="28"/>
        </w:rPr>
        <w:t>Контроль качества дезинфекции осуществляли путем исследования смывов до и после обработки. Для выделения кишечной палочки использовали питательные среды Кода, стафилококка – 6,5% солевой МПБ и 8,5% солевой МПА</w:t>
      </w:r>
      <w:r w:rsidR="00B76E9E" w:rsidRPr="00847863">
        <w:rPr>
          <w:rFonts w:cs="Times New Roman"/>
          <w:sz w:val="28"/>
          <w:szCs w:val="28"/>
        </w:rPr>
        <w:t>, а для определения ОМЧ – МПА.</w:t>
      </w:r>
      <w:r w:rsidRPr="00847863">
        <w:rPr>
          <w:rFonts w:cs="Times New Roman"/>
          <w:sz w:val="28"/>
          <w:szCs w:val="28"/>
        </w:rPr>
        <w:t xml:space="preserve"> Окончательный учет результатов посевов производили через 7-14 суток. </w:t>
      </w:r>
    </w:p>
    <w:p w:rsidR="00F85C9E" w:rsidRPr="00847863" w:rsidRDefault="00F85C9E" w:rsidP="0080744F">
      <w:pPr>
        <w:spacing w:line="360" w:lineRule="auto"/>
        <w:ind w:firstLine="709"/>
        <w:jc w:val="center"/>
        <w:rPr>
          <w:rFonts w:cs="Times New Roman"/>
          <w:b/>
          <w:sz w:val="28"/>
          <w:szCs w:val="28"/>
        </w:rPr>
      </w:pPr>
      <w:r w:rsidRPr="00847863">
        <w:rPr>
          <w:rFonts w:cs="Times New Roman"/>
          <w:b/>
          <w:sz w:val="28"/>
          <w:szCs w:val="28"/>
        </w:rPr>
        <w:t>Результаты исследований.</w:t>
      </w:r>
    </w:p>
    <w:p w:rsidR="003F51A8" w:rsidRPr="00847863" w:rsidRDefault="003F51A8" w:rsidP="0080744F">
      <w:pPr>
        <w:spacing w:line="360" w:lineRule="auto"/>
        <w:ind w:firstLine="708"/>
        <w:jc w:val="both"/>
        <w:rPr>
          <w:sz w:val="28"/>
          <w:szCs w:val="28"/>
        </w:rPr>
      </w:pPr>
      <w:r w:rsidRPr="00847863">
        <w:rPr>
          <w:sz w:val="28"/>
          <w:szCs w:val="28"/>
        </w:rPr>
        <w:t xml:space="preserve">Ранее в лаборатории ветеринарно-санитарной экспертизы </w:t>
      </w:r>
      <w:r w:rsidRPr="00847863">
        <w:rPr>
          <w:color w:val="000000"/>
          <w:sz w:val="28"/>
          <w:szCs w:val="28"/>
          <w:shd w:val="clear" w:color="auto" w:fill="FFFFFF"/>
        </w:rPr>
        <w:t>ВНИИВСГЭ -</w:t>
      </w:r>
      <w:r w:rsidRPr="00847863">
        <w:rPr>
          <w:sz w:val="28"/>
          <w:szCs w:val="28"/>
        </w:rPr>
        <w:t xml:space="preserve"> филиал ФНЦ ВИЭВ имени К.И. Скрябина и Я.Р. Коваленко РАН проведены исследования по разработке препарата «Гипонат-БПО», определение бактерицидной и бактериостатического действия по отношению к вегетативным и споровым формам микроорганизмов</w:t>
      </w:r>
      <w:r w:rsidR="00F31085" w:rsidRPr="00847863">
        <w:rPr>
          <w:sz w:val="28"/>
          <w:szCs w:val="28"/>
        </w:rPr>
        <w:t xml:space="preserve">,  изучены фенольный индекс, коррозионная активность. </w:t>
      </w:r>
    </w:p>
    <w:p w:rsidR="00F31085" w:rsidRDefault="00F31085" w:rsidP="0080744F">
      <w:pPr>
        <w:spacing w:line="360" w:lineRule="auto"/>
        <w:ind w:firstLine="708"/>
        <w:jc w:val="both"/>
        <w:rPr>
          <w:sz w:val="28"/>
          <w:szCs w:val="28"/>
        </w:rPr>
      </w:pPr>
      <w:r w:rsidRPr="00847863">
        <w:rPr>
          <w:sz w:val="28"/>
          <w:szCs w:val="28"/>
        </w:rPr>
        <w:t xml:space="preserve">В первой серии опытов проведены исследования по определения микробной контаминации рефрижераторных камер на мясоперерабатывающем предприятий Московской области ООО «Продторг+», представленные </w:t>
      </w:r>
      <w:r w:rsidR="00FF79FC" w:rsidRPr="00847863">
        <w:rPr>
          <w:sz w:val="28"/>
          <w:szCs w:val="28"/>
        </w:rPr>
        <w:t>в таблице 1.</w:t>
      </w:r>
    </w:p>
    <w:p w:rsidR="00FD575A" w:rsidRDefault="00FD575A" w:rsidP="0080744F">
      <w:pPr>
        <w:spacing w:line="360" w:lineRule="auto"/>
        <w:ind w:firstLine="708"/>
        <w:jc w:val="both"/>
        <w:rPr>
          <w:sz w:val="28"/>
          <w:szCs w:val="28"/>
        </w:rPr>
      </w:pPr>
    </w:p>
    <w:p w:rsidR="00FD575A" w:rsidRDefault="00FD575A" w:rsidP="0080744F">
      <w:pPr>
        <w:spacing w:line="360" w:lineRule="auto"/>
        <w:ind w:firstLine="708"/>
        <w:jc w:val="both"/>
        <w:rPr>
          <w:sz w:val="28"/>
          <w:szCs w:val="28"/>
        </w:rPr>
      </w:pPr>
    </w:p>
    <w:p w:rsidR="00FD575A" w:rsidRDefault="00FD575A" w:rsidP="0080744F">
      <w:pPr>
        <w:spacing w:line="360" w:lineRule="auto"/>
        <w:ind w:firstLine="708"/>
        <w:jc w:val="both"/>
        <w:rPr>
          <w:sz w:val="28"/>
          <w:szCs w:val="28"/>
        </w:rPr>
      </w:pPr>
    </w:p>
    <w:p w:rsidR="00FD575A" w:rsidRPr="00847863" w:rsidRDefault="00FD575A" w:rsidP="0080744F">
      <w:pPr>
        <w:spacing w:line="360" w:lineRule="auto"/>
        <w:ind w:firstLine="708"/>
        <w:jc w:val="both"/>
        <w:rPr>
          <w:sz w:val="28"/>
          <w:szCs w:val="28"/>
        </w:rPr>
      </w:pPr>
    </w:p>
    <w:p w:rsidR="00FF79FC" w:rsidRPr="00847863" w:rsidRDefault="00FF79FC" w:rsidP="0080744F">
      <w:pPr>
        <w:spacing w:line="360" w:lineRule="auto"/>
        <w:ind w:firstLine="709"/>
        <w:jc w:val="right"/>
        <w:rPr>
          <w:rFonts w:eastAsia="Calibri" w:cs="Times New Roman"/>
          <w:i/>
          <w:sz w:val="28"/>
          <w:szCs w:val="28"/>
        </w:rPr>
      </w:pPr>
      <w:r w:rsidRPr="00847863">
        <w:rPr>
          <w:rFonts w:eastAsia="Calibri" w:cs="Times New Roman"/>
          <w:i/>
          <w:sz w:val="28"/>
          <w:szCs w:val="28"/>
        </w:rPr>
        <w:lastRenderedPageBreak/>
        <w:t xml:space="preserve">Таблица 1 </w:t>
      </w:r>
    </w:p>
    <w:p w:rsidR="00FF79FC" w:rsidRPr="00847863" w:rsidRDefault="00FF79FC" w:rsidP="0080744F">
      <w:pPr>
        <w:spacing w:line="360" w:lineRule="auto"/>
        <w:ind w:firstLine="709"/>
        <w:jc w:val="center"/>
        <w:rPr>
          <w:rFonts w:eastAsia="Calibri" w:cs="Times New Roman"/>
          <w:sz w:val="28"/>
          <w:szCs w:val="28"/>
        </w:rPr>
      </w:pPr>
      <w:r w:rsidRPr="00847863">
        <w:rPr>
          <w:rFonts w:cs="Times New Roman"/>
          <w:b/>
          <w:color w:val="000000"/>
          <w:sz w:val="28"/>
          <w:szCs w:val="28"/>
          <w:shd w:val="clear" w:color="auto" w:fill="FFFFFF"/>
        </w:rPr>
        <w:t xml:space="preserve">Показатели бактериальной обсеменённости </w:t>
      </w:r>
      <w:r w:rsidRPr="00847863">
        <w:rPr>
          <w:rFonts w:cs="Times New Roman"/>
          <w:b/>
          <w:sz w:val="28"/>
          <w:szCs w:val="28"/>
        </w:rPr>
        <w:t>цехов убоя и первичной переработки на мясоперерабатывающем предприятии (</w:t>
      </w:r>
      <w:r w:rsidRPr="00847863">
        <w:rPr>
          <w:rFonts w:cs="Times New Roman"/>
          <w:b/>
          <w:sz w:val="28"/>
          <w:szCs w:val="28"/>
          <w:lang w:val="en-US"/>
        </w:rPr>
        <w:t>n</w:t>
      </w:r>
      <w:r w:rsidRPr="00847863">
        <w:rPr>
          <w:rFonts w:cs="Times New Roman"/>
          <w:b/>
          <w:sz w:val="28"/>
          <w:szCs w:val="28"/>
        </w:rPr>
        <w:t>=3).</w:t>
      </w:r>
    </w:p>
    <w:tbl>
      <w:tblPr>
        <w:tblStyle w:val="TableGrid"/>
        <w:tblW w:w="0" w:type="auto"/>
        <w:tblInd w:w="-318" w:type="dxa"/>
        <w:tblLayout w:type="fixed"/>
        <w:tblLook w:val="04A0" w:firstRow="1" w:lastRow="0" w:firstColumn="1" w:lastColumn="0" w:noHBand="0" w:noVBand="1"/>
      </w:tblPr>
      <w:tblGrid>
        <w:gridCol w:w="426"/>
        <w:gridCol w:w="3402"/>
        <w:gridCol w:w="2268"/>
        <w:gridCol w:w="1843"/>
        <w:gridCol w:w="1843"/>
      </w:tblGrid>
      <w:tr w:rsidR="00FF79FC" w:rsidRPr="00847863" w:rsidTr="00A57A23">
        <w:tc>
          <w:tcPr>
            <w:tcW w:w="426" w:type="dxa"/>
            <w:vMerge w:val="restart"/>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w:t>
            </w:r>
          </w:p>
        </w:tc>
        <w:tc>
          <w:tcPr>
            <w:tcW w:w="3402" w:type="dxa"/>
            <w:vMerge w:val="restart"/>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Место отбора проб</w:t>
            </w:r>
          </w:p>
        </w:tc>
        <w:tc>
          <w:tcPr>
            <w:tcW w:w="2268"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ОМЧ</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i/>
                <w:color w:val="000000"/>
                <w:sz w:val="28"/>
                <w:szCs w:val="28"/>
                <w:shd w:val="clear" w:color="auto" w:fill="FFFFFF"/>
                <w:lang w:val="en-US"/>
              </w:rPr>
              <w:t>E</w:t>
            </w:r>
            <w:r w:rsidRPr="00847863">
              <w:rPr>
                <w:rFonts w:cs="Times New Roman"/>
                <w:i/>
                <w:color w:val="000000"/>
                <w:sz w:val="28"/>
                <w:szCs w:val="28"/>
                <w:shd w:val="clear" w:color="auto" w:fill="FFFFFF"/>
              </w:rPr>
              <w:t>.</w:t>
            </w:r>
            <w:r w:rsidRPr="00847863">
              <w:rPr>
                <w:rFonts w:cs="Times New Roman"/>
                <w:i/>
                <w:color w:val="000000"/>
                <w:sz w:val="28"/>
                <w:szCs w:val="28"/>
                <w:shd w:val="clear" w:color="auto" w:fill="FFFFFF"/>
                <w:lang w:val="en-US"/>
              </w:rPr>
              <w:t xml:space="preserve">coli </w:t>
            </w:r>
          </w:p>
        </w:tc>
        <w:tc>
          <w:tcPr>
            <w:tcW w:w="1843" w:type="dxa"/>
          </w:tcPr>
          <w:p w:rsidR="00FF79FC" w:rsidRPr="00847863" w:rsidRDefault="00FF79FC" w:rsidP="0080744F">
            <w:pPr>
              <w:spacing w:line="360" w:lineRule="auto"/>
              <w:jc w:val="both"/>
              <w:rPr>
                <w:rFonts w:cs="Times New Roman"/>
                <w:i/>
                <w:color w:val="000000"/>
                <w:sz w:val="28"/>
                <w:szCs w:val="28"/>
                <w:shd w:val="clear" w:color="auto" w:fill="FFFFFF"/>
                <w:lang w:val="en-US"/>
              </w:rPr>
            </w:pPr>
            <w:r w:rsidRPr="00847863">
              <w:rPr>
                <w:rFonts w:cs="Times New Roman"/>
                <w:i/>
                <w:color w:val="000000"/>
                <w:sz w:val="28"/>
                <w:szCs w:val="28"/>
                <w:shd w:val="clear" w:color="auto" w:fill="FFFFFF"/>
                <w:lang w:val="en-US"/>
              </w:rPr>
              <w:t xml:space="preserve">St. aureus </w:t>
            </w:r>
          </w:p>
        </w:tc>
      </w:tr>
      <w:tr w:rsidR="00FF79FC" w:rsidRPr="00847863" w:rsidTr="00A57A23">
        <w:tc>
          <w:tcPr>
            <w:tcW w:w="426" w:type="dxa"/>
            <w:vMerge/>
          </w:tcPr>
          <w:p w:rsidR="00FF79FC" w:rsidRPr="00847863" w:rsidRDefault="00FF79FC" w:rsidP="0080744F">
            <w:pPr>
              <w:spacing w:line="360" w:lineRule="auto"/>
              <w:jc w:val="both"/>
              <w:rPr>
                <w:rFonts w:cs="Times New Roman"/>
                <w:color w:val="000000"/>
                <w:sz w:val="28"/>
                <w:szCs w:val="28"/>
                <w:shd w:val="clear" w:color="auto" w:fill="FFFFFF"/>
              </w:rPr>
            </w:pPr>
          </w:p>
        </w:tc>
        <w:tc>
          <w:tcPr>
            <w:tcW w:w="3402" w:type="dxa"/>
            <w:vMerge/>
          </w:tcPr>
          <w:p w:rsidR="00FF79FC" w:rsidRPr="00847863" w:rsidRDefault="00FF79FC" w:rsidP="0080744F">
            <w:pPr>
              <w:spacing w:line="360" w:lineRule="auto"/>
              <w:jc w:val="both"/>
              <w:rPr>
                <w:rFonts w:cs="Times New Roman"/>
                <w:color w:val="000000"/>
                <w:sz w:val="28"/>
                <w:szCs w:val="28"/>
                <w:shd w:val="clear" w:color="auto" w:fill="FFFFFF"/>
              </w:rPr>
            </w:pPr>
          </w:p>
        </w:tc>
        <w:tc>
          <w:tcPr>
            <w:tcW w:w="5954" w:type="dxa"/>
            <w:gridSpan w:val="3"/>
          </w:tcPr>
          <w:p w:rsidR="00FF79FC" w:rsidRPr="00847863" w:rsidRDefault="00FF79FC" w:rsidP="0080744F">
            <w:pPr>
              <w:spacing w:line="360" w:lineRule="auto"/>
              <w:jc w:val="center"/>
              <w:rPr>
                <w:rFonts w:cs="Times New Roman"/>
                <w:i/>
                <w:color w:val="000000"/>
                <w:sz w:val="28"/>
                <w:szCs w:val="28"/>
                <w:shd w:val="clear" w:color="auto" w:fill="FFFFFF"/>
                <w:vertAlign w:val="superscript"/>
              </w:rPr>
            </w:pPr>
            <w:r w:rsidRPr="00847863">
              <w:rPr>
                <w:rFonts w:cs="Times New Roman"/>
                <w:i/>
                <w:color w:val="000000"/>
                <w:sz w:val="28"/>
                <w:szCs w:val="28"/>
                <w:shd w:val="clear" w:color="auto" w:fill="FFFFFF"/>
              </w:rPr>
              <w:t>КОЕ/100см</w:t>
            </w:r>
            <w:r w:rsidRPr="00847863">
              <w:rPr>
                <w:rFonts w:cs="Times New Roman"/>
                <w:i/>
                <w:color w:val="000000"/>
                <w:sz w:val="28"/>
                <w:szCs w:val="28"/>
                <w:shd w:val="clear" w:color="auto" w:fill="FFFFFF"/>
                <w:vertAlign w:val="superscript"/>
              </w:rPr>
              <w:t>2</w:t>
            </w:r>
          </w:p>
        </w:tc>
      </w:tr>
      <w:tr w:rsidR="00FF79FC" w:rsidRPr="00847863" w:rsidTr="00A57A23">
        <w:tc>
          <w:tcPr>
            <w:tcW w:w="9782" w:type="dxa"/>
            <w:gridSpan w:val="5"/>
          </w:tcPr>
          <w:p w:rsidR="00FF79FC" w:rsidRPr="00847863" w:rsidRDefault="00FF79FC" w:rsidP="0080744F">
            <w:pPr>
              <w:spacing w:line="360" w:lineRule="auto"/>
              <w:jc w:val="center"/>
              <w:rPr>
                <w:rFonts w:cs="Times New Roman"/>
                <w:i/>
                <w:color w:val="000000"/>
                <w:sz w:val="28"/>
                <w:szCs w:val="28"/>
                <w:shd w:val="clear" w:color="auto" w:fill="FFFFFF"/>
              </w:rPr>
            </w:pPr>
            <w:r w:rsidRPr="00847863">
              <w:rPr>
                <w:rFonts w:cs="Times New Roman"/>
                <w:b/>
                <w:color w:val="000000"/>
                <w:sz w:val="28"/>
                <w:szCs w:val="28"/>
                <w:shd w:val="clear" w:color="auto" w:fill="FFFFFF"/>
              </w:rPr>
              <w:t>1. Бактериальная обсеменённость поверхностей рефрижераторной камеры №1</w:t>
            </w:r>
          </w:p>
        </w:tc>
      </w:tr>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w:t>
            </w:r>
          </w:p>
        </w:tc>
        <w:tc>
          <w:tcPr>
            <w:tcW w:w="3402"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Пол </w:t>
            </w:r>
          </w:p>
        </w:tc>
        <w:tc>
          <w:tcPr>
            <w:tcW w:w="2268" w:type="dxa"/>
          </w:tcPr>
          <w:p w:rsidR="00FF79FC" w:rsidRPr="00847863" w:rsidRDefault="00FF79FC" w:rsidP="0080744F">
            <w:pPr>
              <w:spacing w:line="360" w:lineRule="auto"/>
              <w:jc w:val="both"/>
              <w:rPr>
                <w:rFonts w:cs="Times New Roman"/>
                <w:color w:val="000000"/>
                <w:sz w:val="28"/>
                <w:szCs w:val="28"/>
                <w:shd w:val="clear" w:color="auto" w:fill="FFFFFF"/>
                <w:vertAlign w:val="superscript"/>
              </w:rPr>
            </w:pPr>
            <w:r w:rsidRPr="00847863">
              <w:rPr>
                <w:rFonts w:cs="Times New Roman"/>
                <w:color w:val="000000"/>
                <w:sz w:val="28"/>
                <w:szCs w:val="28"/>
                <w:shd w:val="clear" w:color="auto" w:fill="FFFFFF"/>
              </w:rPr>
              <w:t>100*10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30*10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48±3</w:t>
            </w:r>
          </w:p>
        </w:tc>
      </w:tr>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w:t>
            </w:r>
          </w:p>
        </w:tc>
        <w:tc>
          <w:tcPr>
            <w:tcW w:w="3402"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Стена </w:t>
            </w:r>
          </w:p>
        </w:tc>
        <w:tc>
          <w:tcPr>
            <w:tcW w:w="2268"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60*10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25*10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12±2</w:t>
            </w:r>
          </w:p>
        </w:tc>
      </w:tr>
      <w:tr w:rsidR="00FF79FC" w:rsidRPr="00847863" w:rsidTr="00A57A23">
        <w:tc>
          <w:tcPr>
            <w:tcW w:w="9782" w:type="dxa"/>
            <w:gridSpan w:val="5"/>
            <w:vAlign w:val="center"/>
          </w:tcPr>
          <w:p w:rsidR="00FF79FC" w:rsidRPr="00847863" w:rsidRDefault="00FF79FC" w:rsidP="0080744F">
            <w:pPr>
              <w:spacing w:line="360" w:lineRule="auto"/>
              <w:jc w:val="center"/>
              <w:rPr>
                <w:rFonts w:cs="Times New Roman"/>
                <w:color w:val="000000"/>
                <w:sz w:val="28"/>
                <w:szCs w:val="28"/>
                <w:shd w:val="clear" w:color="auto" w:fill="FFFFFF"/>
              </w:rPr>
            </w:pPr>
            <w:r w:rsidRPr="00847863">
              <w:rPr>
                <w:rFonts w:cs="Times New Roman"/>
                <w:b/>
                <w:color w:val="000000"/>
                <w:sz w:val="28"/>
                <w:szCs w:val="28"/>
                <w:shd w:val="clear" w:color="auto" w:fill="FFFFFF"/>
              </w:rPr>
              <w:t>2. Бактериальная обсеменённость поверхности рефрижераторной камеры №2</w:t>
            </w:r>
          </w:p>
        </w:tc>
      </w:tr>
    </w:tbl>
    <w:tbl>
      <w:tblPr>
        <w:tblStyle w:val="1"/>
        <w:tblW w:w="0" w:type="auto"/>
        <w:tblInd w:w="-318" w:type="dxa"/>
        <w:tblLayout w:type="fixed"/>
        <w:tblLook w:val="04A0" w:firstRow="1" w:lastRow="0" w:firstColumn="1" w:lastColumn="0" w:noHBand="0" w:noVBand="1"/>
      </w:tblPr>
      <w:tblGrid>
        <w:gridCol w:w="426"/>
        <w:gridCol w:w="3402"/>
        <w:gridCol w:w="2268"/>
        <w:gridCol w:w="1843"/>
        <w:gridCol w:w="1843"/>
      </w:tblGrid>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w:t>
            </w:r>
          </w:p>
        </w:tc>
        <w:tc>
          <w:tcPr>
            <w:tcW w:w="3402"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Стена </w:t>
            </w:r>
          </w:p>
        </w:tc>
        <w:tc>
          <w:tcPr>
            <w:tcW w:w="2268" w:type="dxa"/>
          </w:tcPr>
          <w:p w:rsidR="00FF79FC" w:rsidRPr="00847863" w:rsidRDefault="00635DCE" w:rsidP="0080744F">
            <w:pPr>
              <w:spacing w:line="360" w:lineRule="auto"/>
              <w:jc w:val="both"/>
              <w:rPr>
                <w:rFonts w:cs="Times New Roman"/>
                <w:color w:val="000000"/>
                <w:sz w:val="28"/>
                <w:szCs w:val="28"/>
                <w:shd w:val="clear" w:color="auto" w:fill="FFFFFF"/>
                <w:vertAlign w:val="superscript"/>
              </w:rPr>
            </w:pPr>
            <w:r w:rsidRPr="00847863">
              <w:rPr>
                <w:rFonts w:cs="Times New Roman"/>
                <w:color w:val="000000"/>
                <w:sz w:val="28"/>
                <w:szCs w:val="28"/>
                <w:shd w:val="clear" w:color="auto" w:fill="FFFFFF"/>
              </w:rPr>
              <w:t>25</w:t>
            </w:r>
            <w:r w:rsidR="00FF79FC" w:rsidRPr="00847863">
              <w:rPr>
                <w:rFonts w:cs="Times New Roman"/>
                <w:color w:val="000000"/>
                <w:sz w:val="28"/>
                <w:szCs w:val="28"/>
                <w:shd w:val="clear" w:color="auto" w:fill="FFFFFF"/>
              </w:rPr>
              <w:t>*10</w:t>
            </w:r>
            <w:r w:rsidR="00FF79FC"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0</w:t>
            </w:r>
          </w:p>
        </w:tc>
        <w:tc>
          <w:tcPr>
            <w:tcW w:w="1843" w:type="dxa"/>
          </w:tcPr>
          <w:p w:rsidR="00FF79FC" w:rsidRPr="00847863" w:rsidRDefault="00635DCE" w:rsidP="0080744F">
            <w:pPr>
              <w:spacing w:line="360" w:lineRule="auto"/>
              <w:rPr>
                <w:rFonts w:cs="Times New Roman"/>
                <w:color w:val="000000"/>
                <w:sz w:val="28"/>
                <w:szCs w:val="28"/>
                <w:shd w:val="clear" w:color="auto" w:fill="FFFFFF"/>
              </w:rPr>
            </w:pPr>
            <w:r w:rsidRPr="00847863">
              <w:rPr>
                <w:rFonts w:cs="Times New Roman"/>
                <w:color w:val="000000"/>
                <w:sz w:val="28"/>
                <w:szCs w:val="28"/>
                <w:shd w:val="clear" w:color="auto" w:fill="FFFFFF"/>
              </w:rPr>
              <w:t>1</w:t>
            </w:r>
            <w:r w:rsidR="00FF79FC" w:rsidRPr="00847863">
              <w:rPr>
                <w:rFonts w:cs="Times New Roman"/>
                <w:color w:val="000000"/>
                <w:sz w:val="28"/>
                <w:szCs w:val="28"/>
                <w:shd w:val="clear" w:color="auto" w:fill="FFFFFF"/>
              </w:rPr>
              <w:t>2±1</w:t>
            </w:r>
          </w:p>
        </w:tc>
      </w:tr>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w:t>
            </w:r>
          </w:p>
        </w:tc>
        <w:tc>
          <w:tcPr>
            <w:tcW w:w="3402" w:type="dxa"/>
          </w:tcPr>
          <w:p w:rsidR="00FF79FC" w:rsidRPr="00847863" w:rsidRDefault="00FF79FC" w:rsidP="0080744F">
            <w:pPr>
              <w:spacing w:line="360" w:lineRule="auto"/>
              <w:ind w:left="-46" w:firstLine="46"/>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Пол </w:t>
            </w:r>
          </w:p>
        </w:tc>
        <w:tc>
          <w:tcPr>
            <w:tcW w:w="2268" w:type="dxa"/>
          </w:tcPr>
          <w:p w:rsidR="00FF79FC" w:rsidRPr="00847863" w:rsidRDefault="00635DCE" w:rsidP="0080744F">
            <w:pPr>
              <w:spacing w:line="360" w:lineRule="auto"/>
              <w:jc w:val="both"/>
              <w:rPr>
                <w:rFonts w:cs="Times New Roman"/>
                <w:color w:val="000000"/>
                <w:sz w:val="28"/>
                <w:szCs w:val="28"/>
                <w:shd w:val="clear" w:color="auto" w:fill="FFFFFF"/>
                <w:vertAlign w:val="superscript"/>
              </w:rPr>
            </w:pPr>
            <w:r w:rsidRPr="00847863">
              <w:rPr>
                <w:rFonts w:cs="Times New Roman"/>
                <w:color w:val="000000"/>
                <w:sz w:val="28"/>
                <w:szCs w:val="28"/>
                <w:shd w:val="clear" w:color="auto" w:fill="FFFFFF"/>
              </w:rPr>
              <w:t>6</w:t>
            </w:r>
            <w:r w:rsidR="00FF79FC" w:rsidRPr="00847863">
              <w:rPr>
                <w:rFonts w:cs="Times New Roman"/>
                <w:color w:val="000000"/>
                <w:sz w:val="28"/>
                <w:szCs w:val="28"/>
                <w:shd w:val="clear" w:color="auto" w:fill="FFFFFF"/>
              </w:rPr>
              <w:t>3*10</w:t>
            </w:r>
            <w:r w:rsidR="00FF79FC"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vertAlign w:val="superscript"/>
              </w:rPr>
            </w:pPr>
            <w:r w:rsidRPr="00847863">
              <w:rPr>
                <w:rFonts w:cs="Times New Roman"/>
                <w:color w:val="000000"/>
                <w:sz w:val="28"/>
                <w:szCs w:val="28"/>
                <w:shd w:val="clear" w:color="auto" w:fill="FFFFFF"/>
              </w:rPr>
              <w:t>35*10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21±2</w:t>
            </w:r>
          </w:p>
        </w:tc>
      </w:tr>
      <w:tr w:rsidR="00FF79FC" w:rsidRPr="00847863" w:rsidTr="00A57A23">
        <w:tc>
          <w:tcPr>
            <w:tcW w:w="9782" w:type="dxa"/>
            <w:gridSpan w:val="5"/>
            <w:vAlign w:val="center"/>
          </w:tcPr>
          <w:p w:rsidR="00FF79FC" w:rsidRPr="00847863" w:rsidRDefault="00FF79FC" w:rsidP="0080744F">
            <w:pPr>
              <w:spacing w:line="360" w:lineRule="auto"/>
              <w:jc w:val="center"/>
              <w:rPr>
                <w:rFonts w:cs="Times New Roman"/>
                <w:color w:val="000000"/>
                <w:sz w:val="28"/>
                <w:szCs w:val="28"/>
                <w:shd w:val="clear" w:color="auto" w:fill="FFFFFF"/>
              </w:rPr>
            </w:pPr>
            <w:r w:rsidRPr="00847863">
              <w:rPr>
                <w:rFonts w:cs="Times New Roman"/>
                <w:b/>
                <w:color w:val="000000"/>
                <w:sz w:val="28"/>
                <w:szCs w:val="28"/>
                <w:shd w:val="clear" w:color="auto" w:fill="FFFFFF"/>
              </w:rPr>
              <w:t>3</w:t>
            </w:r>
            <w:r w:rsidRPr="00847863">
              <w:rPr>
                <w:rFonts w:cs="Times New Roman"/>
                <w:color w:val="000000"/>
                <w:sz w:val="28"/>
                <w:szCs w:val="28"/>
                <w:shd w:val="clear" w:color="auto" w:fill="FFFFFF"/>
              </w:rPr>
              <w:t xml:space="preserve">. </w:t>
            </w:r>
            <w:r w:rsidRPr="00847863">
              <w:rPr>
                <w:rFonts w:cs="Times New Roman"/>
                <w:b/>
                <w:color w:val="000000"/>
                <w:sz w:val="28"/>
                <w:szCs w:val="28"/>
                <w:shd w:val="clear" w:color="auto" w:fill="FFFFFF"/>
              </w:rPr>
              <w:t>Бактериальная обсеменённость поверхностей рефрижераторной камеры №3</w:t>
            </w:r>
          </w:p>
        </w:tc>
      </w:tr>
    </w:tbl>
    <w:tbl>
      <w:tblPr>
        <w:tblStyle w:val="20"/>
        <w:tblW w:w="0" w:type="auto"/>
        <w:tblInd w:w="-318" w:type="dxa"/>
        <w:tblLayout w:type="fixed"/>
        <w:tblLook w:val="04A0" w:firstRow="1" w:lastRow="0" w:firstColumn="1" w:lastColumn="0" w:noHBand="0" w:noVBand="1"/>
      </w:tblPr>
      <w:tblGrid>
        <w:gridCol w:w="426"/>
        <w:gridCol w:w="3402"/>
        <w:gridCol w:w="2268"/>
        <w:gridCol w:w="1843"/>
        <w:gridCol w:w="1843"/>
      </w:tblGrid>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w:t>
            </w:r>
          </w:p>
        </w:tc>
        <w:tc>
          <w:tcPr>
            <w:tcW w:w="3402"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Пол </w:t>
            </w:r>
          </w:p>
        </w:tc>
        <w:tc>
          <w:tcPr>
            <w:tcW w:w="2268" w:type="dxa"/>
          </w:tcPr>
          <w:p w:rsidR="00FF79FC" w:rsidRPr="00847863" w:rsidRDefault="00635DCE" w:rsidP="0080744F">
            <w:pPr>
              <w:spacing w:line="360" w:lineRule="auto"/>
              <w:jc w:val="both"/>
              <w:rPr>
                <w:rFonts w:cs="Times New Roman"/>
                <w:color w:val="000000"/>
                <w:sz w:val="28"/>
                <w:szCs w:val="28"/>
                <w:shd w:val="clear" w:color="auto" w:fill="FFFFFF"/>
                <w:vertAlign w:val="superscript"/>
              </w:rPr>
            </w:pPr>
            <w:r w:rsidRPr="00847863">
              <w:rPr>
                <w:rFonts w:cs="Times New Roman"/>
                <w:color w:val="000000"/>
                <w:sz w:val="28"/>
                <w:szCs w:val="28"/>
                <w:shd w:val="clear" w:color="auto" w:fill="FFFFFF"/>
              </w:rPr>
              <w:t>89</w:t>
            </w:r>
            <w:r w:rsidR="00FF79FC" w:rsidRPr="00847863">
              <w:rPr>
                <w:rFonts w:cs="Times New Roman"/>
                <w:color w:val="000000"/>
                <w:sz w:val="28"/>
                <w:szCs w:val="28"/>
                <w:shd w:val="clear" w:color="auto" w:fill="FFFFFF"/>
              </w:rPr>
              <w:t>*10</w:t>
            </w:r>
            <w:r w:rsidR="00FF79FC" w:rsidRPr="00847863">
              <w:rPr>
                <w:rFonts w:cs="Times New Roman"/>
                <w:color w:val="000000"/>
                <w:sz w:val="28"/>
                <w:szCs w:val="28"/>
                <w:shd w:val="clear" w:color="auto" w:fill="FFFFFF"/>
                <w:vertAlign w:val="superscript"/>
              </w:rPr>
              <w:t>2</w:t>
            </w:r>
          </w:p>
        </w:tc>
        <w:tc>
          <w:tcPr>
            <w:tcW w:w="1843" w:type="dxa"/>
          </w:tcPr>
          <w:p w:rsidR="00FF79FC" w:rsidRPr="00847863" w:rsidRDefault="00635DCE"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w:t>
            </w:r>
            <w:r w:rsidR="00FF79FC" w:rsidRPr="00847863">
              <w:rPr>
                <w:rFonts w:cs="Times New Roman"/>
                <w:color w:val="000000"/>
                <w:sz w:val="28"/>
                <w:szCs w:val="28"/>
                <w:shd w:val="clear" w:color="auto" w:fill="FFFFFF"/>
              </w:rPr>
              <w:t>6*10</w:t>
            </w:r>
            <w:r w:rsidR="00FF79FC" w:rsidRPr="00847863">
              <w:rPr>
                <w:rFonts w:cs="Times New Roman"/>
                <w:color w:val="000000"/>
                <w:sz w:val="28"/>
                <w:szCs w:val="28"/>
                <w:shd w:val="clear" w:color="auto" w:fill="FFFFFF"/>
                <w:vertAlign w:val="superscript"/>
              </w:rPr>
              <w:t>2</w:t>
            </w:r>
          </w:p>
        </w:tc>
        <w:tc>
          <w:tcPr>
            <w:tcW w:w="1843" w:type="dxa"/>
          </w:tcPr>
          <w:p w:rsidR="00FF79FC" w:rsidRPr="00847863" w:rsidRDefault="00635DCE"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12</w:t>
            </w:r>
            <w:r w:rsidR="00FF79FC" w:rsidRPr="00847863">
              <w:rPr>
                <w:rFonts w:cs="Times New Roman"/>
                <w:color w:val="000000"/>
                <w:sz w:val="28"/>
                <w:szCs w:val="28"/>
                <w:shd w:val="clear" w:color="auto" w:fill="FFFFFF"/>
              </w:rPr>
              <w:t>±2</w:t>
            </w:r>
          </w:p>
        </w:tc>
      </w:tr>
      <w:tr w:rsidR="00FF79FC" w:rsidRPr="00847863" w:rsidTr="00A57A23">
        <w:tc>
          <w:tcPr>
            <w:tcW w:w="426"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2</w:t>
            </w:r>
          </w:p>
        </w:tc>
        <w:tc>
          <w:tcPr>
            <w:tcW w:w="3402"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 xml:space="preserve">Стена </w:t>
            </w:r>
          </w:p>
        </w:tc>
        <w:tc>
          <w:tcPr>
            <w:tcW w:w="2268"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4</w:t>
            </w:r>
            <w:r w:rsidR="00635DCE" w:rsidRPr="00847863">
              <w:rPr>
                <w:rFonts w:cs="Times New Roman"/>
                <w:color w:val="000000"/>
                <w:sz w:val="28"/>
                <w:szCs w:val="28"/>
                <w:shd w:val="clear" w:color="auto" w:fill="FFFFFF"/>
              </w:rPr>
              <w:t>2</w:t>
            </w:r>
            <w:r w:rsidRPr="00847863">
              <w:rPr>
                <w:rFonts w:cs="Times New Roman"/>
                <w:color w:val="000000"/>
                <w:sz w:val="28"/>
                <w:szCs w:val="28"/>
                <w:shd w:val="clear" w:color="auto" w:fill="FFFFFF"/>
              </w:rPr>
              <w:t>*10</w:t>
            </w:r>
            <w:r w:rsidRPr="00847863">
              <w:rPr>
                <w:rFonts w:cs="Times New Roman"/>
                <w:color w:val="000000"/>
                <w:sz w:val="28"/>
                <w:szCs w:val="28"/>
                <w:shd w:val="clear" w:color="auto" w:fill="FFFFFF"/>
                <w:vertAlign w:val="superscript"/>
              </w:rPr>
              <w:t>2</w:t>
            </w:r>
          </w:p>
        </w:tc>
        <w:tc>
          <w:tcPr>
            <w:tcW w:w="1843" w:type="dxa"/>
          </w:tcPr>
          <w:p w:rsidR="00FF79FC" w:rsidRPr="00847863" w:rsidRDefault="00FF79FC"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1</w:t>
            </w:r>
            <w:r w:rsidR="00635DCE" w:rsidRPr="00847863">
              <w:rPr>
                <w:rFonts w:cs="Times New Roman"/>
                <w:color w:val="000000"/>
                <w:sz w:val="28"/>
                <w:szCs w:val="28"/>
                <w:shd w:val="clear" w:color="auto" w:fill="FFFFFF"/>
              </w:rPr>
              <w:t>9</w:t>
            </w:r>
            <w:r w:rsidRPr="00847863">
              <w:rPr>
                <w:rFonts w:cs="Times New Roman"/>
                <w:color w:val="000000"/>
                <w:sz w:val="28"/>
                <w:szCs w:val="28"/>
                <w:shd w:val="clear" w:color="auto" w:fill="FFFFFF"/>
              </w:rPr>
              <w:t>*10</w:t>
            </w:r>
            <w:r w:rsidRPr="00847863">
              <w:rPr>
                <w:rFonts w:cs="Times New Roman"/>
                <w:color w:val="000000"/>
                <w:sz w:val="28"/>
                <w:szCs w:val="28"/>
                <w:shd w:val="clear" w:color="auto" w:fill="FFFFFF"/>
                <w:vertAlign w:val="superscript"/>
              </w:rPr>
              <w:t>2</w:t>
            </w:r>
          </w:p>
        </w:tc>
        <w:tc>
          <w:tcPr>
            <w:tcW w:w="1843" w:type="dxa"/>
          </w:tcPr>
          <w:p w:rsidR="00FF79FC" w:rsidRPr="00847863" w:rsidRDefault="00635DCE" w:rsidP="0080744F">
            <w:pPr>
              <w:spacing w:line="360" w:lineRule="auto"/>
              <w:jc w:val="both"/>
              <w:rPr>
                <w:rFonts w:cs="Times New Roman"/>
                <w:color w:val="000000"/>
                <w:sz w:val="28"/>
                <w:szCs w:val="28"/>
                <w:shd w:val="clear" w:color="auto" w:fill="FFFFFF"/>
              </w:rPr>
            </w:pPr>
            <w:r w:rsidRPr="00847863">
              <w:rPr>
                <w:rFonts w:cs="Times New Roman"/>
                <w:color w:val="000000"/>
                <w:sz w:val="28"/>
                <w:szCs w:val="28"/>
                <w:shd w:val="clear" w:color="auto" w:fill="FFFFFF"/>
              </w:rPr>
              <w:t>8</w:t>
            </w:r>
            <w:r w:rsidR="00FF79FC" w:rsidRPr="00847863">
              <w:rPr>
                <w:rFonts w:cs="Times New Roman"/>
                <w:color w:val="000000"/>
                <w:sz w:val="28"/>
                <w:szCs w:val="28"/>
                <w:shd w:val="clear" w:color="auto" w:fill="FFFFFF"/>
              </w:rPr>
              <w:t>±2</w:t>
            </w:r>
          </w:p>
        </w:tc>
      </w:tr>
    </w:tbl>
    <w:p w:rsidR="00FF79FC" w:rsidRPr="00847863" w:rsidRDefault="00FF79FC" w:rsidP="0080744F">
      <w:pPr>
        <w:spacing w:line="360" w:lineRule="auto"/>
        <w:ind w:firstLine="709"/>
        <w:rPr>
          <w:rFonts w:eastAsia="Calibri" w:cs="Times New Roman"/>
          <w:sz w:val="28"/>
          <w:szCs w:val="28"/>
        </w:rPr>
      </w:pPr>
      <w:r w:rsidRPr="00847863">
        <w:rPr>
          <w:rFonts w:eastAsia="Calibri" w:cs="Times New Roman"/>
          <w:sz w:val="28"/>
          <w:szCs w:val="28"/>
        </w:rPr>
        <w:t>Р˃0,001</w:t>
      </w:r>
    </w:p>
    <w:p w:rsidR="00FF79FC" w:rsidRPr="00847863" w:rsidRDefault="00635DCE" w:rsidP="0080744F">
      <w:pPr>
        <w:spacing w:line="360" w:lineRule="auto"/>
        <w:ind w:firstLine="708"/>
        <w:jc w:val="both"/>
        <w:rPr>
          <w:rFonts w:cs="Times New Roman"/>
          <w:sz w:val="28"/>
          <w:szCs w:val="28"/>
        </w:rPr>
      </w:pPr>
      <w:r w:rsidRPr="00847863">
        <w:rPr>
          <w:rFonts w:cs="Times New Roman"/>
          <w:sz w:val="28"/>
          <w:szCs w:val="28"/>
        </w:rPr>
        <w:t xml:space="preserve">Из таблицы 1 видно, что рефрижераторные камеры имеют значительную контаминацию вегетативной микрофлорой и общим микробным числом, также были выявлены единичные колонии плесневых грибов. </w:t>
      </w:r>
      <w:r w:rsidR="00B3263B" w:rsidRPr="00847863">
        <w:rPr>
          <w:rFonts w:cs="Times New Roman"/>
          <w:sz w:val="28"/>
          <w:szCs w:val="28"/>
        </w:rPr>
        <w:t>Данные исследования позволили проанализировать микробную обсеменённость и провести производственные испытания разработанных в лабораторных условиях режимов применения средства «Гипонат БПО».</w:t>
      </w:r>
    </w:p>
    <w:p w:rsidR="00F85C9E" w:rsidRPr="00847863" w:rsidRDefault="00F85C9E" w:rsidP="0080744F">
      <w:pPr>
        <w:spacing w:line="360" w:lineRule="auto"/>
        <w:ind w:firstLine="709"/>
        <w:jc w:val="both"/>
        <w:rPr>
          <w:rStyle w:val="2"/>
          <w:color w:val="000000"/>
          <w:sz w:val="28"/>
          <w:szCs w:val="28"/>
        </w:rPr>
      </w:pPr>
      <w:r w:rsidRPr="00847863">
        <w:rPr>
          <w:rFonts w:cs="Times New Roman"/>
          <w:sz w:val="28"/>
          <w:szCs w:val="28"/>
        </w:rPr>
        <w:t>В результате проведённых производственных испытаний</w:t>
      </w:r>
      <w:r w:rsidR="00B3263B" w:rsidRPr="00847863">
        <w:rPr>
          <w:rFonts w:cs="Times New Roman"/>
          <w:sz w:val="28"/>
          <w:szCs w:val="28"/>
        </w:rPr>
        <w:t xml:space="preserve"> представлены таблицах 2-4 </w:t>
      </w:r>
      <w:r w:rsidRPr="00847863">
        <w:rPr>
          <w:rFonts w:cs="Times New Roman"/>
          <w:sz w:val="28"/>
          <w:szCs w:val="28"/>
        </w:rPr>
        <w:t xml:space="preserve"> </w:t>
      </w: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F85C9E" w:rsidRPr="00847863" w:rsidRDefault="00EF3CC6" w:rsidP="0080744F">
      <w:pPr>
        <w:spacing w:line="360" w:lineRule="auto"/>
        <w:ind w:firstLine="709"/>
        <w:jc w:val="right"/>
        <w:rPr>
          <w:rFonts w:cs="Times New Roman"/>
          <w:sz w:val="28"/>
          <w:szCs w:val="28"/>
        </w:rPr>
      </w:pPr>
      <w:r w:rsidRPr="00847863">
        <w:rPr>
          <w:rFonts w:cs="Times New Roman"/>
          <w:sz w:val="28"/>
          <w:szCs w:val="28"/>
        </w:rPr>
        <w:lastRenderedPageBreak/>
        <w:t>Таблица 2</w:t>
      </w:r>
      <w:r w:rsidR="007B61D4" w:rsidRPr="00847863">
        <w:rPr>
          <w:rFonts w:cs="Times New Roman"/>
          <w:sz w:val="28"/>
          <w:szCs w:val="28"/>
        </w:rPr>
        <w:t>.</w:t>
      </w:r>
    </w:p>
    <w:p w:rsidR="00C63D0F" w:rsidRPr="00847863" w:rsidRDefault="00C63D0F" w:rsidP="0080744F">
      <w:pPr>
        <w:spacing w:line="360" w:lineRule="auto"/>
        <w:ind w:firstLine="709"/>
        <w:jc w:val="center"/>
        <w:rPr>
          <w:rFonts w:cs="Times New Roman"/>
          <w:b/>
          <w:sz w:val="28"/>
          <w:szCs w:val="28"/>
        </w:rPr>
      </w:pPr>
      <w:r w:rsidRPr="00847863">
        <w:rPr>
          <w:rFonts w:cs="Times New Roman"/>
          <w:b/>
          <w:sz w:val="28"/>
          <w:szCs w:val="28"/>
        </w:rPr>
        <w:t>Результаты опыта по применению многокомпонентного дезинфицирующего средства на основе гипохлорита натрия при контроле по кишечной палочке.</w:t>
      </w:r>
    </w:p>
    <w:tbl>
      <w:tblPr>
        <w:tblStyle w:val="TableGrid"/>
        <w:tblW w:w="0" w:type="auto"/>
        <w:tblLook w:val="04A0" w:firstRow="1" w:lastRow="0" w:firstColumn="1" w:lastColumn="0" w:noHBand="0" w:noVBand="1"/>
      </w:tblPr>
      <w:tblGrid>
        <w:gridCol w:w="1932"/>
        <w:gridCol w:w="1837"/>
        <w:gridCol w:w="1839"/>
        <w:gridCol w:w="1839"/>
        <w:gridCol w:w="1839"/>
      </w:tblGrid>
      <w:tr w:rsidR="007B61D4" w:rsidRPr="00847863" w:rsidTr="00701669">
        <w:tc>
          <w:tcPr>
            <w:tcW w:w="1932" w:type="dxa"/>
            <w:vMerge w:val="restart"/>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Концентрация препарата,%</w:t>
            </w:r>
          </w:p>
        </w:tc>
        <w:tc>
          <w:tcPr>
            <w:tcW w:w="7639" w:type="dxa"/>
            <w:gridSpan w:val="4"/>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Экспозиция, мин.</w:t>
            </w:r>
          </w:p>
        </w:tc>
      </w:tr>
      <w:tr w:rsidR="007B61D4" w:rsidRPr="00847863" w:rsidTr="007B61D4">
        <w:tc>
          <w:tcPr>
            <w:tcW w:w="1932" w:type="dxa"/>
            <w:vMerge/>
          </w:tcPr>
          <w:p w:rsidR="007B61D4" w:rsidRPr="00847863" w:rsidRDefault="007B61D4" w:rsidP="0080744F">
            <w:pPr>
              <w:spacing w:line="360" w:lineRule="auto"/>
              <w:jc w:val="center"/>
              <w:rPr>
                <w:rFonts w:cs="Times New Roman"/>
                <w:sz w:val="28"/>
                <w:szCs w:val="28"/>
              </w:rPr>
            </w:pPr>
          </w:p>
        </w:tc>
        <w:tc>
          <w:tcPr>
            <w:tcW w:w="1909" w:type="dxa"/>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1</w:t>
            </w:r>
            <w:r w:rsidR="00C63D0F" w:rsidRPr="00847863">
              <w:rPr>
                <w:rFonts w:cs="Times New Roman"/>
                <w:sz w:val="28"/>
                <w:szCs w:val="28"/>
              </w:rPr>
              <w:t>0</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20</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30</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40</w:t>
            </w:r>
          </w:p>
        </w:tc>
      </w:tr>
      <w:tr w:rsidR="007B61D4" w:rsidRPr="00847863" w:rsidTr="007B61D4">
        <w:tc>
          <w:tcPr>
            <w:tcW w:w="1932" w:type="dxa"/>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0,5</w:t>
            </w:r>
          </w:p>
        </w:tc>
        <w:tc>
          <w:tcPr>
            <w:tcW w:w="1909"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7B61D4" w:rsidRPr="00847863" w:rsidTr="007B61D4">
        <w:tc>
          <w:tcPr>
            <w:tcW w:w="1932" w:type="dxa"/>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1,0</w:t>
            </w:r>
          </w:p>
        </w:tc>
        <w:tc>
          <w:tcPr>
            <w:tcW w:w="1909"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7B61D4" w:rsidRPr="00847863" w:rsidTr="007B61D4">
        <w:tc>
          <w:tcPr>
            <w:tcW w:w="1932" w:type="dxa"/>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2,0</w:t>
            </w:r>
          </w:p>
        </w:tc>
        <w:tc>
          <w:tcPr>
            <w:tcW w:w="1909"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7B61D4" w:rsidRPr="00847863" w:rsidTr="007B61D4">
        <w:tc>
          <w:tcPr>
            <w:tcW w:w="1932" w:type="dxa"/>
          </w:tcPr>
          <w:p w:rsidR="007B61D4" w:rsidRPr="00847863" w:rsidRDefault="007B61D4" w:rsidP="0080744F">
            <w:pPr>
              <w:spacing w:line="360" w:lineRule="auto"/>
              <w:jc w:val="center"/>
              <w:rPr>
                <w:rFonts w:cs="Times New Roman"/>
                <w:sz w:val="28"/>
                <w:szCs w:val="28"/>
              </w:rPr>
            </w:pPr>
            <w:r w:rsidRPr="00847863">
              <w:rPr>
                <w:rFonts w:cs="Times New Roman"/>
                <w:sz w:val="28"/>
                <w:szCs w:val="28"/>
              </w:rPr>
              <w:t>3,0</w:t>
            </w:r>
          </w:p>
        </w:tc>
        <w:tc>
          <w:tcPr>
            <w:tcW w:w="1909"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910" w:type="dxa"/>
          </w:tcPr>
          <w:p w:rsidR="007B61D4" w:rsidRPr="00847863" w:rsidRDefault="00C63D0F" w:rsidP="0080744F">
            <w:pPr>
              <w:spacing w:line="360" w:lineRule="auto"/>
              <w:jc w:val="center"/>
              <w:rPr>
                <w:rFonts w:cs="Times New Roman"/>
                <w:sz w:val="28"/>
                <w:szCs w:val="28"/>
              </w:rPr>
            </w:pPr>
            <w:r w:rsidRPr="00847863">
              <w:rPr>
                <w:rFonts w:cs="Times New Roman"/>
                <w:sz w:val="28"/>
                <w:szCs w:val="28"/>
              </w:rPr>
              <w:t>-</w:t>
            </w:r>
          </w:p>
        </w:tc>
      </w:tr>
    </w:tbl>
    <w:p w:rsidR="00C63D0F" w:rsidRPr="00847863" w:rsidRDefault="00C63D0F" w:rsidP="0080744F">
      <w:pPr>
        <w:spacing w:line="360" w:lineRule="auto"/>
        <w:ind w:firstLine="709"/>
        <w:jc w:val="right"/>
        <w:rPr>
          <w:rFonts w:cs="Times New Roman"/>
          <w:sz w:val="28"/>
          <w:szCs w:val="28"/>
        </w:rPr>
      </w:pPr>
      <w:r w:rsidRPr="00847863">
        <w:rPr>
          <w:rFonts w:cs="Times New Roman"/>
          <w:sz w:val="28"/>
          <w:szCs w:val="28"/>
        </w:rPr>
        <w:t>Примечание: (-)-отсутствие роста; (+)- наличие роста.</w:t>
      </w:r>
    </w:p>
    <w:p w:rsidR="00DF544D" w:rsidRPr="00847863" w:rsidRDefault="00DF544D" w:rsidP="0080744F">
      <w:pPr>
        <w:spacing w:line="360" w:lineRule="auto"/>
        <w:ind w:firstLine="709"/>
        <w:jc w:val="right"/>
        <w:rPr>
          <w:rFonts w:cs="Times New Roman"/>
          <w:sz w:val="28"/>
          <w:szCs w:val="28"/>
        </w:rPr>
      </w:pPr>
    </w:p>
    <w:p w:rsidR="00C63D0F" w:rsidRPr="00847863" w:rsidRDefault="00EF3CC6" w:rsidP="0080744F">
      <w:pPr>
        <w:spacing w:line="360" w:lineRule="auto"/>
        <w:ind w:firstLine="709"/>
        <w:jc w:val="right"/>
        <w:rPr>
          <w:rFonts w:cs="Times New Roman"/>
          <w:sz w:val="28"/>
          <w:szCs w:val="28"/>
        </w:rPr>
      </w:pPr>
      <w:r w:rsidRPr="00847863">
        <w:rPr>
          <w:rFonts w:cs="Times New Roman"/>
          <w:sz w:val="28"/>
          <w:szCs w:val="28"/>
        </w:rPr>
        <w:t>Таблица 3</w:t>
      </w:r>
      <w:r w:rsidR="00C63D0F" w:rsidRPr="00847863">
        <w:rPr>
          <w:rFonts w:cs="Times New Roman"/>
          <w:sz w:val="28"/>
          <w:szCs w:val="28"/>
        </w:rPr>
        <w:t>.</w:t>
      </w:r>
    </w:p>
    <w:p w:rsidR="00C63D0F" w:rsidRPr="00847863" w:rsidRDefault="00C63D0F" w:rsidP="0080744F">
      <w:pPr>
        <w:spacing w:line="360" w:lineRule="auto"/>
        <w:ind w:firstLine="709"/>
        <w:jc w:val="center"/>
        <w:rPr>
          <w:rFonts w:cs="Times New Roman"/>
          <w:b/>
          <w:sz w:val="28"/>
          <w:szCs w:val="28"/>
        </w:rPr>
      </w:pPr>
      <w:r w:rsidRPr="00847863">
        <w:rPr>
          <w:rFonts w:cs="Times New Roman"/>
          <w:b/>
          <w:sz w:val="28"/>
          <w:szCs w:val="28"/>
        </w:rPr>
        <w:t>Результаты опыта по применению многокомпонентного дезинфицирующего средства на основе гипохлорита натрия при контроле по стафилококку.</w:t>
      </w:r>
    </w:p>
    <w:tbl>
      <w:tblPr>
        <w:tblStyle w:val="TableGrid"/>
        <w:tblW w:w="0" w:type="auto"/>
        <w:tblLook w:val="04A0" w:firstRow="1" w:lastRow="0" w:firstColumn="1" w:lastColumn="0" w:noHBand="0" w:noVBand="1"/>
      </w:tblPr>
      <w:tblGrid>
        <w:gridCol w:w="1934"/>
        <w:gridCol w:w="1483"/>
        <w:gridCol w:w="1484"/>
        <w:gridCol w:w="1484"/>
        <w:gridCol w:w="1484"/>
        <w:gridCol w:w="1417"/>
      </w:tblGrid>
      <w:tr w:rsidR="00C63D0F" w:rsidRPr="00847863" w:rsidTr="00625322">
        <w:tc>
          <w:tcPr>
            <w:tcW w:w="1933" w:type="dxa"/>
            <w:vMerge w:val="restart"/>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Концентрация препарата,%</w:t>
            </w:r>
          </w:p>
        </w:tc>
        <w:tc>
          <w:tcPr>
            <w:tcW w:w="7638" w:type="dxa"/>
            <w:gridSpan w:val="5"/>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Экспозиция, мин.</w:t>
            </w:r>
          </w:p>
        </w:tc>
      </w:tr>
      <w:tr w:rsidR="00C63D0F" w:rsidRPr="00847863" w:rsidTr="00C63D0F">
        <w:tc>
          <w:tcPr>
            <w:tcW w:w="1933" w:type="dxa"/>
            <w:vMerge/>
          </w:tcPr>
          <w:p w:rsidR="00C63D0F" w:rsidRPr="00847863" w:rsidRDefault="00C63D0F" w:rsidP="0080744F">
            <w:pPr>
              <w:spacing w:line="360" w:lineRule="auto"/>
              <w:jc w:val="center"/>
              <w:rPr>
                <w:rFonts w:cs="Times New Roman"/>
                <w:sz w:val="28"/>
                <w:szCs w:val="28"/>
              </w:rPr>
            </w:pP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20</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30</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40</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50</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60</w:t>
            </w:r>
          </w:p>
        </w:tc>
      </w:tr>
      <w:tr w:rsidR="00C63D0F" w:rsidRPr="00847863" w:rsidTr="00C63D0F">
        <w:tc>
          <w:tcPr>
            <w:tcW w:w="1933"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1,0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C63D0F">
        <w:tc>
          <w:tcPr>
            <w:tcW w:w="1933"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2,0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C63D0F">
        <w:tc>
          <w:tcPr>
            <w:tcW w:w="1933"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3,0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C63D0F">
        <w:tc>
          <w:tcPr>
            <w:tcW w:w="1933"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4,0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bl>
    <w:p w:rsidR="00C63D0F" w:rsidRPr="00847863" w:rsidRDefault="00C63D0F" w:rsidP="0080744F">
      <w:pPr>
        <w:spacing w:line="360" w:lineRule="auto"/>
        <w:ind w:firstLine="709"/>
        <w:jc w:val="right"/>
        <w:rPr>
          <w:rFonts w:cs="Times New Roman"/>
          <w:sz w:val="28"/>
          <w:szCs w:val="28"/>
        </w:rPr>
      </w:pPr>
      <w:r w:rsidRPr="00847863">
        <w:rPr>
          <w:rFonts w:cs="Times New Roman"/>
          <w:sz w:val="28"/>
          <w:szCs w:val="28"/>
        </w:rPr>
        <w:t>Примечание: (-)-отсутствие роста; (+)- наличие роста.</w:t>
      </w: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FD575A" w:rsidRDefault="00FD575A" w:rsidP="0080744F">
      <w:pPr>
        <w:spacing w:line="360" w:lineRule="auto"/>
        <w:ind w:firstLine="709"/>
        <w:jc w:val="right"/>
        <w:rPr>
          <w:rFonts w:cs="Times New Roman"/>
          <w:sz w:val="28"/>
          <w:szCs w:val="28"/>
        </w:rPr>
      </w:pPr>
    </w:p>
    <w:p w:rsidR="00C63D0F" w:rsidRPr="00847863" w:rsidRDefault="00EF3CC6" w:rsidP="0080744F">
      <w:pPr>
        <w:spacing w:line="360" w:lineRule="auto"/>
        <w:ind w:firstLine="709"/>
        <w:jc w:val="right"/>
        <w:rPr>
          <w:rFonts w:cs="Times New Roman"/>
          <w:sz w:val="28"/>
          <w:szCs w:val="28"/>
        </w:rPr>
      </w:pPr>
      <w:r w:rsidRPr="00847863">
        <w:rPr>
          <w:rFonts w:cs="Times New Roman"/>
          <w:sz w:val="28"/>
          <w:szCs w:val="28"/>
        </w:rPr>
        <w:lastRenderedPageBreak/>
        <w:t>Таблица 4</w:t>
      </w:r>
      <w:r w:rsidR="00C63D0F" w:rsidRPr="00847863">
        <w:rPr>
          <w:rFonts w:cs="Times New Roman"/>
          <w:sz w:val="28"/>
          <w:szCs w:val="28"/>
        </w:rPr>
        <w:t>.</w:t>
      </w:r>
    </w:p>
    <w:p w:rsidR="00C63D0F" w:rsidRPr="00847863" w:rsidRDefault="00C63D0F" w:rsidP="0080744F">
      <w:pPr>
        <w:spacing w:line="360" w:lineRule="auto"/>
        <w:ind w:firstLine="709"/>
        <w:jc w:val="center"/>
        <w:rPr>
          <w:rFonts w:cs="Times New Roman"/>
          <w:b/>
          <w:sz w:val="28"/>
          <w:szCs w:val="28"/>
        </w:rPr>
      </w:pPr>
      <w:r w:rsidRPr="00847863">
        <w:rPr>
          <w:rFonts w:cs="Times New Roman"/>
          <w:b/>
          <w:sz w:val="28"/>
          <w:szCs w:val="28"/>
        </w:rPr>
        <w:t>Результаты опыта по применению многокомпонентного дезинфицирующего средства на основе гипохлорита натрия пр</w:t>
      </w:r>
      <w:r w:rsidR="00B76E9E" w:rsidRPr="00847863">
        <w:rPr>
          <w:rFonts w:cs="Times New Roman"/>
          <w:b/>
          <w:sz w:val="28"/>
          <w:szCs w:val="28"/>
        </w:rPr>
        <w:t>и контроле по ОМЧ</w:t>
      </w:r>
      <w:r w:rsidRPr="00847863">
        <w:rPr>
          <w:rFonts w:cs="Times New Roman"/>
          <w:b/>
          <w:sz w:val="28"/>
          <w:szCs w:val="28"/>
        </w:rPr>
        <w:t>.</w:t>
      </w:r>
    </w:p>
    <w:tbl>
      <w:tblPr>
        <w:tblStyle w:val="TableGrid"/>
        <w:tblW w:w="0" w:type="auto"/>
        <w:tblLook w:val="04A0" w:firstRow="1" w:lastRow="0" w:firstColumn="1" w:lastColumn="0" w:noHBand="0" w:noVBand="1"/>
      </w:tblPr>
      <w:tblGrid>
        <w:gridCol w:w="1934"/>
        <w:gridCol w:w="1483"/>
        <w:gridCol w:w="1484"/>
        <w:gridCol w:w="1484"/>
        <w:gridCol w:w="1484"/>
        <w:gridCol w:w="1417"/>
      </w:tblGrid>
      <w:tr w:rsidR="00C63D0F" w:rsidRPr="00847863" w:rsidTr="00097BAF">
        <w:tc>
          <w:tcPr>
            <w:tcW w:w="1933" w:type="dxa"/>
            <w:vMerge w:val="restart"/>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Концентрация препарата,%</w:t>
            </w:r>
          </w:p>
        </w:tc>
        <w:tc>
          <w:tcPr>
            <w:tcW w:w="7638" w:type="dxa"/>
            <w:gridSpan w:val="5"/>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Экспозиция, мин.</w:t>
            </w:r>
          </w:p>
        </w:tc>
      </w:tr>
      <w:tr w:rsidR="00C63D0F" w:rsidRPr="00847863" w:rsidTr="00097BAF">
        <w:tc>
          <w:tcPr>
            <w:tcW w:w="1933" w:type="dxa"/>
            <w:vMerge/>
          </w:tcPr>
          <w:p w:rsidR="00C63D0F" w:rsidRPr="00847863" w:rsidRDefault="00C63D0F" w:rsidP="0080744F">
            <w:pPr>
              <w:spacing w:line="360" w:lineRule="auto"/>
              <w:jc w:val="center"/>
              <w:rPr>
                <w:rFonts w:cs="Times New Roman"/>
                <w:sz w:val="28"/>
                <w:szCs w:val="28"/>
              </w:rPr>
            </w:pPr>
          </w:p>
        </w:tc>
        <w:tc>
          <w:tcPr>
            <w:tcW w:w="1541"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3</w:t>
            </w:r>
            <w:r w:rsidR="00C63D0F" w:rsidRPr="00847863">
              <w:rPr>
                <w:rFonts w:cs="Times New Roman"/>
                <w:sz w:val="28"/>
                <w:szCs w:val="28"/>
              </w:rPr>
              <w:t>0</w:t>
            </w:r>
          </w:p>
        </w:tc>
        <w:tc>
          <w:tcPr>
            <w:tcW w:w="1542"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4</w:t>
            </w:r>
            <w:r w:rsidR="00C63D0F" w:rsidRPr="00847863">
              <w:rPr>
                <w:rFonts w:cs="Times New Roman"/>
                <w:sz w:val="28"/>
                <w:szCs w:val="28"/>
              </w:rPr>
              <w:t>0</w:t>
            </w:r>
          </w:p>
        </w:tc>
        <w:tc>
          <w:tcPr>
            <w:tcW w:w="1542"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5</w:t>
            </w:r>
            <w:r w:rsidR="00C63D0F" w:rsidRPr="00847863">
              <w:rPr>
                <w:rFonts w:cs="Times New Roman"/>
                <w:sz w:val="28"/>
                <w:szCs w:val="28"/>
              </w:rPr>
              <w:t>0</w:t>
            </w:r>
          </w:p>
        </w:tc>
        <w:tc>
          <w:tcPr>
            <w:tcW w:w="1542"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6</w:t>
            </w:r>
            <w:r w:rsidR="00C63D0F" w:rsidRPr="00847863">
              <w:rPr>
                <w:rFonts w:cs="Times New Roman"/>
                <w:sz w:val="28"/>
                <w:szCs w:val="28"/>
              </w:rPr>
              <w:t>0</w:t>
            </w:r>
          </w:p>
        </w:tc>
        <w:tc>
          <w:tcPr>
            <w:tcW w:w="1471"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7</w:t>
            </w:r>
            <w:r w:rsidR="00C63D0F" w:rsidRPr="00847863">
              <w:rPr>
                <w:rFonts w:cs="Times New Roman"/>
                <w:sz w:val="28"/>
                <w:szCs w:val="28"/>
              </w:rPr>
              <w:t>0</w:t>
            </w:r>
          </w:p>
        </w:tc>
      </w:tr>
      <w:tr w:rsidR="00C63D0F" w:rsidRPr="00847863" w:rsidTr="00097BAF">
        <w:tc>
          <w:tcPr>
            <w:tcW w:w="1933"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2</w:t>
            </w:r>
            <w:r w:rsidR="00C63D0F" w:rsidRPr="00847863">
              <w:rPr>
                <w:rFonts w:cs="Times New Roman"/>
                <w:sz w:val="28"/>
                <w:szCs w:val="28"/>
              </w:rPr>
              <w:t>,0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097BAF">
        <w:tc>
          <w:tcPr>
            <w:tcW w:w="1933"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3</w:t>
            </w:r>
            <w:r w:rsidR="00C63D0F" w:rsidRPr="00847863">
              <w:rPr>
                <w:rFonts w:cs="Times New Roman"/>
                <w:sz w:val="28"/>
                <w:szCs w:val="28"/>
              </w:rPr>
              <w:t>,0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097BAF">
        <w:tc>
          <w:tcPr>
            <w:tcW w:w="1933"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4</w:t>
            </w:r>
            <w:r w:rsidR="00C63D0F" w:rsidRPr="00847863">
              <w:rPr>
                <w:rFonts w:cs="Times New Roman"/>
                <w:sz w:val="28"/>
                <w:szCs w:val="28"/>
              </w:rPr>
              <w:t>,0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r w:rsidR="00C63D0F" w:rsidRPr="00847863" w:rsidTr="00097BAF">
        <w:tc>
          <w:tcPr>
            <w:tcW w:w="1933" w:type="dxa"/>
          </w:tcPr>
          <w:p w:rsidR="00C63D0F" w:rsidRPr="00847863" w:rsidRDefault="00B76E9E" w:rsidP="0080744F">
            <w:pPr>
              <w:spacing w:line="360" w:lineRule="auto"/>
              <w:jc w:val="center"/>
              <w:rPr>
                <w:rFonts w:cs="Times New Roman"/>
                <w:sz w:val="28"/>
                <w:szCs w:val="28"/>
              </w:rPr>
            </w:pPr>
            <w:r w:rsidRPr="00847863">
              <w:rPr>
                <w:rFonts w:cs="Times New Roman"/>
                <w:sz w:val="28"/>
                <w:szCs w:val="28"/>
              </w:rPr>
              <w:t>5</w:t>
            </w:r>
            <w:r w:rsidR="00C63D0F" w:rsidRPr="00847863">
              <w:rPr>
                <w:rFonts w:cs="Times New Roman"/>
                <w:sz w:val="28"/>
                <w:szCs w:val="28"/>
              </w:rPr>
              <w:t>,0</w:t>
            </w:r>
          </w:p>
        </w:tc>
        <w:tc>
          <w:tcPr>
            <w:tcW w:w="154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542"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c>
          <w:tcPr>
            <w:tcW w:w="1471" w:type="dxa"/>
          </w:tcPr>
          <w:p w:rsidR="00C63D0F" w:rsidRPr="00847863" w:rsidRDefault="00C63D0F" w:rsidP="0080744F">
            <w:pPr>
              <w:spacing w:line="360" w:lineRule="auto"/>
              <w:jc w:val="center"/>
              <w:rPr>
                <w:rFonts w:cs="Times New Roman"/>
                <w:sz w:val="28"/>
                <w:szCs w:val="28"/>
              </w:rPr>
            </w:pPr>
            <w:r w:rsidRPr="00847863">
              <w:rPr>
                <w:rFonts w:cs="Times New Roman"/>
                <w:sz w:val="28"/>
                <w:szCs w:val="28"/>
              </w:rPr>
              <w:t>-</w:t>
            </w:r>
          </w:p>
        </w:tc>
      </w:tr>
    </w:tbl>
    <w:p w:rsidR="00C63D0F" w:rsidRPr="00847863" w:rsidRDefault="00C63D0F" w:rsidP="0080744F">
      <w:pPr>
        <w:spacing w:line="360" w:lineRule="auto"/>
        <w:ind w:firstLine="709"/>
        <w:jc w:val="right"/>
        <w:rPr>
          <w:rFonts w:cs="Times New Roman"/>
          <w:sz w:val="28"/>
          <w:szCs w:val="28"/>
        </w:rPr>
      </w:pPr>
      <w:r w:rsidRPr="00847863">
        <w:rPr>
          <w:rFonts w:cs="Times New Roman"/>
          <w:sz w:val="28"/>
          <w:szCs w:val="28"/>
        </w:rPr>
        <w:t>Примечание: (-)-отсутствие роста; (+)- наличие роста.</w:t>
      </w:r>
    </w:p>
    <w:p w:rsidR="00B3263B" w:rsidRPr="00847863" w:rsidRDefault="00B3263B" w:rsidP="0080744F">
      <w:pPr>
        <w:spacing w:line="360" w:lineRule="auto"/>
        <w:ind w:firstLine="709"/>
        <w:jc w:val="both"/>
        <w:rPr>
          <w:rFonts w:cs="Times New Roman"/>
          <w:sz w:val="28"/>
          <w:szCs w:val="28"/>
        </w:rPr>
      </w:pPr>
      <w:r w:rsidRPr="00847863">
        <w:rPr>
          <w:rFonts w:cs="Times New Roman"/>
          <w:sz w:val="28"/>
          <w:szCs w:val="28"/>
        </w:rPr>
        <w:t xml:space="preserve">достигнуто обеззараживание рефрижераторных камер: </w:t>
      </w:r>
    </w:p>
    <w:p w:rsidR="00B3263B" w:rsidRPr="00847863" w:rsidRDefault="00B3263B" w:rsidP="0080744F">
      <w:pPr>
        <w:spacing w:line="360" w:lineRule="auto"/>
        <w:jc w:val="both"/>
        <w:rPr>
          <w:rFonts w:cs="Times New Roman"/>
          <w:color w:val="000000"/>
          <w:sz w:val="28"/>
          <w:szCs w:val="28"/>
          <w:shd w:val="clear" w:color="auto" w:fill="FFFFFF"/>
        </w:rPr>
      </w:pPr>
      <w:r w:rsidRPr="00847863">
        <w:rPr>
          <w:rFonts w:cs="Times New Roman"/>
          <w:sz w:val="28"/>
          <w:szCs w:val="28"/>
        </w:rPr>
        <w:t>-</w:t>
      </w:r>
      <w:r w:rsidRPr="00847863">
        <w:rPr>
          <w:rFonts w:cs="Times New Roman"/>
          <w:color w:val="000000"/>
          <w:sz w:val="28"/>
          <w:szCs w:val="28"/>
        </w:rPr>
        <w:t xml:space="preserve"> </w:t>
      </w:r>
      <w:r w:rsidRPr="00847863">
        <w:rPr>
          <w:rStyle w:val="2"/>
          <w:color w:val="000000"/>
          <w:sz w:val="28"/>
          <w:szCs w:val="28"/>
        </w:rPr>
        <w:t>при контроле качества дезинфекции по выделению кишечной палочки поверхности пола и стен рефрижераторного прицепа были обеззаражены однократным нанесением 2,0% раствора (по препарату) средства на основе гипохлорита при норме расхода 0,25-0,5 л/м</w:t>
      </w:r>
      <w:r w:rsidRPr="00847863">
        <w:rPr>
          <w:rStyle w:val="2"/>
          <w:color w:val="000000"/>
          <w:sz w:val="28"/>
          <w:szCs w:val="28"/>
          <w:vertAlign w:val="superscript"/>
        </w:rPr>
        <w:t>2</w:t>
      </w:r>
      <w:r w:rsidRPr="00847863">
        <w:rPr>
          <w:rStyle w:val="2"/>
          <w:color w:val="000000"/>
          <w:sz w:val="28"/>
          <w:szCs w:val="28"/>
        </w:rPr>
        <w:t xml:space="preserve"> и экспозиции 30 минут. (Таблица </w:t>
      </w:r>
      <w:r w:rsidR="00EF3CC6" w:rsidRPr="00847863">
        <w:rPr>
          <w:rStyle w:val="2"/>
          <w:color w:val="000000"/>
          <w:sz w:val="28"/>
          <w:szCs w:val="28"/>
        </w:rPr>
        <w:t>2</w:t>
      </w:r>
      <w:r w:rsidRPr="00847863">
        <w:rPr>
          <w:rStyle w:val="2"/>
          <w:color w:val="000000"/>
          <w:sz w:val="28"/>
          <w:szCs w:val="28"/>
        </w:rPr>
        <w:t>.)</w:t>
      </w:r>
    </w:p>
    <w:p w:rsidR="00B3263B" w:rsidRPr="00847863" w:rsidRDefault="00B3263B" w:rsidP="0080744F">
      <w:pPr>
        <w:spacing w:line="360" w:lineRule="auto"/>
        <w:jc w:val="both"/>
        <w:rPr>
          <w:rStyle w:val="2"/>
          <w:color w:val="000000"/>
          <w:sz w:val="28"/>
          <w:szCs w:val="28"/>
        </w:rPr>
      </w:pPr>
      <w:r w:rsidRPr="00847863">
        <w:rPr>
          <w:rFonts w:cs="Times New Roman"/>
          <w:sz w:val="28"/>
          <w:szCs w:val="28"/>
        </w:rPr>
        <w:t xml:space="preserve">- </w:t>
      </w:r>
      <w:r w:rsidRPr="00847863">
        <w:rPr>
          <w:rStyle w:val="2"/>
          <w:color w:val="000000"/>
          <w:sz w:val="28"/>
          <w:szCs w:val="28"/>
        </w:rPr>
        <w:t>при контроле качества дезинфекции по выделению стафилококков обеззараживание поверхностей пола и стен рефрижераторного прицепа были обеззаражены однократным нанесением 3,0% раствора (по препарату) средства «Гипонат БПО» при норме расхода 0,25-0,5 л/м</w:t>
      </w:r>
      <w:r w:rsidRPr="00847863">
        <w:rPr>
          <w:rStyle w:val="2"/>
          <w:color w:val="000000"/>
          <w:sz w:val="28"/>
          <w:szCs w:val="28"/>
          <w:vertAlign w:val="superscript"/>
        </w:rPr>
        <w:t>2</w:t>
      </w:r>
      <w:r w:rsidRPr="00847863">
        <w:rPr>
          <w:rStyle w:val="2"/>
          <w:color w:val="000000"/>
          <w:sz w:val="28"/>
          <w:szCs w:val="28"/>
        </w:rPr>
        <w:t xml:space="preserve"> и экспозиции 50 минут. (Та</w:t>
      </w:r>
      <w:r w:rsidR="00EF3CC6" w:rsidRPr="00847863">
        <w:rPr>
          <w:rStyle w:val="2"/>
          <w:color w:val="000000"/>
          <w:sz w:val="28"/>
          <w:szCs w:val="28"/>
        </w:rPr>
        <w:t>блица 3</w:t>
      </w:r>
      <w:r w:rsidRPr="00847863">
        <w:rPr>
          <w:rStyle w:val="2"/>
          <w:color w:val="000000"/>
          <w:sz w:val="28"/>
          <w:szCs w:val="28"/>
        </w:rPr>
        <w:t>).</w:t>
      </w:r>
    </w:p>
    <w:p w:rsidR="00B3263B" w:rsidRPr="00847863" w:rsidRDefault="00B3263B" w:rsidP="0080744F">
      <w:pPr>
        <w:spacing w:line="360" w:lineRule="auto"/>
        <w:jc w:val="both"/>
        <w:rPr>
          <w:rStyle w:val="2"/>
          <w:color w:val="000000"/>
          <w:sz w:val="28"/>
          <w:szCs w:val="28"/>
        </w:rPr>
      </w:pPr>
      <w:r w:rsidRPr="00847863">
        <w:rPr>
          <w:rStyle w:val="2"/>
          <w:color w:val="000000"/>
          <w:sz w:val="28"/>
          <w:szCs w:val="28"/>
        </w:rPr>
        <w:t>- при контроле качества дезинфекции по выделению ОМЧ обеззараживание поверхностей пола и стен рефрижераторного прицепа были обеззаражены однократным нанесением 4,0% раствора (по препарату) средства «</w:t>
      </w:r>
      <w:r w:rsidR="00EF3CC6" w:rsidRPr="00847863">
        <w:rPr>
          <w:rStyle w:val="2"/>
          <w:color w:val="000000"/>
          <w:sz w:val="28"/>
          <w:szCs w:val="28"/>
        </w:rPr>
        <w:t>Гипонат БПО»</w:t>
      </w:r>
      <w:r w:rsidRPr="00847863">
        <w:rPr>
          <w:rStyle w:val="2"/>
          <w:color w:val="000000"/>
          <w:sz w:val="28"/>
          <w:szCs w:val="28"/>
        </w:rPr>
        <w:t xml:space="preserve"> при норме расхода 0,25-0,5 л/м</w:t>
      </w:r>
      <w:r w:rsidRPr="00847863">
        <w:rPr>
          <w:rStyle w:val="2"/>
          <w:color w:val="000000"/>
          <w:sz w:val="28"/>
          <w:szCs w:val="28"/>
          <w:vertAlign w:val="superscript"/>
        </w:rPr>
        <w:t>2</w:t>
      </w:r>
      <w:r w:rsidRPr="00847863">
        <w:rPr>
          <w:rStyle w:val="2"/>
          <w:color w:val="000000"/>
          <w:sz w:val="28"/>
          <w:szCs w:val="28"/>
        </w:rPr>
        <w:t xml:space="preserve"> и</w:t>
      </w:r>
      <w:r w:rsidR="00EF3CC6" w:rsidRPr="00847863">
        <w:rPr>
          <w:rStyle w:val="2"/>
          <w:color w:val="000000"/>
          <w:sz w:val="28"/>
          <w:szCs w:val="28"/>
        </w:rPr>
        <w:t xml:space="preserve"> экспозиции 60 минут. (Таблица 4</w:t>
      </w:r>
      <w:r w:rsidRPr="00847863">
        <w:rPr>
          <w:rStyle w:val="2"/>
          <w:color w:val="000000"/>
          <w:sz w:val="28"/>
          <w:szCs w:val="28"/>
        </w:rPr>
        <w:t>)</w:t>
      </w:r>
    </w:p>
    <w:p w:rsidR="00B3263B" w:rsidRPr="00847863" w:rsidRDefault="00B3263B" w:rsidP="0080744F">
      <w:pPr>
        <w:spacing w:line="360" w:lineRule="auto"/>
        <w:ind w:firstLine="708"/>
        <w:jc w:val="both"/>
        <w:rPr>
          <w:rStyle w:val="2"/>
          <w:color w:val="000000"/>
          <w:sz w:val="28"/>
          <w:szCs w:val="28"/>
        </w:rPr>
      </w:pPr>
      <w:r w:rsidRPr="00847863">
        <w:rPr>
          <w:rStyle w:val="2"/>
          <w:color w:val="000000"/>
          <w:sz w:val="28"/>
          <w:szCs w:val="28"/>
        </w:rPr>
        <w:lastRenderedPageBreak/>
        <w:t>В контрольных смывах с поверхностей камер (после очистки и мойки) кишечная палочка обнаружена в 85%, а стафилококк - в 100% случаях исследуемых проб.</w:t>
      </w:r>
    </w:p>
    <w:p w:rsidR="00BB061E" w:rsidRPr="00847863" w:rsidRDefault="009807F9" w:rsidP="0080744F">
      <w:pPr>
        <w:spacing w:line="360" w:lineRule="auto"/>
        <w:jc w:val="center"/>
        <w:rPr>
          <w:rFonts w:cs="Times New Roman"/>
          <w:b/>
          <w:sz w:val="28"/>
          <w:szCs w:val="28"/>
        </w:rPr>
      </w:pPr>
      <w:r w:rsidRPr="00847863">
        <w:rPr>
          <w:rFonts w:cs="Times New Roman"/>
          <w:b/>
          <w:sz w:val="28"/>
          <w:szCs w:val="28"/>
        </w:rPr>
        <w:t>Заключение.</w:t>
      </w:r>
    </w:p>
    <w:p w:rsidR="008E1163" w:rsidRPr="00847863" w:rsidRDefault="009807F9" w:rsidP="0080744F">
      <w:pPr>
        <w:suppressAutoHyphens w:val="0"/>
        <w:spacing w:line="360" w:lineRule="auto"/>
        <w:ind w:firstLine="708"/>
        <w:jc w:val="both"/>
        <w:rPr>
          <w:rFonts w:eastAsia="Calibri" w:cs="Times New Roman"/>
          <w:color w:val="000000"/>
          <w:sz w:val="28"/>
          <w:szCs w:val="28"/>
          <w:shd w:val="clear" w:color="auto" w:fill="FFFFFF"/>
          <w:lang w:eastAsia="en-US"/>
        </w:rPr>
      </w:pPr>
      <w:r w:rsidRPr="00847863">
        <w:rPr>
          <w:rFonts w:eastAsia="Calibri" w:cs="Times New Roman"/>
          <w:color w:val="000000"/>
          <w:sz w:val="28"/>
          <w:szCs w:val="28"/>
          <w:shd w:val="clear" w:color="auto" w:fill="FFFFFF"/>
          <w:lang w:eastAsia="en-US"/>
        </w:rPr>
        <w:t xml:space="preserve">Проведенными исследованиями </w:t>
      </w:r>
      <w:r w:rsidR="008E1163" w:rsidRPr="00847863">
        <w:rPr>
          <w:rFonts w:eastAsia="Calibri" w:cs="Times New Roman"/>
          <w:color w:val="000000"/>
          <w:sz w:val="28"/>
          <w:szCs w:val="28"/>
          <w:shd w:val="clear" w:color="auto" w:fill="FFFFFF"/>
          <w:lang w:eastAsia="en-US"/>
        </w:rPr>
        <w:t xml:space="preserve">изучена микробная контаминация рефрижераторных холодильных камер мясоперерабатывающего предприятия. </w:t>
      </w:r>
    </w:p>
    <w:p w:rsidR="009807F9" w:rsidRPr="00847863" w:rsidRDefault="008E1163" w:rsidP="0080744F">
      <w:pPr>
        <w:suppressAutoHyphens w:val="0"/>
        <w:spacing w:line="360" w:lineRule="auto"/>
        <w:ind w:firstLine="708"/>
        <w:jc w:val="both"/>
        <w:rPr>
          <w:rFonts w:eastAsia="Calibri" w:cs="Times New Roman"/>
          <w:color w:val="000000"/>
          <w:sz w:val="28"/>
          <w:szCs w:val="28"/>
          <w:shd w:val="clear" w:color="auto" w:fill="FFFFFF"/>
          <w:lang w:eastAsia="en-US"/>
        </w:rPr>
      </w:pPr>
      <w:r w:rsidRPr="00847863">
        <w:rPr>
          <w:rFonts w:eastAsia="Calibri" w:cs="Times New Roman"/>
          <w:color w:val="000000"/>
          <w:sz w:val="28"/>
          <w:szCs w:val="28"/>
          <w:shd w:val="clear" w:color="auto" w:fill="FFFFFF"/>
          <w:lang w:eastAsia="en-US"/>
        </w:rPr>
        <w:t>Определено, что</w:t>
      </w:r>
      <w:r w:rsidR="009807F9" w:rsidRPr="00847863">
        <w:rPr>
          <w:rFonts w:eastAsia="Calibri" w:cs="Times New Roman"/>
          <w:color w:val="000000"/>
          <w:sz w:val="28"/>
          <w:szCs w:val="28"/>
          <w:shd w:val="clear" w:color="auto" w:fill="FFFFFF"/>
          <w:lang w:eastAsia="en-US"/>
        </w:rPr>
        <w:t xml:space="preserve"> </w:t>
      </w:r>
      <w:r w:rsidR="00CA37E1" w:rsidRPr="00847863">
        <w:rPr>
          <w:rFonts w:eastAsia="Calibri" w:cs="Times New Roman"/>
          <w:color w:val="000000"/>
          <w:sz w:val="28"/>
          <w:szCs w:val="28"/>
          <w:shd w:val="clear" w:color="auto" w:fill="FFFFFF"/>
          <w:lang w:eastAsia="en-US"/>
        </w:rPr>
        <w:t xml:space="preserve">дезинфицирующее </w:t>
      </w:r>
      <w:r w:rsidR="009807F9" w:rsidRPr="00847863">
        <w:rPr>
          <w:rFonts w:eastAsia="Calibri" w:cs="Times New Roman"/>
          <w:color w:val="000000"/>
          <w:sz w:val="28"/>
          <w:szCs w:val="28"/>
          <w:shd w:val="clear" w:color="auto" w:fill="FFFFFF"/>
          <w:lang w:eastAsia="en-US"/>
        </w:rPr>
        <w:t>средство «</w:t>
      </w:r>
      <w:r w:rsidR="00CF2FFE" w:rsidRPr="00847863">
        <w:rPr>
          <w:rFonts w:eastAsia="Calibri" w:cs="Times New Roman"/>
          <w:color w:val="000000"/>
          <w:sz w:val="28"/>
          <w:szCs w:val="28"/>
          <w:shd w:val="clear" w:color="auto" w:fill="FFFFFF"/>
          <w:lang w:eastAsia="en-US"/>
        </w:rPr>
        <w:t>Гипонат БПО</w:t>
      </w:r>
      <w:r w:rsidR="009807F9" w:rsidRPr="00847863">
        <w:rPr>
          <w:rFonts w:eastAsia="Calibri" w:cs="Times New Roman"/>
          <w:color w:val="000000"/>
          <w:sz w:val="28"/>
          <w:szCs w:val="28"/>
          <w:shd w:val="clear" w:color="auto" w:fill="FFFFFF"/>
          <w:lang w:eastAsia="en-US"/>
        </w:rPr>
        <w:t xml:space="preserve">» обладает высокой активностью в отношении грамположительных и грамотрицательных </w:t>
      </w:r>
      <w:r w:rsidR="00EF7017" w:rsidRPr="00847863">
        <w:rPr>
          <w:rFonts w:eastAsia="Calibri" w:cs="Times New Roman"/>
          <w:color w:val="000000"/>
          <w:sz w:val="28"/>
          <w:szCs w:val="28"/>
          <w:shd w:val="clear" w:color="auto" w:fill="FFFFFF"/>
          <w:lang w:eastAsia="en-US"/>
        </w:rPr>
        <w:t xml:space="preserve">вегетативных форм </w:t>
      </w:r>
      <w:r w:rsidR="009807F9" w:rsidRPr="00847863">
        <w:rPr>
          <w:rFonts w:eastAsia="Calibri" w:cs="Times New Roman"/>
          <w:color w:val="000000"/>
          <w:sz w:val="28"/>
          <w:szCs w:val="28"/>
          <w:shd w:val="clear" w:color="auto" w:fill="FFFFFF"/>
          <w:lang w:eastAsia="en-US"/>
        </w:rPr>
        <w:t>бактерий</w:t>
      </w:r>
      <w:r w:rsidR="00CA37E1" w:rsidRPr="00847863">
        <w:rPr>
          <w:rFonts w:eastAsia="Calibri" w:cs="Times New Roman"/>
          <w:color w:val="000000"/>
          <w:sz w:val="28"/>
          <w:szCs w:val="28"/>
          <w:shd w:val="clear" w:color="auto" w:fill="FFFFFF"/>
          <w:lang w:eastAsia="en-US"/>
        </w:rPr>
        <w:t xml:space="preserve"> и в отношении </w:t>
      </w:r>
      <w:r w:rsidR="00EF7017" w:rsidRPr="00847863">
        <w:rPr>
          <w:rFonts w:eastAsia="Calibri" w:cs="Times New Roman"/>
          <w:color w:val="000000"/>
          <w:sz w:val="28"/>
          <w:szCs w:val="28"/>
          <w:shd w:val="clear" w:color="auto" w:fill="FFFFFF"/>
          <w:lang w:eastAsia="en-US"/>
        </w:rPr>
        <w:t>общего микробного</w:t>
      </w:r>
      <w:r w:rsidR="00CA37E1" w:rsidRPr="00847863">
        <w:rPr>
          <w:rFonts w:eastAsia="Calibri" w:cs="Times New Roman"/>
          <w:color w:val="000000"/>
          <w:sz w:val="28"/>
          <w:szCs w:val="28"/>
          <w:shd w:val="clear" w:color="auto" w:fill="FFFFFF"/>
          <w:lang w:eastAsia="en-US"/>
        </w:rPr>
        <w:t xml:space="preserve"> числа, позволяя эффективно проводить текущую дезинфекцию. </w:t>
      </w:r>
      <w:r w:rsidR="00CF2FFE" w:rsidRPr="00847863">
        <w:rPr>
          <w:rFonts w:eastAsia="Calibri" w:cs="Times New Roman"/>
          <w:color w:val="000000"/>
          <w:sz w:val="28"/>
          <w:szCs w:val="28"/>
          <w:shd w:val="clear" w:color="auto" w:fill="FFFFFF"/>
          <w:lang w:eastAsia="en-US"/>
        </w:rPr>
        <w:t>На основании результатов опытов</w:t>
      </w:r>
      <w:r w:rsidR="009807F9" w:rsidRPr="00847863">
        <w:rPr>
          <w:rFonts w:eastAsia="Calibri" w:cs="Times New Roman"/>
          <w:color w:val="000000"/>
          <w:sz w:val="28"/>
          <w:szCs w:val="28"/>
          <w:shd w:val="clear" w:color="auto" w:fill="FFFFFF"/>
          <w:lang w:eastAsia="en-US"/>
        </w:rPr>
        <w:t xml:space="preserve"> средство «</w:t>
      </w:r>
      <w:r w:rsidR="00CF2FFE" w:rsidRPr="00847863">
        <w:rPr>
          <w:rFonts w:eastAsia="Calibri" w:cs="Times New Roman"/>
          <w:color w:val="000000"/>
          <w:sz w:val="28"/>
          <w:szCs w:val="28"/>
          <w:shd w:val="clear" w:color="auto" w:fill="FFFFFF"/>
          <w:lang w:eastAsia="en-US"/>
        </w:rPr>
        <w:t>Гипонат БПО</w:t>
      </w:r>
      <w:r w:rsidR="009807F9" w:rsidRPr="00847863">
        <w:rPr>
          <w:rFonts w:eastAsia="Calibri" w:cs="Times New Roman"/>
          <w:color w:val="000000"/>
          <w:sz w:val="28"/>
          <w:szCs w:val="28"/>
          <w:shd w:val="clear" w:color="auto" w:fill="FFFFFF"/>
          <w:lang w:eastAsia="en-US"/>
        </w:rPr>
        <w:t>» может быть рекомендовано для проведения профилактической дезинфекции объектов ветнадзора</w:t>
      </w:r>
      <w:r w:rsidR="00CF2FFE" w:rsidRPr="00847863">
        <w:rPr>
          <w:rFonts w:eastAsia="Calibri" w:cs="Times New Roman"/>
          <w:color w:val="000000"/>
          <w:sz w:val="28"/>
          <w:szCs w:val="28"/>
          <w:shd w:val="clear" w:color="auto" w:fill="FFFFFF"/>
          <w:lang w:eastAsia="en-US"/>
        </w:rPr>
        <w:t xml:space="preserve"> в частности рефрижераторных холодильных камер на мясоперерабатывающих предприятиях</w:t>
      </w:r>
      <w:r w:rsidRPr="00847863">
        <w:rPr>
          <w:rFonts w:eastAsia="Calibri" w:cs="Times New Roman"/>
          <w:color w:val="000000"/>
          <w:sz w:val="28"/>
          <w:szCs w:val="28"/>
          <w:shd w:val="clear" w:color="auto" w:fill="FFFFFF"/>
          <w:lang w:eastAsia="en-US"/>
        </w:rPr>
        <w:t xml:space="preserve">. </w:t>
      </w:r>
    </w:p>
    <w:p w:rsidR="009807F9" w:rsidRDefault="009807F9" w:rsidP="00B405BF">
      <w:pPr>
        <w:tabs>
          <w:tab w:val="left" w:pos="993"/>
        </w:tabs>
        <w:ind w:firstLine="567"/>
        <w:jc w:val="center"/>
        <w:rPr>
          <w:rFonts w:cs="Times New Roman"/>
          <w:b/>
          <w:sz w:val="24"/>
          <w:szCs w:val="24"/>
        </w:rPr>
      </w:pPr>
      <w:r w:rsidRPr="00B405BF">
        <w:rPr>
          <w:rFonts w:cs="Times New Roman"/>
          <w:b/>
          <w:sz w:val="24"/>
          <w:szCs w:val="24"/>
        </w:rPr>
        <w:t>Литература</w:t>
      </w:r>
    </w:p>
    <w:p w:rsidR="00FD575A" w:rsidRPr="00B405BF" w:rsidRDefault="00FD575A" w:rsidP="00B405BF">
      <w:pPr>
        <w:tabs>
          <w:tab w:val="left" w:pos="993"/>
        </w:tabs>
        <w:ind w:firstLine="567"/>
        <w:jc w:val="center"/>
        <w:rPr>
          <w:rFonts w:cs="Times New Roman"/>
          <w:b/>
          <w:sz w:val="24"/>
          <w:szCs w:val="24"/>
        </w:rPr>
      </w:pPr>
    </w:p>
    <w:p w:rsidR="00C3102F" w:rsidRPr="00B405BF" w:rsidRDefault="00C3102F" w:rsidP="00B405BF">
      <w:pPr>
        <w:numPr>
          <w:ilvl w:val="0"/>
          <w:numId w:val="1"/>
        </w:numPr>
        <w:tabs>
          <w:tab w:val="left" w:pos="993"/>
        </w:tabs>
        <w:suppressAutoHyphens w:val="0"/>
        <w:ind w:left="0" w:firstLine="567"/>
        <w:jc w:val="both"/>
        <w:rPr>
          <w:rFonts w:cs="Times New Roman"/>
          <w:bCs/>
          <w:sz w:val="24"/>
          <w:szCs w:val="24"/>
        </w:rPr>
      </w:pPr>
      <w:r w:rsidRPr="00B405BF">
        <w:rPr>
          <w:rFonts w:cs="Times New Roman"/>
          <w:bCs/>
          <w:sz w:val="24"/>
          <w:szCs w:val="24"/>
        </w:rPr>
        <w:t>Бутко М. П., Попов П. А., Онищенко Д. А. Применение композиционного дезинфицирующего средства на основе гипохлорита натрия при обработке холодильных камер на предприятиях мясоперерабатывающей промышленности.//РЖ Проблемы ветеринарной санитарии, гигиены и экологии.-2014.- №2(12) – С.6 -10</w:t>
      </w:r>
    </w:p>
    <w:p w:rsidR="00C3102F" w:rsidRPr="00B405BF" w:rsidRDefault="00C3102F" w:rsidP="00B405BF">
      <w:pPr>
        <w:numPr>
          <w:ilvl w:val="0"/>
          <w:numId w:val="1"/>
        </w:numPr>
        <w:tabs>
          <w:tab w:val="left" w:pos="993"/>
        </w:tabs>
        <w:suppressAutoHyphens w:val="0"/>
        <w:ind w:left="0" w:firstLine="567"/>
        <w:jc w:val="both"/>
        <w:rPr>
          <w:rFonts w:cs="Times New Roman"/>
          <w:bCs/>
          <w:sz w:val="24"/>
          <w:szCs w:val="24"/>
        </w:rPr>
      </w:pPr>
      <w:r w:rsidRPr="00B405BF">
        <w:rPr>
          <w:rFonts w:cs="Times New Roman"/>
          <w:bCs/>
          <w:sz w:val="24"/>
          <w:szCs w:val="24"/>
        </w:rPr>
        <w:t>Бутко М. П., Попов П. А., Онищенко Д. А. Новое направление в получении биоцидов и их прикладное значение// РЖ Проблемы ветеринарной санитарии, гигиены и экологии.-2019.- №1(29) – С. 39-44</w:t>
      </w:r>
    </w:p>
    <w:p w:rsidR="005907D2" w:rsidRPr="00B405BF" w:rsidRDefault="00DE6E3A" w:rsidP="00B405BF">
      <w:pPr>
        <w:numPr>
          <w:ilvl w:val="0"/>
          <w:numId w:val="1"/>
        </w:numPr>
        <w:tabs>
          <w:tab w:val="left" w:pos="993"/>
        </w:tabs>
        <w:suppressAutoHyphens w:val="0"/>
        <w:ind w:left="0" w:firstLine="567"/>
        <w:jc w:val="both"/>
        <w:rPr>
          <w:rFonts w:cs="Times New Roman"/>
          <w:bCs/>
          <w:sz w:val="24"/>
          <w:szCs w:val="24"/>
        </w:rPr>
      </w:pPr>
      <w:r w:rsidRPr="00B405BF">
        <w:rPr>
          <w:rFonts w:cs="Times New Roman"/>
          <w:sz w:val="24"/>
          <w:szCs w:val="24"/>
        </w:rPr>
        <w:t>Луценко Е.С. Практические аспекты выбора современных дезинфицирующих средств в многопрофильном лечебном учреждении // Профессия: теория и практика. М:. ‒ 2008. ‒№ 1. ‒ С. 30‒31.</w:t>
      </w:r>
    </w:p>
    <w:p w:rsidR="00F34915" w:rsidRPr="00B405BF" w:rsidRDefault="00F34915" w:rsidP="00B405BF">
      <w:pPr>
        <w:pStyle w:val="ListParagraph"/>
        <w:numPr>
          <w:ilvl w:val="0"/>
          <w:numId w:val="1"/>
        </w:numPr>
        <w:tabs>
          <w:tab w:val="left" w:pos="993"/>
        </w:tabs>
        <w:suppressAutoHyphens w:val="0"/>
        <w:ind w:left="0" w:firstLine="567"/>
        <w:jc w:val="both"/>
        <w:rPr>
          <w:rFonts w:cs="Times New Roman"/>
          <w:bCs/>
          <w:sz w:val="24"/>
          <w:szCs w:val="24"/>
        </w:rPr>
      </w:pPr>
      <w:r w:rsidRPr="00B405BF">
        <w:rPr>
          <w:rFonts w:cs="Times New Roman"/>
          <w:bCs/>
          <w:sz w:val="24"/>
          <w:szCs w:val="24"/>
        </w:rPr>
        <w:t>Бутко М.П., Попов П.А., Лемясева С.В., Онищенко Д.А. Дезинфекция специализированных транспортных средств с применением препарата «АНОЛИТ АНК-СУПЕР» РЖ Проблемы ветеринарной санитарии, гигиены и экологии. 2017. № 2 (22). С. 31-36\</w:t>
      </w:r>
    </w:p>
    <w:p w:rsidR="00F34915" w:rsidRPr="00B405BF" w:rsidRDefault="00F34915" w:rsidP="00B405BF">
      <w:pPr>
        <w:pStyle w:val="ListParagraph"/>
        <w:numPr>
          <w:ilvl w:val="0"/>
          <w:numId w:val="1"/>
        </w:numPr>
        <w:tabs>
          <w:tab w:val="left" w:pos="993"/>
        </w:tabs>
        <w:suppressAutoHyphens w:val="0"/>
        <w:ind w:left="0" w:firstLine="567"/>
        <w:jc w:val="both"/>
        <w:rPr>
          <w:rFonts w:cs="Times New Roman"/>
          <w:bCs/>
          <w:sz w:val="24"/>
          <w:szCs w:val="24"/>
        </w:rPr>
      </w:pPr>
      <w:r w:rsidRPr="00B405BF">
        <w:rPr>
          <w:rFonts w:cs="Times New Roman"/>
          <w:bCs/>
          <w:sz w:val="24"/>
          <w:szCs w:val="24"/>
        </w:rPr>
        <w:t>Мкртумян А.В., Бутко М.П., Попов П.А., Лемясева С.В., Онищенко Д.А. Математическая модель динамики гибели микроорганизмов под действием поражающих факторов. РЖ Проблемы ветеринарной санитарии, гигиены и экологии. 2017. № 2 (22). С. 59-62.</w:t>
      </w:r>
    </w:p>
    <w:p w:rsidR="00FD575A" w:rsidRPr="00FD575A" w:rsidRDefault="00CA2210" w:rsidP="00FD575A">
      <w:pPr>
        <w:pStyle w:val="ListParagraph"/>
        <w:numPr>
          <w:ilvl w:val="0"/>
          <w:numId w:val="1"/>
        </w:numPr>
        <w:tabs>
          <w:tab w:val="left" w:pos="993"/>
        </w:tabs>
        <w:suppressAutoHyphens w:val="0"/>
        <w:ind w:left="0" w:firstLine="567"/>
        <w:jc w:val="both"/>
        <w:rPr>
          <w:rFonts w:cs="Times New Roman"/>
          <w:bCs/>
          <w:sz w:val="24"/>
          <w:szCs w:val="24"/>
        </w:rPr>
      </w:pPr>
      <w:r w:rsidRPr="00B405BF">
        <w:rPr>
          <w:rFonts w:cs="Times New Roman"/>
          <w:bCs/>
          <w:sz w:val="24"/>
          <w:szCs w:val="24"/>
        </w:rPr>
        <w:t>Бутко М.П., Попов П.А., Лемясева С.В., Онищенко Д.А. сравнительная оценка электрохимических установок типа СТЭЛ для получения дезинфицирующих растворов. РЖ Проблемы ветеринарной санитарии, гигиены и экологии. 2017. № 1 (21). С. 28-37.</w:t>
      </w:r>
    </w:p>
    <w:p w:rsidR="00C63824" w:rsidRPr="00101BF8" w:rsidRDefault="00FD575A" w:rsidP="00B405BF">
      <w:pPr>
        <w:tabs>
          <w:tab w:val="left" w:pos="993"/>
        </w:tabs>
        <w:suppressAutoHyphens w:val="0"/>
        <w:ind w:firstLine="567"/>
        <w:jc w:val="center"/>
        <w:rPr>
          <w:rFonts w:cs="Times New Roman"/>
          <w:b/>
          <w:bCs/>
          <w:sz w:val="24"/>
          <w:szCs w:val="24"/>
        </w:rPr>
      </w:pPr>
      <w:r>
        <w:rPr>
          <w:rFonts w:cs="Times New Roman"/>
          <w:b/>
          <w:bCs/>
          <w:sz w:val="24"/>
          <w:szCs w:val="24"/>
          <w:lang w:val="en-US"/>
        </w:rPr>
        <w:lastRenderedPageBreak/>
        <w:t>References</w:t>
      </w:r>
    </w:p>
    <w:p w:rsidR="00C63824" w:rsidRPr="00101BF8" w:rsidRDefault="00C63824" w:rsidP="00B405BF">
      <w:pPr>
        <w:tabs>
          <w:tab w:val="left" w:pos="993"/>
        </w:tabs>
        <w:suppressAutoHyphens w:val="0"/>
        <w:ind w:firstLine="567"/>
        <w:jc w:val="both"/>
        <w:rPr>
          <w:rFonts w:cs="Times New Roman"/>
          <w:bCs/>
          <w:sz w:val="24"/>
          <w:szCs w:val="24"/>
        </w:rPr>
      </w:pPr>
    </w:p>
    <w:p w:rsidR="00101BF8" w:rsidRPr="00101BF8" w:rsidRDefault="00101BF8" w:rsidP="00101BF8">
      <w:pPr>
        <w:tabs>
          <w:tab w:val="left" w:pos="993"/>
        </w:tabs>
        <w:suppressAutoHyphens w:val="0"/>
        <w:ind w:firstLine="567"/>
        <w:jc w:val="both"/>
        <w:rPr>
          <w:rFonts w:cs="Times New Roman"/>
          <w:bCs/>
          <w:sz w:val="24"/>
          <w:szCs w:val="24"/>
        </w:rPr>
      </w:pPr>
      <w:r w:rsidRPr="00101BF8">
        <w:rPr>
          <w:rFonts w:cs="Times New Roman"/>
          <w:bCs/>
          <w:sz w:val="24"/>
          <w:szCs w:val="24"/>
        </w:rPr>
        <w:t>1.</w:t>
      </w:r>
      <w:r w:rsidRPr="00101BF8">
        <w:rPr>
          <w:rFonts w:cs="Times New Roman"/>
          <w:bCs/>
          <w:sz w:val="24"/>
          <w:szCs w:val="24"/>
        </w:rPr>
        <w:tab/>
      </w:r>
      <w:r w:rsidRPr="00101BF8">
        <w:rPr>
          <w:rFonts w:cs="Times New Roman"/>
          <w:bCs/>
          <w:sz w:val="24"/>
          <w:szCs w:val="24"/>
          <w:lang w:val="en-US"/>
        </w:rPr>
        <w:t>Butko</w:t>
      </w:r>
      <w:r w:rsidRPr="00101BF8">
        <w:rPr>
          <w:rFonts w:cs="Times New Roman"/>
          <w:bCs/>
          <w:sz w:val="24"/>
          <w:szCs w:val="24"/>
        </w:rPr>
        <w:t xml:space="preserve"> </w:t>
      </w:r>
      <w:r w:rsidRPr="00101BF8">
        <w:rPr>
          <w:rFonts w:cs="Times New Roman"/>
          <w:bCs/>
          <w:sz w:val="24"/>
          <w:szCs w:val="24"/>
          <w:lang w:val="en-US"/>
        </w:rPr>
        <w:t>M</w:t>
      </w:r>
      <w:r w:rsidRPr="00101BF8">
        <w:rPr>
          <w:rFonts w:cs="Times New Roman"/>
          <w:bCs/>
          <w:sz w:val="24"/>
          <w:szCs w:val="24"/>
        </w:rPr>
        <w:t xml:space="preserve">. </w:t>
      </w:r>
      <w:r w:rsidRPr="00101BF8">
        <w:rPr>
          <w:rFonts w:cs="Times New Roman"/>
          <w:bCs/>
          <w:sz w:val="24"/>
          <w:szCs w:val="24"/>
          <w:lang w:val="en-US"/>
        </w:rPr>
        <w:t>P</w:t>
      </w:r>
      <w:r w:rsidRPr="00101BF8">
        <w:rPr>
          <w:rFonts w:cs="Times New Roman"/>
          <w:bCs/>
          <w:sz w:val="24"/>
          <w:szCs w:val="24"/>
        </w:rPr>
        <w:t xml:space="preserve">., </w:t>
      </w:r>
      <w:r w:rsidRPr="00101BF8">
        <w:rPr>
          <w:rFonts w:cs="Times New Roman"/>
          <w:bCs/>
          <w:sz w:val="24"/>
          <w:szCs w:val="24"/>
          <w:lang w:val="en-US"/>
        </w:rPr>
        <w:t>Popov</w:t>
      </w:r>
      <w:r w:rsidRPr="00101BF8">
        <w:rPr>
          <w:rFonts w:cs="Times New Roman"/>
          <w:bCs/>
          <w:sz w:val="24"/>
          <w:szCs w:val="24"/>
        </w:rPr>
        <w:t xml:space="preserve"> </w:t>
      </w:r>
      <w:r w:rsidRPr="00101BF8">
        <w:rPr>
          <w:rFonts w:cs="Times New Roman"/>
          <w:bCs/>
          <w:sz w:val="24"/>
          <w:szCs w:val="24"/>
          <w:lang w:val="en-US"/>
        </w:rPr>
        <w:t>P</w:t>
      </w:r>
      <w:r w:rsidRPr="00101BF8">
        <w:rPr>
          <w:rFonts w:cs="Times New Roman"/>
          <w:bCs/>
          <w:sz w:val="24"/>
          <w:szCs w:val="24"/>
        </w:rPr>
        <w:t xml:space="preserve">. </w:t>
      </w:r>
      <w:r w:rsidRPr="00101BF8">
        <w:rPr>
          <w:rFonts w:cs="Times New Roman"/>
          <w:bCs/>
          <w:sz w:val="24"/>
          <w:szCs w:val="24"/>
          <w:lang w:val="en-US"/>
        </w:rPr>
        <w:t>A</w:t>
      </w:r>
      <w:r w:rsidRPr="00101BF8">
        <w:rPr>
          <w:rFonts w:cs="Times New Roman"/>
          <w:bCs/>
          <w:sz w:val="24"/>
          <w:szCs w:val="24"/>
        </w:rPr>
        <w:t xml:space="preserve">., </w:t>
      </w:r>
      <w:r w:rsidRPr="00101BF8">
        <w:rPr>
          <w:rFonts w:cs="Times New Roman"/>
          <w:bCs/>
          <w:sz w:val="24"/>
          <w:szCs w:val="24"/>
          <w:lang w:val="en-US"/>
        </w:rPr>
        <w:t>Onishhenko</w:t>
      </w:r>
      <w:r w:rsidRPr="00101BF8">
        <w:rPr>
          <w:rFonts w:cs="Times New Roman"/>
          <w:bCs/>
          <w:sz w:val="24"/>
          <w:szCs w:val="24"/>
        </w:rPr>
        <w:t xml:space="preserve"> </w:t>
      </w:r>
      <w:r w:rsidRPr="00101BF8">
        <w:rPr>
          <w:rFonts w:cs="Times New Roman"/>
          <w:bCs/>
          <w:sz w:val="24"/>
          <w:szCs w:val="24"/>
          <w:lang w:val="en-US"/>
        </w:rPr>
        <w:t>D</w:t>
      </w:r>
      <w:r w:rsidRPr="00101BF8">
        <w:rPr>
          <w:rFonts w:cs="Times New Roman"/>
          <w:bCs/>
          <w:sz w:val="24"/>
          <w:szCs w:val="24"/>
        </w:rPr>
        <w:t xml:space="preserve">. </w:t>
      </w:r>
      <w:r w:rsidRPr="00101BF8">
        <w:rPr>
          <w:rFonts w:cs="Times New Roman"/>
          <w:bCs/>
          <w:sz w:val="24"/>
          <w:szCs w:val="24"/>
          <w:lang w:val="en-US"/>
        </w:rPr>
        <w:t>A</w:t>
      </w:r>
      <w:r w:rsidRPr="00101BF8">
        <w:rPr>
          <w:rFonts w:cs="Times New Roman"/>
          <w:bCs/>
          <w:sz w:val="24"/>
          <w:szCs w:val="24"/>
        </w:rPr>
        <w:t xml:space="preserve">. </w:t>
      </w:r>
      <w:r w:rsidRPr="00101BF8">
        <w:rPr>
          <w:rFonts w:cs="Times New Roman"/>
          <w:bCs/>
          <w:sz w:val="24"/>
          <w:szCs w:val="24"/>
          <w:lang w:val="en-US"/>
        </w:rPr>
        <w:t>Primenenie</w:t>
      </w:r>
      <w:r w:rsidRPr="00101BF8">
        <w:rPr>
          <w:rFonts w:cs="Times New Roman"/>
          <w:bCs/>
          <w:sz w:val="24"/>
          <w:szCs w:val="24"/>
        </w:rPr>
        <w:t xml:space="preserve"> </w:t>
      </w:r>
      <w:r w:rsidRPr="00101BF8">
        <w:rPr>
          <w:rFonts w:cs="Times New Roman"/>
          <w:bCs/>
          <w:sz w:val="24"/>
          <w:szCs w:val="24"/>
          <w:lang w:val="en-US"/>
        </w:rPr>
        <w:t>kompozicionnogo</w:t>
      </w:r>
      <w:r w:rsidRPr="00101BF8">
        <w:rPr>
          <w:rFonts w:cs="Times New Roman"/>
          <w:bCs/>
          <w:sz w:val="24"/>
          <w:szCs w:val="24"/>
        </w:rPr>
        <w:t xml:space="preserve"> </w:t>
      </w:r>
      <w:r w:rsidRPr="00101BF8">
        <w:rPr>
          <w:rFonts w:cs="Times New Roman"/>
          <w:bCs/>
          <w:sz w:val="24"/>
          <w:szCs w:val="24"/>
          <w:lang w:val="en-US"/>
        </w:rPr>
        <w:t>dezinficirujushhego</w:t>
      </w:r>
      <w:r w:rsidRPr="00101BF8">
        <w:rPr>
          <w:rFonts w:cs="Times New Roman"/>
          <w:bCs/>
          <w:sz w:val="24"/>
          <w:szCs w:val="24"/>
        </w:rPr>
        <w:t xml:space="preserve"> </w:t>
      </w:r>
      <w:r w:rsidRPr="00101BF8">
        <w:rPr>
          <w:rFonts w:cs="Times New Roman"/>
          <w:bCs/>
          <w:sz w:val="24"/>
          <w:szCs w:val="24"/>
          <w:lang w:val="en-US"/>
        </w:rPr>
        <w:t>sredstva</w:t>
      </w:r>
      <w:r w:rsidRPr="00101BF8">
        <w:rPr>
          <w:rFonts w:cs="Times New Roman"/>
          <w:bCs/>
          <w:sz w:val="24"/>
          <w:szCs w:val="24"/>
        </w:rPr>
        <w:t xml:space="preserve"> </w:t>
      </w:r>
      <w:r w:rsidRPr="00101BF8">
        <w:rPr>
          <w:rFonts w:cs="Times New Roman"/>
          <w:bCs/>
          <w:sz w:val="24"/>
          <w:szCs w:val="24"/>
          <w:lang w:val="en-US"/>
        </w:rPr>
        <w:t>na</w:t>
      </w:r>
      <w:r w:rsidRPr="00101BF8">
        <w:rPr>
          <w:rFonts w:cs="Times New Roman"/>
          <w:bCs/>
          <w:sz w:val="24"/>
          <w:szCs w:val="24"/>
        </w:rPr>
        <w:t xml:space="preserve"> </w:t>
      </w:r>
      <w:r w:rsidRPr="00101BF8">
        <w:rPr>
          <w:rFonts w:cs="Times New Roman"/>
          <w:bCs/>
          <w:sz w:val="24"/>
          <w:szCs w:val="24"/>
          <w:lang w:val="en-US"/>
        </w:rPr>
        <w:t>osnove</w:t>
      </w:r>
      <w:r w:rsidRPr="00101BF8">
        <w:rPr>
          <w:rFonts w:cs="Times New Roman"/>
          <w:bCs/>
          <w:sz w:val="24"/>
          <w:szCs w:val="24"/>
        </w:rPr>
        <w:t xml:space="preserve"> </w:t>
      </w:r>
      <w:r w:rsidRPr="00101BF8">
        <w:rPr>
          <w:rFonts w:cs="Times New Roman"/>
          <w:bCs/>
          <w:sz w:val="24"/>
          <w:szCs w:val="24"/>
          <w:lang w:val="en-US"/>
        </w:rPr>
        <w:t>gipohlorita</w:t>
      </w:r>
      <w:r w:rsidRPr="00101BF8">
        <w:rPr>
          <w:rFonts w:cs="Times New Roman"/>
          <w:bCs/>
          <w:sz w:val="24"/>
          <w:szCs w:val="24"/>
        </w:rPr>
        <w:t xml:space="preserve"> </w:t>
      </w:r>
      <w:r w:rsidRPr="00101BF8">
        <w:rPr>
          <w:rFonts w:cs="Times New Roman"/>
          <w:bCs/>
          <w:sz w:val="24"/>
          <w:szCs w:val="24"/>
          <w:lang w:val="en-US"/>
        </w:rPr>
        <w:t>natrija</w:t>
      </w:r>
      <w:r w:rsidRPr="00101BF8">
        <w:rPr>
          <w:rFonts w:cs="Times New Roman"/>
          <w:bCs/>
          <w:sz w:val="24"/>
          <w:szCs w:val="24"/>
        </w:rPr>
        <w:t xml:space="preserve"> </w:t>
      </w:r>
      <w:r w:rsidRPr="00101BF8">
        <w:rPr>
          <w:rFonts w:cs="Times New Roman"/>
          <w:bCs/>
          <w:sz w:val="24"/>
          <w:szCs w:val="24"/>
          <w:lang w:val="en-US"/>
        </w:rPr>
        <w:t>pri</w:t>
      </w:r>
      <w:r w:rsidRPr="00101BF8">
        <w:rPr>
          <w:rFonts w:cs="Times New Roman"/>
          <w:bCs/>
          <w:sz w:val="24"/>
          <w:szCs w:val="24"/>
        </w:rPr>
        <w:t xml:space="preserve"> </w:t>
      </w:r>
      <w:r w:rsidRPr="00101BF8">
        <w:rPr>
          <w:rFonts w:cs="Times New Roman"/>
          <w:bCs/>
          <w:sz w:val="24"/>
          <w:szCs w:val="24"/>
          <w:lang w:val="en-US"/>
        </w:rPr>
        <w:t>obrabotke</w:t>
      </w:r>
      <w:r w:rsidRPr="00101BF8">
        <w:rPr>
          <w:rFonts w:cs="Times New Roman"/>
          <w:bCs/>
          <w:sz w:val="24"/>
          <w:szCs w:val="24"/>
        </w:rPr>
        <w:t xml:space="preserve"> </w:t>
      </w:r>
      <w:r w:rsidRPr="00101BF8">
        <w:rPr>
          <w:rFonts w:cs="Times New Roman"/>
          <w:bCs/>
          <w:sz w:val="24"/>
          <w:szCs w:val="24"/>
          <w:lang w:val="en-US"/>
        </w:rPr>
        <w:t>holodil</w:t>
      </w:r>
      <w:r w:rsidRPr="00101BF8">
        <w:rPr>
          <w:rFonts w:cs="Times New Roman"/>
          <w:bCs/>
          <w:sz w:val="24"/>
          <w:szCs w:val="24"/>
        </w:rPr>
        <w:t>'</w:t>
      </w:r>
      <w:r w:rsidRPr="00101BF8">
        <w:rPr>
          <w:rFonts w:cs="Times New Roman"/>
          <w:bCs/>
          <w:sz w:val="24"/>
          <w:szCs w:val="24"/>
          <w:lang w:val="en-US"/>
        </w:rPr>
        <w:t>nyh</w:t>
      </w:r>
      <w:r w:rsidRPr="00101BF8">
        <w:rPr>
          <w:rFonts w:cs="Times New Roman"/>
          <w:bCs/>
          <w:sz w:val="24"/>
          <w:szCs w:val="24"/>
        </w:rPr>
        <w:t xml:space="preserve"> </w:t>
      </w:r>
      <w:r w:rsidRPr="00101BF8">
        <w:rPr>
          <w:rFonts w:cs="Times New Roman"/>
          <w:bCs/>
          <w:sz w:val="24"/>
          <w:szCs w:val="24"/>
          <w:lang w:val="en-US"/>
        </w:rPr>
        <w:t>kamer</w:t>
      </w:r>
      <w:r w:rsidRPr="00101BF8">
        <w:rPr>
          <w:rFonts w:cs="Times New Roman"/>
          <w:bCs/>
          <w:sz w:val="24"/>
          <w:szCs w:val="24"/>
        </w:rPr>
        <w:t xml:space="preserve"> </w:t>
      </w:r>
      <w:r w:rsidRPr="00101BF8">
        <w:rPr>
          <w:rFonts w:cs="Times New Roman"/>
          <w:bCs/>
          <w:sz w:val="24"/>
          <w:szCs w:val="24"/>
          <w:lang w:val="en-US"/>
        </w:rPr>
        <w:t>na</w:t>
      </w:r>
      <w:r w:rsidRPr="00101BF8">
        <w:rPr>
          <w:rFonts w:cs="Times New Roman"/>
          <w:bCs/>
          <w:sz w:val="24"/>
          <w:szCs w:val="24"/>
        </w:rPr>
        <w:t xml:space="preserve"> </w:t>
      </w:r>
      <w:r w:rsidRPr="00101BF8">
        <w:rPr>
          <w:rFonts w:cs="Times New Roman"/>
          <w:bCs/>
          <w:sz w:val="24"/>
          <w:szCs w:val="24"/>
          <w:lang w:val="en-US"/>
        </w:rPr>
        <w:t>predprijatijah</w:t>
      </w:r>
      <w:r w:rsidRPr="00101BF8">
        <w:rPr>
          <w:rFonts w:cs="Times New Roman"/>
          <w:bCs/>
          <w:sz w:val="24"/>
          <w:szCs w:val="24"/>
        </w:rPr>
        <w:t xml:space="preserve"> </w:t>
      </w:r>
      <w:r w:rsidRPr="00101BF8">
        <w:rPr>
          <w:rFonts w:cs="Times New Roman"/>
          <w:bCs/>
          <w:sz w:val="24"/>
          <w:szCs w:val="24"/>
          <w:lang w:val="en-US"/>
        </w:rPr>
        <w:t>mjasopererabatyvajushhej</w:t>
      </w:r>
      <w:r w:rsidRPr="00101BF8">
        <w:rPr>
          <w:rFonts w:cs="Times New Roman"/>
          <w:bCs/>
          <w:sz w:val="24"/>
          <w:szCs w:val="24"/>
        </w:rPr>
        <w:t xml:space="preserve"> </w:t>
      </w:r>
      <w:r w:rsidRPr="00101BF8">
        <w:rPr>
          <w:rFonts w:cs="Times New Roman"/>
          <w:bCs/>
          <w:sz w:val="24"/>
          <w:szCs w:val="24"/>
          <w:lang w:val="en-US"/>
        </w:rPr>
        <w:t>promyshlennosti</w:t>
      </w:r>
      <w:r w:rsidRPr="00101BF8">
        <w:rPr>
          <w:rFonts w:cs="Times New Roman"/>
          <w:bCs/>
          <w:sz w:val="24"/>
          <w:szCs w:val="24"/>
        </w:rPr>
        <w:t>.//</w:t>
      </w:r>
      <w:r w:rsidRPr="00101BF8">
        <w:rPr>
          <w:rFonts w:cs="Times New Roman"/>
          <w:bCs/>
          <w:sz w:val="24"/>
          <w:szCs w:val="24"/>
          <w:lang w:val="en-US"/>
        </w:rPr>
        <w:t>RZh</w:t>
      </w:r>
      <w:r w:rsidRPr="00101BF8">
        <w:rPr>
          <w:rFonts w:cs="Times New Roman"/>
          <w:bCs/>
          <w:sz w:val="24"/>
          <w:szCs w:val="24"/>
        </w:rPr>
        <w:t xml:space="preserve"> </w:t>
      </w:r>
      <w:r w:rsidRPr="00101BF8">
        <w:rPr>
          <w:rFonts w:cs="Times New Roman"/>
          <w:bCs/>
          <w:sz w:val="24"/>
          <w:szCs w:val="24"/>
          <w:lang w:val="en-US"/>
        </w:rPr>
        <w:t>Problemy</w:t>
      </w:r>
      <w:r w:rsidRPr="00101BF8">
        <w:rPr>
          <w:rFonts w:cs="Times New Roman"/>
          <w:bCs/>
          <w:sz w:val="24"/>
          <w:szCs w:val="24"/>
        </w:rPr>
        <w:t xml:space="preserve"> </w:t>
      </w:r>
      <w:r w:rsidRPr="00101BF8">
        <w:rPr>
          <w:rFonts w:cs="Times New Roman"/>
          <w:bCs/>
          <w:sz w:val="24"/>
          <w:szCs w:val="24"/>
          <w:lang w:val="en-US"/>
        </w:rPr>
        <w:t>veterinarnoj</w:t>
      </w:r>
      <w:r w:rsidRPr="00101BF8">
        <w:rPr>
          <w:rFonts w:cs="Times New Roman"/>
          <w:bCs/>
          <w:sz w:val="24"/>
          <w:szCs w:val="24"/>
        </w:rPr>
        <w:t xml:space="preserve"> </w:t>
      </w:r>
      <w:r w:rsidRPr="00101BF8">
        <w:rPr>
          <w:rFonts w:cs="Times New Roman"/>
          <w:bCs/>
          <w:sz w:val="24"/>
          <w:szCs w:val="24"/>
          <w:lang w:val="en-US"/>
        </w:rPr>
        <w:t>sanitarii</w:t>
      </w:r>
      <w:r w:rsidRPr="00101BF8">
        <w:rPr>
          <w:rFonts w:cs="Times New Roman"/>
          <w:bCs/>
          <w:sz w:val="24"/>
          <w:szCs w:val="24"/>
        </w:rPr>
        <w:t xml:space="preserve">, </w:t>
      </w:r>
      <w:r w:rsidRPr="00101BF8">
        <w:rPr>
          <w:rFonts w:cs="Times New Roman"/>
          <w:bCs/>
          <w:sz w:val="24"/>
          <w:szCs w:val="24"/>
          <w:lang w:val="en-US"/>
        </w:rPr>
        <w:t>gigieny</w:t>
      </w:r>
      <w:r w:rsidRPr="00101BF8">
        <w:rPr>
          <w:rFonts w:cs="Times New Roman"/>
          <w:bCs/>
          <w:sz w:val="24"/>
          <w:szCs w:val="24"/>
        </w:rPr>
        <w:t xml:space="preserve"> </w:t>
      </w:r>
      <w:r w:rsidRPr="00101BF8">
        <w:rPr>
          <w:rFonts w:cs="Times New Roman"/>
          <w:bCs/>
          <w:sz w:val="24"/>
          <w:szCs w:val="24"/>
          <w:lang w:val="en-US"/>
        </w:rPr>
        <w:t>i</w:t>
      </w:r>
      <w:r w:rsidRPr="00101BF8">
        <w:rPr>
          <w:rFonts w:cs="Times New Roman"/>
          <w:bCs/>
          <w:sz w:val="24"/>
          <w:szCs w:val="24"/>
        </w:rPr>
        <w:t xml:space="preserve"> </w:t>
      </w:r>
      <w:r w:rsidRPr="00101BF8">
        <w:rPr>
          <w:rFonts w:cs="Times New Roman"/>
          <w:bCs/>
          <w:sz w:val="24"/>
          <w:szCs w:val="24"/>
          <w:lang w:val="en-US"/>
        </w:rPr>
        <w:t>jekologii</w:t>
      </w:r>
      <w:r w:rsidRPr="00101BF8">
        <w:rPr>
          <w:rFonts w:cs="Times New Roman"/>
          <w:bCs/>
          <w:sz w:val="24"/>
          <w:szCs w:val="24"/>
        </w:rPr>
        <w:t xml:space="preserve">.-2014.- №2(12) – </w:t>
      </w:r>
      <w:r w:rsidRPr="00101BF8">
        <w:rPr>
          <w:rFonts w:cs="Times New Roman"/>
          <w:bCs/>
          <w:sz w:val="24"/>
          <w:szCs w:val="24"/>
          <w:lang w:val="en-US"/>
        </w:rPr>
        <w:t>S</w:t>
      </w:r>
      <w:r w:rsidRPr="00101BF8">
        <w:rPr>
          <w:rFonts w:cs="Times New Roman"/>
          <w:bCs/>
          <w:sz w:val="24"/>
          <w:szCs w:val="24"/>
        </w:rPr>
        <w:t>.6 -10</w:t>
      </w:r>
    </w:p>
    <w:p w:rsidR="00101BF8" w:rsidRPr="00101BF8" w:rsidRDefault="00101BF8" w:rsidP="00101BF8">
      <w:pPr>
        <w:tabs>
          <w:tab w:val="left" w:pos="993"/>
        </w:tabs>
        <w:suppressAutoHyphens w:val="0"/>
        <w:ind w:firstLine="567"/>
        <w:jc w:val="both"/>
        <w:rPr>
          <w:rFonts w:cs="Times New Roman"/>
          <w:bCs/>
          <w:sz w:val="24"/>
          <w:szCs w:val="24"/>
        </w:rPr>
      </w:pPr>
      <w:r w:rsidRPr="00101BF8">
        <w:rPr>
          <w:rFonts w:cs="Times New Roman"/>
          <w:bCs/>
          <w:sz w:val="24"/>
          <w:szCs w:val="24"/>
        </w:rPr>
        <w:t>2.</w:t>
      </w:r>
      <w:r w:rsidRPr="00101BF8">
        <w:rPr>
          <w:rFonts w:cs="Times New Roman"/>
          <w:bCs/>
          <w:sz w:val="24"/>
          <w:szCs w:val="24"/>
        </w:rPr>
        <w:tab/>
      </w:r>
      <w:r w:rsidRPr="00101BF8">
        <w:rPr>
          <w:rFonts w:cs="Times New Roman"/>
          <w:bCs/>
          <w:sz w:val="24"/>
          <w:szCs w:val="24"/>
          <w:lang w:val="en-US"/>
        </w:rPr>
        <w:t>Butko</w:t>
      </w:r>
      <w:r w:rsidRPr="00101BF8">
        <w:rPr>
          <w:rFonts w:cs="Times New Roman"/>
          <w:bCs/>
          <w:sz w:val="24"/>
          <w:szCs w:val="24"/>
        </w:rPr>
        <w:t xml:space="preserve"> </w:t>
      </w:r>
      <w:r w:rsidRPr="00101BF8">
        <w:rPr>
          <w:rFonts w:cs="Times New Roman"/>
          <w:bCs/>
          <w:sz w:val="24"/>
          <w:szCs w:val="24"/>
          <w:lang w:val="en-US"/>
        </w:rPr>
        <w:t>M</w:t>
      </w:r>
      <w:r w:rsidRPr="00101BF8">
        <w:rPr>
          <w:rFonts w:cs="Times New Roman"/>
          <w:bCs/>
          <w:sz w:val="24"/>
          <w:szCs w:val="24"/>
        </w:rPr>
        <w:t xml:space="preserve">. </w:t>
      </w:r>
      <w:r w:rsidRPr="00101BF8">
        <w:rPr>
          <w:rFonts w:cs="Times New Roman"/>
          <w:bCs/>
          <w:sz w:val="24"/>
          <w:szCs w:val="24"/>
          <w:lang w:val="en-US"/>
        </w:rPr>
        <w:t>P</w:t>
      </w:r>
      <w:r w:rsidRPr="00101BF8">
        <w:rPr>
          <w:rFonts w:cs="Times New Roman"/>
          <w:bCs/>
          <w:sz w:val="24"/>
          <w:szCs w:val="24"/>
        </w:rPr>
        <w:t xml:space="preserve">., </w:t>
      </w:r>
      <w:r w:rsidRPr="00101BF8">
        <w:rPr>
          <w:rFonts w:cs="Times New Roman"/>
          <w:bCs/>
          <w:sz w:val="24"/>
          <w:szCs w:val="24"/>
          <w:lang w:val="en-US"/>
        </w:rPr>
        <w:t>Popov</w:t>
      </w:r>
      <w:r w:rsidRPr="00101BF8">
        <w:rPr>
          <w:rFonts w:cs="Times New Roman"/>
          <w:bCs/>
          <w:sz w:val="24"/>
          <w:szCs w:val="24"/>
        </w:rPr>
        <w:t xml:space="preserve"> </w:t>
      </w:r>
      <w:r w:rsidRPr="00101BF8">
        <w:rPr>
          <w:rFonts w:cs="Times New Roman"/>
          <w:bCs/>
          <w:sz w:val="24"/>
          <w:szCs w:val="24"/>
          <w:lang w:val="en-US"/>
        </w:rPr>
        <w:t>P</w:t>
      </w:r>
      <w:r w:rsidRPr="00101BF8">
        <w:rPr>
          <w:rFonts w:cs="Times New Roman"/>
          <w:bCs/>
          <w:sz w:val="24"/>
          <w:szCs w:val="24"/>
        </w:rPr>
        <w:t xml:space="preserve">. </w:t>
      </w:r>
      <w:r w:rsidRPr="00101BF8">
        <w:rPr>
          <w:rFonts w:cs="Times New Roman"/>
          <w:bCs/>
          <w:sz w:val="24"/>
          <w:szCs w:val="24"/>
          <w:lang w:val="en-US"/>
        </w:rPr>
        <w:t>A</w:t>
      </w:r>
      <w:r w:rsidRPr="00101BF8">
        <w:rPr>
          <w:rFonts w:cs="Times New Roman"/>
          <w:bCs/>
          <w:sz w:val="24"/>
          <w:szCs w:val="24"/>
        </w:rPr>
        <w:t xml:space="preserve">., </w:t>
      </w:r>
      <w:r w:rsidRPr="00101BF8">
        <w:rPr>
          <w:rFonts w:cs="Times New Roman"/>
          <w:bCs/>
          <w:sz w:val="24"/>
          <w:szCs w:val="24"/>
          <w:lang w:val="en-US"/>
        </w:rPr>
        <w:t>Onishhenko</w:t>
      </w:r>
      <w:r w:rsidRPr="00101BF8">
        <w:rPr>
          <w:rFonts w:cs="Times New Roman"/>
          <w:bCs/>
          <w:sz w:val="24"/>
          <w:szCs w:val="24"/>
        </w:rPr>
        <w:t xml:space="preserve"> </w:t>
      </w:r>
      <w:r w:rsidRPr="00101BF8">
        <w:rPr>
          <w:rFonts w:cs="Times New Roman"/>
          <w:bCs/>
          <w:sz w:val="24"/>
          <w:szCs w:val="24"/>
          <w:lang w:val="en-US"/>
        </w:rPr>
        <w:t>D</w:t>
      </w:r>
      <w:r w:rsidRPr="00101BF8">
        <w:rPr>
          <w:rFonts w:cs="Times New Roman"/>
          <w:bCs/>
          <w:sz w:val="24"/>
          <w:szCs w:val="24"/>
        </w:rPr>
        <w:t xml:space="preserve">. </w:t>
      </w:r>
      <w:r w:rsidRPr="00101BF8">
        <w:rPr>
          <w:rFonts w:cs="Times New Roman"/>
          <w:bCs/>
          <w:sz w:val="24"/>
          <w:szCs w:val="24"/>
          <w:lang w:val="en-US"/>
        </w:rPr>
        <w:t>A</w:t>
      </w:r>
      <w:r w:rsidRPr="00101BF8">
        <w:rPr>
          <w:rFonts w:cs="Times New Roman"/>
          <w:bCs/>
          <w:sz w:val="24"/>
          <w:szCs w:val="24"/>
        </w:rPr>
        <w:t xml:space="preserve">. </w:t>
      </w:r>
      <w:r w:rsidRPr="00101BF8">
        <w:rPr>
          <w:rFonts w:cs="Times New Roman"/>
          <w:bCs/>
          <w:sz w:val="24"/>
          <w:szCs w:val="24"/>
          <w:lang w:val="en-US"/>
        </w:rPr>
        <w:t>Novoe</w:t>
      </w:r>
      <w:r w:rsidRPr="00101BF8">
        <w:rPr>
          <w:rFonts w:cs="Times New Roman"/>
          <w:bCs/>
          <w:sz w:val="24"/>
          <w:szCs w:val="24"/>
        </w:rPr>
        <w:t xml:space="preserve"> </w:t>
      </w:r>
      <w:r w:rsidRPr="00101BF8">
        <w:rPr>
          <w:rFonts w:cs="Times New Roman"/>
          <w:bCs/>
          <w:sz w:val="24"/>
          <w:szCs w:val="24"/>
          <w:lang w:val="en-US"/>
        </w:rPr>
        <w:t>napravlenie</w:t>
      </w:r>
      <w:r w:rsidRPr="00101BF8">
        <w:rPr>
          <w:rFonts w:cs="Times New Roman"/>
          <w:bCs/>
          <w:sz w:val="24"/>
          <w:szCs w:val="24"/>
        </w:rPr>
        <w:t xml:space="preserve"> </w:t>
      </w:r>
      <w:r w:rsidRPr="00101BF8">
        <w:rPr>
          <w:rFonts w:cs="Times New Roman"/>
          <w:bCs/>
          <w:sz w:val="24"/>
          <w:szCs w:val="24"/>
          <w:lang w:val="en-US"/>
        </w:rPr>
        <w:t>v</w:t>
      </w:r>
      <w:r w:rsidRPr="00101BF8">
        <w:rPr>
          <w:rFonts w:cs="Times New Roman"/>
          <w:bCs/>
          <w:sz w:val="24"/>
          <w:szCs w:val="24"/>
        </w:rPr>
        <w:t xml:space="preserve"> </w:t>
      </w:r>
      <w:r w:rsidRPr="00101BF8">
        <w:rPr>
          <w:rFonts w:cs="Times New Roman"/>
          <w:bCs/>
          <w:sz w:val="24"/>
          <w:szCs w:val="24"/>
          <w:lang w:val="en-US"/>
        </w:rPr>
        <w:t>poluchenii</w:t>
      </w:r>
      <w:r w:rsidRPr="00101BF8">
        <w:rPr>
          <w:rFonts w:cs="Times New Roman"/>
          <w:bCs/>
          <w:sz w:val="24"/>
          <w:szCs w:val="24"/>
        </w:rPr>
        <w:t xml:space="preserve"> </w:t>
      </w:r>
      <w:r w:rsidRPr="00101BF8">
        <w:rPr>
          <w:rFonts w:cs="Times New Roman"/>
          <w:bCs/>
          <w:sz w:val="24"/>
          <w:szCs w:val="24"/>
          <w:lang w:val="en-US"/>
        </w:rPr>
        <w:t>biocidov</w:t>
      </w:r>
      <w:r w:rsidRPr="00101BF8">
        <w:rPr>
          <w:rFonts w:cs="Times New Roman"/>
          <w:bCs/>
          <w:sz w:val="24"/>
          <w:szCs w:val="24"/>
        </w:rPr>
        <w:t xml:space="preserve"> </w:t>
      </w:r>
      <w:r w:rsidRPr="00101BF8">
        <w:rPr>
          <w:rFonts w:cs="Times New Roman"/>
          <w:bCs/>
          <w:sz w:val="24"/>
          <w:szCs w:val="24"/>
          <w:lang w:val="en-US"/>
        </w:rPr>
        <w:t>i</w:t>
      </w:r>
      <w:r w:rsidRPr="00101BF8">
        <w:rPr>
          <w:rFonts w:cs="Times New Roman"/>
          <w:bCs/>
          <w:sz w:val="24"/>
          <w:szCs w:val="24"/>
        </w:rPr>
        <w:t xml:space="preserve"> </w:t>
      </w:r>
      <w:r w:rsidRPr="00101BF8">
        <w:rPr>
          <w:rFonts w:cs="Times New Roman"/>
          <w:bCs/>
          <w:sz w:val="24"/>
          <w:szCs w:val="24"/>
          <w:lang w:val="en-US"/>
        </w:rPr>
        <w:t>ih</w:t>
      </w:r>
      <w:r w:rsidRPr="00101BF8">
        <w:rPr>
          <w:rFonts w:cs="Times New Roman"/>
          <w:bCs/>
          <w:sz w:val="24"/>
          <w:szCs w:val="24"/>
        </w:rPr>
        <w:t xml:space="preserve"> </w:t>
      </w:r>
      <w:r w:rsidRPr="00101BF8">
        <w:rPr>
          <w:rFonts w:cs="Times New Roman"/>
          <w:bCs/>
          <w:sz w:val="24"/>
          <w:szCs w:val="24"/>
          <w:lang w:val="en-US"/>
        </w:rPr>
        <w:t>prikladnoe</w:t>
      </w:r>
      <w:r w:rsidRPr="00101BF8">
        <w:rPr>
          <w:rFonts w:cs="Times New Roman"/>
          <w:bCs/>
          <w:sz w:val="24"/>
          <w:szCs w:val="24"/>
        </w:rPr>
        <w:t xml:space="preserve"> </w:t>
      </w:r>
      <w:r w:rsidRPr="00101BF8">
        <w:rPr>
          <w:rFonts w:cs="Times New Roman"/>
          <w:bCs/>
          <w:sz w:val="24"/>
          <w:szCs w:val="24"/>
          <w:lang w:val="en-US"/>
        </w:rPr>
        <w:t>znachenie</w:t>
      </w:r>
      <w:r w:rsidRPr="00101BF8">
        <w:rPr>
          <w:rFonts w:cs="Times New Roman"/>
          <w:bCs/>
          <w:sz w:val="24"/>
          <w:szCs w:val="24"/>
        </w:rPr>
        <w:t xml:space="preserve">// </w:t>
      </w:r>
      <w:r w:rsidRPr="00101BF8">
        <w:rPr>
          <w:rFonts w:cs="Times New Roman"/>
          <w:bCs/>
          <w:sz w:val="24"/>
          <w:szCs w:val="24"/>
          <w:lang w:val="en-US"/>
        </w:rPr>
        <w:t>RZh</w:t>
      </w:r>
      <w:r w:rsidRPr="00101BF8">
        <w:rPr>
          <w:rFonts w:cs="Times New Roman"/>
          <w:bCs/>
          <w:sz w:val="24"/>
          <w:szCs w:val="24"/>
        </w:rPr>
        <w:t xml:space="preserve"> </w:t>
      </w:r>
      <w:r w:rsidRPr="00101BF8">
        <w:rPr>
          <w:rFonts w:cs="Times New Roman"/>
          <w:bCs/>
          <w:sz w:val="24"/>
          <w:szCs w:val="24"/>
          <w:lang w:val="en-US"/>
        </w:rPr>
        <w:t>Problemy</w:t>
      </w:r>
      <w:r w:rsidRPr="00101BF8">
        <w:rPr>
          <w:rFonts w:cs="Times New Roman"/>
          <w:bCs/>
          <w:sz w:val="24"/>
          <w:szCs w:val="24"/>
        </w:rPr>
        <w:t xml:space="preserve"> </w:t>
      </w:r>
      <w:r w:rsidRPr="00101BF8">
        <w:rPr>
          <w:rFonts w:cs="Times New Roman"/>
          <w:bCs/>
          <w:sz w:val="24"/>
          <w:szCs w:val="24"/>
          <w:lang w:val="en-US"/>
        </w:rPr>
        <w:t>veterinarnoj</w:t>
      </w:r>
      <w:r w:rsidRPr="00101BF8">
        <w:rPr>
          <w:rFonts w:cs="Times New Roman"/>
          <w:bCs/>
          <w:sz w:val="24"/>
          <w:szCs w:val="24"/>
        </w:rPr>
        <w:t xml:space="preserve"> </w:t>
      </w:r>
      <w:r w:rsidRPr="00101BF8">
        <w:rPr>
          <w:rFonts w:cs="Times New Roman"/>
          <w:bCs/>
          <w:sz w:val="24"/>
          <w:szCs w:val="24"/>
          <w:lang w:val="en-US"/>
        </w:rPr>
        <w:t>sanitarii</w:t>
      </w:r>
      <w:r w:rsidRPr="00101BF8">
        <w:rPr>
          <w:rFonts w:cs="Times New Roman"/>
          <w:bCs/>
          <w:sz w:val="24"/>
          <w:szCs w:val="24"/>
        </w:rPr>
        <w:t xml:space="preserve">, </w:t>
      </w:r>
      <w:r w:rsidRPr="00101BF8">
        <w:rPr>
          <w:rFonts w:cs="Times New Roman"/>
          <w:bCs/>
          <w:sz w:val="24"/>
          <w:szCs w:val="24"/>
          <w:lang w:val="en-US"/>
        </w:rPr>
        <w:t>gigieny</w:t>
      </w:r>
      <w:r w:rsidRPr="00101BF8">
        <w:rPr>
          <w:rFonts w:cs="Times New Roman"/>
          <w:bCs/>
          <w:sz w:val="24"/>
          <w:szCs w:val="24"/>
        </w:rPr>
        <w:t xml:space="preserve"> </w:t>
      </w:r>
      <w:r w:rsidRPr="00101BF8">
        <w:rPr>
          <w:rFonts w:cs="Times New Roman"/>
          <w:bCs/>
          <w:sz w:val="24"/>
          <w:szCs w:val="24"/>
          <w:lang w:val="en-US"/>
        </w:rPr>
        <w:t>i</w:t>
      </w:r>
      <w:r w:rsidRPr="00101BF8">
        <w:rPr>
          <w:rFonts w:cs="Times New Roman"/>
          <w:bCs/>
          <w:sz w:val="24"/>
          <w:szCs w:val="24"/>
        </w:rPr>
        <w:t xml:space="preserve"> </w:t>
      </w:r>
      <w:r w:rsidRPr="00101BF8">
        <w:rPr>
          <w:rFonts w:cs="Times New Roman"/>
          <w:bCs/>
          <w:sz w:val="24"/>
          <w:szCs w:val="24"/>
          <w:lang w:val="en-US"/>
        </w:rPr>
        <w:t>jekologii</w:t>
      </w:r>
      <w:r w:rsidRPr="00101BF8">
        <w:rPr>
          <w:rFonts w:cs="Times New Roman"/>
          <w:bCs/>
          <w:sz w:val="24"/>
          <w:szCs w:val="24"/>
        </w:rPr>
        <w:t xml:space="preserve">.-2019.- №1(29) – </w:t>
      </w:r>
      <w:r w:rsidRPr="00101BF8">
        <w:rPr>
          <w:rFonts w:cs="Times New Roman"/>
          <w:bCs/>
          <w:sz w:val="24"/>
          <w:szCs w:val="24"/>
          <w:lang w:val="en-US"/>
        </w:rPr>
        <w:t>S</w:t>
      </w:r>
      <w:r w:rsidRPr="00101BF8">
        <w:rPr>
          <w:rFonts w:cs="Times New Roman"/>
          <w:bCs/>
          <w:sz w:val="24"/>
          <w:szCs w:val="24"/>
        </w:rPr>
        <w:t>. 39-44</w:t>
      </w:r>
    </w:p>
    <w:p w:rsidR="00101BF8" w:rsidRPr="00101BF8" w:rsidRDefault="00101BF8" w:rsidP="00101BF8">
      <w:pPr>
        <w:tabs>
          <w:tab w:val="left" w:pos="993"/>
        </w:tabs>
        <w:suppressAutoHyphens w:val="0"/>
        <w:ind w:firstLine="567"/>
        <w:jc w:val="both"/>
        <w:rPr>
          <w:rFonts w:cs="Times New Roman"/>
          <w:bCs/>
          <w:sz w:val="24"/>
          <w:szCs w:val="24"/>
          <w:lang w:val="en-US"/>
        </w:rPr>
      </w:pPr>
      <w:r w:rsidRPr="00101BF8">
        <w:rPr>
          <w:rFonts w:cs="Times New Roman"/>
          <w:bCs/>
          <w:sz w:val="24"/>
          <w:szCs w:val="24"/>
        </w:rPr>
        <w:t>3.</w:t>
      </w:r>
      <w:r w:rsidRPr="00101BF8">
        <w:rPr>
          <w:rFonts w:cs="Times New Roman"/>
          <w:bCs/>
          <w:sz w:val="24"/>
          <w:szCs w:val="24"/>
        </w:rPr>
        <w:tab/>
      </w:r>
      <w:r w:rsidRPr="00101BF8">
        <w:rPr>
          <w:rFonts w:cs="Times New Roman"/>
          <w:bCs/>
          <w:sz w:val="24"/>
          <w:szCs w:val="24"/>
          <w:lang w:val="en-US"/>
        </w:rPr>
        <w:t>Lucenko</w:t>
      </w:r>
      <w:r w:rsidRPr="00101BF8">
        <w:rPr>
          <w:rFonts w:cs="Times New Roman"/>
          <w:bCs/>
          <w:sz w:val="24"/>
          <w:szCs w:val="24"/>
        </w:rPr>
        <w:t xml:space="preserve"> </w:t>
      </w:r>
      <w:r w:rsidRPr="00101BF8">
        <w:rPr>
          <w:rFonts w:cs="Times New Roman"/>
          <w:bCs/>
          <w:sz w:val="24"/>
          <w:szCs w:val="24"/>
          <w:lang w:val="en-US"/>
        </w:rPr>
        <w:t>E</w:t>
      </w:r>
      <w:r w:rsidRPr="00101BF8">
        <w:rPr>
          <w:rFonts w:cs="Times New Roman"/>
          <w:bCs/>
          <w:sz w:val="24"/>
          <w:szCs w:val="24"/>
        </w:rPr>
        <w:t>.</w:t>
      </w:r>
      <w:r w:rsidRPr="00101BF8">
        <w:rPr>
          <w:rFonts w:cs="Times New Roman"/>
          <w:bCs/>
          <w:sz w:val="24"/>
          <w:szCs w:val="24"/>
          <w:lang w:val="en-US"/>
        </w:rPr>
        <w:t>S</w:t>
      </w:r>
      <w:r w:rsidRPr="00101BF8">
        <w:rPr>
          <w:rFonts w:cs="Times New Roman"/>
          <w:bCs/>
          <w:sz w:val="24"/>
          <w:szCs w:val="24"/>
        </w:rPr>
        <w:t xml:space="preserve">. </w:t>
      </w:r>
      <w:r w:rsidRPr="00101BF8">
        <w:rPr>
          <w:rFonts w:cs="Times New Roman"/>
          <w:bCs/>
          <w:sz w:val="24"/>
          <w:szCs w:val="24"/>
          <w:lang w:val="en-US"/>
        </w:rPr>
        <w:t>Prakticheskie</w:t>
      </w:r>
      <w:r w:rsidRPr="00101BF8">
        <w:rPr>
          <w:rFonts w:cs="Times New Roman"/>
          <w:bCs/>
          <w:sz w:val="24"/>
          <w:szCs w:val="24"/>
        </w:rPr>
        <w:t xml:space="preserve"> </w:t>
      </w:r>
      <w:r w:rsidRPr="00101BF8">
        <w:rPr>
          <w:rFonts w:cs="Times New Roman"/>
          <w:bCs/>
          <w:sz w:val="24"/>
          <w:szCs w:val="24"/>
          <w:lang w:val="en-US"/>
        </w:rPr>
        <w:t>aspekty</w:t>
      </w:r>
      <w:r w:rsidRPr="00101BF8">
        <w:rPr>
          <w:rFonts w:cs="Times New Roman"/>
          <w:bCs/>
          <w:sz w:val="24"/>
          <w:szCs w:val="24"/>
        </w:rPr>
        <w:t xml:space="preserve"> </w:t>
      </w:r>
      <w:r w:rsidRPr="00101BF8">
        <w:rPr>
          <w:rFonts w:cs="Times New Roman"/>
          <w:bCs/>
          <w:sz w:val="24"/>
          <w:szCs w:val="24"/>
          <w:lang w:val="en-US"/>
        </w:rPr>
        <w:t>vybora</w:t>
      </w:r>
      <w:r w:rsidRPr="00101BF8">
        <w:rPr>
          <w:rFonts w:cs="Times New Roman"/>
          <w:bCs/>
          <w:sz w:val="24"/>
          <w:szCs w:val="24"/>
        </w:rPr>
        <w:t xml:space="preserve"> </w:t>
      </w:r>
      <w:r w:rsidRPr="00101BF8">
        <w:rPr>
          <w:rFonts w:cs="Times New Roman"/>
          <w:bCs/>
          <w:sz w:val="24"/>
          <w:szCs w:val="24"/>
          <w:lang w:val="en-US"/>
        </w:rPr>
        <w:t>sovremennyh</w:t>
      </w:r>
      <w:r w:rsidRPr="00101BF8">
        <w:rPr>
          <w:rFonts w:cs="Times New Roman"/>
          <w:bCs/>
          <w:sz w:val="24"/>
          <w:szCs w:val="24"/>
        </w:rPr>
        <w:t xml:space="preserve"> </w:t>
      </w:r>
      <w:r w:rsidRPr="00101BF8">
        <w:rPr>
          <w:rFonts w:cs="Times New Roman"/>
          <w:bCs/>
          <w:sz w:val="24"/>
          <w:szCs w:val="24"/>
          <w:lang w:val="en-US"/>
        </w:rPr>
        <w:t>dezinficirujushhih</w:t>
      </w:r>
      <w:r w:rsidRPr="00101BF8">
        <w:rPr>
          <w:rFonts w:cs="Times New Roman"/>
          <w:bCs/>
          <w:sz w:val="24"/>
          <w:szCs w:val="24"/>
        </w:rPr>
        <w:t xml:space="preserve"> </w:t>
      </w:r>
      <w:r w:rsidRPr="00101BF8">
        <w:rPr>
          <w:rFonts w:cs="Times New Roman"/>
          <w:bCs/>
          <w:sz w:val="24"/>
          <w:szCs w:val="24"/>
          <w:lang w:val="en-US"/>
        </w:rPr>
        <w:t>sredstv</w:t>
      </w:r>
      <w:r w:rsidRPr="00101BF8">
        <w:rPr>
          <w:rFonts w:cs="Times New Roman"/>
          <w:bCs/>
          <w:sz w:val="24"/>
          <w:szCs w:val="24"/>
        </w:rPr>
        <w:t xml:space="preserve"> </w:t>
      </w:r>
      <w:r w:rsidRPr="00101BF8">
        <w:rPr>
          <w:rFonts w:cs="Times New Roman"/>
          <w:bCs/>
          <w:sz w:val="24"/>
          <w:szCs w:val="24"/>
          <w:lang w:val="en-US"/>
        </w:rPr>
        <w:t>v</w:t>
      </w:r>
      <w:r w:rsidRPr="00101BF8">
        <w:rPr>
          <w:rFonts w:cs="Times New Roman"/>
          <w:bCs/>
          <w:sz w:val="24"/>
          <w:szCs w:val="24"/>
        </w:rPr>
        <w:t xml:space="preserve"> </w:t>
      </w:r>
      <w:r w:rsidRPr="00101BF8">
        <w:rPr>
          <w:rFonts w:cs="Times New Roman"/>
          <w:bCs/>
          <w:sz w:val="24"/>
          <w:szCs w:val="24"/>
          <w:lang w:val="en-US"/>
        </w:rPr>
        <w:t>mnogoprofil</w:t>
      </w:r>
      <w:r w:rsidRPr="00101BF8">
        <w:rPr>
          <w:rFonts w:cs="Times New Roman"/>
          <w:bCs/>
          <w:sz w:val="24"/>
          <w:szCs w:val="24"/>
        </w:rPr>
        <w:t>'</w:t>
      </w:r>
      <w:r w:rsidRPr="00101BF8">
        <w:rPr>
          <w:rFonts w:cs="Times New Roman"/>
          <w:bCs/>
          <w:sz w:val="24"/>
          <w:szCs w:val="24"/>
          <w:lang w:val="en-US"/>
        </w:rPr>
        <w:t>nom</w:t>
      </w:r>
      <w:r w:rsidRPr="00101BF8">
        <w:rPr>
          <w:rFonts w:cs="Times New Roman"/>
          <w:bCs/>
          <w:sz w:val="24"/>
          <w:szCs w:val="24"/>
        </w:rPr>
        <w:t xml:space="preserve"> </w:t>
      </w:r>
      <w:r w:rsidRPr="00101BF8">
        <w:rPr>
          <w:rFonts w:cs="Times New Roman"/>
          <w:bCs/>
          <w:sz w:val="24"/>
          <w:szCs w:val="24"/>
          <w:lang w:val="en-US"/>
        </w:rPr>
        <w:t>lechebnom</w:t>
      </w:r>
      <w:r w:rsidRPr="00101BF8">
        <w:rPr>
          <w:rFonts w:cs="Times New Roman"/>
          <w:bCs/>
          <w:sz w:val="24"/>
          <w:szCs w:val="24"/>
        </w:rPr>
        <w:t xml:space="preserve"> </w:t>
      </w:r>
      <w:r w:rsidRPr="00101BF8">
        <w:rPr>
          <w:rFonts w:cs="Times New Roman"/>
          <w:bCs/>
          <w:sz w:val="24"/>
          <w:szCs w:val="24"/>
          <w:lang w:val="en-US"/>
        </w:rPr>
        <w:t>uchrezhdenii</w:t>
      </w:r>
      <w:r w:rsidRPr="00101BF8">
        <w:rPr>
          <w:rFonts w:cs="Times New Roman"/>
          <w:bCs/>
          <w:sz w:val="24"/>
          <w:szCs w:val="24"/>
        </w:rPr>
        <w:t xml:space="preserve"> // </w:t>
      </w:r>
      <w:r w:rsidRPr="00101BF8">
        <w:rPr>
          <w:rFonts w:cs="Times New Roman"/>
          <w:bCs/>
          <w:sz w:val="24"/>
          <w:szCs w:val="24"/>
          <w:lang w:val="en-US"/>
        </w:rPr>
        <w:t>Professija</w:t>
      </w:r>
      <w:r w:rsidRPr="00101BF8">
        <w:rPr>
          <w:rFonts w:cs="Times New Roman"/>
          <w:bCs/>
          <w:sz w:val="24"/>
          <w:szCs w:val="24"/>
        </w:rPr>
        <w:t xml:space="preserve">: </w:t>
      </w:r>
      <w:r w:rsidRPr="00101BF8">
        <w:rPr>
          <w:rFonts w:cs="Times New Roman"/>
          <w:bCs/>
          <w:sz w:val="24"/>
          <w:szCs w:val="24"/>
          <w:lang w:val="en-US"/>
        </w:rPr>
        <w:t>teorija</w:t>
      </w:r>
      <w:r w:rsidRPr="00101BF8">
        <w:rPr>
          <w:rFonts w:cs="Times New Roman"/>
          <w:bCs/>
          <w:sz w:val="24"/>
          <w:szCs w:val="24"/>
        </w:rPr>
        <w:t xml:space="preserve"> </w:t>
      </w:r>
      <w:r w:rsidRPr="00101BF8">
        <w:rPr>
          <w:rFonts w:cs="Times New Roman"/>
          <w:bCs/>
          <w:sz w:val="24"/>
          <w:szCs w:val="24"/>
          <w:lang w:val="en-US"/>
        </w:rPr>
        <w:t>i</w:t>
      </w:r>
      <w:r w:rsidRPr="00101BF8">
        <w:rPr>
          <w:rFonts w:cs="Times New Roman"/>
          <w:bCs/>
          <w:sz w:val="24"/>
          <w:szCs w:val="24"/>
        </w:rPr>
        <w:t xml:space="preserve"> </w:t>
      </w:r>
      <w:r w:rsidRPr="00101BF8">
        <w:rPr>
          <w:rFonts w:cs="Times New Roman"/>
          <w:bCs/>
          <w:sz w:val="24"/>
          <w:szCs w:val="24"/>
          <w:lang w:val="en-US"/>
        </w:rPr>
        <w:t>praktika</w:t>
      </w:r>
      <w:r w:rsidRPr="00101BF8">
        <w:rPr>
          <w:rFonts w:cs="Times New Roman"/>
          <w:bCs/>
          <w:sz w:val="24"/>
          <w:szCs w:val="24"/>
        </w:rPr>
        <w:t xml:space="preserve">. </w:t>
      </w:r>
      <w:r w:rsidRPr="00101BF8">
        <w:rPr>
          <w:rFonts w:cs="Times New Roman"/>
          <w:bCs/>
          <w:sz w:val="24"/>
          <w:szCs w:val="24"/>
          <w:lang w:val="en-US"/>
        </w:rPr>
        <w:t>M:. ‒ 2008. ‒№ 1. ‒ S. 30‒31.</w:t>
      </w:r>
    </w:p>
    <w:p w:rsidR="00101BF8" w:rsidRPr="00101BF8" w:rsidRDefault="00101BF8" w:rsidP="00101BF8">
      <w:pPr>
        <w:tabs>
          <w:tab w:val="left" w:pos="993"/>
        </w:tabs>
        <w:suppressAutoHyphens w:val="0"/>
        <w:ind w:firstLine="567"/>
        <w:jc w:val="both"/>
        <w:rPr>
          <w:rFonts w:cs="Times New Roman"/>
          <w:bCs/>
          <w:sz w:val="24"/>
          <w:szCs w:val="24"/>
          <w:lang w:val="en-US"/>
        </w:rPr>
      </w:pPr>
      <w:r w:rsidRPr="00101BF8">
        <w:rPr>
          <w:rFonts w:cs="Times New Roman"/>
          <w:bCs/>
          <w:sz w:val="24"/>
          <w:szCs w:val="24"/>
          <w:lang w:val="en-US"/>
        </w:rPr>
        <w:t>4.</w:t>
      </w:r>
      <w:r w:rsidRPr="00101BF8">
        <w:rPr>
          <w:rFonts w:cs="Times New Roman"/>
          <w:bCs/>
          <w:sz w:val="24"/>
          <w:szCs w:val="24"/>
          <w:lang w:val="en-US"/>
        </w:rPr>
        <w:tab/>
        <w:t>Butko M.P., Popov P.A., Lemjaseva S.V., Onishhenko D.A. Dezinfekcija specializirovannyh transportnyh sredstv s primeneniem preparata «ANOLIT ANK-SUPER» RZh Problemy veterinarnoj sanitarii, gigieny i jekologii. 2017. № 2 (22). S. 31-36\</w:t>
      </w:r>
    </w:p>
    <w:p w:rsidR="00101BF8" w:rsidRPr="00101BF8" w:rsidRDefault="00101BF8" w:rsidP="00101BF8">
      <w:pPr>
        <w:tabs>
          <w:tab w:val="left" w:pos="993"/>
        </w:tabs>
        <w:suppressAutoHyphens w:val="0"/>
        <w:ind w:firstLine="567"/>
        <w:jc w:val="both"/>
        <w:rPr>
          <w:rFonts w:cs="Times New Roman"/>
          <w:bCs/>
          <w:sz w:val="24"/>
          <w:szCs w:val="24"/>
          <w:lang w:val="en-US"/>
        </w:rPr>
      </w:pPr>
      <w:r w:rsidRPr="00101BF8">
        <w:rPr>
          <w:rFonts w:cs="Times New Roman"/>
          <w:bCs/>
          <w:sz w:val="24"/>
          <w:szCs w:val="24"/>
          <w:lang w:val="en-US"/>
        </w:rPr>
        <w:t>5.</w:t>
      </w:r>
      <w:r w:rsidRPr="00101BF8">
        <w:rPr>
          <w:rFonts w:cs="Times New Roman"/>
          <w:bCs/>
          <w:sz w:val="24"/>
          <w:szCs w:val="24"/>
          <w:lang w:val="en-US"/>
        </w:rPr>
        <w:tab/>
        <w:t>Mkrtumjan A.V., Butko M.P., Popov P.A., Lemjaseva S.V., Onishhenko D.A. Matematicheskaja model' dinamiki gibeli mikroorganizmov pod dejstviem porazhajushhih faktorov. RZh Problemy veterinarnoj sanitarii, gigieny i jekologii. 2017. № 2 (22). S. 59-62.</w:t>
      </w:r>
    </w:p>
    <w:p w:rsidR="00CA2210" w:rsidRPr="00B405BF" w:rsidRDefault="00101BF8" w:rsidP="00101BF8">
      <w:pPr>
        <w:tabs>
          <w:tab w:val="left" w:pos="851"/>
          <w:tab w:val="left" w:pos="993"/>
        </w:tabs>
        <w:suppressAutoHyphens w:val="0"/>
        <w:ind w:firstLine="567"/>
        <w:jc w:val="both"/>
        <w:rPr>
          <w:rFonts w:cs="Times New Roman"/>
          <w:bCs/>
          <w:sz w:val="24"/>
          <w:szCs w:val="24"/>
          <w:lang w:val="en-US"/>
        </w:rPr>
      </w:pPr>
      <w:r w:rsidRPr="00101BF8">
        <w:rPr>
          <w:rFonts w:cs="Times New Roman"/>
          <w:bCs/>
          <w:sz w:val="24"/>
          <w:szCs w:val="24"/>
          <w:lang w:val="en-US"/>
        </w:rPr>
        <w:t>6.</w:t>
      </w:r>
      <w:r w:rsidRPr="00101BF8">
        <w:rPr>
          <w:rFonts w:cs="Times New Roman"/>
          <w:bCs/>
          <w:sz w:val="24"/>
          <w:szCs w:val="24"/>
          <w:lang w:val="en-US"/>
        </w:rPr>
        <w:tab/>
        <w:t>Butko M.P., Popov P.A., Lemjaseva S.V., Onishhenko D.A. sravnitel'naja ocenka jelektrohimicheskih ustanovok tipa STJeL dlja poluchenija dezinficirujushhih rastvorov. RZh Problemy veterinarnoj sanitarii, gigieny i jekologii. 2017. № 1 (21). S. 28-37.</w:t>
      </w:r>
      <w:bookmarkStart w:id="0" w:name="_GoBack"/>
      <w:bookmarkEnd w:id="0"/>
    </w:p>
    <w:sectPr w:rsidR="00CA2210" w:rsidRPr="00B405BF" w:rsidSect="00882DD1">
      <w:headerReference w:type="even" r:id="rId11"/>
      <w:headerReference w:type="default" r:id="rId12"/>
      <w:footerReference w:type="default" r:id="rId13"/>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0164" w:rsidRDefault="00FC0164" w:rsidP="00EF3CC6">
      <w:r>
        <w:separator/>
      </w:r>
    </w:p>
  </w:endnote>
  <w:endnote w:type="continuationSeparator" w:id="0">
    <w:p w:rsidR="00FC0164" w:rsidRDefault="00FC0164" w:rsidP="00EF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52" w:rsidRDefault="00FC0164">
    <w:pPr>
      <w:pStyle w:val="Footer"/>
    </w:pPr>
    <w:hyperlink r:id="rId1" w:history="1">
      <w:r w:rsidR="009C1C5D" w:rsidRPr="00452737">
        <w:rPr>
          <w:rStyle w:val="Hyperlink"/>
          <w:rFonts w:eastAsia="Times New Roman" w:cs="Times New Roman"/>
          <w:sz w:val="24"/>
          <w:szCs w:val="24"/>
          <w:lang w:eastAsia="ru-RU"/>
        </w:rPr>
        <w:t>http://ej.kubagro.ru/2020/04/pdf/07.pdf</w:t>
      </w:r>
    </w:hyperlink>
    <w:r w:rsidR="009C1C5D">
      <w:rPr>
        <w:rFonts w:eastAsia="Times New Roman" w:cs="Times New Roman"/>
        <w:color w:val="0000FF"/>
        <w:sz w:val="24"/>
        <w:szCs w:val="24"/>
        <w:u w:val="single"/>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0164" w:rsidRDefault="00FC0164" w:rsidP="00EF3CC6">
      <w:r>
        <w:separator/>
      </w:r>
    </w:p>
  </w:footnote>
  <w:footnote w:type="continuationSeparator" w:id="0">
    <w:p w:rsidR="00FC0164" w:rsidRDefault="00FC0164" w:rsidP="00EF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26775349"/>
      <w:docPartObj>
        <w:docPartGallery w:val="Page Numbers (Top of Page)"/>
        <w:docPartUnique/>
      </w:docPartObj>
    </w:sdtPr>
    <w:sdtEndPr>
      <w:rPr>
        <w:rStyle w:val="PageNumber"/>
      </w:rPr>
    </w:sdtEndPr>
    <w:sdtContent>
      <w:p w:rsidR="004C5152" w:rsidRDefault="004C5152" w:rsidP="0045273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C5152" w:rsidRDefault="004C5152" w:rsidP="004C51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29228754"/>
      <w:docPartObj>
        <w:docPartGallery w:val="Page Numbers (Top of Page)"/>
        <w:docPartUnique/>
      </w:docPartObj>
    </w:sdtPr>
    <w:sdtEndPr>
      <w:rPr>
        <w:rStyle w:val="PageNumber"/>
      </w:rPr>
    </w:sdtEndPr>
    <w:sdtContent>
      <w:p w:rsidR="004C5152" w:rsidRDefault="004C5152" w:rsidP="00452737">
        <w:pPr>
          <w:pStyle w:val="Header"/>
          <w:framePr w:wrap="none" w:vAnchor="text" w:hAnchor="margin" w:xAlign="right" w:y="1"/>
          <w:rPr>
            <w:rStyle w:val="PageNumber"/>
          </w:rPr>
        </w:pPr>
        <w:r w:rsidRPr="004C5152">
          <w:rPr>
            <w:rStyle w:val="PageNumber"/>
            <w:sz w:val="28"/>
            <w:szCs w:val="28"/>
          </w:rPr>
          <w:fldChar w:fldCharType="begin"/>
        </w:r>
        <w:r w:rsidRPr="004C5152">
          <w:rPr>
            <w:rStyle w:val="PageNumber"/>
            <w:sz w:val="28"/>
            <w:szCs w:val="28"/>
          </w:rPr>
          <w:instrText xml:space="preserve"> PAGE </w:instrText>
        </w:r>
        <w:r w:rsidRPr="004C5152">
          <w:rPr>
            <w:rStyle w:val="PageNumber"/>
            <w:sz w:val="28"/>
            <w:szCs w:val="28"/>
          </w:rPr>
          <w:fldChar w:fldCharType="separate"/>
        </w:r>
        <w:r w:rsidRPr="004C5152">
          <w:rPr>
            <w:rStyle w:val="PageNumber"/>
            <w:noProof/>
            <w:sz w:val="28"/>
            <w:szCs w:val="28"/>
          </w:rPr>
          <w:t>1</w:t>
        </w:r>
        <w:r w:rsidRPr="004C5152">
          <w:rPr>
            <w:rStyle w:val="PageNumber"/>
            <w:sz w:val="28"/>
            <w:szCs w:val="28"/>
          </w:rPr>
          <w:fldChar w:fldCharType="end"/>
        </w:r>
      </w:p>
    </w:sdtContent>
  </w:sdt>
  <w:sdt>
    <w:sdtPr>
      <w:id w:val="962008479"/>
      <w:docPartObj>
        <w:docPartGallery w:val="Page Numbers (Top of Page)"/>
        <w:docPartUnique/>
      </w:docPartObj>
    </w:sdtPr>
    <w:sdtEndPr/>
    <w:sdtContent>
      <w:p w:rsidR="00882DD1" w:rsidRDefault="004C5152" w:rsidP="004C5152">
        <w:pPr>
          <w:pStyle w:val="Header"/>
          <w:ind w:right="360"/>
        </w:pPr>
        <w:r w:rsidRPr="00147243">
          <w:rPr>
            <w:sz w:val="24"/>
            <w:szCs w:val="24"/>
          </w:rPr>
          <w:t>Научный журнал КубГАУ, №158(04), 2020 год</w:t>
        </w:r>
      </w:p>
    </w:sdtContent>
  </w:sdt>
  <w:p w:rsidR="00882DD1" w:rsidRDefault="00882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064CAF"/>
    <w:multiLevelType w:val="hybridMultilevel"/>
    <w:tmpl w:val="414206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457228B"/>
    <w:multiLevelType w:val="hybridMultilevel"/>
    <w:tmpl w:val="64187C74"/>
    <w:lvl w:ilvl="0" w:tplc="892C0790">
      <w:start w:val="1"/>
      <w:numFmt w:val="decimal"/>
      <w:lvlText w:val="%1."/>
      <w:lvlJc w:val="left"/>
      <w:pPr>
        <w:ind w:left="520" w:hanging="360"/>
      </w:pPr>
      <w:rPr>
        <w:rFonts w:hint="default"/>
        <w:b w:val="0"/>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C9E"/>
    <w:rsid w:val="0000024F"/>
    <w:rsid w:val="000005E9"/>
    <w:rsid w:val="000024B3"/>
    <w:rsid w:val="00004A9E"/>
    <w:rsid w:val="00005CB9"/>
    <w:rsid w:val="00006849"/>
    <w:rsid w:val="00007E21"/>
    <w:rsid w:val="00010790"/>
    <w:rsid w:val="00012993"/>
    <w:rsid w:val="00012B97"/>
    <w:rsid w:val="00013547"/>
    <w:rsid w:val="00014E74"/>
    <w:rsid w:val="0002097F"/>
    <w:rsid w:val="00020D53"/>
    <w:rsid w:val="000214CF"/>
    <w:rsid w:val="000230A7"/>
    <w:rsid w:val="000230D2"/>
    <w:rsid w:val="00023AB5"/>
    <w:rsid w:val="00023B41"/>
    <w:rsid w:val="000249EE"/>
    <w:rsid w:val="00025C1B"/>
    <w:rsid w:val="00025DF4"/>
    <w:rsid w:val="000267EB"/>
    <w:rsid w:val="00026EC6"/>
    <w:rsid w:val="000305F6"/>
    <w:rsid w:val="00032652"/>
    <w:rsid w:val="00032E5E"/>
    <w:rsid w:val="000368CC"/>
    <w:rsid w:val="00041296"/>
    <w:rsid w:val="00045E3F"/>
    <w:rsid w:val="00045EB8"/>
    <w:rsid w:val="000473D7"/>
    <w:rsid w:val="000509AC"/>
    <w:rsid w:val="0005482E"/>
    <w:rsid w:val="0006083D"/>
    <w:rsid w:val="000622E5"/>
    <w:rsid w:val="00065AA8"/>
    <w:rsid w:val="00066894"/>
    <w:rsid w:val="000669B2"/>
    <w:rsid w:val="00067566"/>
    <w:rsid w:val="000678A6"/>
    <w:rsid w:val="000720FD"/>
    <w:rsid w:val="00072C28"/>
    <w:rsid w:val="00073E1F"/>
    <w:rsid w:val="0007442B"/>
    <w:rsid w:val="00080A46"/>
    <w:rsid w:val="000850C2"/>
    <w:rsid w:val="00085784"/>
    <w:rsid w:val="00085BA6"/>
    <w:rsid w:val="00087B0A"/>
    <w:rsid w:val="00091475"/>
    <w:rsid w:val="00091F00"/>
    <w:rsid w:val="000924C2"/>
    <w:rsid w:val="00093F31"/>
    <w:rsid w:val="000951F8"/>
    <w:rsid w:val="00096481"/>
    <w:rsid w:val="00096573"/>
    <w:rsid w:val="00096C79"/>
    <w:rsid w:val="000974F4"/>
    <w:rsid w:val="00097530"/>
    <w:rsid w:val="000A070F"/>
    <w:rsid w:val="000A0E42"/>
    <w:rsid w:val="000A1824"/>
    <w:rsid w:val="000A225B"/>
    <w:rsid w:val="000A22E2"/>
    <w:rsid w:val="000A3B16"/>
    <w:rsid w:val="000A3EEF"/>
    <w:rsid w:val="000A4206"/>
    <w:rsid w:val="000A51B8"/>
    <w:rsid w:val="000A767F"/>
    <w:rsid w:val="000B0232"/>
    <w:rsid w:val="000B4136"/>
    <w:rsid w:val="000B558C"/>
    <w:rsid w:val="000B5AAE"/>
    <w:rsid w:val="000B619D"/>
    <w:rsid w:val="000B73D7"/>
    <w:rsid w:val="000C04A0"/>
    <w:rsid w:val="000C0CAF"/>
    <w:rsid w:val="000C16FA"/>
    <w:rsid w:val="000C2C13"/>
    <w:rsid w:val="000C2E64"/>
    <w:rsid w:val="000C391C"/>
    <w:rsid w:val="000C503D"/>
    <w:rsid w:val="000C6A5D"/>
    <w:rsid w:val="000C73E1"/>
    <w:rsid w:val="000C7B3E"/>
    <w:rsid w:val="000D0571"/>
    <w:rsid w:val="000D1C6C"/>
    <w:rsid w:val="000D2E9D"/>
    <w:rsid w:val="000D54E1"/>
    <w:rsid w:val="000D5631"/>
    <w:rsid w:val="000D5A74"/>
    <w:rsid w:val="000D5E39"/>
    <w:rsid w:val="000D75CE"/>
    <w:rsid w:val="000E09D1"/>
    <w:rsid w:val="000E331D"/>
    <w:rsid w:val="000E379A"/>
    <w:rsid w:val="000E3CC3"/>
    <w:rsid w:val="000E410B"/>
    <w:rsid w:val="000E6AD4"/>
    <w:rsid w:val="000F0995"/>
    <w:rsid w:val="000F0A62"/>
    <w:rsid w:val="000F2CD6"/>
    <w:rsid w:val="000F2EE1"/>
    <w:rsid w:val="000F31EC"/>
    <w:rsid w:val="000F6976"/>
    <w:rsid w:val="00100413"/>
    <w:rsid w:val="0010061B"/>
    <w:rsid w:val="00100AFC"/>
    <w:rsid w:val="001012F6"/>
    <w:rsid w:val="0010144C"/>
    <w:rsid w:val="001018C3"/>
    <w:rsid w:val="00101BF8"/>
    <w:rsid w:val="00101E60"/>
    <w:rsid w:val="001029B6"/>
    <w:rsid w:val="00102E73"/>
    <w:rsid w:val="00102EC9"/>
    <w:rsid w:val="001049C4"/>
    <w:rsid w:val="00107F62"/>
    <w:rsid w:val="0011166A"/>
    <w:rsid w:val="00114223"/>
    <w:rsid w:val="00114381"/>
    <w:rsid w:val="00114B23"/>
    <w:rsid w:val="00114C89"/>
    <w:rsid w:val="00115099"/>
    <w:rsid w:val="0011614A"/>
    <w:rsid w:val="0012037F"/>
    <w:rsid w:val="0012219D"/>
    <w:rsid w:val="00127884"/>
    <w:rsid w:val="0012799A"/>
    <w:rsid w:val="0013141E"/>
    <w:rsid w:val="00132D7A"/>
    <w:rsid w:val="001349A5"/>
    <w:rsid w:val="00136B04"/>
    <w:rsid w:val="0014006A"/>
    <w:rsid w:val="001403FD"/>
    <w:rsid w:val="001409CD"/>
    <w:rsid w:val="00142475"/>
    <w:rsid w:val="001428C8"/>
    <w:rsid w:val="00142F40"/>
    <w:rsid w:val="00143253"/>
    <w:rsid w:val="00144D3B"/>
    <w:rsid w:val="00145937"/>
    <w:rsid w:val="001462E8"/>
    <w:rsid w:val="00151B18"/>
    <w:rsid w:val="00151E77"/>
    <w:rsid w:val="001527B6"/>
    <w:rsid w:val="0015437F"/>
    <w:rsid w:val="00155A7B"/>
    <w:rsid w:val="00161570"/>
    <w:rsid w:val="001634C8"/>
    <w:rsid w:val="00163A42"/>
    <w:rsid w:val="0016612A"/>
    <w:rsid w:val="001670B9"/>
    <w:rsid w:val="00167F7C"/>
    <w:rsid w:val="00170875"/>
    <w:rsid w:val="00170BE0"/>
    <w:rsid w:val="00176A09"/>
    <w:rsid w:val="00181288"/>
    <w:rsid w:val="00181ED1"/>
    <w:rsid w:val="0018240B"/>
    <w:rsid w:val="00182C0D"/>
    <w:rsid w:val="00183A85"/>
    <w:rsid w:val="0018479D"/>
    <w:rsid w:val="00185BE7"/>
    <w:rsid w:val="001866CF"/>
    <w:rsid w:val="00186F6B"/>
    <w:rsid w:val="00187BEE"/>
    <w:rsid w:val="00191FD3"/>
    <w:rsid w:val="00192E3B"/>
    <w:rsid w:val="001937BC"/>
    <w:rsid w:val="00193848"/>
    <w:rsid w:val="00194DA0"/>
    <w:rsid w:val="00194FCF"/>
    <w:rsid w:val="0019506A"/>
    <w:rsid w:val="001951A0"/>
    <w:rsid w:val="001952D5"/>
    <w:rsid w:val="00195DA1"/>
    <w:rsid w:val="00196221"/>
    <w:rsid w:val="001A17B5"/>
    <w:rsid w:val="001A22D1"/>
    <w:rsid w:val="001A4C56"/>
    <w:rsid w:val="001A5C00"/>
    <w:rsid w:val="001A5FB2"/>
    <w:rsid w:val="001A6379"/>
    <w:rsid w:val="001A650B"/>
    <w:rsid w:val="001A6824"/>
    <w:rsid w:val="001A6825"/>
    <w:rsid w:val="001B08D4"/>
    <w:rsid w:val="001B1209"/>
    <w:rsid w:val="001B22D8"/>
    <w:rsid w:val="001B59F7"/>
    <w:rsid w:val="001B6713"/>
    <w:rsid w:val="001B7554"/>
    <w:rsid w:val="001B7E7D"/>
    <w:rsid w:val="001C335D"/>
    <w:rsid w:val="001C3F91"/>
    <w:rsid w:val="001C4A02"/>
    <w:rsid w:val="001D0C80"/>
    <w:rsid w:val="001D1BA6"/>
    <w:rsid w:val="001D1F2B"/>
    <w:rsid w:val="001D3781"/>
    <w:rsid w:val="001D4E2B"/>
    <w:rsid w:val="001D6934"/>
    <w:rsid w:val="001E0398"/>
    <w:rsid w:val="001E1E31"/>
    <w:rsid w:val="001E285B"/>
    <w:rsid w:val="001E2F34"/>
    <w:rsid w:val="001E3774"/>
    <w:rsid w:val="001E6E71"/>
    <w:rsid w:val="001E769B"/>
    <w:rsid w:val="001F12F7"/>
    <w:rsid w:val="001F1A6D"/>
    <w:rsid w:val="001F2B93"/>
    <w:rsid w:val="001F4B19"/>
    <w:rsid w:val="001F5EB7"/>
    <w:rsid w:val="001F64D6"/>
    <w:rsid w:val="002008A7"/>
    <w:rsid w:val="00200EEE"/>
    <w:rsid w:val="00200F4D"/>
    <w:rsid w:val="002012C4"/>
    <w:rsid w:val="00201C30"/>
    <w:rsid w:val="002021BE"/>
    <w:rsid w:val="00202622"/>
    <w:rsid w:val="002030C7"/>
    <w:rsid w:val="00206124"/>
    <w:rsid w:val="00206C9A"/>
    <w:rsid w:val="00207880"/>
    <w:rsid w:val="00207B5F"/>
    <w:rsid w:val="002109CD"/>
    <w:rsid w:val="002117D2"/>
    <w:rsid w:val="00211AD1"/>
    <w:rsid w:val="00212085"/>
    <w:rsid w:val="00212BC0"/>
    <w:rsid w:val="00214F63"/>
    <w:rsid w:val="0021527F"/>
    <w:rsid w:val="00216249"/>
    <w:rsid w:val="00216933"/>
    <w:rsid w:val="00217274"/>
    <w:rsid w:val="00217306"/>
    <w:rsid w:val="002178B3"/>
    <w:rsid w:val="00217F55"/>
    <w:rsid w:val="0022123E"/>
    <w:rsid w:val="0022212D"/>
    <w:rsid w:val="00222C8E"/>
    <w:rsid w:val="00224B72"/>
    <w:rsid w:val="00225CF0"/>
    <w:rsid w:val="00225D13"/>
    <w:rsid w:val="00226D3E"/>
    <w:rsid w:val="002270AB"/>
    <w:rsid w:val="00227556"/>
    <w:rsid w:val="002308A5"/>
    <w:rsid w:val="00230C4E"/>
    <w:rsid w:val="0023265B"/>
    <w:rsid w:val="00232B26"/>
    <w:rsid w:val="0023331F"/>
    <w:rsid w:val="002344D0"/>
    <w:rsid w:val="0023535B"/>
    <w:rsid w:val="002353AA"/>
    <w:rsid w:val="00236554"/>
    <w:rsid w:val="00240097"/>
    <w:rsid w:val="002408BC"/>
    <w:rsid w:val="00240961"/>
    <w:rsid w:val="00242946"/>
    <w:rsid w:val="00242AF7"/>
    <w:rsid w:val="00242DC2"/>
    <w:rsid w:val="00243469"/>
    <w:rsid w:val="00243BD2"/>
    <w:rsid w:val="0024439F"/>
    <w:rsid w:val="002450CF"/>
    <w:rsid w:val="00245910"/>
    <w:rsid w:val="002463D2"/>
    <w:rsid w:val="00246D6F"/>
    <w:rsid w:val="002505EA"/>
    <w:rsid w:val="002512C6"/>
    <w:rsid w:val="002521BA"/>
    <w:rsid w:val="002557C6"/>
    <w:rsid w:val="00260829"/>
    <w:rsid w:val="002632A8"/>
    <w:rsid w:val="002651F9"/>
    <w:rsid w:val="00267113"/>
    <w:rsid w:val="00267CB8"/>
    <w:rsid w:val="00270740"/>
    <w:rsid w:val="00270B52"/>
    <w:rsid w:val="00270D3B"/>
    <w:rsid w:val="0027105D"/>
    <w:rsid w:val="00271CF8"/>
    <w:rsid w:val="00272471"/>
    <w:rsid w:val="002728B8"/>
    <w:rsid w:val="00273C58"/>
    <w:rsid w:val="00275090"/>
    <w:rsid w:val="002763DB"/>
    <w:rsid w:val="002777D0"/>
    <w:rsid w:val="002806E9"/>
    <w:rsid w:val="00281676"/>
    <w:rsid w:val="00282014"/>
    <w:rsid w:val="00284042"/>
    <w:rsid w:val="002865C4"/>
    <w:rsid w:val="00286F1F"/>
    <w:rsid w:val="0028705B"/>
    <w:rsid w:val="00287ECE"/>
    <w:rsid w:val="00290FAE"/>
    <w:rsid w:val="00291F9E"/>
    <w:rsid w:val="00292BE6"/>
    <w:rsid w:val="002961BC"/>
    <w:rsid w:val="00296EA7"/>
    <w:rsid w:val="002A0B2B"/>
    <w:rsid w:val="002A1164"/>
    <w:rsid w:val="002A20FB"/>
    <w:rsid w:val="002A2858"/>
    <w:rsid w:val="002A316E"/>
    <w:rsid w:val="002A3362"/>
    <w:rsid w:val="002A5096"/>
    <w:rsid w:val="002A5727"/>
    <w:rsid w:val="002A5AD3"/>
    <w:rsid w:val="002A5EB6"/>
    <w:rsid w:val="002A609C"/>
    <w:rsid w:val="002A6D31"/>
    <w:rsid w:val="002A7EBA"/>
    <w:rsid w:val="002B01D2"/>
    <w:rsid w:val="002B2D28"/>
    <w:rsid w:val="002B3835"/>
    <w:rsid w:val="002B4399"/>
    <w:rsid w:val="002B4401"/>
    <w:rsid w:val="002B5A87"/>
    <w:rsid w:val="002C10D7"/>
    <w:rsid w:val="002C42C4"/>
    <w:rsid w:val="002C433D"/>
    <w:rsid w:val="002C4E9C"/>
    <w:rsid w:val="002C6CF6"/>
    <w:rsid w:val="002C742C"/>
    <w:rsid w:val="002D08BA"/>
    <w:rsid w:val="002D0BE1"/>
    <w:rsid w:val="002D1140"/>
    <w:rsid w:val="002D1526"/>
    <w:rsid w:val="002D5E4D"/>
    <w:rsid w:val="002D64FA"/>
    <w:rsid w:val="002D684F"/>
    <w:rsid w:val="002D6AE4"/>
    <w:rsid w:val="002D794B"/>
    <w:rsid w:val="002E0B0C"/>
    <w:rsid w:val="002E338A"/>
    <w:rsid w:val="002E364A"/>
    <w:rsid w:val="002E3FBF"/>
    <w:rsid w:val="002E40DC"/>
    <w:rsid w:val="002E4BB1"/>
    <w:rsid w:val="002E5604"/>
    <w:rsid w:val="002E62D1"/>
    <w:rsid w:val="002E68D7"/>
    <w:rsid w:val="002E7891"/>
    <w:rsid w:val="002F0608"/>
    <w:rsid w:val="002F31AC"/>
    <w:rsid w:val="002F4FC2"/>
    <w:rsid w:val="002F6802"/>
    <w:rsid w:val="002F7F43"/>
    <w:rsid w:val="0030092A"/>
    <w:rsid w:val="00300FF1"/>
    <w:rsid w:val="00302B8C"/>
    <w:rsid w:val="00304087"/>
    <w:rsid w:val="00304B78"/>
    <w:rsid w:val="00304DED"/>
    <w:rsid w:val="00305D04"/>
    <w:rsid w:val="00310902"/>
    <w:rsid w:val="00311CC7"/>
    <w:rsid w:val="0031428B"/>
    <w:rsid w:val="003202C7"/>
    <w:rsid w:val="003215ED"/>
    <w:rsid w:val="00322763"/>
    <w:rsid w:val="003229C0"/>
    <w:rsid w:val="00324DA5"/>
    <w:rsid w:val="00326057"/>
    <w:rsid w:val="00330D27"/>
    <w:rsid w:val="003312C9"/>
    <w:rsid w:val="00332111"/>
    <w:rsid w:val="003327F5"/>
    <w:rsid w:val="00332F1B"/>
    <w:rsid w:val="00333632"/>
    <w:rsid w:val="00334A18"/>
    <w:rsid w:val="003355D6"/>
    <w:rsid w:val="00340A97"/>
    <w:rsid w:val="00341746"/>
    <w:rsid w:val="00343CB6"/>
    <w:rsid w:val="00346C74"/>
    <w:rsid w:val="00346E44"/>
    <w:rsid w:val="00351B5B"/>
    <w:rsid w:val="003525DE"/>
    <w:rsid w:val="00352FE1"/>
    <w:rsid w:val="00353202"/>
    <w:rsid w:val="003532ED"/>
    <w:rsid w:val="0035673F"/>
    <w:rsid w:val="00356B49"/>
    <w:rsid w:val="003600FB"/>
    <w:rsid w:val="0036163C"/>
    <w:rsid w:val="00362D69"/>
    <w:rsid w:val="003631F9"/>
    <w:rsid w:val="0036599B"/>
    <w:rsid w:val="00366DDB"/>
    <w:rsid w:val="00367475"/>
    <w:rsid w:val="003725F1"/>
    <w:rsid w:val="003755C3"/>
    <w:rsid w:val="00375989"/>
    <w:rsid w:val="00376A66"/>
    <w:rsid w:val="00376F2C"/>
    <w:rsid w:val="0037742B"/>
    <w:rsid w:val="0038068A"/>
    <w:rsid w:val="0038148D"/>
    <w:rsid w:val="00382DA7"/>
    <w:rsid w:val="00382FBB"/>
    <w:rsid w:val="003830DD"/>
    <w:rsid w:val="0038312F"/>
    <w:rsid w:val="003835C9"/>
    <w:rsid w:val="00384966"/>
    <w:rsid w:val="00385750"/>
    <w:rsid w:val="00386589"/>
    <w:rsid w:val="00386652"/>
    <w:rsid w:val="0038724A"/>
    <w:rsid w:val="00393D48"/>
    <w:rsid w:val="00393EFE"/>
    <w:rsid w:val="003970BC"/>
    <w:rsid w:val="003A2084"/>
    <w:rsid w:val="003A42DE"/>
    <w:rsid w:val="003A5444"/>
    <w:rsid w:val="003A6325"/>
    <w:rsid w:val="003A6480"/>
    <w:rsid w:val="003B2763"/>
    <w:rsid w:val="003B3901"/>
    <w:rsid w:val="003B3B8E"/>
    <w:rsid w:val="003B4A5F"/>
    <w:rsid w:val="003C4505"/>
    <w:rsid w:val="003C4994"/>
    <w:rsid w:val="003C5321"/>
    <w:rsid w:val="003C60DC"/>
    <w:rsid w:val="003D2D67"/>
    <w:rsid w:val="003D3588"/>
    <w:rsid w:val="003D3D75"/>
    <w:rsid w:val="003D44B9"/>
    <w:rsid w:val="003D5D30"/>
    <w:rsid w:val="003E06C4"/>
    <w:rsid w:val="003E3049"/>
    <w:rsid w:val="003E30DB"/>
    <w:rsid w:val="003E4A10"/>
    <w:rsid w:val="003E5C18"/>
    <w:rsid w:val="003E6B6E"/>
    <w:rsid w:val="003E7D14"/>
    <w:rsid w:val="003F1BE4"/>
    <w:rsid w:val="003F2D91"/>
    <w:rsid w:val="003F451C"/>
    <w:rsid w:val="003F51A8"/>
    <w:rsid w:val="00402674"/>
    <w:rsid w:val="0040392B"/>
    <w:rsid w:val="00404331"/>
    <w:rsid w:val="00407044"/>
    <w:rsid w:val="00407752"/>
    <w:rsid w:val="00411777"/>
    <w:rsid w:val="00411B44"/>
    <w:rsid w:val="00414471"/>
    <w:rsid w:val="0041586E"/>
    <w:rsid w:val="00420C93"/>
    <w:rsid w:val="00422E28"/>
    <w:rsid w:val="00423738"/>
    <w:rsid w:val="004251CB"/>
    <w:rsid w:val="00425F10"/>
    <w:rsid w:val="00430C31"/>
    <w:rsid w:val="0043191F"/>
    <w:rsid w:val="00432B86"/>
    <w:rsid w:val="00434201"/>
    <w:rsid w:val="004357CB"/>
    <w:rsid w:val="00436CDC"/>
    <w:rsid w:val="004375E9"/>
    <w:rsid w:val="00437B29"/>
    <w:rsid w:val="004422D6"/>
    <w:rsid w:val="00444459"/>
    <w:rsid w:val="004477CC"/>
    <w:rsid w:val="00450237"/>
    <w:rsid w:val="00450B3C"/>
    <w:rsid w:val="0045112A"/>
    <w:rsid w:val="00451D0C"/>
    <w:rsid w:val="00453029"/>
    <w:rsid w:val="00453F72"/>
    <w:rsid w:val="00455BFF"/>
    <w:rsid w:val="004568AB"/>
    <w:rsid w:val="0045764D"/>
    <w:rsid w:val="004576FF"/>
    <w:rsid w:val="0046093C"/>
    <w:rsid w:val="00461D63"/>
    <w:rsid w:val="004628E2"/>
    <w:rsid w:val="00464CF0"/>
    <w:rsid w:val="00465950"/>
    <w:rsid w:val="00466AE0"/>
    <w:rsid w:val="0046727D"/>
    <w:rsid w:val="00471419"/>
    <w:rsid w:val="0047188A"/>
    <w:rsid w:val="00473A2E"/>
    <w:rsid w:val="00474A6B"/>
    <w:rsid w:val="00475B98"/>
    <w:rsid w:val="0048028F"/>
    <w:rsid w:val="00481519"/>
    <w:rsid w:val="00482143"/>
    <w:rsid w:val="004829D8"/>
    <w:rsid w:val="00482D48"/>
    <w:rsid w:val="00484453"/>
    <w:rsid w:val="0048464B"/>
    <w:rsid w:val="0048493B"/>
    <w:rsid w:val="004858A4"/>
    <w:rsid w:val="00487FC7"/>
    <w:rsid w:val="00492BE5"/>
    <w:rsid w:val="00492ECD"/>
    <w:rsid w:val="0049360B"/>
    <w:rsid w:val="00495E90"/>
    <w:rsid w:val="0049667C"/>
    <w:rsid w:val="00496F06"/>
    <w:rsid w:val="00497140"/>
    <w:rsid w:val="00497FB2"/>
    <w:rsid w:val="004A0398"/>
    <w:rsid w:val="004A0CED"/>
    <w:rsid w:val="004A1034"/>
    <w:rsid w:val="004A2D8D"/>
    <w:rsid w:val="004A35DB"/>
    <w:rsid w:val="004A556F"/>
    <w:rsid w:val="004A7B1B"/>
    <w:rsid w:val="004B0689"/>
    <w:rsid w:val="004B1095"/>
    <w:rsid w:val="004B152E"/>
    <w:rsid w:val="004B3DBE"/>
    <w:rsid w:val="004B4088"/>
    <w:rsid w:val="004B49D6"/>
    <w:rsid w:val="004B4C3B"/>
    <w:rsid w:val="004B4DAC"/>
    <w:rsid w:val="004B61C1"/>
    <w:rsid w:val="004B7AAF"/>
    <w:rsid w:val="004B7BC5"/>
    <w:rsid w:val="004C2591"/>
    <w:rsid w:val="004C2E1F"/>
    <w:rsid w:val="004C5152"/>
    <w:rsid w:val="004C57C3"/>
    <w:rsid w:val="004C6998"/>
    <w:rsid w:val="004D0D55"/>
    <w:rsid w:val="004D38CF"/>
    <w:rsid w:val="004D3FC0"/>
    <w:rsid w:val="004D461C"/>
    <w:rsid w:val="004D765A"/>
    <w:rsid w:val="004D7CF6"/>
    <w:rsid w:val="004E086E"/>
    <w:rsid w:val="004E1D5D"/>
    <w:rsid w:val="004E547D"/>
    <w:rsid w:val="004E5F72"/>
    <w:rsid w:val="004E7688"/>
    <w:rsid w:val="004F4F32"/>
    <w:rsid w:val="004F6207"/>
    <w:rsid w:val="00501AD4"/>
    <w:rsid w:val="00503FF1"/>
    <w:rsid w:val="0050567D"/>
    <w:rsid w:val="00505914"/>
    <w:rsid w:val="00505BB7"/>
    <w:rsid w:val="00505BF2"/>
    <w:rsid w:val="00506E9C"/>
    <w:rsid w:val="00507E12"/>
    <w:rsid w:val="00510E32"/>
    <w:rsid w:val="00511CD3"/>
    <w:rsid w:val="00513215"/>
    <w:rsid w:val="00513581"/>
    <w:rsid w:val="005145B6"/>
    <w:rsid w:val="0051599A"/>
    <w:rsid w:val="0051663D"/>
    <w:rsid w:val="00517914"/>
    <w:rsid w:val="005206A6"/>
    <w:rsid w:val="00520F8B"/>
    <w:rsid w:val="0052275A"/>
    <w:rsid w:val="00523762"/>
    <w:rsid w:val="005245B3"/>
    <w:rsid w:val="00524CAC"/>
    <w:rsid w:val="00525075"/>
    <w:rsid w:val="00525377"/>
    <w:rsid w:val="00526957"/>
    <w:rsid w:val="00531AF0"/>
    <w:rsid w:val="0053305F"/>
    <w:rsid w:val="00535EDA"/>
    <w:rsid w:val="00535F88"/>
    <w:rsid w:val="00536545"/>
    <w:rsid w:val="00537345"/>
    <w:rsid w:val="0054097A"/>
    <w:rsid w:val="00540C72"/>
    <w:rsid w:val="00541741"/>
    <w:rsid w:val="00541E92"/>
    <w:rsid w:val="00542CE0"/>
    <w:rsid w:val="00543EA0"/>
    <w:rsid w:val="00544C5E"/>
    <w:rsid w:val="0054621C"/>
    <w:rsid w:val="00546AA0"/>
    <w:rsid w:val="00546E1A"/>
    <w:rsid w:val="005471A9"/>
    <w:rsid w:val="005471CB"/>
    <w:rsid w:val="00551F10"/>
    <w:rsid w:val="00555C6B"/>
    <w:rsid w:val="00556568"/>
    <w:rsid w:val="00556BB1"/>
    <w:rsid w:val="00557B15"/>
    <w:rsid w:val="0056051F"/>
    <w:rsid w:val="00560618"/>
    <w:rsid w:val="0056234F"/>
    <w:rsid w:val="005663C1"/>
    <w:rsid w:val="005701F8"/>
    <w:rsid w:val="005717EA"/>
    <w:rsid w:val="00572BCA"/>
    <w:rsid w:val="005734B3"/>
    <w:rsid w:val="0057539F"/>
    <w:rsid w:val="005761EB"/>
    <w:rsid w:val="00580E41"/>
    <w:rsid w:val="00581C07"/>
    <w:rsid w:val="005820D2"/>
    <w:rsid w:val="00584D99"/>
    <w:rsid w:val="005907D2"/>
    <w:rsid w:val="0059205C"/>
    <w:rsid w:val="00592C14"/>
    <w:rsid w:val="00593451"/>
    <w:rsid w:val="0059526A"/>
    <w:rsid w:val="00595847"/>
    <w:rsid w:val="005963CD"/>
    <w:rsid w:val="00596530"/>
    <w:rsid w:val="0059655A"/>
    <w:rsid w:val="00597F9D"/>
    <w:rsid w:val="005A0832"/>
    <w:rsid w:val="005A13C1"/>
    <w:rsid w:val="005A2A87"/>
    <w:rsid w:val="005A2DC3"/>
    <w:rsid w:val="005A5529"/>
    <w:rsid w:val="005B1407"/>
    <w:rsid w:val="005B2C9D"/>
    <w:rsid w:val="005B2F35"/>
    <w:rsid w:val="005B3296"/>
    <w:rsid w:val="005B6A7F"/>
    <w:rsid w:val="005B7586"/>
    <w:rsid w:val="005C10D4"/>
    <w:rsid w:val="005C2385"/>
    <w:rsid w:val="005C23E3"/>
    <w:rsid w:val="005C53AC"/>
    <w:rsid w:val="005C53CF"/>
    <w:rsid w:val="005C6608"/>
    <w:rsid w:val="005C6FE5"/>
    <w:rsid w:val="005D07D7"/>
    <w:rsid w:val="005D2705"/>
    <w:rsid w:val="005D4836"/>
    <w:rsid w:val="005D5B13"/>
    <w:rsid w:val="005D7AF2"/>
    <w:rsid w:val="005D7B6E"/>
    <w:rsid w:val="005E0134"/>
    <w:rsid w:val="005E04B4"/>
    <w:rsid w:val="005E04C4"/>
    <w:rsid w:val="005E0887"/>
    <w:rsid w:val="005E2BCB"/>
    <w:rsid w:val="005E4091"/>
    <w:rsid w:val="005E41AC"/>
    <w:rsid w:val="005E5180"/>
    <w:rsid w:val="005E5C1E"/>
    <w:rsid w:val="005E7135"/>
    <w:rsid w:val="005F111A"/>
    <w:rsid w:val="005F1645"/>
    <w:rsid w:val="005F1D14"/>
    <w:rsid w:val="005F1DAA"/>
    <w:rsid w:val="005F232D"/>
    <w:rsid w:val="005F23EC"/>
    <w:rsid w:val="005F3D1C"/>
    <w:rsid w:val="005F4D08"/>
    <w:rsid w:val="005F4E4B"/>
    <w:rsid w:val="005F51AA"/>
    <w:rsid w:val="005F788D"/>
    <w:rsid w:val="00601AB5"/>
    <w:rsid w:val="00602156"/>
    <w:rsid w:val="00602AC9"/>
    <w:rsid w:val="006037D8"/>
    <w:rsid w:val="0060385B"/>
    <w:rsid w:val="00605491"/>
    <w:rsid w:val="0060576A"/>
    <w:rsid w:val="00606162"/>
    <w:rsid w:val="00606BFD"/>
    <w:rsid w:val="0060780E"/>
    <w:rsid w:val="00610E6E"/>
    <w:rsid w:val="00611D6C"/>
    <w:rsid w:val="00611F1E"/>
    <w:rsid w:val="00613FE0"/>
    <w:rsid w:val="00614A52"/>
    <w:rsid w:val="00615EA1"/>
    <w:rsid w:val="00617599"/>
    <w:rsid w:val="006207E4"/>
    <w:rsid w:val="00620C24"/>
    <w:rsid w:val="00625976"/>
    <w:rsid w:val="00626DC1"/>
    <w:rsid w:val="00627D92"/>
    <w:rsid w:val="006320E5"/>
    <w:rsid w:val="006321E1"/>
    <w:rsid w:val="006321F1"/>
    <w:rsid w:val="00632C8F"/>
    <w:rsid w:val="00633170"/>
    <w:rsid w:val="006345D9"/>
    <w:rsid w:val="00635DCE"/>
    <w:rsid w:val="0063630B"/>
    <w:rsid w:val="00636A95"/>
    <w:rsid w:val="00636E75"/>
    <w:rsid w:val="00641D62"/>
    <w:rsid w:val="00642064"/>
    <w:rsid w:val="006422ED"/>
    <w:rsid w:val="00643B21"/>
    <w:rsid w:val="00643FBB"/>
    <w:rsid w:val="006443BA"/>
    <w:rsid w:val="0064452D"/>
    <w:rsid w:val="00644F3C"/>
    <w:rsid w:val="0064544D"/>
    <w:rsid w:val="00645C4D"/>
    <w:rsid w:val="00645E70"/>
    <w:rsid w:val="00646AF2"/>
    <w:rsid w:val="00650002"/>
    <w:rsid w:val="00650196"/>
    <w:rsid w:val="006507E6"/>
    <w:rsid w:val="006519EF"/>
    <w:rsid w:val="00653950"/>
    <w:rsid w:val="00653EA4"/>
    <w:rsid w:val="00654C8E"/>
    <w:rsid w:val="00655498"/>
    <w:rsid w:val="00656D54"/>
    <w:rsid w:val="00657871"/>
    <w:rsid w:val="00661480"/>
    <w:rsid w:val="0066282D"/>
    <w:rsid w:val="0066435D"/>
    <w:rsid w:val="006661E6"/>
    <w:rsid w:val="00667283"/>
    <w:rsid w:val="00670414"/>
    <w:rsid w:val="00671AB7"/>
    <w:rsid w:val="00673501"/>
    <w:rsid w:val="00677B62"/>
    <w:rsid w:val="00683B3F"/>
    <w:rsid w:val="0068426B"/>
    <w:rsid w:val="00684B18"/>
    <w:rsid w:val="00685CC0"/>
    <w:rsid w:val="006866B7"/>
    <w:rsid w:val="00690901"/>
    <w:rsid w:val="00691727"/>
    <w:rsid w:val="00693961"/>
    <w:rsid w:val="00693B6C"/>
    <w:rsid w:val="00694053"/>
    <w:rsid w:val="006950AF"/>
    <w:rsid w:val="0069525B"/>
    <w:rsid w:val="00696615"/>
    <w:rsid w:val="00697AF8"/>
    <w:rsid w:val="006A1919"/>
    <w:rsid w:val="006A1C7B"/>
    <w:rsid w:val="006A1DD4"/>
    <w:rsid w:val="006A38BC"/>
    <w:rsid w:val="006A442D"/>
    <w:rsid w:val="006A46AA"/>
    <w:rsid w:val="006A4BA3"/>
    <w:rsid w:val="006A7B65"/>
    <w:rsid w:val="006B02FC"/>
    <w:rsid w:val="006B1BAD"/>
    <w:rsid w:val="006B22CE"/>
    <w:rsid w:val="006B2A4E"/>
    <w:rsid w:val="006B5955"/>
    <w:rsid w:val="006B5C97"/>
    <w:rsid w:val="006B5FA6"/>
    <w:rsid w:val="006B75BB"/>
    <w:rsid w:val="006B77CE"/>
    <w:rsid w:val="006B7B01"/>
    <w:rsid w:val="006C52F9"/>
    <w:rsid w:val="006C60E9"/>
    <w:rsid w:val="006C6BC0"/>
    <w:rsid w:val="006C7F83"/>
    <w:rsid w:val="006D060E"/>
    <w:rsid w:val="006D11AF"/>
    <w:rsid w:val="006D2792"/>
    <w:rsid w:val="006D2F7E"/>
    <w:rsid w:val="006D4244"/>
    <w:rsid w:val="006D4464"/>
    <w:rsid w:val="006D5D53"/>
    <w:rsid w:val="006D6FC8"/>
    <w:rsid w:val="006D750C"/>
    <w:rsid w:val="006D799D"/>
    <w:rsid w:val="006E313B"/>
    <w:rsid w:val="006E4788"/>
    <w:rsid w:val="006E67F9"/>
    <w:rsid w:val="006E7615"/>
    <w:rsid w:val="006F1E76"/>
    <w:rsid w:val="006F2211"/>
    <w:rsid w:val="006F2BFB"/>
    <w:rsid w:val="006F3094"/>
    <w:rsid w:val="006F39E6"/>
    <w:rsid w:val="006F3C80"/>
    <w:rsid w:val="006F4E1C"/>
    <w:rsid w:val="006F566A"/>
    <w:rsid w:val="006F64AB"/>
    <w:rsid w:val="006F7117"/>
    <w:rsid w:val="006F7C98"/>
    <w:rsid w:val="00702445"/>
    <w:rsid w:val="0070265F"/>
    <w:rsid w:val="0070553E"/>
    <w:rsid w:val="00705D04"/>
    <w:rsid w:val="0070647F"/>
    <w:rsid w:val="0070707C"/>
    <w:rsid w:val="00707305"/>
    <w:rsid w:val="00707F1E"/>
    <w:rsid w:val="00707FF8"/>
    <w:rsid w:val="007111FE"/>
    <w:rsid w:val="007122C2"/>
    <w:rsid w:val="007133AB"/>
    <w:rsid w:val="00713A95"/>
    <w:rsid w:val="00713AAA"/>
    <w:rsid w:val="00714287"/>
    <w:rsid w:val="0071518D"/>
    <w:rsid w:val="00715809"/>
    <w:rsid w:val="00716BD2"/>
    <w:rsid w:val="00717A7E"/>
    <w:rsid w:val="00720AE7"/>
    <w:rsid w:val="0072177F"/>
    <w:rsid w:val="0072308B"/>
    <w:rsid w:val="00723513"/>
    <w:rsid w:val="00724CB0"/>
    <w:rsid w:val="007262E2"/>
    <w:rsid w:val="007267D9"/>
    <w:rsid w:val="00730736"/>
    <w:rsid w:val="007310C1"/>
    <w:rsid w:val="007330B0"/>
    <w:rsid w:val="00733674"/>
    <w:rsid w:val="00735133"/>
    <w:rsid w:val="007420A5"/>
    <w:rsid w:val="00743642"/>
    <w:rsid w:val="007447BC"/>
    <w:rsid w:val="0074573A"/>
    <w:rsid w:val="00745E74"/>
    <w:rsid w:val="00752241"/>
    <w:rsid w:val="007540B5"/>
    <w:rsid w:val="007553E3"/>
    <w:rsid w:val="0075755A"/>
    <w:rsid w:val="007644A5"/>
    <w:rsid w:val="0076453B"/>
    <w:rsid w:val="00765357"/>
    <w:rsid w:val="007667FA"/>
    <w:rsid w:val="00767941"/>
    <w:rsid w:val="0077090F"/>
    <w:rsid w:val="00770EE0"/>
    <w:rsid w:val="00771B6A"/>
    <w:rsid w:val="00771EF9"/>
    <w:rsid w:val="007731C3"/>
    <w:rsid w:val="0077507B"/>
    <w:rsid w:val="007754A2"/>
    <w:rsid w:val="00775792"/>
    <w:rsid w:val="00780844"/>
    <w:rsid w:val="00782DE0"/>
    <w:rsid w:val="0078346F"/>
    <w:rsid w:val="00786DD1"/>
    <w:rsid w:val="00787B30"/>
    <w:rsid w:val="007917C1"/>
    <w:rsid w:val="00792627"/>
    <w:rsid w:val="00793031"/>
    <w:rsid w:val="007956AF"/>
    <w:rsid w:val="00797226"/>
    <w:rsid w:val="007A22BC"/>
    <w:rsid w:val="007A5523"/>
    <w:rsid w:val="007A793E"/>
    <w:rsid w:val="007A7955"/>
    <w:rsid w:val="007B057C"/>
    <w:rsid w:val="007B1284"/>
    <w:rsid w:val="007B1BEB"/>
    <w:rsid w:val="007B2510"/>
    <w:rsid w:val="007B44C7"/>
    <w:rsid w:val="007B61D4"/>
    <w:rsid w:val="007B6374"/>
    <w:rsid w:val="007B6F47"/>
    <w:rsid w:val="007B6FB7"/>
    <w:rsid w:val="007B7368"/>
    <w:rsid w:val="007C4442"/>
    <w:rsid w:val="007C50C1"/>
    <w:rsid w:val="007C5543"/>
    <w:rsid w:val="007C559F"/>
    <w:rsid w:val="007C5841"/>
    <w:rsid w:val="007C5A1F"/>
    <w:rsid w:val="007C71A8"/>
    <w:rsid w:val="007C7477"/>
    <w:rsid w:val="007D4007"/>
    <w:rsid w:val="007D4DFD"/>
    <w:rsid w:val="007D714A"/>
    <w:rsid w:val="007E03C7"/>
    <w:rsid w:val="007E07F1"/>
    <w:rsid w:val="007E1C55"/>
    <w:rsid w:val="007E291D"/>
    <w:rsid w:val="007E3A6C"/>
    <w:rsid w:val="007E4D6D"/>
    <w:rsid w:val="007F27F2"/>
    <w:rsid w:val="007F2B89"/>
    <w:rsid w:val="007F3092"/>
    <w:rsid w:val="007F3F0F"/>
    <w:rsid w:val="007F5179"/>
    <w:rsid w:val="007F52A4"/>
    <w:rsid w:val="007F7107"/>
    <w:rsid w:val="007F74D6"/>
    <w:rsid w:val="00800962"/>
    <w:rsid w:val="008017E8"/>
    <w:rsid w:val="00805400"/>
    <w:rsid w:val="0080744F"/>
    <w:rsid w:val="00810C31"/>
    <w:rsid w:val="00814929"/>
    <w:rsid w:val="008154F8"/>
    <w:rsid w:val="00816EA0"/>
    <w:rsid w:val="008172D7"/>
    <w:rsid w:val="00820029"/>
    <w:rsid w:val="008216FD"/>
    <w:rsid w:val="0082194D"/>
    <w:rsid w:val="008239D6"/>
    <w:rsid w:val="0082437A"/>
    <w:rsid w:val="0082465D"/>
    <w:rsid w:val="008253DA"/>
    <w:rsid w:val="0082545D"/>
    <w:rsid w:val="00826108"/>
    <w:rsid w:val="0083047D"/>
    <w:rsid w:val="00832A3E"/>
    <w:rsid w:val="00832AB9"/>
    <w:rsid w:val="0083340B"/>
    <w:rsid w:val="00833684"/>
    <w:rsid w:val="00837681"/>
    <w:rsid w:val="0084054F"/>
    <w:rsid w:val="008426D0"/>
    <w:rsid w:val="00844423"/>
    <w:rsid w:val="00845679"/>
    <w:rsid w:val="00845AC6"/>
    <w:rsid w:val="0084631D"/>
    <w:rsid w:val="00847863"/>
    <w:rsid w:val="008511C5"/>
    <w:rsid w:val="008513A1"/>
    <w:rsid w:val="00851995"/>
    <w:rsid w:val="00851F1E"/>
    <w:rsid w:val="00852A2C"/>
    <w:rsid w:val="00855CFE"/>
    <w:rsid w:val="0085704C"/>
    <w:rsid w:val="00857B80"/>
    <w:rsid w:val="008625B6"/>
    <w:rsid w:val="0086288E"/>
    <w:rsid w:val="00862F5F"/>
    <w:rsid w:val="00863C40"/>
    <w:rsid w:val="0086554B"/>
    <w:rsid w:val="00867666"/>
    <w:rsid w:val="00867730"/>
    <w:rsid w:val="008679EA"/>
    <w:rsid w:val="00871630"/>
    <w:rsid w:val="0087189F"/>
    <w:rsid w:val="00872836"/>
    <w:rsid w:val="00873422"/>
    <w:rsid w:val="00873E67"/>
    <w:rsid w:val="0087501A"/>
    <w:rsid w:val="0087582E"/>
    <w:rsid w:val="00875E1C"/>
    <w:rsid w:val="00881BB4"/>
    <w:rsid w:val="00881CCB"/>
    <w:rsid w:val="00882DD1"/>
    <w:rsid w:val="00883908"/>
    <w:rsid w:val="008845F7"/>
    <w:rsid w:val="0088728F"/>
    <w:rsid w:val="008879E7"/>
    <w:rsid w:val="00891046"/>
    <w:rsid w:val="00891433"/>
    <w:rsid w:val="008919A7"/>
    <w:rsid w:val="00892A60"/>
    <w:rsid w:val="00894896"/>
    <w:rsid w:val="00894BCB"/>
    <w:rsid w:val="008967F2"/>
    <w:rsid w:val="00896839"/>
    <w:rsid w:val="008A1943"/>
    <w:rsid w:val="008A25DD"/>
    <w:rsid w:val="008A78A8"/>
    <w:rsid w:val="008B0554"/>
    <w:rsid w:val="008B2E93"/>
    <w:rsid w:val="008B448C"/>
    <w:rsid w:val="008B4F50"/>
    <w:rsid w:val="008B605D"/>
    <w:rsid w:val="008B67F5"/>
    <w:rsid w:val="008B67F6"/>
    <w:rsid w:val="008B7739"/>
    <w:rsid w:val="008C08E0"/>
    <w:rsid w:val="008C0BBC"/>
    <w:rsid w:val="008C11C0"/>
    <w:rsid w:val="008C381F"/>
    <w:rsid w:val="008C3F89"/>
    <w:rsid w:val="008C4688"/>
    <w:rsid w:val="008C47E3"/>
    <w:rsid w:val="008C5F56"/>
    <w:rsid w:val="008C7422"/>
    <w:rsid w:val="008C788C"/>
    <w:rsid w:val="008D0152"/>
    <w:rsid w:val="008D0A8B"/>
    <w:rsid w:val="008D3F64"/>
    <w:rsid w:val="008D4E7B"/>
    <w:rsid w:val="008D4FE4"/>
    <w:rsid w:val="008D554A"/>
    <w:rsid w:val="008D6951"/>
    <w:rsid w:val="008E1163"/>
    <w:rsid w:val="008E775F"/>
    <w:rsid w:val="008F0E18"/>
    <w:rsid w:val="008F3BCC"/>
    <w:rsid w:val="008F40F6"/>
    <w:rsid w:val="008F422C"/>
    <w:rsid w:val="008F459E"/>
    <w:rsid w:val="008F5B81"/>
    <w:rsid w:val="008F6129"/>
    <w:rsid w:val="008F6CC8"/>
    <w:rsid w:val="008F7B8B"/>
    <w:rsid w:val="00901DB4"/>
    <w:rsid w:val="00902ED4"/>
    <w:rsid w:val="00902EF2"/>
    <w:rsid w:val="00910991"/>
    <w:rsid w:val="0091521B"/>
    <w:rsid w:val="00916DE8"/>
    <w:rsid w:val="00921A73"/>
    <w:rsid w:val="009236DE"/>
    <w:rsid w:val="00923724"/>
    <w:rsid w:val="009237BE"/>
    <w:rsid w:val="00923CEC"/>
    <w:rsid w:val="0092488D"/>
    <w:rsid w:val="00924B98"/>
    <w:rsid w:val="00926355"/>
    <w:rsid w:val="00927E9E"/>
    <w:rsid w:val="00932C82"/>
    <w:rsid w:val="00933530"/>
    <w:rsid w:val="00935BF2"/>
    <w:rsid w:val="00937BE2"/>
    <w:rsid w:val="00940031"/>
    <w:rsid w:val="00942267"/>
    <w:rsid w:val="0094229C"/>
    <w:rsid w:val="00942558"/>
    <w:rsid w:val="00942C21"/>
    <w:rsid w:val="0094312B"/>
    <w:rsid w:val="009432E9"/>
    <w:rsid w:val="009437DB"/>
    <w:rsid w:val="0094484C"/>
    <w:rsid w:val="00944E8B"/>
    <w:rsid w:val="009457E0"/>
    <w:rsid w:val="00950A89"/>
    <w:rsid w:val="00952107"/>
    <w:rsid w:val="00953D38"/>
    <w:rsid w:val="00954A12"/>
    <w:rsid w:val="009550B6"/>
    <w:rsid w:val="009566DC"/>
    <w:rsid w:val="0095755B"/>
    <w:rsid w:val="009603CF"/>
    <w:rsid w:val="00961A8E"/>
    <w:rsid w:val="00962AF8"/>
    <w:rsid w:val="00964F82"/>
    <w:rsid w:val="00964FC2"/>
    <w:rsid w:val="009652B0"/>
    <w:rsid w:val="009666A4"/>
    <w:rsid w:val="00966702"/>
    <w:rsid w:val="009667C2"/>
    <w:rsid w:val="00966A95"/>
    <w:rsid w:val="009674F4"/>
    <w:rsid w:val="009712D6"/>
    <w:rsid w:val="00971436"/>
    <w:rsid w:val="009716EF"/>
    <w:rsid w:val="0097349D"/>
    <w:rsid w:val="00974513"/>
    <w:rsid w:val="00976BDF"/>
    <w:rsid w:val="00977431"/>
    <w:rsid w:val="0098032C"/>
    <w:rsid w:val="009807F9"/>
    <w:rsid w:val="009842EC"/>
    <w:rsid w:val="00984661"/>
    <w:rsid w:val="009847E6"/>
    <w:rsid w:val="00984B80"/>
    <w:rsid w:val="009902FC"/>
    <w:rsid w:val="00991E01"/>
    <w:rsid w:val="0099425A"/>
    <w:rsid w:val="0099588D"/>
    <w:rsid w:val="00995E02"/>
    <w:rsid w:val="009965B1"/>
    <w:rsid w:val="009975FD"/>
    <w:rsid w:val="00997C9E"/>
    <w:rsid w:val="009A0237"/>
    <w:rsid w:val="009A065D"/>
    <w:rsid w:val="009A0812"/>
    <w:rsid w:val="009A1787"/>
    <w:rsid w:val="009A2553"/>
    <w:rsid w:val="009A2936"/>
    <w:rsid w:val="009A317D"/>
    <w:rsid w:val="009A38E3"/>
    <w:rsid w:val="009A6E53"/>
    <w:rsid w:val="009A7BA6"/>
    <w:rsid w:val="009A7CB8"/>
    <w:rsid w:val="009B011D"/>
    <w:rsid w:val="009B014E"/>
    <w:rsid w:val="009B0252"/>
    <w:rsid w:val="009B09FF"/>
    <w:rsid w:val="009B10BD"/>
    <w:rsid w:val="009B21D2"/>
    <w:rsid w:val="009B4517"/>
    <w:rsid w:val="009B62B2"/>
    <w:rsid w:val="009C1508"/>
    <w:rsid w:val="009C1C5D"/>
    <w:rsid w:val="009C2540"/>
    <w:rsid w:val="009C76AA"/>
    <w:rsid w:val="009D0093"/>
    <w:rsid w:val="009D147E"/>
    <w:rsid w:val="009D2C33"/>
    <w:rsid w:val="009D2FE3"/>
    <w:rsid w:val="009D31B2"/>
    <w:rsid w:val="009D4C94"/>
    <w:rsid w:val="009D59D9"/>
    <w:rsid w:val="009D6FA9"/>
    <w:rsid w:val="009D73D0"/>
    <w:rsid w:val="009E1ADF"/>
    <w:rsid w:val="009E2EA9"/>
    <w:rsid w:val="009E68D5"/>
    <w:rsid w:val="009E6CD5"/>
    <w:rsid w:val="009E7332"/>
    <w:rsid w:val="009E7370"/>
    <w:rsid w:val="009F0999"/>
    <w:rsid w:val="009F1E38"/>
    <w:rsid w:val="009F25D2"/>
    <w:rsid w:val="009F4997"/>
    <w:rsid w:val="00A00F1D"/>
    <w:rsid w:val="00A01381"/>
    <w:rsid w:val="00A023F5"/>
    <w:rsid w:val="00A02F39"/>
    <w:rsid w:val="00A03543"/>
    <w:rsid w:val="00A03821"/>
    <w:rsid w:val="00A04780"/>
    <w:rsid w:val="00A05A43"/>
    <w:rsid w:val="00A05BFB"/>
    <w:rsid w:val="00A06041"/>
    <w:rsid w:val="00A069F8"/>
    <w:rsid w:val="00A07866"/>
    <w:rsid w:val="00A07CBE"/>
    <w:rsid w:val="00A07D33"/>
    <w:rsid w:val="00A10662"/>
    <w:rsid w:val="00A106F7"/>
    <w:rsid w:val="00A1125B"/>
    <w:rsid w:val="00A112DD"/>
    <w:rsid w:val="00A114EE"/>
    <w:rsid w:val="00A14541"/>
    <w:rsid w:val="00A1741D"/>
    <w:rsid w:val="00A20060"/>
    <w:rsid w:val="00A2021F"/>
    <w:rsid w:val="00A2083A"/>
    <w:rsid w:val="00A20F71"/>
    <w:rsid w:val="00A2321B"/>
    <w:rsid w:val="00A2434F"/>
    <w:rsid w:val="00A24731"/>
    <w:rsid w:val="00A24BE8"/>
    <w:rsid w:val="00A25E07"/>
    <w:rsid w:val="00A27921"/>
    <w:rsid w:val="00A31DD2"/>
    <w:rsid w:val="00A32911"/>
    <w:rsid w:val="00A332CF"/>
    <w:rsid w:val="00A341FA"/>
    <w:rsid w:val="00A35DC6"/>
    <w:rsid w:val="00A362AB"/>
    <w:rsid w:val="00A37BF8"/>
    <w:rsid w:val="00A4034F"/>
    <w:rsid w:val="00A40E2B"/>
    <w:rsid w:val="00A430B5"/>
    <w:rsid w:val="00A432FD"/>
    <w:rsid w:val="00A43336"/>
    <w:rsid w:val="00A43EB8"/>
    <w:rsid w:val="00A44017"/>
    <w:rsid w:val="00A44727"/>
    <w:rsid w:val="00A44F14"/>
    <w:rsid w:val="00A45B10"/>
    <w:rsid w:val="00A472FE"/>
    <w:rsid w:val="00A50BDF"/>
    <w:rsid w:val="00A543DB"/>
    <w:rsid w:val="00A55265"/>
    <w:rsid w:val="00A552EB"/>
    <w:rsid w:val="00A555D2"/>
    <w:rsid w:val="00A563B0"/>
    <w:rsid w:val="00A56BAF"/>
    <w:rsid w:val="00A57DEE"/>
    <w:rsid w:val="00A60C05"/>
    <w:rsid w:val="00A61536"/>
    <w:rsid w:val="00A62090"/>
    <w:rsid w:val="00A629F0"/>
    <w:rsid w:val="00A6375A"/>
    <w:rsid w:val="00A65292"/>
    <w:rsid w:val="00A66402"/>
    <w:rsid w:val="00A70CD3"/>
    <w:rsid w:val="00A72792"/>
    <w:rsid w:val="00A72AF3"/>
    <w:rsid w:val="00A72CAA"/>
    <w:rsid w:val="00A7445E"/>
    <w:rsid w:val="00A751D2"/>
    <w:rsid w:val="00A75795"/>
    <w:rsid w:val="00A75973"/>
    <w:rsid w:val="00A80DF9"/>
    <w:rsid w:val="00A81936"/>
    <w:rsid w:val="00A82309"/>
    <w:rsid w:val="00A85318"/>
    <w:rsid w:val="00A86959"/>
    <w:rsid w:val="00A86AE3"/>
    <w:rsid w:val="00A86EC0"/>
    <w:rsid w:val="00A87E82"/>
    <w:rsid w:val="00A9099E"/>
    <w:rsid w:val="00A91A05"/>
    <w:rsid w:val="00A92424"/>
    <w:rsid w:val="00A929E5"/>
    <w:rsid w:val="00A9366D"/>
    <w:rsid w:val="00A94349"/>
    <w:rsid w:val="00A95030"/>
    <w:rsid w:val="00A97BC0"/>
    <w:rsid w:val="00AA125B"/>
    <w:rsid w:val="00AA26AA"/>
    <w:rsid w:val="00AA3AFF"/>
    <w:rsid w:val="00AA42FC"/>
    <w:rsid w:val="00AA6C03"/>
    <w:rsid w:val="00AB5BCA"/>
    <w:rsid w:val="00AB7263"/>
    <w:rsid w:val="00AB7783"/>
    <w:rsid w:val="00AC127C"/>
    <w:rsid w:val="00AC1A83"/>
    <w:rsid w:val="00AC2352"/>
    <w:rsid w:val="00AC38FE"/>
    <w:rsid w:val="00AC5E8A"/>
    <w:rsid w:val="00AC772D"/>
    <w:rsid w:val="00AD356C"/>
    <w:rsid w:val="00AD43AE"/>
    <w:rsid w:val="00AE0350"/>
    <w:rsid w:val="00AE1778"/>
    <w:rsid w:val="00AE1B1C"/>
    <w:rsid w:val="00AE1F17"/>
    <w:rsid w:val="00AE23C1"/>
    <w:rsid w:val="00AE355C"/>
    <w:rsid w:val="00AE4B47"/>
    <w:rsid w:val="00AE5DCF"/>
    <w:rsid w:val="00AE66F2"/>
    <w:rsid w:val="00AE793C"/>
    <w:rsid w:val="00AF1A78"/>
    <w:rsid w:val="00AF1ACC"/>
    <w:rsid w:val="00AF2996"/>
    <w:rsid w:val="00AF3716"/>
    <w:rsid w:val="00AF379D"/>
    <w:rsid w:val="00AF41A4"/>
    <w:rsid w:val="00AF44A8"/>
    <w:rsid w:val="00AF528D"/>
    <w:rsid w:val="00AF60FC"/>
    <w:rsid w:val="00AF6C6D"/>
    <w:rsid w:val="00AF793B"/>
    <w:rsid w:val="00B008B2"/>
    <w:rsid w:val="00B01B50"/>
    <w:rsid w:val="00B02885"/>
    <w:rsid w:val="00B058CF"/>
    <w:rsid w:val="00B05C70"/>
    <w:rsid w:val="00B07D20"/>
    <w:rsid w:val="00B11391"/>
    <w:rsid w:val="00B141DC"/>
    <w:rsid w:val="00B142C4"/>
    <w:rsid w:val="00B149BF"/>
    <w:rsid w:val="00B16DA5"/>
    <w:rsid w:val="00B203E4"/>
    <w:rsid w:val="00B205FE"/>
    <w:rsid w:val="00B20DA1"/>
    <w:rsid w:val="00B21040"/>
    <w:rsid w:val="00B21DB3"/>
    <w:rsid w:val="00B21F92"/>
    <w:rsid w:val="00B2245E"/>
    <w:rsid w:val="00B22E80"/>
    <w:rsid w:val="00B24BC9"/>
    <w:rsid w:val="00B2564B"/>
    <w:rsid w:val="00B30963"/>
    <w:rsid w:val="00B3263B"/>
    <w:rsid w:val="00B32ABE"/>
    <w:rsid w:val="00B32E8C"/>
    <w:rsid w:val="00B33286"/>
    <w:rsid w:val="00B368A9"/>
    <w:rsid w:val="00B3735B"/>
    <w:rsid w:val="00B405BF"/>
    <w:rsid w:val="00B40687"/>
    <w:rsid w:val="00B41A1E"/>
    <w:rsid w:val="00B43150"/>
    <w:rsid w:val="00B439BE"/>
    <w:rsid w:val="00B43DB3"/>
    <w:rsid w:val="00B46C74"/>
    <w:rsid w:val="00B52136"/>
    <w:rsid w:val="00B540A6"/>
    <w:rsid w:val="00B54250"/>
    <w:rsid w:val="00B54351"/>
    <w:rsid w:val="00B5450A"/>
    <w:rsid w:val="00B555A5"/>
    <w:rsid w:val="00B568F9"/>
    <w:rsid w:val="00B57D24"/>
    <w:rsid w:val="00B60D1A"/>
    <w:rsid w:val="00B62CE7"/>
    <w:rsid w:val="00B62CFE"/>
    <w:rsid w:val="00B63B2D"/>
    <w:rsid w:val="00B641DD"/>
    <w:rsid w:val="00B6631F"/>
    <w:rsid w:val="00B663BF"/>
    <w:rsid w:val="00B727D2"/>
    <w:rsid w:val="00B73772"/>
    <w:rsid w:val="00B73A29"/>
    <w:rsid w:val="00B743EC"/>
    <w:rsid w:val="00B76630"/>
    <w:rsid w:val="00B76E9E"/>
    <w:rsid w:val="00B774CE"/>
    <w:rsid w:val="00B77A5D"/>
    <w:rsid w:val="00B81718"/>
    <w:rsid w:val="00B85B12"/>
    <w:rsid w:val="00B860DB"/>
    <w:rsid w:val="00B91A41"/>
    <w:rsid w:val="00B91E95"/>
    <w:rsid w:val="00B91EBB"/>
    <w:rsid w:val="00B930C3"/>
    <w:rsid w:val="00B931BF"/>
    <w:rsid w:val="00B93404"/>
    <w:rsid w:val="00B93F70"/>
    <w:rsid w:val="00B95304"/>
    <w:rsid w:val="00B95920"/>
    <w:rsid w:val="00B95B7D"/>
    <w:rsid w:val="00BA1921"/>
    <w:rsid w:val="00BA292D"/>
    <w:rsid w:val="00BA5A3D"/>
    <w:rsid w:val="00BA65A1"/>
    <w:rsid w:val="00BA66A5"/>
    <w:rsid w:val="00BA6858"/>
    <w:rsid w:val="00BA77F9"/>
    <w:rsid w:val="00BB061E"/>
    <w:rsid w:val="00BB1D1C"/>
    <w:rsid w:val="00BB1FE6"/>
    <w:rsid w:val="00BB3252"/>
    <w:rsid w:val="00BB42FE"/>
    <w:rsid w:val="00BB4D49"/>
    <w:rsid w:val="00BB4F96"/>
    <w:rsid w:val="00BB5300"/>
    <w:rsid w:val="00BB556B"/>
    <w:rsid w:val="00BB58DC"/>
    <w:rsid w:val="00BB5FEA"/>
    <w:rsid w:val="00BB7FF8"/>
    <w:rsid w:val="00BC1A8E"/>
    <w:rsid w:val="00BC2D13"/>
    <w:rsid w:val="00BC3126"/>
    <w:rsid w:val="00BC46C3"/>
    <w:rsid w:val="00BC53C2"/>
    <w:rsid w:val="00BD056F"/>
    <w:rsid w:val="00BD11D5"/>
    <w:rsid w:val="00BD301E"/>
    <w:rsid w:val="00BD325F"/>
    <w:rsid w:val="00BD4C4F"/>
    <w:rsid w:val="00BD4CE5"/>
    <w:rsid w:val="00BD5C53"/>
    <w:rsid w:val="00BD7030"/>
    <w:rsid w:val="00BE0A52"/>
    <w:rsid w:val="00BE1E88"/>
    <w:rsid w:val="00BE352A"/>
    <w:rsid w:val="00BE3877"/>
    <w:rsid w:val="00BE5398"/>
    <w:rsid w:val="00BE70CF"/>
    <w:rsid w:val="00BF2456"/>
    <w:rsid w:val="00BF3742"/>
    <w:rsid w:val="00BF6D21"/>
    <w:rsid w:val="00BF742B"/>
    <w:rsid w:val="00C0281A"/>
    <w:rsid w:val="00C03690"/>
    <w:rsid w:val="00C03D07"/>
    <w:rsid w:val="00C058EE"/>
    <w:rsid w:val="00C05C17"/>
    <w:rsid w:val="00C1147B"/>
    <w:rsid w:val="00C12708"/>
    <w:rsid w:val="00C14046"/>
    <w:rsid w:val="00C14146"/>
    <w:rsid w:val="00C14AAB"/>
    <w:rsid w:val="00C15B66"/>
    <w:rsid w:val="00C208E3"/>
    <w:rsid w:val="00C22320"/>
    <w:rsid w:val="00C2398B"/>
    <w:rsid w:val="00C244FE"/>
    <w:rsid w:val="00C24ACA"/>
    <w:rsid w:val="00C262D9"/>
    <w:rsid w:val="00C268EC"/>
    <w:rsid w:val="00C26B7B"/>
    <w:rsid w:val="00C27003"/>
    <w:rsid w:val="00C30AC3"/>
    <w:rsid w:val="00C30B5D"/>
    <w:rsid w:val="00C3102F"/>
    <w:rsid w:val="00C31B4F"/>
    <w:rsid w:val="00C320FC"/>
    <w:rsid w:val="00C3224D"/>
    <w:rsid w:val="00C332B0"/>
    <w:rsid w:val="00C334A1"/>
    <w:rsid w:val="00C334F1"/>
    <w:rsid w:val="00C342C8"/>
    <w:rsid w:val="00C35DDD"/>
    <w:rsid w:val="00C36C9C"/>
    <w:rsid w:val="00C37CF4"/>
    <w:rsid w:val="00C40601"/>
    <w:rsid w:val="00C411A2"/>
    <w:rsid w:val="00C43161"/>
    <w:rsid w:val="00C44133"/>
    <w:rsid w:val="00C45115"/>
    <w:rsid w:val="00C460C8"/>
    <w:rsid w:val="00C4727C"/>
    <w:rsid w:val="00C47C92"/>
    <w:rsid w:val="00C50A4B"/>
    <w:rsid w:val="00C52321"/>
    <w:rsid w:val="00C527FE"/>
    <w:rsid w:val="00C545C1"/>
    <w:rsid w:val="00C57756"/>
    <w:rsid w:val="00C61DF9"/>
    <w:rsid w:val="00C63824"/>
    <w:rsid w:val="00C63D0F"/>
    <w:rsid w:val="00C64FD3"/>
    <w:rsid w:val="00C67CCE"/>
    <w:rsid w:val="00C71998"/>
    <w:rsid w:val="00C72239"/>
    <w:rsid w:val="00C729F3"/>
    <w:rsid w:val="00C72B5F"/>
    <w:rsid w:val="00C72C91"/>
    <w:rsid w:val="00C72DDB"/>
    <w:rsid w:val="00C74F4F"/>
    <w:rsid w:val="00C74F6A"/>
    <w:rsid w:val="00C7629A"/>
    <w:rsid w:val="00C766EF"/>
    <w:rsid w:val="00C77784"/>
    <w:rsid w:val="00C779E3"/>
    <w:rsid w:val="00C77BCA"/>
    <w:rsid w:val="00C77E6B"/>
    <w:rsid w:val="00C80448"/>
    <w:rsid w:val="00C809AE"/>
    <w:rsid w:val="00C80D07"/>
    <w:rsid w:val="00C81579"/>
    <w:rsid w:val="00C81DA4"/>
    <w:rsid w:val="00C81EB0"/>
    <w:rsid w:val="00C823A8"/>
    <w:rsid w:val="00C840AE"/>
    <w:rsid w:val="00C853F8"/>
    <w:rsid w:val="00C9053B"/>
    <w:rsid w:val="00C91858"/>
    <w:rsid w:val="00C92D4C"/>
    <w:rsid w:val="00C936D9"/>
    <w:rsid w:val="00C96897"/>
    <w:rsid w:val="00C97853"/>
    <w:rsid w:val="00CA07A2"/>
    <w:rsid w:val="00CA0913"/>
    <w:rsid w:val="00CA123A"/>
    <w:rsid w:val="00CA2210"/>
    <w:rsid w:val="00CA2418"/>
    <w:rsid w:val="00CA2CE3"/>
    <w:rsid w:val="00CA2D0F"/>
    <w:rsid w:val="00CA3440"/>
    <w:rsid w:val="00CA37E1"/>
    <w:rsid w:val="00CA3F47"/>
    <w:rsid w:val="00CA6C04"/>
    <w:rsid w:val="00CA6DAC"/>
    <w:rsid w:val="00CB0273"/>
    <w:rsid w:val="00CB04A1"/>
    <w:rsid w:val="00CB0A96"/>
    <w:rsid w:val="00CB0F48"/>
    <w:rsid w:val="00CB0F58"/>
    <w:rsid w:val="00CB1A67"/>
    <w:rsid w:val="00CB1B6E"/>
    <w:rsid w:val="00CB2C57"/>
    <w:rsid w:val="00CB31B8"/>
    <w:rsid w:val="00CB3713"/>
    <w:rsid w:val="00CB55FF"/>
    <w:rsid w:val="00CB5F55"/>
    <w:rsid w:val="00CC0223"/>
    <w:rsid w:val="00CC063F"/>
    <w:rsid w:val="00CC3944"/>
    <w:rsid w:val="00CC54F2"/>
    <w:rsid w:val="00CC5DB7"/>
    <w:rsid w:val="00CD32A4"/>
    <w:rsid w:val="00CD48FE"/>
    <w:rsid w:val="00CD696A"/>
    <w:rsid w:val="00CE1EAF"/>
    <w:rsid w:val="00CE389C"/>
    <w:rsid w:val="00CE60E0"/>
    <w:rsid w:val="00CE7804"/>
    <w:rsid w:val="00CE7BF7"/>
    <w:rsid w:val="00CF1F35"/>
    <w:rsid w:val="00CF1FA2"/>
    <w:rsid w:val="00CF2FFE"/>
    <w:rsid w:val="00CF53F3"/>
    <w:rsid w:val="00CF554D"/>
    <w:rsid w:val="00CF6B0D"/>
    <w:rsid w:val="00CF7ED7"/>
    <w:rsid w:val="00D00B7C"/>
    <w:rsid w:val="00D02476"/>
    <w:rsid w:val="00D03058"/>
    <w:rsid w:val="00D05B7D"/>
    <w:rsid w:val="00D06F55"/>
    <w:rsid w:val="00D11A0C"/>
    <w:rsid w:val="00D16AAE"/>
    <w:rsid w:val="00D16E26"/>
    <w:rsid w:val="00D16F58"/>
    <w:rsid w:val="00D2114A"/>
    <w:rsid w:val="00D24916"/>
    <w:rsid w:val="00D25F97"/>
    <w:rsid w:val="00D262B3"/>
    <w:rsid w:val="00D268E5"/>
    <w:rsid w:val="00D27CB2"/>
    <w:rsid w:val="00D27FCC"/>
    <w:rsid w:val="00D3082D"/>
    <w:rsid w:val="00D318F0"/>
    <w:rsid w:val="00D32D68"/>
    <w:rsid w:val="00D333C8"/>
    <w:rsid w:val="00D34486"/>
    <w:rsid w:val="00D35638"/>
    <w:rsid w:val="00D36672"/>
    <w:rsid w:val="00D41A74"/>
    <w:rsid w:val="00D42566"/>
    <w:rsid w:val="00D4359B"/>
    <w:rsid w:val="00D43CB6"/>
    <w:rsid w:val="00D44856"/>
    <w:rsid w:val="00D44EE6"/>
    <w:rsid w:val="00D475CE"/>
    <w:rsid w:val="00D47BAD"/>
    <w:rsid w:val="00D47C12"/>
    <w:rsid w:val="00D50B77"/>
    <w:rsid w:val="00D50CE2"/>
    <w:rsid w:val="00D511F6"/>
    <w:rsid w:val="00D51389"/>
    <w:rsid w:val="00D5151F"/>
    <w:rsid w:val="00D51703"/>
    <w:rsid w:val="00D518A2"/>
    <w:rsid w:val="00D53CB5"/>
    <w:rsid w:val="00D54D26"/>
    <w:rsid w:val="00D57E88"/>
    <w:rsid w:val="00D57ED0"/>
    <w:rsid w:val="00D623A5"/>
    <w:rsid w:val="00D632EC"/>
    <w:rsid w:val="00D679D1"/>
    <w:rsid w:val="00D67F83"/>
    <w:rsid w:val="00D71840"/>
    <w:rsid w:val="00D75399"/>
    <w:rsid w:val="00D757BC"/>
    <w:rsid w:val="00D766D5"/>
    <w:rsid w:val="00D76AF8"/>
    <w:rsid w:val="00D807C0"/>
    <w:rsid w:val="00D81A45"/>
    <w:rsid w:val="00D81ADE"/>
    <w:rsid w:val="00D8275F"/>
    <w:rsid w:val="00D83E4B"/>
    <w:rsid w:val="00D84A0A"/>
    <w:rsid w:val="00D868D5"/>
    <w:rsid w:val="00D879CF"/>
    <w:rsid w:val="00D91840"/>
    <w:rsid w:val="00D95665"/>
    <w:rsid w:val="00D95C3D"/>
    <w:rsid w:val="00D96035"/>
    <w:rsid w:val="00D96152"/>
    <w:rsid w:val="00D96D3F"/>
    <w:rsid w:val="00DA0BB4"/>
    <w:rsid w:val="00DA194F"/>
    <w:rsid w:val="00DA20F9"/>
    <w:rsid w:val="00DA35C6"/>
    <w:rsid w:val="00DA379D"/>
    <w:rsid w:val="00DA4096"/>
    <w:rsid w:val="00DA45A4"/>
    <w:rsid w:val="00DA5294"/>
    <w:rsid w:val="00DA56C4"/>
    <w:rsid w:val="00DA5EB7"/>
    <w:rsid w:val="00DA7844"/>
    <w:rsid w:val="00DB1962"/>
    <w:rsid w:val="00DB27CB"/>
    <w:rsid w:val="00DB361F"/>
    <w:rsid w:val="00DB45C7"/>
    <w:rsid w:val="00DB74EB"/>
    <w:rsid w:val="00DB7CC5"/>
    <w:rsid w:val="00DC055E"/>
    <w:rsid w:val="00DC0CE6"/>
    <w:rsid w:val="00DC2D98"/>
    <w:rsid w:val="00DC38FB"/>
    <w:rsid w:val="00DC50D1"/>
    <w:rsid w:val="00DD015B"/>
    <w:rsid w:val="00DD0785"/>
    <w:rsid w:val="00DD097F"/>
    <w:rsid w:val="00DD0D3A"/>
    <w:rsid w:val="00DD1077"/>
    <w:rsid w:val="00DD3750"/>
    <w:rsid w:val="00DD4C77"/>
    <w:rsid w:val="00DD5667"/>
    <w:rsid w:val="00DD63D1"/>
    <w:rsid w:val="00DD6471"/>
    <w:rsid w:val="00DD6CAB"/>
    <w:rsid w:val="00DD6D5D"/>
    <w:rsid w:val="00DE202C"/>
    <w:rsid w:val="00DE2911"/>
    <w:rsid w:val="00DE53FD"/>
    <w:rsid w:val="00DE62FC"/>
    <w:rsid w:val="00DE6B1E"/>
    <w:rsid w:val="00DE6E3A"/>
    <w:rsid w:val="00DE71FF"/>
    <w:rsid w:val="00DE7EC5"/>
    <w:rsid w:val="00DF1B4E"/>
    <w:rsid w:val="00DF1FB5"/>
    <w:rsid w:val="00DF5018"/>
    <w:rsid w:val="00DF544D"/>
    <w:rsid w:val="00DF7117"/>
    <w:rsid w:val="00DF7A54"/>
    <w:rsid w:val="00E00FC7"/>
    <w:rsid w:val="00E015D1"/>
    <w:rsid w:val="00E02438"/>
    <w:rsid w:val="00E03F36"/>
    <w:rsid w:val="00E04CD4"/>
    <w:rsid w:val="00E04EFA"/>
    <w:rsid w:val="00E129BE"/>
    <w:rsid w:val="00E13397"/>
    <w:rsid w:val="00E13827"/>
    <w:rsid w:val="00E14FAB"/>
    <w:rsid w:val="00E15053"/>
    <w:rsid w:val="00E165F9"/>
    <w:rsid w:val="00E16698"/>
    <w:rsid w:val="00E16D99"/>
    <w:rsid w:val="00E211E9"/>
    <w:rsid w:val="00E21670"/>
    <w:rsid w:val="00E223B5"/>
    <w:rsid w:val="00E22A59"/>
    <w:rsid w:val="00E246AA"/>
    <w:rsid w:val="00E26956"/>
    <w:rsid w:val="00E278A5"/>
    <w:rsid w:val="00E3108F"/>
    <w:rsid w:val="00E311E1"/>
    <w:rsid w:val="00E32079"/>
    <w:rsid w:val="00E3251B"/>
    <w:rsid w:val="00E33CD3"/>
    <w:rsid w:val="00E36EC9"/>
    <w:rsid w:val="00E37D00"/>
    <w:rsid w:val="00E41BA6"/>
    <w:rsid w:val="00E423AA"/>
    <w:rsid w:val="00E42D6F"/>
    <w:rsid w:val="00E4366F"/>
    <w:rsid w:val="00E43775"/>
    <w:rsid w:val="00E44633"/>
    <w:rsid w:val="00E44A56"/>
    <w:rsid w:val="00E45992"/>
    <w:rsid w:val="00E50086"/>
    <w:rsid w:val="00E51D21"/>
    <w:rsid w:val="00E535F3"/>
    <w:rsid w:val="00E558AB"/>
    <w:rsid w:val="00E563FA"/>
    <w:rsid w:val="00E56BDF"/>
    <w:rsid w:val="00E624F6"/>
    <w:rsid w:val="00E63C75"/>
    <w:rsid w:val="00E64D19"/>
    <w:rsid w:val="00E6572E"/>
    <w:rsid w:val="00E66DE6"/>
    <w:rsid w:val="00E67B48"/>
    <w:rsid w:val="00E67DD2"/>
    <w:rsid w:val="00E71026"/>
    <w:rsid w:val="00E72763"/>
    <w:rsid w:val="00E72850"/>
    <w:rsid w:val="00E753BC"/>
    <w:rsid w:val="00E75C5C"/>
    <w:rsid w:val="00E77559"/>
    <w:rsid w:val="00E80063"/>
    <w:rsid w:val="00E81D0A"/>
    <w:rsid w:val="00E82BE3"/>
    <w:rsid w:val="00E84231"/>
    <w:rsid w:val="00E85025"/>
    <w:rsid w:val="00E86EDE"/>
    <w:rsid w:val="00E87C39"/>
    <w:rsid w:val="00E91BD8"/>
    <w:rsid w:val="00E91FBF"/>
    <w:rsid w:val="00E94793"/>
    <w:rsid w:val="00E96507"/>
    <w:rsid w:val="00EA00EB"/>
    <w:rsid w:val="00EA0DE1"/>
    <w:rsid w:val="00EA147D"/>
    <w:rsid w:val="00EA38F7"/>
    <w:rsid w:val="00EA4F96"/>
    <w:rsid w:val="00EA5008"/>
    <w:rsid w:val="00EA6B78"/>
    <w:rsid w:val="00EA7653"/>
    <w:rsid w:val="00EB02A8"/>
    <w:rsid w:val="00EB3FCB"/>
    <w:rsid w:val="00EB4B61"/>
    <w:rsid w:val="00EC0296"/>
    <w:rsid w:val="00EC11D8"/>
    <w:rsid w:val="00EC1CF4"/>
    <w:rsid w:val="00EC3E05"/>
    <w:rsid w:val="00EC56EB"/>
    <w:rsid w:val="00EC5D5E"/>
    <w:rsid w:val="00EC7A39"/>
    <w:rsid w:val="00ED02B4"/>
    <w:rsid w:val="00ED0C4E"/>
    <w:rsid w:val="00ED145E"/>
    <w:rsid w:val="00ED367A"/>
    <w:rsid w:val="00ED4262"/>
    <w:rsid w:val="00ED548A"/>
    <w:rsid w:val="00ED5E4B"/>
    <w:rsid w:val="00ED69A6"/>
    <w:rsid w:val="00EE3231"/>
    <w:rsid w:val="00EE3AA3"/>
    <w:rsid w:val="00EE5713"/>
    <w:rsid w:val="00EE66B1"/>
    <w:rsid w:val="00EE702B"/>
    <w:rsid w:val="00EF0CED"/>
    <w:rsid w:val="00EF1AFD"/>
    <w:rsid w:val="00EF3CC6"/>
    <w:rsid w:val="00EF68E2"/>
    <w:rsid w:val="00EF7017"/>
    <w:rsid w:val="00F01AB2"/>
    <w:rsid w:val="00F031D8"/>
    <w:rsid w:val="00F03C9F"/>
    <w:rsid w:val="00F04014"/>
    <w:rsid w:val="00F06B0E"/>
    <w:rsid w:val="00F06CA8"/>
    <w:rsid w:val="00F11919"/>
    <w:rsid w:val="00F11BC9"/>
    <w:rsid w:val="00F14C5E"/>
    <w:rsid w:val="00F1599E"/>
    <w:rsid w:val="00F16CDD"/>
    <w:rsid w:val="00F179E7"/>
    <w:rsid w:val="00F20C55"/>
    <w:rsid w:val="00F2232D"/>
    <w:rsid w:val="00F23746"/>
    <w:rsid w:val="00F2463E"/>
    <w:rsid w:val="00F24EA1"/>
    <w:rsid w:val="00F24F59"/>
    <w:rsid w:val="00F2674A"/>
    <w:rsid w:val="00F31085"/>
    <w:rsid w:val="00F32469"/>
    <w:rsid w:val="00F32F42"/>
    <w:rsid w:val="00F33184"/>
    <w:rsid w:val="00F34915"/>
    <w:rsid w:val="00F3645B"/>
    <w:rsid w:val="00F4084F"/>
    <w:rsid w:val="00F41278"/>
    <w:rsid w:val="00F41BED"/>
    <w:rsid w:val="00F42A50"/>
    <w:rsid w:val="00F43397"/>
    <w:rsid w:val="00F44032"/>
    <w:rsid w:val="00F444FB"/>
    <w:rsid w:val="00F44A4B"/>
    <w:rsid w:val="00F44BAD"/>
    <w:rsid w:val="00F466E4"/>
    <w:rsid w:val="00F47021"/>
    <w:rsid w:val="00F47B58"/>
    <w:rsid w:val="00F503E7"/>
    <w:rsid w:val="00F50EE6"/>
    <w:rsid w:val="00F50F60"/>
    <w:rsid w:val="00F5143D"/>
    <w:rsid w:val="00F52D33"/>
    <w:rsid w:val="00F52EBE"/>
    <w:rsid w:val="00F556FE"/>
    <w:rsid w:val="00F563F3"/>
    <w:rsid w:val="00F5705B"/>
    <w:rsid w:val="00F60FA1"/>
    <w:rsid w:val="00F627A1"/>
    <w:rsid w:val="00F62FD5"/>
    <w:rsid w:val="00F63249"/>
    <w:rsid w:val="00F63E53"/>
    <w:rsid w:val="00F63EA0"/>
    <w:rsid w:val="00F64746"/>
    <w:rsid w:val="00F64EB6"/>
    <w:rsid w:val="00F66022"/>
    <w:rsid w:val="00F661FB"/>
    <w:rsid w:val="00F66CA7"/>
    <w:rsid w:val="00F67CF2"/>
    <w:rsid w:val="00F70657"/>
    <w:rsid w:val="00F70ED7"/>
    <w:rsid w:val="00F71AA3"/>
    <w:rsid w:val="00F755F8"/>
    <w:rsid w:val="00F77654"/>
    <w:rsid w:val="00F81D85"/>
    <w:rsid w:val="00F820F4"/>
    <w:rsid w:val="00F83671"/>
    <w:rsid w:val="00F84BCE"/>
    <w:rsid w:val="00F84F79"/>
    <w:rsid w:val="00F858E8"/>
    <w:rsid w:val="00F85C9E"/>
    <w:rsid w:val="00F85E7E"/>
    <w:rsid w:val="00F860F2"/>
    <w:rsid w:val="00F86ACC"/>
    <w:rsid w:val="00F86D6F"/>
    <w:rsid w:val="00F87B0B"/>
    <w:rsid w:val="00F92357"/>
    <w:rsid w:val="00F92AE5"/>
    <w:rsid w:val="00F939CA"/>
    <w:rsid w:val="00F97256"/>
    <w:rsid w:val="00FA1627"/>
    <w:rsid w:val="00FA2AD8"/>
    <w:rsid w:val="00FA2E7C"/>
    <w:rsid w:val="00FA346C"/>
    <w:rsid w:val="00FA38CA"/>
    <w:rsid w:val="00FA4FDE"/>
    <w:rsid w:val="00FB02B6"/>
    <w:rsid w:val="00FB0755"/>
    <w:rsid w:val="00FB1FF6"/>
    <w:rsid w:val="00FB20A6"/>
    <w:rsid w:val="00FB2715"/>
    <w:rsid w:val="00FB30E0"/>
    <w:rsid w:val="00FB3E52"/>
    <w:rsid w:val="00FB471D"/>
    <w:rsid w:val="00FB4C73"/>
    <w:rsid w:val="00FB4D35"/>
    <w:rsid w:val="00FB623D"/>
    <w:rsid w:val="00FB68AF"/>
    <w:rsid w:val="00FB768F"/>
    <w:rsid w:val="00FC0164"/>
    <w:rsid w:val="00FC06D8"/>
    <w:rsid w:val="00FC10E4"/>
    <w:rsid w:val="00FC14E7"/>
    <w:rsid w:val="00FC1C4E"/>
    <w:rsid w:val="00FC24E1"/>
    <w:rsid w:val="00FC3213"/>
    <w:rsid w:val="00FC4318"/>
    <w:rsid w:val="00FC47BE"/>
    <w:rsid w:val="00FC72D8"/>
    <w:rsid w:val="00FD0868"/>
    <w:rsid w:val="00FD1AF4"/>
    <w:rsid w:val="00FD2DAE"/>
    <w:rsid w:val="00FD32B7"/>
    <w:rsid w:val="00FD3465"/>
    <w:rsid w:val="00FD38C8"/>
    <w:rsid w:val="00FD48B1"/>
    <w:rsid w:val="00FD575A"/>
    <w:rsid w:val="00FD5B45"/>
    <w:rsid w:val="00FE22AC"/>
    <w:rsid w:val="00FE3A8C"/>
    <w:rsid w:val="00FE3C56"/>
    <w:rsid w:val="00FE56B5"/>
    <w:rsid w:val="00FE6421"/>
    <w:rsid w:val="00FE6643"/>
    <w:rsid w:val="00FE6BBA"/>
    <w:rsid w:val="00FE734C"/>
    <w:rsid w:val="00FE7B2B"/>
    <w:rsid w:val="00FE7E72"/>
    <w:rsid w:val="00FF01F6"/>
    <w:rsid w:val="00FF0861"/>
    <w:rsid w:val="00FF0975"/>
    <w:rsid w:val="00FF1098"/>
    <w:rsid w:val="00FF2D55"/>
    <w:rsid w:val="00FF4B0A"/>
    <w:rsid w:val="00FF662B"/>
    <w:rsid w:val="00FF67CA"/>
    <w:rsid w:val="00FF75FF"/>
    <w:rsid w:val="00FF7850"/>
    <w:rsid w:val="00FF7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6A50"/>
  <w15:docId w15:val="{B97EA6A3-B0D5-5844-910F-BBA99E50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C9E"/>
    <w:pPr>
      <w:suppressAutoHyphens/>
      <w:spacing w:after="0" w:line="240" w:lineRule="auto"/>
    </w:pPr>
    <w:rPr>
      <w:rFonts w:ascii="Times New Roman" w:hAnsi="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1"/>
    <w:uiPriority w:val="99"/>
    <w:rsid w:val="00F85C9E"/>
    <w:rPr>
      <w:rFonts w:ascii="Times New Roman" w:hAnsi="Times New Roman" w:cs="Times New Roman"/>
      <w:sz w:val="26"/>
      <w:szCs w:val="26"/>
      <w:shd w:val="clear" w:color="auto" w:fill="FFFFFF"/>
    </w:rPr>
  </w:style>
  <w:style w:type="paragraph" w:customStyle="1" w:styleId="21">
    <w:name w:val="Основной текст (2)1"/>
    <w:basedOn w:val="Normal"/>
    <w:link w:val="2"/>
    <w:uiPriority w:val="99"/>
    <w:rsid w:val="00F85C9E"/>
    <w:pPr>
      <w:widowControl w:val="0"/>
      <w:shd w:val="clear" w:color="auto" w:fill="FFFFFF"/>
      <w:suppressAutoHyphens w:val="0"/>
      <w:spacing w:after="360" w:line="240" w:lineRule="atLeast"/>
      <w:jc w:val="center"/>
    </w:pPr>
    <w:rPr>
      <w:rFonts w:cs="Times New Roman"/>
      <w:sz w:val="26"/>
      <w:szCs w:val="26"/>
      <w:lang w:eastAsia="en-US"/>
    </w:rPr>
  </w:style>
  <w:style w:type="table" w:styleId="TableGrid">
    <w:name w:val="Table Grid"/>
    <w:basedOn w:val="TableNormal"/>
    <w:uiPriority w:val="59"/>
    <w:rsid w:val="007B6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7F9"/>
    <w:pPr>
      <w:ind w:left="720"/>
      <w:contextualSpacing/>
    </w:pPr>
  </w:style>
  <w:style w:type="character" w:styleId="Hyperlink">
    <w:name w:val="Hyperlink"/>
    <w:basedOn w:val="DefaultParagraphFont"/>
    <w:uiPriority w:val="99"/>
    <w:unhideWhenUsed/>
    <w:rsid w:val="009807F9"/>
    <w:rPr>
      <w:color w:val="0000FF"/>
      <w:u w:val="single"/>
    </w:rPr>
  </w:style>
  <w:style w:type="table" w:customStyle="1" w:styleId="1">
    <w:name w:val="Сетка таблицы1"/>
    <w:basedOn w:val="TableNormal"/>
    <w:next w:val="TableGrid"/>
    <w:uiPriority w:val="59"/>
    <w:rsid w:val="00FF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TableNormal"/>
    <w:next w:val="TableGrid"/>
    <w:uiPriority w:val="59"/>
    <w:rsid w:val="00FF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3CC6"/>
    <w:pPr>
      <w:tabs>
        <w:tab w:val="center" w:pos="4677"/>
        <w:tab w:val="right" w:pos="9355"/>
      </w:tabs>
    </w:pPr>
  </w:style>
  <w:style w:type="character" w:customStyle="1" w:styleId="HeaderChar">
    <w:name w:val="Header Char"/>
    <w:basedOn w:val="DefaultParagraphFont"/>
    <w:link w:val="Header"/>
    <w:uiPriority w:val="99"/>
    <w:rsid w:val="00EF3CC6"/>
    <w:rPr>
      <w:rFonts w:ascii="Times New Roman" w:hAnsi="Times New Roman"/>
      <w:sz w:val="20"/>
      <w:szCs w:val="20"/>
      <w:lang w:eastAsia="ar-SA"/>
    </w:rPr>
  </w:style>
  <w:style w:type="paragraph" w:styleId="Footer">
    <w:name w:val="footer"/>
    <w:basedOn w:val="Normal"/>
    <w:link w:val="FooterChar"/>
    <w:uiPriority w:val="99"/>
    <w:unhideWhenUsed/>
    <w:rsid w:val="00EF3CC6"/>
    <w:pPr>
      <w:tabs>
        <w:tab w:val="center" w:pos="4677"/>
        <w:tab w:val="right" w:pos="9355"/>
      </w:tabs>
    </w:pPr>
  </w:style>
  <w:style w:type="character" w:customStyle="1" w:styleId="FooterChar">
    <w:name w:val="Footer Char"/>
    <w:basedOn w:val="DefaultParagraphFont"/>
    <w:link w:val="Footer"/>
    <w:uiPriority w:val="99"/>
    <w:rsid w:val="00EF3CC6"/>
    <w:rPr>
      <w:rFonts w:ascii="Times New Roman" w:hAnsi="Times New Roman"/>
      <w:sz w:val="20"/>
      <w:szCs w:val="20"/>
      <w:lang w:eastAsia="ar-SA"/>
    </w:rPr>
  </w:style>
  <w:style w:type="character" w:styleId="PageNumber">
    <w:name w:val="page number"/>
    <w:basedOn w:val="DefaultParagraphFont"/>
    <w:uiPriority w:val="99"/>
    <w:semiHidden/>
    <w:unhideWhenUsed/>
    <w:rsid w:val="004C5152"/>
  </w:style>
  <w:style w:type="character" w:styleId="UnresolvedMention">
    <w:name w:val="Unresolved Mention"/>
    <w:basedOn w:val="DefaultParagraphFont"/>
    <w:uiPriority w:val="99"/>
    <w:semiHidden/>
    <w:unhideWhenUsed/>
    <w:rsid w:val="009C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pov.petr18@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pov.petr18@gmail.com" TargetMode="External"/><Relationship Id="rId4" Type="http://schemas.openxmlformats.org/officeDocument/2006/relationships/settings" Target="settings.xml"/><Relationship Id="rId9" Type="http://schemas.openxmlformats.org/officeDocument/2006/relationships/hyperlink" Target="http://dx.doi.org/10.21515/1990-4665-158-007"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A2779-3081-7940-A14D-2428FA0F4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9</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17</cp:revision>
  <dcterms:created xsi:type="dcterms:W3CDTF">2020-03-11T06:00:00Z</dcterms:created>
  <dcterms:modified xsi:type="dcterms:W3CDTF">2020-04-26T12:30:00Z</dcterms:modified>
</cp:coreProperties>
</file>