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90741C" w:rsidRPr="00E547AD" w:rsidTr="0090741C">
        <w:tc>
          <w:tcPr>
            <w:tcW w:w="4535" w:type="dxa"/>
          </w:tcPr>
          <w:p w:rsidR="0090741C" w:rsidRDefault="0090741C" w:rsidP="00B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УДК 633.11«324»:631.95</w:t>
            </w:r>
          </w:p>
          <w:p w:rsidR="00BB5E01" w:rsidRPr="00E547AD" w:rsidRDefault="00BB5E01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90741C" w:rsidRPr="00E547AD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547A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UDC</w:t>
            </w:r>
            <w:r w:rsidRPr="00E547AD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0741C">
              <w:rPr>
                <w:rFonts w:ascii="Times New Roman" w:eastAsia="TimesNewRoman" w:hAnsi="Times New Roman" w:cs="Times New Roman"/>
                <w:sz w:val="20"/>
                <w:szCs w:val="20"/>
                <w:lang w:eastAsia="ru-RU"/>
              </w:rPr>
              <w:t>633.11«324»:631.95</w:t>
            </w:r>
          </w:p>
        </w:tc>
      </w:tr>
      <w:tr w:rsidR="0090741C" w:rsidRPr="00B82001" w:rsidTr="0090741C">
        <w:tc>
          <w:tcPr>
            <w:tcW w:w="4535" w:type="dxa"/>
          </w:tcPr>
          <w:p w:rsidR="0090741C" w:rsidRPr="00E547AD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0741C">
              <w:rPr>
                <w:rFonts w:ascii="Times New Roman" w:eastAsia="Calibri" w:hAnsi="Times New Roman" w:cs="Times New Roman"/>
                <w:sz w:val="20"/>
                <w:szCs w:val="20"/>
              </w:rPr>
              <w:t>06.01.05 – Селекция и семеноводство (сельскохозяйственные науки)</w:t>
            </w:r>
          </w:p>
        </w:tc>
        <w:tc>
          <w:tcPr>
            <w:tcW w:w="4643" w:type="dxa"/>
          </w:tcPr>
          <w:p w:rsidR="0090741C" w:rsidRPr="0090741C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90741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06.01.05 –</w:t>
            </w:r>
            <w:r w:rsidRPr="009074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0741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Breeding and seed production (agricultural sciences)</w:t>
            </w:r>
          </w:p>
        </w:tc>
      </w:tr>
      <w:tr w:rsidR="0090741C" w:rsidRPr="00B82001" w:rsidTr="0090741C">
        <w:tc>
          <w:tcPr>
            <w:tcW w:w="4535" w:type="dxa"/>
          </w:tcPr>
          <w:p w:rsidR="0090741C" w:rsidRPr="0090741C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0741C" w:rsidRPr="00E547AD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0741C" w:rsidRPr="00B82001" w:rsidTr="0090741C">
        <w:tc>
          <w:tcPr>
            <w:tcW w:w="4535" w:type="dxa"/>
          </w:tcPr>
          <w:p w:rsidR="0090741C" w:rsidRPr="0090741C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07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РЕАЛИЗАЦИЯ ПРОДУКТИВНОСТИ КОЛОСА У КОЛЛЕКЦИОННЫХ ОБРАЗЦОВ ОЗИМОЙ МЯГКОЙ ПШЕНИЦЫ</w:t>
            </w:r>
          </w:p>
        </w:tc>
        <w:tc>
          <w:tcPr>
            <w:tcW w:w="4643" w:type="dxa"/>
          </w:tcPr>
          <w:p w:rsidR="0090741C" w:rsidRPr="00BB5E01" w:rsidRDefault="00C55FB3" w:rsidP="00B820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SP</w:t>
            </w:r>
            <w:r w:rsid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K</w:t>
            </w:r>
            <w:r w:rsid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PRODUCTIVITY IMPLEMENTATION IN COLLECTION SAMPLES OF WINTER</w:t>
            </w:r>
            <w:r w:rsid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 SOFT </w:t>
            </w:r>
            <w:r w:rsidRPr="00BB5E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WHEAT</w:t>
            </w:r>
          </w:p>
        </w:tc>
      </w:tr>
      <w:tr w:rsidR="0090741C" w:rsidRPr="00B82001" w:rsidTr="0090741C">
        <w:tc>
          <w:tcPr>
            <w:tcW w:w="4535" w:type="dxa"/>
          </w:tcPr>
          <w:p w:rsidR="0090741C" w:rsidRPr="00CF6046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0741C" w:rsidRPr="00CF6046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90741C" w:rsidRPr="00B82001" w:rsidTr="0090741C">
        <w:tc>
          <w:tcPr>
            <w:tcW w:w="4535" w:type="dxa"/>
          </w:tcPr>
          <w:p w:rsidR="0090741C" w:rsidRPr="00E547AD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547AD">
              <w:rPr>
                <w:rFonts w:ascii="Times New Roman" w:eastAsia="Calibri" w:hAnsi="Times New Roman" w:cs="Times New Roman"/>
                <w:sz w:val="20"/>
                <w:szCs w:val="20"/>
              </w:rPr>
              <w:t>Цаценко</w:t>
            </w:r>
            <w:proofErr w:type="spellEnd"/>
            <w:r w:rsidRPr="00E54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Владимировна</w:t>
            </w:r>
          </w:p>
          <w:p w:rsidR="0090741C" w:rsidRPr="00BB5E01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47AD">
              <w:rPr>
                <w:rFonts w:ascii="Times New Roman" w:eastAsia="Calibri" w:hAnsi="Times New Roman" w:cs="Times New Roman"/>
                <w:sz w:val="20"/>
                <w:szCs w:val="20"/>
              </w:rPr>
              <w:t>д-р. биол. наук, профессор, кафедра генетики, селекции и семеноводства</w:t>
            </w:r>
            <w:r w:rsidR="00BB5E01" w:rsidRPr="00BB5E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90741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</w:t>
            </w:r>
            <w:r w:rsidRPr="00BB5E0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90741C">
              <w:rPr>
                <w:rFonts w:ascii="Times New Roman" w:eastAsia="Calibri" w:hAnsi="Times New Roman" w:cs="Times New Roman"/>
                <w:sz w:val="20"/>
                <w:szCs w:val="20"/>
              </w:rPr>
              <w:t>код</w:t>
            </w:r>
            <w:r w:rsidRPr="00BB5E01">
              <w:rPr>
                <w:rFonts w:ascii="Times New Roman" w:eastAsia="Calibri" w:hAnsi="Times New Roman" w:cs="Times New Roman"/>
                <w:sz w:val="20"/>
                <w:szCs w:val="20"/>
              </w:rPr>
              <w:t>: 2120-6510</w:t>
            </w:r>
          </w:p>
          <w:p w:rsidR="0090741C" w:rsidRPr="0090741C" w:rsidRDefault="006E09F6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90741C" w:rsidRPr="0090741C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lvt-lemna@yandex.ru</w:t>
              </w:r>
            </w:hyperlink>
          </w:p>
        </w:tc>
        <w:tc>
          <w:tcPr>
            <w:tcW w:w="4643" w:type="dxa"/>
          </w:tcPr>
          <w:p w:rsidR="0090741C" w:rsidRPr="00DD14FB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Tsatsenko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Luidmila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Vladimirovna</w:t>
            </w:r>
          </w:p>
          <w:p w:rsidR="0090741C" w:rsidRPr="00DD14FB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Dr.Sc</w:t>
            </w:r>
            <w:r w:rsidR="00BB5E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.Biol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., professor, Chair of genetic, plant breeding and seeds</w:t>
            </w:r>
            <w:r w:rsidR="00BB5E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RSCI </w:t>
            </w:r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 2120-6510</w:t>
            </w:r>
          </w:p>
          <w:p w:rsidR="0090741C" w:rsidRPr="00DD14FB" w:rsidRDefault="00BB5E01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Pr="00613752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lvt-lemna@yandex.ru</w:t>
              </w:r>
            </w:hyperlink>
          </w:p>
        </w:tc>
      </w:tr>
      <w:tr w:rsidR="0090741C" w:rsidRPr="00B82001" w:rsidTr="00ED7AB1">
        <w:trPr>
          <w:trHeight w:val="553"/>
        </w:trPr>
        <w:tc>
          <w:tcPr>
            <w:tcW w:w="4535" w:type="dxa"/>
          </w:tcPr>
          <w:p w:rsidR="0090741C" w:rsidRPr="0090741C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90741C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Савиченко Дмитрий Леонидович</w:t>
            </w:r>
          </w:p>
          <w:p w:rsidR="0090741C" w:rsidRPr="00BB5E01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аспирант, кафедра генетики, селекции и семеноводства</w:t>
            </w:r>
            <w:r w:rsidR="00BB5E01" w:rsidRPr="00BB5E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="00BB5E01" w:rsidRPr="0090741C">
              <w:rPr>
                <w:rFonts w:ascii="Times New Roman" w:eastAsia="Calibri" w:hAnsi="Times New Roman" w:cs="Times New Roman"/>
                <w:sz w:val="20"/>
                <w:szCs w:val="20"/>
              </w:rPr>
              <w:t>SPIN-код: 5269-6699</w:t>
            </w:r>
          </w:p>
        </w:tc>
        <w:tc>
          <w:tcPr>
            <w:tcW w:w="4643" w:type="dxa"/>
          </w:tcPr>
          <w:p w:rsidR="00ED7AB1" w:rsidRDefault="00ED7AB1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0741C" w:rsidRPr="00ED7AB1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Savi</w:t>
            </w:r>
            <w:proofErr w:type="spellEnd"/>
            <w:r w:rsidRPr="00ED7AB1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spellStart"/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henko</w:t>
            </w:r>
            <w:proofErr w:type="spellEnd"/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Dmitiy</w:t>
            </w:r>
            <w:proofErr w:type="spellEnd"/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Leonidovich</w:t>
            </w:r>
            <w:proofErr w:type="spellEnd"/>
          </w:p>
          <w:p w:rsidR="0090741C" w:rsidRPr="00ED7AB1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postgraduate student, </w:t>
            </w:r>
            <w:r w:rsidR="00ED7AB1"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Chair of genetic, plant breeding and seeds</w:t>
            </w:r>
            <w:r w:rsidR="00BB5E0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 RSCI</w:t>
            </w:r>
            <w:r w:rsidR="00BB5E01"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B5E01"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SPIN-code 5269-6699</w:t>
            </w:r>
          </w:p>
        </w:tc>
      </w:tr>
      <w:tr w:rsidR="0090741C" w:rsidRPr="00E547AD" w:rsidTr="0090741C">
        <w:tc>
          <w:tcPr>
            <w:tcW w:w="4535" w:type="dxa"/>
          </w:tcPr>
          <w:p w:rsidR="0090741C" w:rsidRPr="0090741C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741C">
              <w:rPr>
                <w:rFonts w:ascii="Times New Roman" w:eastAsia="Calibri" w:hAnsi="Times New Roman" w:cs="Times New Roman"/>
                <w:sz w:val="20"/>
                <w:szCs w:val="20"/>
              </w:rPr>
              <w:t>d_savichenko@mail.ru</w:t>
            </w:r>
          </w:p>
        </w:tc>
        <w:tc>
          <w:tcPr>
            <w:tcW w:w="4643" w:type="dxa"/>
          </w:tcPr>
          <w:p w:rsidR="0090741C" w:rsidRPr="00E547AD" w:rsidRDefault="00ED7AB1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ED7AB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d_savichenko@mail.ru</w:t>
            </w:r>
          </w:p>
        </w:tc>
      </w:tr>
      <w:tr w:rsidR="0090741C" w:rsidRPr="00B82001" w:rsidTr="0090741C">
        <w:tc>
          <w:tcPr>
            <w:tcW w:w="4535" w:type="dxa"/>
          </w:tcPr>
          <w:p w:rsidR="0090741C" w:rsidRPr="0090741C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74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90741C" w:rsidRPr="0090741C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74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университет имени И. Т. Трубилина, Россия,</w:t>
            </w:r>
          </w:p>
          <w:p w:rsidR="0090741C" w:rsidRPr="0090741C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9074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Краснодар 350044, Калинина 13</w:t>
            </w:r>
          </w:p>
        </w:tc>
        <w:tc>
          <w:tcPr>
            <w:tcW w:w="4643" w:type="dxa"/>
          </w:tcPr>
          <w:p w:rsidR="0090741C" w:rsidRPr="00ED7AB1" w:rsidRDefault="00ED7AB1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ED7AB1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«Kuban State Agrarian University named after I. T. </w:t>
            </w:r>
            <w:proofErr w:type="spellStart"/>
            <w:r w:rsidRPr="00ED7AB1">
              <w:rPr>
                <w:rFonts w:ascii="Times New Roman" w:hAnsi="Times New Roman" w:cs="Times New Roman"/>
                <w:i/>
                <w:sz w:val="20"/>
                <w:lang w:val="en-US"/>
              </w:rPr>
              <w:t>Trubilin</w:t>
            </w:r>
            <w:proofErr w:type="spellEnd"/>
            <w:r w:rsidRPr="00ED7AB1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», Krasnodar 350044, </w:t>
            </w:r>
            <w:proofErr w:type="spellStart"/>
            <w:r w:rsidRPr="00ED7AB1">
              <w:rPr>
                <w:rFonts w:ascii="Times New Roman" w:hAnsi="Times New Roman" w:cs="Times New Roman"/>
                <w:i/>
                <w:sz w:val="20"/>
                <w:lang w:val="en-US"/>
              </w:rPr>
              <w:t>Kalinina</w:t>
            </w:r>
            <w:proofErr w:type="spellEnd"/>
            <w:r w:rsidRPr="00ED7AB1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13, Russia</w:t>
            </w:r>
          </w:p>
        </w:tc>
      </w:tr>
      <w:tr w:rsidR="0090741C" w:rsidRPr="00B82001" w:rsidTr="0090741C">
        <w:tc>
          <w:tcPr>
            <w:tcW w:w="4535" w:type="dxa"/>
          </w:tcPr>
          <w:p w:rsidR="0090741C" w:rsidRPr="00ED7AB1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</w:p>
        </w:tc>
        <w:tc>
          <w:tcPr>
            <w:tcW w:w="4643" w:type="dxa"/>
          </w:tcPr>
          <w:p w:rsidR="0090741C" w:rsidRPr="00ED7AB1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90741C" w:rsidRPr="00B82001" w:rsidTr="0090741C">
        <w:tc>
          <w:tcPr>
            <w:tcW w:w="4535" w:type="dxa"/>
          </w:tcPr>
          <w:p w:rsidR="0090741C" w:rsidRPr="00AB3891" w:rsidRDefault="002F1CF8" w:rsidP="00B82001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посвящена изучению продуктивности колоса образцов озимой мягкой пшеницы коллекции Всероссийского института генетических ресурсов растений имени Н.И.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Вавилова (ВИР).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исследовании</w:t>
            </w:r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предпринята попытка провести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предселекционное</w:t>
            </w:r>
            <w:proofErr w:type="spellEnd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исследование коллекционного материала по элементам продуктивности колоса. В концепцию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предселекционного</w:t>
            </w:r>
            <w:proofErr w:type="spellEnd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исследования положено изучение исходного коллекционного материала по заданным характеристикам с целью выявления лучших генотипов для дальнейшего использования в селекционной практик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е. </w:t>
            </w:r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анализ  коллекционного материала в качестве показателей продуктивности колоса использовали следующие характеристики: длина главного колоса (см), количество колосков в главном колосе (шт.), количество зерен в главном колосе (шт.), масса зерна с главного колоса (г), масса 1000 зерен (г). </w:t>
            </w:r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Высота растений была один из базовых </w:t>
            </w:r>
            <w:r w:rsidR="00BB5E01"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показателей</w:t>
            </w:r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исследуемого материала, т.к. ряд образцов различался аллелями  генов </w:t>
            </w:r>
            <w:proofErr w:type="spellStart"/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>короткостебельности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По результатам двух лет исследований, по показателю «масса 1000 зерен» выделился </w:t>
            </w:r>
            <w:proofErr w:type="spellStart"/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>сортообразец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F1C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Cologna</w:t>
            </w:r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lunga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razza</w:t>
            </w:r>
            <w:proofErr w:type="spellEnd"/>
            <w:r w:rsidRPr="00DD14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188 (Италия) – 71,20 г. По показателю </w:t>
            </w:r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«количество зерен в колосе»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сортообразец</w:t>
            </w:r>
            <w:proofErr w:type="spellEnd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Fenotipo</w:t>
            </w:r>
            <w:proofErr w:type="spellEnd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 (Италия) – 57,3 г. Так же по совокупности показателей выделен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сортообразец</w:t>
            </w:r>
            <w:proofErr w:type="spellEnd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Калоян</w:t>
            </w:r>
            <w:proofErr w:type="spellEnd"/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(Болгария) со средней за два года исследования массой 1000 зерен – 51,77 г., количеством зерен в колосе – 51,6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2F1CF8">
              <w:rPr>
                <w:rFonts w:ascii="Times New Roman" w:eastAsia="Calibri" w:hAnsi="Times New Roman" w:cs="Times New Roman"/>
                <w:sz w:val="20"/>
                <w:szCs w:val="20"/>
              </w:rPr>
              <w:t>шт. и массой зерен с колоса – 2,71 г.</w:t>
            </w:r>
          </w:p>
        </w:tc>
        <w:tc>
          <w:tcPr>
            <w:tcW w:w="4643" w:type="dxa"/>
          </w:tcPr>
          <w:p w:rsidR="0090741C" w:rsidRPr="00C55FB3" w:rsidRDefault="00C55FB3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The work is devoted to studying the productivity of an ear of winter soft wheat samples from the collection of the All-Russian Institute of Plant Genetic Resources named after N.I. Vavilov (VIR). The study attempted to conduct a pre-selection study of collection material on the elements of spike productivity. The concept of pre-selection research is based on the study of initial collection material according to given characteristics in order to identify the best genotypes for further use in breeding practice. </w:t>
            </w:r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In the analysis of the collection material, the following characteristics were used as indicators of spike productivity: length of the main spike (cm), number of </w:t>
            </w:r>
            <w:proofErr w:type="spellStart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spikelets</w:t>
            </w:r>
            <w:proofErr w:type="spellEnd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in the main spike (pcs), number of grains in the main spike (pcs), grain weight from the main spike (g), 1000-kernel weight (g). </w:t>
            </w:r>
            <w:r w:rsidRPr="00DD14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Plant height was one of the basic indicators of the studied material, because a number of samples differed in alleles of short-stem genes. </w:t>
            </w:r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According to the results of two years of research, according to the indicator «1000-kernel weight», the varietal sample Cologna </w:t>
            </w:r>
            <w:proofErr w:type="spellStart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lunga</w:t>
            </w:r>
            <w:proofErr w:type="spellEnd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razza</w:t>
            </w:r>
            <w:proofErr w:type="spellEnd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188 (Italy) was identified as 7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,20 g. According to the indicator «number of grains in an ear», the varietal sample Fenotipo 1 (Italy) was 57,3 g. Also according to the totality of indicators, the varietal sample </w:t>
            </w:r>
            <w:proofErr w:type="spellStart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Kaloyan</w:t>
            </w:r>
            <w:proofErr w:type="spellEnd"/>
            <w:r w:rsidRPr="00C55F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(Bulgaria) with an average of two years of research with a 1000-kernel weight  – 51,77 g, the number of grains in an ear – 51,6 pcs. and a mass of grains per ear – 2,71 g.</w:t>
            </w:r>
          </w:p>
          <w:p w:rsidR="0090741C" w:rsidRPr="00AB3891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90741C" w:rsidRPr="00AB3891" w:rsidRDefault="0090741C" w:rsidP="00B8200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90741C" w:rsidRPr="00AB3891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0741C" w:rsidRPr="00B82001" w:rsidTr="0090741C">
        <w:tc>
          <w:tcPr>
            <w:tcW w:w="4535" w:type="dxa"/>
          </w:tcPr>
          <w:p w:rsidR="0090741C" w:rsidRPr="004667B4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0741C" w:rsidRPr="004667B4" w:rsidRDefault="0090741C" w:rsidP="00B8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90741C" w:rsidRPr="001B1C1A" w:rsidTr="0090741C">
        <w:tc>
          <w:tcPr>
            <w:tcW w:w="4535" w:type="dxa"/>
          </w:tcPr>
          <w:p w:rsidR="0090741C" w:rsidRDefault="0090741C" w:rsidP="001B1C1A">
            <w:pPr>
              <w:tabs>
                <w:tab w:val="num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K</w:t>
            </w:r>
            <w:proofErr w:type="spellStart"/>
            <w:r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лючевые</w:t>
            </w:r>
            <w:proofErr w:type="spellEnd"/>
            <w:r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слова: </w:t>
            </w:r>
            <w:r w:rsidR="002F1CF8"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ОЗИМАЯ ПШЕНИЦА, ПРОДУКТИВНОСТЬ КОЛОСА, ОБРАЗЦЫ КОЛЛЕКЦИИ, МАССА 1000 ЗЕРЕН</w:t>
            </w:r>
          </w:p>
          <w:p w:rsidR="001B1C1A" w:rsidRDefault="001B1C1A" w:rsidP="001B1C1A">
            <w:pPr>
              <w:tabs>
                <w:tab w:val="num" w:pos="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B1C1A" w:rsidRPr="00BB5E01" w:rsidRDefault="001B1C1A" w:rsidP="001B1C1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FF" w:themeColor="hyperlink"/>
                <w:sz w:val="20"/>
                <w:szCs w:val="20"/>
                <w:u w:val="single"/>
                <w:lang w:val="en-US" w:eastAsia="ru-RU"/>
              </w:rPr>
            </w:pPr>
            <w:r w:rsidRPr="00A909C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10" w:history="1">
              <w:r w:rsidRPr="00613752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http://dx.doi.org/10.21515/1990-4665-15</w:t>
              </w:r>
              <w:r w:rsidRPr="00613752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7-02</w:t>
              </w:r>
              <w:r w:rsidRPr="00613752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1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Style w:val="Hyperlink"/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643" w:type="dxa"/>
          </w:tcPr>
          <w:p w:rsidR="0090741C" w:rsidRPr="001B1C1A" w:rsidRDefault="0090741C" w:rsidP="00B820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Keywords: </w:t>
            </w:r>
            <w:r w:rsidR="00C55FB3"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WINTER WHEAT, EAR EFFICIENCY, COLLECTION SAMPLES </w:t>
            </w:r>
            <w:r w:rsidR="00C55FB3"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br/>
              <w:t>1000-</w:t>
            </w:r>
            <w:r w:rsidR="001B1C1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GRAIN</w:t>
            </w:r>
            <w:r w:rsidR="00C55FB3" w:rsidRPr="001B1C1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WEIGHT  </w:t>
            </w:r>
          </w:p>
        </w:tc>
      </w:tr>
    </w:tbl>
    <w:p w:rsidR="008B58CF" w:rsidRPr="009E1C8D" w:rsidRDefault="008B58CF" w:rsidP="004864D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C8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D1BC5" w:rsidRDefault="008B58CF" w:rsidP="005D1BC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C8D"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r w:rsidR="00090C73" w:rsidRPr="009E1C8D">
        <w:rPr>
          <w:rFonts w:ascii="Times New Roman" w:hAnsi="Times New Roman" w:cs="Times New Roman"/>
          <w:sz w:val="28"/>
          <w:szCs w:val="28"/>
        </w:rPr>
        <w:t>генотип возделываемой</w:t>
      </w:r>
      <w:r w:rsidRPr="009E1C8D">
        <w:rPr>
          <w:rFonts w:ascii="Times New Roman" w:hAnsi="Times New Roman" w:cs="Times New Roman"/>
          <w:sz w:val="28"/>
          <w:szCs w:val="28"/>
        </w:rPr>
        <w:t xml:space="preserve"> пшеницы </w:t>
      </w:r>
      <w:r w:rsidR="00090C73" w:rsidRPr="009E1C8D">
        <w:rPr>
          <w:rFonts w:ascii="Times New Roman" w:hAnsi="Times New Roman" w:cs="Times New Roman"/>
          <w:sz w:val="28"/>
          <w:szCs w:val="28"/>
        </w:rPr>
        <w:t>нуждается в постоянном улучшении</w:t>
      </w:r>
      <w:r w:rsidR="00397FF8" w:rsidRPr="009E1C8D">
        <w:rPr>
          <w:rFonts w:ascii="Times New Roman" w:hAnsi="Times New Roman" w:cs="Times New Roman"/>
          <w:sz w:val="28"/>
          <w:szCs w:val="28"/>
        </w:rPr>
        <w:t xml:space="preserve"> и насыщении</w:t>
      </w:r>
      <w:r w:rsidRPr="009E1C8D">
        <w:rPr>
          <w:rFonts w:ascii="Times New Roman" w:hAnsi="Times New Roman" w:cs="Times New Roman"/>
          <w:sz w:val="28"/>
          <w:szCs w:val="28"/>
        </w:rPr>
        <w:t xml:space="preserve">, поскольку культура </w:t>
      </w:r>
      <w:r w:rsidR="00090C73" w:rsidRPr="009E1C8D">
        <w:rPr>
          <w:rFonts w:ascii="Times New Roman" w:hAnsi="Times New Roman" w:cs="Times New Roman"/>
          <w:sz w:val="28"/>
          <w:szCs w:val="28"/>
        </w:rPr>
        <w:t>возделывается в условиях интенсификации производства</w:t>
      </w:r>
      <w:r w:rsidRPr="009E1C8D">
        <w:rPr>
          <w:rFonts w:ascii="Times New Roman" w:hAnsi="Times New Roman" w:cs="Times New Roman"/>
          <w:sz w:val="28"/>
          <w:szCs w:val="28"/>
        </w:rPr>
        <w:t xml:space="preserve">. Решением данного вопроса является </w:t>
      </w:r>
      <w:proofErr w:type="spellStart"/>
      <w:r w:rsidRPr="009E1C8D">
        <w:rPr>
          <w:rFonts w:ascii="Times New Roman" w:hAnsi="Times New Roman" w:cs="Times New Roman"/>
          <w:sz w:val="28"/>
          <w:szCs w:val="28"/>
        </w:rPr>
        <w:t>предселекционное</w:t>
      </w:r>
      <w:proofErr w:type="spellEnd"/>
      <w:r w:rsidRPr="009E1C8D">
        <w:rPr>
          <w:rFonts w:ascii="Times New Roman" w:hAnsi="Times New Roman" w:cs="Times New Roman"/>
          <w:sz w:val="28"/>
          <w:szCs w:val="28"/>
        </w:rPr>
        <w:t xml:space="preserve"> исследование образцов коллекционного материала Федеральный исследовательский центр</w:t>
      </w:r>
      <w:r w:rsidR="008715D7" w:rsidRPr="009E1C8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E1C8D">
          <w:rPr>
            <w:rFonts w:ascii="Times New Roman" w:hAnsi="Times New Roman" w:cs="Times New Roman"/>
            <w:sz w:val="28"/>
            <w:szCs w:val="28"/>
          </w:rPr>
          <w:t>Всероссийский институт генетических ресурсов растений имени Н.И. Вавилова (ВИР)</w:t>
        </w:r>
      </w:hyperlink>
      <w:r w:rsidR="008E7E92">
        <w:rPr>
          <w:rFonts w:ascii="Times New Roman" w:hAnsi="Times New Roman" w:cs="Times New Roman"/>
          <w:sz w:val="28"/>
          <w:szCs w:val="28"/>
        </w:rPr>
        <w:t>, г. Санкт-Петербург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. </w:t>
      </w:r>
      <w:r w:rsidRPr="009E1C8D">
        <w:rPr>
          <w:rFonts w:ascii="Times New Roman" w:hAnsi="Times New Roman" w:cs="Times New Roman"/>
          <w:sz w:val="28"/>
          <w:szCs w:val="28"/>
        </w:rPr>
        <w:t>Коллекция семян пшениц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 этого института </w:t>
      </w:r>
      <w:r w:rsidRPr="009E1C8D">
        <w:rPr>
          <w:rFonts w:ascii="Times New Roman" w:hAnsi="Times New Roman" w:cs="Times New Roman"/>
          <w:sz w:val="28"/>
          <w:szCs w:val="28"/>
        </w:rPr>
        <w:t>насчитывает более 54 тыс. образцов. В наших исследованиях задействованы генотипы из пяти стран мира различающиеся по массе 1000 зерен</w:t>
      </w:r>
      <w:r w:rsidR="00397FF8" w:rsidRPr="009E1C8D">
        <w:rPr>
          <w:rFonts w:ascii="Times New Roman" w:hAnsi="Times New Roman" w:cs="Times New Roman"/>
          <w:sz w:val="28"/>
          <w:szCs w:val="28"/>
        </w:rPr>
        <w:t xml:space="preserve"> и высоте растений</w:t>
      </w:r>
      <w:r w:rsidRPr="009E1C8D">
        <w:rPr>
          <w:rFonts w:ascii="Times New Roman" w:hAnsi="Times New Roman" w:cs="Times New Roman"/>
          <w:sz w:val="28"/>
          <w:szCs w:val="28"/>
        </w:rPr>
        <w:t>.</w:t>
      </w:r>
      <w:r w:rsidR="005D1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8CF" w:rsidRPr="009E1C8D" w:rsidRDefault="008B58CF" w:rsidP="005D1BC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C8D">
        <w:rPr>
          <w:rFonts w:ascii="Times New Roman" w:hAnsi="Times New Roman" w:cs="Times New Roman"/>
          <w:color w:val="000000"/>
          <w:sz w:val="28"/>
          <w:szCs w:val="28"/>
        </w:rPr>
        <w:t xml:space="preserve">Исследование адаптивности к небывалому прессингу мутагенного эффекта пестицидов, непредсказуемости аномальных погодных явлений позволяет селекционеру искать новые генетические вариации, способные </w:t>
      </w:r>
      <w:r w:rsidRPr="009E1C8D">
        <w:rPr>
          <w:rFonts w:ascii="Times New Roman" w:hAnsi="Times New Roman" w:cs="Times New Roman"/>
          <w:sz w:val="28"/>
          <w:szCs w:val="28"/>
        </w:rPr>
        <w:t xml:space="preserve">коренным образом изменить архитектонику растения и </w:t>
      </w:r>
      <w:proofErr w:type="spellStart"/>
      <w:r w:rsidRPr="009E1C8D">
        <w:rPr>
          <w:rFonts w:ascii="Times New Roman" w:hAnsi="Times New Roman" w:cs="Times New Roman"/>
          <w:sz w:val="28"/>
          <w:szCs w:val="28"/>
        </w:rPr>
        <w:t>ценоза</w:t>
      </w:r>
      <w:proofErr w:type="spellEnd"/>
      <w:r w:rsidRPr="009E1C8D">
        <w:rPr>
          <w:rFonts w:ascii="Times New Roman" w:hAnsi="Times New Roman" w:cs="Times New Roman"/>
          <w:sz w:val="28"/>
          <w:szCs w:val="28"/>
        </w:rPr>
        <w:t xml:space="preserve">, повысить эффективность фотосинтеза, особенно в период цветения, создавать климатически </w:t>
      </w:r>
      <w:r w:rsidR="00D3232C" w:rsidRPr="009E1C8D">
        <w:rPr>
          <w:rFonts w:ascii="Times New Roman" w:hAnsi="Times New Roman" w:cs="Times New Roman"/>
          <w:sz w:val="28"/>
          <w:szCs w:val="28"/>
        </w:rPr>
        <w:t xml:space="preserve">пластичные </w:t>
      </w:r>
      <w:r w:rsidRPr="009E1C8D">
        <w:rPr>
          <w:rFonts w:ascii="Times New Roman" w:hAnsi="Times New Roman" w:cs="Times New Roman"/>
          <w:sz w:val="28"/>
          <w:szCs w:val="28"/>
        </w:rPr>
        <w:t>сорта</w:t>
      </w:r>
      <w:r w:rsidR="002479B9" w:rsidRPr="009E1C8D">
        <w:rPr>
          <w:rFonts w:ascii="Times New Roman" w:hAnsi="Times New Roman" w:cs="Times New Roman"/>
          <w:sz w:val="28"/>
          <w:szCs w:val="28"/>
        </w:rPr>
        <w:t xml:space="preserve"> </w:t>
      </w:r>
      <w:r w:rsidR="00BE1B56" w:rsidRPr="009E1C8D">
        <w:rPr>
          <w:rFonts w:ascii="Times New Roman" w:hAnsi="Times New Roman" w:cs="Times New Roman"/>
          <w:sz w:val="28"/>
          <w:szCs w:val="28"/>
        </w:rPr>
        <w:t>[</w:t>
      </w:r>
      <w:r w:rsidR="002479B9" w:rsidRPr="009E1C8D">
        <w:rPr>
          <w:rFonts w:ascii="Times New Roman" w:hAnsi="Times New Roman" w:cs="Times New Roman"/>
          <w:sz w:val="28"/>
          <w:szCs w:val="28"/>
        </w:rPr>
        <w:t>1-3</w:t>
      </w:r>
      <w:r w:rsidR="00EC7128" w:rsidRPr="009E1C8D">
        <w:rPr>
          <w:rFonts w:ascii="Times New Roman" w:hAnsi="Times New Roman" w:cs="Times New Roman"/>
          <w:sz w:val="28"/>
          <w:szCs w:val="28"/>
        </w:rPr>
        <w:t>, 7</w:t>
      </w:r>
      <w:r w:rsidR="00BE1B56" w:rsidRPr="009E1C8D">
        <w:rPr>
          <w:rFonts w:ascii="Times New Roman" w:hAnsi="Times New Roman" w:cs="Times New Roman"/>
          <w:sz w:val="28"/>
          <w:szCs w:val="28"/>
        </w:rPr>
        <w:t>]</w:t>
      </w:r>
      <w:r w:rsidRPr="009E1C8D">
        <w:rPr>
          <w:rFonts w:ascii="Times New Roman" w:hAnsi="Times New Roman" w:cs="Times New Roman"/>
          <w:sz w:val="28"/>
          <w:szCs w:val="28"/>
        </w:rPr>
        <w:t>.</w:t>
      </w:r>
    </w:p>
    <w:p w:rsidR="008B58CF" w:rsidRPr="009E1C8D" w:rsidRDefault="008B58CF" w:rsidP="009A16AF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9E1C8D">
        <w:rPr>
          <w:rFonts w:ascii="Times New Roman" w:hAnsi="Times New Roman" w:cs="Times New Roman"/>
          <w:sz w:val="28"/>
          <w:szCs w:val="28"/>
        </w:rPr>
        <w:t>В связи с этим, всесторонняя оценка исходного материала озимой мягкой пшеницы по основным хозяйственно-ценным признакам в условиях конкретного региона является актуальным и перспективным</w:t>
      </w:r>
      <w:r w:rsidRPr="009E1C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096D" w:rsidRPr="009E1C8D" w:rsidRDefault="00D36E18" w:rsidP="005865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 </w:t>
      </w:r>
      <w:r w:rsidR="00D3232C" w:rsidRPr="009E1C8D">
        <w:rPr>
          <w:rFonts w:ascii="Times New Roman" w:hAnsi="Times New Roman" w:cs="Times New Roman"/>
          <w:sz w:val="28"/>
          <w:szCs w:val="28"/>
        </w:rPr>
        <w:t xml:space="preserve">наших 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исследований </w:t>
      </w:r>
      <w:r w:rsidR="008E7E92">
        <w:rPr>
          <w:rFonts w:ascii="Times New Roman" w:hAnsi="Times New Roman" w:cs="Times New Roman"/>
          <w:sz w:val="28"/>
          <w:szCs w:val="28"/>
        </w:rPr>
        <w:t xml:space="preserve">являлось </w:t>
      </w:r>
      <w:r w:rsidR="00DE096D" w:rsidRPr="009E1C8D">
        <w:rPr>
          <w:rFonts w:ascii="Times New Roman" w:hAnsi="Times New Roman" w:cs="Times New Roman"/>
          <w:sz w:val="28"/>
          <w:szCs w:val="28"/>
        </w:rPr>
        <w:t>изуч</w:t>
      </w:r>
      <w:r w:rsidR="00586509" w:rsidRPr="009E1C8D">
        <w:rPr>
          <w:rFonts w:ascii="Times New Roman" w:hAnsi="Times New Roman" w:cs="Times New Roman"/>
          <w:sz w:val="28"/>
          <w:szCs w:val="28"/>
        </w:rPr>
        <w:t>ить</w:t>
      </w:r>
      <w:r w:rsidR="00012D46" w:rsidRPr="009E1C8D">
        <w:rPr>
          <w:rFonts w:ascii="Times New Roman" w:hAnsi="Times New Roman" w:cs="Times New Roman"/>
          <w:sz w:val="28"/>
          <w:szCs w:val="28"/>
        </w:rPr>
        <w:t xml:space="preserve"> показатели</w:t>
      </w:r>
      <w:r w:rsidR="00586509" w:rsidRPr="009E1C8D">
        <w:rPr>
          <w:rFonts w:ascii="Times New Roman" w:hAnsi="Times New Roman" w:cs="Times New Roman"/>
          <w:sz w:val="28"/>
          <w:szCs w:val="28"/>
        </w:rPr>
        <w:t xml:space="preserve"> </w:t>
      </w:r>
      <w:r w:rsidR="00DE096D" w:rsidRPr="009E1C8D">
        <w:rPr>
          <w:rFonts w:ascii="Times New Roman" w:hAnsi="Times New Roman" w:cs="Times New Roman"/>
          <w:sz w:val="28"/>
          <w:szCs w:val="28"/>
        </w:rPr>
        <w:t>продуктивност</w:t>
      </w:r>
      <w:r w:rsidR="00012D46" w:rsidRPr="009E1C8D">
        <w:rPr>
          <w:rFonts w:ascii="Times New Roman" w:hAnsi="Times New Roman" w:cs="Times New Roman"/>
          <w:sz w:val="28"/>
          <w:szCs w:val="28"/>
        </w:rPr>
        <w:t xml:space="preserve">и </w:t>
      </w:r>
      <w:r w:rsidR="00DE096D" w:rsidRPr="009E1C8D">
        <w:rPr>
          <w:rFonts w:ascii="Times New Roman" w:hAnsi="Times New Roman" w:cs="Times New Roman"/>
          <w:sz w:val="28"/>
          <w:szCs w:val="28"/>
        </w:rPr>
        <w:t>различных коллекционных образцов озимо</w:t>
      </w:r>
      <w:r w:rsidR="00012D46" w:rsidRPr="009E1C8D">
        <w:rPr>
          <w:rFonts w:ascii="Times New Roman" w:hAnsi="Times New Roman" w:cs="Times New Roman"/>
          <w:sz w:val="28"/>
          <w:szCs w:val="28"/>
        </w:rPr>
        <w:t>й мягкой пшеницы коллекции ВИР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96D" w:rsidRPr="009E1C8D" w:rsidRDefault="00DE096D" w:rsidP="009A16A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C8D">
        <w:rPr>
          <w:rFonts w:ascii="Times New Roman" w:hAnsi="Times New Roman" w:cs="Times New Roman"/>
          <w:sz w:val="28"/>
          <w:szCs w:val="28"/>
        </w:rPr>
        <w:t xml:space="preserve">Поставленная цель потребовала решить следующие задачи: </w:t>
      </w:r>
    </w:p>
    <w:p w:rsidR="00DE096D" w:rsidRPr="009E1C8D" w:rsidRDefault="00DE096D" w:rsidP="009A16A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C8D">
        <w:rPr>
          <w:rFonts w:ascii="Times New Roman" w:hAnsi="Times New Roman" w:cs="Times New Roman"/>
          <w:sz w:val="28"/>
          <w:szCs w:val="28"/>
        </w:rPr>
        <w:t>1. Провести оценку показател</w:t>
      </w:r>
      <w:r w:rsidR="00397FF8" w:rsidRPr="009E1C8D">
        <w:rPr>
          <w:rFonts w:ascii="Times New Roman" w:hAnsi="Times New Roman" w:cs="Times New Roman"/>
          <w:sz w:val="28"/>
          <w:szCs w:val="28"/>
        </w:rPr>
        <w:t>ей</w:t>
      </w:r>
      <w:r w:rsidRPr="009E1C8D">
        <w:rPr>
          <w:rFonts w:ascii="Times New Roman" w:hAnsi="Times New Roman" w:cs="Times New Roman"/>
          <w:sz w:val="28"/>
          <w:szCs w:val="28"/>
        </w:rPr>
        <w:t>, формирующи</w:t>
      </w:r>
      <w:r w:rsidR="00397FF8" w:rsidRPr="009E1C8D">
        <w:rPr>
          <w:rFonts w:ascii="Times New Roman" w:hAnsi="Times New Roman" w:cs="Times New Roman"/>
          <w:sz w:val="28"/>
          <w:szCs w:val="28"/>
        </w:rPr>
        <w:t>х</w:t>
      </w:r>
      <w:r w:rsidRPr="009E1C8D">
        <w:rPr>
          <w:rFonts w:ascii="Times New Roman" w:hAnsi="Times New Roman" w:cs="Times New Roman"/>
          <w:sz w:val="28"/>
          <w:szCs w:val="28"/>
        </w:rPr>
        <w:t xml:space="preserve"> продуктивность колоса;</w:t>
      </w:r>
    </w:p>
    <w:p w:rsidR="00DE096D" w:rsidRPr="009E1C8D" w:rsidRDefault="00BE08AE" w:rsidP="009A16A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C8D">
        <w:rPr>
          <w:rFonts w:ascii="Times New Roman" w:hAnsi="Times New Roman" w:cs="Times New Roman"/>
          <w:sz w:val="28"/>
          <w:szCs w:val="28"/>
        </w:rPr>
        <w:t>2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. </w:t>
      </w:r>
      <w:r w:rsidR="001C53AE">
        <w:rPr>
          <w:rFonts w:ascii="Times New Roman" w:hAnsi="Times New Roman" w:cs="Times New Roman"/>
          <w:sz w:val="28"/>
          <w:szCs w:val="28"/>
        </w:rPr>
        <w:t>Распределить коллекционные образцы по группам по признаку «высота растений» для дальнейшего использования в селекционном процессе</w:t>
      </w:r>
      <w:r w:rsidR="00DE096D" w:rsidRPr="009E1C8D">
        <w:rPr>
          <w:rFonts w:ascii="Times New Roman" w:hAnsi="Times New Roman" w:cs="Times New Roman"/>
          <w:sz w:val="28"/>
          <w:szCs w:val="28"/>
        </w:rPr>
        <w:t>;</w:t>
      </w:r>
    </w:p>
    <w:p w:rsidR="00DE096D" w:rsidRPr="009E1C8D" w:rsidRDefault="00BE08AE" w:rsidP="009A16A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C8D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E096D" w:rsidRPr="009E1C8D">
        <w:rPr>
          <w:rFonts w:ascii="Times New Roman" w:hAnsi="Times New Roman" w:cs="Times New Roman"/>
          <w:sz w:val="28"/>
          <w:szCs w:val="28"/>
        </w:rPr>
        <w:t xml:space="preserve">. Выявить перспективные коллекционные образцы для селекции на продуктивность колоса. </w:t>
      </w:r>
    </w:p>
    <w:p w:rsidR="00FB7E2A" w:rsidRPr="009E1C8D" w:rsidRDefault="00FB7E2A" w:rsidP="009A16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58CF" w:rsidRPr="009E1C8D" w:rsidRDefault="004864D4" w:rsidP="009A16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8B58CF" w:rsidRPr="009E1C8D">
        <w:rPr>
          <w:rFonts w:ascii="Times New Roman" w:eastAsia="Calibri" w:hAnsi="Times New Roman" w:cs="Times New Roman"/>
          <w:b/>
          <w:sz w:val="28"/>
          <w:szCs w:val="28"/>
        </w:rPr>
        <w:t>Материал</w:t>
      </w:r>
      <w:r w:rsidR="00244E98" w:rsidRPr="009E1C8D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8B58CF" w:rsidRPr="009E1C8D">
        <w:rPr>
          <w:rFonts w:ascii="Times New Roman" w:eastAsia="Calibri" w:hAnsi="Times New Roman" w:cs="Times New Roman"/>
          <w:b/>
          <w:sz w:val="28"/>
          <w:szCs w:val="28"/>
        </w:rPr>
        <w:t xml:space="preserve"> и метод</w:t>
      </w:r>
      <w:r w:rsidR="00244E98" w:rsidRPr="009E1C8D"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:rsidR="00DE402B" w:rsidRDefault="00DE402B" w:rsidP="009A16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C8D">
        <w:rPr>
          <w:rFonts w:ascii="Times New Roman" w:eastAsia="Calibri" w:hAnsi="Times New Roman" w:cs="Times New Roman"/>
          <w:sz w:val="28"/>
          <w:szCs w:val="28"/>
        </w:rPr>
        <w:t>В опыте изуч</w:t>
      </w:r>
      <w:r w:rsidR="005C1532" w:rsidRPr="009E1C8D">
        <w:rPr>
          <w:rFonts w:ascii="Times New Roman" w:eastAsia="Calibri" w:hAnsi="Times New Roman" w:cs="Times New Roman"/>
          <w:sz w:val="28"/>
          <w:szCs w:val="28"/>
        </w:rPr>
        <w:t>алось</w:t>
      </w:r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4E98" w:rsidRPr="009E1C8D">
        <w:rPr>
          <w:rFonts w:ascii="Times New Roman" w:eastAsia="Calibri" w:hAnsi="Times New Roman" w:cs="Times New Roman"/>
          <w:sz w:val="28"/>
          <w:szCs w:val="28"/>
        </w:rPr>
        <w:t>1</w:t>
      </w:r>
      <w:r w:rsidR="00B45687" w:rsidRPr="009E1C8D">
        <w:rPr>
          <w:rFonts w:ascii="Times New Roman" w:eastAsia="Calibri" w:hAnsi="Times New Roman" w:cs="Times New Roman"/>
          <w:sz w:val="28"/>
          <w:szCs w:val="28"/>
        </w:rPr>
        <w:t>9</w:t>
      </w:r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864D4">
        <w:rPr>
          <w:rFonts w:ascii="Times New Roman" w:eastAsia="Calibri" w:hAnsi="Times New Roman" w:cs="Times New Roman"/>
          <w:sz w:val="28"/>
          <w:szCs w:val="28"/>
        </w:rPr>
        <w:t>со</w:t>
      </w:r>
      <w:r w:rsidR="00B23E5A" w:rsidRPr="009E1C8D">
        <w:rPr>
          <w:rFonts w:ascii="Times New Roman" w:eastAsia="Calibri" w:hAnsi="Times New Roman" w:cs="Times New Roman"/>
          <w:sz w:val="28"/>
          <w:szCs w:val="28"/>
        </w:rPr>
        <w:t>рт</w:t>
      </w:r>
      <w:r w:rsidRPr="009E1C8D">
        <w:rPr>
          <w:rFonts w:ascii="Times New Roman" w:eastAsia="Calibri" w:hAnsi="Times New Roman" w:cs="Times New Roman"/>
          <w:sz w:val="28"/>
          <w:szCs w:val="28"/>
        </w:rPr>
        <w:t>образцов</w:t>
      </w:r>
      <w:proofErr w:type="spellEnd"/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 из коллекции </w:t>
      </w:r>
      <w:r w:rsidRPr="009E1C8D">
        <w:rPr>
          <w:rFonts w:ascii="Times New Roman" w:hAnsi="Times New Roman"/>
          <w:sz w:val="28"/>
          <w:szCs w:val="28"/>
        </w:rPr>
        <w:t>ФГБНУ «Федеральный исследовательский центр всероссийский институт генетических ресурсов растений имени Н.И. Вавилова» (ВИР)</w:t>
      </w:r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 из 5 стран: Болгарии, Италии, Чехии, Франции и России. </w:t>
      </w:r>
      <w:r w:rsidR="00B23E5A" w:rsidRPr="009E1C8D">
        <w:rPr>
          <w:rFonts w:ascii="Times New Roman" w:eastAsia="Calibri" w:hAnsi="Times New Roman" w:cs="Times New Roman"/>
          <w:sz w:val="28"/>
          <w:szCs w:val="28"/>
        </w:rPr>
        <w:t xml:space="preserve">В качестве контроля взят сорт Васса селекции </w:t>
      </w:r>
      <w:r w:rsidR="008715D7" w:rsidRPr="009E1C8D">
        <w:rPr>
          <w:rFonts w:ascii="Times New Roman" w:eastAsia="Calibri" w:hAnsi="Times New Roman" w:cs="Times New Roman"/>
          <w:sz w:val="28"/>
          <w:szCs w:val="28"/>
        </w:rPr>
        <w:t>НЦЗ им. П.П. Лукьяненко Васса</w:t>
      </w:r>
      <w:r w:rsidR="005C1532" w:rsidRPr="009E1C8D">
        <w:rPr>
          <w:rFonts w:ascii="Times New Roman" w:eastAsia="Calibri" w:hAnsi="Times New Roman" w:cs="Times New Roman"/>
          <w:sz w:val="28"/>
          <w:szCs w:val="28"/>
        </w:rPr>
        <w:t xml:space="preserve"> (таблица 1)</w:t>
      </w:r>
      <w:r w:rsidR="008715D7" w:rsidRPr="009E1C8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E135D" w:rsidRPr="009E1C8D" w:rsidRDefault="004E135D" w:rsidP="009A16A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02B" w:rsidRPr="00D6254C" w:rsidRDefault="00DE402B" w:rsidP="009A16AF">
      <w:p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254C">
        <w:rPr>
          <w:rFonts w:ascii="Times New Roman" w:eastAsia="Calibri" w:hAnsi="Times New Roman" w:cs="Times New Roman"/>
          <w:sz w:val="24"/>
          <w:szCs w:val="24"/>
        </w:rPr>
        <w:t>Таблица</w:t>
      </w:r>
      <w:r w:rsidR="00F02F8D" w:rsidRPr="00D6254C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Pr="00D6254C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BE1B56" w:rsidRPr="00D625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0D78" w:rsidRPr="00D6254C">
        <w:rPr>
          <w:rFonts w:ascii="Times New Roman" w:eastAsia="Calibri" w:hAnsi="Times New Roman" w:cs="Times New Roman"/>
          <w:sz w:val="24"/>
          <w:szCs w:val="24"/>
        </w:rPr>
        <w:t>О</w:t>
      </w:r>
      <w:r w:rsidRPr="00D6254C">
        <w:rPr>
          <w:rFonts w:ascii="Times New Roman" w:eastAsia="Calibri" w:hAnsi="Times New Roman" w:cs="Times New Roman"/>
          <w:sz w:val="24"/>
          <w:szCs w:val="24"/>
        </w:rPr>
        <w:t>бразцы озимой мягкой пшеницы из коллекции ВИР</w:t>
      </w:r>
    </w:p>
    <w:tbl>
      <w:tblPr>
        <w:tblStyle w:val="2"/>
        <w:tblpPr w:leftFromText="180" w:rightFromText="180" w:vertAnchor="text" w:tblpY="1"/>
        <w:tblOverlap w:val="never"/>
        <w:tblW w:w="9072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551"/>
        <w:gridCol w:w="3402"/>
      </w:tblGrid>
      <w:tr w:rsidR="00DE402B" w:rsidRPr="009A16AF" w:rsidTr="0043784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2B" w:rsidRPr="00D6254C" w:rsidRDefault="00DE402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2B" w:rsidRPr="00D6254C" w:rsidRDefault="00D16312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Номер по каталогу ВИ</w:t>
            </w:r>
            <w:r w:rsidR="00DE402B"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2B" w:rsidRPr="00D6254C" w:rsidRDefault="00DE402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Страна происхождения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02B" w:rsidRPr="00D6254C" w:rsidRDefault="00DE402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Название</w:t>
            </w:r>
          </w:p>
        </w:tc>
      </w:tr>
      <w:tr w:rsidR="00437840" w:rsidRPr="009A16AF" w:rsidTr="006916A0">
        <w:trPr>
          <w:trHeight w:val="3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Васса (к)</w:t>
            </w:r>
          </w:p>
        </w:tc>
      </w:tr>
      <w:tr w:rsidR="00437840" w:rsidRPr="009A16AF" w:rsidTr="006916A0">
        <w:trPr>
          <w:trHeight w:val="1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26537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Италия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Cologna</w:t>
            </w:r>
            <w:proofErr w:type="spellEnd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lunga</w:t>
            </w:r>
            <w:proofErr w:type="spellEnd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razza</w:t>
            </w:r>
            <w:proofErr w:type="spellEnd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188</w:t>
            </w:r>
          </w:p>
        </w:tc>
      </w:tr>
      <w:tr w:rsidR="00437840" w:rsidRPr="009A16AF" w:rsidTr="00D9390B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63885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Чехия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Vega</w:t>
            </w:r>
            <w:proofErr w:type="spellEnd"/>
          </w:p>
        </w:tc>
      </w:tr>
      <w:tr w:rsidR="00437840" w:rsidRPr="009A16AF" w:rsidTr="00D9390B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63886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Чехия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Alana</w:t>
            </w:r>
            <w:proofErr w:type="spellEnd"/>
          </w:p>
        </w:tc>
      </w:tr>
      <w:tr w:rsidR="00437840" w:rsidRPr="009A16AF" w:rsidTr="00D9390B">
        <w:trPr>
          <w:trHeight w:val="2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55185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Олимпия</w:t>
            </w:r>
          </w:p>
        </w:tc>
      </w:tr>
      <w:tr w:rsidR="00437840" w:rsidRPr="009A16AF" w:rsidTr="00D9390B">
        <w:trPr>
          <w:trHeight w:val="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57272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Реквием</w:t>
            </w:r>
          </w:p>
        </w:tc>
      </w:tr>
      <w:tr w:rsidR="00437840" w:rsidRPr="009A16AF" w:rsidTr="00D9390B">
        <w:trPr>
          <w:trHeight w:val="1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64534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Франция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Trend</w:t>
            </w:r>
            <w:proofErr w:type="spellEnd"/>
          </w:p>
        </w:tc>
      </w:tr>
      <w:tr w:rsidR="00437840" w:rsidRPr="009A16AF" w:rsidTr="00D9390B">
        <w:trPr>
          <w:trHeight w:val="3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57271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Калоян</w:t>
            </w:r>
            <w:proofErr w:type="spellEnd"/>
          </w:p>
        </w:tc>
      </w:tr>
      <w:tr w:rsidR="00437840" w:rsidRPr="009A16AF" w:rsidTr="00D9390B">
        <w:trPr>
          <w:trHeight w:val="2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58801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Спартанка</w:t>
            </w:r>
          </w:p>
        </w:tc>
      </w:tr>
      <w:tr w:rsidR="00437840" w:rsidRPr="009A16AF" w:rsidTr="00D9390B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62505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KS 58</w:t>
            </w:r>
          </w:p>
        </w:tc>
      </w:tr>
      <w:tr w:rsidR="00437840" w:rsidRPr="009A16AF" w:rsidTr="006916A0">
        <w:trPr>
          <w:trHeight w:val="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62827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Франция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Miplain</w:t>
            </w:r>
            <w:proofErr w:type="spellEnd"/>
          </w:p>
        </w:tc>
      </w:tr>
      <w:tr w:rsidR="00437840" w:rsidRPr="009A16AF" w:rsidTr="006916A0">
        <w:trPr>
          <w:trHeight w:val="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64068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Bononia</w:t>
            </w:r>
            <w:proofErr w:type="spellEnd"/>
          </w:p>
        </w:tc>
      </w:tr>
      <w:tr w:rsidR="00437840" w:rsidRPr="009A16AF" w:rsidTr="006916A0">
        <w:trPr>
          <w:trHeight w:val="1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63642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Франция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Dore</w:t>
            </w:r>
            <w:proofErr w:type="spellEnd"/>
          </w:p>
        </w:tc>
      </w:tr>
      <w:tr w:rsidR="00437840" w:rsidRPr="009A16AF" w:rsidTr="006916A0">
        <w:trPr>
          <w:trHeight w:val="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65025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Enola</w:t>
            </w:r>
            <w:proofErr w:type="spellEnd"/>
          </w:p>
        </w:tc>
      </w:tr>
      <w:tr w:rsidR="00437840" w:rsidRPr="009A16AF" w:rsidTr="006916A0">
        <w:trPr>
          <w:trHeight w:val="1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57274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Траяна</w:t>
            </w:r>
          </w:p>
        </w:tc>
      </w:tr>
      <w:tr w:rsidR="00437840" w:rsidRPr="009A16AF" w:rsidTr="006916A0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62506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Болгария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KS 60</w:t>
            </w:r>
          </w:p>
        </w:tc>
      </w:tr>
      <w:tr w:rsidR="00437840" w:rsidRPr="009A16AF" w:rsidTr="006916A0">
        <w:trPr>
          <w:trHeight w:val="2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64019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Чехия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Mironovskaja</w:t>
            </w:r>
            <w:proofErr w:type="spellEnd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808</w:t>
            </w:r>
          </w:p>
        </w:tc>
      </w:tr>
      <w:tr w:rsidR="00437840" w:rsidRPr="009A16AF" w:rsidTr="006916A0">
        <w:trPr>
          <w:trHeight w:val="1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63328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Франция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Rossini</w:t>
            </w:r>
            <w:proofErr w:type="spellEnd"/>
          </w:p>
        </w:tc>
      </w:tr>
      <w:tr w:rsidR="00437840" w:rsidRPr="009A16AF" w:rsidTr="006916A0">
        <w:trPr>
          <w:trHeight w:val="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B45687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Италия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Fenotipo 1</w:t>
            </w:r>
          </w:p>
        </w:tc>
      </w:tr>
      <w:tr w:rsidR="00437840" w:rsidRPr="009A16AF" w:rsidTr="006916A0">
        <w:trPr>
          <w:trHeight w:val="1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63888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840" w:rsidRPr="00D6254C" w:rsidRDefault="00D9390B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Чехия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840" w:rsidRPr="00D6254C" w:rsidRDefault="00437840" w:rsidP="00D6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254C">
              <w:rPr>
                <w:rFonts w:ascii="Times New Roman" w:hAnsi="Times New Roman"/>
                <w:color w:val="000000"/>
                <w:sz w:val="24"/>
                <w:szCs w:val="24"/>
              </w:rPr>
              <w:t>Samara</w:t>
            </w:r>
            <w:proofErr w:type="spellEnd"/>
          </w:p>
        </w:tc>
      </w:tr>
    </w:tbl>
    <w:p w:rsidR="004864D4" w:rsidRDefault="004864D4" w:rsidP="006E06E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06EF" w:rsidRDefault="006E06EF" w:rsidP="006E06E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Однофакторный лабораторно-полевой опыт был заложен в трех повторениях с </w:t>
      </w:r>
      <w:proofErr w:type="spellStart"/>
      <w:r w:rsidRPr="009E1C8D">
        <w:rPr>
          <w:rFonts w:ascii="Times New Roman" w:eastAsia="Calibri" w:hAnsi="Times New Roman" w:cs="Times New Roman"/>
          <w:sz w:val="28"/>
          <w:szCs w:val="28"/>
        </w:rPr>
        <w:t>рендомизированным</w:t>
      </w:r>
      <w:proofErr w:type="spellEnd"/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 расположением опытных делянок осенью 2017 г. на опытном поле учебно-опытного хозяйства «Кубань». Размер делянки 1,5×0,5 м., </w:t>
      </w:r>
      <w:r w:rsidRPr="009E1C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посев ручной, рядовой, междурядье 15 с</w:t>
      </w:r>
      <w:r w:rsidRPr="009E1C8D">
        <w:rPr>
          <w:rFonts w:ascii="Times New Roman" w:eastAsia="Calibri" w:hAnsi="Times New Roman" w:cs="Times New Roman"/>
          <w:sz w:val="28"/>
          <w:szCs w:val="28"/>
        </w:rPr>
        <w:t xml:space="preserve">м, </w:t>
      </w:r>
      <w:r w:rsidRPr="009E1C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норма высева 65-75 зерен на погонный метр. Глубина заделки семян 4–6 см. Срок сева – с 1 по 10 октября, оптимальный для центральной зоны Краснодарского края. Удобрения и средства защиты растений в опыте не применялись. Способ уборки ручной. </w:t>
      </w:r>
    </w:p>
    <w:p w:rsidR="006E06EF" w:rsidRPr="00D6254C" w:rsidRDefault="006E06EF" w:rsidP="006E06E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54C">
        <w:rPr>
          <w:rFonts w:ascii="Times New Roman" w:eastAsia="Calibri" w:hAnsi="Times New Roman" w:cs="Times New Roman"/>
          <w:sz w:val="28"/>
          <w:szCs w:val="28"/>
        </w:rPr>
        <w:t xml:space="preserve">Экспериментальная часть работы выполнена в «Лаборатории генетики, селекции и контрольно-семенного анализа», на базе ФГБОУ ВО «Кубанский государственный аграрный университет имени И.Т. Трубилина» и на опытном поле учебного хозяйства «Кубань» </w:t>
      </w:r>
      <w:proofErr w:type="spellStart"/>
      <w:r w:rsidRPr="00D6254C">
        <w:rPr>
          <w:rFonts w:ascii="Times New Roman" w:eastAsia="Calibri" w:hAnsi="Times New Roman" w:cs="Times New Roman"/>
          <w:sz w:val="28"/>
          <w:szCs w:val="28"/>
        </w:rPr>
        <w:t>КубГАУ</w:t>
      </w:r>
      <w:proofErr w:type="spellEnd"/>
      <w:r w:rsidRPr="00D6254C">
        <w:rPr>
          <w:rFonts w:ascii="Times New Roman" w:eastAsia="Calibri" w:hAnsi="Times New Roman" w:cs="Times New Roman"/>
          <w:sz w:val="28"/>
          <w:szCs w:val="28"/>
        </w:rPr>
        <w:t xml:space="preserve"> г. Краснодар в 2018-2019 гг.</w:t>
      </w:r>
    </w:p>
    <w:p w:rsidR="008B58CF" w:rsidRPr="00D6254C" w:rsidRDefault="005C1532" w:rsidP="009A16A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54C">
        <w:rPr>
          <w:rFonts w:ascii="Times New Roman" w:eastAsia="Calibri" w:hAnsi="Times New Roman" w:cs="Times New Roman"/>
          <w:sz w:val="28"/>
          <w:szCs w:val="28"/>
        </w:rPr>
        <w:t>В опыте анализировались такое показатели как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: высота растений (см)</w:t>
      </w:r>
      <w:r w:rsidR="008715D7" w:rsidRPr="00D6254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длина главного колоса (см)</w:t>
      </w:r>
      <w:r w:rsidR="008715D7" w:rsidRPr="00D6254C">
        <w:rPr>
          <w:rFonts w:ascii="Times New Roman" w:eastAsia="Calibri" w:hAnsi="Times New Roman" w:cs="Times New Roman"/>
          <w:sz w:val="28"/>
          <w:szCs w:val="28"/>
        </w:rPr>
        <w:t>, к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оличество колосков в главном колосе (шт.)</w:t>
      </w:r>
      <w:r w:rsidR="008715D7" w:rsidRPr="00D6254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количество зерен в главном колосе (шт.)</w:t>
      </w:r>
      <w:r w:rsidR="008715D7" w:rsidRPr="00D6254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масса зерна с главного колоса (г)</w:t>
      </w:r>
      <w:r w:rsidR="008715D7" w:rsidRPr="00D6254C">
        <w:rPr>
          <w:rFonts w:ascii="Times New Roman" w:eastAsia="Calibri" w:hAnsi="Times New Roman" w:cs="Times New Roman"/>
          <w:sz w:val="28"/>
          <w:szCs w:val="28"/>
        </w:rPr>
        <w:t>,</w:t>
      </w:r>
      <w:r w:rsidR="00AE5622" w:rsidRPr="00D625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масса 1000 зерен</w:t>
      </w:r>
      <w:r w:rsidRPr="00D6254C">
        <w:rPr>
          <w:rFonts w:ascii="Times New Roman" w:eastAsia="Calibri" w:hAnsi="Times New Roman" w:cs="Times New Roman"/>
          <w:sz w:val="28"/>
          <w:szCs w:val="28"/>
        </w:rPr>
        <w:t> </w:t>
      </w:r>
      <w:r w:rsidR="008B58CF" w:rsidRPr="00D6254C">
        <w:rPr>
          <w:rFonts w:ascii="Times New Roman" w:eastAsia="Calibri" w:hAnsi="Times New Roman" w:cs="Times New Roman"/>
          <w:sz w:val="28"/>
          <w:szCs w:val="28"/>
        </w:rPr>
        <w:t>(г).</w:t>
      </w:r>
      <w:r w:rsidRPr="00D6254C">
        <w:rPr>
          <w:rFonts w:ascii="Times New Roman" w:eastAsia="Calibri" w:hAnsi="Times New Roman" w:cs="Times New Roman"/>
          <w:sz w:val="28"/>
          <w:szCs w:val="28"/>
        </w:rPr>
        <w:t xml:space="preserve"> Оценка элементов продуктивности проводилась по методикам принятым в </w:t>
      </w:r>
      <w:proofErr w:type="spellStart"/>
      <w:r w:rsidRPr="00D6254C">
        <w:rPr>
          <w:rFonts w:ascii="Times New Roman" w:eastAsia="Calibri" w:hAnsi="Times New Roman" w:cs="Times New Roman"/>
          <w:sz w:val="28"/>
          <w:szCs w:val="28"/>
        </w:rPr>
        <w:t>КубГАУ</w:t>
      </w:r>
      <w:proofErr w:type="spellEnd"/>
      <w:r w:rsidRPr="00D62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58CF" w:rsidRDefault="008B58CF" w:rsidP="009A16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54C">
        <w:rPr>
          <w:rFonts w:ascii="Times New Roman" w:eastAsia="Calibri" w:hAnsi="Times New Roman" w:cs="Times New Roman"/>
          <w:sz w:val="28"/>
          <w:szCs w:val="28"/>
        </w:rPr>
        <w:t xml:space="preserve">Для статистической обработки данных использовали компьютерную программу Microsoft </w:t>
      </w:r>
      <w:proofErr w:type="spellStart"/>
      <w:r w:rsidRPr="00D6254C">
        <w:rPr>
          <w:rFonts w:ascii="Times New Roman" w:eastAsia="Calibri" w:hAnsi="Times New Roman" w:cs="Times New Roman"/>
          <w:sz w:val="28"/>
          <w:szCs w:val="28"/>
        </w:rPr>
        <w:t>Excel</w:t>
      </w:r>
      <w:proofErr w:type="spellEnd"/>
      <w:r w:rsidRPr="00D6254C">
        <w:rPr>
          <w:rFonts w:ascii="Times New Roman" w:eastAsia="Calibri" w:hAnsi="Times New Roman" w:cs="Times New Roman"/>
          <w:sz w:val="28"/>
          <w:szCs w:val="28"/>
        </w:rPr>
        <w:t xml:space="preserve"> 2010, применяя методы анализа </w:t>
      </w:r>
      <w:r w:rsidRPr="00D6254C">
        <w:rPr>
          <w:rFonts w:ascii="Times New Roman" w:hAnsi="Times New Roman" w:cs="Times New Roman"/>
          <w:sz w:val="28"/>
          <w:szCs w:val="28"/>
        </w:rPr>
        <w:t>дисперсий. Результаты сравнивали с помощью НСР с 95% доверительным интервалом. Расч</w:t>
      </w:r>
      <w:r w:rsidR="00BE1B56" w:rsidRPr="00D6254C">
        <w:rPr>
          <w:rFonts w:ascii="Times New Roman" w:hAnsi="Times New Roman" w:cs="Times New Roman"/>
          <w:sz w:val="28"/>
          <w:szCs w:val="28"/>
        </w:rPr>
        <w:t>ет</w:t>
      </w:r>
      <w:r w:rsidRPr="00D6254C">
        <w:rPr>
          <w:rFonts w:ascii="Times New Roman" w:hAnsi="Times New Roman" w:cs="Times New Roman"/>
          <w:sz w:val="28"/>
          <w:szCs w:val="28"/>
        </w:rPr>
        <w:t xml:space="preserve"> однофакторного дисперсионного анализа проводился по методике </w:t>
      </w:r>
      <w:r w:rsidR="004864D4">
        <w:rPr>
          <w:rFonts w:ascii="Times New Roman" w:hAnsi="Times New Roman" w:cs="Times New Roman"/>
          <w:sz w:val="28"/>
          <w:szCs w:val="28"/>
        </w:rPr>
        <w:t xml:space="preserve">Б.А. </w:t>
      </w:r>
      <w:proofErr w:type="spellStart"/>
      <w:r w:rsidRPr="00D6254C">
        <w:rPr>
          <w:rFonts w:ascii="Times New Roman" w:hAnsi="Times New Roman" w:cs="Times New Roman"/>
          <w:sz w:val="28"/>
          <w:szCs w:val="28"/>
        </w:rPr>
        <w:t>Доспехова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</w:t>
      </w:r>
      <w:r w:rsidR="00BE1B56" w:rsidRPr="00D6254C">
        <w:rPr>
          <w:rFonts w:ascii="Times New Roman" w:hAnsi="Times New Roman" w:cs="Times New Roman"/>
          <w:sz w:val="28"/>
          <w:szCs w:val="28"/>
        </w:rPr>
        <w:t>[</w:t>
      </w:r>
      <w:r w:rsidR="002479B9" w:rsidRPr="00D6254C">
        <w:rPr>
          <w:rFonts w:ascii="Times New Roman" w:hAnsi="Times New Roman" w:cs="Times New Roman"/>
          <w:sz w:val="28"/>
          <w:szCs w:val="28"/>
        </w:rPr>
        <w:t>4</w:t>
      </w:r>
      <w:r w:rsidR="00BE1B56" w:rsidRPr="00D6254C">
        <w:rPr>
          <w:rFonts w:ascii="Times New Roman" w:hAnsi="Times New Roman" w:cs="Times New Roman"/>
          <w:sz w:val="28"/>
          <w:szCs w:val="28"/>
        </w:rPr>
        <w:t>]</w:t>
      </w:r>
      <w:r w:rsidRPr="00D6254C">
        <w:rPr>
          <w:rFonts w:ascii="Times New Roman" w:hAnsi="Times New Roman" w:cs="Times New Roman"/>
          <w:sz w:val="28"/>
          <w:szCs w:val="28"/>
        </w:rPr>
        <w:t>.</w:t>
      </w:r>
    </w:p>
    <w:p w:rsidR="004864D4" w:rsidRPr="00D6254C" w:rsidRDefault="004864D4" w:rsidP="009A16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02B" w:rsidRPr="00D6254C" w:rsidRDefault="004864D4" w:rsidP="004864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="008B58CF" w:rsidRPr="00D6254C">
        <w:rPr>
          <w:rFonts w:ascii="Times New Roman" w:hAnsi="Times New Roman" w:cs="Times New Roman"/>
          <w:b/>
          <w:color w:val="000000"/>
          <w:sz w:val="28"/>
          <w:szCs w:val="28"/>
        </w:rPr>
        <w:t>Результаты исследований</w:t>
      </w:r>
    </w:p>
    <w:p w:rsidR="00096134" w:rsidRDefault="00096134" w:rsidP="000961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перспективных направлений селекции пшеницы является создание короткостебельных форм. [1, 7]. </w:t>
      </w:r>
      <w:r w:rsidR="008B58CF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2018-2019 гг.</w:t>
      </w:r>
      <w:r w:rsidR="008B58CF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исследования, значительного полегания растений озимой мягкой пшеницы не отмечалось. </w:t>
      </w:r>
      <w:r w:rsidR="00E50EB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В 2019 году, погодные условия были схожими с предыдущим годом исследований, однако наблюдалось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>ниженное</w:t>
      </w:r>
      <w:r w:rsidR="00E50EB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50EB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атмосферных осадков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Для сравнительной характеристики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коллекционных образцов озимой мягкой пшеницы по высоте растений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использовалась следующая градация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>: высокорослые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– свыше 115 см., 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среднерослые – 95-115 см., короткостебельные – 86-94 см., </w:t>
      </w:r>
      <w:proofErr w:type="spellStart"/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>полукарликовые</w:t>
      </w:r>
      <w:proofErr w:type="spellEnd"/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854BF8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>75-85 см., карликовые – 41-74 см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. (</w:t>
      </w:r>
      <w:r w:rsidR="00DC508C">
        <w:rPr>
          <w:rFonts w:ascii="Times New Roman" w:hAnsi="Times New Roman" w:cs="Times New Roman"/>
          <w:color w:val="000000"/>
          <w:sz w:val="28"/>
          <w:szCs w:val="28"/>
        </w:rPr>
        <w:t>рисунок 1</w:t>
      </w:r>
      <w:r w:rsidR="008F5172">
        <w:rPr>
          <w:rFonts w:ascii="Times New Roman" w:hAnsi="Times New Roman" w:cs="Times New Roman"/>
          <w:color w:val="000000"/>
          <w:sz w:val="28"/>
          <w:szCs w:val="28"/>
        </w:rPr>
        <w:t>-2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3561D" w:rsidRPr="00D625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5172" w:rsidRDefault="008F5172" w:rsidP="000961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F5172" w:rsidTr="008F5172">
        <w:tc>
          <w:tcPr>
            <w:tcW w:w="9348" w:type="dxa"/>
            <w:tcBorders>
              <w:top w:val="nil"/>
              <w:left w:val="nil"/>
              <w:bottom w:val="nil"/>
              <w:right w:val="nil"/>
            </w:tcBorders>
          </w:tcPr>
          <w:p w:rsidR="008F5172" w:rsidRDefault="006E09F6" w:rsidP="0009613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высота 2018 2" style="width:468pt;height:243.1pt;mso-width-percent:0;mso-height-percent:0;mso-width-percent:0;mso-height-percent:0">
                  <v:imagedata r:id="rId12" o:title="высота 2018 2"/>
                </v:shape>
              </w:pict>
            </w:r>
          </w:p>
          <w:p w:rsidR="008F5172" w:rsidRPr="00DD14FB" w:rsidRDefault="008F5172" w:rsidP="007C337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Рисунок </w:t>
            </w:r>
            <w:r w:rsidR="007C3377" w:rsidRPr="007C33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Высота растений образцов озимой мягкой пшеницы коллекции ВИР, 2018 г.</w:t>
            </w:r>
          </w:p>
          <w:p w:rsidR="008F5172" w:rsidRDefault="006E09F6" w:rsidP="00096134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_x0000_i1025" type="#_x0000_t75" alt="высота 2019 2" style="width:472.95pt;height:236.7pt;mso-width-percent:0;mso-height-percent:0;mso-width-percent:0;mso-height-percent:0">
                  <v:imagedata r:id="rId13" o:title="высота 2019 2"/>
                </v:shape>
              </w:pict>
            </w:r>
          </w:p>
          <w:p w:rsidR="008F5172" w:rsidRPr="0091697F" w:rsidRDefault="008F5172" w:rsidP="008F517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Рисунок 2 – Высота растений образцов озимой мягкой пшеницы коллекции ВИР, 2019 г.</w:t>
            </w:r>
          </w:p>
          <w:p w:rsidR="007C3377" w:rsidRPr="0091697F" w:rsidRDefault="007C3377" w:rsidP="008F517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61637" w:rsidRPr="00D6254C" w:rsidRDefault="008B58CF" w:rsidP="000961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201</w:t>
      </w:r>
      <w:r w:rsidR="00586509" w:rsidRPr="00D6254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году среди изучаемых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сортообразцов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по показателю «высота растения» 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самыми </w:t>
      </w:r>
      <w:r w:rsidR="00854BF8" w:rsidRPr="00D6254C">
        <w:rPr>
          <w:rFonts w:ascii="Times New Roman" w:hAnsi="Times New Roman" w:cs="Times New Roman"/>
          <w:color w:val="000000"/>
          <w:sz w:val="28"/>
          <w:szCs w:val="28"/>
        </w:rPr>
        <w:t>низкорослыми</w:t>
      </w:r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сортообразцами</w:t>
      </w:r>
      <w:proofErr w:type="spellEnd"/>
      <w:r w:rsidR="002D761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являлись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>Mironovskaja</w:t>
      </w:r>
      <w:proofErr w:type="spellEnd"/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808 – 46,8 см.,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Спартанка –</w:t>
      </w:r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54BF8" w:rsidRPr="00D6254C">
        <w:rPr>
          <w:rFonts w:ascii="Times New Roman" w:hAnsi="Times New Roman" w:cs="Times New Roman"/>
          <w:color w:val="000000"/>
          <w:sz w:val="28"/>
          <w:szCs w:val="28"/>
        </w:rPr>
        <w:t>70,5</w:t>
      </w:r>
      <w:r w:rsidR="001108F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см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Bononia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>70,6 см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1263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Во второй год исследований </w:t>
      </w:r>
      <w:proofErr w:type="spellStart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сортообразец</w:t>
      </w:r>
      <w:proofErr w:type="spellEnd"/>
      <w:r w:rsidR="001108F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108FA" w:rsidRPr="00D6254C">
        <w:rPr>
          <w:rFonts w:ascii="Times New Roman" w:hAnsi="Times New Roman" w:cs="Times New Roman"/>
          <w:color w:val="000000"/>
          <w:sz w:val="28"/>
          <w:szCs w:val="28"/>
        </w:rPr>
        <w:t>Mironovskaja</w:t>
      </w:r>
      <w:proofErr w:type="spellEnd"/>
      <w:r w:rsidR="001108F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808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показал высоту растений – </w:t>
      </w:r>
      <w:r w:rsidR="001108FA" w:rsidRPr="00D6254C">
        <w:rPr>
          <w:rFonts w:ascii="Times New Roman" w:hAnsi="Times New Roman" w:cs="Times New Roman"/>
          <w:color w:val="000000"/>
          <w:sz w:val="28"/>
          <w:szCs w:val="28"/>
        </w:rPr>
        <w:t>51,4 см.,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1108F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Спартанка – 73,2 см. </w:t>
      </w:r>
      <w:proofErr w:type="spellStart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Сортообразец</w:t>
      </w:r>
      <w:proofErr w:type="spellEnd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11E27"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Bononia</w:t>
      </w:r>
      <w:proofErr w:type="spellEnd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показал высоту растения – 94,6 см. и был исключен из группы </w:t>
      </w:r>
      <w:r w:rsidR="00EC479A" w:rsidRPr="00D6254C">
        <w:rPr>
          <w:rFonts w:ascii="Times New Roman" w:hAnsi="Times New Roman" w:cs="Times New Roman"/>
          <w:color w:val="000000"/>
          <w:sz w:val="28"/>
          <w:szCs w:val="28"/>
        </w:rPr>
        <w:t>карликовых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образцов. По данным за два года исследования </w:t>
      </w:r>
      <w:proofErr w:type="spellStart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</w:t>
      </w:r>
      <w:r w:rsidR="00EC479A" w:rsidRPr="00D6254C">
        <w:rPr>
          <w:rFonts w:ascii="Times New Roman" w:hAnsi="Times New Roman" w:cs="Times New Roman"/>
          <w:color w:val="000000"/>
          <w:sz w:val="28"/>
          <w:szCs w:val="28"/>
        </w:rPr>
        <w:t>зцы</w:t>
      </w:r>
      <w:proofErr w:type="spellEnd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Mironovskaja</w:t>
      </w:r>
      <w:proofErr w:type="spellEnd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808</w:t>
      </w:r>
      <w:r w:rsidR="00EC479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479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Спартанка 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отнесе</w:t>
      </w:r>
      <w:r w:rsidR="00EC479A" w:rsidRPr="00D6254C"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в группу карликов (41-74</w:t>
      </w:r>
      <w:r w:rsidR="00EC479A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см.).</w:t>
      </w:r>
    </w:p>
    <w:p w:rsidR="00911E27" w:rsidRPr="00D6254C" w:rsidRDefault="00EC479A" w:rsidP="00911E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Распределение 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по высоте растений среди изучаемых образцов за 2 года исследований составило: высокорослых – </w:t>
      </w:r>
      <w:r w:rsidR="00B637E7" w:rsidRPr="00D6254C">
        <w:rPr>
          <w:rFonts w:ascii="Times New Roman" w:hAnsi="Times New Roman" w:cs="Times New Roman"/>
          <w:color w:val="000000"/>
          <w:sz w:val="28"/>
          <w:szCs w:val="28"/>
        </w:rPr>
        <w:t>2 образца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, среднерослых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B637E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образц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637E7" w:rsidRPr="00D6254C">
        <w:rPr>
          <w:rFonts w:ascii="Times New Roman" w:hAnsi="Times New Roman" w:cs="Times New Roman"/>
          <w:color w:val="000000"/>
          <w:sz w:val="28"/>
          <w:szCs w:val="28"/>
        </w:rPr>
        <w:t>короткостебельных –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5 образцов,</w:t>
      </w:r>
      <w:r w:rsidR="00B637E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полукарликовых</w:t>
      </w:r>
      <w:proofErr w:type="spellEnd"/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637E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образ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цов и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карликовых –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2 образца</w:t>
      </w:r>
      <w:r w:rsidR="00911E27" w:rsidRPr="00D625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6312" w:rsidRPr="00D6254C" w:rsidRDefault="00D16312" w:rsidP="00D16312">
      <w:pPr>
        <w:pStyle w:val="ListParagraph"/>
        <w:spacing w:after="0" w:line="36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254C">
        <w:rPr>
          <w:rFonts w:ascii="Times New Roman" w:hAnsi="Times New Roman"/>
          <w:sz w:val="28"/>
          <w:szCs w:val="28"/>
          <w:lang w:eastAsia="ru-RU"/>
        </w:rPr>
        <w:t xml:space="preserve">Признаки «длина колоса» и «количество продуктивных колосков в колосе» обладают меньшей степенью </w:t>
      </w:r>
      <w:r w:rsidRPr="00D6254C">
        <w:rPr>
          <w:rFonts w:ascii="Times New Roman" w:eastAsiaTheme="minorHAnsi" w:hAnsi="Times New Roman"/>
          <w:sz w:val="28"/>
          <w:szCs w:val="28"/>
        </w:rPr>
        <w:t xml:space="preserve">зависимости от факторов внешней среды и в большей степени зависят от генотипа. Эти признаки являются показателями, которые формируют потенциальную продуктивность колоса [6, 7]. Признак «количество продуктивных колосков в колосе» довольно константен, и его изменение в процессе селекции весьма затруднительно [5, </w:t>
      </w:r>
      <w:r w:rsidR="00F625E8" w:rsidRPr="00D6254C">
        <w:rPr>
          <w:rFonts w:ascii="Times New Roman" w:eastAsiaTheme="minorHAnsi" w:hAnsi="Times New Roman"/>
          <w:sz w:val="28"/>
          <w:szCs w:val="28"/>
        </w:rPr>
        <w:t>10</w:t>
      </w:r>
      <w:r w:rsidRPr="00D6254C">
        <w:rPr>
          <w:rFonts w:ascii="Times New Roman" w:eastAsiaTheme="minorHAnsi" w:hAnsi="Times New Roman"/>
          <w:sz w:val="28"/>
          <w:szCs w:val="28"/>
        </w:rPr>
        <w:t>]. Признак «длина колоса» более отзывчив на изменение климатических и погодных условий,</w:t>
      </w:r>
      <w:r w:rsidRPr="00D6254C">
        <w:rPr>
          <w:rFonts w:ascii="Times New Roman" w:hAnsi="Times New Roman"/>
          <w:sz w:val="28"/>
          <w:szCs w:val="28"/>
        </w:rPr>
        <w:t xml:space="preserve"> однако его влияние на </w:t>
      </w:r>
      <w:proofErr w:type="spellStart"/>
      <w:r w:rsidRPr="00D6254C">
        <w:rPr>
          <w:rFonts w:ascii="Times New Roman" w:hAnsi="Times New Roman"/>
          <w:sz w:val="28"/>
          <w:szCs w:val="28"/>
        </w:rPr>
        <w:t>озерненность</w:t>
      </w:r>
      <w:proofErr w:type="spellEnd"/>
      <w:r w:rsidRPr="00D6254C">
        <w:rPr>
          <w:rFonts w:ascii="Times New Roman" w:hAnsi="Times New Roman"/>
          <w:sz w:val="28"/>
          <w:szCs w:val="28"/>
        </w:rPr>
        <w:t xml:space="preserve"> находится в сильной зависимости с признаком «количество продуктивных колосков в колосе»</w:t>
      </w:r>
      <w:r w:rsidR="00DC508C">
        <w:rPr>
          <w:rFonts w:ascii="Times New Roman" w:hAnsi="Times New Roman"/>
          <w:sz w:val="28"/>
          <w:szCs w:val="28"/>
        </w:rPr>
        <w:t xml:space="preserve"> (таблица 2)</w:t>
      </w:r>
      <w:r w:rsidRPr="00D6254C">
        <w:rPr>
          <w:rFonts w:ascii="Times New Roman" w:hAnsi="Times New Roman"/>
          <w:sz w:val="28"/>
          <w:szCs w:val="28"/>
        </w:rPr>
        <w:t xml:space="preserve">. </w:t>
      </w:r>
    </w:p>
    <w:p w:rsidR="004C4EFE" w:rsidRPr="00D6254C" w:rsidRDefault="004C4EFE" w:rsidP="004C4EF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В 2018 году по длине колоса выделились 4 варианта: Васса (контроль),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Калоян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и  Fenotipo 1 – 10,9, 10,7, 10,7 и 10,6 см. соответственно. Наименьшей длиной колоса обладает образец </w:t>
      </w:r>
      <w:r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KS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60 – 7,2. Однако образец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показал наименьшее количество продуктивных колосков в колосе – 14,7 шт. По совокупности показателей выделись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сортообразцы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Калоян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Fenotipo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1: длина колоса 10,7 и 10,6 см., а количество продуктивных колосков 19,8 и 19,6 шт.,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соответственно. Однако, они не превзошли контрольный сорт Васса с длиной колоса – 10,9 см. и количеством продуктивных колосков 23,8 шт.</w:t>
      </w:r>
    </w:p>
    <w:p w:rsidR="002F4EBD" w:rsidRPr="00D6254C" w:rsidRDefault="002F4EBD" w:rsidP="00B616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54C">
        <w:rPr>
          <w:rFonts w:ascii="Times New Roman" w:hAnsi="Times New Roman" w:cs="Times New Roman"/>
          <w:sz w:val="24"/>
          <w:szCs w:val="24"/>
        </w:rPr>
        <w:t>Таблица</w:t>
      </w:r>
      <w:r w:rsidR="008B58CF" w:rsidRPr="00D6254C">
        <w:rPr>
          <w:rFonts w:ascii="Times New Roman" w:hAnsi="Times New Roman" w:cs="Times New Roman"/>
          <w:sz w:val="24"/>
          <w:szCs w:val="24"/>
        </w:rPr>
        <w:t xml:space="preserve"> </w:t>
      </w:r>
      <w:r w:rsidR="00F02F8D" w:rsidRPr="00D6254C">
        <w:rPr>
          <w:rFonts w:ascii="Times New Roman" w:hAnsi="Times New Roman" w:cs="Times New Roman"/>
          <w:sz w:val="24"/>
          <w:szCs w:val="24"/>
        </w:rPr>
        <w:t>2</w:t>
      </w:r>
      <w:r w:rsidR="008B58CF" w:rsidRPr="00D6254C">
        <w:rPr>
          <w:rFonts w:ascii="Times New Roman" w:hAnsi="Times New Roman" w:cs="Times New Roman"/>
          <w:sz w:val="24"/>
          <w:szCs w:val="24"/>
        </w:rPr>
        <w:t xml:space="preserve"> –</w:t>
      </w:r>
      <w:r w:rsidR="005719E9" w:rsidRPr="005719E9">
        <w:rPr>
          <w:rFonts w:ascii="Times New Roman" w:hAnsi="Times New Roman" w:cs="Times New Roman"/>
          <w:sz w:val="24"/>
          <w:szCs w:val="24"/>
        </w:rPr>
        <w:t xml:space="preserve"> </w:t>
      </w:r>
      <w:r w:rsidR="005719E9" w:rsidRPr="00D6254C">
        <w:rPr>
          <w:rFonts w:ascii="Times New Roman" w:hAnsi="Times New Roman" w:cs="Times New Roman"/>
          <w:sz w:val="24"/>
          <w:szCs w:val="24"/>
        </w:rPr>
        <w:t xml:space="preserve">Длина </w:t>
      </w:r>
      <w:r w:rsidR="00BE33F4" w:rsidRPr="00D6254C">
        <w:rPr>
          <w:rFonts w:ascii="Times New Roman" w:hAnsi="Times New Roman" w:cs="Times New Roman"/>
          <w:sz w:val="24"/>
          <w:szCs w:val="24"/>
        </w:rPr>
        <w:t xml:space="preserve">колоса и количество </w:t>
      </w:r>
      <w:r w:rsidR="00B35B0F" w:rsidRPr="00D6254C">
        <w:rPr>
          <w:rFonts w:ascii="Times New Roman" w:hAnsi="Times New Roman" w:cs="Times New Roman"/>
          <w:sz w:val="24"/>
          <w:szCs w:val="24"/>
        </w:rPr>
        <w:t>продуктивных колосков</w:t>
      </w:r>
      <w:r w:rsidR="005719E9" w:rsidRPr="005719E9">
        <w:rPr>
          <w:rFonts w:ascii="Times New Roman" w:hAnsi="Times New Roman" w:cs="Times New Roman"/>
          <w:sz w:val="24"/>
          <w:szCs w:val="24"/>
        </w:rPr>
        <w:t xml:space="preserve"> </w:t>
      </w:r>
      <w:r w:rsidR="005719E9">
        <w:rPr>
          <w:rFonts w:ascii="Times New Roman" w:hAnsi="Times New Roman" w:cs="Times New Roman"/>
          <w:sz w:val="24"/>
          <w:szCs w:val="24"/>
        </w:rPr>
        <w:t>и зерен</w:t>
      </w:r>
      <w:r w:rsidR="00B35B0F" w:rsidRPr="00D6254C">
        <w:rPr>
          <w:rFonts w:ascii="Times New Roman" w:hAnsi="Times New Roman" w:cs="Times New Roman"/>
          <w:sz w:val="24"/>
          <w:szCs w:val="24"/>
        </w:rPr>
        <w:t xml:space="preserve"> в</w:t>
      </w:r>
      <w:r w:rsidR="00BE33F4" w:rsidRPr="00D6254C">
        <w:rPr>
          <w:rFonts w:ascii="Times New Roman" w:hAnsi="Times New Roman" w:cs="Times New Roman"/>
          <w:sz w:val="24"/>
          <w:szCs w:val="24"/>
        </w:rPr>
        <w:t xml:space="preserve"> колосе</w:t>
      </w:r>
      <w:r w:rsidR="005269C3" w:rsidRPr="00D6254C">
        <w:rPr>
          <w:rFonts w:ascii="Times New Roman" w:hAnsi="Times New Roman" w:cs="Times New Roman"/>
          <w:sz w:val="24"/>
          <w:szCs w:val="24"/>
        </w:rPr>
        <w:t xml:space="preserve"> образцов ози</w:t>
      </w:r>
      <w:r w:rsidR="00BE33F4" w:rsidRPr="00D6254C">
        <w:rPr>
          <w:rFonts w:ascii="Times New Roman" w:hAnsi="Times New Roman" w:cs="Times New Roman"/>
          <w:sz w:val="24"/>
          <w:szCs w:val="24"/>
        </w:rPr>
        <w:t>мой мягкой пшеницы коллекции ВИ</w:t>
      </w:r>
      <w:r w:rsidR="005269C3" w:rsidRPr="00D6254C">
        <w:rPr>
          <w:rFonts w:ascii="Times New Roman" w:hAnsi="Times New Roman" w:cs="Times New Roman"/>
          <w:sz w:val="24"/>
          <w:szCs w:val="24"/>
        </w:rPr>
        <w:t>Р</w:t>
      </w:r>
      <w:r w:rsidR="00A31904" w:rsidRPr="00D6254C">
        <w:rPr>
          <w:rFonts w:ascii="Times New Roman" w:hAnsi="Times New Roman" w:cs="Times New Roman"/>
          <w:sz w:val="24"/>
          <w:szCs w:val="24"/>
        </w:rPr>
        <w:t>, 2018-2019 гг.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851"/>
        <w:gridCol w:w="1134"/>
        <w:gridCol w:w="1275"/>
        <w:gridCol w:w="1276"/>
        <w:gridCol w:w="1276"/>
      </w:tblGrid>
      <w:tr w:rsidR="002F4EBD" w:rsidRPr="009A16AF" w:rsidTr="004864D4">
        <w:trPr>
          <w:trHeight w:val="720"/>
        </w:trPr>
        <w:tc>
          <w:tcPr>
            <w:tcW w:w="2660" w:type="dxa"/>
            <w:vMerge w:val="restart"/>
            <w:vAlign w:val="center"/>
          </w:tcPr>
          <w:p w:rsidR="002F4EBD" w:rsidRPr="006A39EC" w:rsidRDefault="002F4EBD" w:rsidP="006C1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Сортообразец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:rsidR="002F4EBD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Длина колоса, см</w:t>
            </w:r>
          </w:p>
        </w:tc>
        <w:tc>
          <w:tcPr>
            <w:tcW w:w="2409" w:type="dxa"/>
            <w:gridSpan w:val="2"/>
            <w:vAlign w:val="center"/>
          </w:tcPr>
          <w:p w:rsidR="002F4EBD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продуктивных колосков в колосе</w:t>
            </w: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552" w:type="dxa"/>
            <w:gridSpan w:val="2"/>
            <w:vAlign w:val="center"/>
          </w:tcPr>
          <w:p w:rsidR="002F4EBD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зерен в</w:t>
            </w: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 xml:space="preserve"> колос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</w:tr>
      <w:tr w:rsidR="00DC508C" w:rsidRPr="009A16AF" w:rsidTr="004864D4">
        <w:trPr>
          <w:trHeight w:val="136"/>
        </w:trPr>
        <w:tc>
          <w:tcPr>
            <w:tcW w:w="2660" w:type="dxa"/>
            <w:vMerge/>
            <w:vAlign w:val="center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6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DC508C" w:rsidRPr="00BE33F4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Васса (к)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10,9</w:t>
            </w:r>
          </w:p>
        </w:tc>
        <w:tc>
          <w:tcPr>
            <w:tcW w:w="851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34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75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53,8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50,3</w:t>
            </w:r>
          </w:p>
        </w:tc>
      </w:tr>
      <w:tr w:rsidR="00DC508C" w:rsidRPr="00BE33F4" w:rsidTr="004864D4">
        <w:tc>
          <w:tcPr>
            <w:tcW w:w="2660" w:type="dxa"/>
            <w:vAlign w:val="bottom"/>
          </w:tcPr>
          <w:p w:rsidR="00DC508C" w:rsidRPr="00BE33F4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Cologna </w:t>
            </w:r>
            <w:proofErr w:type="spellStart"/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lunga</w:t>
            </w:r>
            <w:proofErr w:type="spellEnd"/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razza</w:t>
            </w:r>
            <w:proofErr w:type="spellEnd"/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188</w:t>
            </w:r>
          </w:p>
        </w:tc>
        <w:tc>
          <w:tcPr>
            <w:tcW w:w="992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10,7</w:t>
            </w:r>
          </w:p>
        </w:tc>
        <w:tc>
          <w:tcPr>
            <w:tcW w:w="851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275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26,5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24,5</w:t>
            </w:r>
          </w:p>
        </w:tc>
      </w:tr>
      <w:tr w:rsidR="00DC508C" w:rsidRPr="00BE33F4" w:rsidTr="004864D4">
        <w:tc>
          <w:tcPr>
            <w:tcW w:w="2660" w:type="dxa"/>
            <w:vAlign w:val="bottom"/>
          </w:tcPr>
          <w:p w:rsidR="00DC508C" w:rsidRPr="00BE33F4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Vega</w:t>
            </w:r>
          </w:p>
        </w:tc>
        <w:tc>
          <w:tcPr>
            <w:tcW w:w="992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9,3</w:t>
            </w:r>
          </w:p>
        </w:tc>
        <w:tc>
          <w:tcPr>
            <w:tcW w:w="851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9,1</w:t>
            </w:r>
          </w:p>
        </w:tc>
        <w:tc>
          <w:tcPr>
            <w:tcW w:w="1134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75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45,2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35,5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BE33F4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Alana</w:t>
            </w:r>
          </w:p>
        </w:tc>
        <w:tc>
          <w:tcPr>
            <w:tcW w:w="992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9,9</w:t>
            </w:r>
          </w:p>
        </w:tc>
        <w:tc>
          <w:tcPr>
            <w:tcW w:w="851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9,7</w:t>
            </w:r>
          </w:p>
        </w:tc>
        <w:tc>
          <w:tcPr>
            <w:tcW w:w="1134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275" w:type="dxa"/>
            <w:vAlign w:val="center"/>
          </w:tcPr>
          <w:p w:rsidR="00DC508C" w:rsidRPr="00BE33F4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39,9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Олимпия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15,5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31,6</w:t>
            </w:r>
          </w:p>
        </w:tc>
      </w:tr>
      <w:tr w:rsidR="00DC508C" w:rsidRPr="009A16AF" w:rsidTr="004864D4">
        <w:trPr>
          <w:trHeight w:val="199"/>
        </w:trPr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Реквием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Trend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17,8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Калоян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Спартанка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 58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14,5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30,2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Miplain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14,7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</w:tr>
      <w:tr w:rsidR="00DC508C" w:rsidRPr="009A16AF" w:rsidTr="004864D4">
        <w:trPr>
          <w:trHeight w:val="63"/>
        </w:trPr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Bononia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15,1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Dore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14,3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Enola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17,4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Траяна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16,6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35,3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38,8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 60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15,8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DC508C" w:rsidRPr="009A16AF" w:rsidTr="004864D4">
        <w:trPr>
          <w:trHeight w:val="85"/>
        </w:trPr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Mironovskaja</w:t>
            </w:r>
            <w:proofErr w:type="spellEnd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808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Rossini</w:t>
            </w:r>
            <w:proofErr w:type="spellEnd"/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16,2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38,8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556FA6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6F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Fenotipo 1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DC508C" w:rsidRPr="005719E9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508C" w:rsidRPr="009A16AF" w:rsidTr="004864D4">
        <w:tc>
          <w:tcPr>
            <w:tcW w:w="2660" w:type="dxa"/>
            <w:vAlign w:val="bottom"/>
          </w:tcPr>
          <w:p w:rsidR="00DC508C" w:rsidRPr="00556FA6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56FA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Samara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C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276" w:type="dxa"/>
            <w:vAlign w:val="center"/>
          </w:tcPr>
          <w:p w:rsidR="00DC508C" w:rsidRPr="008C1C3A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C508C" w:rsidRPr="009A16AF" w:rsidTr="004864D4">
        <w:tc>
          <w:tcPr>
            <w:tcW w:w="2660" w:type="dxa"/>
            <w:vAlign w:val="center"/>
          </w:tcPr>
          <w:p w:rsidR="00DC508C" w:rsidRPr="006A39EC" w:rsidRDefault="00DC508C" w:rsidP="006C12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НСР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992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51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134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75" w:type="dxa"/>
            <w:vAlign w:val="center"/>
          </w:tcPr>
          <w:p w:rsidR="00DC508C" w:rsidRPr="006A39EC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DC508C" w:rsidRPr="00F51BC5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  <w:vAlign w:val="center"/>
          </w:tcPr>
          <w:p w:rsidR="00DC508C" w:rsidRPr="00F51BC5" w:rsidRDefault="00DC508C" w:rsidP="00486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B23E5A" w:rsidRPr="009A16AF" w:rsidRDefault="00B23E5A" w:rsidP="006A39E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2F8D" w:rsidRPr="00D6254C" w:rsidRDefault="00F02F8D" w:rsidP="009A16A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t>В 201</w:t>
      </w:r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году, </w:t>
      </w:r>
      <w:r w:rsidR="005F11A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пока</w:t>
      </w:r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зателю «длина колоса» выделился </w:t>
      </w:r>
      <w:proofErr w:type="spellStart"/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сортообразец</w:t>
      </w:r>
      <w:proofErr w:type="spellEnd"/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7C1E"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Fenotipo</w:t>
      </w:r>
      <w:proofErr w:type="spellEnd"/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 – 10,9 см., достоверно превзошедший контрольный сорт Васса на 1,1 см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. (НСР</w:t>
      </w:r>
      <w:r w:rsidRPr="00D625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05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>0,8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4B7C1E" w:rsidRPr="00D6254C">
        <w:rPr>
          <w:rFonts w:ascii="Times New Roman" w:hAnsi="Times New Roman" w:cs="Times New Roman"/>
          <w:color w:val="000000"/>
          <w:sz w:val="28"/>
          <w:szCs w:val="28"/>
        </w:rPr>
        <w:t>Однако по показателю «количество продуктивных колосков в колосе» значительно уступил контролю 3,5 шт.</w:t>
      </w:r>
    </w:p>
    <w:p w:rsidR="00BE1B56" w:rsidRPr="00D6254C" w:rsidRDefault="004B7C1E" w:rsidP="00BE1B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Таким </w:t>
      </w:r>
      <w:r w:rsidR="005719E9" w:rsidRPr="00D6254C">
        <w:rPr>
          <w:rFonts w:ascii="Times New Roman" w:hAnsi="Times New Roman" w:cs="Times New Roman"/>
          <w:color w:val="000000"/>
          <w:sz w:val="28"/>
          <w:szCs w:val="28"/>
        </w:rPr>
        <w:t>образом,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результатам двух лет исследования, из коллекционных образцов совокупности признаков «длина колоса»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«количество продуктивных колосков в колосе» выделились: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сорто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>образец</w:t>
      </w:r>
      <w:proofErr w:type="spellEnd"/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Fenotipo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– средняя за 2 года длина колоса –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10,8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см., количество продуктивных колосков в колосе –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20,1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шт., за исключением контроля 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lastRenderedPageBreak/>
        <w:t>(23,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9 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шт.), а так же образец </w:t>
      </w:r>
      <w:proofErr w:type="spellStart"/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>Калоян</w:t>
      </w:r>
      <w:proofErr w:type="spellEnd"/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длина колоса –</w:t>
      </w:r>
      <w:r w:rsidR="00B3561D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>10,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E1B56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см. количество продуктивны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>х колосков в колосе – 19,9 шт.</w:t>
      </w:r>
    </w:p>
    <w:p w:rsidR="00827038" w:rsidRPr="00D6254C" w:rsidRDefault="00BE1B56" w:rsidP="007B71B6">
      <w:pPr>
        <w:pStyle w:val="ListParagraph"/>
        <w:spacing w:after="0" w:line="360" w:lineRule="auto"/>
        <w:ind w:left="0" w:firstLine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6254C">
        <w:rPr>
          <w:rFonts w:ascii="Times New Roman" w:hAnsi="Times New Roman"/>
          <w:sz w:val="28"/>
          <w:szCs w:val="28"/>
        </w:rPr>
        <w:t>Показатель «количество зерен в колосе» один из важнейших элементов продуктивности растения. Изучение</w:t>
      </w:r>
      <w:r w:rsidR="00F6753D" w:rsidRPr="00D6254C">
        <w:rPr>
          <w:rFonts w:ascii="Times New Roman" w:hAnsi="Times New Roman"/>
          <w:sz w:val="28"/>
          <w:szCs w:val="28"/>
        </w:rPr>
        <w:t xml:space="preserve"> путей</w:t>
      </w:r>
      <w:r w:rsidRPr="00D6254C">
        <w:rPr>
          <w:rFonts w:ascii="Times New Roman" w:hAnsi="Times New Roman"/>
          <w:sz w:val="28"/>
          <w:szCs w:val="28"/>
        </w:rPr>
        <w:t xml:space="preserve"> повышения данного показателя является одним из приоритетных направлений селекционного процесса. Наряду с количеством зерен в колосе немаловажным является средняя масса одной зерновки, которая выражается в виде показателя «масса 1000 зерен». </w:t>
      </w:r>
      <w:r w:rsidR="008E7E92" w:rsidRPr="00D6254C">
        <w:rPr>
          <w:rFonts w:ascii="Times New Roman" w:hAnsi="Times New Roman"/>
          <w:sz w:val="28"/>
          <w:szCs w:val="28"/>
        </w:rPr>
        <w:t>Отмеч</w:t>
      </w:r>
      <w:r w:rsidR="00740AA4">
        <w:rPr>
          <w:rFonts w:ascii="Times New Roman" w:hAnsi="Times New Roman"/>
          <w:sz w:val="28"/>
          <w:szCs w:val="28"/>
        </w:rPr>
        <w:t>ается</w:t>
      </w:r>
      <w:r w:rsidR="008E7E92" w:rsidRPr="00D6254C">
        <w:rPr>
          <w:rFonts w:ascii="Times New Roman" w:hAnsi="Times New Roman"/>
          <w:sz w:val="28"/>
          <w:szCs w:val="28"/>
        </w:rPr>
        <w:t xml:space="preserve"> </w:t>
      </w:r>
      <w:r w:rsidRPr="00D6254C">
        <w:rPr>
          <w:rFonts w:ascii="Times New Roman" w:hAnsi="Times New Roman"/>
          <w:sz w:val="28"/>
          <w:szCs w:val="28"/>
        </w:rPr>
        <w:t>обратн</w:t>
      </w:r>
      <w:r w:rsidR="00F6753D" w:rsidRPr="00D6254C">
        <w:rPr>
          <w:rFonts w:ascii="Times New Roman" w:hAnsi="Times New Roman"/>
          <w:sz w:val="28"/>
          <w:szCs w:val="28"/>
        </w:rPr>
        <w:t>ая</w:t>
      </w:r>
      <w:r w:rsidRPr="00D6254C">
        <w:rPr>
          <w:rFonts w:ascii="Times New Roman" w:hAnsi="Times New Roman"/>
          <w:sz w:val="28"/>
          <w:szCs w:val="28"/>
        </w:rPr>
        <w:t xml:space="preserve"> корреляци</w:t>
      </w:r>
      <w:r w:rsidR="00F6753D" w:rsidRPr="00D6254C">
        <w:rPr>
          <w:rFonts w:ascii="Times New Roman" w:hAnsi="Times New Roman"/>
          <w:sz w:val="28"/>
          <w:szCs w:val="28"/>
        </w:rPr>
        <w:t xml:space="preserve">я между показателями «количество зерен в колосе» и «масса 1000 </w:t>
      </w:r>
      <w:r w:rsidR="00F6753D" w:rsidRPr="00D6254C">
        <w:rPr>
          <w:rFonts w:ascii="Times New Roman" w:eastAsiaTheme="minorHAnsi" w:hAnsi="Times New Roman"/>
          <w:sz w:val="28"/>
          <w:szCs w:val="28"/>
        </w:rPr>
        <w:t>зерен».</w:t>
      </w:r>
      <w:r w:rsidRPr="00D6254C">
        <w:rPr>
          <w:rFonts w:ascii="Times New Roman" w:eastAsiaTheme="minorHAnsi" w:hAnsi="Times New Roman"/>
          <w:sz w:val="28"/>
          <w:szCs w:val="28"/>
        </w:rPr>
        <w:t xml:space="preserve"> </w:t>
      </w:r>
      <w:r w:rsidR="00F6753D" w:rsidRPr="00D6254C">
        <w:rPr>
          <w:rFonts w:ascii="Times New Roman" w:eastAsiaTheme="minorHAnsi" w:hAnsi="Times New Roman"/>
          <w:sz w:val="28"/>
          <w:szCs w:val="28"/>
        </w:rPr>
        <w:t>В</w:t>
      </w:r>
      <w:r w:rsidRPr="00D6254C">
        <w:rPr>
          <w:rFonts w:ascii="Times New Roman" w:eastAsiaTheme="minorHAnsi" w:hAnsi="Times New Roman"/>
          <w:sz w:val="28"/>
          <w:szCs w:val="28"/>
        </w:rPr>
        <w:t xml:space="preserve"> связи с этим, приоритетной задачей является поиск оптимального сочетания обоих признаков</w:t>
      </w:r>
      <w:r w:rsidR="00F625E8" w:rsidRPr="00D6254C">
        <w:rPr>
          <w:rFonts w:ascii="Times New Roman" w:eastAsiaTheme="minorHAnsi" w:hAnsi="Times New Roman"/>
          <w:sz w:val="28"/>
          <w:szCs w:val="28"/>
        </w:rPr>
        <w:t xml:space="preserve"> </w:t>
      </w:r>
      <w:r w:rsidR="00124849" w:rsidRPr="00D6254C">
        <w:rPr>
          <w:rFonts w:ascii="Times New Roman" w:eastAsiaTheme="minorHAnsi" w:hAnsi="Times New Roman"/>
          <w:sz w:val="28"/>
          <w:szCs w:val="28"/>
        </w:rPr>
        <w:t>[8].</w:t>
      </w:r>
      <w:r w:rsidR="007B71B6">
        <w:rPr>
          <w:rFonts w:ascii="Times New Roman" w:eastAsiaTheme="minorHAnsi" w:hAnsi="Times New Roman"/>
          <w:sz w:val="28"/>
          <w:szCs w:val="28"/>
        </w:rPr>
        <w:t xml:space="preserve"> </w:t>
      </w:r>
      <w:r w:rsidR="00827038" w:rsidRPr="00D6254C">
        <w:rPr>
          <w:rFonts w:ascii="Times New Roman" w:hAnsi="Times New Roman"/>
          <w:sz w:val="28"/>
          <w:szCs w:val="28"/>
        </w:rPr>
        <w:t>Для оценки данного взаимодействия необходимо использовать признак, находящийся в зависимости от обоих признаков [</w:t>
      </w:r>
      <w:r w:rsidR="00F625E8" w:rsidRPr="00D6254C">
        <w:rPr>
          <w:rFonts w:ascii="Times New Roman" w:hAnsi="Times New Roman"/>
          <w:sz w:val="28"/>
          <w:szCs w:val="28"/>
        </w:rPr>
        <w:t>9</w:t>
      </w:r>
      <w:r w:rsidR="00827038" w:rsidRPr="00D6254C">
        <w:rPr>
          <w:rFonts w:ascii="Times New Roman" w:hAnsi="Times New Roman"/>
          <w:sz w:val="28"/>
          <w:szCs w:val="28"/>
        </w:rPr>
        <w:t>]. Таким признаком может служить «масса зерен с колоса»</w:t>
      </w:r>
      <w:r w:rsidR="007B71B6">
        <w:rPr>
          <w:rFonts w:ascii="Times New Roman" w:hAnsi="Times New Roman"/>
          <w:sz w:val="28"/>
          <w:szCs w:val="28"/>
        </w:rPr>
        <w:t xml:space="preserve"> (таблица 3)</w:t>
      </w:r>
      <w:r w:rsidR="00827038" w:rsidRPr="00D6254C">
        <w:rPr>
          <w:rFonts w:ascii="Times New Roman" w:hAnsi="Times New Roman"/>
          <w:sz w:val="28"/>
          <w:szCs w:val="28"/>
        </w:rPr>
        <w:t>.</w:t>
      </w:r>
    </w:p>
    <w:p w:rsidR="00CC10A5" w:rsidRPr="00D6254C" w:rsidRDefault="00CC10A5" w:rsidP="00CC10A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sz w:val="28"/>
          <w:szCs w:val="28"/>
        </w:rPr>
        <w:t xml:space="preserve">В 2018 году по количеству зерен в колосе выделился </w:t>
      </w:r>
      <w:proofErr w:type="spellStart"/>
      <w:r w:rsidRPr="00D6254C">
        <w:rPr>
          <w:rFonts w:ascii="Times New Roman" w:hAnsi="Times New Roman" w:cs="Times New Roman"/>
          <w:sz w:val="28"/>
          <w:szCs w:val="28"/>
        </w:rPr>
        <w:t>сортообразец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sz w:val="28"/>
          <w:szCs w:val="28"/>
          <w:lang w:val="en-US"/>
        </w:rPr>
        <w:t>Fenotipo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1 – 58,1</w:t>
      </w:r>
      <w:r w:rsidRPr="00D625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254C">
        <w:rPr>
          <w:rFonts w:ascii="Times New Roman" w:hAnsi="Times New Roman" w:cs="Times New Roman"/>
          <w:sz w:val="28"/>
          <w:szCs w:val="28"/>
        </w:rPr>
        <w:t>шт. существенно превзойдя контрольный сорт Васса на 4,5</w:t>
      </w:r>
      <w:r>
        <w:t> </w:t>
      </w:r>
      <w:r w:rsidRPr="00D6254C">
        <w:rPr>
          <w:rFonts w:ascii="Times New Roman" w:hAnsi="Times New Roman" w:cs="Times New Roman"/>
          <w:sz w:val="28"/>
          <w:szCs w:val="28"/>
        </w:rPr>
        <w:t>шт. (НСР</w:t>
      </w:r>
      <w:r w:rsidRPr="00D6254C">
        <w:rPr>
          <w:rFonts w:ascii="Times New Roman" w:hAnsi="Times New Roman" w:cs="Times New Roman"/>
          <w:sz w:val="28"/>
          <w:szCs w:val="28"/>
          <w:vertAlign w:val="subscript"/>
        </w:rPr>
        <w:t>05</w:t>
      </w:r>
      <w:r w:rsidRPr="00D6254C">
        <w:rPr>
          <w:rFonts w:ascii="Times New Roman" w:hAnsi="Times New Roman" w:cs="Times New Roman"/>
          <w:sz w:val="28"/>
          <w:szCs w:val="28"/>
        </w:rPr>
        <w:t xml:space="preserve"> = 4,5). Наименьшее значение показал </w:t>
      </w:r>
      <w:proofErr w:type="spellStart"/>
      <w:r w:rsidRPr="00D6254C">
        <w:rPr>
          <w:rFonts w:ascii="Times New Roman" w:hAnsi="Times New Roman" w:cs="Times New Roman"/>
          <w:sz w:val="28"/>
          <w:szCs w:val="28"/>
        </w:rPr>
        <w:t>сортообразец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– 26,5 шт. По показателю «масса 1000 зерен» наибольшее значение показал </w:t>
      </w:r>
      <w:proofErr w:type="spellStart"/>
      <w:r w:rsidRPr="00D6254C">
        <w:rPr>
          <w:rFonts w:ascii="Times New Roman" w:hAnsi="Times New Roman" w:cs="Times New Roman"/>
          <w:sz w:val="28"/>
          <w:szCs w:val="28"/>
        </w:rPr>
        <w:t>сортообразец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– 71,20 г. По показателю «масса зерен с колоса» ни один образец не превысил контрольный сорт Васса – 3,01 г. (НСР</w:t>
      </w:r>
      <w:r w:rsidRPr="00D625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05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= 0,26).</w:t>
      </w:r>
    </w:p>
    <w:p w:rsidR="00CC10A5" w:rsidRPr="00D6254C" w:rsidRDefault="00CC10A5" w:rsidP="00CC10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54C">
        <w:rPr>
          <w:rFonts w:ascii="Times New Roman" w:hAnsi="Times New Roman" w:cs="Times New Roman"/>
          <w:sz w:val="28"/>
          <w:szCs w:val="28"/>
        </w:rPr>
        <w:t xml:space="preserve">В 2019 году по показателю «количество зерен в колосе» выделился </w:t>
      </w:r>
      <w:proofErr w:type="spellStart"/>
      <w:r w:rsidRPr="00D6254C">
        <w:rPr>
          <w:rFonts w:ascii="Times New Roman" w:hAnsi="Times New Roman" w:cs="Times New Roman"/>
          <w:sz w:val="28"/>
          <w:szCs w:val="28"/>
        </w:rPr>
        <w:t>сортообразец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sz w:val="28"/>
          <w:szCs w:val="28"/>
          <w:lang w:val="en-US"/>
        </w:rPr>
        <w:t>Fenotipo</w:t>
      </w:r>
      <w:proofErr w:type="spellEnd"/>
      <w:r w:rsidRPr="00D6254C">
        <w:rPr>
          <w:rFonts w:ascii="Times New Roman" w:hAnsi="Times New Roman" w:cs="Times New Roman"/>
          <w:sz w:val="28"/>
          <w:szCs w:val="28"/>
        </w:rPr>
        <w:t xml:space="preserve"> 1 – 56,2</w:t>
      </w:r>
      <w:r w:rsidRPr="00D6254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254C">
        <w:rPr>
          <w:rFonts w:ascii="Times New Roman" w:hAnsi="Times New Roman" w:cs="Times New Roman"/>
          <w:sz w:val="28"/>
          <w:szCs w:val="28"/>
        </w:rPr>
        <w:t>шт. несущественно превзойдя контрольный сорт Васса на 4,9 шт. (НСР</w:t>
      </w:r>
      <w:r w:rsidRPr="00D6254C">
        <w:rPr>
          <w:rFonts w:ascii="Times New Roman" w:hAnsi="Times New Roman" w:cs="Times New Roman"/>
          <w:sz w:val="28"/>
          <w:szCs w:val="28"/>
          <w:vertAlign w:val="subscript"/>
        </w:rPr>
        <w:t>05</w:t>
      </w:r>
      <w:r w:rsidRPr="00D6254C">
        <w:rPr>
          <w:rFonts w:ascii="Times New Roman" w:hAnsi="Times New Roman" w:cs="Times New Roman"/>
          <w:sz w:val="28"/>
          <w:szCs w:val="28"/>
        </w:rPr>
        <w:t xml:space="preserve"> = 6,3). Наименьшее значение показал образец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– 24,5 шт. По показателю «масса 1000 зерен» наибольшее значение показал </w:t>
      </w:r>
      <w:r w:rsidRPr="00D6254C">
        <w:rPr>
          <w:rFonts w:ascii="Times New Roman" w:hAnsi="Times New Roman" w:cs="Times New Roman"/>
          <w:sz w:val="28"/>
          <w:szCs w:val="28"/>
        </w:rPr>
        <w:t xml:space="preserve">образец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– 69,15 г., что показывает сохранившуюся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обратную корреляцию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показателей «количество зерен в колосе» и «масса 1000 зерен». По показателю «масса колоса» выделился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сортообразец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6254C">
        <w:rPr>
          <w:rFonts w:ascii="Times New Roman" w:hAnsi="Times New Roman" w:cs="Times New Roman"/>
          <w:color w:val="000000"/>
          <w:sz w:val="28"/>
          <w:szCs w:val="28"/>
        </w:rPr>
        <w:t>Калоян</w:t>
      </w:r>
      <w:proofErr w:type="spellEnd"/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, показав значение – 2,78 г., но 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несущественно пределах уступил контрольному сорту Васса, который показал массу колоса – 2,88 г. (НСР</w:t>
      </w:r>
      <w:r w:rsidRPr="00D625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05</w:t>
      </w:r>
      <w:r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= 0,19).</w:t>
      </w:r>
    </w:p>
    <w:p w:rsidR="00DE402B" w:rsidRPr="009A16AF" w:rsidRDefault="008B58CF" w:rsidP="008F5B9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16AF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F02F8D" w:rsidRPr="009A16AF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A16AF"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 w:rsidR="00BE33F4" w:rsidRPr="00BE33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35B0F">
        <w:rPr>
          <w:rFonts w:ascii="Times New Roman" w:hAnsi="Times New Roman" w:cs="Times New Roman"/>
          <w:sz w:val="24"/>
          <w:szCs w:val="24"/>
        </w:rPr>
        <w:t>Количество зерен в</w:t>
      </w:r>
      <w:r w:rsidR="00B35B0F" w:rsidRPr="00F51BC5">
        <w:rPr>
          <w:rFonts w:ascii="Times New Roman" w:hAnsi="Times New Roman" w:cs="Times New Roman"/>
          <w:sz w:val="24"/>
          <w:szCs w:val="24"/>
        </w:rPr>
        <w:t xml:space="preserve"> колос</w:t>
      </w:r>
      <w:r w:rsidR="00B35B0F">
        <w:rPr>
          <w:rFonts w:ascii="Times New Roman" w:hAnsi="Times New Roman" w:cs="Times New Roman"/>
          <w:sz w:val="24"/>
          <w:szCs w:val="24"/>
        </w:rPr>
        <w:t>е</w:t>
      </w:r>
      <w:r w:rsidR="00BE33F4">
        <w:rPr>
          <w:rFonts w:ascii="Times New Roman" w:hAnsi="Times New Roman" w:cs="Times New Roman"/>
          <w:sz w:val="24"/>
          <w:szCs w:val="24"/>
          <w:lang w:eastAsia="ru-RU"/>
        </w:rPr>
        <w:t>, масса зерен с колоса и масса 1000 зерен</w:t>
      </w:r>
      <w:r w:rsidR="00DE402B" w:rsidRPr="009A1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33F4" w:rsidRPr="009A16AF">
        <w:rPr>
          <w:rFonts w:ascii="Times New Roman" w:hAnsi="Times New Roman" w:cs="Times New Roman"/>
          <w:sz w:val="24"/>
          <w:szCs w:val="24"/>
        </w:rPr>
        <w:t>образцов ози</w:t>
      </w:r>
      <w:r w:rsidR="00BE33F4">
        <w:rPr>
          <w:rFonts w:ascii="Times New Roman" w:hAnsi="Times New Roman" w:cs="Times New Roman"/>
          <w:sz w:val="24"/>
          <w:szCs w:val="24"/>
        </w:rPr>
        <w:t>мой мягкой пшеницы коллекции ВИ</w:t>
      </w:r>
      <w:r w:rsidR="00BE33F4" w:rsidRPr="009A16AF">
        <w:rPr>
          <w:rFonts w:ascii="Times New Roman" w:hAnsi="Times New Roman" w:cs="Times New Roman"/>
          <w:sz w:val="24"/>
          <w:szCs w:val="24"/>
        </w:rPr>
        <w:t>Р</w:t>
      </w:r>
      <w:r w:rsidR="00A31904">
        <w:rPr>
          <w:rFonts w:ascii="Times New Roman" w:hAnsi="Times New Roman" w:cs="Times New Roman"/>
          <w:sz w:val="24"/>
          <w:szCs w:val="24"/>
        </w:rPr>
        <w:t>, 2018-2019 гг.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276"/>
        <w:gridCol w:w="1275"/>
        <w:gridCol w:w="993"/>
        <w:gridCol w:w="992"/>
        <w:gridCol w:w="1276"/>
        <w:gridCol w:w="992"/>
      </w:tblGrid>
      <w:tr w:rsidR="00B61637" w:rsidRPr="009A16AF" w:rsidTr="008F5B95">
        <w:trPr>
          <w:trHeight w:val="440"/>
        </w:trPr>
        <w:tc>
          <w:tcPr>
            <w:tcW w:w="2660" w:type="dxa"/>
            <w:vMerge w:val="restart"/>
            <w:vAlign w:val="center"/>
          </w:tcPr>
          <w:p w:rsidR="00B61637" w:rsidRPr="00F51BC5" w:rsidRDefault="00B61637" w:rsidP="00B60A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Сортообразец</w:t>
            </w:r>
            <w:proofErr w:type="spellEnd"/>
          </w:p>
        </w:tc>
        <w:tc>
          <w:tcPr>
            <w:tcW w:w="2551" w:type="dxa"/>
            <w:gridSpan w:val="2"/>
            <w:vAlign w:val="center"/>
          </w:tcPr>
          <w:p w:rsidR="00B61637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зерен в</w:t>
            </w:r>
            <w:r w:rsidR="00B61637" w:rsidRPr="00F51BC5">
              <w:rPr>
                <w:rFonts w:ascii="Times New Roman" w:hAnsi="Times New Roman" w:cs="Times New Roman"/>
                <w:sz w:val="24"/>
                <w:szCs w:val="24"/>
              </w:rPr>
              <w:t xml:space="preserve"> колос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1637" w:rsidRPr="00F51BC5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  <w:tc>
          <w:tcPr>
            <w:tcW w:w="1985" w:type="dxa"/>
            <w:gridSpan w:val="2"/>
            <w:vAlign w:val="center"/>
          </w:tcPr>
          <w:p w:rsidR="00B61637" w:rsidRPr="00F51BC5" w:rsidRDefault="00B61637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Масса зерен с колоса, г</w:t>
            </w:r>
          </w:p>
        </w:tc>
        <w:tc>
          <w:tcPr>
            <w:tcW w:w="2268" w:type="dxa"/>
            <w:gridSpan w:val="2"/>
            <w:vAlign w:val="center"/>
          </w:tcPr>
          <w:p w:rsidR="00B61637" w:rsidRPr="00F51BC5" w:rsidRDefault="00B61637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Масса 1000 зерен, г</w:t>
            </w:r>
          </w:p>
        </w:tc>
      </w:tr>
      <w:tr w:rsidR="00B35B0F" w:rsidRPr="009A16AF" w:rsidTr="004864D4">
        <w:trPr>
          <w:trHeight w:val="108"/>
        </w:trPr>
        <w:tc>
          <w:tcPr>
            <w:tcW w:w="2660" w:type="dxa"/>
            <w:vMerge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E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A39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Васса (к)</w:t>
            </w:r>
          </w:p>
        </w:tc>
        <w:tc>
          <w:tcPr>
            <w:tcW w:w="1276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53,8</w:t>
            </w:r>
          </w:p>
        </w:tc>
        <w:tc>
          <w:tcPr>
            <w:tcW w:w="1275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50,3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3,01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5,63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Cologna</w:t>
            </w:r>
            <w:proofErr w:type="spellEnd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lunga</w:t>
            </w:r>
            <w:proofErr w:type="spellEnd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razza</w:t>
            </w:r>
            <w:proofErr w:type="spellEnd"/>
            <w:r w:rsidRPr="00C72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188</w:t>
            </w:r>
          </w:p>
        </w:tc>
        <w:tc>
          <w:tcPr>
            <w:tcW w:w="1276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26,5</w:t>
            </w:r>
          </w:p>
        </w:tc>
        <w:tc>
          <w:tcPr>
            <w:tcW w:w="1275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24,5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1,89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69,15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Vega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45,2</w:t>
            </w:r>
          </w:p>
        </w:tc>
        <w:tc>
          <w:tcPr>
            <w:tcW w:w="1275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35,5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2,06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Alana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BE33F4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39,9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3F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Олимпия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31,6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1,78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A7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Реквием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1,86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Trend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1,87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1,52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Калоян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1275" w:type="dxa"/>
            <w:vAlign w:val="center"/>
          </w:tcPr>
          <w:p w:rsidR="00B35B0F" w:rsidRPr="006A39EC" w:rsidRDefault="00614FEE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B35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2,63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C93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B35B0F" w:rsidRPr="00F51BC5" w:rsidRDefault="00614FEE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B35B0F"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35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Спартанка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40,28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 58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1,96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1,41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46,87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Miplain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1,84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41,81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Bononia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46,45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Dore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2,33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35B0F" w:rsidRPr="00F51BC5" w:rsidRDefault="00C93A60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35B0F"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  <w:r w:rsidR="00B35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C93A60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35B0F"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  <w:r w:rsidR="00B35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Enola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1,74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Траяна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35,3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38,8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1,74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44,62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 60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1,79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2,06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51,44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Mironovskaja</w:t>
            </w:r>
            <w:proofErr w:type="spellEnd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808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1,28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Rossini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38,8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A7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Fenotipo 1</w:t>
            </w:r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14F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2,28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D64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D5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BD0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Samara</w:t>
            </w:r>
            <w:proofErr w:type="spellEnd"/>
          </w:p>
        </w:tc>
        <w:tc>
          <w:tcPr>
            <w:tcW w:w="1276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275" w:type="dxa"/>
            <w:vAlign w:val="center"/>
          </w:tcPr>
          <w:p w:rsidR="00B35B0F" w:rsidRPr="006A39EC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A39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1,29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36,10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B35B0F" w:rsidRPr="009A16AF" w:rsidTr="004864D4">
        <w:tc>
          <w:tcPr>
            <w:tcW w:w="2660" w:type="dxa"/>
            <w:vAlign w:val="center"/>
          </w:tcPr>
          <w:p w:rsidR="00B35B0F" w:rsidRPr="00F51BC5" w:rsidRDefault="00B35B0F" w:rsidP="00B60A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НСР</w:t>
            </w:r>
            <w:r w:rsidRPr="00F51BC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276" w:type="dxa"/>
            <w:vAlign w:val="center"/>
          </w:tcPr>
          <w:p w:rsidR="00B35B0F" w:rsidRPr="00CA665F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5" w:type="dxa"/>
            <w:vAlign w:val="center"/>
          </w:tcPr>
          <w:p w:rsidR="00B35B0F" w:rsidRPr="00CA665F" w:rsidRDefault="009971EA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5B0F" w:rsidRPr="00F51BC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993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992" w:type="dxa"/>
            <w:vAlign w:val="center"/>
          </w:tcPr>
          <w:p w:rsidR="00B35B0F" w:rsidRPr="00F51BC5" w:rsidRDefault="00B35B0F" w:rsidP="00486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BC5">
              <w:rPr>
                <w:rFonts w:ascii="Times New Roman" w:hAnsi="Times New Roman" w:cs="Times New Roman"/>
                <w:sz w:val="24"/>
                <w:szCs w:val="24"/>
              </w:rPr>
              <w:t>4,71</w:t>
            </w:r>
          </w:p>
        </w:tc>
      </w:tr>
    </w:tbl>
    <w:p w:rsidR="004C4EFE" w:rsidRDefault="004C4EFE" w:rsidP="008F5B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334" w:rsidRPr="00B82001" w:rsidRDefault="009A16AF" w:rsidP="009A16A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54C">
        <w:rPr>
          <w:rFonts w:ascii="Times New Roman" w:hAnsi="Times New Roman" w:cs="Times New Roman"/>
          <w:color w:val="000000"/>
          <w:sz w:val="28"/>
          <w:szCs w:val="28"/>
        </w:rPr>
        <w:t>Таким образом, по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результатам двух лет исследований, по показателю «масса 1000 зерен» выделился образец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– 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г., однако он показал самое низкое количество зерен </w:t>
      </w:r>
      <w:r w:rsidR="00B17E27" w:rsidRPr="00D6254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колос</w:t>
      </w:r>
      <w:r w:rsidR="00B17E27" w:rsidRPr="00D6254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– 2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шт., тем самым не были обеспечены высокие показатели массы зерен с колоса – 1,</w:t>
      </w:r>
      <w:r w:rsidR="00C93A60" w:rsidRPr="00D6254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C93A60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. По совокупности показателей продуктивности колоса выделились образцы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Fenotipo</w:t>
      </w:r>
      <w:r w:rsidR="007D56DB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 и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Калоян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со средней за два года исследования: массой 1000 зерен – 4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и 5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77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г., количеством зерен </w:t>
      </w:r>
      <w:r w:rsidR="00B17E27" w:rsidRPr="00D6254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колос</w:t>
      </w:r>
      <w:r w:rsidR="00B17E27" w:rsidRPr="00D6254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– 5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51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шт., массой зерен с колоса – 2,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31 и 2,71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соответственно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проведенного анализа по продуктивности колоса у исследуемых образцов озимой мягкой пшеницы, перспективными представляются образцы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Cologna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lunga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razza</w:t>
      </w:r>
      <w:proofErr w:type="spellEnd"/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188 (Италия) по массе 1000 зерен, </w:t>
      </w:r>
      <w:proofErr w:type="spellStart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сорто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>образ</w:t>
      </w:r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ец</w:t>
      </w:r>
      <w:proofErr w:type="spellEnd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4FEE" w:rsidRPr="00D6254C">
        <w:rPr>
          <w:rFonts w:ascii="Times New Roman" w:hAnsi="Times New Roman" w:cs="Times New Roman"/>
          <w:color w:val="000000"/>
          <w:sz w:val="28"/>
          <w:szCs w:val="28"/>
          <w:lang w:val="en-US"/>
        </w:rPr>
        <w:t>Fenotipo</w:t>
      </w:r>
      <w:proofErr w:type="spellEnd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1 по количеству зерен в колосе</w:t>
      </w:r>
      <w:r w:rsidR="007561B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сортообразец</w:t>
      </w:r>
      <w:proofErr w:type="spellEnd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>Калоян</w:t>
      </w:r>
      <w:proofErr w:type="spellEnd"/>
      <w:r w:rsidR="00614FEE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по совокупности </w:t>
      </w:r>
      <w:r w:rsidR="008F5B95">
        <w:rPr>
          <w:rFonts w:ascii="Times New Roman" w:hAnsi="Times New Roman" w:cs="Times New Roman"/>
          <w:color w:val="000000"/>
          <w:sz w:val="28"/>
          <w:szCs w:val="28"/>
        </w:rPr>
        <w:t>показателей</w:t>
      </w:r>
      <w:r w:rsidR="00334334" w:rsidRPr="00D6254C">
        <w:rPr>
          <w:rFonts w:ascii="Times New Roman" w:hAnsi="Times New Roman" w:cs="Times New Roman"/>
          <w:color w:val="000000"/>
          <w:sz w:val="28"/>
          <w:szCs w:val="28"/>
        </w:rPr>
        <w:t xml:space="preserve"> продуктивности колоса.</w:t>
      </w:r>
    </w:p>
    <w:p w:rsidR="00AC238F" w:rsidRPr="00B82001" w:rsidRDefault="00AC238F" w:rsidP="009A16A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34334" w:rsidRPr="00AC238F" w:rsidRDefault="00334334" w:rsidP="00AC238F">
      <w:pPr>
        <w:tabs>
          <w:tab w:val="left" w:pos="993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38F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238F">
        <w:rPr>
          <w:rFonts w:ascii="Times New Roman" w:hAnsi="Times New Roman"/>
          <w:sz w:val="24"/>
          <w:szCs w:val="24"/>
        </w:rPr>
        <w:t>Беспалова Л.А. Развитие генофонда как главный фактор третьей зеленой революции в селекции пшеницы / Л.А. Беспалова // Вестник Российской академии наук. – 2015. – Т. 85. – № 1. – С. 9-11.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238F">
        <w:rPr>
          <w:rFonts w:ascii="Times New Roman" w:hAnsi="Times New Roman"/>
          <w:sz w:val="24"/>
          <w:szCs w:val="24"/>
        </w:rPr>
        <w:t xml:space="preserve">Вавилов Н.И. Центры происхождения культурных растений /  Н.И. Вавилов. – Л., 1926. – Т. 16, </w:t>
      </w:r>
      <w:proofErr w:type="spellStart"/>
      <w:r w:rsidRPr="00AC238F">
        <w:rPr>
          <w:rFonts w:ascii="Times New Roman" w:hAnsi="Times New Roman"/>
          <w:sz w:val="24"/>
          <w:szCs w:val="24"/>
        </w:rPr>
        <w:t>Вып</w:t>
      </w:r>
      <w:proofErr w:type="spellEnd"/>
      <w:r w:rsidRPr="00AC238F">
        <w:rPr>
          <w:rFonts w:ascii="Times New Roman" w:hAnsi="Times New Roman"/>
          <w:sz w:val="24"/>
          <w:szCs w:val="24"/>
        </w:rPr>
        <w:t>. 2. – 248 с.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238F">
        <w:rPr>
          <w:rFonts w:ascii="Times New Roman" w:hAnsi="Times New Roman"/>
          <w:sz w:val="24"/>
          <w:szCs w:val="24"/>
        </w:rPr>
        <w:t>Дорофеев В.Ф. Пшеницы мира / В.Ф. Дорофеев, М.М. </w:t>
      </w:r>
      <w:proofErr w:type="spellStart"/>
      <w:r w:rsidRPr="00AC238F">
        <w:rPr>
          <w:rFonts w:ascii="Times New Roman" w:hAnsi="Times New Roman"/>
          <w:sz w:val="24"/>
          <w:szCs w:val="24"/>
        </w:rPr>
        <w:t>Якубцинер</w:t>
      </w:r>
      <w:proofErr w:type="spellEnd"/>
      <w:r w:rsidRPr="00AC238F">
        <w:rPr>
          <w:rFonts w:ascii="Times New Roman" w:hAnsi="Times New Roman"/>
          <w:sz w:val="24"/>
          <w:szCs w:val="24"/>
        </w:rPr>
        <w:t>, М.И.</w:t>
      </w:r>
      <w:r w:rsidR="00680969" w:rsidRPr="00AC238F">
        <w:rPr>
          <w:rFonts w:ascii="Times New Roman" w:hAnsi="Times New Roman"/>
          <w:sz w:val="24"/>
          <w:szCs w:val="24"/>
        </w:rPr>
        <w:t> </w:t>
      </w:r>
      <w:r w:rsidRPr="00AC238F">
        <w:rPr>
          <w:rFonts w:ascii="Times New Roman" w:hAnsi="Times New Roman"/>
          <w:sz w:val="24"/>
          <w:szCs w:val="24"/>
        </w:rPr>
        <w:t xml:space="preserve">Руденко, Э.Ф. </w:t>
      </w:r>
      <w:proofErr w:type="spellStart"/>
      <w:r w:rsidRPr="00AC238F">
        <w:rPr>
          <w:rFonts w:ascii="Times New Roman" w:hAnsi="Times New Roman"/>
          <w:sz w:val="24"/>
          <w:szCs w:val="24"/>
        </w:rPr>
        <w:t>Мигушова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и др. – Л.: Колос, </w:t>
      </w:r>
      <w:r w:rsidR="005C7146" w:rsidRPr="00AC238F">
        <w:rPr>
          <w:rFonts w:ascii="Times New Roman" w:hAnsi="Times New Roman"/>
          <w:sz w:val="24"/>
          <w:szCs w:val="24"/>
        </w:rPr>
        <w:br/>
      </w:r>
      <w:r w:rsidRPr="00AC238F">
        <w:rPr>
          <w:rFonts w:ascii="Times New Roman" w:hAnsi="Times New Roman"/>
          <w:sz w:val="24"/>
          <w:szCs w:val="24"/>
        </w:rPr>
        <w:t>1976. – 487 с.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238F">
        <w:rPr>
          <w:rFonts w:ascii="Times New Roman" w:hAnsi="Times New Roman"/>
          <w:sz w:val="24"/>
          <w:szCs w:val="24"/>
        </w:rPr>
        <w:t>Доспехов Б. А. Методика полевого опыта / Б. А. Доспехов. – М</w:t>
      </w:r>
      <w:r w:rsidR="00F625E8" w:rsidRPr="00AC238F">
        <w:rPr>
          <w:rFonts w:ascii="Times New Roman" w:hAnsi="Times New Roman"/>
          <w:sz w:val="24"/>
          <w:szCs w:val="24"/>
        </w:rPr>
        <w:t xml:space="preserve">. </w:t>
      </w:r>
      <w:r w:rsidRPr="00AC23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38F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AC238F">
        <w:rPr>
          <w:rFonts w:ascii="Times New Roman" w:hAnsi="Times New Roman"/>
          <w:sz w:val="24"/>
          <w:szCs w:val="24"/>
        </w:rPr>
        <w:t>, – 1985. –  351 с.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238F">
        <w:rPr>
          <w:rFonts w:ascii="Times New Roman" w:hAnsi="Times New Roman"/>
          <w:sz w:val="24"/>
          <w:szCs w:val="24"/>
        </w:rPr>
        <w:t>Кошкин С.С. Индекс потенциальной продуктивности и показатель «</w:t>
      </w:r>
      <w:proofErr w:type="spellStart"/>
      <w:r w:rsidRPr="00AC238F">
        <w:rPr>
          <w:rFonts w:ascii="Times New Roman" w:hAnsi="Times New Roman"/>
          <w:sz w:val="24"/>
          <w:szCs w:val="24"/>
        </w:rPr>
        <w:t>озерненность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2-х верхних колосков главного колоса», в качестве критериев потенциальной реализации генотипа растений озимой мягкой пшеницы / С.С. Кошкин, Л.В. </w:t>
      </w:r>
      <w:proofErr w:type="spellStart"/>
      <w:r w:rsidRPr="00AC238F">
        <w:rPr>
          <w:rFonts w:ascii="Times New Roman" w:hAnsi="Times New Roman"/>
          <w:sz w:val="24"/>
          <w:szCs w:val="24"/>
        </w:rPr>
        <w:t>Цаценко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// Труды Кубанского государственного университета, №2(53), 2015– С.</w:t>
      </w:r>
      <w:r w:rsidR="00680969" w:rsidRPr="00AC238F">
        <w:rPr>
          <w:rFonts w:ascii="Times New Roman" w:hAnsi="Times New Roman"/>
          <w:sz w:val="24"/>
          <w:szCs w:val="24"/>
        </w:rPr>
        <w:t xml:space="preserve"> </w:t>
      </w:r>
      <w:r w:rsidRPr="00AC238F">
        <w:rPr>
          <w:rFonts w:ascii="Times New Roman" w:hAnsi="Times New Roman"/>
          <w:sz w:val="24"/>
          <w:szCs w:val="24"/>
        </w:rPr>
        <w:t>134-140.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238F">
        <w:rPr>
          <w:rFonts w:ascii="Times New Roman" w:hAnsi="Times New Roman"/>
          <w:sz w:val="24"/>
          <w:szCs w:val="24"/>
        </w:rPr>
        <w:t>Куперман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Ф. М. </w:t>
      </w:r>
      <w:proofErr w:type="spellStart"/>
      <w:r w:rsidRPr="00AC238F">
        <w:rPr>
          <w:rFonts w:ascii="Times New Roman" w:hAnsi="Times New Roman"/>
          <w:sz w:val="24"/>
          <w:szCs w:val="24"/>
        </w:rPr>
        <w:t>Морфофизиология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растений. Морфофизиологический анализ этапов органогенеза различных жизненных форм покрытосеменных растений: Учебное пособие. – Высшая школа, 1973. –343 с.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238F">
        <w:rPr>
          <w:rFonts w:ascii="Times New Roman" w:hAnsi="Times New Roman"/>
          <w:sz w:val="24"/>
          <w:szCs w:val="24"/>
        </w:rPr>
        <w:t xml:space="preserve">Митрофанова О.П. Генетические ресурсы пшеницы в России: состояние и перспективы и </w:t>
      </w:r>
      <w:proofErr w:type="spellStart"/>
      <w:r w:rsidRPr="00AC238F">
        <w:rPr>
          <w:rFonts w:ascii="Times New Roman" w:hAnsi="Times New Roman"/>
          <w:sz w:val="24"/>
          <w:szCs w:val="24"/>
        </w:rPr>
        <w:t>предселекционное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изучение / О.П. Митрофанова // </w:t>
      </w:r>
      <w:proofErr w:type="spellStart"/>
      <w:r w:rsidRPr="00AC238F">
        <w:rPr>
          <w:rFonts w:ascii="Times New Roman" w:hAnsi="Times New Roman"/>
          <w:sz w:val="24"/>
          <w:szCs w:val="24"/>
        </w:rPr>
        <w:t>Вавиловский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журнал генетики и селекции. – 2012. – Т. 16. –</w:t>
      </w:r>
      <w:r w:rsidR="00D6254C" w:rsidRPr="00AC238F">
        <w:rPr>
          <w:rFonts w:ascii="Times New Roman" w:hAnsi="Times New Roman"/>
          <w:sz w:val="24"/>
          <w:szCs w:val="24"/>
        </w:rPr>
        <w:br/>
      </w:r>
      <w:r w:rsidRPr="00AC238F">
        <w:rPr>
          <w:rFonts w:ascii="Times New Roman" w:hAnsi="Times New Roman"/>
          <w:sz w:val="24"/>
          <w:szCs w:val="24"/>
        </w:rPr>
        <w:t xml:space="preserve"> № 1. – С. 10-20.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238F">
        <w:rPr>
          <w:rFonts w:ascii="Times New Roman" w:hAnsi="Times New Roman"/>
          <w:sz w:val="24"/>
          <w:szCs w:val="24"/>
        </w:rPr>
        <w:t>Цаценко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Л.В. Изучение продуктивности главного колоса стародавних сортов озимой мягкой пшеницы / Л.В. </w:t>
      </w:r>
      <w:proofErr w:type="spellStart"/>
      <w:r w:rsidRPr="00AC238F">
        <w:rPr>
          <w:rFonts w:ascii="Times New Roman" w:hAnsi="Times New Roman"/>
          <w:sz w:val="24"/>
          <w:szCs w:val="24"/>
        </w:rPr>
        <w:t>Цаценко</w:t>
      </w:r>
      <w:proofErr w:type="spellEnd"/>
      <w:r w:rsidRPr="00AC238F">
        <w:rPr>
          <w:rFonts w:ascii="Times New Roman" w:hAnsi="Times New Roman"/>
          <w:sz w:val="24"/>
          <w:szCs w:val="24"/>
        </w:rPr>
        <w:t>, С.С. Кошкин //</w:t>
      </w:r>
      <w:r w:rsidR="00124849" w:rsidRPr="00AC238F">
        <w:rPr>
          <w:rFonts w:ascii="Times New Roman" w:hAnsi="Times New Roman"/>
          <w:sz w:val="24"/>
          <w:szCs w:val="24"/>
        </w:rPr>
        <w:t xml:space="preserve"> </w:t>
      </w:r>
      <w:r w:rsidRPr="00AC238F">
        <w:rPr>
          <w:rFonts w:ascii="Times New Roman" w:hAnsi="Times New Roman"/>
          <w:sz w:val="24"/>
          <w:szCs w:val="24"/>
        </w:rPr>
        <w:t xml:space="preserve">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AC238F">
        <w:rPr>
          <w:rFonts w:ascii="Times New Roman" w:hAnsi="Times New Roman"/>
          <w:sz w:val="24"/>
          <w:szCs w:val="24"/>
        </w:rPr>
        <w:t>КубГАУ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) [Электронный ресурс]. – Краснодар: </w:t>
      </w:r>
      <w:proofErr w:type="spellStart"/>
      <w:r w:rsidRPr="00AC238F">
        <w:rPr>
          <w:rFonts w:ascii="Times New Roman" w:hAnsi="Times New Roman"/>
          <w:sz w:val="24"/>
          <w:szCs w:val="24"/>
        </w:rPr>
        <w:t>КубГАУ</w:t>
      </w:r>
      <w:proofErr w:type="spellEnd"/>
      <w:r w:rsidRPr="00AC238F">
        <w:rPr>
          <w:rFonts w:ascii="Times New Roman" w:hAnsi="Times New Roman"/>
          <w:sz w:val="24"/>
          <w:szCs w:val="24"/>
        </w:rPr>
        <w:t>, 2014. – №04(098). С. 933-942. – IDA [</w:t>
      </w:r>
      <w:proofErr w:type="spellStart"/>
      <w:r w:rsidRPr="00AC238F">
        <w:rPr>
          <w:rFonts w:ascii="Times New Roman" w:hAnsi="Times New Roman"/>
          <w:sz w:val="24"/>
          <w:szCs w:val="24"/>
        </w:rPr>
        <w:t>article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ID]: 0981404069. – Режим доступа: http://ej.kubagro.ru/2014/04/pdf/69.pdf</w:t>
      </w:r>
    </w:p>
    <w:p w:rsidR="00334334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238F">
        <w:rPr>
          <w:rFonts w:ascii="Times New Roman" w:hAnsi="Times New Roman"/>
          <w:sz w:val="24"/>
          <w:szCs w:val="24"/>
        </w:rPr>
        <w:t>Цаценко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 Л.В. Морфогенез колоса озимой мягкой пшеницы: история вопроса и современное состояние / Л.В. </w:t>
      </w:r>
      <w:proofErr w:type="spellStart"/>
      <w:r w:rsidRPr="00AC238F">
        <w:rPr>
          <w:rFonts w:ascii="Times New Roman" w:hAnsi="Times New Roman"/>
          <w:sz w:val="24"/>
          <w:szCs w:val="24"/>
        </w:rPr>
        <w:t>Цаценко</w:t>
      </w:r>
      <w:proofErr w:type="spellEnd"/>
      <w:r w:rsidRPr="00AC238F">
        <w:rPr>
          <w:rFonts w:ascii="Times New Roman" w:hAnsi="Times New Roman"/>
          <w:sz w:val="24"/>
          <w:szCs w:val="24"/>
        </w:rPr>
        <w:t xml:space="preserve">, С.С. Кошкин // Труды Кубанского государственного университета, № 4(43), </w:t>
      </w:r>
      <w:r w:rsidR="00D6254C" w:rsidRPr="00AC238F">
        <w:rPr>
          <w:rFonts w:ascii="Times New Roman" w:hAnsi="Times New Roman"/>
          <w:sz w:val="24"/>
          <w:szCs w:val="24"/>
        </w:rPr>
        <w:br/>
      </w:r>
      <w:r w:rsidRPr="00AC238F">
        <w:rPr>
          <w:rFonts w:ascii="Times New Roman" w:hAnsi="Times New Roman"/>
          <w:sz w:val="24"/>
          <w:szCs w:val="24"/>
        </w:rPr>
        <w:t>2013. – С.117-120.</w:t>
      </w:r>
    </w:p>
    <w:p w:rsidR="00F02F8D" w:rsidRPr="00AC238F" w:rsidRDefault="00334334" w:rsidP="00BB5E01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en-US" w:eastAsia="ru-RU"/>
        </w:rPr>
      </w:pPr>
      <w:proofErr w:type="spellStart"/>
      <w:r w:rsidRPr="00AC238F">
        <w:rPr>
          <w:rFonts w:ascii="Times New Roman" w:hAnsi="Times New Roman"/>
          <w:sz w:val="24"/>
          <w:szCs w:val="24"/>
          <w:lang w:val="en-US"/>
        </w:rPr>
        <w:t>Neshchadim</w:t>
      </w:r>
      <w:proofErr w:type="spellEnd"/>
      <w:r w:rsidRPr="00AC238F">
        <w:rPr>
          <w:rFonts w:ascii="Times New Roman" w:hAnsi="Times New Roman"/>
          <w:sz w:val="24"/>
          <w:szCs w:val="24"/>
          <w:lang w:val="en-US"/>
        </w:rPr>
        <w:t xml:space="preserve"> N. N. Criteria for assessing the reproductive potential of traditional varieties of winter soft wheat and the possibility of their use in the selection process/ N.</w:t>
      </w:r>
      <w:r w:rsidR="00680969" w:rsidRPr="00AC238F">
        <w:rPr>
          <w:rFonts w:ascii="Times New Roman" w:hAnsi="Times New Roman"/>
          <w:sz w:val="24"/>
          <w:szCs w:val="24"/>
          <w:lang w:val="en-US"/>
        </w:rPr>
        <w:t> </w:t>
      </w:r>
      <w:r w:rsidRPr="00AC238F">
        <w:rPr>
          <w:rFonts w:ascii="Times New Roman" w:hAnsi="Times New Roman"/>
          <w:sz w:val="24"/>
          <w:szCs w:val="24"/>
          <w:lang w:val="en-US"/>
        </w:rPr>
        <w:t>N</w:t>
      </w:r>
      <w:r w:rsidR="00680969" w:rsidRPr="00AC238F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AC238F">
        <w:rPr>
          <w:rFonts w:ascii="Times New Roman" w:hAnsi="Times New Roman"/>
          <w:sz w:val="24"/>
          <w:szCs w:val="24"/>
          <w:lang w:val="en-US"/>
        </w:rPr>
        <w:t>Neshchadim</w:t>
      </w:r>
      <w:proofErr w:type="spellEnd"/>
      <w:r w:rsidRPr="00AC238F">
        <w:rPr>
          <w:rFonts w:ascii="Times New Roman" w:hAnsi="Times New Roman"/>
          <w:sz w:val="24"/>
          <w:szCs w:val="24"/>
          <w:lang w:val="en-US"/>
        </w:rPr>
        <w:t xml:space="preserve">, L. V. </w:t>
      </w:r>
      <w:proofErr w:type="spellStart"/>
      <w:r w:rsidRPr="00AC238F">
        <w:rPr>
          <w:rFonts w:ascii="Times New Roman" w:hAnsi="Times New Roman"/>
          <w:sz w:val="24"/>
          <w:szCs w:val="24"/>
          <w:lang w:val="en-US"/>
        </w:rPr>
        <w:t>Tsatsenko</w:t>
      </w:r>
      <w:proofErr w:type="spellEnd"/>
      <w:r w:rsidRPr="00AC238F">
        <w:rPr>
          <w:rFonts w:ascii="Times New Roman" w:hAnsi="Times New Roman"/>
          <w:sz w:val="24"/>
          <w:szCs w:val="24"/>
          <w:lang w:val="en-US"/>
        </w:rPr>
        <w:t>, S. S. Koshkin, A. T. </w:t>
      </w:r>
      <w:proofErr w:type="spellStart"/>
      <w:r w:rsidRPr="00AC238F">
        <w:rPr>
          <w:rFonts w:ascii="Times New Roman" w:hAnsi="Times New Roman"/>
          <w:sz w:val="24"/>
          <w:szCs w:val="24"/>
          <w:lang w:val="en-US"/>
        </w:rPr>
        <w:t>Kazartseva</w:t>
      </w:r>
      <w:proofErr w:type="spellEnd"/>
      <w:r w:rsidRPr="00AC238F">
        <w:rPr>
          <w:rFonts w:ascii="Times New Roman" w:hAnsi="Times New Roman"/>
          <w:sz w:val="24"/>
          <w:szCs w:val="24"/>
          <w:lang w:val="en-US"/>
        </w:rPr>
        <w:t xml:space="preserve">, Y. P. </w:t>
      </w:r>
      <w:proofErr w:type="spellStart"/>
      <w:r w:rsidRPr="00AC238F">
        <w:rPr>
          <w:rFonts w:ascii="Times New Roman" w:hAnsi="Times New Roman"/>
          <w:sz w:val="24"/>
          <w:szCs w:val="24"/>
          <w:lang w:val="en-US"/>
        </w:rPr>
        <w:t>Fedulov</w:t>
      </w:r>
      <w:proofErr w:type="spellEnd"/>
      <w:r w:rsidRPr="00AC238F">
        <w:rPr>
          <w:rFonts w:ascii="Times New Roman" w:hAnsi="Times New Roman"/>
          <w:sz w:val="24"/>
          <w:szCs w:val="24"/>
          <w:lang w:val="en-US"/>
        </w:rPr>
        <w:t>// Journal of Pharmaceutical Sciences and Research</w:t>
      </w:r>
      <w:r w:rsidR="00680969" w:rsidRPr="00AC238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C238F">
        <w:rPr>
          <w:rFonts w:ascii="Times New Roman" w:hAnsi="Times New Roman"/>
          <w:sz w:val="24"/>
          <w:szCs w:val="24"/>
          <w:lang w:val="en-US"/>
        </w:rPr>
        <w:t>//</w:t>
      </w:r>
      <w:r w:rsidR="00680969" w:rsidRPr="00AC238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C238F">
        <w:rPr>
          <w:rFonts w:ascii="Times New Roman" w:hAnsi="Times New Roman"/>
          <w:sz w:val="24"/>
          <w:szCs w:val="24"/>
          <w:lang w:val="en-US"/>
        </w:rPr>
        <w:t xml:space="preserve">V. 9. – № 12. – December 2017. – </w:t>
      </w:r>
      <w:r w:rsidRPr="00AC238F">
        <w:rPr>
          <w:rFonts w:ascii="Times New Roman" w:hAnsi="Times New Roman"/>
          <w:sz w:val="24"/>
          <w:szCs w:val="24"/>
        </w:rPr>
        <w:t>Р</w:t>
      </w:r>
      <w:r w:rsidRPr="00AC238F">
        <w:rPr>
          <w:rFonts w:ascii="Times New Roman" w:hAnsi="Times New Roman"/>
          <w:sz w:val="24"/>
          <w:szCs w:val="24"/>
          <w:lang w:val="en-US"/>
        </w:rPr>
        <w:t xml:space="preserve">.2590-2595. </w:t>
      </w:r>
      <w:hyperlink r:id="rId14" w:history="1">
        <w:r w:rsidRPr="00AC238F">
          <w:rPr>
            <w:rStyle w:val="Hyperlink"/>
            <w:rFonts w:ascii="Times New Roman" w:hAnsi="Times New Roman"/>
            <w:sz w:val="24"/>
            <w:szCs w:val="24"/>
            <w:lang w:val="en-US"/>
          </w:rPr>
          <w:t>http://www.jpsr.pharmainfo.in/Documents/Volumes/vol9Issue12/jpsr09121760.pdf</w:t>
        </w:r>
      </w:hyperlink>
    </w:p>
    <w:p w:rsidR="0072788F" w:rsidRPr="00AC238F" w:rsidRDefault="0072788F" w:rsidP="00AC238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C238F" w:rsidRDefault="00BB5E01" w:rsidP="00AC238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REFERENCES</w:t>
      </w:r>
    </w:p>
    <w:p w:rsidR="00BB5E01" w:rsidRPr="00AC238F" w:rsidRDefault="00BB5E01" w:rsidP="00AC238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1.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Bespalova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L.A.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Razvitie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genofonda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kak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glavny`j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faktor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tret`ej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zelenoj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revolyucii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selekcii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</w:t>
      </w:r>
      <w:bookmarkStart w:id="0" w:name="_GoBack"/>
      <w:bookmarkEnd w:id="0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L.A.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Bespalova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//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Vestnik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Rossijskoj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akademii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nauk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. – 2015. – T. 85. – № 1. – S. 9-11.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2.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Vavilov N.I.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Centry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proisxozhdeniya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kul`turny`x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rastenij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 N.I. Vavilov. – L., 1926. – T. 16,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Vy`p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. 2. – 248 s.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3.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Dorofeev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V.F.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mira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V.F.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Dorofeev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M.M.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Yakubciner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M.I. Rudenko, E`.F.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Migushova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dr. – L.: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Kolos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1976. – 487 s.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4.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Dospexov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B. A.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Metodika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polevogo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opy`ta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B. A.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Dospexov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– M. 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Agropromizdat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, – 1985. –  351 s.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5.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Koshkin S.S.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Indeks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potencial`noj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produktivnosti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pokazatel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` «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ozernennost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` 2-x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verxnix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koloskov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glavnogo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kolosa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», v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kachestve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kriteriev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potencial`noj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realizacii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genotipa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rastenij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ozimoj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myagkoj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S.S. Koshkin, L.V.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Czacenko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// Trudy`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Kubanskogo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gosudarstvennogo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universiteta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, №2(53), 2015– S. 134-140.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6.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Kuperman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F. M.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Morfofiziologiya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rastenij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Morfofiziologicheskij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analiz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e`tapov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organogeneza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razlichny`x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zhiznenny`x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form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pokry`tosemenny`x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rastenij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Uchebnoe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posobie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–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Vy`sshaya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shkola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, 1973. –343 s.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7.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Mitrofanova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O.P.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Geneticheskie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resursy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Rossii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sostoyanie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perspektivy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predselekcionnoe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izuchenie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O.P.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Mitrofanova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//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Vavilovskij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zhurnal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genetiki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selekcii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. – 2012. – T. 16. –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 1. – S. 10-20.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8.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Czacenko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L.V.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Izuchenie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produktivnosti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glavnogo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kolosa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starodavnix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sortov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ozimoj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myagkoj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L.V.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Czacenko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S.S. Koshkin //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Politematicheskij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setevoj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e`lektronny`j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nauchny`j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zhurnal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Kubanskogo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gosudarstvennogo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agrarnogo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universiteta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Nauchny`j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zhurnal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KubGAU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) [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E`lektronny`j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resurs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]. – Krasnodar: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KubGAU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2014. – №04(098). S. 933-942. – IDA [article ID]: 0981404069. –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Rezhim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dostupa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: http://ej.kubagro.ru/2014/04/pdf/69.pdf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9.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Czacenko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L.V.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Morfogenez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kolosa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ozimoj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myagkoj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pshenicy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istoriya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voprosa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sovremennoe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sostoyanie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/ L.V.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Czacenko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S.S. Koshkin // Trudy`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Kubanskogo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gosudarstvennogo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universiteta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№ 4(43), 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2013. – S.117-120.</w:t>
      </w:r>
    </w:p>
    <w:p w:rsidR="00AC238F" w:rsidRPr="00AC238F" w:rsidRDefault="00AC238F" w:rsidP="00BB5E01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10.</w:t>
      </w:r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Neshchadim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N. N. Criteria for assessing the reproductive potential of traditional varieties of winter soft wheat and the possibility of their use in the selection process/ N. N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Neshchadim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L. V.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Tsatsenko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S. S. Koshkin, A. T.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Kazartseva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Y. P. </w:t>
      </w:r>
      <w:proofErr w:type="spellStart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Fedulov</w:t>
      </w:r>
      <w:proofErr w:type="spellEnd"/>
      <w:r w:rsidRPr="00AC238F">
        <w:rPr>
          <w:rFonts w:ascii="Times New Roman" w:hAnsi="Times New Roman" w:cs="Times New Roman"/>
          <w:color w:val="000000"/>
          <w:sz w:val="24"/>
          <w:szCs w:val="24"/>
          <w:lang w:val="en-US"/>
        </w:rPr>
        <w:t>// Journal of Pharmaceutical Sciences and Research // V. 9. – № 12. – December 2017. – R.2590-2595. http://www.jpsr.pharmainfo.in/Documents/Volumes/vol9Issue12/jpsr09121760.pdf</w:t>
      </w:r>
    </w:p>
    <w:sectPr w:rsidR="00AC238F" w:rsidRPr="00AC238F" w:rsidSect="00AC238F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09F6" w:rsidRDefault="006E09F6" w:rsidP="00B82001">
      <w:pPr>
        <w:spacing w:after="0" w:line="240" w:lineRule="auto"/>
      </w:pPr>
      <w:r>
        <w:separator/>
      </w:r>
    </w:p>
  </w:endnote>
  <w:endnote w:type="continuationSeparator" w:id="0">
    <w:p w:rsidR="006E09F6" w:rsidRDefault="006E09F6" w:rsidP="00B8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2001" w:rsidRPr="00B82001" w:rsidRDefault="00B82001">
    <w:pPr>
      <w:pStyle w:val="Footer"/>
      <w:rPr>
        <w:lang w:val="en-US"/>
      </w:rPr>
    </w:pPr>
    <w:hyperlink r:id="rId1" w:history="1">
      <w:r w:rsidRPr="00613752">
        <w:rPr>
          <w:rStyle w:val="Hyperlink"/>
          <w:rFonts w:ascii="Times New Roman" w:hAnsi="Times New Roman"/>
          <w:sz w:val="24"/>
          <w:szCs w:val="24"/>
        </w:rPr>
        <w:t>http://ej.kubagro.ru/2020/03/pdf/</w:t>
      </w:r>
      <w:r w:rsidRPr="00613752">
        <w:rPr>
          <w:rStyle w:val="Hyperlink"/>
          <w:rFonts w:ascii="Times New Roman" w:hAnsi="Times New Roman"/>
          <w:sz w:val="24"/>
          <w:szCs w:val="24"/>
          <w:lang w:val="en-US"/>
        </w:rPr>
        <w:t>2</w:t>
      </w:r>
      <w:r w:rsidRPr="00613752">
        <w:rPr>
          <w:rStyle w:val="Hyperlink"/>
          <w:rFonts w:ascii="Times New Roman" w:hAnsi="Times New Roman"/>
          <w:sz w:val="24"/>
          <w:szCs w:val="24"/>
          <w:lang w:val="en-US"/>
        </w:rPr>
        <w:t>1</w:t>
      </w:r>
      <w:r w:rsidRPr="00613752">
        <w:rPr>
          <w:rStyle w:val="Hyperlink"/>
          <w:rFonts w:ascii="Times New Roman" w:hAnsi="Times New Roman"/>
          <w:sz w:val="24"/>
          <w:szCs w:val="24"/>
        </w:rPr>
        <w:t>.</w:t>
      </w:r>
      <w:proofErr w:type="spellStart"/>
      <w:r w:rsidRPr="00613752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</w:hyperlink>
    <w:r>
      <w:rPr>
        <w:rFonts w:ascii="Times New Roman" w:hAnsi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09F6" w:rsidRDefault="006E09F6" w:rsidP="00B82001">
      <w:pPr>
        <w:spacing w:after="0" w:line="240" w:lineRule="auto"/>
      </w:pPr>
      <w:r>
        <w:separator/>
      </w:r>
    </w:p>
  </w:footnote>
  <w:footnote w:type="continuationSeparator" w:id="0">
    <w:p w:rsidR="006E09F6" w:rsidRDefault="006E09F6" w:rsidP="00B82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838577155"/>
      <w:docPartObj>
        <w:docPartGallery w:val="Page Numbers (Top of Page)"/>
        <w:docPartUnique/>
      </w:docPartObj>
    </w:sdtPr>
    <w:sdtContent>
      <w:p w:rsidR="00B82001" w:rsidRDefault="00B82001" w:rsidP="00613752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B82001" w:rsidRDefault="00B82001" w:rsidP="00B8200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256171577"/>
      <w:docPartObj>
        <w:docPartGallery w:val="Page Numbers (Top of Page)"/>
        <w:docPartUnique/>
      </w:docPartObj>
    </w:sdtPr>
    <w:sdtContent>
      <w:p w:rsidR="00B82001" w:rsidRDefault="00B82001" w:rsidP="00613752">
        <w:pPr>
          <w:pStyle w:val="Header"/>
          <w:framePr w:wrap="none" w:vAnchor="text" w:hAnchor="margin" w:xAlign="right" w:y="1"/>
          <w:rPr>
            <w:rStyle w:val="PageNumber"/>
          </w:rPr>
        </w:pPr>
        <w:r w:rsidRPr="00B8200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B82001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B8200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B82001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B8200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6595769"/>
      <w:docPartObj>
        <w:docPartGallery w:val="Page Numbers (Top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6501247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B82001" w:rsidRDefault="00B82001" w:rsidP="00B82001">
            <w:pPr>
              <w:pStyle w:val="Header"/>
              <w:ind w:right="360"/>
            </w:pPr>
            <w:r w:rsidRPr="00C06974">
              <w:rPr>
                <w:rFonts w:ascii="Times New Roman" w:hAnsi="Times New Roman" w:cs="Times New Roman"/>
                <w:sz w:val="24"/>
                <w:szCs w:val="24"/>
              </w:rPr>
              <w:t xml:space="preserve">Научный журнал </w:t>
            </w:r>
            <w:proofErr w:type="spellStart"/>
            <w:r w:rsidRPr="00C06974">
              <w:rPr>
                <w:rFonts w:ascii="Times New Roman" w:hAnsi="Times New Roman" w:cs="Times New Roman"/>
                <w:sz w:val="24"/>
                <w:szCs w:val="24"/>
              </w:rPr>
              <w:t>КубГАУ</w:t>
            </w:r>
            <w:proofErr w:type="spellEnd"/>
            <w:r w:rsidRPr="00C06974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Pr="00C06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C06974">
              <w:rPr>
                <w:rFonts w:ascii="Times New Roman" w:hAnsi="Times New Roman" w:cs="Times New Roman"/>
                <w:sz w:val="24"/>
                <w:szCs w:val="24"/>
              </w:rPr>
              <w:t>7(03), 2020 год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21A77"/>
    <w:multiLevelType w:val="hybridMultilevel"/>
    <w:tmpl w:val="D89C8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EBD"/>
    <w:rsid w:val="00012D46"/>
    <w:rsid w:val="00033FA8"/>
    <w:rsid w:val="00090C73"/>
    <w:rsid w:val="00096134"/>
    <w:rsid w:val="000A1260"/>
    <w:rsid w:val="000A7391"/>
    <w:rsid w:val="000C653B"/>
    <w:rsid w:val="000E7552"/>
    <w:rsid w:val="000F5C87"/>
    <w:rsid w:val="001108FA"/>
    <w:rsid w:val="00123ACB"/>
    <w:rsid w:val="00124849"/>
    <w:rsid w:val="001815FE"/>
    <w:rsid w:val="00190D78"/>
    <w:rsid w:val="00196E11"/>
    <w:rsid w:val="001B1C1A"/>
    <w:rsid w:val="001C53AE"/>
    <w:rsid w:val="00244E98"/>
    <w:rsid w:val="002479B9"/>
    <w:rsid w:val="00287271"/>
    <w:rsid w:val="002C3F51"/>
    <w:rsid w:val="002D7616"/>
    <w:rsid w:val="002F1CF8"/>
    <w:rsid w:val="002F4EBD"/>
    <w:rsid w:val="0031263E"/>
    <w:rsid w:val="00334334"/>
    <w:rsid w:val="0037668D"/>
    <w:rsid w:val="00397FF8"/>
    <w:rsid w:val="003E4658"/>
    <w:rsid w:val="003F0A8B"/>
    <w:rsid w:val="003F61E6"/>
    <w:rsid w:val="00437840"/>
    <w:rsid w:val="004724B2"/>
    <w:rsid w:val="004864D4"/>
    <w:rsid w:val="004B3D67"/>
    <w:rsid w:val="004B4795"/>
    <w:rsid w:val="004B7C1E"/>
    <w:rsid w:val="004C4EFE"/>
    <w:rsid w:val="004C6009"/>
    <w:rsid w:val="004E135D"/>
    <w:rsid w:val="004E3D8B"/>
    <w:rsid w:val="005269C3"/>
    <w:rsid w:val="00556FA6"/>
    <w:rsid w:val="005719E9"/>
    <w:rsid w:val="00586509"/>
    <w:rsid w:val="005C1532"/>
    <w:rsid w:val="005C3129"/>
    <w:rsid w:val="005C7146"/>
    <w:rsid w:val="005D1BC5"/>
    <w:rsid w:val="005F11A4"/>
    <w:rsid w:val="00614FEE"/>
    <w:rsid w:val="00633DE5"/>
    <w:rsid w:val="00655ABD"/>
    <w:rsid w:val="00680969"/>
    <w:rsid w:val="006916A0"/>
    <w:rsid w:val="006A39EC"/>
    <w:rsid w:val="006B458A"/>
    <w:rsid w:val="006C1247"/>
    <w:rsid w:val="006E06EF"/>
    <w:rsid w:val="006E09F6"/>
    <w:rsid w:val="006F4682"/>
    <w:rsid w:val="00702A02"/>
    <w:rsid w:val="0072788F"/>
    <w:rsid w:val="00740AA4"/>
    <w:rsid w:val="00743A35"/>
    <w:rsid w:val="007561B4"/>
    <w:rsid w:val="00784636"/>
    <w:rsid w:val="007B58AF"/>
    <w:rsid w:val="007B71B6"/>
    <w:rsid w:val="007C3377"/>
    <w:rsid w:val="007D56DB"/>
    <w:rsid w:val="00827038"/>
    <w:rsid w:val="00830FDC"/>
    <w:rsid w:val="00854BF8"/>
    <w:rsid w:val="008558C1"/>
    <w:rsid w:val="008715D7"/>
    <w:rsid w:val="00876E15"/>
    <w:rsid w:val="00885CF4"/>
    <w:rsid w:val="008A3CC5"/>
    <w:rsid w:val="008B58CF"/>
    <w:rsid w:val="008C1C3A"/>
    <w:rsid w:val="008D5B97"/>
    <w:rsid w:val="008E7E92"/>
    <w:rsid w:val="008F5172"/>
    <w:rsid w:val="008F5B95"/>
    <w:rsid w:val="00905EFD"/>
    <w:rsid w:val="0090741C"/>
    <w:rsid w:val="00911E27"/>
    <w:rsid w:val="00913284"/>
    <w:rsid w:val="0091697F"/>
    <w:rsid w:val="00932CDD"/>
    <w:rsid w:val="00955EE1"/>
    <w:rsid w:val="00961071"/>
    <w:rsid w:val="00981418"/>
    <w:rsid w:val="009971EA"/>
    <w:rsid w:val="009A16AF"/>
    <w:rsid w:val="009B1609"/>
    <w:rsid w:val="009C071E"/>
    <w:rsid w:val="009D48CD"/>
    <w:rsid w:val="009E1C8D"/>
    <w:rsid w:val="009E3348"/>
    <w:rsid w:val="00A31904"/>
    <w:rsid w:val="00A7217E"/>
    <w:rsid w:val="00A93A15"/>
    <w:rsid w:val="00AC238F"/>
    <w:rsid w:val="00AE5622"/>
    <w:rsid w:val="00B17E27"/>
    <w:rsid w:val="00B23E5A"/>
    <w:rsid w:val="00B243F5"/>
    <w:rsid w:val="00B25E1A"/>
    <w:rsid w:val="00B3561D"/>
    <w:rsid w:val="00B35B0F"/>
    <w:rsid w:val="00B45687"/>
    <w:rsid w:val="00B60A30"/>
    <w:rsid w:val="00B61637"/>
    <w:rsid w:val="00B637E7"/>
    <w:rsid w:val="00B711B0"/>
    <w:rsid w:val="00B82001"/>
    <w:rsid w:val="00BB5E01"/>
    <w:rsid w:val="00BD06F9"/>
    <w:rsid w:val="00BE08AE"/>
    <w:rsid w:val="00BE1B56"/>
    <w:rsid w:val="00BE33F4"/>
    <w:rsid w:val="00BE5A25"/>
    <w:rsid w:val="00BE6E5D"/>
    <w:rsid w:val="00C34CCF"/>
    <w:rsid w:val="00C55FB3"/>
    <w:rsid w:val="00C72C0A"/>
    <w:rsid w:val="00C768F0"/>
    <w:rsid w:val="00C93A60"/>
    <w:rsid w:val="00CA665F"/>
    <w:rsid w:val="00CA7197"/>
    <w:rsid w:val="00CC10A5"/>
    <w:rsid w:val="00CC1D36"/>
    <w:rsid w:val="00CC596B"/>
    <w:rsid w:val="00CD0759"/>
    <w:rsid w:val="00CD4D27"/>
    <w:rsid w:val="00D16312"/>
    <w:rsid w:val="00D3232C"/>
    <w:rsid w:val="00D34139"/>
    <w:rsid w:val="00D36E18"/>
    <w:rsid w:val="00D556C5"/>
    <w:rsid w:val="00D6254C"/>
    <w:rsid w:val="00D64CC8"/>
    <w:rsid w:val="00D9390B"/>
    <w:rsid w:val="00DB5397"/>
    <w:rsid w:val="00DC1FED"/>
    <w:rsid w:val="00DC508C"/>
    <w:rsid w:val="00DD14FB"/>
    <w:rsid w:val="00DE096D"/>
    <w:rsid w:val="00DE402B"/>
    <w:rsid w:val="00E01F98"/>
    <w:rsid w:val="00E50EBA"/>
    <w:rsid w:val="00E558F4"/>
    <w:rsid w:val="00E62222"/>
    <w:rsid w:val="00E641EA"/>
    <w:rsid w:val="00EB0DEE"/>
    <w:rsid w:val="00EC479A"/>
    <w:rsid w:val="00EC5124"/>
    <w:rsid w:val="00EC7128"/>
    <w:rsid w:val="00ED7AB1"/>
    <w:rsid w:val="00EE63B5"/>
    <w:rsid w:val="00EE68B9"/>
    <w:rsid w:val="00EF0D4A"/>
    <w:rsid w:val="00F02F8D"/>
    <w:rsid w:val="00F07810"/>
    <w:rsid w:val="00F23348"/>
    <w:rsid w:val="00F26EA1"/>
    <w:rsid w:val="00F421B7"/>
    <w:rsid w:val="00F51BC5"/>
    <w:rsid w:val="00F60947"/>
    <w:rsid w:val="00F625E8"/>
    <w:rsid w:val="00F63AE0"/>
    <w:rsid w:val="00F6753D"/>
    <w:rsid w:val="00F82876"/>
    <w:rsid w:val="00FB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22153B"/>
  <w15:docId w15:val="{47A69CE6-623A-CC42-9E58-46746C23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EBD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2">
    <w:name w:val="Сетка таблицы2"/>
    <w:basedOn w:val="TableNormal"/>
    <w:uiPriority w:val="59"/>
    <w:rsid w:val="00DE402B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58CF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3433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2788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unhideWhenUsed/>
    <w:rsid w:val="008F5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3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FA8"/>
    <w:rPr>
      <w:rFonts w:ascii="Tahoma" w:hAnsi="Tahoma" w:cs="Tahoma"/>
      <w:sz w:val="16"/>
      <w:szCs w:val="16"/>
    </w:rPr>
  </w:style>
  <w:style w:type="character" w:customStyle="1" w:styleId="translation-chunk">
    <w:name w:val="translation-chunk"/>
    <w:basedOn w:val="DefaultParagraphFont"/>
    <w:rsid w:val="0090741C"/>
  </w:style>
  <w:style w:type="paragraph" w:styleId="Header">
    <w:name w:val="header"/>
    <w:basedOn w:val="Normal"/>
    <w:link w:val="HeaderChar"/>
    <w:uiPriority w:val="99"/>
    <w:unhideWhenUsed/>
    <w:rsid w:val="00B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001"/>
  </w:style>
  <w:style w:type="paragraph" w:styleId="Footer">
    <w:name w:val="footer"/>
    <w:basedOn w:val="Normal"/>
    <w:link w:val="FooterChar"/>
    <w:uiPriority w:val="99"/>
    <w:unhideWhenUsed/>
    <w:rsid w:val="00B82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001"/>
  </w:style>
  <w:style w:type="character" w:styleId="PageNumber">
    <w:name w:val="page number"/>
    <w:basedOn w:val="DefaultParagraphFont"/>
    <w:uiPriority w:val="99"/>
    <w:semiHidden/>
    <w:unhideWhenUsed/>
    <w:rsid w:val="00B82001"/>
  </w:style>
  <w:style w:type="character" w:styleId="UnresolvedMention">
    <w:name w:val="Unresolved Mention"/>
    <w:basedOn w:val="DefaultParagraphFont"/>
    <w:uiPriority w:val="99"/>
    <w:semiHidden/>
    <w:unhideWhenUsed/>
    <w:rsid w:val="00B8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vt-lemna@yandex.ru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ir.nw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dx.doi.org/10.21515/1990-4665-157-02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vt-lemna@yandex.ru" TargetMode="External"/><Relationship Id="rId14" Type="http://schemas.openxmlformats.org/officeDocument/2006/relationships/hyperlink" Target="http://www.jpsr.pharmainfo.in/Documents/Volumes/vol9Issue12/jpsr09121760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3/pdf/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5CA8A-A94A-064E-A9F1-E4A4AA03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11</Pages>
  <Words>3222</Words>
  <Characters>18368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Цаценко</dc:creator>
  <cp:lastModifiedBy>Microsoft Office User</cp:lastModifiedBy>
  <cp:revision>121</cp:revision>
  <cp:lastPrinted>2020-02-27T04:36:00Z</cp:lastPrinted>
  <dcterms:created xsi:type="dcterms:W3CDTF">2020-02-17T06:15:00Z</dcterms:created>
  <dcterms:modified xsi:type="dcterms:W3CDTF">2020-03-22T21:11:00Z</dcterms:modified>
</cp:coreProperties>
</file>