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4589"/>
        <w:gridCol w:w="4697"/>
      </w:tblGrid>
      <w:tr w:rsidR="00BF60E3" w:rsidRPr="002D14E0" w:rsidTr="009027C8">
        <w:trPr>
          <w:trHeight w:val="529"/>
        </w:trPr>
        <w:tc>
          <w:tcPr>
            <w:tcW w:w="2471" w:type="pct"/>
          </w:tcPr>
          <w:p w:rsidR="00BF60E3" w:rsidRPr="00826122" w:rsidRDefault="00BF60E3" w:rsidP="00FF019E">
            <w:pPr>
              <w:jc w:val="left"/>
              <w:rPr>
                <w:sz w:val="20"/>
                <w:szCs w:val="20"/>
              </w:rPr>
            </w:pPr>
            <w:bookmarkStart w:id="0" w:name="OLE_LINK43"/>
            <w:bookmarkStart w:id="1" w:name="OLE_LINK44"/>
            <w:r w:rsidRPr="00826122">
              <w:rPr>
                <w:sz w:val="20"/>
                <w:szCs w:val="20"/>
              </w:rPr>
              <w:t>УДК 664.8.03</w:t>
            </w:r>
          </w:p>
          <w:p w:rsidR="00BF60E3" w:rsidRPr="00311CE9" w:rsidRDefault="00BF60E3" w:rsidP="00FF019E">
            <w:pPr>
              <w:jc w:val="left"/>
              <w:rPr>
                <w:sz w:val="20"/>
                <w:szCs w:val="20"/>
              </w:rPr>
            </w:pPr>
          </w:p>
          <w:bookmarkEnd w:id="0"/>
          <w:bookmarkEnd w:id="1"/>
          <w:p w:rsidR="00BF60E3" w:rsidRPr="00311CE9" w:rsidRDefault="00BF60E3" w:rsidP="00FF019E">
            <w:pPr>
              <w:pStyle w:val="Default"/>
              <w:rPr>
                <w:sz w:val="20"/>
                <w:szCs w:val="20"/>
              </w:rPr>
            </w:pPr>
            <w:r w:rsidRPr="00311CE9">
              <w:rPr>
                <w:sz w:val="20"/>
                <w:szCs w:val="20"/>
              </w:rPr>
              <w:t>05.20.01 – Технологии и средства механизации сельского хозяйства (технические науки)</w:t>
            </w:r>
          </w:p>
          <w:p w:rsidR="00BF60E3" w:rsidRPr="00826122" w:rsidRDefault="00BF60E3" w:rsidP="00FF019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529" w:type="pct"/>
          </w:tcPr>
          <w:p w:rsidR="00BF60E3" w:rsidRPr="00826122" w:rsidRDefault="00BF60E3" w:rsidP="00FF019E">
            <w:pPr>
              <w:jc w:val="left"/>
              <w:rPr>
                <w:sz w:val="20"/>
                <w:szCs w:val="20"/>
                <w:lang w:val="en-US"/>
              </w:rPr>
            </w:pPr>
            <w:r w:rsidRPr="00826122">
              <w:rPr>
                <w:sz w:val="20"/>
                <w:szCs w:val="20"/>
                <w:lang w:val="en-US"/>
              </w:rPr>
              <w:t xml:space="preserve">UDC </w:t>
            </w:r>
            <w:r w:rsidRPr="007253C1">
              <w:rPr>
                <w:sz w:val="20"/>
                <w:szCs w:val="20"/>
                <w:lang w:val="en-US"/>
              </w:rPr>
              <w:t>664.8.03</w:t>
            </w:r>
          </w:p>
          <w:p w:rsidR="00BF60E3" w:rsidRPr="00826122" w:rsidRDefault="00BF60E3" w:rsidP="00FF019E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  <w:p w:rsidR="00BF60E3" w:rsidRPr="007253C1" w:rsidRDefault="00BF60E3" w:rsidP="00FF019E">
            <w:pPr>
              <w:jc w:val="left"/>
              <w:rPr>
                <w:sz w:val="20"/>
                <w:szCs w:val="20"/>
                <w:lang w:val="en-US"/>
              </w:rPr>
            </w:pPr>
            <w:r w:rsidRPr="007253C1">
              <w:rPr>
                <w:color w:val="000000"/>
                <w:sz w:val="20"/>
                <w:szCs w:val="20"/>
                <w:lang w:val="en-US"/>
              </w:rPr>
              <w:t>05.20.01</w:t>
            </w:r>
            <w:r w:rsidR="007253C1">
              <w:rPr>
                <w:color w:val="000000"/>
                <w:sz w:val="20"/>
                <w:szCs w:val="20"/>
                <w:lang w:val="en-US"/>
              </w:rPr>
              <w:t xml:space="preserve"> - </w:t>
            </w:r>
            <w:r w:rsidR="007253C1" w:rsidRPr="007253C1">
              <w:rPr>
                <w:color w:val="000000"/>
                <w:sz w:val="20"/>
                <w:szCs w:val="20"/>
                <w:lang w:val="en-US"/>
              </w:rPr>
              <w:t xml:space="preserve">Technologies and means of agricultural mechanization (technical </w:t>
            </w:r>
            <w:r w:rsidR="007253C1">
              <w:rPr>
                <w:color w:val="000000"/>
                <w:sz w:val="20"/>
                <w:szCs w:val="20"/>
                <w:lang w:val="en-US"/>
              </w:rPr>
              <w:t>s</w:t>
            </w:r>
            <w:r w:rsidR="007253C1" w:rsidRPr="007253C1">
              <w:rPr>
                <w:color w:val="000000"/>
                <w:sz w:val="20"/>
                <w:szCs w:val="20"/>
                <w:lang w:val="en-US"/>
              </w:rPr>
              <w:t>ciences)</w:t>
            </w:r>
          </w:p>
        </w:tc>
      </w:tr>
      <w:tr w:rsidR="00BF60E3" w:rsidRPr="002D14E0" w:rsidTr="009027C8">
        <w:trPr>
          <w:trHeight w:val="2592"/>
        </w:trPr>
        <w:tc>
          <w:tcPr>
            <w:tcW w:w="2471" w:type="pct"/>
          </w:tcPr>
          <w:p w:rsidR="00502E72" w:rsidRDefault="00794BBC" w:rsidP="00FF019E">
            <w:pPr>
              <w:jc w:val="left"/>
              <w:rPr>
                <w:b/>
                <w:sz w:val="20"/>
                <w:szCs w:val="20"/>
              </w:rPr>
            </w:pPr>
            <w:r w:rsidRPr="00794BBC">
              <w:rPr>
                <w:b/>
                <w:sz w:val="20"/>
                <w:szCs w:val="20"/>
              </w:rPr>
              <w:t xml:space="preserve">ВЛИЯНИЕ УПАКОВОЧНЫХ МАТЕРИАЛОВ И АБСОРБЕРА ЭТИЛЕНА НА ТОВАРНОЕ КАЧЕСТВО И ПОТЕРИ </w:t>
            </w:r>
            <w:r w:rsidR="00C34662" w:rsidRPr="00C34662">
              <w:rPr>
                <w:b/>
                <w:sz w:val="20"/>
                <w:szCs w:val="20"/>
              </w:rPr>
              <w:t xml:space="preserve">КАБАЧКОВ, СЛАДКОГО ПЕРЦА И ТОМАТОВ </w:t>
            </w:r>
            <w:r w:rsidRPr="00794BBC">
              <w:rPr>
                <w:b/>
                <w:sz w:val="20"/>
                <w:szCs w:val="20"/>
              </w:rPr>
              <w:t>В ПРОЦЕССЕ ХРАНЕНИЯ</w:t>
            </w:r>
          </w:p>
          <w:p w:rsidR="00794BBC" w:rsidRPr="009027C8" w:rsidRDefault="00794BBC" w:rsidP="00FF019E">
            <w:pPr>
              <w:jc w:val="left"/>
              <w:rPr>
                <w:sz w:val="20"/>
                <w:szCs w:val="20"/>
              </w:rPr>
            </w:pPr>
          </w:p>
          <w:p w:rsidR="007253C1" w:rsidRDefault="00BF60E3" w:rsidP="00FF019E">
            <w:pPr>
              <w:jc w:val="left"/>
              <w:rPr>
                <w:sz w:val="20"/>
                <w:szCs w:val="20"/>
              </w:rPr>
            </w:pPr>
            <w:r w:rsidRPr="009027C8">
              <w:rPr>
                <w:sz w:val="20"/>
                <w:szCs w:val="20"/>
              </w:rPr>
              <w:t>Купин Григор</w:t>
            </w:r>
            <w:r w:rsidR="00794BBC">
              <w:rPr>
                <w:sz w:val="20"/>
                <w:szCs w:val="20"/>
              </w:rPr>
              <w:t>ий</w:t>
            </w:r>
            <w:r w:rsidRPr="009027C8">
              <w:rPr>
                <w:sz w:val="20"/>
                <w:szCs w:val="20"/>
              </w:rPr>
              <w:t xml:space="preserve"> Анатольевич</w:t>
            </w:r>
          </w:p>
          <w:p w:rsidR="007253C1" w:rsidRDefault="00BF60E3" w:rsidP="00FF019E">
            <w:pPr>
              <w:jc w:val="left"/>
              <w:rPr>
                <w:sz w:val="20"/>
                <w:szCs w:val="20"/>
              </w:rPr>
            </w:pPr>
            <w:r w:rsidRPr="009027C8">
              <w:rPr>
                <w:sz w:val="20"/>
                <w:szCs w:val="20"/>
              </w:rPr>
              <w:t>к.т.н., РИНЦ SPIN-код: 1946-6756</w:t>
            </w:r>
          </w:p>
          <w:p w:rsidR="00BF60E3" w:rsidRDefault="005E0484" w:rsidP="00FF019E">
            <w:pPr>
              <w:jc w:val="left"/>
              <w:rPr>
                <w:sz w:val="20"/>
                <w:szCs w:val="20"/>
              </w:rPr>
            </w:pPr>
            <w:hyperlink r:id="rId7" w:history="1">
              <w:r w:rsidR="007253C1" w:rsidRPr="00C10D53">
                <w:rPr>
                  <w:rStyle w:val="Hyperlink"/>
                  <w:sz w:val="20"/>
                  <w:szCs w:val="20"/>
                </w:rPr>
                <w:t>kisp@kubannet.ru</w:t>
              </w:r>
            </w:hyperlink>
          </w:p>
          <w:p w:rsidR="007253C1" w:rsidRPr="009027C8" w:rsidRDefault="007253C1" w:rsidP="00FF019E">
            <w:pPr>
              <w:jc w:val="left"/>
              <w:rPr>
                <w:sz w:val="20"/>
                <w:szCs w:val="20"/>
              </w:rPr>
            </w:pPr>
          </w:p>
          <w:p w:rsidR="007253C1" w:rsidRDefault="00BF60E3" w:rsidP="00FF019E">
            <w:pPr>
              <w:jc w:val="left"/>
              <w:rPr>
                <w:sz w:val="20"/>
                <w:szCs w:val="20"/>
              </w:rPr>
            </w:pPr>
            <w:proofErr w:type="spellStart"/>
            <w:r w:rsidRPr="009027C8">
              <w:rPr>
                <w:sz w:val="20"/>
                <w:szCs w:val="20"/>
              </w:rPr>
              <w:t>Першакова</w:t>
            </w:r>
            <w:proofErr w:type="spellEnd"/>
            <w:r w:rsidRPr="009027C8">
              <w:rPr>
                <w:sz w:val="20"/>
                <w:szCs w:val="20"/>
              </w:rPr>
              <w:t xml:space="preserve"> Татьяна Викторовна</w:t>
            </w:r>
          </w:p>
          <w:p w:rsidR="007253C1" w:rsidRDefault="00BF60E3" w:rsidP="00FF019E">
            <w:pPr>
              <w:jc w:val="left"/>
              <w:rPr>
                <w:sz w:val="20"/>
                <w:szCs w:val="20"/>
              </w:rPr>
            </w:pPr>
            <w:r w:rsidRPr="009027C8">
              <w:rPr>
                <w:sz w:val="20"/>
                <w:szCs w:val="20"/>
              </w:rPr>
              <w:t>д.т.н., доцент,</w:t>
            </w:r>
            <w:r w:rsidR="007253C1" w:rsidRPr="007253C1">
              <w:rPr>
                <w:sz w:val="20"/>
                <w:szCs w:val="20"/>
              </w:rPr>
              <w:t xml:space="preserve"> </w:t>
            </w:r>
            <w:r w:rsidRPr="009027C8">
              <w:rPr>
                <w:sz w:val="20"/>
                <w:szCs w:val="20"/>
              </w:rPr>
              <w:t>РИНЦ SPIN-код: 4342-6560</w:t>
            </w:r>
          </w:p>
          <w:p w:rsidR="00BF60E3" w:rsidRDefault="005E0484" w:rsidP="00FF019E">
            <w:pPr>
              <w:jc w:val="left"/>
              <w:rPr>
                <w:sz w:val="20"/>
                <w:szCs w:val="20"/>
              </w:rPr>
            </w:pPr>
            <w:hyperlink r:id="rId8" w:history="1">
              <w:r w:rsidR="007253C1" w:rsidRPr="00C10D53">
                <w:rPr>
                  <w:rStyle w:val="Hyperlink"/>
                  <w:sz w:val="20"/>
                  <w:szCs w:val="20"/>
                </w:rPr>
                <w:t>7999997@inbox.ru</w:t>
              </w:r>
            </w:hyperlink>
          </w:p>
          <w:p w:rsidR="007253C1" w:rsidRPr="009027C8" w:rsidRDefault="007253C1" w:rsidP="00FF019E">
            <w:pPr>
              <w:jc w:val="left"/>
              <w:rPr>
                <w:sz w:val="20"/>
                <w:szCs w:val="20"/>
              </w:rPr>
            </w:pPr>
          </w:p>
          <w:p w:rsidR="000D75E9" w:rsidRDefault="00A544D0" w:rsidP="00FF019E">
            <w:pPr>
              <w:jc w:val="left"/>
              <w:rPr>
                <w:sz w:val="20"/>
                <w:szCs w:val="20"/>
              </w:rPr>
            </w:pPr>
            <w:r w:rsidRPr="009027C8">
              <w:rPr>
                <w:sz w:val="20"/>
                <w:szCs w:val="20"/>
              </w:rPr>
              <w:t>Горлов Сергей Михайлович</w:t>
            </w:r>
          </w:p>
          <w:p w:rsidR="000D75E9" w:rsidRDefault="00A544D0" w:rsidP="00FF019E">
            <w:pPr>
              <w:jc w:val="left"/>
              <w:rPr>
                <w:sz w:val="20"/>
                <w:szCs w:val="20"/>
              </w:rPr>
            </w:pPr>
            <w:r w:rsidRPr="009027C8">
              <w:rPr>
                <w:sz w:val="20"/>
                <w:szCs w:val="20"/>
              </w:rPr>
              <w:t xml:space="preserve">к.т.н., доцент, РИНЦ </w:t>
            </w:r>
            <w:r w:rsidRPr="009027C8">
              <w:rPr>
                <w:sz w:val="20"/>
                <w:szCs w:val="20"/>
                <w:lang w:val="en-US"/>
              </w:rPr>
              <w:t>SPIN</w:t>
            </w:r>
            <w:r w:rsidRPr="009027C8">
              <w:rPr>
                <w:sz w:val="20"/>
                <w:szCs w:val="20"/>
              </w:rPr>
              <w:t>-код: 5082-8400</w:t>
            </w:r>
          </w:p>
          <w:p w:rsidR="00A544D0" w:rsidRPr="002D14E0" w:rsidRDefault="005E0484" w:rsidP="00FF019E">
            <w:pPr>
              <w:jc w:val="left"/>
              <w:rPr>
                <w:sz w:val="20"/>
                <w:szCs w:val="20"/>
              </w:rPr>
            </w:pPr>
            <w:hyperlink r:id="rId9" w:history="1">
              <w:r w:rsidR="000D75E9" w:rsidRPr="00C10D53">
                <w:rPr>
                  <w:rStyle w:val="Hyperlink"/>
                  <w:sz w:val="20"/>
                  <w:szCs w:val="20"/>
                  <w:lang w:val="en-US"/>
                </w:rPr>
                <w:t>kisp</w:t>
              </w:r>
              <w:r w:rsidR="000D75E9" w:rsidRPr="00C10D53">
                <w:rPr>
                  <w:rStyle w:val="Hyperlink"/>
                  <w:sz w:val="20"/>
                  <w:szCs w:val="20"/>
                </w:rPr>
                <w:t>@</w:t>
              </w:r>
              <w:r w:rsidR="000D75E9" w:rsidRPr="00C10D53">
                <w:rPr>
                  <w:rStyle w:val="Hyperlink"/>
                  <w:sz w:val="20"/>
                  <w:szCs w:val="20"/>
                  <w:lang w:val="en-US"/>
                </w:rPr>
                <w:t>kubannet</w:t>
              </w:r>
              <w:r w:rsidR="000D75E9" w:rsidRPr="00C10D53">
                <w:rPr>
                  <w:rStyle w:val="Hyperlink"/>
                  <w:sz w:val="20"/>
                  <w:szCs w:val="20"/>
                </w:rPr>
                <w:t>.</w:t>
              </w:r>
              <w:r w:rsidR="000D75E9" w:rsidRPr="00C10D5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  <w:p w:rsidR="000D75E9" w:rsidRPr="000D75E9" w:rsidRDefault="000D75E9" w:rsidP="00FF019E">
            <w:pPr>
              <w:jc w:val="left"/>
              <w:rPr>
                <w:rStyle w:val="Hyperlink"/>
                <w:color w:val="auto"/>
                <w:sz w:val="20"/>
                <w:szCs w:val="20"/>
                <w:u w:val="none"/>
              </w:rPr>
            </w:pPr>
          </w:p>
          <w:p w:rsidR="000D75E9" w:rsidRDefault="00814EC6" w:rsidP="00FF019E">
            <w:pPr>
              <w:jc w:val="left"/>
              <w:rPr>
                <w:sz w:val="20"/>
                <w:szCs w:val="20"/>
              </w:rPr>
            </w:pPr>
            <w:r w:rsidRPr="009027C8">
              <w:rPr>
                <w:sz w:val="20"/>
                <w:szCs w:val="20"/>
              </w:rPr>
              <w:t>Лисовой Вячеслав Витальевич</w:t>
            </w:r>
          </w:p>
          <w:p w:rsidR="00633F77" w:rsidRPr="002D14E0" w:rsidRDefault="00814EC6" w:rsidP="00FF019E">
            <w:pPr>
              <w:jc w:val="left"/>
              <w:rPr>
                <w:sz w:val="20"/>
                <w:szCs w:val="20"/>
              </w:rPr>
            </w:pPr>
            <w:r w:rsidRPr="009027C8">
              <w:rPr>
                <w:sz w:val="20"/>
                <w:szCs w:val="20"/>
              </w:rPr>
              <w:t>к.т.н.</w:t>
            </w:r>
            <w:r w:rsidR="000D75E9" w:rsidRPr="000D75E9">
              <w:rPr>
                <w:sz w:val="20"/>
                <w:szCs w:val="20"/>
              </w:rPr>
              <w:t xml:space="preserve">, </w:t>
            </w:r>
            <w:r w:rsidRPr="009027C8">
              <w:rPr>
                <w:sz w:val="20"/>
                <w:szCs w:val="20"/>
              </w:rPr>
              <w:t xml:space="preserve">РИНЦ </w:t>
            </w:r>
            <w:r w:rsidRPr="009027C8">
              <w:rPr>
                <w:sz w:val="20"/>
                <w:szCs w:val="20"/>
                <w:lang w:val="en-US"/>
              </w:rPr>
              <w:t>SPIN</w:t>
            </w:r>
            <w:r w:rsidRPr="009027C8">
              <w:rPr>
                <w:sz w:val="20"/>
                <w:szCs w:val="20"/>
              </w:rPr>
              <w:t xml:space="preserve">-код: 2676-2856 </w:t>
            </w:r>
            <w:hyperlink r:id="rId10" w:history="1">
              <w:r w:rsidRPr="009027C8">
                <w:rPr>
                  <w:sz w:val="20"/>
                  <w:szCs w:val="20"/>
                  <w:lang w:val="en-US"/>
                </w:rPr>
                <w:t>kisp</w:t>
              </w:r>
              <w:r w:rsidRPr="009027C8">
                <w:rPr>
                  <w:sz w:val="20"/>
                  <w:szCs w:val="20"/>
                </w:rPr>
                <w:t>@</w:t>
              </w:r>
              <w:r w:rsidRPr="009027C8">
                <w:rPr>
                  <w:sz w:val="20"/>
                  <w:szCs w:val="20"/>
                  <w:lang w:val="en-US"/>
                </w:rPr>
                <w:t>kubannet</w:t>
              </w:r>
              <w:r w:rsidRPr="009027C8">
                <w:rPr>
                  <w:sz w:val="20"/>
                  <w:szCs w:val="20"/>
                </w:rPr>
                <w:t>.</w:t>
              </w:r>
              <w:r w:rsidRPr="009027C8">
                <w:rPr>
                  <w:sz w:val="20"/>
                  <w:szCs w:val="20"/>
                  <w:lang w:val="en-US"/>
                </w:rPr>
                <w:t>ru</w:t>
              </w:r>
            </w:hyperlink>
          </w:p>
          <w:p w:rsidR="000D75E9" w:rsidRPr="000D75E9" w:rsidRDefault="000D75E9" w:rsidP="00FF019E">
            <w:pPr>
              <w:jc w:val="left"/>
              <w:rPr>
                <w:sz w:val="20"/>
                <w:szCs w:val="20"/>
              </w:rPr>
            </w:pPr>
          </w:p>
          <w:p w:rsidR="00D2497E" w:rsidRPr="009027C8" w:rsidRDefault="00D2497E" w:rsidP="00FF019E">
            <w:pPr>
              <w:jc w:val="left"/>
              <w:rPr>
                <w:sz w:val="20"/>
                <w:szCs w:val="20"/>
              </w:rPr>
            </w:pPr>
            <w:proofErr w:type="spellStart"/>
            <w:r w:rsidRPr="009027C8">
              <w:rPr>
                <w:sz w:val="20"/>
                <w:szCs w:val="20"/>
              </w:rPr>
              <w:t>Тягущева</w:t>
            </w:r>
            <w:proofErr w:type="spellEnd"/>
            <w:r w:rsidRPr="009027C8">
              <w:rPr>
                <w:sz w:val="20"/>
                <w:szCs w:val="20"/>
              </w:rPr>
              <w:t xml:space="preserve"> Анна </w:t>
            </w:r>
            <w:r w:rsidR="00502E72" w:rsidRPr="009027C8">
              <w:rPr>
                <w:sz w:val="20"/>
                <w:szCs w:val="20"/>
              </w:rPr>
              <w:t>А</w:t>
            </w:r>
            <w:r w:rsidRPr="009027C8">
              <w:rPr>
                <w:sz w:val="20"/>
                <w:szCs w:val="20"/>
              </w:rPr>
              <w:t>натольевна</w:t>
            </w:r>
          </w:p>
          <w:p w:rsidR="000D75E9" w:rsidRDefault="00D2497E" w:rsidP="00FF019E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027C8">
              <w:rPr>
                <w:sz w:val="20"/>
                <w:szCs w:val="20"/>
              </w:rPr>
              <w:t xml:space="preserve">РИНЦ </w:t>
            </w:r>
            <w:r w:rsidRPr="009027C8">
              <w:rPr>
                <w:sz w:val="20"/>
                <w:szCs w:val="20"/>
                <w:lang w:val="en-US"/>
              </w:rPr>
              <w:t>SPIN</w:t>
            </w:r>
            <w:r w:rsidRPr="009027C8">
              <w:rPr>
                <w:sz w:val="20"/>
                <w:szCs w:val="20"/>
              </w:rPr>
              <w:t>-код:</w:t>
            </w:r>
            <w:r w:rsidRPr="009027C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7627C6" w:rsidRPr="009027C8">
              <w:rPr>
                <w:rFonts w:eastAsia="Times New Roman"/>
                <w:sz w:val="20"/>
                <w:szCs w:val="20"/>
                <w:lang w:eastAsia="ru-RU"/>
              </w:rPr>
              <w:t>1383-5147</w:t>
            </w:r>
          </w:p>
          <w:p w:rsidR="00D2497E" w:rsidRPr="000D75E9" w:rsidRDefault="005E0484" w:rsidP="00FF019E">
            <w:pPr>
              <w:jc w:val="left"/>
              <w:rPr>
                <w:sz w:val="20"/>
                <w:szCs w:val="20"/>
              </w:rPr>
            </w:pPr>
            <w:hyperlink r:id="rId11" w:history="1">
              <w:r w:rsidR="000D75E9" w:rsidRPr="00C10D53">
                <w:rPr>
                  <w:rStyle w:val="Hyperlink"/>
                  <w:sz w:val="20"/>
                  <w:szCs w:val="20"/>
                  <w:lang w:val="en-US"/>
                </w:rPr>
                <w:t>kisp</w:t>
              </w:r>
              <w:r w:rsidR="000D75E9" w:rsidRPr="00C10D53">
                <w:rPr>
                  <w:rStyle w:val="Hyperlink"/>
                  <w:sz w:val="20"/>
                  <w:szCs w:val="20"/>
                </w:rPr>
                <w:t>@</w:t>
              </w:r>
              <w:r w:rsidR="000D75E9" w:rsidRPr="00C10D53">
                <w:rPr>
                  <w:rStyle w:val="Hyperlink"/>
                  <w:sz w:val="20"/>
                  <w:szCs w:val="20"/>
                  <w:lang w:val="en-US"/>
                </w:rPr>
                <w:t>kubannet</w:t>
              </w:r>
              <w:r w:rsidR="000D75E9" w:rsidRPr="00C10D53">
                <w:rPr>
                  <w:rStyle w:val="Hyperlink"/>
                  <w:sz w:val="20"/>
                  <w:szCs w:val="20"/>
                </w:rPr>
                <w:t>.</w:t>
              </w:r>
              <w:proofErr w:type="spellStart"/>
              <w:r w:rsidR="000D75E9" w:rsidRPr="00C10D5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0D75E9" w:rsidRPr="000D75E9" w:rsidRDefault="000D75E9" w:rsidP="00FF019E">
            <w:pPr>
              <w:jc w:val="left"/>
              <w:rPr>
                <w:sz w:val="20"/>
                <w:szCs w:val="20"/>
              </w:rPr>
            </w:pPr>
          </w:p>
          <w:p w:rsidR="000D75E9" w:rsidRDefault="00BF60E3" w:rsidP="00FF019E">
            <w:pPr>
              <w:jc w:val="left"/>
              <w:rPr>
                <w:sz w:val="20"/>
                <w:szCs w:val="20"/>
              </w:rPr>
            </w:pPr>
            <w:r w:rsidRPr="009027C8">
              <w:rPr>
                <w:sz w:val="20"/>
                <w:szCs w:val="20"/>
              </w:rPr>
              <w:t>Алёшин Владимир Николаевич</w:t>
            </w:r>
          </w:p>
          <w:p w:rsidR="00BF60E3" w:rsidRPr="009027C8" w:rsidRDefault="00BF60E3" w:rsidP="00FF019E">
            <w:pPr>
              <w:jc w:val="left"/>
              <w:rPr>
                <w:sz w:val="20"/>
                <w:szCs w:val="20"/>
              </w:rPr>
            </w:pPr>
            <w:r w:rsidRPr="009027C8">
              <w:rPr>
                <w:sz w:val="20"/>
                <w:szCs w:val="20"/>
              </w:rPr>
              <w:t xml:space="preserve">к.т.н., РИНЦ SPIN-код: 1225-8156 </w:t>
            </w:r>
            <w:proofErr w:type="spellStart"/>
            <w:r w:rsidRPr="009027C8">
              <w:rPr>
                <w:sz w:val="20"/>
                <w:szCs w:val="20"/>
                <w:lang w:val="en-US"/>
              </w:rPr>
              <w:t>kisp</w:t>
            </w:r>
            <w:proofErr w:type="spellEnd"/>
            <w:r w:rsidRPr="009027C8">
              <w:rPr>
                <w:sz w:val="20"/>
                <w:szCs w:val="20"/>
              </w:rPr>
              <w:t>@</w:t>
            </w:r>
            <w:proofErr w:type="spellStart"/>
            <w:r w:rsidRPr="009027C8">
              <w:rPr>
                <w:sz w:val="20"/>
                <w:szCs w:val="20"/>
                <w:lang w:val="en-US"/>
              </w:rPr>
              <w:t>kubannet</w:t>
            </w:r>
            <w:proofErr w:type="spellEnd"/>
            <w:r w:rsidRPr="009027C8">
              <w:rPr>
                <w:sz w:val="20"/>
                <w:szCs w:val="20"/>
              </w:rPr>
              <w:t>.</w:t>
            </w:r>
            <w:proofErr w:type="spellStart"/>
            <w:r w:rsidRPr="009027C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529" w:type="pct"/>
          </w:tcPr>
          <w:p w:rsidR="00BF60E3" w:rsidRPr="00794BBC" w:rsidRDefault="00A50167" w:rsidP="00FF019E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794BBC">
              <w:rPr>
                <w:b/>
                <w:sz w:val="20"/>
                <w:szCs w:val="20"/>
                <w:lang w:val="en-US"/>
              </w:rPr>
              <w:t xml:space="preserve">INFLUENCE OF PACKAGING </w:t>
            </w:r>
            <w:r w:rsidR="002C5162" w:rsidRPr="00794BBC">
              <w:rPr>
                <w:b/>
                <w:sz w:val="20"/>
                <w:szCs w:val="20"/>
                <w:lang w:val="en-US"/>
              </w:rPr>
              <w:t>MATERIALS AND ETHYLENE ABSORBER</w:t>
            </w:r>
            <w:r w:rsidRPr="00794BBC">
              <w:rPr>
                <w:b/>
                <w:sz w:val="20"/>
                <w:szCs w:val="20"/>
                <w:lang w:val="en-US"/>
              </w:rPr>
              <w:t xml:space="preserve"> ON COMMERCIAL QUALITY AND LOSSES OF </w:t>
            </w:r>
            <w:r w:rsidR="00C34662" w:rsidRPr="00C34662">
              <w:rPr>
                <w:b/>
                <w:color w:val="000000"/>
                <w:sz w:val="20"/>
                <w:szCs w:val="20"/>
                <w:lang w:val="en-US"/>
              </w:rPr>
              <w:t>ZUCCHINI, SWEET PEPPER AND TOMATOES</w:t>
            </w:r>
            <w:r w:rsidR="00C34662" w:rsidRPr="00B0525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94BBC">
              <w:rPr>
                <w:b/>
                <w:sz w:val="20"/>
                <w:szCs w:val="20"/>
                <w:lang w:val="en-US"/>
              </w:rPr>
              <w:t>DURING STORAGE</w:t>
            </w:r>
          </w:p>
          <w:p w:rsidR="00BF60E3" w:rsidRPr="009027C8" w:rsidRDefault="00BF60E3" w:rsidP="00FF019E">
            <w:pPr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0D75E9" w:rsidRDefault="00BF60E3" w:rsidP="00FF019E">
            <w:pPr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027C8">
              <w:rPr>
                <w:sz w:val="20"/>
                <w:szCs w:val="20"/>
                <w:lang w:val="en-US"/>
              </w:rPr>
              <w:t>Kupin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27C8">
              <w:rPr>
                <w:sz w:val="20"/>
                <w:szCs w:val="20"/>
                <w:lang w:val="en-US"/>
              </w:rPr>
              <w:t>GrigoriyAnatolievich</w:t>
            </w:r>
            <w:proofErr w:type="spellEnd"/>
          </w:p>
          <w:p w:rsidR="00BF60E3" w:rsidRDefault="00BF60E3" w:rsidP="00FF019E">
            <w:pPr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027C8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 xml:space="preserve">., RSCI SPIN-code: 1946-6756 </w:t>
            </w:r>
            <w:hyperlink r:id="rId12" w:history="1">
              <w:r w:rsidR="000D75E9" w:rsidRPr="00C10D53">
                <w:rPr>
                  <w:rStyle w:val="Hyperlink"/>
                  <w:sz w:val="20"/>
                  <w:szCs w:val="20"/>
                  <w:lang w:val="en-US"/>
                </w:rPr>
                <w:t>kisp@kubannet.ru</w:t>
              </w:r>
            </w:hyperlink>
          </w:p>
          <w:p w:rsidR="000D75E9" w:rsidRPr="009027C8" w:rsidRDefault="000D75E9" w:rsidP="00FF019E">
            <w:pPr>
              <w:jc w:val="left"/>
              <w:rPr>
                <w:sz w:val="20"/>
                <w:szCs w:val="20"/>
                <w:lang w:val="en-US"/>
              </w:rPr>
            </w:pPr>
          </w:p>
          <w:p w:rsidR="000D75E9" w:rsidRDefault="00BF60E3" w:rsidP="00FF019E">
            <w:pPr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027C8">
              <w:rPr>
                <w:sz w:val="20"/>
                <w:szCs w:val="20"/>
                <w:lang w:val="en-US"/>
              </w:rPr>
              <w:t>Pershakova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 xml:space="preserve"> Tatiana Viktorovna</w:t>
            </w:r>
          </w:p>
          <w:p w:rsidR="000D75E9" w:rsidRDefault="00BF60E3" w:rsidP="00FF019E">
            <w:pPr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027C8">
              <w:rPr>
                <w:sz w:val="20"/>
                <w:szCs w:val="20"/>
                <w:lang w:val="en-US"/>
              </w:rPr>
              <w:t>Dr.Tech.Sci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>., docent, RSCI SPIN-code: 4342-6560</w:t>
            </w:r>
          </w:p>
          <w:p w:rsidR="00BF60E3" w:rsidRDefault="005E0484" w:rsidP="00FF019E">
            <w:pPr>
              <w:jc w:val="left"/>
              <w:rPr>
                <w:sz w:val="20"/>
                <w:szCs w:val="20"/>
                <w:lang w:val="en-US"/>
              </w:rPr>
            </w:pPr>
            <w:hyperlink r:id="rId13" w:history="1">
              <w:r w:rsidR="000D75E9" w:rsidRPr="00C10D53">
                <w:rPr>
                  <w:rStyle w:val="Hyperlink"/>
                  <w:sz w:val="20"/>
                  <w:szCs w:val="20"/>
                  <w:lang w:val="en-US"/>
                </w:rPr>
                <w:t>7999997@inbox.ru</w:t>
              </w:r>
            </w:hyperlink>
          </w:p>
          <w:p w:rsidR="000D75E9" w:rsidRPr="009027C8" w:rsidRDefault="000D75E9" w:rsidP="00FF019E">
            <w:pPr>
              <w:jc w:val="left"/>
              <w:rPr>
                <w:sz w:val="20"/>
                <w:szCs w:val="20"/>
                <w:lang w:val="en-US"/>
              </w:rPr>
            </w:pPr>
          </w:p>
          <w:p w:rsidR="000D75E9" w:rsidRDefault="00A544D0" w:rsidP="00FF019E">
            <w:pPr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027C8">
              <w:rPr>
                <w:sz w:val="20"/>
                <w:szCs w:val="20"/>
                <w:lang w:val="en-US"/>
              </w:rPr>
              <w:t>Gorlov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27C8">
              <w:rPr>
                <w:sz w:val="20"/>
                <w:szCs w:val="20"/>
                <w:lang w:val="en-US"/>
              </w:rPr>
              <w:t>Sergej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27C8">
              <w:rPr>
                <w:sz w:val="20"/>
                <w:szCs w:val="20"/>
                <w:lang w:val="en-US"/>
              </w:rPr>
              <w:t>Mihajlovich</w:t>
            </w:r>
            <w:proofErr w:type="spellEnd"/>
          </w:p>
          <w:p w:rsidR="00A544D0" w:rsidRDefault="00A544D0" w:rsidP="00FF019E">
            <w:pPr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027C8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 xml:space="preserve">., docent, RSCI SPIN-code: 5082-8400 </w:t>
            </w:r>
            <w:hyperlink r:id="rId14" w:history="1">
              <w:r w:rsidR="000D75E9" w:rsidRPr="00C10D53">
                <w:rPr>
                  <w:rStyle w:val="Hyperlink"/>
                  <w:sz w:val="20"/>
                  <w:szCs w:val="20"/>
                  <w:lang w:val="en-US"/>
                </w:rPr>
                <w:t>kisp@kubannet.ru</w:t>
              </w:r>
            </w:hyperlink>
          </w:p>
          <w:p w:rsidR="000D75E9" w:rsidRPr="009027C8" w:rsidRDefault="000D75E9" w:rsidP="00FF019E">
            <w:pPr>
              <w:jc w:val="left"/>
              <w:rPr>
                <w:sz w:val="20"/>
                <w:szCs w:val="20"/>
                <w:lang w:val="en-US"/>
              </w:rPr>
            </w:pPr>
          </w:p>
          <w:p w:rsidR="000D75E9" w:rsidRDefault="00826D61" w:rsidP="00FF019E">
            <w:pPr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027C8">
              <w:rPr>
                <w:sz w:val="20"/>
                <w:szCs w:val="20"/>
                <w:lang w:val="en-US"/>
              </w:rPr>
              <w:t>Lisovoy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 xml:space="preserve"> Vyacheslav </w:t>
            </w:r>
            <w:proofErr w:type="spellStart"/>
            <w:r w:rsidRPr="009027C8">
              <w:rPr>
                <w:sz w:val="20"/>
                <w:szCs w:val="20"/>
                <w:lang w:val="en-US"/>
              </w:rPr>
              <w:t>Vitalievich</w:t>
            </w:r>
            <w:proofErr w:type="spellEnd"/>
          </w:p>
          <w:p w:rsidR="005244B4" w:rsidRDefault="00826D61" w:rsidP="00FF019E">
            <w:pPr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027C8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 xml:space="preserve">, RSCI SPIN-code:2676-2856 </w:t>
            </w:r>
            <w:hyperlink r:id="rId15" w:history="1">
              <w:r w:rsidRPr="009027C8">
                <w:rPr>
                  <w:sz w:val="20"/>
                  <w:szCs w:val="20"/>
                  <w:lang w:val="en-US"/>
                </w:rPr>
                <w:t>kisp@kubannet.ru</w:t>
              </w:r>
            </w:hyperlink>
          </w:p>
          <w:p w:rsidR="000D75E9" w:rsidRPr="009027C8" w:rsidRDefault="000D75E9" w:rsidP="00FF019E">
            <w:pPr>
              <w:jc w:val="left"/>
              <w:rPr>
                <w:sz w:val="20"/>
                <w:szCs w:val="20"/>
                <w:lang w:val="en-US"/>
              </w:rPr>
            </w:pPr>
          </w:p>
          <w:p w:rsidR="00502E72" w:rsidRPr="009027C8" w:rsidRDefault="00D05496" w:rsidP="00FF019E">
            <w:pPr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027C8">
              <w:rPr>
                <w:sz w:val="20"/>
                <w:szCs w:val="20"/>
                <w:lang w:val="en-US"/>
              </w:rPr>
              <w:t>Tiagusheva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 xml:space="preserve"> Anna </w:t>
            </w:r>
            <w:proofErr w:type="spellStart"/>
            <w:r w:rsidRPr="009027C8">
              <w:rPr>
                <w:sz w:val="20"/>
                <w:szCs w:val="20"/>
                <w:lang w:val="en-US"/>
              </w:rPr>
              <w:t>Anatolievna</w:t>
            </w:r>
            <w:proofErr w:type="spellEnd"/>
          </w:p>
          <w:p w:rsidR="000D75E9" w:rsidRDefault="00E32CD4" w:rsidP="00FF019E">
            <w:pPr>
              <w:jc w:val="left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9027C8">
              <w:rPr>
                <w:sz w:val="20"/>
                <w:szCs w:val="20"/>
                <w:lang w:val="en-US"/>
              </w:rPr>
              <w:t>RSCI SPIN-code:</w:t>
            </w:r>
            <w:r w:rsidRPr="009027C8">
              <w:rPr>
                <w:rFonts w:eastAsia="Times New Roman"/>
                <w:sz w:val="20"/>
                <w:szCs w:val="20"/>
                <w:lang w:val="en-US" w:eastAsia="ru-RU"/>
              </w:rPr>
              <w:t xml:space="preserve"> </w:t>
            </w:r>
            <w:r w:rsidR="00A544D0" w:rsidRPr="009027C8">
              <w:rPr>
                <w:rFonts w:eastAsia="Times New Roman"/>
                <w:sz w:val="20"/>
                <w:szCs w:val="20"/>
                <w:lang w:val="en-US" w:eastAsia="ru-RU"/>
              </w:rPr>
              <w:t>1383-5147</w:t>
            </w:r>
          </w:p>
          <w:p w:rsidR="00502E72" w:rsidRDefault="005E0484" w:rsidP="00FF019E">
            <w:pPr>
              <w:jc w:val="left"/>
              <w:rPr>
                <w:sz w:val="20"/>
                <w:szCs w:val="20"/>
                <w:lang w:val="en-US"/>
              </w:rPr>
            </w:pPr>
            <w:hyperlink r:id="rId16" w:history="1">
              <w:r w:rsidR="00E32CD4" w:rsidRPr="009027C8">
                <w:rPr>
                  <w:sz w:val="20"/>
                  <w:szCs w:val="20"/>
                  <w:lang w:val="en-US"/>
                </w:rPr>
                <w:t>kisp@kubannet.ru</w:t>
              </w:r>
            </w:hyperlink>
          </w:p>
          <w:p w:rsidR="000D75E9" w:rsidRPr="009027C8" w:rsidRDefault="000D75E9" w:rsidP="00FF019E">
            <w:pPr>
              <w:jc w:val="left"/>
              <w:rPr>
                <w:sz w:val="20"/>
                <w:szCs w:val="20"/>
                <w:lang w:val="en-US"/>
              </w:rPr>
            </w:pPr>
          </w:p>
          <w:p w:rsidR="000D75E9" w:rsidRDefault="00BF60E3" w:rsidP="00FF019E">
            <w:pPr>
              <w:jc w:val="left"/>
              <w:rPr>
                <w:sz w:val="20"/>
                <w:szCs w:val="20"/>
                <w:lang w:val="en-US"/>
              </w:rPr>
            </w:pPr>
            <w:r w:rsidRPr="009027C8">
              <w:rPr>
                <w:sz w:val="20"/>
                <w:szCs w:val="20"/>
                <w:lang w:val="en-US"/>
              </w:rPr>
              <w:t xml:space="preserve">Aleshin Vladimir </w:t>
            </w:r>
            <w:proofErr w:type="spellStart"/>
            <w:r w:rsidRPr="009027C8">
              <w:rPr>
                <w:sz w:val="20"/>
                <w:szCs w:val="20"/>
                <w:lang w:val="en-US"/>
              </w:rPr>
              <w:t>Nikolaevich</w:t>
            </w:r>
            <w:proofErr w:type="spellEnd"/>
          </w:p>
          <w:p w:rsidR="00BF60E3" w:rsidRPr="009027C8" w:rsidRDefault="00BF60E3" w:rsidP="00FF019E">
            <w:pPr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9027C8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Pr="009027C8">
              <w:rPr>
                <w:sz w:val="20"/>
                <w:szCs w:val="20"/>
                <w:lang w:val="en-US"/>
              </w:rPr>
              <w:t xml:space="preserve">., RSCI SPIN-code: 1225-8156 </w:t>
            </w:r>
            <w:hyperlink r:id="rId17" w:history="1">
              <w:r w:rsidRPr="009027C8">
                <w:rPr>
                  <w:sz w:val="20"/>
                  <w:szCs w:val="20"/>
                  <w:lang w:val="en-US"/>
                </w:rPr>
                <w:t>kisp@kubannet.ru</w:t>
              </w:r>
            </w:hyperlink>
          </w:p>
        </w:tc>
      </w:tr>
      <w:tr w:rsidR="00BF60E3" w:rsidRPr="00826122" w:rsidTr="009027C8">
        <w:trPr>
          <w:trHeight w:val="1004"/>
        </w:trPr>
        <w:tc>
          <w:tcPr>
            <w:tcW w:w="2471" w:type="pct"/>
          </w:tcPr>
          <w:p w:rsidR="00BF60E3" w:rsidRPr="00826122" w:rsidRDefault="00BF60E3" w:rsidP="00FF019E">
            <w:pPr>
              <w:jc w:val="left"/>
              <w:rPr>
                <w:i/>
                <w:sz w:val="20"/>
                <w:szCs w:val="20"/>
              </w:rPr>
            </w:pPr>
            <w:r w:rsidRPr="00826122">
              <w:rPr>
                <w:i/>
                <w:sz w:val="20"/>
                <w:szCs w:val="20"/>
              </w:rPr>
              <w:t>«Краснодарский научно-исследовательский институт хранения и переработки сельскохозяйственной продукции» - филиал ФГБНУ "Северо-Кавказский федеральный научный центр садоводства, виноградарства, виноделия", Россия, 350072, г. Краснодар, ул. Тополиная аллея, 2</w:t>
            </w:r>
          </w:p>
          <w:p w:rsidR="00BF60E3" w:rsidRPr="00826122" w:rsidRDefault="00BF60E3" w:rsidP="00FF019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529" w:type="pct"/>
          </w:tcPr>
          <w:p w:rsidR="00BF60E3" w:rsidRPr="00826122" w:rsidRDefault="00BF60E3" w:rsidP="00FF019E">
            <w:pPr>
              <w:jc w:val="left"/>
              <w:rPr>
                <w:i/>
                <w:sz w:val="20"/>
                <w:szCs w:val="20"/>
              </w:rPr>
            </w:pPr>
            <w:r w:rsidRPr="00826122">
              <w:rPr>
                <w:i/>
                <w:sz w:val="20"/>
                <w:szCs w:val="20"/>
                <w:lang w:val="en-US"/>
              </w:rPr>
              <w:t xml:space="preserve">“Krasnodar Research Institute of Agricultural Products Storage and Processing” – branch of FSBSO “North-Caucasian Federal Scientific Center of Horticulture &amp; Viniculture”, Russia, 350072, Krasnodar, </w:t>
            </w:r>
            <w:proofErr w:type="spellStart"/>
            <w:r w:rsidRPr="00826122">
              <w:rPr>
                <w:i/>
                <w:sz w:val="20"/>
                <w:szCs w:val="20"/>
                <w:lang w:val="en-US"/>
              </w:rPr>
              <w:t>st.</w:t>
            </w:r>
            <w:proofErr w:type="spellEnd"/>
            <w:r w:rsidRPr="00826122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6122">
              <w:rPr>
                <w:i/>
                <w:sz w:val="20"/>
                <w:szCs w:val="20"/>
                <w:lang w:val="en-US"/>
              </w:rPr>
              <w:t>Topolinaya</w:t>
            </w:r>
            <w:proofErr w:type="spellEnd"/>
            <w:r w:rsidRPr="00826122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6122">
              <w:rPr>
                <w:i/>
                <w:sz w:val="20"/>
                <w:szCs w:val="20"/>
                <w:lang w:val="en-US"/>
              </w:rPr>
              <w:t>alleya</w:t>
            </w:r>
            <w:proofErr w:type="spellEnd"/>
            <w:r w:rsidRPr="00826122">
              <w:rPr>
                <w:i/>
                <w:sz w:val="20"/>
                <w:szCs w:val="20"/>
                <w:lang w:val="en-US"/>
              </w:rPr>
              <w:t>, 2</w:t>
            </w:r>
          </w:p>
          <w:p w:rsidR="00BF60E3" w:rsidRPr="00826122" w:rsidRDefault="00BF60E3" w:rsidP="00FF019E">
            <w:pPr>
              <w:jc w:val="left"/>
              <w:rPr>
                <w:sz w:val="20"/>
                <w:szCs w:val="20"/>
              </w:rPr>
            </w:pPr>
          </w:p>
        </w:tc>
      </w:tr>
      <w:tr w:rsidR="00BF60E3" w:rsidRPr="002D14E0" w:rsidTr="009027C8">
        <w:tc>
          <w:tcPr>
            <w:tcW w:w="2471" w:type="pct"/>
          </w:tcPr>
          <w:p w:rsidR="00027782" w:rsidRPr="00FD0DB3" w:rsidRDefault="00BF60E3" w:rsidP="00FF019E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В статье приведены результаты изучения </w:t>
            </w:r>
            <w:r w:rsidR="004C5255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влияния </w:t>
            </w:r>
            <w:r w:rsidR="00B05259" w:rsidRPr="003F3CE8">
              <w:rPr>
                <w:rFonts w:eastAsia="Times New Roman"/>
                <w:sz w:val="20"/>
                <w:szCs w:val="20"/>
                <w:lang w:eastAsia="ru-RU"/>
              </w:rPr>
              <w:t>некоторых</w:t>
            </w:r>
            <w:r w:rsidR="001029FE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 видов упаковочных материа</w:t>
            </w:r>
            <w:r w:rsidR="00794BBC" w:rsidRPr="003F3CE8">
              <w:rPr>
                <w:rFonts w:eastAsia="Times New Roman"/>
                <w:sz w:val="20"/>
                <w:szCs w:val="20"/>
                <w:lang w:eastAsia="ru-RU"/>
              </w:rPr>
              <w:t>лов, используемых в комплексе с</w:t>
            </w:r>
            <w:r w:rsidR="001029FE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 абсорбером</w:t>
            </w:r>
            <w:r w:rsidR="004C5255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 этилена</w:t>
            </w:r>
            <w:r w:rsidR="001029FE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 компании Inter Fresh (саше)</w:t>
            </w:r>
            <w:r w:rsidR="00794BBC" w:rsidRPr="003F3CE8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="001029FE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4C5255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на товарное качество и потери кабачков сорта Александрия, сладкого перца сорта Любовь и томатов сорта </w:t>
            </w:r>
            <w:proofErr w:type="spellStart"/>
            <w:r w:rsidR="004C5255" w:rsidRPr="003F3CE8">
              <w:rPr>
                <w:rFonts w:eastAsia="Times New Roman"/>
                <w:sz w:val="20"/>
                <w:szCs w:val="20"/>
                <w:lang w:eastAsia="ru-RU"/>
              </w:rPr>
              <w:t>Инкас</w:t>
            </w:r>
            <w:proofErr w:type="spellEnd"/>
            <w:r w:rsidR="004C5255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 при хранении.</w:t>
            </w:r>
            <w:r w:rsidR="000C50B6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 Исследование проводили с использованием пакет</w:t>
            </w:r>
            <w:r w:rsidR="00027782" w:rsidRPr="003F3CE8">
              <w:rPr>
                <w:rFonts w:eastAsia="Times New Roman"/>
                <w:sz w:val="20"/>
                <w:szCs w:val="20"/>
                <w:lang w:eastAsia="ru-RU"/>
              </w:rPr>
              <w:t>ов</w:t>
            </w:r>
            <w:r w:rsidR="000C50B6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C50B6" w:rsidRPr="003F3CE8">
              <w:rPr>
                <w:rFonts w:eastAsia="Times New Roman"/>
                <w:sz w:val="20"/>
                <w:szCs w:val="20"/>
                <w:lang w:eastAsia="ru-RU"/>
              </w:rPr>
              <w:t>Xtend</w:t>
            </w:r>
            <w:proofErr w:type="spellEnd"/>
            <w:r w:rsidR="000C50B6" w:rsidRPr="003F3CE8">
              <w:rPr>
                <w:rFonts w:eastAsia="Times New Roman"/>
                <w:sz w:val="20"/>
                <w:szCs w:val="20"/>
                <w:lang w:eastAsia="ru-RU"/>
              </w:rPr>
              <w:t xml:space="preserve"> компании </w:t>
            </w:r>
            <w:proofErr w:type="spellStart"/>
            <w:r w:rsidR="000C50B6" w:rsidRPr="003F3CE8">
              <w:rPr>
                <w:rFonts w:eastAsia="Times New Roman"/>
                <w:sz w:val="20"/>
                <w:szCs w:val="20"/>
                <w:lang w:eastAsia="ru-RU"/>
              </w:rPr>
              <w:t>StePac</w:t>
            </w:r>
            <w:proofErr w:type="spellEnd"/>
            <w:r w:rsidR="000C50B6" w:rsidRPr="003F3CE8">
              <w:rPr>
                <w:rFonts w:eastAsia="Times New Roman"/>
                <w:sz w:val="20"/>
                <w:szCs w:val="20"/>
                <w:lang w:eastAsia="ru-RU"/>
              </w:rPr>
              <w:t>, создаю</w:t>
            </w:r>
            <w:r w:rsidR="001029FE" w:rsidRPr="003F3CE8">
              <w:rPr>
                <w:rFonts w:eastAsia="Times New Roman"/>
                <w:sz w:val="20"/>
                <w:szCs w:val="20"/>
                <w:lang w:eastAsia="ru-RU"/>
              </w:rPr>
              <w:t>щих модифицированную атмосферу.</w:t>
            </w:r>
            <w:r w:rsidR="001029FE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0C50B6" w:rsidRPr="00FD0DB3">
              <w:rPr>
                <w:rFonts w:eastAsia="Times New Roman"/>
                <w:sz w:val="20"/>
                <w:szCs w:val="20"/>
                <w:lang w:eastAsia="ru-RU"/>
              </w:rPr>
              <w:t xml:space="preserve">Объекты исследования хранили при температуре 8 – 10 °С и относительной влажности воздуха 90±3 % в течение 14 дней. В пакеты Xtend было помещено по одному саше для поглощения этилена. </w:t>
            </w:r>
            <w:r w:rsidR="004C5255" w:rsidRPr="00FD0DB3">
              <w:rPr>
                <w:rFonts w:eastAsia="Times New Roman"/>
                <w:sz w:val="20"/>
                <w:szCs w:val="20"/>
                <w:lang w:eastAsia="ru-RU"/>
              </w:rPr>
              <w:t xml:space="preserve">Установлено, что при хранении </w:t>
            </w:r>
            <w:r w:rsidR="000C50B6" w:rsidRPr="00FD0DB3">
              <w:rPr>
                <w:rFonts w:eastAsia="Times New Roman"/>
                <w:sz w:val="20"/>
                <w:szCs w:val="20"/>
                <w:lang w:eastAsia="ru-RU"/>
              </w:rPr>
              <w:t xml:space="preserve">в указанных условиях </w:t>
            </w:r>
            <w:r w:rsidR="004C5255" w:rsidRPr="00FD0DB3">
              <w:rPr>
                <w:rFonts w:eastAsia="Times New Roman"/>
                <w:sz w:val="20"/>
                <w:szCs w:val="20"/>
                <w:lang w:eastAsia="ru-RU"/>
              </w:rPr>
              <w:t xml:space="preserve">общие потери массы составляют: для томатов – 0,3% при использовании пакетов Xtend и абсорбера этилена Inter Fresh, 1,8 % при использовании </w:t>
            </w:r>
            <w:r w:rsidR="004C5255" w:rsidRPr="00FD0DB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традиционных упаковочных материалов; для кабачков – 0,4 % при использовании пакетов Xtend и абсорбера этилена Inter Fresh, 1,6 % при использовании традиционных упаковочных материалов.</w:t>
            </w:r>
            <w:r w:rsidR="000C50B6" w:rsidRPr="00FD0DB3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027782" w:rsidRPr="00FD0DB3">
              <w:rPr>
                <w:rFonts w:eastAsia="Times New Roman"/>
                <w:sz w:val="20"/>
                <w:szCs w:val="20"/>
                <w:lang w:eastAsia="ru-RU"/>
              </w:rPr>
              <w:t>Потери, связанные с микробиологической порчей, при хранении кабачков и томатов не наблюдались. При хранении сладкого перца имела место микробиологическая порча, что, видимо, стало результатом повышенной обсемененности патогенными микроорганизмами</w:t>
            </w:r>
          </w:p>
          <w:p w:rsidR="00BF60E3" w:rsidRPr="00502E72" w:rsidRDefault="00BF60E3" w:rsidP="00FF019E">
            <w:pPr>
              <w:jc w:val="left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  <w:p w:rsidR="00BF60E3" w:rsidRDefault="00BF60E3" w:rsidP="00FF019E">
            <w:pPr>
              <w:jc w:val="left"/>
              <w:rPr>
                <w:sz w:val="20"/>
                <w:szCs w:val="20"/>
              </w:rPr>
            </w:pPr>
            <w:r w:rsidRPr="00A50167">
              <w:rPr>
                <w:rFonts w:eastAsia="Times New Roman"/>
                <w:sz w:val="20"/>
                <w:szCs w:val="20"/>
                <w:lang w:eastAsia="ru-RU"/>
              </w:rPr>
              <w:t xml:space="preserve">Ключевые слова: </w:t>
            </w:r>
            <w:r w:rsidR="00831514" w:rsidRPr="00A50167">
              <w:rPr>
                <w:sz w:val="20"/>
                <w:szCs w:val="20"/>
              </w:rPr>
              <w:t>КАБАЧКИ, СЛАДКИЙ ПЕРЕЦ, ТОМАТЫ, МОДИФИЦИРОВАННАЯ АТМОСФЕРА, АБСОРБЕРЫ ЭТИЛЕНА, ПОТЕРИ ПРИ ХРАНЕНИИ</w:t>
            </w:r>
          </w:p>
          <w:p w:rsidR="00E224C7" w:rsidRDefault="00E224C7" w:rsidP="00FF019E">
            <w:pPr>
              <w:jc w:val="left"/>
              <w:rPr>
                <w:sz w:val="20"/>
                <w:szCs w:val="20"/>
                <w:highlight w:val="yellow"/>
              </w:rPr>
            </w:pPr>
          </w:p>
          <w:p w:rsidR="00E224C7" w:rsidRPr="00E224C7" w:rsidRDefault="00E224C7" w:rsidP="00FF019E">
            <w:pPr>
              <w:jc w:val="left"/>
              <w:rPr>
                <w:sz w:val="20"/>
                <w:szCs w:val="20"/>
                <w:highlight w:val="yellow"/>
                <w:lang w:val="en-US"/>
              </w:rPr>
            </w:pPr>
            <w:r w:rsidRPr="004C682D">
              <w:rPr>
                <w:rFonts w:eastAsia="Times New Roman"/>
                <w:sz w:val="20"/>
                <w:szCs w:val="20"/>
                <w:lang w:val="en-US" w:eastAsia="ru-RU"/>
              </w:rPr>
              <w:t xml:space="preserve">DOI: </w:t>
            </w:r>
            <w:hyperlink r:id="rId18" w:history="1">
              <w:r w:rsidRPr="00C10D53">
                <w:rPr>
                  <w:rStyle w:val="Hyperlink"/>
                  <w:sz w:val="20"/>
                  <w:szCs w:val="20"/>
                  <w:lang w:val="en-US" w:eastAsia="ru-RU"/>
                </w:rPr>
                <w:t>http://dx.doi.org/10.21515/1990-4665-157-0</w:t>
              </w:r>
              <w:r w:rsidRPr="00C10D53">
                <w:rPr>
                  <w:rStyle w:val="Hyperlink"/>
                  <w:sz w:val="20"/>
                  <w:szCs w:val="20"/>
                  <w:lang w:val="en-US"/>
                </w:rPr>
                <w:t>19</w:t>
              </w:r>
            </w:hyperlink>
            <w:r>
              <w:rPr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29" w:type="pct"/>
          </w:tcPr>
          <w:p w:rsidR="00FD0DB3" w:rsidRPr="00FD0DB3" w:rsidRDefault="00B05259" w:rsidP="00FF019E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B05259"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The article presents the results of studying the influence of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some types of </w:t>
            </w:r>
            <w:r w:rsidRPr="00B05259">
              <w:rPr>
                <w:color w:val="000000"/>
                <w:sz w:val="20"/>
                <w:szCs w:val="20"/>
                <w:lang w:val="en-US"/>
              </w:rPr>
              <w:t>packaging materials</w:t>
            </w:r>
            <w:r w:rsidR="00794BBC" w:rsidRPr="00794BB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794BBC">
              <w:rPr>
                <w:color w:val="000000"/>
                <w:sz w:val="20"/>
                <w:szCs w:val="20"/>
                <w:lang w:val="en-US"/>
              </w:rPr>
              <w:t xml:space="preserve">used in </w:t>
            </w:r>
            <w:r w:rsidR="003F3CE8">
              <w:rPr>
                <w:color w:val="000000"/>
                <w:sz w:val="20"/>
                <w:szCs w:val="20"/>
                <w:lang w:val="en-US"/>
              </w:rPr>
              <w:t>conjunction</w:t>
            </w:r>
            <w:r w:rsidR="00794BBC">
              <w:rPr>
                <w:color w:val="000000"/>
                <w:sz w:val="20"/>
                <w:szCs w:val="20"/>
                <w:lang w:val="en-US"/>
              </w:rPr>
              <w:t xml:space="preserve"> with </w:t>
            </w:r>
            <w:r w:rsidR="003F3CE8" w:rsidRPr="00B05259">
              <w:rPr>
                <w:color w:val="000000"/>
                <w:sz w:val="20"/>
                <w:szCs w:val="20"/>
                <w:lang w:val="en-US"/>
              </w:rPr>
              <w:t>Inter Fresh</w:t>
            </w:r>
            <w:r w:rsidR="003F3CE8">
              <w:rPr>
                <w:color w:val="000000"/>
                <w:sz w:val="20"/>
                <w:szCs w:val="20"/>
                <w:lang w:val="en-US"/>
              </w:rPr>
              <w:t>’s ethylene absorber</w:t>
            </w:r>
            <w:r w:rsidR="003F3CE8" w:rsidRPr="00B05259">
              <w:rPr>
                <w:color w:val="000000"/>
                <w:sz w:val="20"/>
                <w:szCs w:val="20"/>
                <w:lang w:val="en-US"/>
              </w:rPr>
              <w:t xml:space="preserve"> (sachets)</w:t>
            </w:r>
            <w:r w:rsidR="003F3CE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05259">
              <w:rPr>
                <w:color w:val="000000"/>
                <w:sz w:val="20"/>
                <w:szCs w:val="20"/>
                <w:lang w:val="en-US"/>
              </w:rPr>
              <w:t xml:space="preserve">on commercial quality and losses of </w:t>
            </w:r>
            <w:r w:rsidR="00095B41" w:rsidRPr="00B05259">
              <w:rPr>
                <w:sz w:val="20"/>
                <w:szCs w:val="20"/>
                <w:lang w:val="en-US"/>
              </w:rPr>
              <w:t>Alexandria</w:t>
            </w:r>
            <w:r w:rsidR="00095B41" w:rsidRPr="00B0525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05259">
              <w:rPr>
                <w:color w:val="000000"/>
                <w:sz w:val="20"/>
                <w:szCs w:val="20"/>
                <w:lang w:val="en-US"/>
              </w:rPr>
              <w:t xml:space="preserve">zucchini, </w:t>
            </w:r>
            <w:proofErr w:type="spellStart"/>
            <w:r w:rsidR="00095B41" w:rsidRPr="00B05259">
              <w:rPr>
                <w:sz w:val="20"/>
                <w:szCs w:val="20"/>
                <w:lang w:val="en-US"/>
              </w:rPr>
              <w:t>Lyubov</w:t>
            </w:r>
            <w:proofErr w:type="spellEnd"/>
            <w:r w:rsidR="00095B41" w:rsidRPr="00B0525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05259">
              <w:rPr>
                <w:color w:val="000000"/>
                <w:sz w:val="20"/>
                <w:szCs w:val="20"/>
                <w:lang w:val="en-US"/>
              </w:rPr>
              <w:t>sweet pepper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05259">
              <w:rPr>
                <w:color w:val="000000"/>
                <w:sz w:val="20"/>
                <w:szCs w:val="20"/>
                <w:lang w:val="en-US"/>
              </w:rPr>
              <w:t xml:space="preserve">and tomatoes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cv. </w:t>
            </w:r>
            <w:r w:rsidRPr="00B05259">
              <w:rPr>
                <w:sz w:val="20"/>
                <w:szCs w:val="20"/>
                <w:lang w:val="en-US"/>
              </w:rPr>
              <w:t>Inkas</w:t>
            </w:r>
            <w:r w:rsidRPr="00B05259">
              <w:rPr>
                <w:color w:val="000000"/>
                <w:sz w:val="20"/>
                <w:szCs w:val="20"/>
                <w:lang w:val="en-US"/>
              </w:rPr>
              <w:t xml:space="preserve"> during storage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Pr="00B05259">
              <w:rPr>
                <w:color w:val="000000"/>
                <w:sz w:val="20"/>
                <w:szCs w:val="20"/>
                <w:lang w:val="en-US"/>
              </w:rPr>
              <w:t xml:space="preserve">The study was carried out using </w:t>
            </w:r>
            <w:proofErr w:type="spellStart"/>
            <w:r w:rsidRPr="00B05259">
              <w:rPr>
                <w:color w:val="000000"/>
                <w:sz w:val="20"/>
                <w:szCs w:val="20"/>
                <w:lang w:val="en-US"/>
              </w:rPr>
              <w:t>StePac</w:t>
            </w:r>
            <w:proofErr w:type="spellEnd"/>
            <w:r w:rsidRPr="00B0525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5259">
              <w:rPr>
                <w:color w:val="000000"/>
                <w:sz w:val="20"/>
                <w:szCs w:val="20"/>
                <w:lang w:val="en-US"/>
              </w:rPr>
              <w:t>Xtend</w:t>
            </w:r>
            <w:proofErr w:type="spellEnd"/>
            <w:r w:rsidRPr="00B0525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25647D">
              <w:rPr>
                <w:color w:val="000000"/>
                <w:sz w:val="20"/>
                <w:szCs w:val="20"/>
                <w:lang w:val="en-US"/>
              </w:rPr>
              <w:t>bags</w:t>
            </w:r>
            <w:r w:rsidRPr="00B05259">
              <w:rPr>
                <w:color w:val="000000"/>
                <w:sz w:val="20"/>
                <w:szCs w:val="20"/>
                <w:lang w:val="en-US"/>
              </w:rPr>
              <w:t>,</w:t>
            </w:r>
            <w:r w:rsidR="003F3CE8">
              <w:rPr>
                <w:color w:val="000000"/>
                <w:sz w:val="20"/>
                <w:szCs w:val="20"/>
                <w:lang w:val="en-US"/>
              </w:rPr>
              <w:t xml:space="preserve"> creating a modified atmosphere</w:t>
            </w:r>
            <w:r w:rsidRPr="00B05259"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The objects of research were stored </w:t>
            </w:r>
            <w:r w:rsidR="008B453D">
              <w:rPr>
                <w:rFonts w:eastAsia="Times New Roman"/>
                <w:sz w:val="20"/>
                <w:szCs w:val="20"/>
                <w:lang w:val="en-US" w:eastAsia="ru-RU"/>
              </w:rPr>
              <w:t>for 14 days</w:t>
            </w:r>
            <w:r w:rsidR="008B453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at a temperature </w:t>
            </w:r>
            <w:r w:rsidR="008B453D">
              <w:rPr>
                <w:color w:val="000000"/>
                <w:sz w:val="20"/>
                <w:szCs w:val="20"/>
                <w:lang w:val="en-US"/>
              </w:rPr>
              <w:t xml:space="preserve">of 8 – 10 </w:t>
            </w:r>
            <w:r w:rsidR="008B453D" w:rsidRPr="008B453D">
              <w:rPr>
                <w:rFonts w:eastAsia="Times New Roman"/>
                <w:sz w:val="20"/>
                <w:szCs w:val="20"/>
                <w:lang w:val="en-US" w:eastAsia="ru-RU"/>
              </w:rPr>
              <w:t>°</w:t>
            </w:r>
            <w:r w:rsidR="008B453D" w:rsidRPr="000C50B6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r w:rsidR="008B453D">
              <w:rPr>
                <w:rFonts w:eastAsia="Times New Roman"/>
                <w:sz w:val="20"/>
                <w:szCs w:val="20"/>
                <w:lang w:val="en-US" w:eastAsia="ru-RU"/>
              </w:rPr>
              <w:t xml:space="preserve"> and air relative humidity of </w:t>
            </w:r>
            <w:r w:rsidR="008B453D" w:rsidRPr="008B453D">
              <w:rPr>
                <w:rFonts w:eastAsia="Times New Roman"/>
                <w:sz w:val="20"/>
                <w:szCs w:val="20"/>
                <w:lang w:val="en-US" w:eastAsia="ru-RU"/>
              </w:rPr>
              <w:t>90±3 %</w:t>
            </w:r>
            <w:r w:rsidR="008B453D">
              <w:rPr>
                <w:rFonts w:eastAsia="Times New Roman"/>
                <w:sz w:val="20"/>
                <w:szCs w:val="20"/>
                <w:lang w:val="en-US" w:eastAsia="ru-RU"/>
              </w:rPr>
              <w:t xml:space="preserve">. </w:t>
            </w:r>
            <w:r w:rsidR="008B453D" w:rsidRPr="008B453D">
              <w:rPr>
                <w:rFonts w:eastAsia="Times New Roman"/>
                <w:sz w:val="20"/>
                <w:szCs w:val="20"/>
                <w:lang w:val="en-US" w:eastAsia="ru-RU"/>
              </w:rPr>
              <w:t>One sachet for ethylene absorption was placed in Xtend bags.</w:t>
            </w:r>
            <w:r w:rsidR="0025647D">
              <w:rPr>
                <w:rFonts w:eastAsia="Times New Roman"/>
                <w:sz w:val="20"/>
                <w:szCs w:val="20"/>
                <w:lang w:val="en-US" w:eastAsia="ru-RU"/>
              </w:rPr>
              <w:t xml:space="preserve"> </w:t>
            </w:r>
            <w:r w:rsidR="0025647D" w:rsidRPr="0025647D">
              <w:rPr>
                <w:rFonts w:eastAsia="Times New Roman"/>
                <w:sz w:val="20"/>
                <w:szCs w:val="20"/>
                <w:lang w:val="en-US" w:eastAsia="ru-RU"/>
              </w:rPr>
              <w:t>It was found that</w:t>
            </w:r>
            <w:r w:rsidR="0025647D">
              <w:rPr>
                <w:rFonts w:eastAsia="Times New Roman"/>
                <w:sz w:val="20"/>
                <w:szCs w:val="20"/>
                <w:lang w:val="en-US" w:eastAsia="ru-RU"/>
              </w:rPr>
              <w:t xml:space="preserve"> </w:t>
            </w:r>
            <w:r w:rsidR="0025647D" w:rsidRPr="0025647D">
              <w:rPr>
                <w:rFonts w:eastAsia="Times New Roman"/>
                <w:sz w:val="20"/>
                <w:szCs w:val="20"/>
                <w:lang w:val="en-US" w:eastAsia="ru-RU"/>
              </w:rPr>
              <w:t>when stored under these conditions, the total weight loss is</w:t>
            </w:r>
            <w:r w:rsidR="0025647D">
              <w:rPr>
                <w:rFonts w:eastAsia="Times New Roman"/>
                <w:sz w:val="20"/>
                <w:szCs w:val="20"/>
                <w:lang w:val="en-US" w:eastAsia="ru-RU"/>
              </w:rPr>
              <w:t xml:space="preserve">: for tomatoes – 0.3% when using </w:t>
            </w:r>
            <w:r w:rsidR="0025647D" w:rsidRPr="00B05259">
              <w:rPr>
                <w:color w:val="000000"/>
                <w:sz w:val="20"/>
                <w:szCs w:val="20"/>
                <w:lang w:val="en-US"/>
              </w:rPr>
              <w:t xml:space="preserve">Xtend </w:t>
            </w:r>
            <w:r w:rsidR="0025647D">
              <w:rPr>
                <w:color w:val="000000"/>
                <w:sz w:val="20"/>
                <w:szCs w:val="20"/>
                <w:lang w:val="en-US"/>
              </w:rPr>
              <w:t xml:space="preserve">bags and </w:t>
            </w:r>
            <w:r w:rsidR="0025647D" w:rsidRPr="00B05259">
              <w:rPr>
                <w:color w:val="000000"/>
                <w:sz w:val="20"/>
                <w:szCs w:val="20"/>
                <w:lang w:val="en-US"/>
              </w:rPr>
              <w:t>Inter Fresh ethylene absorbers</w:t>
            </w:r>
            <w:r w:rsidR="0025647D">
              <w:rPr>
                <w:color w:val="000000"/>
                <w:sz w:val="20"/>
                <w:szCs w:val="20"/>
                <w:lang w:val="en-US"/>
              </w:rPr>
              <w:t xml:space="preserve">, 1.8% when using traditional </w:t>
            </w:r>
            <w:r w:rsidR="0025647D" w:rsidRPr="00B05259">
              <w:rPr>
                <w:color w:val="000000"/>
                <w:sz w:val="20"/>
                <w:szCs w:val="20"/>
                <w:lang w:val="en-US"/>
              </w:rPr>
              <w:t>packaging materials</w:t>
            </w:r>
            <w:r w:rsidR="0025647D">
              <w:rPr>
                <w:color w:val="000000"/>
                <w:sz w:val="20"/>
                <w:szCs w:val="20"/>
                <w:lang w:val="en-US"/>
              </w:rPr>
              <w:t xml:space="preserve">; for </w:t>
            </w:r>
            <w:r w:rsidR="0025647D" w:rsidRPr="00B05259">
              <w:rPr>
                <w:color w:val="000000"/>
                <w:sz w:val="20"/>
                <w:szCs w:val="20"/>
                <w:lang w:val="en-US"/>
              </w:rPr>
              <w:t>zucchini</w:t>
            </w:r>
            <w:r w:rsidR="0025647D">
              <w:rPr>
                <w:color w:val="000000"/>
                <w:sz w:val="20"/>
                <w:szCs w:val="20"/>
                <w:lang w:val="en-US"/>
              </w:rPr>
              <w:t xml:space="preserve"> – 0.4% </w:t>
            </w:r>
            <w:r w:rsidR="0025647D">
              <w:rPr>
                <w:rFonts w:eastAsia="Times New Roman"/>
                <w:sz w:val="20"/>
                <w:szCs w:val="20"/>
                <w:lang w:val="en-US" w:eastAsia="ru-RU"/>
              </w:rPr>
              <w:t xml:space="preserve">when using </w:t>
            </w:r>
            <w:r w:rsidR="0025647D" w:rsidRPr="00B05259">
              <w:rPr>
                <w:color w:val="000000"/>
                <w:sz w:val="20"/>
                <w:szCs w:val="20"/>
                <w:lang w:val="en-US"/>
              </w:rPr>
              <w:t xml:space="preserve">Xtend </w:t>
            </w:r>
            <w:r w:rsidR="0025647D">
              <w:rPr>
                <w:color w:val="000000"/>
                <w:sz w:val="20"/>
                <w:szCs w:val="20"/>
                <w:lang w:val="en-US"/>
              </w:rPr>
              <w:t xml:space="preserve">bags and </w:t>
            </w:r>
            <w:r w:rsidR="0025647D" w:rsidRPr="00B05259">
              <w:rPr>
                <w:color w:val="000000"/>
                <w:sz w:val="20"/>
                <w:szCs w:val="20"/>
                <w:lang w:val="en-US"/>
              </w:rPr>
              <w:t>Inter Fresh ethylene absorbers</w:t>
            </w:r>
            <w:r w:rsidR="0025647D">
              <w:rPr>
                <w:color w:val="000000"/>
                <w:sz w:val="20"/>
                <w:szCs w:val="20"/>
                <w:lang w:val="en-US"/>
              </w:rPr>
              <w:t xml:space="preserve">, 1.6% when using traditional </w:t>
            </w:r>
            <w:r w:rsidR="0025647D" w:rsidRPr="00B05259">
              <w:rPr>
                <w:color w:val="000000"/>
                <w:sz w:val="20"/>
                <w:szCs w:val="20"/>
                <w:lang w:val="en-US"/>
              </w:rPr>
              <w:t>packaging materials</w:t>
            </w:r>
            <w:r w:rsidR="0025647D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FD0DB3" w:rsidRPr="00FD0DB3">
              <w:rPr>
                <w:color w:val="000000"/>
                <w:sz w:val="20"/>
                <w:szCs w:val="20"/>
                <w:lang w:val="en-US"/>
              </w:rPr>
              <w:t xml:space="preserve">Losses associated with microbiological </w:t>
            </w:r>
            <w:r w:rsidR="00FD0DB3" w:rsidRPr="00FD0DB3">
              <w:rPr>
                <w:color w:val="000000"/>
                <w:sz w:val="20"/>
                <w:szCs w:val="20"/>
                <w:lang w:val="en-US"/>
              </w:rPr>
              <w:lastRenderedPageBreak/>
              <w:t>damage during storage of zucchini and tomatoes were not observed.</w:t>
            </w:r>
            <w:r w:rsidR="00FD0DB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FD0DB3" w:rsidRPr="00FD0DB3">
              <w:rPr>
                <w:color w:val="000000"/>
                <w:sz w:val="20"/>
                <w:szCs w:val="20"/>
                <w:lang w:val="en-US"/>
              </w:rPr>
              <w:t xml:space="preserve">During storage of sweet pepper microbiological spoilage took place, which, apparently, was the result of increased contamination </w:t>
            </w:r>
            <w:r w:rsidR="008C44F5">
              <w:rPr>
                <w:color w:val="000000"/>
                <w:sz w:val="20"/>
                <w:szCs w:val="20"/>
                <w:lang w:val="en-US"/>
              </w:rPr>
              <w:t xml:space="preserve">with </w:t>
            </w:r>
            <w:r w:rsidR="008C44F5" w:rsidRPr="00FD0DB3">
              <w:rPr>
                <w:color w:val="000000"/>
                <w:sz w:val="20"/>
                <w:szCs w:val="20"/>
                <w:lang w:val="en-US"/>
              </w:rPr>
              <w:t>pathogenic</w:t>
            </w:r>
            <w:r w:rsidR="00FD0DB3" w:rsidRPr="00FD0DB3">
              <w:rPr>
                <w:color w:val="000000"/>
                <w:sz w:val="20"/>
                <w:szCs w:val="20"/>
                <w:lang w:val="en-US"/>
              </w:rPr>
              <w:t xml:space="preserve"> microorganisms</w:t>
            </w:r>
          </w:p>
          <w:p w:rsidR="008B453D" w:rsidRPr="008B453D" w:rsidRDefault="008B453D" w:rsidP="00FF019E">
            <w:pPr>
              <w:jc w:val="left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  <w:p w:rsidR="004C5255" w:rsidRPr="008B453D" w:rsidRDefault="004C5255" w:rsidP="00FF019E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  <w:p w:rsidR="00BF60E3" w:rsidRPr="00B05259" w:rsidRDefault="00BF60E3" w:rsidP="00FF019E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  <w:p w:rsidR="00BF60E3" w:rsidRPr="00502E72" w:rsidRDefault="00BF60E3" w:rsidP="00FF019E">
            <w:pPr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  <w:p w:rsidR="00BF60E3" w:rsidRPr="00502E72" w:rsidRDefault="00BF60E3" w:rsidP="00FF019E">
            <w:pPr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  <w:p w:rsidR="00BF60E3" w:rsidRDefault="00BF60E3" w:rsidP="00FF019E">
            <w:pPr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  <w:p w:rsidR="003F3CE8" w:rsidRPr="00502E72" w:rsidRDefault="003F3CE8" w:rsidP="00FF019E">
            <w:pPr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  <w:p w:rsidR="00BF60E3" w:rsidRPr="00502E72" w:rsidRDefault="00BF60E3" w:rsidP="00FF019E">
            <w:pPr>
              <w:jc w:val="left"/>
              <w:rPr>
                <w:sz w:val="20"/>
                <w:szCs w:val="20"/>
                <w:highlight w:val="yellow"/>
                <w:lang w:val="en-US"/>
              </w:rPr>
            </w:pPr>
            <w:r w:rsidRPr="00A50167">
              <w:rPr>
                <w:sz w:val="20"/>
                <w:szCs w:val="20"/>
                <w:lang w:val="en-US"/>
              </w:rPr>
              <w:t xml:space="preserve">Keywords: </w:t>
            </w:r>
            <w:r w:rsidR="00831514" w:rsidRPr="00A50167">
              <w:rPr>
                <w:sz w:val="20"/>
                <w:szCs w:val="20"/>
                <w:lang w:val="en-US"/>
              </w:rPr>
              <w:t>ZUCCHINI, SWEET PEPPER, TOMATOES, MODIFIED ATMOSPHERE, ETHYLENE ABSORBERS, STORAGE LOSSES</w:t>
            </w:r>
          </w:p>
        </w:tc>
      </w:tr>
    </w:tbl>
    <w:p w:rsidR="00BF60E3" w:rsidRPr="002C5162" w:rsidRDefault="00BF60E3" w:rsidP="00575835">
      <w:pPr>
        <w:spacing w:line="360" w:lineRule="auto"/>
        <w:ind w:firstLine="709"/>
        <w:rPr>
          <w:sz w:val="20"/>
          <w:szCs w:val="20"/>
          <w:lang w:val="en-US"/>
        </w:rPr>
      </w:pPr>
    </w:p>
    <w:p w:rsidR="00BF60E3" w:rsidRDefault="00BF60E3" w:rsidP="00773A53">
      <w:pPr>
        <w:spacing w:line="360" w:lineRule="auto"/>
        <w:ind w:firstLine="709"/>
      </w:pPr>
      <w:r w:rsidRPr="007626E2">
        <w:rPr>
          <w:b/>
        </w:rPr>
        <w:t>Введение.</w:t>
      </w:r>
      <w:r w:rsidR="00E53996">
        <w:t xml:space="preserve"> </w:t>
      </w:r>
      <w:r w:rsidR="007626E2">
        <w:t>При хранении и транспортиров</w:t>
      </w:r>
      <w:r w:rsidR="00D37436">
        <w:t>ании</w:t>
      </w:r>
      <w:r w:rsidR="007626E2">
        <w:t xml:space="preserve"> свежего растительного сырья необходимо тщательно контролировать такие параметры, как температура, относительная влажность и состав а</w:t>
      </w:r>
      <w:r w:rsidR="001029FE">
        <w:t>тмосферы. Если данные пара</w:t>
      </w:r>
      <w:r w:rsidR="00AC6582">
        <w:t>метры отличаются от оптимальных</w:t>
      </w:r>
      <w:r w:rsidR="00911E71">
        <w:t>,</w:t>
      </w:r>
      <w:r w:rsidR="00AC6582">
        <w:t xml:space="preserve"> </w:t>
      </w:r>
      <w:r w:rsidR="00911E71">
        <w:t xml:space="preserve">товарное качество </w:t>
      </w:r>
      <w:r w:rsidR="001029FE">
        <w:t>в пр</w:t>
      </w:r>
      <w:r w:rsidR="00911E71">
        <w:t xml:space="preserve">оцессе хранения снижается, </w:t>
      </w:r>
      <w:r w:rsidR="001029FE">
        <w:t>потери увеличиваются</w:t>
      </w:r>
      <w:r w:rsidR="007626E2">
        <w:t>.</w:t>
      </w:r>
    </w:p>
    <w:p w:rsidR="007626E2" w:rsidRDefault="00047705" w:rsidP="00773A53">
      <w:pPr>
        <w:spacing w:line="360" w:lineRule="auto"/>
        <w:ind w:firstLine="709"/>
      </w:pPr>
      <w:r>
        <w:t xml:space="preserve">При этом если контроль температуры, как правило, </w:t>
      </w:r>
      <w:r w:rsidR="00757085">
        <w:t xml:space="preserve">является </w:t>
      </w:r>
      <w:r w:rsidR="00773A53">
        <w:t xml:space="preserve">задачей </w:t>
      </w:r>
      <w:r w:rsidR="00757085">
        <w:t>простой</w:t>
      </w:r>
      <w:r w:rsidR="00911E71">
        <w:t xml:space="preserve">, то для </w:t>
      </w:r>
      <w:r w:rsidR="00AC6582">
        <w:t>контроля</w:t>
      </w:r>
      <w:r>
        <w:t xml:space="preserve"> относительной влажности и состав</w:t>
      </w:r>
      <w:r w:rsidR="00911E71">
        <w:t xml:space="preserve">а атмосферы </w:t>
      </w:r>
      <w:r>
        <w:t xml:space="preserve">требуется либо </w:t>
      </w:r>
      <w:r w:rsidR="0032346A">
        <w:t>наличие</w:t>
      </w:r>
      <w:r>
        <w:t xml:space="preserve"> специального оборудования, либо применение </w:t>
      </w:r>
      <w:r w:rsidR="007626E2">
        <w:t>упаковочных материалов (пленки, пакет</w:t>
      </w:r>
      <w:r w:rsidR="00773A53">
        <w:t>ы</w:t>
      </w:r>
      <w:r w:rsidR="007626E2">
        <w:t>)</w:t>
      </w:r>
      <w:r>
        <w:t xml:space="preserve">, создающих модифицированную атмосферу </w:t>
      </w:r>
      <w:r w:rsidR="00757085">
        <w:t>после закладки растительного сырья</w:t>
      </w:r>
      <w:r>
        <w:t>.</w:t>
      </w:r>
    </w:p>
    <w:p w:rsidR="00773A53" w:rsidRDefault="00773A53" w:rsidP="00773A53">
      <w:pPr>
        <w:spacing w:line="360" w:lineRule="auto"/>
        <w:ind w:firstLine="709"/>
      </w:pPr>
      <w:r>
        <w:t>Модифицированной атмосферой</w:t>
      </w:r>
      <w:r w:rsidR="00124BA1">
        <w:t xml:space="preserve"> (МА)</w:t>
      </w:r>
      <w:r>
        <w:t xml:space="preserve"> называют такое соотношение газов, при котором концентрации кислорода, диоксида углерода</w:t>
      </w:r>
      <w:r w:rsidR="00FA7AC1">
        <w:t>,</w:t>
      </w:r>
      <w:r>
        <w:t xml:space="preserve"> азота </w:t>
      </w:r>
      <w:r w:rsidR="00FA7AC1">
        <w:t xml:space="preserve">и паров воды </w:t>
      </w:r>
      <w:r>
        <w:t>отличаются от обычного воздуха, но не регулируются напрямую.</w:t>
      </w:r>
      <w:r w:rsidR="00292584">
        <w:t xml:space="preserve"> Изменение концентраций происходит естественным путем в результате дыхания растительной продукции</w:t>
      </w:r>
      <w:r w:rsidR="00932B60">
        <w:t xml:space="preserve"> и диффузии газов сквозь пленку</w:t>
      </w:r>
      <w:r w:rsidR="00292584">
        <w:t>.</w:t>
      </w:r>
    </w:p>
    <w:p w:rsidR="00773A53" w:rsidRDefault="00124BA1" w:rsidP="00773A53">
      <w:pPr>
        <w:spacing w:line="360" w:lineRule="auto"/>
        <w:ind w:firstLine="709"/>
      </w:pPr>
      <w:r>
        <w:t xml:space="preserve">Правильно подобранные упаковочные материалы, формирующие МА, позволяют повысить относительную влажность воздуха, не допуская при этом излишней конденсации влаги на поверхности сырья, чрезмерных </w:t>
      </w:r>
      <w:r>
        <w:lastRenderedPageBreak/>
        <w:t>снижения концентрации кислорода и повышения концентрации углекислого газа</w:t>
      </w:r>
      <w:r w:rsidR="002244C8">
        <w:t xml:space="preserve"> </w:t>
      </w:r>
      <w:r w:rsidR="002244C8" w:rsidRPr="002244C8">
        <w:t>[1]</w:t>
      </w:r>
      <w:r>
        <w:t>.</w:t>
      </w:r>
    </w:p>
    <w:p w:rsidR="00124BA1" w:rsidRDefault="00AC6582" w:rsidP="00773A53">
      <w:pPr>
        <w:spacing w:line="360" w:lineRule="auto"/>
        <w:ind w:firstLine="709"/>
      </w:pPr>
      <w:r>
        <w:t>Значимым</w:t>
      </w:r>
      <w:r w:rsidR="009852E1">
        <w:t xml:space="preserve"> компонентом атмосферы, который необходимо учитывать при организации </w:t>
      </w:r>
      <w:r w:rsidR="00D37436">
        <w:t xml:space="preserve">процесса </w:t>
      </w:r>
      <w:r w:rsidR="009852E1">
        <w:t xml:space="preserve">хранения, является этилен – выделяемый растениями газообразный </w:t>
      </w:r>
      <w:r w:rsidR="00940A47">
        <w:t>фито</w:t>
      </w:r>
      <w:r w:rsidR="009852E1">
        <w:t xml:space="preserve">гормон, наличие которого приводит к ускоренному созреванию и перезреванию фруктов и овощей. </w:t>
      </w:r>
      <w:r w:rsidR="002C5162">
        <w:t>Для снижения содержания этилена в атмосфере применяются поглотители (абсорберы) той или иной природы.</w:t>
      </w:r>
    </w:p>
    <w:p w:rsidR="00BF60E3" w:rsidRDefault="004C61F9" w:rsidP="00AA09A6">
      <w:pPr>
        <w:spacing w:line="360" w:lineRule="auto"/>
        <w:ind w:firstLine="709"/>
      </w:pPr>
      <w:r w:rsidRPr="004C61F9">
        <w:t>Целью данного исследования являлось изучение влияния</w:t>
      </w:r>
      <w:r>
        <w:t xml:space="preserve"> </w:t>
      </w:r>
      <w:r w:rsidR="00AC6582">
        <w:t xml:space="preserve">комплексного применения </w:t>
      </w:r>
      <w:r w:rsidRPr="004C61F9">
        <w:t>упаковочных материалов и абсорбер</w:t>
      </w:r>
      <w:r w:rsidR="002C5162">
        <w:t>а</w:t>
      </w:r>
      <w:r w:rsidRPr="004C61F9">
        <w:t xml:space="preserve"> этилена на товарное качество и потери кабачков, сладкого перца и томатов в процессе хранения</w:t>
      </w:r>
      <w:r>
        <w:t>.</w:t>
      </w:r>
    </w:p>
    <w:p w:rsidR="00736857" w:rsidRPr="003C7052" w:rsidRDefault="00BF60E3" w:rsidP="00736857">
      <w:pPr>
        <w:spacing w:line="360" w:lineRule="auto"/>
        <w:ind w:firstLine="709"/>
      </w:pPr>
      <w:r w:rsidRPr="00736857">
        <w:rPr>
          <w:b/>
        </w:rPr>
        <w:t>Объекты и методы исследований.</w:t>
      </w:r>
      <w:r w:rsidR="004C61F9">
        <w:rPr>
          <w:b/>
        </w:rPr>
        <w:t xml:space="preserve"> </w:t>
      </w:r>
      <w:r w:rsidR="00736857" w:rsidRPr="00AD55A9">
        <w:t>В качестве объектов исследования использовали</w:t>
      </w:r>
      <w:r w:rsidR="00736857" w:rsidRPr="000D578A">
        <w:t xml:space="preserve"> кабачки сорта Александрия</w:t>
      </w:r>
      <w:r w:rsidR="000F5541">
        <w:t>,</w:t>
      </w:r>
      <w:r w:rsidR="00736857">
        <w:t xml:space="preserve"> </w:t>
      </w:r>
      <w:r w:rsidR="00736857" w:rsidRPr="003C7052">
        <w:t>сладкий перец сорта Любовь</w:t>
      </w:r>
      <w:r w:rsidR="000F5541">
        <w:t xml:space="preserve"> и </w:t>
      </w:r>
      <w:r w:rsidR="00736857" w:rsidRPr="003C7052">
        <w:t xml:space="preserve">томаты сорта </w:t>
      </w:r>
      <w:proofErr w:type="spellStart"/>
      <w:r w:rsidR="00736857">
        <w:t>Инкас</w:t>
      </w:r>
      <w:proofErr w:type="spellEnd"/>
      <w:r w:rsidR="00736857">
        <w:t xml:space="preserve"> (урожай 2019 года).</w:t>
      </w:r>
    </w:p>
    <w:p w:rsidR="00736857" w:rsidRDefault="00731A7B" w:rsidP="00736857">
      <w:pPr>
        <w:spacing w:line="360" w:lineRule="auto"/>
        <w:ind w:firstLine="709"/>
      </w:pPr>
      <w:r>
        <w:t>Исследование</w:t>
      </w:r>
      <w:r w:rsidR="00736857" w:rsidRPr="00D919ED">
        <w:t xml:space="preserve"> проводили с использованием упаково</w:t>
      </w:r>
      <w:r>
        <w:t xml:space="preserve">чных материалов (пакеты) </w:t>
      </w:r>
      <w:proofErr w:type="spellStart"/>
      <w:r>
        <w:t>Xtend</w:t>
      </w:r>
      <w:proofErr w:type="spellEnd"/>
      <w:r w:rsidR="00736857" w:rsidRPr="00D919ED">
        <w:t xml:space="preserve"> компании </w:t>
      </w:r>
      <w:proofErr w:type="spellStart"/>
      <w:r w:rsidR="00736857" w:rsidRPr="00D919ED">
        <w:t>StePac</w:t>
      </w:r>
      <w:proofErr w:type="spellEnd"/>
      <w:r w:rsidR="00736857" w:rsidRPr="00D919ED">
        <w:t xml:space="preserve"> (www.stepac.com), создающих модифицированную </w:t>
      </w:r>
      <w:r w:rsidR="000C50B6">
        <w:t>атмосферу</w:t>
      </w:r>
      <w:r w:rsidR="00736857" w:rsidRPr="00D919ED">
        <w:t>, а также абсорберов этилена</w:t>
      </w:r>
      <w:r>
        <w:t xml:space="preserve"> (саше с гранулами, содержащими перманганат калия)</w:t>
      </w:r>
      <w:r w:rsidR="00736857" w:rsidRPr="00D919ED">
        <w:t xml:space="preserve"> </w:t>
      </w:r>
      <w:r w:rsidRPr="00D919ED">
        <w:t xml:space="preserve">компании </w:t>
      </w:r>
      <w:r w:rsidR="00736857" w:rsidRPr="00D919ED">
        <w:t>Inter Fresh (www.inter-fresh.com).</w:t>
      </w:r>
    </w:p>
    <w:p w:rsidR="00940A47" w:rsidRPr="00736857" w:rsidRDefault="00731A7B" w:rsidP="00731A7B">
      <w:pPr>
        <w:spacing w:line="360" w:lineRule="auto"/>
        <w:ind w:firstLine="709"/>
        <w:rPr>
          <w:color w:val="000000" w:themeColor="text1"/>
        </w:rPr>
      </w:pPr>
      <w:r>
        <w:rPr>
          <w:color w:val="000000" w:themeColor="text1"/>
        </w:rPr>
        <w:t>Объекты исследования</w:t>
      </w:r>
      <w:r w:rsidRPr="00736857">
        <w:rPr>
          <w:color w:val="000000" w:themeColor="text1"/>
        </w:rPr>
        <w:t xml:space="preserve"> хранили при температуре 8 – 10 </w:t>
      </w:r>
      <w:r w:rsidRPr="00736857">
        <w:rPr>
          <w:color w:val="000000" w:themeColor="text1"/>
          <w:vertAlign w:val="superscript"/>
        </w:rPr>
        <w:t>0</w:t>
      </w:r>
      <w:r w:rsidRPr="00736857">
        <w:rPr>
          <w:color w:val="000000" w:themeColor="text1"/>
        </w:rPr>
        <w:t xml:space="preserve">С и относительной влажности воздуха </w:t>
      </w:r>
      <w:r w:rsidR="004C5255">
        <w:t>90</w:t>
      </w:r>
      <w:r w:rsidRPr="00736857">
        <w:t>±3</w:t>
      </w:r>
      <w:r w:rsidRPr="00736857">
        <w:rPr>
          <w:color w:val="000000" w:themeColor="text1"/>
        </w:rPr>
        <w:t xml:space="preserve"> % в течение 14 дней.</w:t>
      </w:r>
      <w:r>
        <w:rPr>
          <w:color w:val="000000" w:themeColor="text1"/>
        </w:rPr>
        <w:t xml:space="preserve"> </w:t>
      </w:r>
      <w:r w:rsidR="00D37436">
        <w:rPr>
          <w:color w:val="000000" w:themeColor="text1"/>
        </w:rPr>
        <w:t>Масса кабачков в пакетах составляла</w:t>
      </w:r>
      <w:r w:rsidR="007B3B32">
        <w:rPr>
          <w:color w:val="000000" w:themeColor="text1"/>
        </w:rPr>
        <w:t xml:space="preserve"> 2,47-3,14 кг</w:t>
      </w:r>
      <w:r w:rsidR="00D37436">
        <w:rPr>
          <w:color w:val="000000" w:themeColor="text1"/>
        </w:rPr>
        <w:t>, сладкого перца</w:t>
      </w:r>
      <w:r w:rsidR="00745E70">
        <w:rPr>
          <w:color w:val="000000" w:themeColor="text1"/>
        </w:rPr>
        <w:t xml:space="preserve"> –</w:t>
      </w:r>
      <w:r w:rsidR="007B3B32">
        <w:rPr>
          <w:color w:val="000000" w:themeColor="text1"/>
        </w:rPr>
        <w:t xml:space="preserve"> 1,99-2,07 кг</w:t>
      </w:r>
      <w:r w:rsidR="00D37436">
        <w:rPr>
          <w:color w:val="000000" w:themeColor="text1"/>
        </w:rPr>
        <w:t>, томатов</w:t>
      </w:r>
      <w:r w:rsidR="00DB4382">
        <w:rPr>
          <w:color w:val="000000" w:themeColor="text1"/>
        </w:rPr>
        <w:t xml:space="preserve"> </w:t>
      </w:r>
      <w:r w:rsidR="00745E70">
        <w:rPr>
          <w:color w:val="000000" w:themeColor="text1"/>
        </w:rPr>
        <w:t xml:space="preserve">– </w:t>
      </w:r>
      <w:r w:rsidR="00DB4382">
        <w:rPr>
          <w:color w:val="000000" w:themeColor="text1"/>
        </w:rPr>
        <w:t>3,79-3,97 кг</w:t>
      </w:r>
      <w:r w:rsidR="00D37436">
        <w:rPr>
          <w:color w:val="000000" w:themeColor="text1"/>
        </w:rPr>
        <w:t>.</w:t>
      </w:r>
      <w:r w:rsidR="00DB438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В пакеты </w:t>
      </w:r>
      <w:r>
        <w:t xml:space="preserve">Xtend </w:t>
      </w:r>
      <w:r w:rsidR="003D0343">
        <w:t>было помещено по одному саше для поглощения этилена.</w:t>
      </w:r>
      <w:r w:rsidR="007B2738">
        <w:t xml:space="preserve"> </w:t>
      </w:r>
      <w:r w:rsidR="008C098E" w:rsidRPr="008C098E">
        <w:rPr>
          <w:color w:val="000000" w:themeColor="text1"/>
        </w:rPr>
        <w:t>Контрольные образцы хранили без упаковки, а также в традиционной упаковке (полиэтиленовые пакеты, не создающие модифицированную атмосферу).</w:t>
      </w:r>
    </w:p>
    <w:p w:rsidR="00075D94" w:rsidRDefault="00075D94" w:rsidP="00075D94">
      <w:pPr>
        <w:spacing w:line="360" w:lineRule="auto"/>
        <w:ind w:firstLine="709"/>
      </w:pPr>
      <w:r w:rsidRPr="002244C8">
        <w:lastRenderedPageBreak/>
        <w:t>Показатели качества кабачков определяли по</w:t>
      </w:r>
      <w:r w:rsidRPr="002244C8">
        <w:rPr>
          <w:lang w:eastAsia="zh-CN"/>
        </w:rPr>
        <w:t xml:space="preserve"> </w:t>
      </w:r>
      <w:r w:rsidRPr="002244C8">
        <w:t>ГОСТ 31822-2012 [</w:t>
      </w:r>
      <w:r w:rsidR="002244C8" w:rsidRPr="002244C8">
        <w:t>2</w:t>
      </w:r>
      <w:r w:rsidRPr="002244C8">
        <w:t>]</w:t>
      </w:r>
      <w:r w:rsidRPr="002244C8">
        <w:rPr>
          <w:bCs/>
        </w:rPr>
        <w:t xml:space="preserve">. </w:t>
      </w:r>
      <w:r w:rsidRPr="002244C8">
        <w:t>Показатели качества сладкого перца определяли по ГОСТ 34325-2017 [</w:t>
      </w:r>
      <w:r w:rsidR="002244C8" w:rsidRPr="002244C8">
        <w:t>3</w:t>
      </w:r>
      <w:r w:rsidRPr="002244C8">
        <w:t>]. Показатели качества томатов определяли по ГОСТ 34298-2017 [</w:t>
      </w:r>
      <w:r w:rsidR="002244C8" w:rsidRPr="002244C8">
        <w:t>4</w:t>
      </w:r>
      <w:r w:rsidRPr="002244C8">
        <w:t>].</w:t>
      </w:r>
    </w:p>
    <w:p w:rsidR="00912D2B" w:rsidRPr="002244C8" w:rsidRDefault="00912D2B" w:rsidP="00075D94">
      <w:pPr>
        <w:spacing w:line="360" w:lineRule="auto"/>
        <w:ind w:firstLine="709"/>
      </w:pPr>
      <w:r w:rsidRPr="00912D2B">
        <w:t xml:space="preserve">Экспериментальные исследования проводили в трехкратной повторности (статистическую значимость оценивали на уровне Р = 0,05). Математическую обработку экспериментальных данных проводили методом описательной статистики и дисперсионного анализа, используя пакеты программ Microsoft </w:t>
      </w:r>
      <w:proofErr w:type="spellStart"/>
      <w:r w:rsidRPr="00912D2B">
        <w:t>Excel</w:t>
      </w:r>
      <w:proofErr w:type="spellEnd"/>
      <w:r w:rsidRPr="00912D2B">
        <w:t xml:space="preserve"> и </w:t>
      </w:r>
      <w:proofErr w:type="spellStart"/>
      <w:r w:rsidRPr="00912D2B">
        <w:t>Statistica</w:t>
      </w:r>
      <w:proofErr w:type="spellEnd"/>
      <w:r w:rsidRPr="00912D2B">
        <w:t>.</w:t>
      </w:r>
    </w:p>
    <w:p w:rsidR="00736857" w:rsidRPr="00736857" w:rsidRDefault="00BF60E3" w:rsidP="00736857">
      <w:pPr>
        <w:spacing w:line="360" w:lineRule="auto"/>
        <w:ind w:firstLine="709"/>
        <w:rPr>
          <w:bCs/>
          <w:color w:val="000000" w:themeColor="text1"/>
        </w:rPr>
      </w:pPr>
      <w:r w:rsidRPr="00736857">
        <w:rPr>
          <w:b/>
        </w:rPr>
        <w:t>Обсуждение результатов.</w:t>
      </w:r>
      <w:r w:rsidR="00B659F6">
        <w:rPr>
          <w:b/>
        </w:rPr>
        <w:t xml:space="preserve"> </w:t>
      </w:r>
      <w:r w:rsidR="00736857" w:rsidRPr="00736857">
        <w:rPr>
          <w:bCs/>
        </w:rPr>
        <w:t xml:space="preserve">В таблице </w:t>
      </w:r>
      <w:r w:rsidR="00A81897">
        <w:rPr>
          <w:bCs/>
        </w:rPr>
        <w:t>1</w:t>
      </w:r>
      <w:r w:rsidR="00736857" w:rsidRPr="00736857">
        <w:rPr>
          <w:bCs/>
        </w:rPr>
        <w:t xml:space="preserve"> представлены данные, иллюстрирующие зависимость</w:t>
      </w:r>
      <w:r w:rsidR="00736857" w:rsidRPr="00736857">
        <w:rPr>
          <w:bCs/>
          <w:color w:val="000000" w:themeColor="text1"/>
        </w:rPr>
        <w:t xml:space="preserve"> товарного качества</w:t>
      </w:r>
      <w:r w:rsidR="00736857" w:rsidRPr="00736857">
        <w:rPr>
          <w:color w:val="000000" w:themeColor="text1"/>
        </w:rPr>
        <w:t xml:space="preserve"> кабачков, сладкого перца и томатов</w:t>
      </w:r>
      <w:r w:rsidR="00736857" w:rsidRPr="00736857">
        <w:rPr>
          <w:bCs/>
          <w:color w:val="000000" w:themeColor="text1"/>
        </w:rPr>
        <w:t xml:space="preserve"> (процент выхода стандартной и нестандартной продукции, абсолютный отход) от способа хранения.</w:t>
      </w:r>
    </w:p>
    <w:p w:rsidR="00745E70" w:rsidRDefault="00745E70" w:rsidP="00745E70"/>
    <w:p w:rsidR="00745E70" w:rsidRPr="00736857" w:rsidRDefault="00745E70" w:rsidP="00745E70">
      <w:r w:rsidRPr="00736857">
        <w:t xml:space="preserve">Таблица </w:t>
      </w:r>
      <w:r>
        <w:t>1</w:t>
      </w:r>
      <w:r w:rsidRPr="00736857">
        <w:t xml:space="preserve"> – Товарное качество </w:t>
      </w:r>
      <w:r>
        <w:t>объектов исследования в зависимости от условий хранения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4559"/>
        <w:gridCol w:w="1473"/>
        <w:gridCol w:w="1497"/>
        <w:gridCol w:w="1757"/>
      </w:tblGrid>
      <w:tr w:rsidR="00745E70" w:rsidRPr="00ED686A" w:rsidTr="009F715F">
        <w:trPr>
          <w:trHeight w:val="284"/>
        </w:trPr>
        <w:tc>
          <w:tcPr>
            <w:tcW w:w="2455" w:type="pct"/>
            <w:vMerge w:val="restart"/>
            <w:vAlign w:val="center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Наименование образца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/вид упаковки </w:t>
            </w:r>
          </w:p>
        </w:tc>
        <w:tc>
          <w:tcPr>
            <w:tcW w:w="2545" w:type="pct"/>
            <w:gridSpan w:val="3"/>
            <w:vAlign w:val="center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Товарное качество, %</w:t>
            </w:r>
          </w:p>
        </w:tc>
      </w:tr>
      <w:tr w:rsidR="00745E70" w:rsidRPr="00ED686A" w:rsidTr="009F715F">
        <w:trPr>
          <w:trHeight w:val="284"/>
        </w:trPr>
        <w:tc>
          <w:tcPr>
            <w:tcW w:w="2455" w:type="pct"/>
            <w:vMerge/>
            <w:tcBorders>
              <w:bottom w:val="single" w:sz="4" w:space="0" w:color="auto"/>
            </w:tcBorders>
            <w:vAlign w:val="center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  <w:vAlign w:val="center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стандарт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не стандарт</w:t>
            </w:r>
          </w:p>
        </w:tc>
        <w:tc>
          <w:tcPr>
            <w:tcW w:w="947" w:type="pct"/>
            <w:tcBorders>
              <w:bottom w:val="single" w:sz="4" w:space="0" w:color="auto"/>
            </w:tcBorders>
            <w:vAlign w:val="center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абсолютный отход</w:t>
            </w:r>
          </w:p>
        </w:tc>
      </w:tr>
      <w:tr w:rsidR="00745E70" w:rsidRPr="00ED686A" w:rsidTr="009F715F">
        <w:trPr>
          <w:trHeight w:val="284"/>
        </w:trPr>
        <w:tc>
          <w:tcPr>
            <w:tcW w:w="2455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Кабачки:             без упаковки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95,7±3,7</w:t>
            </w:r>
          </w:p>
        </w:tc>
        <w:tc>
          <w:tcPr>
            <w:tcW w:w="806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0,8±0,1</w:t>
            </w:r>
          </w:p>
        </w:tc>
        <w:tc>
          <w:tcPr>
            <w:tcW w:w="947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3,5±0,4</w:t>
            </w:r>
          </w:p>
        </w:tc>
      </w:tr>
      <w:tr w:rsidR="00745E70" w:rsidRPr="00ED686A" w:rsidTr="009F715F">
        <w:trPr>
          <w:trHeight w:val="284"/>
        </w:trPr>
        <w:tc>
          <w:tcPr>
            <w:tcW w:w="2455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традиционная упаковка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96,8±2,5</w:t>
            </w:r>
          </w:p>
        </w:tc>
        <w:tc>
          <w:tcPr>
            <w:tcW w:w="806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0,5±0,1</w:t>
            </w:r>
          </w:p>
        </w:tc>
        <w:tc>
          <w:tcPr>
            <w:tcW w:w="947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2,7±0,3</w:t>
            </w:r>
          </w:p>
        </w:tc>
      </w:tr>
      <w:tr w:rsidR="00745E70" w:rsidRPr="00ED686A" w:rsidTr="009F715F">
        <w:trPr>
          <w:trHeight w:val="284"/>
        </w:trPr>
        <w:tc>
          <w:tcPr>
            <w:tcW w:w="2455" w:type="pct"/>
            <w:tcBorders>
              <w:top w:val="nil"/>
              <w:bottom w:val="single" w:sz="4" w:space="0" w:color="auto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пакеты</w:t>
            </w: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8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Xtend</w:t>
            </w:r>
          </w:p>
        </w:tc>
        <w:tc>
          <w:tcPr>
            <w:tcW w:w="793" w:type="pct"/>
            <w:tcBorders>
              <w:top w:val="nil"/>
              <w:bottom w:val="single" w:sz="4" w:space="0" w:color="auto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98,9±4,1</w:t>
            </w:r>
          </w:p>
        </w:tc>
        <w:tc>
          <w:tcPr>
            <w:tcW w:w="806" w:type="pct"/>
            <w:tcBorders>
              <w:top w:val="nil"/>
              <w:bottom w:val="single" w:sz="4" w:space="0" w:color="auto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0,2±0,1</w:t>
            </w:r>
          </w:p>
        </w:tc>
        <w:tc>
          <w:tcPr>
            <w:tcW w:w="947" w:type="pct"/>
            <w:tcBorders>
              <w:top w:val="nil"/>
              <w:bottom w:val="single" w:sz="4" w:space="0" w:color="auto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0,9±0,2</w:t>
            </w:r>
          </w:p>
        </w:tc>
      </w:tr>
      <w:tr w:rsidR="00745E70" w:rsidRPr="00ED686A" w:rsidTr="009F715F">
        <w:trPr>
          <w:trHeight w:val="284"/>
        </w:trPr>
        <w:tc>
          <w:tcPr>
            <w:tcW w:w="2455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Сладкий перец:   без упаковки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94,7±3,4</w:t>
            </w:r>
          </w:p>
        </w:tc>
        <w:tc>
          <w:tcPr>
            <w:tcW w:w="806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0,9±0,1</w:t>
            </w:r>
          </w:p>
        </w:tc>
        <w:tc>
          <w:tcPr>
            <w:tcW w:w="947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4,4±0,4</w:t>
            </w:r>
          </w:p>
        </w:tc>
      </w:tr>
      <w:tr w:rsidR="00745E70" w:rsidRPr="00ED686A" w:rsidTr="009F715F">
        <w:trPr>
          <w:trHeight w:val="284"/>
        </w:trPr>
        <w:tc>
          <w:tcPr>
            <w:tcW w:w="2455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традиционная упаковка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82,9±4,0</w:t>
            </w:r>
          </w:p>
        </w:tc>
        <w:tc>
          <w:tcPr>
            <w:tcW w:w="806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0,5±0,1</w:t>
            </w:r>
          </w:p>
        </w:tc>
        <w:tc>
          <w:tcPr>
            <w:tcW w:w="947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16,6±1,4</w:t>
            </w:r>
          </w:p>
        </w:tc>
      </w:tr>
      <w:tr w:rsidR="00745E70" w:rsidRPr="00ED686A" w:rsidTr="009F715F">
        <w:trPr>
          <w:trHeight w:val="284"/>
        </w:trPr>
        <w:tc>
          <w:tcPr>
            <w:tcW w:w="2455" w:type="pct"/>
            <w:tcBorders>
              <w:top w:val="nil"/>
              <w:bottom w:val="single" w:sz="4" w:space="0" w:color="auto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пакеты</w:t>
            </w: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8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Xtend</w:t>
            </w:r>
          </w:p>
        </w:tc>
        <w:tc>
          <w:tcPr>
            <w:tcW w:w="793" w:type="pct"/>
            <w:tcBorders>
              <w:top w:val="nil"/>
              <w:bottom w:val="single" w:sz="4" w:space="0" w:color="auto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81,5±3,3</w:t>
            </w:r>
          </w:p>
        </w:tc>
        <w:tc>
          <w:tcPr>
            <w:tcW w:w="806" w:type="pct"/>
            <w:tcBorders>
              <w:top w:val="nil"/>
              <w:bottom w:val="single" w:sz="4" w:space="0" w:color="auto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0,2±0,1</w:t>
            </w:r>
          </w:p>
        </w:tc>
        <w:tc>
          <w:tcPr>
            <w:tcW w:w="947" w:type="pct"/>
            <w:tcBorders>
              <w:top w:val="nil"/>
              <w:bottom w:val="single" w:sz="4" w:space="0" w:color="auto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18,3±2,2</w:t>
            </w:r>
          </w:p>
        </w:tc>
      </w:tr>
      <w:tr w:rsidR="00745E70" w:rsidRPr="00ED686A" w:rsidTr="009F715F">
        <w:trPr>
          <w:trHeight w:val="284"/>
        </w:trPr>
        <w:tc>
          <w:tcPr>
            <w:tcW w:w="2455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Томаты:               </w:t>
            </w: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без упаковки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94,8±4,3</w:t>
            </w:r>
          </w:p>
        </w:tc>
        <w:tc>
          <w:tcPr>
            <w:tcW w:w="806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1,1±0,2</w:t>
            </w:r>
          </w:p>
        </w:tc>
        <w:tc>
          <w:tcPr>
            <w:tcW w:w="947" w:type="pct"/>
            <w:tcBorders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4,1±0,4</w:t>
            </w:r>
          </w:p>
        </w:tc>
      </w:tr>
      <w:tr w:rsidR="00745E70" w:rsidRPr="00ED686A" w:rsidTr="009F715F">
        <w:trPr>
          <w:trHeight w:val="284"/>
        </w:trPr>
        <w:tc>
          <w:tcPr>
            <w:tcW w:w="2455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традиционная упаковка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96,0±3,7</w:t>
            </w:r>
          </w:p>
        </w:tc>
        <w:tc>
          <w:tcPr>
            <w:tcW w:w="806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0,4±0,1</w:t>
            </w:r>
          </w:p>
        </w:tc>
        <w:tc>
          <w:tcPr>
            <w:tcW w:w="947" w:type="pct"/>
            <w:tcBorders>
              <w:top w:val="nil"/>
              <w:bottom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3,6±0,4</w:t>
            </w:r>
          </w:p>
        </w:tc>
      </w:tr>
      <w:tr w:rsidR="00745E70" w:rsidRPr="00ED686A" w:rsidTr="009F715F">
        <w:trPr>
          <w:trHeight w:val="284"/>
        </w:trPr>
        <w:tc>
          <w:tcPr>
            <w:tcW w:w="2455" w:type="pct"/>
            <w:tcBorders>
              <w:top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пакеты</w:t>
            </w: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8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Xtend</w:t>
            </w:r>
          </w:p>
        </w:tc>
        <w:tc>
          <w:tcPr>
            <w:tcW w:w="793" w:type="pct"/>
            <w:tcBorders>
              <w:top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99,0±3,7</w:t>
            </w:r>
          </w:p>
        </w:tc>
        <w:tc>
          <w:tcPr>
            <w:tcW w:w="806" w:type="pct"/>
            <w:tcBorders>
              <w:top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0,2±0,1</w:t>
            </w:r>
          </w:p>
        </w:tc>
        <w:tc>
          <w:tcPr>
            <w:tcW w:w="947" w:type="pct"/>
            <w:tcBorders>
              <w:top w:val="nil"/>
            </w:tcBorders>
            <w:vAlign w:val="bottom"/>
          </w:tcPr>
          <w:p w:rsidR="00745E70" w:rsidRPr="00ED686A" w:rsidRDefault="00745E70" w:rsidP="009F715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0,8±0,1</w:t>
            </w:r>
          </w:p>
        </w:tc>
      </w:tr>
    </w:tbl>
    <w:p w:rsidR="00745E70" w:rsidRDefault="00745E70" w:rsidP="00736857">
      <w:pPr>
        <w:spacing w:line="360" w:lineRule="auto"/>
        <w:ind w:firstLine="709"/>
        <w:rPr>
          <w:color w:val="000000" w:themeColor="text1"/>
        </w:rPr>
      </w:pPr>
    </w:p>
    <w:p w:rsidR="00736857" w:rsidRPr="00736857" w:rsidRDefault="00736857" w:rsidP="00736857">
      <w:pPr>
        <w:spacing w:line="360" w:lineRule="auto"/>
        <w:ind w:firstLine="709"/>
        <w:rPr>
          <w:color w:val="000000" w:themeColor="text1"/>
        </w:rPr>
      </w:pPr>
      <w:r w:rsidRPr="00736857">
        <w:rPr>
          <w:color w:val="000000" w:themeColor="text1"/>
        </w:rPr>
        <w:t>Установлено, что при хранении кабачков выход стандартной продукции по сравнению с контролем (хранение без упаковки) выше: для кабачков, упаков</w:t>
      </w:r>
      <w:r w:rsidR="00AC6582">
        <w:rPr>
          <w:color w:val="000000" w:themeColor="text1"/>
        </w:rPr>
        <w:t xml:space="preserve">анных в традиционную упаковку, </w:t>
      </w:r>
      <w:r w:rsidR="00EB61F5">
        <w:rPr>
          <w:color w:val="000000" w:themeColor="text1"/>
        </w:rPr>
        <w:t>–</w:t>
      </w:r>
      <w:r w:rsidRPr="00736857">
        <w:rPr>
          <w:color w:val="000000" w:themeColor="text1"/>
        </w:rPr>
        <w:t xml:space="preserve"> на 1,1 %, упакованных в упаковку </w:t>
      </w:r>
      <w:r w:rsidRPr="00736857">
        <w:rPr>
          <w:lang w:val="en-US"/>
        </w:rPr>
        <w:t>Xtend</w:t>
      </w:r>
      <w:r w:rsidRPr="00736857">
        <w:rPr>
          <w:color w:val="000000" w:themeColor="text1"/>
        </w:rPr>
        <w:t xml:space="preserve"> с использованием абсорбера этилена </w:t>
      </w:r>
      <w:r w:rsidRPr="00736857">
        <w:rPr>
          <w:color w:val="000000" w:themeColor="text1"/>
          <w:lang w:val="en-US"/>
        </w:rPr>
        <w:t>Inter</w:t>
      </w:r>
      <w:r w:rsidRPr="00736857">
        <w:rPr>
          <w:color w:val="000000" w:themeColor="text1"/>
        </w:rPr>
        <w:t xml:space="preserve"> </w:t>
      </w:r>
      <w:r w:rsidRPr="00736857">
        <w:rPr>
          <w:color w:val="000000" w:themeColor="text1"/>
          <w:lang w:val="en-US"/>
        </w:rPr>
        <w:t>Fresh</w:t>
      </w:r>
      <w:r w:rsidR="00AC6582">
        <w:rPr>
          <w:color w:val="000000" w:themeColor="text1"/>
        </w:rPr>
        <w:t xml:space="preserve"> </w:t>
      </w:r>
      <w:r w:rsidR="00EB61F5">
        <w:rPr>
          <w:color w:val="000000" w:themeColor="text1"/>
        </w:rPr>
        <w:t>–</w:t>
      </w:r>
      <w:r w:rsidR="00A81897">
        <w:rPr>
          <w:color w:val="000000" w:themeColor="text1"/>
        </w:rPr>
        <w:t xml:space="preserve"> на 3,2 </w:t>
      </w:r>
      <w:r w:rsidRPr="00736857">
        <w:rPr>
          <w:color w:val="000000" w:themeColor="text1"/>
        </w:rPr>
        <w:t>%.</w:t>
      </w:r>
    </w:p>
    <w:p w:rsidR="000C751A" w:rsidRPr="00736857" w:rsidRDefault="000C751A" w:rsidP="000C751A">
      <w:pPr>
        <w:spacing w:line="360" w:lineRule="auto"/>
        <w:ind w:firstLine="709"/>
        <w:rPr>
          <w:color w:val="000000" w:themeColor="text1"/>
        </w:rPr>
      </w:pPr>
      <w:r w:rsidRPr="00736857">
        <w:rPr>
          <w:color w:val="000000" w:themeColor="text1"/>
        </w:rPr>
        <w:lastRenderedPageBreak/>
        <w:t>При хранении томатов выход стандартной продукции по сравнению с контролем (хранение без упаковки) выше: для томатов, упаков</w:t>
      </w:r>
      <w:r w:rsidR="00AC6582">
        <w:rPr>
          <w:color w:val="000000" w:themeColor="text1"/>
        </w:rPr>
        <w:t xml:space="preserve">анных в традиционную упаковку, </w:t>
      </w:r>
      <w:r w:rsidR="00EB61F5">
        <w:rPr>
          <w:color w:val="000000" w:themeColor="text1"/>
        </w:rPr>
        <w:t>–</w:t>
      </w:r>
      <w:r w:rsidRPr="00736857">
        <w:rPr>
          <w:color w:val="000000" w:themeColor="text1"/>
        </w:rPr>
        <w:t xml:space="preserve"> на 1,2 %, упакованных в упаковку </w:t>
      </w:r>
      <w:r w:rsidRPr="00736857">
        <w:rPr>
          <w:lang w:val="en-US"/>
        </w:rPr>
        <w:t>Xtend</w:t>
      </w:r>
      <w:r w:rsidRPr="00736857">
        <w:rPr>
          <w:color w:val="000000" w:themeColor="text1"/>
        </w:rPr>
        <w:t xml:space="preserve"> с использованием абсорбера этилена </w:t>
      </w:r>
      <w:r w:rsidRPr="00736857">
        <w:rPr>
          <w:color w:val="000000" w:themeColor="text1"/>
          <w:lang w:val="en-US"/>
        </w:rPr>
        <w:t>Inter</w:t>
      </w:r>
      <w:r w:rsidRPr="00736857">
        <w:rPr>
          <w:color w:val="000000" w:themeColor="text1"/>
        </w:rPr>
        <w:t xml:space="preserve"> </w:t>
      </w:r>
      <w:r w:rsidRPr="00736857">
        <w:rPr>
          <w:color w:val="000000" w:themeColor="text1"/>
          <w:lang w:val="en-US"/>
        </w:rPr>
        <w:t>Fresh</w:t>
      </w:r>
      <w:r w:rsidRPr="00736857">
        <w:rPr>
          <w:color w:val="000000" w:themeColor="text1"/>
        </w:rPr>
        <w:t xml:space="preserve"> </w:t>
      </w:r>
      <w:r w:rsidR="00EB61F5">
        <w:rPr>
          <w:color w:val="000000" w:themeColor="text1"/>
        </w:rPr>
        <w:t>–</w:t>
      </w:r>
      <w:r w:rsidRPr="00736857">
        <w:rPr>
          <w:color w:val="000000" w:themeColor="text1"/>
        </w:rPr>
        <w:t xml:space="preserve"> на 4,2 %.</w:t>
      </w:r>
    </w:p>
    <w:p w:rsidR="00A81897" w:rsidRPr="00736857" w:rsidRDefault="00A81897" w:rsidP="00A81897">
      <w:pPr>
        <w:spacing w:line="360" w:lineRule="auto"/>
        <w:ind w:firstLine="709"/>
        <w:rPr>
          <w:color w:val="000000" w:themeColor="text1"/>
        </w:rPr>
      </w:pPr>
      <w:r w:rsidRPr="00736857">
        <w:rPr>
          <w:color w:val="000000" w:themeColor="text1"/>
        </w:rPr>
        <w:t>При хранении сладкого перца выход стандартной продукции по сравнению с контролем (хранение без</w:t>
      </w:r>
      <w:r w:rsidR="00745E70">
        <w:rPr>
          <w:color w:val="000000" w:themeColor="text1"/>
        </w:rPr>
        <w:t xml:space="preserve"> упаковки) был значительно ниже</w:t>
      </w:r>
      <w:r w:rsidRPr="00736857">
        <w:rPr>
          <w:color w:val="000000" w:themeColor="text1"/>
        </w:rPr>
        <w:t xml:space="preserve"> ввиду потери от микробиологической порчи: для сладкого перца, упаков</w:t>
      </w:r>
      <w:r w:rsidR="00FD699E">
        <w:rPr>
          <w:color w:val="000000" w:themeColor="text1"/>
        </w:rPr>
        <w:t>анного в традиционную упаковку</w:t>
      </w:r>
      <w:r w:rsidR="00745E70">
        <w:rPr>
          <w:color w:val="000000" w:themeColor="text1"/>
        </w:rPr>
        <w:t>,</w:t>
      </w:r>
      <w:r w:rsidR="00FD699E">
        <w:rPr>
          <w:color w:val="000000" w:themeColor="text1"/>
        </w:rPr>
        <w:t xml:space="preserve"> </w:t>
      </w:r>
      <w:r w:rsidR="00EB61F5">
        <w:rPr>
          <w:color w:val="000000" w:themeColor="text1"/>
        </w:rPr>
        <w:t>–</w:t>
      </w:r>
      <w:r w:rsidRPr="00736857">
        <w:rPr>
          <w:color w:val="000000" w:themeColor="text1"/>
        </w:rPr>
        <w:t xml:space="preserve"> на 11,8 %, упакованного в упаковку </w:t>
      </w:r>
      <w:r w:rsidRPr="00736857">
        <w:rPr>
          <w:lang w:val="en-US"/>
        </w:rPr>
        <w:t>Xtend</w:t>
      </w:r>
      <w:r w:rsidRPr="00736857">
        <w:rPr>
          <w:color w:val="000000" w:themeColor="text1"/>
        </w:rPr>
        <w:t xml:space="preserve"> с использованием абсорбера этилена </w:t>
      </w:r>
      <w:r w:rsidRPr="00736857">
        <w:rPr>
          <w:color w:val="000000" w:themeColor="text1"/>
          <w:lang w:val="en-US"/>
        </w:rPr>
        <w:t>Inter</w:t>
      </w:r>
      <w:r w:rsidRPr="00736857">
        <w:rPr>
          <w:color w:val="000000" w:themeColor="text1"/>
        </w:rPr>
        <w:t xml:space="preserve"> </w:t>
      </w:r>
      <w:r w:rsidRPr="00736857">
        <w:rPr>
          <w:color w:val="000000" w:themeColor="text1"/>
          <w:lang w:val="en-US"/>
        </w:rPr>
        <w:t>Fresh</w:t>
      </w:r>
      <w:r w:rsidR="00FD699E">
        <w:rPr>
          <w:color w:val="000000" w:themeColor="text1"/>
        </w:rPr>
        <w:t xml:space="preserve"> </w:t>
      </w:r>
      <w:r w:rsidR="00EB61F5">
        <w:rPr>
          <w:color w:val="000000" w:themeColor="text1"/>
        </w:rPr>
        <w:t>–</w:t>
      </w:r>
      <w:r>
        <w:rPr>
          <w:color w:val="000000" w:themeColor="text1"/>
        </w:rPr>
        <w:t xml:space="preserve"> на 13,2 </w:t>
      </w:r>
      <w:r w:rsidRPr="00736857">
        <w:rPr>
          <w:color w:val="000000" w:themeColor="text1"/>
        </w:rPr>
        <w:t>%.</w:t>
      </w:r>
    </w:p>
    <w:p w:rsidR="00736857" w:rsidRPr="00736857" w:rsidRDefault="00736857" w:rsidP="009027C8">
      <w:pPr>
        <w:spacing w:line="360" w:lineRule="auto"/>
        <w:ind w:firstLine="709"/>
        <w:rPr>
          <w:color w:val="000000" w:themeColor="text1"/>
        </w:rPr>
      </w:pPr>
      <w:r w:rsidRPr="00736857">
        <w:t xml:space="preserve">В таблице </w:t>
      </w:r>
      <w:r w:rsidR="00A81897">
        <w:t>2</w:t>
      </w:r>
      <w:r w:rsidRPr="00736857">
        <w:t xml:space="preserve"> приведены данные по количественным потерям кабачков,</w:t>
      </w:r>
      <w:r w:rsidRPr="00736857">
        <w:rPr>
          <w:color w:val="000000" w:themeColor="text1"/>
        </w:rPr>
        <w:t xml:space="preserve"> сладкого перца и томатов в результате естественной убыли и в результате микробиологической порчи в зависимости от вида используемого упаковочного материала при хранении.</w:t>
      </w:r>
    </w:p>
    <w:p w:rsidR="00736857" w:rsidRPr="00736857" w:rsidRDefault="00736857" w:rsidP="009027C8">
      <w:pPr>
        <w:spacing w:line="360" w:lineRule="auto"/>
        <w:ind w:firstLine="709"/>
        <w:rPr>
          <w:color w:val="000000" w:themeColor="text1"/>
        </w:rPr>
      </w:pPr>
    </w:p>
    <w:p w:rsidR="00736857" w:rsidRPr="00736857" w:rsidRDefault="00736857" w:rsidP="009027C8">
      <w:r w:rsidRPr="00736857">
        <w:rPr>
          <w:caps/>
        </w:rPr>
        <w:t>Т</w:t>
      </w:r>
      <w:r w:rsidRPr="00736857">
        <w:t xml:space="preserve">аблица </w:t>
      </w:r>
      <w:r w:rsidR="00A81897">
        <w:t>2</w:t>
      </w:r>
      <w:r w:rsidRPr="00736857">
        <w:t xml:space="preserve"> – Количественные потери </w:t>
      </w:r>
      <w:r w:rsidR="00ED686A">
        <w:t>объектов исследования</w:t>
      </w:r>
      <w:r w:rsidR="00FB1918" w:rsidRPr="00FB1918">
        <w:t xml:space="preserve"> </w:t>
      </w:r>
      <w:r w:rsidR="00FB1918">
        <w:t>в зависимости от условий хранения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1559"/>
        <w:gridCol w:w="1701"/>
        <w:gridCol w:w="1523"/>
      </w:tblGrid>
      <w:tr w:rsidR="00736857" w:rsidRPr="00ED686A" w:rsidTr="00745E70">
        <w:trPr>
          <w:trHeight w:val="284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736857" w:rsidRPr="00ED686A" w:rsidRDefault="00082A8F" w:rsidP="00872F3A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Наименование образца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/вид упаковки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36857" w:rsidRPr="00ED686A" w:rsidRDefault="00736857" w:rsidP="00872F3A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потери, %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36857" w:rsidRPr="00ED686A" w:rsidRDefault="00736857" w:rsidP="00872F3A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Естественная убыль, %</w:t>
            </w:r>
          </w:p>
        </w:tc>
        <w:tc>
          <w:tcPr>
            <w:tcW w:w="15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36857" w:rsidRPr="00082A8F" w:rsidRDefault="00736857" w:rsidP="00872F3A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Потери в результате микробиологической порчи, %</w:t>
            </w:r>
          </w:p>
        </w:tc>
      </w:tr>
      <w:tr w:rsidR="00736857" w:rsidRPr="00ED686A" w:rsidTr="00745E70">
        <w:trPr>
          <w:trHeight w:val="284"/>
        </w:trPr>
        <w:tc>
          <w:tcPr>
            <w:tcW w:w="4503" w:type="dxa"/>
            <w:tcBorders>
              <w:bottom w:val="nil"/>
            </w:tcBorders>
            <w:vAlign w:val="bottom"/>
          </w:tcPr>
          <w:p w:rsidR="00736857" w:rsidRPr="00ED686A" w:rsidRDefault="00082A8F" w:rsidP="00082A8F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Кабачки:               без упаковки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2,3±0,1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2,3±0,1</w:t>
            </w:r>
          </w:p>
        </w:tc>
        <w:tc>
          <w:tcPr>
            <w:tcW w:w="1523" w:type="dxa"/>
            <w:tcBorders>
              <w:bottom w:val="nil"/>
            </w:tcBorders>
            <w:vAlign w:val="bottom"/>
          </w:tcPr>
          <w:p w:rsidR="00736857" w:rsidRPr="00082A8F" w:rsidRDefault="00082A8F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6857" w:rsidRPr="00ED686A" w:rsidTr="00745E70">
        <w:trPr>
          <w:trHeight w:val="284"/>
        </w:trPr>
        <w:tc>
          <w:tcPr>
            <w:tcW w:w="4503" w:type="dxa"/>
            <w:tcBorders>
              <w:top w:val="nil"/>
              <w:bottom w:val="nil"/>
            </w:tcBorders>
            <w:vAlign w:val="bottom"/>
          </w:tcPr>
          <w:p w:rsidR="00736857" w:rsidRPr="00ED686A" w:rsidRDefault="00082A8F" w:rsidP="00272546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традиционная упаковка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1,6±0,2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1,6±0,2</w:t>
            </w:r>
          </w:p>
        </w:tc>
        <w:tc>
          <w:tcPr>
            <w:tcW w:w="1523" w:type="dxa"/>
            <w:tcBorders>
              <w:top w:val="nil"/>
              <w:bottom w:val="nil"/>
            </w:tcBorders>
            <w:vAlign w:val="bottom"/>
          </w:tcPr>
          <w:p w:rsidR="00736857" w:rsidRPr="00082A8F" w:rsidRDefault="00082A8F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6857" w:rsidRPr="00ED686A" w:rsidTr="00745E70">
        <w:trPr>
          <w:trHeight w:val="284"/>
        </w:trPr>
        <w:tc>
          <w:tcPr>
            <w:tcW w:w="4503" w:type="dxa"/>
            <w:tcBorders>
              <w:top w:val="nil"/>
              <w:bottom w:val="single" w:sz="4" w:space="0" w:color="auto"/>
            </w:tcBorders>
            <w:vAlign w:val="bottom"/>
          </w:tcPr>
          <w:p w:rsidR="00736857" w:rsidRPr="00ED686A" w:rsidRDefault="00082A8F" w:rsidP="00272546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пакеты</w:t>
            </w: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8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Xtend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0,4±0,1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0,4±0,1</w:t>
            </w:r>
          </w:p>
        </w:tc>
        <w:tc>
          <w:tcPr>
            <w:tcW w:w="1523" w:type="dxa"/>
            <w:tcBorders>
              <w:top w:val="nil"/>
              <w:bottom w:val="single" w:sz="4" w:space="0" w:color="auto"/>
            </w:tcBorders>
            <w:vAlign w:val="bottom"/>
          </w:tcPr>
          <w:p w:rsidR="00736857" w:rsidRPr="00082A8F" w:rsidRDefault="00082A8F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6857" w:rsidRPr="00ED686A" w:rsidTr="00745E70">
        <w:trPr>
          <w:trHeight w:val="284"/>
        </w:trPr>
        <w:tc>
          <w:tcPr>
            <w:tcW w:w="4503" w:type="dxa"/>
            <w:tcBorders>
              <w:bottom w:val="nil"/>
            </w:tcBorders>
            <w:vAlign w:val="bottom"/>
          </w:tcPr>
          <w:p w:rsidR="00736857" w:rsidRPr="00ED686A" w:rsidRDefault="00082A8F" w:rsidP="00272546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Сладкий перец:   без упаковки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3,8±0,2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3,8±0,2</w:t>
            </w:r>
          </w:p>
        </w:tc>
        <w:tc>
          <w:tcPr>
            <w:tcW w:w="1523" w:type="dxa"/>
            <w:tcBorders>
              <w:bottom w:val="nil"/>
            </w:tcBorders>
            <w:vAlign w:val="bottom"/>
          </w:tcPr>
          <w:p w:rsidR="00736857" w:rsidRPr="00082A8F" w:rsidRDefault="00082A8F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6857" w:rsidRPr="00ED686A" w:rsidTr="00745E70">
        <w:trPr>
          <w:trHeight w:val="284"/>
        </w:trPr>
        <w:tc>
          <w:tcPr>
            <w:tcW w:w="4503" w:type="dxa"/>
            <w:tcBorders>
              <w:top w:val="nil"/>
              <w:bottom w:val="nil"/>
            </w:tcBorders>
            <w:vAlign w:val="bottom"/>
          </w:tcPr>
          <w:p w:rsidR="00736857" w:rsidRPr="00ED686A" w:rsidRDefault="00082A8F" w:rsidP="00272546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традиционная упаковка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20,1±0,3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1,9±0,3</w:t>
            </w:r>
          </w:p>
        </w:tc>
        <w:tc>
          <w:tcPr>
            <w:tcW w:w="1523" w:type="dxa"/>
            <w:tcBorders>
              <w:top w:val="nil"/>
              <w:bottom w:val="nil"/>
            </w:tcBorders>
            <w:vAlign w:val="bottom"/>
          </w:tcPr>
          <w:p w:rsidR="00736857" w:rsidRPr="00082A8F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17,2±0,3</w:t>
            </w:r>
          </w:p>
        </w:tc>
      </w:tr>
      <w:tr w:rsidR="00736857" w:rsidRPr="00ED686A" w:rsidTr="00745E70">
        <w:trPr>
          <w:trHeight w:val="284"/>
        </w:trPr>
        <w:tc>
          <w:tcPr>
            <w:tcW w:w="4503" w:type="dxa"/>
            <w:tcBorders>
              <w:top w:val="nil"/>
              <w:bottom w:val="single" w:sz="4" w:space="0" w:color="auto"/>
            </w:tcBorders>
            <w:vAlign w:val="bottom"/>
          </w:tcPr>
          <w:p w:rsidR="00736857" w:rsidRPr="00ED686A" w:rsidRDefault="00082A8F" w:rsidP="00272546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пакеты</w:t>
            </w: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8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Xtend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22,8±0,3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0,6±0,1</w:t>
            </w:r>
          </w:p>
        </w:tc>
        <w:tc>
          <w:tcPr>
            <w:tcW w:w="1523" w:type="dxa"/>
            <w:tcBorders>
              <w:top w:val="nil"/>
              <w:bottom w:val="single" w:sz="4" w:space="0" w:color="auto"/>
            </w:tcBorders>
            <w:vAlign w:val="bottom"/>
          </w:tcPr>
          <w:p w:rsidR="00736857" w:rsidRPr="00082A8F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22,2±0,3</w:t>
            </w:r>
          </w:p>
        </w:tc>
      </w:tr>
      <w:tr w:rsidR="00736857" w:rsidRPr="00ED686A" w:rsidTr="00745E70">
        <w:trPr>
          <w:trHeight w:val="284"/>
        </w:trPr>
        <w:tc>
          <w:tcPr>
            <w:tcW w:w="4503" w:type="dxa"/>
            <w:tcBorders>
              <w:bottom w:val="nil"/>
            </w:tcBorders>
            <w:vAlign w:val="bottom"/>
          </w:tcPr>
          <w:p w:rsidR="00736857" w:rsidRPr="00ED686A" w:rsidRDefault="00082A8F" w:rsidP="00272546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Томаты:           </w:t>
            </w:r>
            <w:r w:rsidR="00C666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без упаковки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2,9±0,3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2,9±0,3</w:t>
            </w:r>
          </w:p>
        </w:tc>
        <w:tc>
          <w:tcPr>
            <w:tcW w:w="1523" w:type="dxa"/>
            <w:tcBorders>
              <w:bottom w:val="nil"/>
            </w:tcBorders>
            <w:vAlign w:val="bottom"/>
          </w:tcPr>
          <w:p w:rsidR="00736857" w:rsidRPr="00082A8F" w:rsidRDefault="00082A8F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6857" w:rsidRPr="00ED686A" w:rsidTr="00745E70">
        <w:trPr>
          <w:trHeight w:val="284"/>
        </w:trPr>
        <w:tc>
          <w:tcPr>
            <w:tcW w:w="4503" w:type="dxa"/>
            <w:tcBorders>
              <w:top w:val="nil"/>
              <w:bottom w:val="nil"/>
            </w:tcBorders>
            <w:vAlign w:val="bottom"/>
          </w:tcPr>
          <w:p w:rsidR="00736857" w:rsidRPr="00ED686A" w:rsidRDefault="00082A8F" w:rsidP="00272546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C66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традиционная упаковка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1,8±0,2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1,8±0,2</w:t>
            </w:r>
          </w:p>
        </w:tc>
        <w:tc>
          <w:tcPr>
            <w:tcW w:w="1523" w:type="dxa"/>
            <w:tcBorders>
              <w:top w:val="nil"/>
              <w:bottom w:val="nil"/>
            </w:tcBorders>
            <w:vAlign w:val="bottom"/>
          </w:tcPr>
          <w:p w:rsidR="00736857" w:rsidRPr="00082A8F" w:rsidRDefault="00082A8F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6857" w:rsidRPr="00ED686A" w:rsidTr="00745E70">
        <w:trPr>
          <w:trHeight w:val="284"/>
        </w:trPr>
        <w:tc>
          <w:tcPr>
            <w:tcW w:w="4503" w:type="dxa"/>
            <w:tcBorders>
              <w:top w:val="nil"/>
              <w:bottom w:val="single" w:sz="4" w:space="0" w:color="auto"/>
            </w:tcBorders>
            <w:vAlign w:val="bottom"/>
          </w:tcPr>
          <w:p w:rsidR="00736857" w:rsidRPr="00ED686A" w:rsidRDefault="00082A8F" w:rsidP="00272546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C66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пакеты</w:t>
            </w: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8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Xtend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0,3±0,1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736857" w:rsidRPr="00ED686A" w:rsidRDefault="00736857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6A">
              <w:rPr>
                <w:rFonts w:ascii="Times New Roman" w:hAnsi="Times New Roman" w:cs="Times New Roman"/>
                <w:sz w:val="24"/>
                <w:szCs w:val="24"/>
              </w:rPr>
              <w:t>0,3±0,1</w:t>
            </w:r>
          </w:p>
        </w:tc>
        <w:tc>
          <w:tcPr>
            <w:tcW w:w="1523" w:type="dxa"/>
            <w:tcBorders>
              <w:top w:val="nil"/>
            </w:tcBorders>
            <w:vAlign w:val="bottom"/>
          </w:tcPr>
          <w:p w:rsidR="00736857" w:rsidRPr="00082A8F" w:rsidRDefault="00082A8F" w:rsidP="00082A8F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36857" w:rsidRPr="00736857" w:rsidRDefault="00736857" w:rsidP="00736857">
      <w:pPr>
        <w:spacing w:line="360" w:lineRule="auto"/>
        <w:ind w:firstLine="709"/>
        <w:rPr>
          <w:color w:val="000000" w:themeColor="text1"/>
        </w:rPr>
      </w:pPr>
    </w:p>
    <w:p w:rsidR="00736857" w:rsidRPr="00736857" w:rsidRDefault="00736857" w:rsidP="00736857">
      <w:pPr>
        <w:spacing w:line="360" w:lineRule="auto"/>
        <w:ind w:firstLine="709"/>
        <w:rPr>
          <w:color w:val="000000" w:themeColor="text1"/>
        </w:rPr>
      </w:pPr>
      <w:r w:rsidRPr="00736857">
        <w:rPr>
          <w:color w:val="000000" w:themeColor="text1"/>
        </w:rPr>
        <w:lastRenderedPageBreak/>
        <w:t>Установлено, что при хранении кабачков количество общих потерь по сравнению с контролем (хранение без упаковки) ниже: для кабачков, упаков</w:t>
      </w:r>
      <w:r w:rsidR="00082A8F">
        <w:rPr>
          <w:color w:val="000000" w:themeColor="text1"/>
        </w:rPr>
        <w:t xml:space="preserve">анных в традиционную упаковку, </w:t>
      </w:r>
      <w:r w:rsidR="00EB61F5">
        <w:rPr>
          <w:color w:val="000000" w:themeColor="text1"/>
        </w:rPr>
        <w:t>–</w:t>
      </w:r>
      <w:r w:rsidRPr="00736857">
        <w:rPr>
          <w:color w:val="000000" w:themeColor="text1"/>
        </w:rPr>
        <w:t xml:space="preserve"> на 0,7 %, упакованных в упаковку </w:t>
      </w:r>
      <w:r w:rsidRPr="00736857">
        <w:rPr>
          <w:lang w:val="en-US"/>
        </w:rPr>
        <w:t>Xtend</w:t>
      </w:r>
      <w:r w:rsidRPr="00736857">
        <w:rPr>
          <w:color w:val="000000" w:themeColor="text1"/>
        </w:rPr>
        <w:t xml:space="preserve"> с использованием абсорбера этилена </w:t>
      </w:r>
      <w:r w:rsidRPr="00736857">
        <w:rPr>
          <w:color w:val="000000" w:themeColor="text1"/>
          <w:lang w:val="en-US"/>
        </w:rPr>
        <w:t>Inter</w:t>
      </w:r>
      <w:r w:rsidRPr="00736857">
        <w:rPr>
          <w:color w:val="000000" w:themeColor="text1"/>
        </w:rPr>
        <w:t xml:space="preserve"> </w:t>
      </w:r>
      <w:r w:rsidRPr="00736857">
        <w:rPr>
          <w:color w:val="000000" w:themeColor="text1"/>
          <w:lang w:val="en-US"/>
        </w:rPr>
        <w:t>Fresh</w:t>
      </w:r>
      <w:r w:rsidR="00082A8F">
        <w:rPr>
          <w:color w:val="000000" w:themeColor="text1"/>
        </w:rPr>
        <w:t xml:space="preserve"> </w:t>
      </w:r>
      <w:r w:rsidR="00EB61F5">
        <w:rPr>
          <w:color w:val="000000" w:themeColor="text1"/>
        </w:rPr>
        <w:t>–</w:t>
      </w:r>
      <w:r w:rsidRPr="00736857">
        <w:rPr>
          <w:color w:val="000000" w:themeColor="text1"/>
        </w:rPr>
        <w:t xml:space="preserve"> на 1,9 %.</w:t>
      </w:r>
    </w:p>
    <w:p w:rsidR="00736857" w:rsidRPr="00736857" w:rsidRDefault="00736857" w:rsidP="00736857">
      <w:pPr>
        <w:spacing w:line="360" w:lineRule="auto"/>
        <w:ind w:firstLine="709"/>
        <w:rPr>
          <w:color w:val="000000" w:themeColor="text1"/>
        </w:rPr>
      </w:pPr>
      <w:r w:rsidRPr="00736857">
        <w:rPr>
          <w:color w:val="000000" w:themeColor="text1"/>
        </w:rPr>
        <w:t>При хранении томатов количество общих потерь по сравнению с контролем (хранение без упаковки) ниже: для томатов, упаков</w:t>
      </w:r>
      <w:r w:rsidR="00082A8F">
        <w:rPr>
          <w:color w:val="000000" w:themeColor="text1"/>
        </w:rPr>
        <w:t xml:space="preserve">анных в традиционную упаковку, </w:t>
      </w:r>
      <w:r w:rsidR="00EB61F5">
        <w:rPr>
          <w:color w:val="000000" w:themeColor="text1"/>
        </w:rPr>
        <w:t>–</w:t>
      </w:r>
      <w:r w:rsidRPr="00736857">
        <w:rPr>
          <w:color w:val="000000" w:themeColor="text1"/>
        </w:rPr>
        <w:t xml:space="preserve"> на 1,1 %, упакованных в упаковку </w:t>
      </w:r>
      <w:r w:rsidRPr="00736857">
        <w:rPr>
          <w:lang w:val="en-US"/>
        </w:rPr>
        <w:t>Xtend</w:t>
      </w:r>
      <w:r w:rsidRPr="00736857">
        <w:rPr>
          <w:color w:val="000000" w:themeColor="text1"/>
        </w:rPr>
        <w:t xml:space="preserve"> с использованием абсорбера этилена </w:t>
      </w:r>
      <w:r w:rsidRPr="00736857">
        <w:rPr>
          <w:color w:val="000000" w:themeColor="text1"/>
          <w:lang w:val="en-US"/>
        </w:rPr>
        <w:t>Inter</w:t>
      </w:r>
      <w:r w:rsidRPr="00736857">
        <w:rPr>
          <w:color w:val="000000" w:themeColor="text1"/>
        </w:rPr>
        <w:t xml:space="preserve"> </w:t>
      </w:r>
      <w:r w:rsidRPr="00736857">
        <w:rPr>
          <w:color w:val="000000" w:themeColor="text1"/>
          <w:lang w:val="en-US"/>
        </w:rPr>
        <w:t>Fresh</w:t>
      </w:r>
      <w:r w:rsidR="00082A8F">
        <w:rPr>
          <w:color w:val="000000" w:themeColor="text1"/>
        </w:rPr>
        <w:t xml:space="preserve"> – </w:t>
      </w:r>
      <w:r w:rsidR="005E1336">
        <w:rPr>
          <w:color w:val="000000" w:themeColor="text1"/>
        </w:rPr>
        <w:t>на 2,6 %.</w:t>
      </w:r>
    </w:p>
    <w:p w:rsidR="005E1336" w:rsidRDefault="005E1336" w:rsidP="00736857">
      <w:pPr>
        <w:spacing w:line="360" w:lineRule="auto"/>
        <w:ind w:firstLine="709"/>
        <w:rPr>
          <w:color w:val="000000" w:themeColor="text1"/>
        </w:rPr>
      </w:pPr>
      <w:r>
        <w:rPr>
          <w:color w:val="000000" w:themeColor="text1"/>
        </w:rPr>
        <w:t>П</w:t>
      </w:r>
      <w:r w:rsidRPr="00736857">
        <w:rPr>
          <w:color w:val="000000" w:themeColor="text1"/>
        </w:rPr>
        <w:t>отери, связанные с микробиологической порчей</w:t>
      </w:r>
      <w:r>
        <w:rPr>
          <w:color w:val="000000" w:themeColor="text1"/>
        </w:rPr>
        <w:t>,</w:t>
      </w:r>
      <w:r w:rsidRPr="005E1336">
        <w:rPr>
          <w:color w:val="000000" w:themeColor="text1"/>
        </w:rPr>
        <w:t xml:space="preserve"> </w:t>
      </w:r>
      <w:r w:rsidRPr="00736857">
        <w:rPr>
          <w:color w:val="000000" w:themeColor="text1"/>
        </w:rPr>
        <w:t>при хранении кабачков и томатов</w:t>
      </w:r>
      <w:r>
        <w:rPr>
          <w:color w:val="000000" w:themeColor="text1"/>
        </w:rPr>
        <w:t xml:space="preserve"> </w:t>
      </w:r>
      <w:r w:rsidR="00FB1918" w:rsidRPr="00736857">
        <w:rPr>
          <w:color w:val="000000" w:themeColor="text1"/>
        </w:rPr>
        <w:t xml:space="preserve">при температуре 8 – 10 </w:t>
      </w:r>
      <w:r w:rsidR="00FB1918" w:rsidRPr="00736857">
        <w:rPr>
          <w:color w:val="000000" w:themeColor="text1"/>
          <w:vertAlign w:val="superscript"/>
        </w:rPr>
        <w:t>0</w:t>
      </w:r>
      <w:r w:rsidR="00FB1918" w:rsidRPr="00736857">
        <w:rPr>
          <w:color w:val="000000" w:themeColor="text1"/>
        </w:rPr>
        <w:t>С в течение 14 дней</w:t>
      </w:r>
      <w:r w:rsidR="00FB1918">
        <w:rPr>
          <w:color w:val="000000" w:themeColor="text1"/>
        </w:rPr>
        <w:t xml:space="preserve"> не наблюдались.</w:t>
      </w:r>
    </w:p>
    <w:p w:rsidR="00736857" w:rsidRPr="00736857" w:rsidRDefault="00736857" w:rsidP="00736857">
      <w:pPr>
        <w:spacing w:line="360" w:lineRule="auto"/>
        <w:ind w:firstLine="709"/>
        <w:rPr>
          <w:color w:val="000000" w:themeColor="text1"/>
        </w:rPr>
      </w:pPr>
      <w:r w:rsidRPr="00736857">
        <w:rPr>
          <w:color w:val="000000" w:themeColor="text1"/>
        </w:rPr>
        <w:t>При хранении сладкого перца количество общих потерь по сравнению с контролем (хранение без упаковки) значительно выше: для сладкого перца, упакованного в тр</w:t>
      </w:r>
      <w:r w:rsidR="00082A8F">
        <w:rPr>
          <w:color w:val="000000" w:themeColor="text1"/>
        </w:rPr>
        <w:t>адиционную упаковку -</w:t>
      </w:r>
      <w:r w:rsidRPr="00736857">
        <w:rPr>
          <w:color w:val="000000" w:themeColor="text1"/>
        </w:rPr>
        <w:t xml:space="preserve"> на 16,3 %, упакованного в упаковку </w:t>
      </w:r>
      <w:r w:rsidRPr="00736857">
        <w:rPr>
          <w:lang w:val="en-US"/>
        </w:rPr>
        <w:t>Xtend</w:t>
      </w:r>
      <w:r w:rsidRPr="00736857">
        <w:rPr>
          <w:color w:val="000000" w:themeColor="text1"/>
        </w:rPr>
        <w:t xml:space="preserve"> с ис</w:t>
      </w:r>
      <w:r w:rsidR="00082A8F">
        <w:rPr>
          <w:color w:val="000000" w:themeColor="text1"/>
        </w:rPr>
        <w:t xml:space="preserve">пользованием абсорбера этилена - </w:t>
      </w:r>
      <w:r w:rsidRPr="00736857">
        <w:rPr>
          <w:color w:val="000000" w:themeColor="text1"/>
        </w:rPr>
        <w:t>на 19,0 %. Потери в данном случае были связаны с микробиологической порчей.</w:t>
      </w:r>
    </w:p>
    <w:p w:rsidR="00736857" w:rsidRPr="00736857" w:rsidRDefault="00736857" w:rsidP="00736857">
      <w:pPr>
        <w:spacing w:line="360" w:lineRule="auto"/>
        <w:ind w:firstLine="709"/>
      </w:pPr>
      <w:r w:rsidRPr="00736857">
        <w:t>Данный факт</w:t>
      </w:r>
      <w:r w:rsidR="000439F8">
        <w:t>, вероятно,</w:t>
      </w:r>
      <w:r w:rsidRPr="00736857">
        <w:t xml:space="preserve"> связан с тем, что в случае повышенной обсемененности </w:t>
      </w:r>
      <w:r w:rsidR="000439F8">
        <w:t xml:space="preserve">объекта хранения </w:t>
      </w:r>
      <w:r w:rsidRPr="00736857">
        <w:t>патогенными микроорганизмами, использование а</w:t>
      </w:r>
      <w:r w:rsidR="000439F8">
        <w:t>б</w:t>
      </w:r>
      <w:r w:rsidRPr="00736857">
        <w:t xml:space="preserve">сорберов этилена и упаковки, создающей модифицированную </w:t>
      </w:r>
      <w:r w:rsidR="000439F8">
        <w:t>атмосферу</w:t>
      </w:r>
      <w:r w:rsidRPr="00736857">
        <w:t>, становится малоэффективным.</w:t>
      </w:r>
    </w:p>
    <w:p w:rsidR="00736857" w:rsidRPr="00736857" w:rsidRDefault="00736857" w:rsidP="00736857">
      <w:pPr>
        <w:spacing w:line="360" w:lineRule="auto"/>
        <w:ind w:firstLine="709"/>
        <w:rPr>
          <w:color w:val="000000" w:themeColor="text1"/>
        </w:rPr>
      </w:pPr>
      <w:r w:rsidRPr="00736857">
        <w:rPr>
          <w:color w:val="000000" w:themeColor="text1"/>
        </w:rPr>
        <w:t>В связи с этим, для обеспечения стабильного хранения необходимо обеспечить ингибирование развития патогенных микроорганизмов, что может быть достигнуто при помощи</w:t>
      </w:r>
      <w:r w:rsidR="00764126">
        <w:rPr>
          <w:color w:val="000000" w:themeColor="text1"/>
        </w:rPr>
        <w:t>, например,</w:t>
      </w:r>
      <w:r w:rsidRPr="00736857">
        <w:rPr>
          <w:color w:val="000000" w:themeColor="text1"/>
        </w:rPr>
        <w:t xml:space="preserve"> комплексного воздействия </w:t>
      </w:r>
      <w:r w:rsidR="00764126" w:rsidRPr="00736857">
        <w:rPr>
          <w:color w:val="000000" w:themeColor="text1"/>
        </w:rPr>
        <w:t xml:space="preserve">электромагнитных полей </w:t>
      </w:r>
      <w:r w:rsidR="00764126">
        <w:rPr>
          <w:color w:val="000000" w:themeColor="text1"/>
        </w:rPr>
        <w:t>крайне низких и сверх низких частот</w:t>
      </w:r>
      <w:r w:rsidRPr="00736857">
        <w:rPr>
          <w:color w:val="000000" w:themeColor="text1"/>
        </w:rPr>
        <w:t xml:space="preserve"> и биопрепаратов</w:t>
      </w:r>
      <w:r w:rsidR="00FF49AC">
        <w:rPr>
          <w:color w:val="000000" w:themeColor="text1"/>
        </w:rPr>
        <w:t xml:space="preserve"> </w:t>
      </w:r>
      <w:r w:rsidR="00FF49AC" w:rsidRPr="00FF49AC">
        <w:rPr>
          <w:color w:val="000000" w:themeColor="text1"/>
        </w:rPr>
        <w:t>[</w:t>
      </w:r>
      <w:r w:rsidR="002244C8">
        <w:rPr>
          <w:color w:val="000000" w:themeColor="text1"/>
        </w:rPr>
        <w:t>5</w:t>
      </w:r>
      <w:r w:rsidR="00F975EE">
        <w:rPr>
          <w:color w:val="000000" w:themeColor="text1"/>
        </w:rPr>
        <w:t>, 6</w:t>
      </w:r>
      <w:r w:rsidR="00FF49AC" w:rsidRPr="00FF49AC">
        <w:rPr>
          <w:color w:val="000000" w:themeColor="text1"/>
        </w:rPr>
        <w:t>]</w:t>
      </w:r>
      <w:r w:rsidRPr="00736857">
        <w:rPr>
          <w:color w:val="000000" w:themeColor="text1"/>
        </w:rPr>
        <w:t xml:space="preserve">. </w:t>
      </w:r>
      <w:r w:rsidR="000C751A">
        <w:rPr>
          <w:color w:val="000000" w:themeColor="text1"/>
        </w:rPr>
        <w:t>Исследования в этом направлении</w:t>
      </w:r>
      <w:r w:rsidRPr="00736857">
        <w:rPr>
          <w:color w:val="000000" w:themeColor="text1"/>
        </w:rPr>
        <w:t xml:space="preserve"> позволят разработать технологии хранения овощей с применением абсорберов этилена и упаковок, </w:t>
      </w:r>
      <w:r w:rsidR="00764126">
        <w:rPr>
          <w:color w:val="000000" w:themeColor="text1"/>
        </w:rPr>
        <w:t>формирующих</w:t>
      </w:r>
      <w:r w:rsidRPr="00736857">
        <w:rPr>
          <w:color w:val="000000" w:themeColor="text1"/>
        </w:rPr>
        <w:t xml:space="preserve"> </w:t>
      </w:r>
      <w:r w:rsidRPr="00736857">
        <w:t xml:space="preserve">модифицированную </w:t>
      </w:r>
      <w:r w:rsidR="00764126">
        <w:t>атмосферу,</w:t>
      </w:r>
      <w:r w:rsidRPr="00736857">
        <w:t xml:space="preserve"> для </w:t>
      </w:r>
      <w:r w:rsidRPr="00736857">
        <w:lastRenderedPageBreak/>
        <w:t>продукции с повышенной</w:t>
      </w:r>
      <w:r w:rsidRPr="00736857">
        <w:rPr>
          <w:color w:val="000000" w:themeColor="text1"/>
        </w:rPr>
        <w:t xml:space="preserve"> обсемененностью фитопатогенными микроорганизмами.</w:t>
      </w:r>
    </w:p>
    <w:p w:rsidR="00805C12" w:rsidRDefault="00BF60E3" w:rsidP="00805C12">
      <w:pPr>
        <w:spacing w:line="360" w:lineRule="auto"/>
        <w:ind w:firstLine="709"/>
      </w:pPr>
      <w:r w:rsidRPr="00805C12">
        <w:rPr>
          <w:b/>
        </w:rPr>
        <w:t>Выводы.</w:t>
      </w:r>
      <w:r w:rsidR="00A81897">
        <w:t xml:space="preserve"> </w:t>
      </w:r>
      <w:r w:rsidR="00805C12" w:rsidRPr="00884EE0">
        <w:t xml:space="preserve">Получены экспериментальные данные о влиянии различных видов упаковочных материалов и </w:t>
      </w:r>
      <w:r w:rsidR="00805C12">
        <w:t>абсорбера</w:t>
      </w:r>
      <w:r w:rsidR="00805C12" w:rsidRPr="00884EE0">
        <w:t xml:space="preserve"> этилена на </w:t>
      </w:r>
      <w:r w:rsidR="00805C12" w:rsidRPr="004C61F9">
        <w:t>товарное качество и потери</w:t>
      </w:r>
      <w:r w:rsidR="00805C12" w:rsidRPr="00803590">
        <w:t xml:space="preserve"> кабачков сорта Александрия, сладкого перца сорта Любовь и томатов сорта </w:t>
      </w:r>
      <w:proofErr w:type="spellStart"/>
      <w:r w:rsidR="00805C12" w:rsidRPr="00803590">
        <w:t>Инкас</w:t>
      </w:r>
      <w:proofErr w:type="spellEnd"/>
      <w:r w:rsidR="00805C12" w:rsidRPr="00803590">
        <w:t xml:space="preserve"> при хранении.</w:t>
      </w:r>
    </w:p>
    <w:p w:rsidR="00805C12" w:rsidRPr="00AD3536" w:rsidRDefault="00805C12" w:rsidP="00805C12">
      <w:pPr>
        <w:spacing w:line="360" w:lineRule="auto"/>
        <w:ind w:firstLine="709"/>
      </w:pPr>
      <w:r w:rsidRPr="00AD3536">
        <w:t>Установлено, что при хранении в течен</w:t>
      </w:r>
      <w:r w:rsidR="00506EA2">
        <w:t xml:space="preserve">ие 14 дней при температуре </w:t>
      </w:r>
      <w:r w:rsidRPr="00AD3536">
        <w:t>8-10</w:t>
      </w:r>
      <w:r w:rsidR="00506EA2">
        <w:t xml:space="preserve"> </w:t>
      </w:r>
      <w:r w:rsidRPr="00AD3536">
        <w:t xml:space="preserve">°C </w:t>
      </w:r>
      <w:r>
        <w:t xml:space="preserve">и относительной влажности </w:t>
      </w:r>
      <w:r w:rsidR="004C5255">
        <w:t>90</w:t>
      </w:r>
      <w:r w:rsidRPr="00AD3536">
        <w:t>±3 % общие потери массы составляют: для томатов – 0,3% при исполь</w:t>
      </w:r>
      <w:r w:rsidR="00506EA2">
        <w:t>зовании пакетов Xtend</w:t>
      </w:r>
      <w:r w:rsidR="006134DF" w:rsidRPr="006134DF">
        <w:rPr>
          <w:color w:val="000000" w:themeColor="text1"/>
        </w:rPr>
        <w:t xml:space="preserve"> </w:t>
      </w:r>
      <w:r w:rsidR="006134DF">
        <w:rPr>
          <w:color w:val="000000" w:themeColor="text1"/>
        </w:rPr>
        <w:t xml:space="preserve">и </w:t>
      </w:r>
      <w:r w:rsidR="006134DF" w:rsidRPr="00736857">
        <w:rPr>
          <w:color w:val="000000" w:themeColor="text1"/>
        </w:rPr>
        <w:t xml:space="preserve">абсорбера этилена </w:t>
      </w:r>
      <w:r w:rsidR="006134DF" w:rsidRPr="00736857">
        <w:rPr>
          <w:color w:val="000000" w:themeColor="text1"/>
          <w:lang w:val="en-US"/>
        </w:rPr>
        <w:t>Inter</w:t>
      </w:r>
      <w:r w:rsidR="006134DF" w:rsidRPr="00736857">
        <w:rPr>
          <w:color w:val="000000" w:themeColor="text1"/>
        </w:rPr>
        <w:t xml:space="preserve"> </w:t>
      </w:r>
      <w:r w:rsidR="006134DF" w:rsidRPr="00736857">
        <w:rPr>
          <w:color w:val="000000" w:themeColor="text1"/>
          <w:lang w:val="en-US"/>
        </w:rPr>
        <w:t>Fresh</w:t>
      </w:r>
      <w:r w:rsidR="006134DF">
        <w:rPr>
          <w:color w:val="000000" w:themeColor="text1"/>
        </w:rPr>
        <w:t>,</w:t>
      </w:r>
      <w:r w:rsidRPr="00AD3536">
        <w:t xml:space="preserve"> 1,8 % при использовании традиционных</w:t>
      </w:r>
      <w:r w:rsidR="006134DF">
        <w:t xml:space="preserve"> упаковочных материалов;</w:t>
      </w:r>
      <w:r w:rsidRPr="00AD3536">
        <w:t xml:space="preserve"> для кабачков – 0,4 % при использовании </w:t>
      </w:r>
      <w:r w:rsidR="00506EA2">
        <w:t>пакетов Xtend</w:t>
      </w:r>
      <w:r w:rsidRPr="00AD3536">
        <w:t xml:space="preserve"> </w:t>
      </w:r>
      <w:r w:rsidR="006134DF">
        <w:t xml:space="preserve">и </w:t>
      </w:r>
      <w:r w:rsidR="006134DF" w:rsidRPr="00736857">
        <w:rPr>
          <w:color w:val="000000" w:themeColor="text1"/>
        </w:rPr>
        <w:t xml:space="preserve">абсорбера этилена </w:t>
      </w:r>
      <w:r w:rsidR="006134DF" w:rsidRPr="00736857">
        <w:rPr>
          <w:color w:val="000000" w:themeColor="text1"/>
          <w:lang w:val="en-US"/>
        </w:rPr>
        <w:t>Inter</w:t>
      </w:r>
      <w:r w:rsidR="006134DF" w:rsidRPr="00736857">
        <w:rPr>
          <w:color w:val="000000" w:themeColor="text1"/>
        </w:rPr>
        <w:t xml:space="preserve"> </w:t>
      </w:r>
      <w:r w:rsidR="006134DF" w:rsidRPr="00736857">
        <w:rPr>
          <w:color w:val="000000" w:themeColor="text1"/>
          <w:lang w:val="en-US"/>
        </w:rPr>
        <w:t>Fresh</w:t>
      </w:r>
      <w:r w:rsidR="006134DF">
        <w:rPr>
          <w:color w:val="000000" w:themeColor="text1"/>
        </w:rPr>
        <w:t>,</w:t>
      </w:r>
      <w:r w:rsidRPr="00AD3536">
        <w:t xml:space="preserve"> 1,6 % при использовании </w:t>
      </w:r>
      <w:r w:rsidR="00506EA2" w:rsidRPr="00AD3536">
        <w:t xml:space="preserve">традиционных </w:t>
      </w:r>
      <w:r w:rsidRPr="00AD3536">
        <w:t>упаковочных материалов.</w:t>
      </w:r>
    </w:p>
    <w:p w:rsidR="00506EA2" w:rsidRPr="00B85EBD" w:rsidRDefault="00506EA2" w:rsidP="00AA09A6">
      <w:pPr>
        <w:tabs>
          <w:tab w:val="left" w:pos="900"/>
        </w:tabs>
        <w:spacing w:line="360" w:lineRule="auto"/>
        <w:ind w:firstLine="709"/>
        <w:jc w:val="center"/>
        <w:rPr>
          <w:b/>
          <w:sz w:val="24"/>
          <w:szCs w:val="24"/>
        </w:rPr>
      </w:pPr>
    </w:p>
    <w:p w:rsidR="00BF60E3" w:rsidRDefault="00BF60E3" w:rsidP="000C751A">
      <w:pPr>
        <w:tabs>
          <w:tab w:val="left" w:pos="900"/>
        </w:tabs>
        <w:ind w:firstLine="709"/>
        <w:jc w:val="center"/>
        <w:rPr>
          <w:b/>
          <w:sz w:val="24"/>
          <w:szCs w:val="24"/>
          <w:lang w:val="en-US"/>
        </w:rPr>
      </w:pPr>
      <w:r w:rsidRPr="00AD3C8F">
        <w:rPr>
          <w:b/>
          <w:sz w:val="24"/>
          <w:szCs w:val="24"/>
        </w:rPr>
        <w:t>Литература</w:t>
      </w:r>
    </w:p>
    <w:p w:rsidR="002D14E0" w:rsidRPr="005244B4" w:rsidRDefault="002D14E0" w:rsidP="000C751A">
      <w:pPr>
        <w:tabs>
          <w:tab w:val="left" w:pos="900"/>
        </w:tabs>
        <w:ind w:firstLine="709"/>
        <w:jc w:val="center"/>
        <w:rPr>
          <w:b/>
          <w:sz w:val="24"/>
          <w:szCs w:val="24"/>
          <w:lang w:val="en-US"/>
        </w:rPr>
      </w:pPr>
    </w:p>
    <w:p w:rsidR="0032346A" w:rsidRPr="000C751A" w:rsidRDefault="0032346A" w:rsidP="000C751A">
      <w:pPr>
        <w:ind w:firstLine="709"/>
        <w:rPr>
          <w:sz w:val="24"/>
          <w:szCs w:val="24"/>
        </w:rPr>
      </w:pPr>
      <w:r w:rsidRPr="002244C8">
        <w:rPr>
          <w:sz w:val="24"/>
          <w:szCs w:val="24"/>
          <w:lang w:val="en-US"/>
        </w:rPr>
        <w:t xml:space="preserve">1. </w:t>
      </w:r>
      <w:r w:rsidR="002244C8" w:rsidRPr="002244C8">
        <w:rPr>
          <w:sz w:val="24"/>
          <w:szCs w:val="24"/>
          <w:lang w:val="en-US"/>
        </w:rPr>
        <w:t>Lee et al., 1996</w:t>
      </w:r>
      <w:r w:rsidR="000C751A" w:rsidRPr="000C751A">
        <w:rPr>
          <w:sz w:val="24"/>
          <w:szCs w:val="24"/>
          <w:lang w:val="en-US"/>
        </w:rPr>
        <w:t xml:space="preserve">. </w:t>
      </w:r>
      <w:r w:rsidR="002244C8" w:rsidRPr="002244C8">
        <w:rPr>
          <w:sz w:val="24"/>
          <w:szCs w:val="24"/>
          <w:lang w:val="en-US"/>
        </w:rPr>
        <w:t>A review on modified atmosphere packaging and preservation of fresh fruits and vegetables: physiological basis and practical aspects – part 2</w:t>
      </w:r>
      <w:r w:rsidR="000C751A" w:rsidRPr="000C751A">
        <w:rPr>
          <w:sz w:val="24"/>
          <w:szCs w:val="24"/>
          <w:lang w:val="en-US"/>
        </w:rPr>
        <w:t xml:space="preserve">. </w:t>
      </w:r>
      <w:r w:rsidR="002244C8" w:rsidRPr="002244C8">
        <w:rPr>
          <w:sz w:val="24"/>
          <w:szCs w:val="24"/>
          <w:lang w:val="en-US"/>
        </w:rPr>
        <w:t>Packaging</w:t>
      </w:r>
      <w:r w:rsidR="002244C8" w:rsidRPr="005244B4">
        <w:rPr>
          <w:sz w:val="24"/>
          <w:szCs w:val="24"/>
        </w:rPr>
        <w:t xml:space="preserve"> </w:t>
      </w:r>
      <w:r w:rsidR="000C751A">
        <w:rPr>
          <w:sz w:val="24"/>
          <w:szCs w:val="24"/>
          <w:lang w:val="en-US"/>
        </w:rPr>
        <w:t>Technology</w:t>
      </w:r>
      <w:r w:rsidR="000C751A" w:rsidRPr="005244B4">
        <w:rPr>
          <w:sz w:val="24"/>
          <w:szCs w:val="24"/>
        </w:rPr>
        <w:t xml:space="preserve"> </w:t>
      </w:r>
      <w:r w:rsidR="000C751A">
        <w:rPr>
          <w:sz w:val="24"/>
          <w:szCs w:val="24"/>
          <w:lang w:val="en-US"/>
        </w:rPr>
        <w:t>and</w:t>
      </w:r>
      <w:r w:rsidR="000C751A" w:rsidRPr="005244B4">
        <w:rPr>
          <w:sz w:val="24"/>
          <w:szCs w:val="24"/>
        </w:rPr>
        <w:t xml:space="preserve"> </w:t>
      </w:r>
      <w:r w:rsidR="000C751A">
        <w:rPr>
          <w:sz w:val="24"/>
          <w:szCs w:val="24"/>
          <w:lang w:val="en-US"/>
        </w:rPr>
        <w:t>Science</w:t>
      </w:r>
      <w:r w:rsidR="000C751A" w:rsidRPr="005244B4">
        <w:rPr>
          <w:sz w:val="24"/>
          <w:szCs w:val="24"/>
        </w:rPr>
        <w:t>, 9</w:t>
      </w:r>
      <w:r w:rsidR="002244C8" w:rsidRPr="005244B4">
        <w:rPr>
          <w:sz w:val="24"/>
          <w:szCs w:val="24"/>
        </w:rPr>
        <w:t xml:space="preserve">, </w:t>
      </w:r>
      <w:r w:rsidR="002244C8" w:rsidRPr="002244C8">
        <w:rPr>
          <w:sz w:val="24"/>
          <w:szCs w:val="24"/>
          <w:lang w:val="en-US"/>
        </w:rPr>
        <w:t>pp</w:t>
      </w:r>
      <w:r w:rsidR="002244C8" w:rsidRPr="005244B4">
        <w:rPr>
          <w:sz w:val="24"/>
          <w:szCs w:val="24"/>
        </w:rPr>
        <w:t>. 1-17</w:t>
      </w:r>
      <w:r w:rsidR="000C751A">
        <w:rPr>
          <w:sz w:val="24"/>
          <w:szCs w:val="24"/>
        </w:rPr>
        <w:t>.</w:t>
      </w:r>
    </w:p>
    <w:p w:rsidR="0032346A" w:rsidRPr="00AD3C8F" w:rsidRDefault="002244C8" w:rsidP="000C751A">
      <w:pPr>
        <w:ind w:firstLine="709"/>
        <w:rPr>
          <w:sz w:val="24"/>
          <w:szCs w:val="24"/>
        </w:rPr>
      </w:pPr>
      <w:r>
        <w:rPr>
          <w:sz w:val="24"/>
          <w:szCs w:val="24"/>
        </w:rPr>
        <w:t>2</w:t>
      </w:r>
      <w:r w:rsidR="0032346A" w:rsidRPr="00AD3C8F">
        <w:rPr>
          <w:sz w:val="24"/>
          <w:szCs w:val="24"/>
        </w:rPr>
        <w:t xml:space="preserve">. ГОСТ 31822-2012. Кабачки свежие, реализуемые в розничной торговле. Технические условия. – </w:t>
      </w:r>
      <w:proofErr w:type="spellStart"/>
      <w:r w:rsidR="0032346A" w:rsidRPr="00AD3C8F">
        <w:rPr>
          <w:sz w:val="24"/>
          <w:szCs w:val="24"/>
        </w:rPr>
        <w:t>Введ</w:t>
      </w:r>
      <w:proofErr w:type="spellEnd"/>
      <w:r w:rsidR="0032346A" w:rsidRPr="00AD3C8F">
        <w:rPr>
          <w:sz w:val="24"/>
          <w:szCs w:val="24"/>
        </w:rPr>
        <w:t xml:space="preserve">. 01.01.2014. - М.: </w:t>
      </w:r>
      <w:proofErr w:type="spellStart"/>
      <w:r w:rsidR="0032346A" w:rsidRPr="00AD3C8F">
        <w:rPr>
          <w:sz w:val="24"/>
          <w:szCs w:val="24"/>
        </w:rPr>
        <w:t>Стандартинформ</w:t>
      </w:r>
      <w:proofErr w:type="spellEnd"/>
      <w:r w:rsidR="0032346A" w:rsidRPr="00AD3C8F">
        <w:rPr>
          <w:sz w:val="24"/>
          <w:szCs w:val="24"/>
        </w:rPr>
        <w:t>, 2013. – 16 с.</w:t>
      </w:r>
    </w:p>
    <w:p w:rsidR="0032346A" w:rsidRPr="00AD3C8F" w:rsidRDefault="002244C8" w:rsidP="000C751A">
      <w:pPr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32346A" w:rsidRPr="00AD3C8F">
        <w:rPr>
          <w:sz w:val="24"/>
          <w:szCs w:val="24"/>
        </w:rPr>
        <w:t xml:space="preserve">. ГОСТ 34325-2017. Перец сладкий свежий. Технические условия. – </w:t>
      </w:r>
      <w:proofErr w:type="spellStart"/>
      <w:r w:rsidR="0032346A" w:rsidRPr="00AD3C8F">
        <w:rPr>
          <w:sz w:val="24"/>
          <w:szCs w:val="24"/>
        </w:rPr>
        <w:t>Введ</w:t>
      </w:r>
      <w:proofErr w:type="spellEnd"/>
      <w:r w:rsidR="0032346A" w:rsidRPr="00AD3C8F">
        <w:rPr>
          <w:sz w:val="24"/>
          <w:szCs w:val="24"/>
        </w:rPr>
        <w:t xml:space="preserve">. 01.07.2018. - М.: </w:t>
      </w:r>
      <w:proofErr w:type="spellStart"/>
      <w:r w:rsidR="0032346A" w:rsidRPr="00AD3C8F">
        <w:rPr>
          <w:sz w:val="24"/>
          <w:szCs w:val="24"/>
        </w:rPr>
        <w:t>Стандартинформ</w:t>
      </w:r>
      <w:proofErr w:type="spellEnd"/>
      <w:r w:rsidR="0032346A" w:rsidRPr="00AD3C8F">
        <w:rPr>
          <w:sz w:val="24"/>
          <w:szCs w:val="24"/>
        </w:rPr>
        <w:t>, 2018. – 20 с.</w:t>
      </w:r>
    </w:p>
    <w:p w:rsidR="0032346A" w:rsidRPr="00AD3C8F" w:rsidRDefault="002244C8" w:rsidP="000C751A">
      <w:pPr>
        <w:ind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32346A" w:rsidRPr="00AD3C8F">
        <w:rPr>
          <w:sz w:val="24"/>
          <w:szCs w:val="24"/>
        </w:rPr>
        <w:t xml:space="preserve">. ГОСТ 34298-2017. Томаты свежие. Технические условия. – </w:t>
      </w:r>
      <w:proofErr w:type="spellStart"/>
      <w:r w:rsidR="0032346A" w:rsidRPr="00AD3C8F">
        <w:rPr>
          <w:sz w:val="24"/>
          <w:szCs w:val="24"/>
        </w:rPr>
        <w:t>Введ</w:t>
      </w:r>
      <w:proofErr w:type="spellEnd"/>
      <w:r w:rsidR="0032346A" w:rsidRPr="00AD3C8F">
        <w:rPr>
          <w:sz w:val="24"/>
          <w:szCs w:val="24"/>
        </w:rPr>
        <w:t xml:space="preserve">. 01.07.2018. - М.: </w:t>
      </w:r>
      <w:proofErr w:type="spellStart"/>
      <w:r w:rsidR="0032346A" w:rsidRPr="00AD3C8F">
        <w:rPr>
          <w:sz w:val="24"/>
          <w:szCs w:val="24"/>
        </w:rPr>
        <w:t>Стандартинформ</w:t>
      </w:r>
      <w:proofErr w:type="spellEnd"/>
      <w:r w:rsidR="0032346A" w:rsidRPr="00AD3C8F">
        <w:rPr>
          <w:sz w:val="24"/>
          <w:szCs w:val="24"/>
        </w:rPr>
        <w:t>, 2018. - 20 с.</w:t>
      </w:r>
    </w:p>
    <w:p w:rsidR="00AD3C8F" w:rsidRPr="00B85EBD" w:rsidRDefault="002244C8" w:rsidP="000C751A">
      <w:pPr>
        <w:ind w:firstLine="709"/>
        <w:rPr>
          <w:rFonts w:eastAsia="Calibri"/>
          <w:sz w:val="24"/>
          <w:szCs w:val="24"/>
        </w:rPr>
      </w:pPr>
      <w:r>
        <w:rPr>
          <w:sz w:val="24"/>
          <w:szCs w:val="24"/>
        </w:rPr>
        <w:t>5</w:t>
      </w:r>
      <w:r w:rsidR="00FF49AC" w:rsidRPr="00AD3C8F">
        <w:rPr>
          <w:sz w:val="24"/>
          <w:szCs w:val="24"/>
        </w:rPr>
        <w:t xml:space="preserve">. </w:t>
      </w:r>
      <w:r w:rsidR="00AD3C8F" w:rsidRPr="00AD3C8F">
        <w:rPr>
          <w:rFonts w:eastAsia="Calibri"/>
          <w:sz w:val="24"/>
          <w:szCs w:val="24"/>
        </w:rPr>
        <w:t xml:space="preserve">Першакова, Т.В. Исследование эффективности влияния физической и биологической обработок на </w:t>
      </w:r>
      <w:proofErr w:type="spellStart"/>
      <w:r w:rsidR="00AD3C8F" w:rsidRPr="00AD3C8F">
        <w:rPr>
          <w:rFonts w:eastAsia="Calibri"/>
          <w:sz w:val="24"/>
          <w:szCs w:val="24"/>
        </w:rPr>
        <w:t>микробиальную</w:t>
      </w:r>
      <w:proofErr w:type="spellEnd"/>
      <w:r w:rsidR="00AD3C8F" w:rsidRPr="00AD3C8F">
        <w:rPr>
          <w:rFonts w:eastAsia="Calibri"/>
          <w:sz w:val="24"/>
          <w:szCs w:val="24"/>
        </w:rPr>
        <w:t xml:space="preserve"> обсемененность фруктов в процессе хранения / Першакова Т.В., Купин Г.А., Алёшин В.Н., Михайлюта Л.В., Бабакина М.В. // Научные труды Северо-Кавказского федерального научного центра садоводства, виноградарства, виноделия. – 2018. – Т. 14. – С. 184-189.</w:t>
      </w:r>
    </w:p>
    <w:p w:rsidR="00F975EE" w:rsidRDefault="00872F3A" w:rsidP="00F975EE">
      <w:pPr>
        <w:ind w:firstLine="709"/>
        <w:rPr>
          <w:rFonts w:eastAsia="Calibri"/>
          <w:sz w:val="24"/>
          <w:szCs w:val="24"/>
        </w:rPr>
      </w:pPr>
      <w:r w:rsidRPr="00F975EE">
        <w:rPr>
          <w:rFonts w:eastAsia="Calibri"/>
          <w:sz w:val="24"/>
          <w:szCs w:val="24"/>
        </w:rPr>
        <w:t>6.</w:t>
      </w:r>
      <w:r w:rsidR="00F975EE" w:rsidRPr="00F975EE">
        <w:rPr>
          <w:rFonts w:eastAsia="Calibri"/>
          <w:sz w:val="24"/>
          <w:szCs w:val="24"/>
        </w:rPr>
        <w:t xml:space="preserve"> Першакова, Т.В. Закономерности влияния предварительной обработки корнеплодов моркови и свёклы столовой электромагнитными полями и биопрепаратами на устойчивость в процессе хранения / Першакова Т.В., Алёшин В.Н., Михайлюта Л.В., Бабакина М.В., Панасенко Е.Ю., </w:t>
      </w:r>
      <w:proofErr w:type="spellStart"/>
      <w:r w:rsidR="00F975EE" w:rsidRPr="00F975EE">
        <w:rPr>
          <w:rFonts w:eastAsia="Calibri"/>
          <w:sz w:val="24"/>
          <w:szCs w:val="24"/>
        </w:rPr>
        <w:t>Тягущева</w:t>
      </w:r>
      <w:proofErr w:type="spellEnd"/>
      <w:r w:rsidR="00F975EE" w:rsidRPr="00F975EE">
        <w:rPr>
          <w:rFonts w:eastAsia="Calibri"/>
          <w:sz w:val="24"/>
          <w:szCs w:val="24"/>
        </w:rPr>
        <w:t xml:space="preserve"> А.А. // Международный журнал гуманитарных и естественных наук. - 2019. - № 8-2. - С. 23-31. </w:t>
      </w:r>
    </w:p>
    <w:p w:rsidR="002D14E0" w:rsidRDefault="002D14E0" w:rsidP="00F975EE">
      <w:pPr>
        <w:ind w:firstLine="709"/>
        <w:rPr>
          <w:rFonts w:eastAsia="Calibri"/>
          <w:sz w:val="24"/>
          <w:szCs w:val="24"/>
        </w:rPr>
      </w:pPr>
    </w:p>
    <w:p w:rsidR="002D14E0" w:rsidRDefault="002D14E0" w:rsidP="00F975EE">
      <w:pPr>
        <w:ind w:firstLine="709"/>
        <w:rPr>
          <w:rFonts w:eastAsia="Calibri"/>
          <w:sz w:val="24"/>
          <w:szCs w:val="24"/>
        </w:rPr>
      </w:pPr>
    </w:p>
    <w:p w:rsidR="002D14E0" w:rsidRDefault="002D14E0" w:rsidP="00F975EE">
      <w:pPr>
        <w:ind w:firstLine="709"/>
        <w:rPr>
          <w:rFonts w:eastAsia="Calibri"/>
          <w:sz w:val="24"/>
          <w:szCs w:val="24"/>
        </w:rPr>
      </w:pPr>
    </w:p>
    <w:p w:rsidR="002D14E0" w:rsidRPr="00F975EE" w:rsidRDefault="002D14E0" w:rsidP="00F975EE">
      <w:pPr>
        <w:ind w:firstLine="709"/>
        <w:rPr>
          <w:rFonts w:eastAsia="Calibri"/>
          <w:sz w:val="24"/>
          <w:szCs w:val="24"/>
        </w:rPr>
      </w:pPr>
    </w:p>
    <w:p w:rsidR="00872F3A" w:rsidRPr="00F975EE" w:rsidRDefault="00872F3A" w:rsidP="000C751A">
      <w:pPr>
        <w:ind w:firstLine="709"/>
        <w:rPr>
          <w:rFonts w:eastAsia="Calibri"/>
          <w:sz w:val="24"/>
          <w:szCs w:val="24"/>
        </w:rPr>
      </w:pPr>
    </w:p>
    <w:p w:rsidR="00BF60E3" w:rsidRDefault="002D14E0" w:rsidP="000C751A">
      <w:pPr>
        <w:ind w:firstLine="709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References</w:t>
      </w:r>
    </w:p>
    <w:p w:rsidR="002D14E0" w:rsidRPr="00AD3C8F" w:rsidRDefault="002D14E0" w:rsidP="000C751A">
      <w:pPr>
        <w:ind w:firstLine="709"/>
        <w:jc w:val="center"/>
        <w:rPr>
          <w:b/>
          <w:sz w:val="24"/>
          <w:szCs w:val="24"/>
          <w:lang w:val="en-US"/>
        </w:rPr>
      </w:pPr>
      <w:bookmarkStart w:id="2" w:name="_GoBack"/>
      <w:bookmarkEnd w:id="2"/>
    </w:p>
    <w:p w:rsidR="000C751A" w:rsidRPr="000C751A" w:rsidRDefault="000C751A" w:rsidP="000C751A">
      <w:pPr>
        <w:ind w:firstLine="709"/>
        <w:rPr>
          <w:sz w:val="24"/>
          <w:szCs w:val="24"/>
          <w:lang w:val="en-US"/>
        </w:rPr>
      </w:pPr>
      <w:r w:rsidRPr="000C751A">
        <w:rPr>
          <w:sz w:val="24"/>
          <w:szCs w:val="24"/>
          <w:lang w:val="en-US"/>
        </w:rPr>
        <w:t>1. Lee et al., 1996. A review on modified atmosphere packaging and preservation of fresh fruits and vegetables: physiological basis and practical aspects – part 2. Packaging Technology and Science, 9, pp. 1-17.</w:t>
      </w:r>
    </w:p>
    <w:p w:rsidR="000C751A" w:rsidRPr="00FF019E" w:rsidRDefault="000C751A" w:rsidP="000C751A">
      <w:pPr>
        <w:ind w:firstLine="709"/>
        <w:rPr>
          <w:sz w:val="24"/>
          <w:szCs w:val="24"/>
          <w:lang w:val="en-US"/>
        </w:rPr>
      </w:pPr>
      <w:r w:rsidRPr="000C751A">
        <w:rPr>
          <w:sz w:val="24"/>
          <w:szCs w:val="24"/>
          <w:lang w:val="en-US"/>
        </w:rPr>
        <w:t xml:space="preserve">2. GOST 31822-2012. </w:t>
      </w:r>
      <w:proofErr w:type="spellStart"/>
      <w:r w:rsidRPr="000C751A">
        <w:rPr>
          <w:sz w:val="24"/>
          <w:szCs w:val="24"/>
          <w:lang w:val="en-US"/>
        </w:rPr>
        <w:t>Kabachki</w:t>
      </w:r>
      <w:proofErr w:type="spellEnd"/>
      <w:r w:rsidRPr="000C751A">
        <w:rPr>
          <w:sz w:val="24"/>
          <w:szCs w:val="24"/>
          <w:lang w:val="en-US"/>
        </w:rPr>
        <w:t xml:space="preserve"> </w:t>
      </w:r>
      <w:proofErr w:type="spellStart"/>
      <w:r w:rsidRPr="000C751A">
        <w:rPr>
          <w:sz w:val="24"/>
          <w:szCs w:val="24"/>
          <w:lang w:val="en-US"/>
        </w:rPr>
        <w:t>svezhie</w:t>
      </w:r>
      <w:proofErr w:type="spellEnd"/>
      <w:r w:rsidRPr="000C751A">
        <w:rPr>
          <w:sz w:val="24"/>
          <w:szCs w:val="24"/>
          <w:lang w:val="en-US"/>
        </w:rPr>
        <w:t xml:space="preserve">, </w:t>
      </w:r>
      <w:proofErr w:type="spellStart"/>
      <w:r w:rsidRPr="000C751A">
        <w:rPr>
          <w:sz w:val="24"/>
          <w:szCs w:val="24"/>
          <w:lang w:val="en-US"/>
        </w:rPr>
        <w:t>realizuemye</w:t>
      </w:r>
      <w:proofErr w:type="spellEnd"/>
      <w:r w:rsidRPr="000C751A">
        <w:rPr>
          <w:sz w:val="24"/>
          <w:szCs w:val="24"/>
          <w:lang w:val="en-US"/>
        </w:rPr>
        <w:t xml:space="preserve"> v </w:t>
      </w:r>
      <w:proofErr w:type="spellStart"/>
      <w:r w:rsidRPr="000C751A">
        <w:rPr>
          <w:sz w:val="24"/>
          <w:szCs w:val="24"/>
          <w:lang w:val="en-US"/>
        </w:rPr>
        <w:t>roznichnoj</w:t>
      </w:r>
      <w:proofErr w:type="spellEnd"/>
      <w:r w:rsidRPr="000C751A">
        <w:rPr>
          <w:sz w:val="24"/>
          <w:szCs w:val="24"/>
          <w:lang w:val="en-US"/>
        </w:rPr>
        <w:t xml:space="preserve"> </w:t>
      </w:r>
      <w:proofErr w:type="spellStart"/>
      <w:r w:rsidRPr="000C751A">
        <w:rPr>
          <w:sz w:val="24"/>
          <w:szCs w:val="24"/>
          <w:lang w:val="en-US"/>
        </w:rPr>
        <w:t>torgovle</w:t>
      </w:r>
      <w:proofErr w:type="spellEnd"/>
      <w:r w:rsidRPr="000C751A">
        <w:rPr>
          <w:sz w:val="24"/>
          <w:szCs w:val="24"/>
          <w:lang w:val="en-US"/>
        </w:rPr>
        <w:t xml:space="preserve">. </w:t>
      </w:r>
      <w:proofErr w:type="spellStart"/>
      <w:r w:rsidRPr="00FF019E">
        <w:rPr>
          <w:sz w:val="24"/>
          <w:szCs w:val="24"/>
          <w:lang w:val="en-US"/>
        </w:rPr>
        <w:t>Tehnicheskie</w:t>
      </w:r>
      <w:proofErr w:type="spellEnd"/>
      <w:r w:rsidRPr="00FF019E">
        <w:rPr>
          <w:sz w:val="24"/>
          <w:szCs w:val="24"/>
          <w:lang w:val="en-US"/>
        </w:rPr>
        <w:t xml:space="preserve"> </w:t>
      </w:r>
      <w:proofErr w:type="spellStart"/>
      <w:r w:rsidRPr="00FF019E">
        <w:rPr>
          <w:sz w:val="24"/>
          <w:szCs w:val="24"/>
          <w:lang w:val="en-US"/>
        </w:rPr>
        <w:t>uslovija</w:t>
      </w:r>
      <w:proofErr w:type="spellEnd"/>
      <w:r w:rsidRPr="00FF019E">
        <w:rPr>
          <w:sz w:val="24"/>
          <w:szCs w:val="24"/>
          <w:lang w:val="en-US"/>
        </w:rPr>
        <w:t xml:space="preserve">. – </w:t>
      </w:r>
      <w:proofErr w:type="spellStart"/>
      <w:r w:rsidRPr="00FF019E">
        <w:rPr>
          <w:sz w:val="24"/>
          <w:szCs w:val="24"/>
          <w:lang w:val="en-US"/>
        </w:rPr>
        <w:t>Vved</w:t>
      </w:r>
      <w:proofErr w:type="spellEnd"/>
      <w:r w:rsidRPr="00FF019E">
        <w:rPr>
          <w:sz w:val="24"/>
          <w:szCs w:val="24"/>
          <w:lang w:val="en-US"/>
        </w:rPr>
        <w:t xml:space="preserve">. 01.01.2014. - M.: </w:t>
      </w:r>
      <w:proofErr w:type="spellStart"/>
      <w:r w:rsidRPr="00FF019E">
        <w:rPr>
          <w:sz w:val="24"/>
          <w:szCs w:val="24"/>
          <w:lang w:val="en-US"/>
        </w:rPr>
        <w:t>Standartinform</w:t>
      </w:r>
      <w:proofErr w:type="spellEnd"/>
      <w:r w:rsidRPr="00FF019E">
        <w:rPr>
          <w:sz w:val="24"/>
          <w:szCs w:val="24"/>
          <w:lang w:val="en-US"/>
        </w:rPr>
        <w:t>, 2013. – 16 s.</w:t>
      </w:r>
    </w:p>
    <w:p w:rsidR="000C751A" w:rsidRPr="000C751A" w:rsidRDefault="000C751A" w:rsidP="000C751A">
      <w:pPr>
        <w:ind w:firstLine="709"/>
        <w:rPr>
          <w:sz w:val="24"/>
          <w:szCs w:val="24"/>
          <w:lang w:val="en-US"/>
        </w:rPr>
      </w:pPr>
      <w:r w:rsidRPr="000C751A">
        <w:rPr>
          <w:sz w:val="24"/>
          <w:szCs w:val="24"/>
          <w:lang w:val="en-US"/>
        </w:rPr>
        <w:t xml:space="preserve">3. GOST 34325-2017. </w:t>
      </w:r>
      <w:proofErr w:type="spellStart"/>
      <w:r w:rsidRPr="000C751A">
        <w:rPr>
          <w:sz w:val="24"/>
          <w:szCs w:val="24"/>
          <w:lang w:val="en-US"/>
        </w:rPr>
        <w:t>Perec</w:t>
      </w:r>
      <w:proofErr w:type="spellEnd"/>
      <w:r w:rsidRPr="000C751A">
        <w:rPr>
          <w:sz w:val="24"/>
          <w:szCs w:val="24"/>
          <w:lang w:val="en-US"/>
        </w:rPr>
        <w:t xml:space="preserve"> </w:t>
      </w:r>
      <w:proofErr w:type="spellStart"/>
      <w:r w:rsidRPr="000C751A">
        <w:rPr>
          <w:sz w:val="24"/>
          <w:szCs w:val="24"/>
          <w:lang w:val="en-US"/>
        </w:rPr>
        <w:t>sladkij</w:t>
      </w:r>
      <w:proofErr w:type="spellEnd"/>
      <w:r w:rsidRPr="000C751A">
        <w:rPr>
          <w:sz w:val="24"/>
          <w:szCs w:val="24"/>
          <w:lang w:val="en-US"/>
        </w:rPr>
        <w:t xml:space="preserve"> </w:t>
      </w:r>
      <w:proofErr w:type="spellStart"/>
      <w:r w:rsidRPr="000C751A">
        <w:rPr>
          <w:sz w:val="24"/>
          <w:szCs w:val="24"/>
          <w:lang w:val="en-US"/>
        </w:rPr>
        <w:t>svezhij</w:t>
      </w:r>
      <w:proofErr w:type="spellEnd"/>
      <w:r w:rsidRPr="000C751A">
        <w:rPr>
          <w:sz w:val="24"/>
          <w:szCs w:val="24"/>
          <w:lang w:val="en-US"/>
        </w:rPr>
        <w:t xml:space="preserve">. </w:t>
      </w:r>
      <w:proofErr w:type="spellStart"/>
      <w:r w:rsidRPr="000C751A">
        <w:rPr>
          <w:sz w:val="24"/>
          <w:szCs w:val="24"/>
          <w:lang w:val="en-US"/>
        </w:rPr>
        <w:t>Tehnicheskie</w:t>
      </w:r>
      <w:proofErr w:type="spellEnd"/>
      <w:r w:rsidRPr="000C751A">
        <w:rPr>
          <w:sz w:val="24"/>
          <w:szCs w:val="24"/>
          <w:lang w:val="en-US"/>
        </w:rPr>
        <w:t xml:space="preserve"> </w:t>
      </w:r>
      <w:proofErr w:type="spellStart"/>
      <w:r w:rsidRPr="000C751A">
        <w:rPr>
          <w:sz w:val="24"/>
          <w:szCs w:val="24"/>
          <w:lang w:val="en-US"/>
        </w:rPr>
        <w:t>uslovija</w:t>
      </w:r>
      <w:proofErr w:type="spellEnd"/>
      <w:r w:rsidRPr="000C751A">
        <w:rPr>
          <w:sz w:val="24"/>
          <w:szCs w:val="24"/>
          <w:lang w:val="en-US"/>
        </w:rPr>
        <w:t xml:space="preserve">. – </w:t>
      </w:r>
      <w:proofErr w:type="spellStart"/>
      <w:r w:rsidRPr="000C751A">
        <w:rPr>
          <w:sz w:val="24"/>
          <w:szCs w:val="24"/>
          <w:lang w:val="en-US"/>
        </w:rPr>
        <w:t>Vved</w:t>
      </w:r>
      <w:proofErr w:type="spellEnd"/>
      <w:r w:rsidRPr="000C751A">
        <w:rPr>
          <w:sz w:val="24"/>
          <w:szCs w:val="24"/>
          <w:lang w:val="en-US"/>
        </w:rPr>
        <w:t xml:space="preserve">. 01.07.2018. - M.: </w:t>
      </w:r>
      <w:proofErr w:type="spellStart"/>
      <w:r w:rsidRPr="000C751A">
        <w:rPr>
          <w:sz w:val="24"/>
          <w:szCs w:val="24"/>
          <w:lang w:val="en-US"/>
        </w:rPr>
        <w:t>Standartinform</w:t>
      </w:r>
      <w:proofErr w:type="spellEnd"/>
      <w:r w:rsidRPr="000C751A">
        <w:rPr>
          <w:sz w:val="24"/>
          <w:szCs w:val="24"/>
          <w:lang w:val="en-US"/>
        </w:rPr>
        <w:t>, 2018. – 20 s.</w:t>
      </w:r>
    </w:p>
    <w:p w:rsidR="000C751A" w:rsidRPr="000C751A" w:rsidRDefault="000C751A" w:rsidP="000C751A">
      <w:pPr>
        <w:ind w:firstLine="709"/>
        <w:rPr>
          <w:sz w:val="24"/>
          <w:szCs w:val="24"/>
          <w:lang w:val="en-US"/>
        </w:rPr>
      </w:pPr>
      <w:r w:rsidRPr="000C751A">
        <w:rPr>
          <w:sz w:val="24"/>
          <w:szCs w:val="24"/>
          <w:lang w:val="en-US"/>
        </w:rPr>
        <w:t xml:space="preserve">4. GOST 34298-2017. </w:t>
      </w:r>
      <w:proofErr w:type="spellStart"/>
      <w:r w:rsidRPr="000C751A">
        <w:rPr>
          <w:sz w:val="24"/>
          <w:szCs w:val="24"/>
          <w:lang w:val="en-US"/>
        </w:rPr>
        <w:t>Tomaty</w:t>
      </w:r>
      <w:proofErr w:type="spellEnd"/>
      <w:r w:rsidRPr="000C751A">
        <w:rPr>
          <w:sz w:val="24"/>
          <w:szCs w:val="24"/>
          <w:lang w:val="en-US"/>
        </w:rPr>
        <w:t xml:space="preserve"> </w:t>
      </w:r>
      <w:proofErr w:type="spellStart"/>
      <w:r w:rsidRPr="000C751A">
        <w:rPr>
          <w:sz w:val="24"/>
          <w:szCs w:val="24"/>
          <w:lang w:val="en-US"/>
        </w:rPr>
        <w:t>svezhie</w:t>
      </w:r>
      <w:proofErr w:type="spellEnd"/>
      <w:r w:rsidRPr="000C751A">
        <w:rPr>
          <w:sz w:val="24"/>
          <w:szCs w:val="24"/>
          <w:lang w:val="en-US"/>
        </w:rPr>
        <w:t xml:space="preserve">. </w:t>
      </w:r>
      <w:proofErr w:type="spellStart"/>
      <w:r w:rsidRPr="000C751A">
        <w:rPr>
          <w:sz w:val="24"/>
          <w:szCs w:val="24"/>
          <w:lang w:val="en-US"/>
        </w:rPr>
        <w:t>Tehnicheskie</w:t>
      </w:r>
      <w:proofErr w:type="spellEnd"/>
      <w:r w:rsidRPr="000C751A">
        <w:rPr>
          <w:sz w:val="24"/>
          <w:szCs w:val="24"/>
          <w:lang w:val="en-US"/>
        </w:rPr>
        <w:t xml:space="preserve"> </w:t>
      </w:r>
      <w:proofErr w:type="spellStart"/>
      <w:r w:rsidRPr="000C751A">
        <w:rPr>
          <w:sz w:val="24"/>
          <w:szCs w:val="24"/>
          <w:lang w:val="en-US"/>
        </w:rPr>
        <w:t>uslovija</w:t>
      </w:r>
      <w:proofErr w:type="spellEnd"/>
      <w:r w:rsidRPr="000C751A">
        <w:rPr>
          <w:sz w:val="24"/>
          <w:szCs w:val="24"/>
          <w:lang w:val="en-US"/>
        </w:rPr>
        <w:t xml:space="preserve">. – </w:t>
      </w:r>
      <w:proofErr w:type="spellStart"/>
      <w:r w:rsidRPr="000C751A">
        <w:rPr>
          <w:sz w:val="24"/>
          <w:szCs w:val="24"/>
          <w:lang w:val="en-US"/>
        </w:rPr>
        <w:t>Vved</w:t>
      </w:r>
      <w:proofErr w:type="spellEnd"/>
      <w:r w:rsidRPr="000C751A">
        <w:rPr>
          <w:sz w:val="24"/>
          <w:szCs w:val="24"/>
          <w:lang w:val="en-US"/>
        </w:rPr>
        <w:t xml:space="preserve">. 01.07.2018. - M.: </w:t>
      </w:r>
      <w:proofErr w:type="spellStart"/>
      <w:r w:rsidRPr="000C751A">
        <w:rPr>
          <w:sz w:val="24"/>
          <w:szCs w:val="24"/>
          <w:lang w:val="en-US"/>
        </w:rPr>
        <w:t>Standartinform</w:t>
      </w:r>
      <w:proofErr w:type="spellEnd"/>
      <w:r w:rsidRPr="000C751A">
        <w:rPr>
          <w:sz w:val="24"/>
          <w:szCs w:val="24"/>
          <w:lang w:val="en-US"/>
        </w:rPr>
        <w:t>, 2018. - 20 s.</w:t>
      </w:r>
    </w:p>
    <w:p w:rsidR="00BF60E3" w:rsidRPr="00B85EBD" w:rsidRDefault="000C751A" w:rsidP="000C751A">
      <w:pPr>
        <w:ind w:firstLine="709"/>
        <w:rPr>
          <w:sz w:val="24"/>
          <w:szCs w:val="24"/>
          <w:lang w:val="en-US"/>
        </w:rPr>
      </w:pPr>
      <w:r w:rsidRPr="005244B4">
        <w:rPr>
          <w:sz w:val="24"/>
          <w:szCs w:val="24"/>
          <w:lang w:val="en-US"/>
        </w:rPr>
        <w:t xml:space="preserve">5. </w:t>
      </w:r>
      <w:proofErr w:type="spellStart"/>
      <w:r w:rsidRPr="005244B4">
        <w:rPr>
          <w:sz w:val="24"/>
          <w:szCs w:val="24"/>
          <w:lang w:val="en-US"/>
        </w:rPr>
        <w:t>Pershakova</w:t>
      </w:r>
      <w:proofErr w:type="spellEnd"/>
      <w:r w:rsidRPr="005244B4">
        <w:rPr>
          <w:sz w:val="24"/>
          <w:szCs w:val="24"/>
          <w:lang w:val="en-US"/>
        </w:rPr>
        <w:t xml:space="preserve">, T.V. </w:t>
      </w:r>
      <w:proofErr w:type="spellStart"/>
      <w:r w:rsidRPr="005244B4">
        <w:rPr>
          <w:sz w:val="24"/>
          <w:szCs w:val="24"/>
          <w:lang w:val="en-US"/>
        </w:rPr>
        <w:t>Issledovanie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jeffektivnosti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vlijanija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fizicheskoj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i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biologicheskoj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obrabotok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na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mikrobial'nuju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obsemenennost</w:t>
      </w:r>
      <w:proofErr w:type="spellEnd"/>
      <w:r w:rsidRPr="005244B4">
        <w:rPr>
          <w:sz w:val="24"/>
          <w:szCs w:val="24"/>
          <w:lang w:val="en-US"/>
        </w:rPr>
        <w:t xml:space="preserve">' </w:t>
      </w:r>
      <w:proofErr w:type="spellStart"/>
      <w:r w:rsidRPr="005244B4">
        <w:rPr>
          <w:sz w:val="24"/>
          <w:szCs w:val="24"/>
          <w:lang w:val="en-US"/>
        </w:rPr>
        <w:t>fruktov</w:t>
      </w:r>
      <w:proofErr w:type="spellEnd"/>
      <w:r w:rsidRPr="005244B4">
        <w:rPr>
          <w:sz w:val="24"/>
          <w:szCs w:val="24"/>
          <w:lang w:val="en-US"/>
        </w:rPr>
        <w:t xml:space="preserve"> v </w:t>
      </w:r>
      <w:proofErr w:type="spellStart"/>
      <w:r w:rsidRPr="005244B4">
        <w:rPr>
          <w:sz w:val="24"/>
          <w:szCs w:val="24"/>
          <w:lang w:val="en-US"/>
        </w:rPr>
        <w:t>processe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hranenija</w:t>
      </w:r>
      <w:proofErr w:type="spellEnd"/>
      <w:r w:rsidRPr="005244B4">
        <w:rPr>
          <w:sz w:val="24"/>
          <w:szCs w:val="24"/>
          <w:lang w:val="en-US"/>
        </w:rPr>
        <w:t xml:space="preserve"> / </w:t>
      </w:r>
      <w:proofErr w:type="spellStart"/>
      <w:r w:rsidRPr="005244B4">
        <w:rPr>
          <w:sz w:val="24"/>
          <w:szCs w:val="24"/>
          <w:lang w:val="en-US"/>
        </w:rPr>
        <w:t>Pershakova</w:t>
      </w:r>
      <w:proofErr w:type="spellEnd"/>
      <w:r w:rsidRPr="005244B4">
        <w:rPr>
          <w:sz w:val="24"/>
          <w:szCs w:val="24"/>
          <w:lang w:val="en-US"/>
        </w:rPr>
        <w:t xml:space="preserve"> T.V., </w:t>
      </w:r>
      <w:proofErr w:type="spellStart"/>
      <w:r w:rsidRPr="005244B4">
        <w:rPr>
          <w:sz w:val="24"/>
          <w:szCs w:val="24"/>
          <w:lang w:val="en-US"/>
        </w:rPr>
        <w:t>Kupin</w:t>
      </w:r>
      <w:proofErr w:type="spellEnd"/>
      <w:r w:rsidRPr="005244B4">
        <w:rPr>
          <w:sz w:val="24"/>
          <w:szCs w:val="24"/>
          <w:lang w:val="en-US"/>
        </w:rPr>
        <w:t xml:space="preserve"> G.A., </w:t>
      </w:r>
      <w:proofErr w:type="spellStart"/>
      <w:r w:rsidRPr="005244B4">
        <w:rPr>
          <w:sz w:val="24"/>
          <w:szCs w:val="24"/>
          <w:lang w:val="en-US"/>
        </w:rPr>
        <w:t>Aljoshin</w:t>
      </w:r>
      <w:proofErr w:type="spellEnd"/>
      <w:r w:rsidRPr="005244B4">
        <w:rPr>
          <w:sz w:val="24"/>
          <w:szCs w:val="24"/>
          <w:lang w:val="en-US"/>
        </w:rPr>
        <w:t xml:space="preserve"> V.N., </w:t>
      </w:r>
      <w:proofErr w:type="spellStart"/>
      <w:r w:rsidRPr="005244B4">
        <w:rPr>
          <w:sz w:val="24"/>
          <w:szCs w:val="24"/>
          <w:lang w:val="en-US"/>
        </w:rPr>
        <w:t>Mihajljuta</w:t>
      </w:r>
      <w:proofErr w:type="spellEnd"/>
      <w:r w:rsidRPr="005244B4">
        <w:rPr>
          <w:sz w:val="24"/>
          <w:szCs w:val="24"/>
          <w:lang w:val="en-US"/>
        </w:rPr>
        <w:t xml:space="preserve"> L.V., </w:t>
      </w:r>
      <w:proofErr w:type="spellStart"/>
      <w:r w:rsidRPr="005244B4">
        <w:rPr>
          <w:sz w:val="24"/>
          <w:szCs w:val="24"/>
          <w:lang w:val="en-US"/>
        </w:rPr>
        <w:t>Babakina</w:t>
      </w:r>
      <w:proofErr w:type="spellEnd"/>
      <w:r w:rsidRPr="005244B4">
        <w:rPr>
          <w:sz w:val="24"/>
          <w:szCs w:val="24"/>
          <w:lang w:val="en-US"/>
        </w:rPr>
        <w:t xml:space="preserve"> M.V. // </w:t>
      </w:r>
      <w:proofErr w:type="spellStart"/>
      <w:r w:rsidRPr="005244B4">
        <w:rPr>
          <w:sz w:val="24"/>
          <w:szCs w:val="24"/>
          <w:lang w:val="en-US"/>
        </w:rPr>
        <w:t>Nauchnye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trudy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Severo-Kavkazskogo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federal'nogo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nauchnogo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centra</w:t>
      </w:r>
      <w:proofErr w:type="spellEnd"/>
      <w:r w:rsidRPr="005244B4">
        <w:rPr>
          <w:sz w:val="24"/>
          <w:szCs w:val="24"/>
          <w:lang w:val="en-US"/>
        </w:rPr>
        <w:t xml:space="preserve"> </w:t>
      </w:r>
      <w:proofErr w:type="spellStart"/>
      <w:r w:rsidRPr="005244B4">
        <w:rPr>
          <w:sz w:val="24"/>
          <w:szCs w:val="24"/>
          <w:lang w:val="en-US"/>
        </w:rPr>
        <w:t>sadovodstva</w:t>
      </w:r>
      <w:proofErr w:type="spellEnd"/>
      <w:r w:rsidRPr="005244B4">
        <w:rPr>
          <w:sz w:val="24"/>
          <w:szCs w:val="24"/>
          <w:lang w:val="en-US"/>
        </w:rPr>
        <w:t xml:space="preserve">, </w:t>
      </w:r>
      <w:proofErr w:type="spellStart"/>
      <w:r w:rsidRPr="005244B4">
        <w:rPr>
          <w:sz w:val="24"/>
          <w:szCs w:val="24"/>
          <w:lang w:val="en-US"/>
        </w:rPr>
        <w:t>vinogradarstva</w:t>
      </w:r>
      <w:proofErr w:type="spellEnd"/>
      <w:r w:rsidRPr="005244B4">
        <w:rPr>
          <w:sz w:val="24"/>
          <w:szCs w:val="24"/>
          <w:lang w:val="en-US"/>
        </w:rPr>
        <w:t xml:space="preserve">, </w:t>
      </w:r>
      <w:proofErr w:type="spellStart"/>
      <w:r w:rsidRPr="005244B4">
        <w:rPr>
          <w:sz w:val="24"/>
          <w:szCs w:val="24"/>
          <w:lang w:val="en-US"/>
        </w:rPr>
        <w:t>vinodelija</w:t>
      </w:r>
      <w:proofErr w:type="spellEnd"/>
      <w:r w:rsidRPr="005244B4">
        <w:rPr>
          <w:sz w:val="24"/>
          <w:szCs w:val="24"/>
          <w:lang w:val="en-US"/>
        </w:rPr>
        <w:t>. – 2018. – T. 14. – S. 184-189.</w:t>
      </w:r>
    </w:p>
    <w:p w:rsidR="00F975EE" w:rsidRPr="00B85EBD" w:rsidRDefault="00F975EE" w:rsidP="000C751A">
      <w:pPr>
        <w:ind w:firstLine="709"/>
        <w:rPr>
          <w:sz w:val="24"/>
          <w:szCs w:val="24"/>
          <w:lang w:val="en-US"/>
        </w:rPr>
      </w:pPr>
      <w:r w:rsidRPr="00B85EBD">
        <w:rPr>
          <w:sz w:val="24"/>
          <w:szCs w:val="24"/>
          <w:lang w:val="en-US"/>
        </w:rPr>
        <w:t xml:space="preserve">6. </w:t>
      </w:r>
      <w:proofErr w:type="spellStart"/>
      <w:r w:rsidR="00AA1551" w:rsidRPr="00B85EBD">
        <w:rPr>
          <w:sz w:val="24"/>
          <w:szCs w:val="24"/>
          <w:lang w:val="en-US"/>
        </w:rPr>
        <w:t>Pershakova</w:t>
      </w:r>
      <w:proofErr w:type="spellEnd"/>
      <w:r w:rsidR="00AA1551" w:rsidRPr="00B85EBD">
        <w:rPr>
          <w:sz w:val="24"/>
          <w:szCs w:val="24"/>
          <w:lang w:val="en-US"/>
        </w:rPr>
        <w:t xml:space="preserve">, T.V. </w:t>
      </w:r>
      <w:proofErr w:type="spellStart"/>
      <w:r w:rsidR="00AA1551" w:rsidRPr="00B85EBD">
        <w:rPr>
          <w:sz w:val="24"/>
          <w:szCs w:val="24"/>
          <w:lang w:val="en-US"/>
        </w:rPr>
        <w:t>Zakonomernosti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vlijanija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predvaritel'noj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obrabotki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korneplodov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morkovi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i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svjokly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stolovoj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jelektromagnitnymi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poljami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i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biopreparatami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na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ustojchivost</w:t>
      </w:r>
      <w:proofErr w:type="spellEnd"/>
      <w:r w:rsidR="00AA1551" w:rsidRPr="00B85EBD">
        <w:rPr>
          <w:sz w:val="24"/>
          <w:szCs w:val="24"/>
          <w:lang w:val="en-US"/>
        </w:rPr>
        <w:t xml:space="preserve">' v </w:t>
      </w:r>
      <w:proofErr w:type="spellStart"/>
      <w:r w:rsidR="00AA1551" w:rsidRPr="00B85EBD">
        <w:rPr>
          <w:sz w:val="24"/>
          <w:szCs w:val="24"/>
          <w:lang w:val="en-US"/>
        </w:rPr>
        <w:t>processe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hranenija</w:t>
      </w:r>
      <w:proofErr w:type="spellEnd"/>
      <w:r w:rsidR="00AA1551" w:rsidRPr="00B85EBD">
        <w:rPr>
          <w:sz w:val="24"/>
          <w:szCs w:val="24"/>
          <w:lang w:val="en-US"/>
        </w:rPr>
        <w:t xml:space="preserve"> / </w:t>
      </w:r>
      <w:proofErr w:type="spellStart"/>
      <w:r w:rsidR="00AA1551" w:rsidRPr="00B85EBD">
        <w:rPr>
          <w:sz w:val="24"/>
          <w:szCs w:val="24"/>
          <w:lang w:val="en-US"/>
        </w:rPr>
        <w:t>Pershakova</w:t>
      </w:r>
      <w:proofErr w:type="spellEnd"/>
      <w:r w:rsidR="00AA1551" w:rsidRPr="00B85EBD">
        <w:rPr>
          <w:sz w:val="24"/>
          <w:szCs w:val="24"/>
          <w:lang w:val="en-US"/>
        </w:rPr>
        <w:t xml:space="preserve"> T.V., </w:t>
      </w:r>
      <w:proofErr w:type="spellStart"/>
      <w:r w:rsidR="00AA1551" w:rsidRPr="00B85EBD">
        <w:rPr>
          <w:sz w:val="24"/>
          <w:szCs w:val="24"/>
          <w:lang w:val="en-US"/>
        </w:rPr>
        <w:t>Aljoshin</w:t>
      </w:r>
      <w:proofErr w:type="spellEnd"/>
      <w:r w:rsidR="00AA1551" w:rsidRPr="00B85EBD">
        <w:rPr>
          <w:sz w:val="24"/>
          <w:szCs w:val="24"/>
          <w:lang w:val="en-US"/>
        </w:rPr>
        <w:t xml:space="preserve"> V.N., </w:t>
      </w:r>
      <w:proofErr w:type="spellStart"/>
      <w:r w:rsidR="00AA1551" w:rsidRPr="00B85EBD">
        <w:rPr>
          <w:sz w:val="24"/>
          <w:szCs w:val="24"/>
          <w:lang w:val="en-US"/>
        </w:rPr>
        <w:t>Mihajljuta</w:t>
      </w:r>
      <w:proofErr w:type="spellEnd"/>
      <w:r w:rsidR="00AA1551" w:rsidRPr="00B85EBD">
        <w:rPr>
          <w:sz w:val="24"/>
          <w:szCs w:val="24"/>
          <w:lang w:val="en-US"/>
        </w:rPr>
        <w:t xml:space="preserve"> L.V., </w:t>
      </w:r>
      <w:proofErr w:type="spellStart"/>
      <w:r w:rsidR="00AA1551" w:rsidRPr="00B85EBD">
        <w:rPr>
          <w:sz w:val="24"/>
          <w:szCs w:val="24"/>
          <w:lang w:val="en-US"/>
        </w:rPr>
        <w:t>Babakina</w:t>
      </w:r>
      <w:proofErr w:type="spellEnd"/>
      <w:r w:rsidR="00AA1551" w:rsidRPr="00B85EBD">
        <w:rPr>
          <w:sz w:val="24"/>
          <w:szCs w:val="24"/>
          <w:lang w:val="en-US"/>
        </w:rPr>
        <w:t xml:space="preserve"> M.V., </w:t>
      </w:r>
      <w:proofErr w:type="spellStart"/>
      <w:r w:rsidR="00AA1551" w:rsidRPr="00B85EBD">
        <w:rPr>
          <w:sz w:val="24"/>
          <w:szCs w:val="24"/>
          <w:lang w:val="en-US"/>
        </w:rPr>
        <w:t>Panasenko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E.Ju</w:t>
      </w:r>
      <w:proofErr w:type="spellEnd"/>
      <w:r w:rsidR="00AA1551" w:rsidRPr="00B85EBD">
        <w:rPr>
          <w:sz w:val="24"/>
          <w:szCs w:val="24"/>
          <w:lang w:val="en-US"/>
        </w:rPr>
        <w:t xml:space="preserve">., </w:t>
      </w:r>
      <w:proofErr w:type="spellStart"/>
      <w:r w:rsidR="00AA1551" w:rsidRPr="00B85EBD">
        <w:rPr>
          <w:sz w:val="24"/>
          <w:szCs w:val="24"/>
          <w:lang w:val="en-US"/>
        </w:rPr>
        <w:t>Tjagushheva</w:t>
      </w:r>
      <w:proofErr w:type="spellEnd"/>
      <w:r w:rsidR="00AA1551" w:rsidRPr="00B85EBD">
        <w:rPr>
          <w:sz w:val="24"/>
          <w:szCs w:val="24"/>
          <w:lang w:val="en-US"/>
        </w:rPr>
        <w:t xml:space="preserve"> A.A. // </w:t>
      </w:r>
      <w:proofErr w:type="spellStart"/>
      <w:r w:rsidR="00AA1551" w:rsidRPr="00B85EBD">
        <w:rPr>
          <w:sz w:val="24"/>
          <w:szCs w:val="24"/>
          <w:lang w:val="en-US"/>
        </w:rPr>
        <w:t>Mezhdunarodnyj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zhurnal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gumanitarnyh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i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estestvennyh</w:t>
      </w:r>
      <w:proofErr w:type="spellEnd"/>
      <w:r w:rsidR="00AA1551" w:rsidRPr="00B85EBD">
        <w:rPr>
          <w:sz w:val="24"/>
          <w:szCs w:val="24"/>
          <w:lang w:val="en-US"/>
        </w:rPr>
        <w:t xml:space="preserve"> </w:t>
      </w:r>
      <w:proofErr w:type="spellStart"/>
      <w:r w:rsidR="00AA1551" w:rsidRPr="00B85EBD">
        <w:rPr>
          <w:sz w:val="24"/>
          <w:szCs w:val="24"/>
          <w:lang w:val="en-US"/>
        </w:rPr>
        <w:t>nauk</w:t>
      </w:r>
      <w:proofErr w:type="spellEnd"/>
      <w:r w:rsidR="00AA1551" w:rsidRPr="00B85EBD">
        <w:rPr>
          <w:sz w:val="24"/>
          <w:szCs w:val="24"/>
          <w:lang w:val="en-US"/>
        </w:rPr>
        <w:t>. - 2019. - № 8-2. - S. 23-31.</w:t>
      </w:r>
    </w:p>
    <w:sectPr w:rsidR="00F975EE" w:rsidRPr="00B85EBD" w:rsidSect="00FF019E">
      <w:headerReference w:type="even" r:id="rId19"/>
      <w:headerReference w:type="default" r:id="rId20"/>
      <w:footerReference w:type="default" r:id="rId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E0484" w:rsidRDefault="005E0484" w:rsidP="00497037">
      <w:r>
        <w:separator/>
      </w:r>
    </w:p>
  </w:endnote>
  <w:endnote w:type="continuationSeparator" w:id="0">
    <w:p w:rsidR="005E0484" w:rsidRDefault="005E0484" w:rsidP="0049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F019E" w:rsidRPr="00BE2524" w:rsidRDefault="00BE2524">
    <w:pPr>
      <w:pStyle w:val="Footer"/>
      <w:rPr>
        <w:lang w:val="en-US"/>
      </w:rPr>
    </w:pPr>
    <w:hyperlink r:id="rId1" w:history="1">
      <w:r w:rsidRPr="00C10D53">
        <w:rPr>
          <w:rStyle w:val="Hyperlink"/>
          <w:sz w:val="24"/>
          <w:szCs w:val="24"/>
        </w:rPr>
        <w:t>http://ej.kubagro.ru/2020/03/pdf/</w:t>
      </w:r>
      <w:r w:rsidRPr="00C10D53">
        <w:rPr>
          <w:rStyle w:val="Hyperlink"/>
          <w:sz w:val="24"/>
          <w:szCs w:val="24"/>
          <w:lang w:val="en-US"/>
        </w:rPr>
        <w:t>19</w:t>
      </w:r>
      <w:r w:rsidRPr="00C10D53">
        <w:rPr>
          <w:rStyle w:val="Hyperlink"/>
          <w:sz w:val="24"/>
          <w:szCs w:val="24"/>
        </w:rPr>
        <w:t>.</w:t>
      </w:r>
      <w:proofErr w:type="spellStart"/>
      <w:r w:rsidRPr="00C10D53">
        <w:rPr>
          <w:rStyle w:val="Hyperlink"/>
          <w:sz w:val="24"/>
          <w:szCs w:val="24"/>
        </w:rPr>
        <w:t>pdf</w:t>
      </w:r>
      <w:proofErr w:type="spellEnd"/>
    </w:hyperlink>
    <w:r>
      <w:rPr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E0484" w:rsidRDefault="005E0484" w:rsidP="00497037">
      <w:r>
        <w:separator/>
      </w:r>
    </w:p>
  </w:footnote>
  <w:footnote w:type="continuationSeparator" w:id="0">
    <w:p w:rsidR="005E0484" w:rsidRDefault="005E0484" w:rsidP="0049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55619390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FF019E" w:rsidRDefault="00FF019E" w:rsidP="00C10D5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F019E" w:rsidRDefault="00FF019E" w:rsidP="00FF019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71566373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FF019E" w:rsidRDefault="00FF019E" w:rsidP="00C10D5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id w:val="24085978"/>
      <w:docPartObj>
        <w:docPartGallery w:val="Page Numbers (Top of Page)"/>
        <w:docPartUnique/>
      </w:docPartObj>
    </w:sdtPr>
    <w:sdtEndPr/>
    <w:sdtContent>
      <w:sdt>
        <w:sdtPr>
          <w:id w:val="65012475"/>
          <w:docPartObj>
            <w:docPartGallery w:val="Page Numbers (Top of Page)"/>
            <w:docPartUnique/>
          </w:docPartObj>
        </w:sdtPr>
        <w:sdtEndPr/>
        <w:sdtContent>
          <w:p w:rsidR="00EB61F5" w:rsidRDefault="00FF019E" w:rsidP="00FF019E">
            <w:pPr>
              <w:pStyle w:val="Header"/>
              <w:ind w:right="360"/>
              <w:jc w:val="left"/>
            </w:pPr>
            <w:r w:rsidRPr="003F3FA7">
              <w:rPr>
                <w:sz w:val="24"/>
                <w:szCs w:val="24"/>
              </w:rPr>
              <w:t xml:space="preserve">Научный журнал </w:t>
            </w:r>
            <w:proofErr w:type="spellStart"/>
            <w:r w:rsidRPr="003F3FA7">
              <w:rPr>
                <w:sz w:val="24"/>
                <w:szCs w:val="24"/>
              </w:rPr>
              <w:t>КубГАУ</w:t>
            </w:r>
            <w:proofErr w:type="spellEnd"/>
            <w:r w:rsidRPr="003F3FA7">
              <w:rPr>
                <w:sz w:val="24"/>
                <w:szCs w:val="24"/>
              </w:rPr>
              <w:t>, №</w:t>
            </w:r>
            <w:r w:rsidRPr="003F3FA7">
              <w:rPr>
                <w:sz w:val="24"/>
                <w:szCs w:val="24"/>
                <w:lang w:val="en-US"/>
              </w:rPr>
              <w:t>15</w:t>
            </w:r>
            <w:r>
              <w:rPr>
                <w:sz w:val="24"/>
                <w:szCs w:val="24"/>
              </w:rPr>
              <w:t>7</w:t>
            </w:r>
            <w:r w:rsidRPr="003F3FA7">
              <w:rPr>
                <w:sz w:val="24"/>
                <w:szCs w:val="24"/>
              </w:rPr>
              <w:t>(0</w:t>
            </w:r>
            <w:r>
              <w:rPr>
                <w:sz w:val="24"/>
                <w:szCs w:val="24"/>
              </w:rPr>
              <w:t>3</w:t>
            </w:r>
            <w:r w:rsidRPr="003F3FA7">
              <w:rPr>
                <w:sz w:val="24"/>
                <w:szCs w:val="24"/>
              </w:rPr>
              <w:t>), 2020 год</w:t>
            </w:r>
          </w:p>
        </w:sdtContent>
      </w:sdt>
    </w:sdtContent>
  </w:sdt>
  <w:p w:rsidR="00EB61F5" w:rsidRDefault="00EB61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858"/>
    <w:rsid w:val="000017E4"/>
    <w:rsid w:val="00007844"/>
    <w:rsid w:val="00027782"/>
    <w:rsid w:val="000439F8"/>
    <w:rsid w:val="00047705"/>
    <w:rsid w:val="000673A8"/>
    <w:rsid w:val="000707D3"/>
    <w:rsid w:val="00075D94"/>
    <w:rsid w:val="00082A8F"/>
    <w:rsid w:val="00095B41"/>
    <w:rsid w:val="000C50B6"/>
    <w:rsid w:val="000C751A"/>
    <w:rsid w:val="000D71A9"/>
    <w:rsid w:val="000D75E9"/>
    <w:rsid w:val="000F5541"/>
    <w:rsid w:val="001029FE"/>
    <w:rsid w:val="00124BA1"/>
    <w:rsid w:val="00151CF3"/>
    <w:rsid w:val="001F4018"/>
    <w:rsid w:val="002244C8"/>
    <w:rsid w:val="0025647D"/>
    <w:rsid w:val="00272546"/>
    <w:rsid w:val="00292584"/>
    <w:rsid w:val="002C5162"/>
    <w:rsid w:val="002D14E0"/>
    <w:rsid w:val="0032346A"/>
    <w:rsid w:val="00372116"/>
    <w:rsid w:val="003871B8"/>
    <w:rsid w:val="003B749D"/>
    <w:rsid w:val="003D0343"/>
    <w:rsid w:val="003D7667"/>
    <w:rsid w:val="003E0100"/>
    <w:rsid w:val="003F3CE8"/>
    <w:rsid w:val="003F5F29"/>
    <w:rsid w:val="003F6F62"/>
    <w:rsid w:val="00497037"/>
    <w:rsid w:val="004C0B26"/>
    <w:rsid w:val="004C5255"/>
    <w:rsid w:val="004C61F9"/>
    <w:rsid w:val="004F1E35"/>
    <w:rsid w:val="00502E72"/>
    <w:rsid w:val="00506EA2"/>
    <w:rsid w:val="00514EF4"/>
    <w:rsid w:val="00523C6D"/>
    <w:rsid w:val="005244B4"/>
    <w:rsid w:val="00534C1D"/>
    <w:rsid w:val="005653B8"/>
    <w:rsid w:val="00575835"/>
    <w:rsid w:val="005E0484"/>
    <w:rsid w:val="005E1336"/>
    <w:rsid w:val="0060766E"/>
    <w:rsid w:val="006134DF"/>
    <w:rsid w:val="00633F77"/>
    <w:rsid w:val="00647D97"/>
    <w:rsid w:val="00656C92"/>
    <w:rsid w:val="006B1AB3"/>
    <w:rsid w:val="006B7C3A"/>
    <w:rsid w:val="007253C1"/>
    <w:rsid w:val="00731A7B"/>
    <w:rsid w:val="00736857"/>
    <w:rsid w:val="00745E70"/>
    <w:rsid w:val="00757085"/>
    <w:rsid w:val="007626E2"/>
    <w:rsid w:val="007627C6"/>
    <w:rsid w:val="00764126"/>
    <w:rsid w:val="00773A53"/>
    <w:rsid w:val="00781B7B"/>
    <w:rsid w:val="00794BBC"/>
    <w:rsid w:val="007B2738"/>
    <w:rsid w:val="007B3B32"/>
    <w:rsid w:val="007F0264"/>
    <w:rsid w:val="00805C12"/>
    <w:rsid w:val="00806576"/>
    <w:rsid w:val="00814EC6"/>
    <w:rsid w:val="00826D61"/>
    <w:rsid w:val="00831514"/>
    <w:rsid w:val="008718CB"/>
    <w:rsid w:val="00872F3A"/>
    <w:rsid w:val="0089446F"/>
    <w:rsid w:val="008B1F14"/>
    <w:rsid w:val="008B453D"/>
    <w:rsid w:val="008C0396"/>
    <w:rsid w:val="008C098E"/>
    <w:rsid w:val="008C23CD"/>
    <w:rsid w:val="008C44F5"/>
    <w:rsid w:val="008E7AA3"/>
    <w:rsid w:val="009027C8"/>
    <w:rsid w:val="00911E71"/>
    <w:rsid w:val="00912D2B"/>
    <w:rsid w:val="009178EA"/>
    <w:rsid w:val="009279B7"/>
    <w:rsid w:val="00932B60"/>
    <w:rsid w:val="00940A47"/>
    <w:rsid w:val="00954858"/>
    <w:rsid w:val="009852E1"/>
    <w:rsid w:val="009C5ED3"/>
    <w:rsid w:val="009D5E9C"/>
    <w:rsid w:val="009E4580"/>
    <w:rsid w:val="009E67C7"/>
    <w:rsid w:val="00A1391D"/>
    <w:rsid w:val="00A222B6"/>
    <w:rsid w:val="00A50167"/>
    <w:rsid w:val="00A544D0"/>
    <w:rsid w:val="00A80E69"/>
    <w:rsid w:val="00A81897"/>
    <w:rsid w:val="00AA09A6"/>
    <w:rsid w:val="00AA1551"/>
    <w:rsid w:val="00AA2088"/>
    <w:rsid w:val="00AC6582"/>
    <w:rsid w:val="00AD2DCC"/>
    <w:rsid w:val="00AD3C8F"/>
    <w:rsid w:val="00B05259"/>
    <w:rsid w:val="00B659F6"/>
    <w:rsid w:val="00B85EBD"/>
    <w:rsid w:val="00BD7E4F"/>
    <w:rsid w:val="00BE2524"/>
    <w:rsid w:val="00BF60E3"/>
    <w:rsid w:val="00C34662"/>
    <w:rsid w:val="00C6668C"/>
    <w:rsid w:val="00CB6658"/>
    <w:rsid w:val="00CE61E1"/>
    <w:rsid w:val="00D05496"/>
    <w:rsid w:val="00D13DAF"/>
    <w:rsid w:val="00D2497E"/>
    <w:rsid w:val="00D37436"/>
    <w:rsid w:val="00D56BDE"/>
    <w:rsid w:val="00D60EFB"/>
    <w:rsid w:val="00D913F2"/>
    <w:rsid w:val="00D95408"/>
    <w:rsid w:val="00DA45E4"/>
    <w:rsid w:val="00DB4382"/>
    <w:rsid w:val="00E224C7"/>
    <w:rsid w:val="00E32CD4"/>
    <w:rsid w:val="00E53996"/>
    <w:rsid w:val="00EB43AA"/>
    <w:rsid w:val="00EB61F5"/>
    <w:rsid w:val="00ED686A"/>
    <w:rsid w:val="00F061F8"/>
    <w:rsid w:val="00F74ED0"/>
    <w:rsid w:val="00F86C87"/>
    <w:rsid w:val="00F975EE"/>
    <w:rsid w:val="00FA7AC1"/>
    <w:rsid w:val="00FB1918"/>
    <w:rsid w:val="00FC68A5"/>
    <w:rsid w:val="00FD0DB3"/>
    <w:rsid w:val="00FD699E"/>
    <w:rsid w:val="00FF019E"/>
    <w:rsid w:val="00FF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7129DC"/>
  <w15:docId w15:val="{7F37B0BB-C509-1E43-910F-7A7258999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6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F60E3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36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next w:val="TableGrid"/>
    <w:uiPriority w:val="59"/>
    <w:rsid w:val="00736857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703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037"/>
  </w:style>
  <w:style w:type="paragraph" w:styleId="Footer">
    <w:name w:val="footer"/>
    <w:basedOn w:val="Normal"/>
    <w:link w:val="FooterChar"/>
    <w:uiPriority w:val="99"/>
    <w:unhideWhenUsed/>
    <w:rsid w:val="0049703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037"/>
  </w:style>
  <w:style w:type="character" w:styleId="Hyperlink">
    <w:name w:val="Hyperlink"/>
    <w:basedOn w:val="DefaultParagraphFont"/>
    <w:uiPriority w:val="99"/>
    <w:unhideWhenUsed/>
    <w:rsid w:val="00A544D0"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FF019E"/>
  </w:style>
  <w:style w:type="character" w:styleId="UnresolvedMention">
    <w:name w:val="Unresolved Mention"/>
    <w:basedOn w:val="DefaultParagraphFont"/>
    <w:uiPriority w:val="99"/>
    <w:semiHidden/>
    <w:unhideWhenUsed/>
    <w:rsid w:val="00BE2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6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999997@inbox.ru" TargetMode="External"/><Relationship Id="rId13" Type="http://schemas.openxmlformats.org/officeDocument/2006/relationships/hyperlink" Target="mailto:7999997@inbox.ru" TargetMode="External"/><Relationship Id="rId18" Type="http://schemas.openxmlformats.org/officeDocument/2006/relationships/hyperlink" Target="http://dx.doi.org/10.21515/1990-4665-157-019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mailto:kisp@kubannet.ru" TargetMode="External"/><Relationship Id="rId12" Type="http://schemas.openxmlformats.org/officeDocument/2006/relationships/hyperlink" Target="mailto:kisp@kubannet.ru" TargetMode="External"/><Relationship Id="rId17" Type="http://schemas.openxmlformats.org/officeDocument/2006/relationships/hyperlink" Target="mailto:kisp@kubannet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kisp@kubannet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kisp@kuban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isp@kubanne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kisp@kubannet.ru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isp@kubannet.ru" TargetMode="External"/><Relationship Id="rId14" Type="http://schemas.openxmlformats.org/officeDocument/2006/relationships/hyperlink" Target="mailto:kisp@kubannet.ru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3/pdf/1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A7C98-ACF1-D64A-AC0E-81C5B4317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8</Pages>
  <Words>2424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Здравствуйте</dc:creator>
  <cp:keywords/>
  <dc:description/>
  <cp:lastModifiedBy>Microsoft Office User</cp:lastModifiedBy>
  <cp:revision>54</cp:revision>
  <dcterms:created xsi:type="dcterms:W3CDTF">2020-02-03T06:41:00Z</dcterms:created>
  <dcterms:modified xsi:type="dcterms:W3CDTF">2020-03-22T13:35:00Z</dcterms:modified>
</cp:coreProperties>
</file>