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22" w:type="dxa"/>
        <w:tblLook w:val="00A0" w:firstRow="1" w:lastRow="0" w:firstColumn="1" w:lastColumn="0" w:noHBand="0" w:noVBand="0"/>
      </w:tblPr>
      <w:tblGrid>
        <w:gridCol w:w="4661"/>
        <w:gridCol w:w="4661"/>
      </w:tblGrid>
      <w:tr w:rsidR="00E5543E" w:rsidRPr="00CE7FCF" w14:paraId="75422585" w14:textId="77777777" w:rsidTr="004836CA">
        <w:trPr>
          <w:trHeight w:val="180"/>
        </w:trPr>
        <w:tc>
          <w:tcPr>
            <w:tcW w:w="4661" w:type="dxa"/>
          </w:tcPr>
          <w:p w14:paraId="084D58E6" w14:textId="77777777" w:rsidR="00E5543E" w:rsidRDefault="00C31C90" w:rsidP="00AB334B">
            <w:pPr>
              <w:spacing w:after="0" w:line="240" w:lineRule="auto"/>
              <w:rPr>
                <w:rFonts w:ascii="Times New Roman" w:hAnsi="Times New Roman"/>
                <w:sz w:val="20"/>
                <w:szCs w:val="20"/>
                <w:lang w:eastAsia="ru-RU"/>
              </w:rPr>
            </w:pPr>
            <w:bookmarkStart w:id="0" w:name="OLE_LINK86"/>
            <w:bookmarkStart w:id="1" w:name="OLE_LINK87"/>
            <w:bookmarkStart w:id="2" w:name="OLE_LINK88"/>
            <w:r w:rsidRPr="00C31C90">
              <w:rPr>
                <w:rFonts w:ascii="Times New Roman" w:hAnsi="Times New Roman"/>
                <w:sz w:val="20"/>
                <w:szCs w:val="20"/>
                <w:lang w:eastAsia="ru-RU"/>
              </w:rPr>
              <w:t xml:space="preserve">УДК 378 </w:t>
            </w:r>
            <w:r w:rsidR="00E5543E" w:rsidRPr="00C31C90">
              <w:rPr>
                <w:rFonts w:ascii="Times New Roman" w:hAnsi="Times New Roman"/>
                <w:sz w:val="20"/>
                <w:szCs w:val="20"/>
                <w:lang w:eastAsia="ru-RU"/>
              </w:rPr>
              <w:t>(470.620)</w:t>
            </w:r>
            <w:bookmarkEnd w:id="0"/>
            <w:bookmarkEnd w:id="1"/>
            <w:bookmarkEnd w:id="2"/>
          </w:p>
          <w:p w14:paraId="378CD6D9" w14:textId="70159DA3" w:rsidR="00AB334B" w:rsidRPr="00AB334B" w:rsidRDefault="00AB334B" w:rsidP="00AB334B">
            <w:pPr>
              <w:spacing w:after="0" w:line="240" w:lineRule="auto"/>
              <w:rPr>
                <w:rFonts w:ascii="Times New Roman" w:hAnsi="Times New Roman"/>
                <w:sz w:val="20"/>
                <w:szCs w:val="20"/>
                <w:lang w:val="en-US" w:eastAsia="ru-RU"/>
              </w:rPr>
            </w:pPr>
          </w:p>
        </w:tc>
        <w:tc>
          <w:tcPr>
            <w:tcW w:w="4661" w:type="dxa"/>
          </w:tcPr>
          <w:p w14:paraId="311B0957" w14:textId="205EA1DC" w:rsidR="00E5543E" w:rsidRPr="00C31C90" w:rsidRDefault="00E5543E" w:rsidP="00AB334B">
            <w:pPr>
              <w:spacing w:after="0" w:line="240" w:lineRule="auto"/>
              <w:rPr>
                <w:rFonts w:ascii="Times New Roman" w:hAnsi="Times New Roman"/>
                <w:sz w:val="20"/>
                <w:szCs w:val="20"/>
                <w:lang w:eastAsia="ru-RU"/>
              </w:rPr>
            </w:pPr>
            <w:r w:rsidRPr="00C31C90">
              <w:rPr>
                <w:rFonts w:ascii="Times New Roman" w:hAnsi="Times New Roman"/>
                <w:sz w:val="20"/>
                <w:szCs w:val="20"/>
                <w:lang w:val="en-US" w:eastAsia="ru-RU"/>
              </w:rPr>
              <w:t>UDC</w:t>
            </w:r>
            <w:r w:rsidRPr="00C31C90">
              <w:rPr>
                <w:rFonts w:ascii="Times New Roman" w:hAnsi="Times New Roman"/>
                <w:sz w:val="20"/>
                <w:szCs w:val="20"/>
                <w:lang w:eastAsia="ru-RU"/>
              </w:rPr>
              <w:t xml:space="preserve"> </w:t>
            </w:r>
            <w:r w:rsidR="00C31C90" w:rsidRPr="00C31C90">
              <w:rPr>
                <w:rFonts w:ascii="Times New Roman" w:hAnsi="Times New Roman"/>
                <w:sz w:val="20"/>
                <w:szCs w:val="20"/>
                <w:lang w:eastAsia="ru-RU"/>
              </w:rPr>
              <w:t>378 (470.620)</w:t>
            </w:r>
          </w:p>
        </w:tc>
      </w:tr>
      <w:tr w:rsidR="00E5543E" w:rsidRPr="00096AC8" w14:paraId="7D69BDC9" w14:textId="77777777" w:rsidTr="004836CA">
        <w:trPr>
          <w:trHeight w:val="70"/>
        </w:trPr>
        <w:tc>
          <w:tcPr>
            <w:tcW w:w="4661" w:type="dxa"/>
          </w:tcPr>
          <w:p w14:paraId="05A65422" w14:textId="137954CA" w:rsidR="00E5543E" w:rsidRPr="00C31C90" w:rsidRDefault="00752E01" w:rsidP="00AB334B">
            <w:pPr>
              <w:spacing w:after="0" w:line="240" w:lineRule="auto"/>
              <w:rPr>
                <w:rFonts w:ascii="Times New Roman" w:eastAsia="Times New Roman" w:hAnsi="Times New Roman"/>
                <w:sz w:val="20"/>
                <w:szCs w:val="20"/>
                <w:lang w:eastAsia="en-GB"/>
              </w:rPr>
            </w:pPr>
            <w:r w:rsidRPr="00C31C90">
              <w:rPr>
                <w:rFonts w:ascii="Times New Roman" w:eastAsia="Times New Roman" w:hAnsi="Times New Roman"/>
                <w:sz w:val="20"/>
                <w:szCs w:val="20"/>
                <w:lang w:eastAsia="en-GB"/>
              </w:rPr>
              <w:t>08.00.13 Математические и инструментальные методы экономики</w:t>
            </w:r>
            <w:r w:rsidR="00E331F7" w:rsidRPr="00C31C90">
              <w:rPr>
                <w:rFonts w:ascii="Times New Roman" w:eastAsia="Times New Roman" w:hAnsi="Times New Roman"/>
                <w:sz w:val="20"/>
                <w:szCs w:val="20"/>
                <w:lang w:eastAsia="en-GB"/>
              </w:rPr>
              <w:t xml:space="preserve"> (экономические науки)</w:t>
            </w:r>
          </w:p>
        </w:tc>
        <w:tc>
          <w:tcPr>
            <w:tcW w:w="4661" w:type="dxa"/>
          </w:tcPr>
          <w:p w14:paraId="58F656B8" w14:textId="4E12AB9F" w:rsidR="00E5543E" w:rsidRPr="00C31C90" w:rsidRDefault="00C31C90" w:rsidP="00AB334B">
            <w:pPr>
              <w:spacing w:after="0" w:line="240" w:lineRule="auto"/>
              <w:rPr>
                <w:rFonts w:ascii="Times New Roman" w:hAnsi="Times New Roman"/>
                <w:sz w:val="20"/>
                <w:szCs w:val="20"/>
                <w:lang w:val="en-US" w:eastAsia="ru-RU"/>
              </w:rPr>
            </w:pPr>
            <w:r w:rsidRPr="00C31C90">
              <w:rPr>
                <w:rFonts w:ascii="Times New Roman" w:eastAsia="Times New Roman" w:hAnsi="Times New Roman"/>
                <w:sz w:val="20"/>
                <w:szCs w:val="20"/>
                <w:lang w:val="en-US" w:eastAsia="en-GB"/>
              </w:rPr>
              <w:t xml:space="preserve">08.00.13 </w:t>
            </w:r>
            <w:r w:rsidR="00746156" w:rsidRPr="00C31C90">
              <w:rPr>
                <w:rFonts w:ascii="Times New Roman" w:hAnsi="Times New Roman"/>
                <w:sz w:val="20"/>
                <w:szCs w:val="20"/>
                <w:lang w:val="en-US" w:eastAsia="ru-RU"/>
              </w:rPr>
              <w:t>Mathematical and instrumental methods of Economics</w:t>
            </w:r>
            <w:r w:rsidR="00E331F7" w:rsidRPr="00C31C90">
              <w:rPr>
                <w:rFonts w:ascii="Times New Roman" w:hAnsi="Times New Roman"/>
                <w:sz w:val="20"/>
                <w:szCs w:val="20"/>
                <w:lang w:val="en-US" w:eastAsia="ru-RU"/>
              </w:rPr>
              <w:t xml:space="preserve"> (economic</w:t>
            </w:r>
            <w:r w:rsidR="00AB334B">
              <w:rPr>
                <w:rFonts w:ascii="Times New Roman" w:hAnsi="Times New Roman"/>
                <w:sz w:val="20"/>
                <w:szCs w:val="20"/>
                <w:lang w:val="en-US" w:eastAsia="ru-RU"/>
              </w:rPr>
              <w:t xml:space="preserve"> sciences</w:t>
            </w:r>
            <w:r w:rsidR="00E331F7" w:rsidRPr="00C31C90">
              <w:rPr>
                <w:rFonts w:ascii="Times New Roman" w:hAnsi="Times New Roman"/>
                <w:sz w:val="20"/>
                <w:szCs w:val="20"/>
                <w:lang w:val="en-US" w:eastAsia="ru-RU"/>
              </w:rPr>
              <w:t>)</w:t>
            </w:r>
          </w:p>
        </w:tc>
      </w:tr>
      <w:tr w:rsidR="00E5543E" w:rsidRPr="00096AC8" w14:paraId="01DA0C99" w14:textId="77777777" w:rsidTr="004836CA">
        <w:trPr>
          <w:trHeight w:val="70"/>
        </w:trPr>
        <w:tc>
          <w:tcPr>
            <w:tcW w:w="4661" w:type="dxa"/>
          </w:tcPr>
          <w:p w14:paraId="5CA2CC44" w14:textId="77777777" w:rsidR="00E5543E" w:rsidRPr="00C31C90" w:rsidRDefault="00E5543E" w:rsidP="00AB334B">
            <w:pPr>
              <w:spacing w:after="0" w:line="240" w:lineRule="auto"/>
              <w:rPr>
                <w:rFonts w:ascii="Times New Roman" w:hAnsi="Times New Roman"/>
                <w:sz w:val="20"/>
                <w:szCs w:val="20"/>
                <w:lang w:val="en-US" w:eastAsia="ru-RU"/>
              </w:rPr>
            </w:pPr>
          </w:p>
        </w:tc>
        <w:tc>
          <w:tcPr>
            <w:tcW w:w="4661" w:type="dxa"/>
          </w:tcPr>
          <w:p w14:paraId="6C833D78" w14:textId="77777777" w:rsidR="00E5543E" w:rsidRPr="00C31C90" w:rsidRDefault="00E5543E" w:rsidP="00AB334B">
            <w:pPr>
              <w:spacing w:after="0" w:line="240" w:lineRule="auto"/>
              <w:rPr>
                <w:rFonts w:ascii="Times New Roman" w:hAnsi="Times New Roman"/>
                <w:sz w:val="20"/>
                <w:szCs w:val="20"/>
                <w:lang w:val="en-US" w:eastAsia="ru-RU"/>
              </w:rPr>
            </w:pPr>
          </w:p>
        </w:tc>
      </w:tr>
      <w:tr w:rsidR="00E5543E" w:rsidRPr="00096AC8" w14:paraId="070A3919" w14:textId="77777777" w:rsidTr="004836CA">
        <w:trPr>
          <w:trHeight w:val="534"/>
        </w:trPr>
        <w:tc>
          <w:tcPr>
            <w:tcW w:w="4661" w:type="dxa"/>
          </w:tcPr>
          <w:p w14:paraId="2522018E" w14:textId="103CA491" w:rsidR="00E5543E" w:rsidRPr="00C31C90" w:rsidRDefault="006544D5" w:rsidP="00AB334B">
            <w:pPr>
              <w:spacing w:after="0" w:line="240" w:lineRule="auto"/>
              <w:rPr>
                <w:rFonts w:ascii="Times New Roman" w:hAnsi="Times New Roman"/>
                <w:b/>
                <w:bCs/>
                <w:caps/>
                <w:sz w:val="20"/>
                <w:szCs w:val="20"/>
                <w:lang w:eastAsia="ru-RU"/>
              </w:rPr>
            </w:pPr>
            <w:r w:rsidRPr="00C31C90">
              <w:rPr>
                <w:rFonts w:ascii="Times New Roman" w:hAnsi="Times New Roman"/>
                <w:b/>
                <w:sz w:val="20"/>
                <w:szCs w:val="20"/>
                <w:lang w:eastAsia="ru-RU"/>
              </w:rPr>
              <w:t>ИНТ</w:t>
            </w:r>
            <w:r w:rsidR="00752E01" w:rsidRPr="00C31C90">
              <w:rPr>
                <w:rFonts w:ascii="Times New Roman" w:hAnsi="Times New Roman"/>
                <w:b/>
                <w:sz w:val="20"/>
                <w:szCs w:val="20"/>
                <w:lang w:eastAsia="ru-RU"/>
              </w:rPr>
              <w:t xml:space="preserve">ЕГРАЛЬНАЯ ОЦЕНКА </w:t>
            </w:r>
            <w:r w:rsidR="00FC7E79" w:rsidRPr="00C31C90">
              <w:rPr>
                <w:rFonts w:ascii="Times New Roman" w:hAnsi="Times New Roman"/>
                <w:b/>
                <w:sz w:val="20"/>
                <w:szCs w:val="20"/>
                <w:lang w:eastAsia="ru-RU"/>
              </w:rPr>
              <w:t>УЧРЕЖДЕНИЙ ВЫСШ</w:t>
            </w:r>
            <w:r w:rsidR="00537C64" w:rsidRPr="00C31C90">
              <w:rPr>
                <w:rFonts w:ascii="Times New Roman" w:hAnsi="Times New Roman"/>
                <w:b/>
                <w:sz w:val="20"/>
                <w:szCs w:val="20"/>
                <w:lang w:eastAsia="ru-RU"/>
              </w:rPr>
              <w:t>ЕГО ОБРАЗОВАНИЯ</w:t>
            </w:r>
            <w:r w:rsidRPr="00C31C90">
              <w:rPr>
                <w:rFonts w:ascii="Times New Roman" w:hAnsi="Times New Roman"/>
                <w:b/>
                <w:sz w:val="20"/>
                <w:szCs w:val="20"/>
                <w:lang w:eastAsia="ru-RU"/>
              </w:rPr>
              <w:t xml:space="preserve"> КРАСНОДАРСКОГО КРАЯ </w:t>
            </w:r>
          </w:p>
        </w:tc>
        <w:tc>
          <w:tcPr>
            <w:tcW w:w="4661" w:type="dxa"/>
          </w:tcPr>
          <w:p w14:paraId="24A2725E" w14:textId="0EFF9075" w:rsidR="00E5543E" w:rsidRPr="00C31C90" w:rsidRDefault="00FC7E79" w:rsidP="00AB334B">
            <w:pPr>
              <w:spacing w:after="0" w:line="240" w:lineRule="auto"/>
              <w:rPr>
                <w:rFonts w:ascii="Times New Roman" w:hAnsi="Times New Roman"/>
                <w:b/>
                <w:caps/>
                <w:color w:val="000000"/>
                <w:sz w:val="20"/>
                <w:szCs w:val="20"/>
                <w:lang w:val="en-US" w:eastAsia="ru-RU"/>
              </w:rPr>
            </w:pPr>
            <w:r w:rsidRPr="00C31C90">
              <w:rPr>
                <w:rFonts w:ascii="Times New Roman" w:hAnsi="Times New Roman"/>
                <w:b/>
                <w:caps/>
                <w:color w:val="000000"/>
                <w:sz w:val="20"/>
                <w:szCs w:val="20"/>
                <w:lang w:val="en-US" w:eastAsia="ru-RU"/>
              </w:rPr>
              <w:t xml:space="preserve">INTEGRAL ASSESSMENT OF </w:t>
            </w:r>
            <w:r w:rsidR="00AB334B">
              <w:rPr>
                <w:rFonts w:ascii="Times New Roman" w:hAnsi="Times New Roman"/>
                <w:b/>
                <w:caps/>
                <w:color w:val="000000"/>
                <w:sz w:val="20"/>
                <w:szCs w:val="20"/>
                <w:lang w:val="en-US" w:eastAsia="ru-RU"/>
              </w:rPr>
              <w:t xml:space="preserve">THE </w:t>
            </w:r>
            <w:r w:rsidR="00AB334B" w:rsidRPr="00C31C90">
              <w:rPr>
                <w:rFonts w:ascii="Times New Roman" w:hAnsi="Times New Roman"/>
                <w:b/>
                <w:caps/>
                <w:color w:val="000000"/>
                <w:sz w:val="20"/>
                <w:szCs w:val="20"/>
                <w:lang w:val="en-US" w:eastAsia="ru-RU"/>
              </w:rPr>
              <w:t>KRASNODAR REGION</w:t>
            </w:r>
            <w:r w:rsidR="00AB334B" w:rsidRPr="00C31C90">
              <w:rPr>
                <w:rFonts w:ascii="Times New Roman" w:hAnsi="Times New Roman"/>
                <w:b/>
                <w:caps/>
                <w:color w:val="000000"/>
                <w:sz w:val="20"/>
                <w:szCs w:val="20"/>
                <w:lang w:val="en-US" w:eastAsia="ru-RU"/>
              </w:rPr>
              <w:t xml:space="preserve"> </w:t>
            </w:r>
            <w:r w:rsidRPr="00C31C90">
              <w:rPr>
                <w:rFonts w:ascii="Times New Roman" w:hAnsi="Times New Roman"/>
                <w:b/>
                <w:caps/>
                <w:color w:val="000000"/>
                <w:sz w:val="20"/>
                <w:szCs w:val="20"/>
                <w:lang w:val="en-US" w:eastAsia="ru-RU"/>
              </w:rPr>
              <w:t>INSTITUTIONS OF HIGHER EDUCATION</w:t>
            </w:r>
          </w:p>
        </w:tc>
      </w:tr>
      <w:tr w:rsidR="00E5543E" w:rsidRPr="00096AC8" w14:paraId="6F581C86" w14:textId="77777777" w:rsidTr="004836CA">
        <w:trPr>
          <w:trHeight w:val="70"/>
        </w:trPr>
        <w:tc>
          <w:tcPr>
            <w:tcW w:w="4661" w:type="dxa"/>
          </w:tcPr>
          <w:p w14:paraId="2E3D295C" w14:textId="77777777" w:rsidR="00E5543E" w:rsidRPr="00C31C90" w:rsidRDefault="00E5543E" w:rsidP="00AB334B">
            <w:pPr>
              <w:spacing w:after="0" w:line="240" w:lineRule="auto"/>
              <w:rPr>
                <w:rFonts w:ascii="Times New Roman" w:hAnsi="Times New Roman"/>
                <w:i/>
                <w:iCs/>
                <w:sz w:val="20"/>
                <w:szCs w:val="20"/>
                <w:lang w:val="en-US" w:eastAsia="ru-RU"/>
              </w:rPr>
            </w:pPr>
          </w:p>
        </w:tc>
        <w:tc>
          <w:tcPr>
            <w:tcW w:w="4661" w:type="dxa"/>
          </w:tcPr>
          <w:p w14:paraId="7B686784" w14:textId="77777777" w:rsidR="00E5543E" w:rsidRPr="00C31C90" w:rsidRDefault="00E5543E" w:rsidP="00AB334B">
            <w:pPr>
              <w:spacing w:after="0" w:line="240" w:lineRule="auto"/>
              <w:rPr>
                <w:rFonts w:ascii="Times New Roman" w:hAnsi="Times New Roman"/>
                <w:sz w:val="20"/>
                <w:szCs w:val="20"/>
                <w:lang w:val="en-US" w:eastAsia="ru-RU"/>
              </w:rPr>
            </w:pPr>
          </w:p>
        </w:tc>
      </w:tr>
      <w:tr w:rsidR="00E5543E" w:rsidRPr="00812E3F" w14:paraId="460EEAF0" w14:textId="77777777" w:rsidTr="004836CA">
        <w:trPr>
          <w:trHeight w:val="420"/>
        </w:trPr>
        <w:tc>
          <w:tcPr>
            <w:tcW w:w="4661" w:type="dxa"/>
          </w:tcPr>
          <w:p w14:paraId="53C99F0A" w14:textId="77777777" w:rsidR="00990CFB" w:rsidRPr="00C31C90" w:rsidRDefault="00990CFB" w:rsidP="00AB334B">
            <w:pPr>
              <w:spacing w:after="0" w:line="240" w:lineRule="auto"/>
              <w:rPr>
                <w:rFonts w:ascii="Times New Roman" w:hAnsi="Times New Roman"/>
                <w:sz w:val="20"/>
                <w:szCs w:val="20"/>
                <w:lang w:eastAsia="ru-RU"/>
              </w:rPr>
            </w:pPr>
            <w:r w:rsidRPr="00C31C90">
              <w:rPr>
                <w:rFonts w:ascii="Times New Roman" w:hAnsi="Times New Roman"/>
                <w:sz w:val="20"/>
                <w:szCs w:val="20"/>
                <w:lang w:eastAsia="ru-RU"/>
              </w:rPr>
              <w:t>Кузнецова Ольга Дмитриевна</w:t>
            </w:r>
          </w:p>
          <w:p w14:paraId="78E72576" w14:textId="77777777" w:rsidR="00990CFB" w:rsidRPr="00C31C90" w:rsidRDefault="00990CFB" w:rsidP="00AB334B">
            <w:pPr>
              <w:spacing w:after="0" w:line="240" w:lineRule="auto"/>
              <w:rPr>
                <w:rFonts w:ascii="Times New Roman" w:hAnsi="Times New Roman"/>
                <w:sz w:val="20"/>
                <w:szCs w:val="20"/>
                <w:lang w:eastAsia="ru-RU"/>
              </w:rPr>
            </w:pPr>
            <w:r w:rsidRPr="00C31C90">
              <w:rPr>
                <w:rFonts w:ascii="Times New Roman" w:hAnsi="Times New Roman"/>
                <w:sz w:val="20"/>
                <w:szCs w:val="20"/>
                <w:lang w:eastAsia="ru-RU"/>
              </w:rPr>
              <w:t>студент факультета прикладной информатики</w:t>
            </w:r>
          </w:p>
          <w:p w14:paraId="5695101C" w14:textId="77777777" w:rsidR="00990CFB" w:rsidRPr="00C31C90" w:rsidRDefault="00990CFB" w:rsidP="00AB334B">
            <w:pPr>
              <w:spacing w:after="0" w:line="240" w:lineRule="auto"/>
              <w:rPr>
                <w:rFonts w:ascii="Times New Roman" w:hAnsi="Times New Roman"/>
                <w:sz w:val="20"/>
                <w:szCs w:val="20"/>
                <w:lang w:eastAsia="ru-RU"/>
              </w:rPr>
            </w:pPr>
            <w:r w:rsidRPr="00C31C90">
              <w:rPr>
                <w:rFonts w:ascii="Times New Roman" w:hAnsi="Times New Roman"/>
                <w:sz w:val="20"/>
                <w:szCs w:val="20"/>
                <w:lang w:eastAsia="ru-RU"/>
              </w:rPr>
              <w:t>steiia@mail.ru</w:t>
            </w:r>
          </w:p>
          <w:p w14:paraId="3BA3343F" w14:textId="6338C3A1" w:rsidR="00E5543E" w:rsidRPr="00C31C90" w:rsidRDefault="00E5543E" w:rsidP="00AB334B">
            <w:pPr>
              <w:spacing w:after="0" w:line="240" w:lineRule="auto"/>
              <w:rPr>
                <w:rFonts w:ascii="Times New Roman" w:hAnsi="Times New Roman"/>
                <w:sz w:val="20"/>
                <w:szCs w:val="20"/>
                <w:lang w:eastAsia="ru-RU"/>
              </w:rPr>
            </w:pPr>
          </w:p>
        </w:tc>
        <w:tc>
          <w:tcPr>
            <w:tcW w:w="4661" w:type="dxa"/>
          </w:tcPr>
          <w:p w14:paraId="7417670A" w14:textId="77777777" w:rsidR="00990CFB" w:rsidRPr="00C31C90" w:rsidRDefault="00990CFB" w:rsidP="00AB334B">
            <w:pPr>
              <w:spacing w:after="0" w:line="240" w:lineRule="auto"/>
              <w:rPr>
                <w:rFonts w:ascii="Times New Roman" w:hAnsi="Times New Roman"/>
                <w:sz w:val="20"/>
                <w:szCs w:val="20"/>
                <w:lang w:val="en-US" w:eastAsia="ru-RU"/>
              </w:rPr>
            </w:pPr>
            <w:r w:rsidRPr="00C31C90">
              <w:rPr>
                <w:rFonts w:ascii="Times New Roman" w:hAnsi="Times New Roman"/>
                <w:sz w:val="20"/>
                <w:szCs w:val="20"/>
                <w:lang w:val="en-US" w:eastAsia="ru-RU"/>
              </w:rPr>
              <w:t>Kuznetsova Olga Dmitrievna</w:t>
            </w:r>
          </w:p>
          <w:p w14:paraId="40D8EB0F" w14:textId="77777777" w:rsidR="00990CFB" w:rsidRPr="00C31C90" w:rsidRDefault="00990CFB" w:rsidP="00AB334B">
            <w:pPr>
              <w:spacing w:after="0" w:line="240" w:lineRule="auto"/>
              <w:rPr>
                <w:rFonts w:ascii="Times New Roman" w:hAnsi="Times New Roman"/>
                <w:sz w:val="20"/>
                <w:szCs w:val="20"/>
                <w:lang w:val="en-US" w:eastAsia="ru-RU"/>
              </w:rPr>
            </w:pPr>
            <w:r w:rsidRPr="00C31C90">
              <w:rPr>
                <w:rFonts w:ascii="Times New Roman" w:hAnsi="Times New Roman"/>
                <w:sz w:val="20"/>
                <w:szCs w:val="20"/>
                <w:lang w:val="en-US" w:eastAsia="ru-RU"/>
              </w:rPr>
              <w:t>student of the faculty of applied informatics</w:t>
            </w:r>
          </w:p>
          <w:p w14:paraId="5CBFD302" w14:textId="5CBE852D" w:rsidR="00E5543E" w:rsidRPr="00C31C90" w:rsidRDefault="00990CFB" w:rsidP="00AB334B">
            <w:pPr>
              <w:spacing w:after="0" w:line="240" w:lineRule="auto"/>
              <w:rPr>
                <w:rFonts w:ascii="Times New Roman" w:hAnsi="Times New Roman"/>
                <w:sz w:val="20"/>
                <w:szCs w:val="20"/>
                <w:lang w:val="en-US" w:eastAsia="ru-RU"/>
              </w:rPr>
            </w:pPr>
            <w:r w:rsidRPr="00C31C90">
              <w:rPr>
                <w:rFonts w:ascii="Times New Roman" w:hAnsi="Times New Roman"/>
                <w:sz w:val="20"/>
                <w:szCs w:val="20"/>
                <w:lang w:val="en-US" w:eastAsia="ru-RU"/>
              </w:rPr>
              <w:t>steiia@mail.ru</w:t>
            </w:r>
          </w:p>
        </w:tc>
      </w:tr>
      <w:tr w:rsidR="00E5543E" w:rsidRPr="00812E3F" w14:paraId="5A6627F4" w14:textId="77777777" w:rsidTr="004836CA">
        <w:trPr>
          <w:trHeight w:val="420"/>
        </w:trPr>
        <w:tc>
          <w:tcPr>
            <w:tcW w:w="4661" w:type="dxa"/>
          </w:tcPr>
          <w:p w14:paraId="44A4506B" w14:textId="77777777" w:rsidR="00990CFB" w:rsidRPr="00C31C90" w:rsidRDefault="00990CFB" w:rsidP="00AB334B">
            <w:pPr>
              <w:spacing w:after="0" w:line="240" w:lineRule="auto"/>
              <w:rPr>
                <w:rFonts w:ascii="Times New Roman" w:hAnsi="Times New Roman"/>
                <w:sz w:val="20"/>
                <w:szCs w:val="20"/>
                <w:lang w:eastAsia="ru-RU"/>
              </w:rPr>
            </w:pPr>
            <w:r w:rsidRPr="00C31C90">
              <w:rPr>
                <w:rFonts w:ascii="Times New Roman" w:hAnsi="Times New Roman"/>
                <w:sz w:val="20"/>
                <w:szCs w:val="20"/>
                <w:lang w:eastAsia="ru-RU"/>
              </w:rPr>
              <w:t>Емельянов Даниил Олегович</w:t>
            </w:r>
          </w:p>
          <w:p w14:paraId="6EADE8D1" w14:textId="77777777" w:rsidR="00990CFB" w:rsidRPr="00C31C90" w:rsidRDefault="00990CFB" w:rsidP="00AB334B">
            <w:pPr>
              <w:spacing w:after="0" w:line="240" w:lineRule="auto"/>
              <w:rPr>
                <w:rFonts w:ascii="Times New Roman" w:hAnsi="Times New Roman"/>
                <w:sz w:val="20"/>
                <w:szCs w:val="20"/>
                <w:lang w:eastAsia="ru-RU"/>
              </w:rPr>
            </w:pPr>
            <w:r w:rsidRPr="00C31C90">
              <w:rPr>
                <w:rFonts w:ascii="Times New Roman" w:hAnsi="Times New Roman"/>
                <w:sz w:val="20"/>
                <w:szCs w:val="20"/>
                <w:lang w:eastAsia="ru-RU"/>
              </w:rPr>
              <w:t>студент факультета прикладной информатики</w:t>
            </w:r>
          </w:p>
          <w:p w14:paraId="20C992DD" w14:textId="77777777" w:rsidR="00990CFB" w:rsidRPr="00C31C90" w:rsidRDefault="00990CFB" w:rsidP="00AB334B">
            <w:pPr>
              <w:spacing w:after="0" w:line="240" w:lineRule="auto"/>
              <w:rPr>
                <w:rFonts w:ascii="Times New Roman" w:hAnsi="Times New Roman"/>
                <w:sz w:val="20"/>
                <w:szCs w:val="20"/>
                <w:lang w:eastAsia="ru-RU"/>
              </w:rPr>
            </w:pPr>
            <w:r w:rsidRPr="00C31C90">
              <w:rPr>
                <w:rFonts w:ascii="Times New Roman" w:hAnsi="Times New Roman"/>
                <w:sz w:val="20"/>
                <w:szCs w:val="20"/>
                <w:lang w:eastAsia="ru-RU"/>
              </w:rPr>
              <w:t>zingerion@gmail.com</w:t>
            </w:r>
          </w:p>
          <w:p w14:paraId="0C6E56EC" w14:textId="77777777" w:rsidR="00990CFB" w:rsidRPr="00C31C90" w:rsidRDefault="00990CFB" w:rsidP="00AB334B">
            <w:pPr>
              <w:spacing w:after="0" w:line="240" w:lineRule="auto"/>
              <w:rPr>
                <w:rFonts w:ascii="Times New Roman" w:hAnsi="Times New Roman"/>
                <w:sz w:val="20"/>
                <w:szCs w:val="20"/>
                <w:lang w:eastAsia="ru-RU"/>
              </w:rPr>
            </w:pPr>
          </w:p>
        </w:tc>
        <w:tc>
          <w:tcPr>
            <w:tcW w:w="4661" w:type="dxa"/>
          </w:tcPr>
          <w:p w14:paraId="2D8E16A8" w14:textId="77777777" w:rsidR="00990CFB" w:rsidRPr="00C31C90" w:rsidRDefault="00990CFB" w:rsidP="00AB334B">
            <w:pPr>
              <w:spacing w:after="0" w:line="240" w:lineRule="auto"/>
              <w:rPr>
                <w:rFonts w:ascii="Times New Roman" w:hAnsi="Times New Roman"/>
                <w:sz w:val="20"/>
                <w:szCs w:val="20"/>
                <w:lang w:val="en-US" w:eastAsia="ru-RU"/>
              </w:rPr>
            </w:pPr>
            <w:r w:rsidRPr="00C31C90">
              <w:rPr>
                <w:rFonts w:ascii="Times New Roman" w:hAnsi="Times New Roman"/>
                <w:sz w:val="20"/>
                <w:szCs w:val="20"/>
                <w:lang w:val="en-US" w:eastAsia="ru-RU"/>
              </w:rPr>
              <w:t>Emelyanov Daniil Olegovich</w:t>
            </w:r>
          </w:p>
          <w:p w14:paraId="3F080193" w14:textId="77777777" w:rsidR="00990CFB" w:rsidRPr="00C31C90" w:rsidRDefault="00990CFB" w:rsidP="00AB334B">
            <w:pPr>
              <w:spacing w:after="0" w:line="240" w:lineRule="auto"/>
              <w:rPr>
                <w:rFonts w:ascii="Times New Roman" w:hAnsi="Times New Roman"/>
                <w:sz w:val="20"/>
                <w:szCs w:val="20"/>
                <w:lang w:val="en-US" w:eastAsia="ru-RU"/>
              </w:rPr>
            </w:pPr>
            <w:r w:rsidRPr="00C31C90">
              <w:rPr>
                <w:rFonts w:ascii="Times New Roman" w:hAnsi="Times New Roman"/>
                <w:sz w:val="20"/>
                <w:szCs w:val="20"/>
                <w:lang w:val="en-US" w:eastAsia="ru-RU"/>
              </w:rPr>
              <w:t>student of the faculty of applied informatics</w:t>
            </w:r>
          </w:p>
          <w:p w14:paraId="7E2B3390" w14:textId="31313660" w:rsidR="00E5543E" w:rsidRPr="00C31C90" w:rsidRDefault="00990CFB" w:rsidP="00AB334B">
            <w:pPr>
              <w:spacing w:after="0" w:line="240" w:lineRule="auto"/>
              <w:rPr>
                <w:rFonts w:ascii="Times New Roman" w:hAnsi="Times New Roman"/>
                <w:sz w:val="20"/>
                <w:szCs w:val="20"/>
                <w:lang w:val="en-US" w:eastAsia="ru-RU"/>
              </w:rPr>
            </w:pPr>
            <w:r w:rsidRPr="00C31C90">
              <w:rPr>
                <w:rFonts w:ascii="Times New Roman" w:hAnsi="Times New Roman"/>
                <w:sz w:val="20"/>
                <w:szCs w:val="20"/>
                <w:lang w:val="en-US" w:eastAsia="ru-RU"/>
              </w:rPr>
              <w:t>zingerion@gmail.com</w:t>
            </w:r>
          </w:p>
        </w:tc>
      </w:tr>
      <w:tr w:rsidR="00E5543E" w:rsidRPr="00096AC8" w14:paraId="7119B533" w14:textId="77777777" w:rsidTr="004836CA">
        <w:trPr>
          <w:trHeight w:val="420"/>
        </w:trPr>
        <w:tc>
          <w:tcPr>
            <w:tcW w:w="4661" w:type="dxa"/>
          </w:tcPr>
          <w:p w14:paraId="1881C826" w14:textId="77777777" w:rsidR="00990CFB" w:rsidRPr="00C31C90" w:rsidRDefault="00990CFB" w:rsidP="00AB334B">
            <w:pPr>
              <w:spacing w:after="0" w:line="240" w:lineRule="auto"/>
              <w:rPr>
                <w:rFonts w:ascii="Times New Roman" w:hAnsi="Times New Roman"/>
                <w:sz w:val="20"/>
                <w:szCs w:val="20"/>
                <w:lang w:eastAsia="ru-RU"/>
              </w:rPr>
            </w:pPr>
            <w:r w:rsidRPr="00C31C90">
              <w:rPr>
                <w:rFonts w:ascii="Times New Roman" w:hAnsi="Times New Roman"/>
                <w:sz w:val="20"/>
                <w:szCs w:val="20"/>
                <w:lang w:eastAsia="ru-RU"/>
              </w:rPr>
              <w:t>Косников Сергей Николаевич</w:t>
            </w:r>
          </w:p>
          <w:p w14:paraId="47A31222" w14:textId="3C74A18B" w:rsidR="00990CFB" w:rsidRPr="00C31C90" w:rsidRDefault="00990CFB" w:rsidP="00AB334B">
            <w:pPr>
              <w:spacing w:after="0" w:line="240" w:lineRule="auto"/>
              <w:rPr>
                <w:rFonts w:ascii="Times New Roman" w:hAnsi="Times New Roman"/>
                <w:sz w:val="20"/>
                <w:szCs w:val="20"/>
                <w:lang w:eastAsia="ru-RU"/>
              </w:rPr>
            </w:pPr>
            <w:r w:rsidRPr="00C31C90">
              <w:rPr>
                <w:rFonts w:ascii="Times New Roman" w:hAnsi="Times New Roman"/>
                <w:sz w:val="20"/>
                <w:szCs w:val="20"/>
                <w:lang w:eastAsia="ru-RU"/>
              </w:rPr>
              <w:t>кандидат эконом</w:t>
            </w:r>
            <w:r w:rsidR="00E52219" w:rsidRPr="00C31C90">
              <w:rPr>
                <w:rFonts w:ascii="Times New Roman" w:hAnsi="Times New Roman"/>
                <w:sz w:val="20"/>
                <w:szCs w:val="20"/>
                <w:lang w:eastAsia="ru-RU"/>
              </w:rPr>
              <w:t xml:space="preserve">ических </w:t>
            </w:r>
            <w:r w:rsidRPr="00C31C90">
              <w:rPr>
                <w:rFonts w:ascii="Times New Roman" w:hAnsi="Times New Roman"/>
                <w:sz w:val="20"/>
                <w:szCs w:val="20"/>
                <w:lang w:eastAsia="ru-RU"/>
              </w:rPr>
              <w:t>н</w:t>
            </w:r>
            <w:r w:rsidR="00E52219" w:rsidRPr="00C31C90">
              <w:rPr>
                <w:rFonts w:ascii="Times New Roman" w:hAnsi="Times New Roman"/>
                <w:sz w:val="20"/>
                <w:szCs w:val="20"/>
                <w:lang w:eastAsia="ru-RU"/>
              </w:rPr>
              <w:t>аук</w:t>
            </w:r>
            <w:r w:rsidRPr="00C31C90">
              <w:rPr>
                <w:rFonts w:ascii="Times New Roman" w:hAnsi="Times New Roman"/>
                <w:sz w:val="20"/>
                <w:szCs w:val="20"/>
                <w:lang w:eastAsia="ru-RU"/>
              </w:rPr>
              <w:t>, доцент</w:t>
            </w:r>
          </w:p>
          <w:p w14:paraId="54B94403" w14:textId="1F846B6B" w:rsidR="00BF1AAB" w:rsidRPr="00C31C90" w:rsidRDefault="00990CFB" w:rsidP="00AB334B">
            <w:pPr>
              <w:spacing w:after="0" w:line="240" w:lineRule="auto"/>
              <w:rPr>
                <w:rFonts w:ascii="Times New Roman" w:hAnsi="Times New Roman"/>
                <w:sz w:val="20"/>
                <w:szCs w:val="20"/>
                <w:lang w:eastAsia="ru-RU"/>
              </w:rPr>
            </w:pPr>
            <w:r w:rsidRPr="00C31C90">
              <w:rPr>
                <w:rFonts w:ascii="Times New Roman" w:hAnsi="Times New Roman"/>
                <w:sz w:val="20"/>
                <w:szCs w:val="20"/>
                <w:lang w:eastAsia="ru-RU"/>
              </w:rPr>
              <w:t xml:space="preserve">РИНЦ </w:t>
            </w:r>
            <w:r w:rsidRPr="00C31C90">
              <w:rPr>
                <w:rFonts w:ascii="Times New Roman" w:hAnsi="Times New Roman"/>
                <w:sz w:val="20"/>
                <w:szCs w:val="20"/>
                <w:lang w:val="en-US" w:eastAsia="ru-RU"/>
              </w:rPr>
              <w:t>SPIN</w:t>
            </w:r>
            <w:r w:rsidRPr="00C31C90">
              <w:rPr>
                <w:rFonts w:ascii="Times New Roman" w:hAnsi="Times New Roman"/>
                <w:sz w:val="20"/>
                <w:szCs w:val="20"/>
                <w:lang w:eastAsia="ru-RU"/>
              </w:rPr>
              <w:t xml:space="preserve">-код: </w:t>
            </w:r>
            <w:r w:rsidR="00955E83" w:rsidRPr="00C31C90">
              <w:rPr>
                <w:rFonts w:ascii="Times New Roman" w:hAnsi="Times New Roman"/>
                <w:sz w:val="20"/>
                <w:szCs w:val="20"/>
                <w:lang w:eastAsia="ru-RU"/>
              </w:rPr>
              <w:t>2343-6742</w:t>
            </w:r>
          </w:p>
          <w:p w14:paraId="51834DB2" w14:textId="1A582B93" w:rsidR="00A623C2" w:rsidRPr="00A623C2" w:rsidRDefault="00096AC8" w:rsidP="00AB334B">
            <w:pPr>
              <w:spacing w:after="0" w:line="240" w:lineRule="auto"/>
              <w:rPr>
                <w:rFonts w:ascii="Times New Roman" w:hAnsi="Times New Roman"/>
                <w:sz w:val="20"/>
                <w:szCs w:val="20"/>
                <w:lang w:eastAsia="ru-RU"/>
              </w:rPr>
            </w:pPr>
            <w:hyperlink r:id="rId8" w:history="1">
              <w:r w:rsidR="00A623C2" w:rsidRPr="008C3545">
                <w:rPr>
                  <w:rStyle w:val="Hyperlink"/>
                  <w:rFonts w:ascii="Times New Roman" w:hAnsi="Times New Roman"/>
                  <w:sz w:val="20"/>
                  <w:szCs w:val="20"/>
                  <w:lang w:val="en-US" w:eastAsia="ru-RU"/>
                </w:rPr>
                <w:t>sn</w:t>
              </w:r>
              <w:r w:rsidR="00A623C2" w:rsidRPr="008C3545">
                <w:rPr>
                  <w:rStyle w:val="Hyperlink"/>
                  <w:rFonts w:ascii="Times New Roman" w:hAnsi="Times New Roman"/>
                  <w:sz w:val="20"/>
                  <w:szCs w:val="20"/>
                  <w:lang w:eastAsia="ru-RU"/>
                </w:rPr>
                <w:t>_03@</w:t>
              </w:r>
              <w:r w:rsidR="00A623C2" w:rsidRPr="008C3545">
                <w:rPr>
                  <w:rStyle w:val="Hyperlink"/>
                  <w:rFonts w:ascii="Times New Roman" w:hAnsi="Times New Roman"/>
                  <w:sz w:val="20"/>
                  <w:szCs w:val="20"/>
                  <w:lang w:val="en-US" w:eastAsia="ru-RU"/>
                </w:rPr>
                <w:t>rambler</w:t>
              </w:r>
              <w:r w:rsidR="00A623C2" w:rsidRPr="008C3545">
                <w:rPr>
                  <w:rStyle w:val="Hyperlink"/>
                  <w:rFonts w:ascii="Times New Roman" w:hAnsi="Times New Roman"/>
                  <w:sz w:val="20"/>
                  <w:szCs w:val="20"/>
                  <w:lang w:eastAsia="ru-RU"/>
                </w:rPr>
                <w:t>.</w:t>
              </w:r>
              <w:r w:rsidR="00A623C2" w:rsidRPr="008C3545">
                <w:rPr>
                  <w:rStyle w:val="Hyperlink"/>
                  <w:rFonts w:ascii="Times New Roman" w:hAnsi="Times New Roman"/>
                  <w:sz w:val="20"/>
                  <w:szCs w:val="20"/>
                  <w:lang w:val="en-US" w:eastAsia="ru-RU"/>
                </w:rPr>
                <w:t>ru</w:t>
              </w:r>
            </w:hyperlink>
          </w:p>
        </w:tc>
        <w:tc>
          <w:tcPr>
            <w:tcW w:w="4661" w:type="dxa"/>
          </w:tcPr>
          <w:p w14:paraId="2CABD874" w14:textId="77777777" w:rsidR="00E52219" w:rsidRPr="00C31C90" w:rsidRDefault="00E52219" w:rsidP="00AB334B">
            <w:pPr>
              <w:spacing w:after="0" w:line="240" w:lineRule="auto"/>
              <w:rPr>
                <w:rFonts w:ascii="Times New Roman" w:hAnsi="Times New Roman"/>
                <w:sz w:val="20"/>
                <w:szCs w:val="20"/>
                <w:lang w:val="en-US" w:eastAsia="ru-RU"/>
              </w:rPr>
            </w:pPr>
            <w:r w:rsidRPr="00C31C90">
              <w:rPr>
                <w:rFonts w:ascii="Times New Roman" w:hAnsi="Times New Roman"/>
                <w:sz w:val="20"/>
                <w:szCs w:val="20"/>
                <w:lang w:val="en-US" w:eastAsia="ru-RU"/>
              </w:rPr>
              <w:t>Kosnikov Sergey Nikolaevich</w:t>
            </w:r>
          </w:p>
          <w:p w14:paraId="579B9519" w14:textId="77777777" w:rsidR="00E52219" w:rsidRPr="00C31C90" w:rsidRDefault="00E52219" w:rsidP="00AB334B">
            <w:pPr>
              <w:spacing w:after="0" w:line="240" w:lineRule="auto"/>
              <w:rPr>
                <w:rFonts w:ascii="Times New Roman" w:hAnsi="Times New Roman"/>
                <w:sz w:val="20"/>
                <w:szCs w:val="20"/>
                <w:lang w:val="en-US" w:eastAsia="ru-RU"/>
              </w:rPr>
            </w:pPr>
            <w:r w:rsidRPr="00C31C90">
              <w:rPr>
                <w:rFonts w:ascii="Times New Roman" w:hAnsi="Times New Roman"/>
                <w:sz w:val="20"/>
                <w:szCs w:val="20"/>
                <w:lang w:val="en-US" w:eastAsia="ru-RU"/>
              </w:rPr>
              <w:t>Candidate of Economic Sciences, Associate Professor</w:t>
            </w:r>
          </w:p>
          <w:p w14:paraId="06B3CF2B" w14:textId="015DB8FC" w:rsidR="00E52219" w:rsidRPr="00C31C90" w:rsidRDefault="00E52219" w:rsidP="00AB334B">
            <w:pPr>
              <w:spacing w:after="0" w:line="240" w:lineRule="auto"/>
              <w:rPr>
                <w:rFonts w:ascii="Times New Roman" w:hAnsi="Times New Roman"/>
                <w:sz w:val="20"/>
                <w:szCs w:val="20"/>
                <w:lang w:val="en-US" w:eastAsia="ru-RU"/>
              </w:rPr>
            </w:pPr>
            <w:r w:rsidRPr="00C31C90">
              <w:rPr>
                <w:rFonts w:ascii="Times New Roman" w:hAnsi="Times New Roman"/>
                <w:sz w:val="20"/>
                <w:szCs w:val="20"/>
                <w:lang w:val="en-US" w:eastAsia="ru-RU"/>
              </w:rPr>
              <w:t>RSCI SPIN-code:</w:t>
            </w:r>
            <w:r w:rsidR="00955E83" w:rsidRPr="00C31C90">
              <w:rPr>
                <w:lang w:val="en-US"/>
              </w:rPr>
              <w:t xml:space="preserve"> </w:t>
            </w:r>
            <w:r w:rsidR="00955E83" w:rsidRPr="00C31C90">
              <w:rPr>
                <w:rFonts w:ascii="Times New Roman" w:hAnsi="Times New Roman"/>
                <w:sz w:val="20"/>
                <w:szCs w:val="20"/>
                <w:lang w:val="en-US" w:eastAsia="ru-RU"/>
              </w:rPr>
              <w:t>2343-6742</w:t>
            </w:r>
          </w:p>
          <w:p w14:paraId="3D1BDDD3" w14:textId="3B1F4FC8" w:rsidR="00E5543E" w:rsidRPr="00C31C90" w:rsidRDefault="00E52219" w:rsidP="00AB334B">
            <w:pPr>
              <w:spacing w:after="0" w:line="240" w:lineRule="auto"/>
              <w:rPr>
                <w:rFonts w:ascii="Times New Roman" w:hAnsi="Times New Roman"/>
                <w:sz w:val="20"/>
                <w:szCs w:val="20"/>
                <w:lang w:val="en-US" w:eastAsia="ru-RU"/>
              </w:rPr>
            </w:pPr>
            <w:r w:rsidRPr="00C31C90">
              <w:rPr>
                <w:rFonts w:ascii="Times New Roman" w:hAnsi="Times New Roman"/>
                <w:sz w:val="20"/>
                <w:szCs w:val="20"/>
                <w:lang w:val="en-US" w:eastAsia="ru-RU"/>
              </w:rPr>
              <w:t>sn_03@rambler.ru</w:t>
            </w:r>
          </w:p>
        </w:tc>
      </w:tr>
      <w:tr w:rsidR="00E5543E" w:rsidRPr="00096AC8" w14:paraId="2F77EAD6" w14:textId="77777777" w:rsidTr="004836CA">
        <w:trPr>
          <w:trHeight w:val="279"/>
        </w:trPr>
        <w:tc>
          <w:tcPr>
            <w:tcW w:w="4661" w:type="dxa"/>
          </w:tcPr>
          <w:p w14:paraId="6B77CB88" w14:textId="5B109731" w:rsidR="007D450F" w:rsidRPr="00C31C90" w:rsidRDefault="007D450F" w:rsidP="00AB334B">
            <w:pPr>
              <w:spacing w:after="0" w:line="240" w:lineRule="auto"/>
              <w:rPr>
                <w:rFonts w:ascii="Times New Roman" w:hAnsi="Times New Roman"/>
                <w:i/>
                <w:sz w:val="20"/>
                <w:szCs w:val="20"/>
                <w:lang w:eastAsia="ru-RU"/>
              </w:rPr>
            </w:pPr>
            <w:r w:rsidRPr="00C31C90">
              <w:rPr>
                <w:rFonts w:ascii="Times New Roman" w:hAnsi="Times New Roman"/>
                <w:i/>
                <w:sz w:val="20"/>
                <w:szCs w:val="20"/>
                <w:lang w:eastAsia="ru-RU"/>
              </w:rPr>
              <w:t xml:space="preserve">ФГБОУ ВО </w:t>
            </w:r>
            <w:r w:rsidR="00DA03F3" w:rsidRPr="00C31C90">
              <w:rPr>
                <w:rFonts w:ascii="Times New Roman" w:hAnsi="Times New Roman"/>
                <w:i/>
                <w:sz w:val="20"/>
                <w:szCs w:val="20"/>
                <w:lang w:eastAsia="ru-RU"/>
              </w:rPr>
              <w:t>"</w:t>
            </w:r>
            <w:r w:rsidRPr="00C31C90">
              <w:rPr>
                <w:rFonts w:ascii="Times New Roman" w:hAnsi="Times New Roman"/>
                <w:i/>
                <w:sz w:val="20"/>
                <w:szCs w:val="20"/>
                <w:lang w:eastAsia="ru-RU"/>
              </w:rPr>
              <w:t>Кубанский государственный аграрный</w:t>
            </w:r>
          </w:p>
          <w:p w14:paraId="024965A9" w14:textId="78C5CF0E" w:rsidR="00E5543E" w:rsidRPr="00C31C90" w:rsidRDefault="007D450F" w:rsidP="00AB334B">
            <w:pPr>
              <w:spacing w:after="0" w:line="240" w:lineRule="auto"/>
              <w:rPr>
                <w:rFonts w:ascii="Times New Roman" w:hAnsi="Times New Roman"/>
                <w:sz w:val="20"/>
                <w:szCs w:val="20"/>
                <w:lang w:eastAsia="ru-RU"/>
              </w:rPr>
            </w:pPr>
            <w:r w:rsidRPr="00C31C90">
              <w:rPr>
                <w:rFonts w:ascii="Times New Roman" w:hAnsi="Times New Roman"/>
                <w:i/>
                <w:sz w:val="20"/>
                <w:szCs w:val="20"/>
                <w:lang w:eastAsia="ru-RU"/>
              </w:rPr>
              <w:t>университет им. И.Т. Трубилина</w:t>
            </w:r>
            <w:r w:rsidR="00DA03F3" w:rsidRPr="00C31C90">
              <w:rPr>
                <w:rFonts w:ascii="Times New Roman" w:hAnsi="Times New Roman"/>
                <w:i/>
                <w:sz w:val="20"/>
                <w:szCs w:val="20"/>
                <w:lang w:eastAsia="ru-RU"/>
              </w:rPr>
              <w:t>"</w:t>
            </w:r>
            <w:r w:rsidR="00E5543E" w:rsidRPr="00C31C90">
              <w:rPr>
                <w:rFonts w:ascii="Times New Roman" w:hAnsi="Times New Roman"/>
                <w:i/>
                <w:sz w:val="20"/>
                <w:szCs w:val="20"/>
                <w:lang w:eastAsia="ru-RU"/>
              </w:rPr>
              <w:t xml:space="preserve">, </w:t>
            </w:r>
            <w:r w:rsidR="00C84D5C" w:rsidRPr="00C31C90">
              <w:rPr>
                <w:rFonts w:ascii="Times New Roman" w:hAnsi="Times New Roman"/>
                <w:i/>
                <w:sz w:val="20"/>
                <w:szCs w:val="20"/>
                <w:lang w:eastAsia="ru-RU"/>
              </w:rPr>
              <w:t>Краснодар, Россия</w:t>
            </w:r>
          </w:p>
        </w:tc>
        <w:tc>
          <w:tcPr>
            <w:tcW w:w="4661" w:type="dxa"/>
          </w:tcPr>
          <w:p w14:paraId="6BD0E36F" w14:textId="77777777" w:rsidR="007D450F" w:rsidRPr="00C31C90" w:rsidRDefault="007D450F" w:rsidP="00AB334B">
            <w:pPr>
              <w:spacing w:after="0" w:line="240" w:lineRule="auto"/>
              <w:rPr>
                <w:rFonts w:ascii="Times New Roman" w:hAnsi="Times New Roman"/>
                <w:i/>
                <w:sz w:val="20"/>
                <w:szCs w:val="20"/>
                <w:lang w:val="en-US" w:eastAsia="ru-RU"/>
              </w:rPr>
            </w:pPr>
            <w:r w:rsidRPr="00C31C90">
              <w:rPr>
                <w:rFonts w:ascii="Times New Roman" w:hAnsi="Times New Roman"/>
                <w:i/>
                <w:sz w:val="20"/>
                <w:szCs w:val="20"/>
                <w:lang w:val="en-US" w:eastAsia="ru-RU"/>
              </w:rPr>
              <w:t>Federal state budgetary educational institution of</w:t>
            </w:r>
          </w:p>
          <w:p w14:paraId="47B204EC" w14:textId="77777777" w:rsidR="007D450F" w:rsidRPr="00C31C90" w:rsidRDefault="007D450F" w:rsidP="00AB334B">
            <w:pPr>
              <w:spacing w:after="0" w:line="240" w:lineRule="auto"/>
              <w:rPr>
                <w:rFonts w:ascii="Times New Roman" w:hAnsi="Times New Roman"/>
                <w:i/>
                <w:sz w:val="20"/>
                <w:szCs w:val="20"/>
                <w:lang w:val="en-US" w:eastAsia="ru-RU"/>
              </w:rPr>
            </w:pPr>
            <w:r w:rsidRPr="00C31C90">
              <w:rPr>
                <w:rFonts w:ascii="Times New Roman" w:hAnsi="Times New Roman"/>
                <w:i/>
                <w:sz w:val="20"/>
                <w:szCs w:val="20"/>
                <w:lang w:val="en-US" w:eastAsia="ru-RU"/>
              </w:rPr>
              <w:t>higher education «Kuban State Agrarian University</w:t>
            </w:r>
          </w:p>
          <w:p w14:paraId="70D4D18C" w14:textId="49D3D811" w:rsidR="00E5543E" w:rsidRPr="00C31C90" w:rsidRDefault="007D450F" w:rsidP="00AB334B">
            <w:pPr>
              <w:spacing w:after="0" w:line="240" w:lineRule="auto"/>
              <w:rPr>
                <w:rFonts w:ascii="Times New Roman" w:hAnsi="Times New Roman"/>
                <w:i/>
                <w:sz w:val="20"/>
                <w:szCs w:val="20"/>
                <w:lang w:val="en-US" w:eastAsia="ru-RU"/>
              </w:rPr>
            </w:pPr>
            <w:r w:rsidRPr="00C31C90">
              <w:rPr>
                <w:rFonts w:ascii="Times New Roman" w:hAnsi="Times New Roman"/>
                <w:i/>
                <w:sz w:val="20"/>
                <w:szCs w:val="20"/>
                <w:lang w:val="en-US" w:eastAsia="ru-RU"/>
              </w:rPr>
              <w:t>named after I.T. Trubilin»</w:t>
            </w:r>
            <w:r w:rsidR="00E5543E" w:rsidRPr="00C31C90">
              <w:rPr>
                <w:rFonts w:ascii="Times New Roman" w:hAnsi="Times New Roman"/>
                <w:i/>
                <w:sz w:val="20"/>
                <w:szCs w:val="20"/>
                <w:lang w:val="en-US" w:eastAsia="ru-RU"/>
              </w:rPr>
              <w:t xml:space="preserve">, </w:t>
            </w:r>
            <w:r w:rsidR="00C84D5C" w:rsidRPr="00C31C90">
              <w:rPr>
                <w:rFonts w:ascii="Times New Roman" w:hAnsi="Times New Roman"/>
                <w:i/>
                <w:sz w:val="20"/>
                <w:szCs w:val="20"/>
                <w:lang w:val="en-US" w:eastAsia="ru-RU"/>
              </w:rPr>
              <w:t xml:space="preserve">Krasnodar, </w:t>
            </w:r>
            <w:r w:rsidR="00E5543E" w:rsidRPr="00C31C90">
              <w:rPr>
                <w:rFonts w:ascii="Times New Roman" w:hAnsi="Times New Roman"/>
                <w:i/>
                <w:sz w:val="20"/>
                <w:szCs w:val="20"/>
                <w:lang w:val="en-US" w:eastAsia="ru-RU"/>
              </w:rPr>
              <w:t>Russia</w:t>
            </w:r>
            <w:r w:rsidR="00C84D5C" w:rsidRPr="00C31C90">
              <w:rPr>
                <w:rFonts w:ascii="Times New Roman" w:hAnsi="Times New Roman"/>
                <w:i/>
                <w:sz w:val="20"/>
                <w:szCs w:val="20"/>
                <w:lang w:val="en-US" w:eastAsia="ru-RU"/>
              </w:rPr>
              <w:t xml:space="preserve"> </w:t>
            </w:r>
          </w:p>
        </w:tc>
      </w:tr>
      <w:tr w:rsidR="00E5543E" w:rsidRPr="00096AC8" w14:paraId="7008DB6A" w14:textId="77777777" w:rsidTr="004836CA">
        <w:trPr>
          <w:trHeight w:val="70"/>
        </w:trPr>
        <w:tc>
          <w:tcPr>
            <w:tcW w:w="4661" w:type="dxa"/>
          </w:tcPr>
          <w:p w14:paraId="2678DAB3" w14:textId="77777777" w:rsidR="00E5543E" w:rsidRPr="00C31C90" w:rsidRDefault="00E5543E" w:rsidP="00AB334B">
            <w:pPr>
              <w:spacing w:after="0" w:line="240" w:lineRule="auto"/>
              <w:rPr>
                <w:rFonts w:ascii="Times New Roman" w:hAnsi="Times New Roman"/>
                <w:sz w:val="20"/>
                <w:szCs w:val="20"/>
                <w:lang w:val="en-US" w:eastAsia="ru-RU"/>
              </w:rPr>
            </w:pPr>
          </w:p>
        </w:tc>
        <w:tc>
          <w:tcPr>
            <w:tcW w:w="4661" w:type="dxa"/>
          </w:tcPr>
          <w:p w14:paraId="056ADF65" w14:textId="77777777" w:rsidR="00E5543E" w:rsidRPr="00C31C90" w:rsidRDefault="00E5543E" w:rsidP="00AB334B">
            <w:pPr>
              <w:spacing w:after="0" w:line="240" w:lineRule="auto"/>
              <w:rPr>
                <w:rFonts w:ascii="Times New Roman" w:hAnsi="Times New Roman"/>
                <w:sz w:val="20"/>
                <w:szCs w:val="20"/>
                <w:lang w:val="en-US" w:eastAsia="ru-RU"/>
              </w:rPr>
            </w:pPr>
          </w:p>
        </w:tc>
      </w:tr>
      <w:tr w:rsidR="00E5543E" w:rsidRPr="00096AC8" w14:paraId="55657786" w14:textId="77777777" w:rsidTr="004836CA">
        <w:tc>
          <w:tcPr>
            <w:tcW w:w="4661" w:type="dxa"/>
          </w:tcPr>
          <w:p w14:paraId="1ED6546A" w14:textId="438C6CD6" w:rsidR="00E5543E" w:rsidRPr="00C31C90" w:rsidRDefault="00E5543E" w:rsidP="00AB334B">
            <w:pPr>
              <w:spacing w:after="0" w:line="240" w:lineRule="auto"/>
              <w:rPr>
                <w:rFonts w:ascii="Times New Roman" w:hAnsi="Times New Roman"/>
                <w:sz w:val="20"/>
                <w:szCs w:val="20"/>
                <w:lang w:eastAsia="ru-RU"/>
              </w:rPr>
            </w:pPr>
            <w:bookmarkStart w:id="3" w:name="OLE_LINK92"/>
            <w:r w:rsidRPr="00C31C90">
              <w:rPr>
                <w:rFonts w:ascii="Times New Roman" w:hAnsi="Times New Roman"/>
                <w:sz w:val="20"/>
                <w:szCs w:val="20"/>
                <w:lang w:eastAsia="ru-RU"/>
              </w:rPr>
              <w:t>В статье пред</w:t>
            </w:r>
            <w:r w:rsidR="00C31C90">
              <w:rPr>
                <w:rFonts w:ascii="Times New Roman" w:hAnsi="Times New Roman"/>
                <w:sz w:val="20"/>
                <w:szCs w:val="20"/>
                <w:lang w:eastAsia="ru-RU"/>
              </w:rPr>
              <w:t>ставлены результаты исследования</w:t>
            </w:r>
            <w:r w:rsidRPr="00C31C90">
              <w:rPr>
                <w:rFonts w:ascii="Times New Roman" w:hAnsi="Times New Roman"/>
                <w:sz w:val="20"/>
                <w:szCs w:val="20"/>
                <w:lang w:eastAsia="ru-RU"/>
              </w:rPr>
              <w:t xml:space="preserve"> </w:t>
            </w:r>
            <w:bookmarkEnd w:id="3"/>
            <w:r w:rsidR="00537C64" w:rsidRPr="00C31C90">
              <w:rPr>
                <w:rFonts w:ascii="Times New Roman" w:hAnsi="Times New Roman"/>
                <w:sz w:val="20"/>
                <w:szCs w:val="20"/>
                <w:lang w:eastAsia="ru-RU"/>
              </w:rPr>
              <w:t>учреждений высшего образования</w:t>
            </w:r>
            <w:r w:rsidR="007A24EC" w:rsidRPr="00C31C90">
              <w:rPr>
                <w:rFonts w:ascii="Times New Roman" w:hAnsi="Times New Roman"/>
                <w:sz w:val="20"/>
                <w:szCs w:val="20"/>
                <w:lang w:eastAsia="ru-RU"/>
              </w:rPr>
              <w:t xml:space="preserve"> </w:t>
            </w:r>
            <w:r w:rsidR="00812E3F" w:rsidRPr="00C31C90">
              <w:rPr>
                <w:rFonts w:ascii="Times New Roman" w:hAnsi="Times New Roman"/>
                <w:sz w:val="20"/>
                <w:szCs w:val="20"/>
                <w:lang w:eastAsia="ru-RU"/>
              </w:rPr>
              <w:t xml:space="preserve">Краснодарского края </w:t>
            </w:r>
            <w:r w:rsidR="007A24EC" w:rsidRPr="00C31C90">
              <w:rPr>
                <w:rFonts w:ascii="Times New Roman" w:hAnsi="Times New Roman"/>
                <w:sz w:val="20"/>
                <w:szCs w:val="20"/>
                <w:lang w:eastAsia="ru-RU"/>
              </w:rPr>
              <w:t xml:space="preserve">на основе </w:t>
            </w:r>
            <w:r w:rsidR="00C31C90">
              <w:rPr>
                <w:rFonts w:ascii="Times New Roman" w:hAnsi="Times New Roman"/>
                <w:sz w:val="20"/>
                <w:szCs w:val="20"/>
                <w:lang w:eastAsia="ru-RU"/>
              </w:rPr>
              <w:t xml:space="preserve">использования интегрального подхода, выявлены </w:t>
            </w:r>
            <w:r w:rsidR="00C84D5C" w:rsidRPr="00C31C90">
              <w:rPr>
                <w:rFonts w:ascii="Times New Roman" w:hAnsi="Times New Roman"/>
                <w:sz w:val="20"/>
                <w:szCs w:val="20"/>
                <w:lang w:eastAsia="ru-RU"/>
              </w:rPr>
              <w:t>приоритетные стороны развития</w:t>
            </w:r>
            <w:r w:rsidR="00C31C90">
              <w:rPr>
                <w:rFonts w:ascii="Times New Roman" w:hAnsi="Times New Roman"/>
                <w:sz w:val="20"/>
                <w:szCs w:val="20"/>
                <w:lang w:eastAsia="ru-RU"/>
              </w:rPr>
              <w:t xml:space="preserve"> вузов</w:t>
            </w:r>
            <w:r w:rsidR="00E52219" w:rsidRPr="00C31C90">
              <w:rPr>
                <w:rFonts w:ascii="Times New Roman" w:hAnsi="Times New Roman"/>
                <w:sz w:val="20"/>
                <w:szCs w:val="20"/>
                <w:lang w:eastAsia="ru-RU"/>
              </w:rPr>
              <w:t>.</w:t>
            </w:r>
            <w:r w:rsidR="00B864E6">
              <w:t xml:space="preserve"> </w:t>
            </w:r>
            <w:r w:rsidR="00B864E6">
              <w:rPr>
                <w:rFonts w:ascii="Times New Roman" w:hAnsi="Times New Roman"/>
                <w:sz w:val="20"/>
                <w:szCs w:val="20"/>
                <w:lang w:eastAsia="ru-RU"/>
              </w:rPr>
              <w:t>Уровень</w:t>
            </w:r>
            <w:r w:rsidR="00B864E6" w:rsidRPr="00B864E6">
              <w:rPr>
                <w:rFonts w:ascii="Times New Roman" w:hAnsi="Times New Roman"/>
                <w:sz w:val="20"/>
                <w:szCs w:val="20"/>
                <w:lang w:eastAsia="ru-RU"/>
              </w:rPr>
              <w:t xml:space="preserve"> образовательного учреждения </w:t>
            </w:r>
            <w:r w:rsidR="00B864E6">
              <w:rPr>
                <w:rFonts w:ascii="Times New Roman" w:hAnsi="Times New Roman"/>
                <w:sz w:val="20"/>
                <w:szCs w:val="20"/>
                <w:lang w:eastAsia="ru-RU"/>
              </w:rPr>
              <w:t>рассчитывался с учётом</w:t>
            </w:r>
            <w:r w:rsidR="00B864E6" w:rsidRPr="00B864E6">
              <w:rPr>
                <w:rFonts w:ascii="Times New Roman" w:hAnsi="Times New Roman"/>
                <w:sz w:val="20"/>
                <w:szCs w:val="20"/>
                <w:lang w:eastAsia="ru-RU"/>
              </w:rPr>
              <w:t xml:space="preserve"> образовательной, научно-исследовательской и международной деятельности, кадрового состава и инфраструктуры</w:t>
            </w:r>
            <w:r w:rsidR="00B864E6">
              <w:rPr>
                <w:rFonts w:ascii="Times New Roman" w:hAnsi="Times New Roman"/>
                <w:sz w:val="20"/>
                <w:szCs w:val="20"/>
                <w:lang w:eastAsia="ru-RU"/>
              </w:rPr>
              <w:t>.</w:t>
            </w:r>
            <w:r w:rsidR="007A24EC" w:rsidRPr="00C31C90">
              <w:rPr>
                <w:rFonts w:ascii="Times New Roman" w:hAnsi="Times New Roman"/>
                <w:sz w:val="20"/>
                <w:szCs w:val="20"/>
                <w:lang w:eastAsia="ru-RU"/>
              </w:rPr>
              <w:t xml:space="preserve"> </w:t>
            </w:r>
            <w:r w:rsidR="004B36AC" w:rsidRPr="00C31C90">
              <w:rPr>
                <w:rFonts w:ascii="Times New Roman" w:hAnsi="Times New Roman"/>
                <w:sz w:val="20"/>
                <w:szCs w:val="20"/>
                <w:lang w:eastAsia="ru-RU"/>
              </w:rPr>
              <w:t xml:space="preserve">Информация об уровне оценки </w:t>
            </w:r>
            <w:r w:rsidR="00812E3F" w:rsidRPr="00C31C90">
              <w:rPr>
                <w:rFonts w:ascii="Times New Roman" w:hAnsi="Times New Roman"/>
                <w:sz w:val="20"/>
                <w:szCs w:val="20"/>
                <w:lang w:eastAsia="ru-RU"/>
              </w:rPr>
              <w:t xml:space="preserve">образовательных учреждений </w:t>
            </w:r>
            <w:r w:rsidR="004B36AC" w:rsidRPr="00C31C90">
              <w:rPr>
                <w:rFonts w:ascii="Times New Roman" w:hAnsi="Times New Roman"/>
                <w:sz w:val="20"/>
                <w:szCs w:val="20"/>
                <w:lang w:eastAsia="ru-RU"/>
              </w:rPr>
              <w:t>может быть использована абитуриентами вузов при выборе конкретного учреждения</w:t>
            </w:r>
            <w:r w:rsidR="00F674C9" w:rsidRPr="00C31C90">
              <w:rPr>
                <w:rFonts w:ascii="Times New Roman" w:hAnsi="Times New Roman"/>
                <w:sz w:val="20"/>
                <w:szCs w:val="20"/>
                <w:lang w:eastAsia="ru-RU"/>
              </w:rPr>
              <w:t xml:space="preserve">. </w:t>
            </w:r>
            <w:r w:rsidR="007A24EC" w:rsidRPr="00C31C90">
              <w:rPr>
                <w:rFonts w:ascii="Times New Roman" w:hAnsi="Times New Roman"/>
                <w:sz w:val="20"/>
                <w:szCs w:val="20"/>
                <w:lang w:eastAsia="ru-RU"/>
              </w:rPr>
              <w:t>Работа</w:t>
            </w:r>
            <w:r w:rsidR="00812E3F" w:rsidRPr="00C31C90">
              <w:rPr>
                <w:rFonts w:ascii="Times New Roman" w:hAnsi="Times New Roman"/>
                <w:sz w:val="20"/>
                <w:szCs w:val="20"/>
                <w:lang w:eastAsia="ru-RU"/>
              </w:rPr>
              <w:t xml:space="preserve"> проводилась на основе данных </w:t>
            </w:r>
            <w:r w:rsidR="007A24EC" w:rsidRPr="00C31C90">
              <w:rPr>
                <w:rFonts w:ascii="Times New Roman" w:hAnsi="Times New Roman"/>
                <w:sz w:val="20"/>
                <w:szCs w:val="20"/>
                <w:lang w:eastAsia="ru-RU"/>
              </w:rPr>
              <w:t>монитор</w:t>
            </w:r>
            <w:r w:rsidR="00812E3F" w:rsidRPr="00C31C90">
              <w:rPr>
                <w:rFonts w:ascii="Times New Roman" w:hAnsi="Times New Roman"/>
                <w:sz w:val="20"/>
                <w:szCs w:val="20"/>
                <w:lang w:eastAsia="ru-RU"/>
              </w:rPr>
              <w:t>инга</w:t>
            </w:r>
            <w:r w:rsidR="00537C64" w:rsidRPr="00C31C90">
              <w:rPr>
                <w:rFonts w:ascii="Times New Roman" w:hAnsi="Times New Roman"/>
                <w:sz w:val="20"/>
                <w:szCs w:val="20"/>
                <w:lang w:eastAsia="ru-RU"/>
              </w:rPr>
              <w:t xml:space="preserve"> </w:t>
            </w:r>
            <w:r w:rsidR="00C31C90" w:rsidRPr="00C31C90">
              <w:rPr>
                <w:rFonts w:ascii="Times New Roman" w:hAnsi="Times New Roman"/>
                <w:sz w:val="20"/>
                <w:szCs w:val="20"/>
                <w:lang w:eastAsia="ru-RU"/>
              </w:rPr>
              <w:t xml:space="preserve">эффективности деятельности образовательных организаций высшего образования </w:t>
            </w:r>
            <w:r w:rsidR="007A24EC" w:rsidRPr="00C31C90">
              <w:rPr>
                <w:rFonts w:ascii="Times New Roman" w:hAnsi="Times New Roman"/>
                <w:sz w:val="20"/>
                <w:szCs w:val="20"/>
                <w:lang w:eastAsia="ru-RU"/>
              </w:rPr>
              <w:t>Кр</w:t>
            </w:r>
            <w:r w:rsidR="00C31C90">
              <w:rPr>
                <w:rFonts w:ascii="Times New Roman" w:hAnsi="Times New Roman"/>
                <w:sz w:val="20"/>
                <w:szCs w:val="20"/>
                <w:lang w:eastAsia="ru-RU"/>
              </w:rPr>
              <w:t>аснодарского края за 2018 год. В ходе интегральной оценки</w:t>
            </w:r>
            <w:r w:rsidR="007A24EC" w:rsidRPr="00C31C90">
              <w:rPr>
                <w:rFonts w:ascii="Times New Roman" w:hAnsi="Times New Roman"/>
                <w:sz w:val="20"/>
                <w:szCs w:val="20"/>
                <w:lang w:eastAsia="ru-RU"/>
              </w:rPr>
              <w:t xml:space="preserve"> </w:t>
            </w:r>
            <w:r w:rsidR="00C31C90">
              <w:rPr>
                <w:rFonts w:ascii="Times New Roman" w:hAnsi="Times New Roman"/>
                <w:sz w:val="20"/>
                <w:szCs w:val="20"/>
                <w:lang w:eastAsia="ru-RU"/>
              </w:rPr>
              <w:t>были использованы методы</w:t>
            </w:r>
            <w:r w:rsidR="007A24EC" w:rsidRPr="00C31C90">
              <w:rPr>
                <w:rFonts w:ascii="Times New Roman" w:hAnsi="Times New Roman"/>
                <w:sz w:val="20"/>
                <w:szCs w:val="20"/>
                <w:lang w:eastAsia="ru-RU"/>
              </w:rPr>
              <w:t xml:space="preserve"> стандартизации сравнения показателя с эталонным и линейного преобразования, а также метод аддитивной свёртки и метод вычисления расстояний. Проведённые исследования </w:t>
            </w:r>
            <w:r w:rsidR="00F6605B" w:rsidRPr="00C31C90">
              <w:rPr>
                <w:rFonts w:ascii="Times New Roman" w:hAnsi="Times New Roman"/>
                <w:sz w:val="20"/>
                <w:szCs w:val="20"/>
                <w:lang w:eastAsia="ru-RU"/>
              </w:rPr>
              <w:t>пок</w:t>
            </w:r>
            <w:r w:rsidR="00537C64" w:rsidRPr="00C31C90">
              <w:rPr>
                <w:rFonts w:ascii="Times New Roman" w:hAnsi="Times New Roman"/>
                <w:sz w:val="20"/>
                <w:szCs w:val="20"/>
                <w:lang w:eastAsia="ru-RU"/>
              </w:rPr>
              <w:t>азали уровень каждого учреждения</w:t>
            </w:r>
            <w:r w:rsidR="00C31C90">
              <w:rPr>
                <w:rFonts w:ascii="Times New Roman" w:hAnsi="Times New Roman"/>
                <w:sz w:val="20"/>
                <w:szCs w:val="20"/>
                <w:lang w:eastAsia="ru-RU"/>
              </w:rPr>
              <w:t xml:space="preserve"> высшего образования, в</w:t>
            </w:r>
            <w:r w:rsidR="00F6605B" w:rsidRPr="00C31C90">
              <w:rPr>
                <w:rFonts w:ascii="Times New Roman" w:hAnsi="Times New Roman"/>
                <w:sz w:val="20"/>
                <w:szCs w:val="20"/>
                <w:lang w:eastAsia="ru-RU"/>
              </w:rPr>
              <w:t xml:space="preserve">ыделены пути </w:t>
            </w:r>
            <w:r w:rsidR="00C31C90">
              <w:rPr>
                <w:rFonts w:ascii="Times New Roman" w:hAnsi="Times New Roman"/>
                <w:sz w:val="20"/>
                <w:szCs w:val="20"/>
                <w:lang w:eastAsia="ru-RU"/>
              </w:rPr>
              <w:t>их развития</w:t>
            </w:r>
            <w:r w:rsidR="00F6605B" w:rsidRPr="00C31C90">
              <w:rPr>
                <w:rFonts w:ascii="Times New Roman" w:hAnsi="Times New Roman"/>
                <w:sz w:val="20"/>
                <w:szCs w:val="20"/>
                <w:lang w:eastAsia="ru-RU"/>
              </w:rPr>
              <w:t xml:space="preserve">. </w:t>
            </w:r>
            <w:r w:rsidR="00812E3F" w:rsidRPr="00C31C90">
              <w:rPr>
                <w:rFonts w:ascii="Times New Roman" w:hAnsi="Times New Roman"/>
                <w:sz w:val="20"/>
                <w:szCs w:val="20"/>
                <w:lang w:eastAsia="ru-RU"/>
              </w:rPr>
              <w:t>Таким образом,</w:t>
            </w:r>
            <w:r w:rsidR="00F6605B" w:rsidRPr="00C31C90">
              <w:rPr>
                <w:rFonts w:ascii="Times New Roman" w:hAnsi="Times New Roman"/>
                <w:sz w:val="20"/>
                <w:szCs w:val="20"/>
                <w:lang w:eastAsia="ru-RU"/>
              </w:rPr>
              <w:t xml:space="preserve"> оценка</w:t>
            </w:r>
            <w:r w:rsidR="00812E3F" w:rsidRPr="00C31C90">
              <w:rPr>
                <w:rFonts w:ascii="Times New Roman" w:hAnsi="Times New Roman"/>
                <w:sz w:val="20"/>
                <w:szCs w:val="20"/>
                <w:lang w:eastAsia="ru-RU"/>
              </w:rPr>
              <w:t xml:space="preserve"> учреждений высшего образования</w:t>
            </w:r>
            <w:r w:rsidR="00F6605B" w:rsidRPr="00C31C90">
              <w:rPr>
                <w:rFonts w:ascii="Times New Roman" w:hAnsi="Times New Roman"/>
                <w:sz w:val="20"/>
                <w:szCs w:val="20"/>
                <w:lang w:eastAsia="ru-RU"/>
              </w:rPr>
              <w:t>, проводимая на базе интегрального показателя, охватывает практически все</w:t>
            </w:r>
            <w:r w:rsidR="00C31C90">
              <w:rPr>
                <w:rFonts w:ascii="Times New Roman" w:hAnsi="Times New Roman"/>
                <w:sz w:val="20"/>
                <w:szCs w:val="20"/>
                <w:lang w:eastAsia="ru-RU"/>
              </w:rPr>
              <w:t xml:space="preserve"> стороны образовательных учреждений</w:t>
            </w:r>
            <w:r w:rsidR="00F6605B" w:rsidRPr="00C31C90">
              <w:rPr>
                <w:rFonts w:ascii="Times New Roman" w:hAnsi="Times New Roman"/>
                <w:sz w:val="20"/>
                <w:szCs w:val="20"/>
                <w:lang w:eastAsia="ru-RU"/>
              </w:rPr>
              <w:t>, она позволяет быстро и объективно получить представление о</w:t>
            </w:r>
            <w:r w:rsidR="00C31C90">
              <w:rPr>
                <w:rFonts w:ascii="Times New Roman" w:hAnsi="Times New Roman"/>
                <w:sz w:val="20"/>
                <w:szCs w:val="20"/>
                <w:lang w:eastAsia="ru-RU"/>
              </w:rPr>
              <w:t xml:space="preserve"> вузах</w:t>
            </w:r>
            <w:r w:rsidR="00F6605B" w:rsidRPr="00C31C90">
              <w:rPr>
                <w:rFonts w:ascii="Times New Roman" w:hAnsi="Times New Roman"/>
                <w:sz w:val="20"/>
                <w:szCs w:val="20"/>
                <w:lang w:eastAsia="ru-RU"/>
              </w:rPr>
              <w:t>, определить слабые и сильные стороны, результат</w:t>
            </w:r>
            <w:r w:rsidR="00C31C90">
              <w:rPr>
                <w:rFonts w:ascii="Times New Roman" w:hAnsi="Times New Roman"/>
                <w:sz w:val="20"/>
                <w:szCs w:val="20"/>
                <w:lang w:eastAsia="ru-RU"/>
              </w:rPr>
              <w:t>ы</w:t>
            </w:r>
            <w:r w:rsidR="00F6605B" w:rsidRPr="00C31C90">
              <w:rPr>
                <w:rFonts w:ascii="Times New Roman" w:hAnsi="Times New Roman"/>
                <w:sz w:val="20"/>
                <w:szCs w:val="20"/>
                <w:lang w:eastAsia="ru-RU"/>
              </w:rPr>
              <w:t xml:space="preserve"> о развитии </w:t>
            </w:r>
            <w:r w:rsidR="00C31C90">
              <w:rPr>
                <w:rFonts w:ascii="Times New Roman" w:hAnsi="Times New Roman"/>
                <w:sz w:val="20"/>
                <w:szCs w:val="20"/>
                <w:lang w:eastAsia="ru-RU"/>
              </w:rPr>
              <w:t>основных</w:t>
            </w:r>
            <w:r w:rsidR="00F6605B" w:rsidRPr="00C31C90">
              <w:rPr>
                <w:rFonts w:ascii="Times New Roman" w:hAnsi="Times New Roman"/>
                <w:sz w:val="20"/>
                <w:szCs w:val="20"/>
                <w:lang w:eastAsia="ru-RU"/>
              </w:rPr>
              <w:t xml:space="preserve"> компонентов </w:t>
            </w:r>
            <w:r w:rsidR="00C31C90">
              <w:rPr>
                <w:rFonts w:ascii="Times New Roman" w:hAnsi="Times New Roman"/>
                <w:sz w:val="20"/>
                <w:szCs w:val="20"/>
                <w:lang w:eastAsia="ru-RU"/>
              </w:rPr>
              <w:t>учреждений высшего образования,</w:t>
            </w:r>
            <w:r w:rsidR="00F6605B" w:rsidRPr="00C31C90">
              <w:rPr>
                <w:rFonts w:ascii="Times New Roman" w:hAnsi="Times New Roman"/>
                <w:sz w:val="20"/>
                <w:szCs w:val="20"/>
                <w:lang w:eastAsia="ru-RU"/>
              </w:rPr>
              <w:t xml:space="preserve"> выявить резервы, необходимые для обеспечения его устойчивого и эффективного развития</w:t>
            </w:r>
          </w:p>
        </w:tc>
        <w:tc>
          <w:tcPr>
            <w:tcW w:w="4661" w:type="dxa"/>
          </w:tcPr>
          <w:p w14:paraId="1F71375C" w14:textId="6C72021E" w:rsidR="00E5543E" w:rsidRPr="007B204E" w:rsidRDefault="007B204E" w:rsidP="00AB334B">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 xml:space="preserve">The article presents the results of a study of higher education institutions in the Krasnodar </w:t>
            </w:r>
            <w:r w:rsidR="00AB334B">
              <w:rPr>
                <w:rFonts w:ascii="Times New Roman" w:hAnsi="Times New Roman"/>
                <w:sz w:val="20"/>
                <w:szCs w:val="20"/>
                <w:lang w:val="en-US" w:eastAsia="ru-RU"/>
              </w:rPr>
              <w:t>region</w:t>
            </w:r>
            <w:r>
              <w:rPr>
                <w:rFonts w:ascii="Times New Roman" w:hAnsi="Times New Roman"/>
                <w:sz w:val="20"/>
                <w:szCs w:val="20"/>
                <w:lang w:val="en-US" w:eastAsia="ru-RU"/>
              </w:rPr>
              <w:t xml:space="preserve"> based on the use of an integrated approach, identifies priority aspects of the development of universities. The level of the educational institution was calculated taking into account educational, research and international activities, staff and infrastructure. Information about the level of assessment of educational institutions is used by university applicants when they choose a particular institution. The work was carried out on the basis of monitoring the performance of educational institutions of higher education in the Krasnodar </w:t>
            </w:r>
            <w:r w:rsidR="00AB334B">
              <w:rPr>
                <w:rFonts w:ascii="Times New Roman" w:hAnsi="Times New Roman"/>
                <w:sz w:val="20"/>
                <w:szCs w:val="20"/>
                <w:lang w:val="en-US" w:eastAsia="ru-RU"/>
              </w:rPr>
              <w:t>region</w:t>
            </w:r>
            <w:r>
              <w:rPr>
                <w:rFonts w:ascii="Times New Roman" w:hAnsi="Times New Roman"/>
                <w:sz w:val="20"/>
                <w:szCs w:val="20"/>
                <w:lang w:val="en-US" w:eastAsia="ru-RU"/>
              </w:rPr>
              <w:t xml:space="preserve"> in 2018. During the integral assessment, standardization methods were used to compare the indicator with the reference and linear transformations, as well as the method of additive convolution and the method of calculating distances. The studies showed the level of each institution of higher education, the ways of their development are highlighted. Thus, the assessment of higher education institutions, carried out on the basis of an integral indicator, covers almost all aspects of educational institutions, it allows you to quickly and objectively get an idea of ​​universities, identify weaknesses and strengths, the results of the development of the main components of higher education institutions, and identify the reserves necessary to ensure its sustainable and effective development</w:t>
            </w:r>
          </w:p>
        </w:tc>
      </w:tr>
      <w:tr w:rsidR="00E5543E" w:rsidRPr="00096AC8" w14:paraId="50E8B214" w14:textId="77777777" w:rsidTr="004836CA">
        <w:tc>
          <w:tcPr>
            <w:tcW w:w="4661" w:type="dxa"/>
          </w:tcPr>
          <w:p w14:paraId="30A724E0" w14:textId="77777777" w:rsidR="00E5543E" w:rsidRPr="007B204E" w:rsidRDefault="00E5543E" w:rsidP="00AB334B">
            <w:pPr>
              <w:spacing w:after="0" w:line="240" w:lineRule="auto"/>
              <w:rPr>
                <w:rFonts w:ascii="Times New Roman" w:hAnsi="Times New Roman"/>
                <w:sz w:val="20"/>
                <w:szCs w:val="20"/>
                <w:lang w:val="en-US" w:eastAsia="ru-RU"/>
              </w:rPr>
            </w:pPr>
          </w:p>
        </w:tc>
        <w:tc>
          <w:tcPr>
            <w:tcW w:w="4661" w:type="dxa"/>
          </w:tcPr>
          <w:p w14:paraId="173E6D02" w14:textId="77777777" w:rsidR="00E5543E" w:rsidRPr="007B204E" w:rsidRDefault="00E5543E" w:rsidP="00AB334B">
            <w:pPr>
              <w:spacing w:after="0" w:line="240" w:lineRule="auto"/>
              <w:rPr>
                <w:rFonts w:ascii="Times New Roman" w:hAnsi="Times New Roman"/>
                <w:sz w:val="20"/>
                <w:szCs w:val="20"/>
                <w:lang w:val="en-US" w:eastAsia="ru-RU"/>
              </w:rPr>
            </w:pPr>
          </w:p>
        </w:tc>
      </w:tr>
      <w:tr w:rsidR="00E5543E" w:rsidRPr="00096AC8" w14:paraId="4F2ABF15" w14:textId="77777777" w:rsidTr="004836CA">
        <w:tc>
          <w:tcPr>
            <w:tcW w:w="4661" w:type="dxa"/>
          </w:tcPr>
          <w:p w14:paraId="0F294244" w14:textId="77777777" w:rsidR="00E5543E" w:rsidRDefault="00E5543E" w:rsidP="00AB334B">
            <w:pPr>
              <w:spacing w:after="0" w:line="240" w:lineRule="auto"/>
              <w:rPr>
                <w:rFonts w:ascii="Times New Roman" w:hAnsi="Times New Roman"/>
                <w:sz w:val="20"/>
                <w:szCs w:val="20"/>
                <w:lang w:eastAsia="ru-RU"/>
              </w:rPr>
            </w:pPr>
            <w:r w:rsidRPr="00C31C90">
              <w:rPr>
                <w:rFonts w:ascii="Times New Roman" w:hAnsi="Times New Roman"/>
                <w:sz w:val="20"/>
                <w:szCs w:val="20"/>
                <w:lang w:eastAsia="ru-RU"/>
              </w:rPr>
              <w:t xml:space="preserve">Ключевые слова: </w:t>
            </w:r>
            <w:r w:rsidR="00752E01" w:rsidRPr="00C31C90">
              <w:rPr>
                <w:rFonts w:ascii="Times New Roman" w:hAnsi="Times New Roman"/>
                <w:sz w:val="20"/>
                <w:szCs w:val="20"/>
                <w:lang w:eastAsia="ru-RU"/>
              </w:rPr>
              <w:t>ИНТЕГРАЛЬНАЯ ОЦЕ</w:t>
            </w:r>
            <w:r w:rsidR="00537C64" w:rsidRPr="00C31C90">
              <w:rPr>
                <w:rFonts w:ascii="Times New Roman" w:hAnsi="Times New Roman"/>
                <w:sz w:val="20"/>
                <w:szCs w:val="20"/>
                <w:lang w:eastAsia="ru-RU"/>
              </w:rPr>
              <w:t>НКА, УЧРЕЖДЕНИЯ ВЫСШЕГО ОБРАЗОВАНИЯ</w:t>
            </w:r>
            <w:r w:rsidR="00F674C9" w:rsidRPr="00C31C90">
              <w:rPr>
                <w:rFonts w:ascii="Times New Roman" w:hAnsi="Times New Roman"/>
                <w:sz w:val="20"/>
                <w:szCs w:val="20"/>
                <w:lang w:eastAsia="ru-RU"/>
              </w:rPr>
              <w:t xml:space="preserve">, </w:t>
            </w:r>
            <w:r w:rsidR="00F674C9" w:rsidRPr="00C31C90">
              <w:rPr>
                <w:rFonts w:ascii="Times New Roman" w:hAnsi="Times New Roman"/>
                <w:sz w:val="20"/>
                <w:szCs w:val="20"/>
                <w:lang w:eastAsia="ru-RU"/>
              </w:rPr>
              <w:lastRenderedPageBreak/>
              <w:t>РАНЖИРОВАНИЕ ПОКАЗАТЕЛЕЙ, УРОВЕНЬ РАЗВИТИЯ, ОБРАЗОВАНИЕ</w:t>
            </w:r>
          </w:p>
          <w:p w14:paraId="71D18E19" w14:textId="77777777" w:rsidR="00096AC8" w:rsidRDefault="00096AC8" w:rsidP="00AB334B">
            <w:pPr>
              <w:spacing w:after="0" w:line="240" w:lineRule="auto"/>
              <w:rPr>
                <w:rFonts w:ascii="Times New Roman" w:hAnsi="Times New Roman"/>
                <w:sz w:val="20"/>
                <w:szCs w:val="20"/>
                <w:lang w:eastAsia="ru-RU"/>
              </w:rPr>
            </w:pPr>
          </w:p>
          <w:p w14:paraId="1F3CDCF0" w14:textId="63A49932" w:rsidR="00096AC8" w:rsidRPr="00096AC8" w:rsidRDefault="00096AC8" w:rsidP="00AB334B">
            <w:pPr>
              <w:spacing w:after="0" w:line="240" w:lineRule="auto"/>
              <w:rPr>
                <w:rFonts w:ascii="Times New Roman" w:hAnsi="Times New Roman"/>
                <w:sz w:val="20"/>
                <w:szCs w:val="20"/>
                <w:lang w:val="en-US" w:eastAsia="ru-RU"/>
              </w:rPr>
            </w:pPr>
            <w:r w:rsidRPr="00096AC8">
              <w:rPr>
                <w:rFonts w:ascii="Times New Roman" w:hAnsi="Times New Roman"/>
                <w:sz w:val="20"/>
                <w:szCs w:val="20"/>
                <w:lang w:val="en-US" w:eastAsia="ru-RU"/>
              </w:rPr>
              <w:t xml:space="preserve">DOI: </w:t>
            </w:r>
            <w:hyperlink r:id="rId9" w:history="1">
              <w:r w:rsidRPr="00A1161F">
                <w:rPr>
                  <w:rStyle w:val="Hyperlink"/>
                  <w:rFonts w:ascii="Times New Roman" w:hAnsi="Times New Roman"/>
                  <w:sz w:val="20"/>
                  <w:szCs w:val="20"/>
                  <w:lang w:val="en-US" w:eastAsia="ru-RU"/>
                </w:rPr>
                <w:t>http://dx.doi.org/10.21515/1990-4665-156-003</w:t>
              </w:r>
            </w:hyperlink>
            <w:r>
              <w:rPr>
                <w:rFonts w:ascii="Times New Roman" w:hAnsi="Times New Roman"/>
                <w:sz w:val="20"/>
                <w:szCs w:val="20"/>
                <w:lang w:val="en-US" w:eastAsia="ru-RU"/>
              </w:rPr>
              <w:t xml:space="preserve"> </w:t>
            </w:r>
          </w:p>
        </w:tc>
        <w:tc>
          <w:tcPr>
            <w:tcW w:w="4661" w:type="dxa"/>
          </w:tcPr>
          <w:p w14:paraId="7CF49CA7" w14:textId="08FBDD14" w:rsidR="00E5543E" w:rsidRPr="00C31C90" w:rsidRDefault="00E5543E" w:rsidP="00AB334B">
            <w:pPr>
              <w:spacing w:after="0" w:line="240" w:lineRule="auto"/>
              <w:rPr>
                <w:rFonts w:ascii="Times New Roman" w:hAnsi="Times New Roman"/>
                <w:sz w:val="20"/>
                <w:szCs w:val="20"/>
                <w:lang w:val="en-US" w:eastAsia="ru-RU"/>
              </w:rPr>
            </w:pPr>
            <w:r w:rsidRPr="00C31C90">
              <w:rPr>
                <w:rFonts w:ascii="Times New Roman" w:hAnsi="Times New Roman"/>
                <w:sz w:val="20"/>
                <w:szCs w:val="20"/>
                <w:lang w:val="en-US" w:eastAsia="ru-RU"/>
              </w:rPr>
              <w:lastRenderedPageBreak/>
              <w:t xml:space="preserve">Keywords: </w:t>
            </w:r>
            <w:r w:rsidR="00F674C9" w:rsidRPr="00C31C90">
              <w:rPr>
                <w:rFonts w:ascii="Times New Roman" w:hAnsi="Times New Roman"/>
                <w:sz w:val="20"/>
                <w:szCs w:val="20"/>
                <w:lang w:val="en-US" w:eastAsia="ru-RU"/>
              </w:rPr>
              <w:t xml:space="preserve">INTEGRAL ASSESSMENT, HIGHER EDUCATION INSTITUTIONS, RANKING OF </w:t>
            </w:r>
            <w:r w:rsidR="00F674C9" w:rsidRPr="00C31C90">
              <w:rPr>
                <w:rFonts w:ascii="Times New Roman" w:hAnsi="Times New Roman"/>
                <w:sz w:val="20"/>
                <w:szCs w:val="20"/>
                <w:lang w:val="en-US" w:eastAsia="ru-RU"/>
              </w:rPr>
              <w:lastRenderedPageBreak/>
              <w:t>INDICATORS, LEVEL OF DEVELOPMENT, EDUCATION</w:t>
            </w:r>
          </w:p>
        </w:tc>
      </w:tr>
    </w:tbl>
    <w:p w14:paraId="371B7B2E" w14:textId="77777777" w:rsidR="00B864E6" w:rsidRPr="007B204E" w:rsidRDefault="00B864E6" w:rsidP="00E924D5">
      <w:pPr>
        <w:spacing w:after="0" w:line="360" w:lineRule="auto"/>
        <w:ind w:firstLine="709"/>
        <w:jc w:val="both"/>
        <w:rPr>
          <w:rFonts w:ascii="Times New Roman" w:hAnsi="Times New Roman"/>
          <w:b/>
          <w:sz w:val="28"/>
          <w:szCs w:val="28"/>
          <w:lang w:val="en-US" w:eastAsia="ru-RU"/>
        </w:rPr>
      </w:pPr>
    </w:p>
    <w:p w14:paraId="0AA5CCE3" w14:textId="77777777" w:rsidR="00E5543E" w:rsidRPr="005A246C" w:rsidRDefault="00E5543E" w:rsidP="00E924D5">
      <w:pPr>
        <w:spacing w:after="0" w:line="360" w:lineRule="auto"/>
        <w:ind w:firstLine="709"/>
        <w:jc w:val="both"/>
        <w:rPr>
          <w:rFonts w:ascii="Times New Roman" w:hAnsi="Times New Roman"/>
          <w:b/>
          <w:sz w:val="28"/>
          <w:szCs w:val="28"/>
          <w:lang w:eastAsia="ru-RU"/>
        </w:rPr>
      </w:pPr>
      <w:r w:rsidRPr="005A246C">
        <w:rPr>
          <w:rFonts w:ascii="Times New Roman" w:hAnsi="Times New Roman"/>
          <w:b/>
          <w:sz w:val="28"/>
          <w:szCs w:val="28"/>
          <w:lang w:eastAsia="ru-RU"/>
        </w:rPr>
        <w:t>Введение</w:t>
      </w:r>
    </w:p>
    <w:p w14:paraId="044BF32B" w14:textId="532D3B35" w:rsidR="00804468" w:rsidRDefault="00F70736" w:rsidP="00E924D5">
      <w:pPr>
        <w:pStyle w:val="a"/>
        <w:shd w:val="clear" w:color="auto" w:fill="FFFFFF"/>
        <w:spacing w:line="360" w:lineRule="auto"/>
        <w:ind w:firstLine="709"/>
        <w:jc w:val="both"/>
        <w:rPr>
          <w:rFonts w:cs="Times New Roman"/>
          <w:sz w:val="28"/>
          <w:szCs w:val="28"/>
          <w:lang w:val="ru-RU"/>
        </w:rPr>
      </w:pPr>
      <w:r>
        <w:rPr>
          <w:rFonts w:cs="Times New Roman"/>
          <w:sz w:val="28"/>
          <w:szCs w:val="28"/>
          <w:lang w:val="ru-RU"/>
        </w:rPr>
        <w:t xml:space="preserve">Качественное образование – это залог светлого будущего абитуриентов, благодаря высокому уровню образования </w:t>
      </w:r>
      <w:r w:rsidR="007002BF">
        <w:rPr>
          <w:rFonts w:cs="Times New Roman"/>
          <w:sz w:val="28"/>
          <w:szCs w:val="28"/>
          <w:lang w:val="ru-RU"/>
        </w:rPr>
        <w:t>формируются</w:t>
      </w:r>
      <w:r>
        <w:rPr>
          <w:rFonts w:cs="Times New Roman"/>
          <w:sz w:val="28"/>
          <w:szCs w:val="28"/>
          <w:lang w:val="ru-RU"/>
        </w:rPr>
        <w:t xml:space="preserve"> </w:t>
      </w:r>
      <w:r w:rsidR="007002BF">
        <w:rPr>
          <w:rFonts w:cs="Times New Roman"/>
          <w:sz w:val="28"/>
          <w:szCs w:val="28"/>
          <w:lang w:val="ru-RU"/>
        </w:rPr>
        <w:t>высококвалифицированные</w:t>
      </w:r>
      <w:r>
        <w:rPr>
          <w:rFonts w:cs="Times New Roman"/>
          <w:sz w:val="28"/>
          <w:szCs w:val="28"/>
          <w:lang w:val="ru-RU"/>
        </w:rPr>
        <w:t xml:space="preserve"> специалисты. Выбрав </w:t>
      </w:r>
      <w:r w:rsidR="007002BF">
        <w:rPr>
          <w:rFonts w:cs="Times New Roman"/>
          <w:sz w:val="28"/>
          <w:szCs w:val="28"/>
          <w:lang w:val="ru-RU"/>
        </w:rPr>
        <w:t>учреждение и п</w:t>
      </w:r>
      <w:r w:rsidRPr="00F70736">
        <w:rPr>
          <w:rFonts w:cs="Times New Roman"/>
          <w:sz w:val="28"/>
          <w:szCs w:val="28"/>
          <w:lang w:val="ru-RU"/>
        </w:rPr>
        <w:t>о</w:t>
      </w:r>
      <w:r w:rsidR="007002BF">
        <w:rPr>
          <w:rFonts w:cs="Times New Roman"/>
          <w:sz w:val="28"/>
          <w:szCs w:val="28"/>
          <w:lang w:val="ru-RU"/>
        </w:rPr>
        <w:t>до</w:t>
      </w:r>
      <w:r w:rsidRPr="00F70736">
        <w:rPr>
          <w:rFonts w:cs="Times New Roman"/>
          <w:sz w:val="28"/>
          <w:szCs w:val="28"/>
          <w:lang w:val="ru-RU"/>
        </w:rPr>
        <w:t xml:space="preserve">йдя </w:t>
      </w:r>
      <w:r w:rsidR="007002BF">
        <w:rPr>
          <w:rFonts w:cs="Times New Roman"/>
          <w:sz w:val="28"/>
          <w:szCs w:val="28"/>
          <w:lang w:val="ru-RU"/>
        </w:rPr>
        <w:t>к обучению ответственно</w:t>
      </w:r>
      <w:r w:rsidRPr="00F70736">
        <w:rPr>
          <w:rFonts w:cs="Times New Roman"/>
          <w:sz w:val="28"/>
          <w:szCs w:val="28"/>
          <w:lang w:val="ru-RU"/>
        </w:rPr>
        <w:t xml:space="preserve">, школьник </w:t>
      </w:r>
      <w:r w:rsidR="007002BF">
        <w:rPr>
          <w:rFonts w:cs="Times New Roman"/>
          <w:sz w:val="28"/>
          <w:szCs w:val="28"/>
          <w:lang w:val="ru-RU"/>
        </w:rPr>
        <w:t>становится специалистом, который способен принимать эффективные решения, по</w:t>
      </w:r>
      <w:r w:rsidR="00D94655">
        <w:rPr>
          <w:rFonts w:cs="Times New Roman"/>
          <w:sz w:val="28"/>
          <w:szCs w:val="28"/>
          <w:lang w:val="ru-RU"/>
        </w:rPr>
        <w:t>зволяющие повысить эффективность</w:t>
      </w:r>
      <w:r w:rsidR="007002BF">
        <w:rPr>
          <w:rFonts w:cs="Times New Roman"/>
          <w:sz w:val="28"/>
          <w:szCs w:val="28"/>
          <w:lang w:val="ru-RU"/>
        </w:rPr>
        <w:t xml:space="preserve"> </w:t>
      </w:r>
      <w:r w:rsidRPr="00F70736">
        <w:rPr>
          <w:rFonts w:cs="Times New Roman"/>
          <w:sz w:val="28"/>
          <w:szCs w:val="28"/>
          <w:lang w:val="ru-RU"/>
        </w:rPr>
        <w:t>про</w:t>
      </w:r>
      <w:r w:rsidR="007002BF">
        <w:rPr>
          <w:rFonts w:cs="Times New Roman"/>
          <w:sz w:val="28"/>
          <w:szCs w:val="28"/>
          <w:lang w:val="ru-RU"/>
        </w:rPr>
        <w:t>изводства и, как следствие, уровень</w:t>
      </w:r>
      <w:r w:rsidRPr="00F70736">
        <w:rPr>
          <w:rFonts w:cs="Times New Roman"/>
          <w:sz w:val="28"/>
          <w:szCs w:val="28"/>
          <w:lang w:val="ru-RU"/>
        </w:rPr>
        <w:t xml:space="preserve"> жизни населения, </w:t>
      </w:r>
      <w:r w:rsidR="007002BF">
        <w:rPr>
          <w:rFonts w:cs="Times New Roman"/>
          <w:sz w:val="28"/>
          <w:szCs w:val="28"/>
          <w:lang w:val="ru-RU"/>
        </w:rPr>
        <w:t>внести вклад в науку и образование</w:t>
      </w:r>
      <w:r w:rsidRPr="00F70736">
        <w:rPr>
          <w:rFonts w:cs="Times New Roman"/>
          <w:sz w:val="28"/>
          <w:szCs w:val="28"/>
          <w:lang w:val="ru-RU"/>
        </w:rPr>
        <w:t>.</w:t>
      </w:r>
      <w:r>
        <w:rPr>
          <w:rFonts w:cs="Times New Roman"/>
          <w:sz w:val="28"/>
          <w:szCs w:val="28"/>
          <w:lang w:val="ru-RU"/>
        </w:rPr>
        <w:t xml:space="preserve"> </w:t>
      </w:r>
      <w:r w:rsidR="0093614F">
        <w:rPr>
          <w:rFonts w:cs="Times New Roman"/>
          <w:sz w:val="28"/>
          <w:szCs w:val="28"/>
          <w:lang w:val="ru-RU"/>
        </w:rPr>
        <w:t>В настоящее</w:t>
      </w:r>
      <w:r w:rsidR="001C4336">
        <w:rPr>
          <w:rFonts w:cs="Times New Roman"/>
          <w:sz w:val="28"/>
          <w:szCs w:val="28"/>
          <w:lang w:val="ru-RU"/>
        </w:rPr>
        <w:t xml:space="preserve"> время </w:t>
      </w:r>
      <w:r w:rsidR="007002BF">
        <w:rPr>
          <w:rFonts w:cs="Times New Roman"/>
          <w:sz w:val="28"/>
          <w:szCs w:val="28"/>
          <w:lang w:val="ru-RU"/>
        </w:rPr>
        <w:t>анализ образовательных учреждений является актуальной задачей</w:t>
      </w:r>
      <w:r w:rsidR="00D94655">
        <w:rPr>
          <w:rFonts w:cs="Times New Roman"/>
          <w:sz w:val="28"/>
          <w:szCs w:val="28"/>
          <w:lang w:val="ru-RU"/>
        </w:rPr>
        <w:t>. О</w:t>
      </w:r>
      <w:r w:rsidR="007002BF">
        <w:rPr>
          <w:rFonts w:cs="Times New Roman"/>
          <w:sz w:val="28"/>
          <w:szCs w:val="28"/>
          <w:lang w:val="ru-RU"/>
        </w:rPr>
        <w:t xml:space="preserve">пределение уровня образовательного учреждения </w:t>
      </w:r>
      <w:r>
        <w:rPr>
          <w:rFonts w:cs="Times New Roman"/>
          <w:sz w:val="28"/>
          <w:szCs w:val="28"/>
          <w:lang w:val="ru-RU"/>
        </w:rPr>
        <w:t xml:space="preserve">на основании </w:t>
      </w:r>
      <w:r w:rsidR="00CD758F">
        <w:rPr>
          <w:rFonts w:cs="Times New Roman"/>
          <w:sz w:val="28"/>
          <w:szCs w:val="28"/>
          <w:lang w:val="ru-RU"/>
        </w:rPr>
        <w:t>образовател</w:t>
      </w:r>
      <w:r w:rsidR="007002BF">
        <w:rPr>
          <w:rFonts w:cs="Times New Roman"/>
          <w:sz w:val="28"/>
          <w:szCs w:val="28"/>
          <w:lang w:val="ru-RU"/>
        </w:rPr>
        <w:t xml:space="preserve">ьной, научно-исследовательской и </w:t>
      </w:r>
      <w:r w:rsidR="00CD758F">
        <w:rPr>
          <w:rFonts w:cs="Times New Roman"/>
          <w:sz w:val="28"/>
          <w:szCs w:val="28"/>
          <w:lang w:val="ru-RU"/>
        </w:rPr>
        <w:t xml:space="preserve">международной деятельности, кадрового состава и инфраструктуры </w:t>
      </w:r>
      <w:r w:rsidR="007002BF">
        <w:rPr>
          <w:rFonts w:cs="Times New Roman"/>
          <w:sz w:val="28"/>
          <w:szCs w:val="28"/>
          <w:lang w:val="ru-RU"/>
        </w:rPr>
        <w:t>предоставит</w:t>
      </w:r>
      <w:r>
        <w:rPr>
          <w:rFonts w:cs="Times New Roman"/>
          <w:sz w:val="28"/>
          <w:szCs w:val="28"/>
          <w:lang w:val="ru-RU"/>
        </w:rPr>
        <w:t xml:space="preserve"> абитуриенту </w:t>
      </w:r>
      <w:r w:rsidR="007002BF">
        <w:rPr>
          <w:rFonts w:cs="Times New Roman"/>
          <w:sz w:val="28"/>
          <w:szCs w:val="28"/>
          <w:lang w:val="ru-RU"/>
        </w:rPr>
        <w:t>возможность</w:t>
      </w:r>
      <w:r>
        <w:rPr>
          <w:rFonts w:cs="Times New Roman"/>
          <w:sz w:val="28"/>
          <w:szCs w:val="28"/>
          <w:lang w:val="ru-RU"/>
        </w:rPr>
        <w:t xml:space="preserve"> выбора дальнейшего пути. </w:t>
      </w:r>
      <w:r w:rsidR="00A37C0E">
        <w:rPr>
          <w:rFonts w:cs="Times New Roman"/>
          <w:sz w:val="28"/>
          <w:szCs w:val="28"/>
          <w:lang w:val="ru-RU"/>
        </w:rPr>
        <w:t>В</w:t>
      </w:r>
      <w:r w:rsidR="00274435">
        <w:rPr>
          <w:rFonts w:cs="Times New Roman"/>
          <w:sz w:val="28"/>
          <w:szCs w:val="28"/>
          <w:lang w:val="ru-RU"/>
        </w:rPr>
        <w:t xml:space="preserve"> работе представлена оценка </w:t>
      </w:r>
      <w:r w:rsidR="00274435">
        <w:rPr>
          <w:rStyle w:val="2"/>
          <w:rFonts w:eastAsia="Arial Narrow"/>
          <w:sz w:val="28"/>
          <w:szCs w:val="28"/>
        </w:rPr>
        <w:t xml:space="preserve">учреждений высшего образования Краснодарского края, проведён анализ состояния учреждений, и </w:t>
      </w:r>
      <w:r w:rsidR="00274435" w:rsidRPr="00274435">
        <w:rPr>
          <w:rStyle w:val="2"/>
          <w:rFonts w:eastAsia="Arial Narrow"/>
          <w:sz w:val="28"/>
          <w:szCs w:val="28"/>
        </w:rPr>
        <w:t>фиксация их развития</w:t>
      </w:r>
      <w:r w:rsidR="007002BF">
        <w:rPr>
          <w:rStyle w:val="2"/>
          <w:rFonts w:eastAsia="Arial Narrow"/>
          <w:sz w:val="28"/>
          <w:szCs w:val="28"/>
        </w:rPr>
        <w:t>.</w:t>
      </w:r>
    </w:p>
    <w:p w14:paraId="2C74D4C1" w14:textId="2AF96BA0" w:rsidR="00804468" w:rsidRDefault="0054369F" w:rsidP="00E924D5">
      <w:pPr>
        <w:pStyle w:val="a"/>
        <w:shd w:val="clear" w:color="auto" w:fill="FFFFFF"/>
        <w:spacing w:line="360" w:lineRule="auto"/>
        <w:ind w:firstLine="709"/>
        <w:jc w:val="both"/>
        <w:rPr>
          <w:rFonts w:cs="Times New Roman"/>
          <w:sz w:val="28"/>
          <w:szCs w:val="28"/>
          <w:lang w:val="ru-RU"/>
        </w:rPr>
      </w:pPr>
      <w:r>
        <w:rPr>
          <w:rFonts w:cs="Times New Roman"/>
          <w:sz w:val="28"/>
          <w:szCs w:val="28"/>
          <w:lang w:val="ru-RU"/>
        </w:rPr>
        <w:t xml:space="preserve">Оценка </w:t>
      </w:r>
      <w:r w:rsidR="00537C64" w:rsidRPr="00537C64">
        <w:rPr>
          <w:rFonts w:cs="Times New Roman"/>
          <w:sz w:val="28"/>
          <w:szCs w:val="28"/>
          <w:lang w:val="ru-RU"/>
        </w:rPr>
        <w:t>учреждений высшего образования</w:t>
      </w:r>
      <w:r w:rsidR="00B32B52">
        <w:rPr>
          <w:rFonts w:cs="Times New Roman"/>
          <w:sz w:val="28"/>
          <w:szCs w:val="28"/>
          <w:lang w:val="ru-RU"/>
        </w:rPr>
        <w:t xml:space="preserve"> рассматривается различными авторами.</w:t>
      </w:r>
      <w:r w:rsidR="00537C64" w:rsidRPr="00537C64">
        <w:rPr>
          <w:rFonts w:cs="Times New Roman"/>
          <w:sz w:val="28"/>
          <w:szCs w:val="28"/>
          <w:lang w:val="ru-RU"/>
        </w:rPr>
        <w:t xml:space="preserve"> </w:t>
      </w:r>
      <w:r>
        <w:rPr>
          <w:rFonts w:cs="Times New Roman"/>
          <w:sz w:val="28"/>
          <w:szCs w:val="28"/>
          <w:lang w:val="ru-RU"/>
        </w:rPr>
        <w:t>В.</w:t>
      </w:r>
      <w:r w:rsidR="00A63282" w:rsidRPr="00A63282">
        <w:rPr>
          <w:rFonts w:cs="Times New Roman"/>
          <w:sz w:val="28"/>
          <w:szCs w:val="28"/>
          <w:lang w:val="ru-RU"/>
        </w:rPr>
        <w:t xml:space="preserve"> </w:t>
      </w:r>
      <w:r w:rsidRPr="0054369F">
        <w:rPr>
          <w:rFonts w:cs="Times New Roman"/>
          <w:sz w:val="28"/>
          <w:szCs w:val="28"/>
          <w:lang w:val="ru-RU"/>
        </w:rPr>
        <w:t>В.</w:t>
      </w:r>
      <w:r>
        <w:rPr>
          <w:rFonts w:cs="Times New Roman"/>
          <w:sz w:val="28"/>
          <w:szCs w:val="28"/>
          <w:lang w:val="ru-RU"/>
        </w:rPr>
        <w:t> </w:t>
      </w:r>
      <w:r w:rsidR="007D4FC4">
        <w:rPr>
          <w:rFonts w:cs="Times New Roman"/>
          <w:sz w:val="28"/>
          <w:szCs w:val="28"/>
          <w:lang w:val="ru-RU"/>
        </w:rPr>
        <w:t>Шаратинова</w:t>
      </w:r>
      <w:r w:rsidR="007D450F">
        <w:rPr>
          <w:rFonts w:cs="Times New Roman"/>
          <w:sz w:val="28"/>
          <w:szCs w:val="28"/>
          <w:lang w:val="ru-RU"/>
        </w:rPr>
        <w:t xml:space="preserve"> </w:t>
      </w:r>
      <w:r w:rsidR="00CD758F" w:rsidRPr="007D450F">
        <w:rPr>
          <w:rFonts w:cs="Times New Roman"/>
          <w:sz w:val="28"/>
          <w:szCs w:val="28"/>
          <w:lang w:val="ru-RU"/>
        </w:rPr>
        <w:t xml:space="preserve">[15] </w:t>
      </w:r>
      <w:r w:rsidR="00CD758F">
        <w:rPr>
          <w:rFonts w:cs="Times New Roman"/>
          <w:sz w:val="28"/>
          <w:szCs w:val="28"/>
          <w:lang w:val="ru-RU"/>
        </w:rPr>
        <w:t>утверждает</w:t>
      </w:r>
      <w:r w:rsidR="00B32B52">
        <w:rPr>
          <w:rFonts w:cs="Times New Roman"/>
          <w:sz w:val="28"/>
          <w:szCs w:val="28"/>
          <w:lang w:val="ru-RU"/>
        </w:rPr>
        <w:t>, что самооценка вузов является лучшей оценкой в эт</w:t>
      </w:r>
      <w:r w:rsidR="00D94655">
        <w:rPr>
          <w:rFonts w:cs="Times New Roman"/>
          <w:sz w:val="28"/>
          <w:szCs w:val="28"/>
          <w:lang w:val="ru-RU"/>
        </w:rPr>
        <w:t>ой области, то есть может быть проведена</w:t>
      </w:r>
      <w:r w:rsidR="00B32B52">
        <w:rPr>
          <w:rFonts w:cs="Times New Roman"/>
          <w:sz w:val="28"/>
          <w:szCs w:val="28"/>
          <w:lang w:val="ru-RU"/>
        </w:rPr>
        <w:t xml:space="preserve"> только самим образовательным учреждением в процессе внутренней экспертизы, структура самооценки задаётся внешним органом, а сама оценка проводится на основе моделей качества. </w:t>
      </w:r>
      <w:r w:rsidR="00CD758F">
        <w:rPr>
          <w:rFonts w:cs="Times New Roman"/>
          <w:sz w:val="28"/>
          <w:szCs w:val="28"/>
          <w:lang w:val="ru-RU"/>
        </w:rPr>
        <w:t xml:space="preserve">По мнению </w:t>
      </w:r>
      <w:r w:rsidR="00B32B52">
        <w:rPr>
          <w:rFonts w:cs="Times New Roman"/>
          <w:sz w:val="28"/>
          <w:szCs w:val="28"/>
          <w:lang w:val="ru-RU"/>
        </w:rPr>
        <w:t>В.А. Литвинов</w:t>
      </w:r>
      <w:r w:rsidR="00CD758F">
        <w:rPr>
          <w:rFonts w:cs="Times New Roman"/>
          <w:sz w:val="28"/>
          <w:szCs w:val="28"/>
          <w:lang w:val="ru-RU"/>
        </w:rPr>
        <w:t>а</w:t>
      </w:r>
      <w:r w:rsidR="00B32B52">
        <w:rPr>
          <w:rFonts w:cs="Times New Roman"/>
          <w:sz w:val="28"/>
          <w:szCs w:val="28"/>
          <w:lang w:val="ru-RU"/>
        </w:rPr>
        <w:t xml:space="preserve"> и </w:t>
      </w:r>
      <w:r w:rsidR="007D4FC4" w:rsidRPr="0054369F">
        <w:rPr>
          <w:rFonts w:cs="Times New Roman"/>
          <w:sz w:val="28"/>
          <w:szCs w:val="28"/>
          <w:lang w:val="ru-RU"/>
        </w:rPr>
        <w:t>В.Э.</w:t>
      </w:r>
      <w:r w:rsidR="007D4FC4">
        <w:rPr>
          <w:rFonts w:cs="Times New Roman"/>
          <w:sz w:val="28"/>
          <w:szCs w:val="28"/>
          <w:lang w:val="ru-RU"/>
        </w:rPr>
        <w:t> </w:t>
      </w:r>
      <w:r w:rsidRPr="0054369F">
        <w:rPr>
          <w:rFonts w:cs="Times New Roman"/>
          <w:sz w:val="28"/>
          <w:szCs w:val="28"/>
          <w:lang w:val="ru-RU"/>
        </w:rPr>
        <w:t>Б</w:t>
      </w:r>
      <w:r w:rsidR="007D4FC4" w:rsidRPr="0054369F">
        <w:rPr>
          <w:rFonts w:cs="Times New Roman"/>
          <w:sz w:val="28"/>
          <w:szCs w:val="28"/>
          <w:lang w:val="ru-RU"/>
        </w:rPr>
        <w:t>аумтрог</w:t>
      </w:r>
      <w:r w:rsidR="00CD758F">
        <w:rPr>
          <w:rFonts w:cs="Times New Roman"/>
          <w:sz w:val="28"/>
          <w:szCs w:val="28"/>
          <w:lang w:val="ru-RU"/>
        </w:rPr>
        <w:t>а</w:t>
      </w:r>
      <w:r w:rsidR="007D450F">
        <w:rPr>
          <w:rFonts w:cs="Times New Roman"/>
          <w:sz w:val="28"/>
          <w:szCs w:val="28"/>
          <w:lang w:val="ru-RU"/>
        </w:rPr>
        <w:t xml:space="preserve"> </w:t>
      </w:r>
      <w:r w:rsidR="00CD758F" w:rsidRPr="007D450F">
        <w:rPr>
          <w:rFonts w:cs="Times New Roman"/>
          <w:sz w:val="28"/>
          <w:szCs w:val="28"/>
          <w:lang w:val="ru-RU"/>
        </w:rPr>
        <w:t>[9]</w:t>
      </w:r>
      <w:r w:rsidR="00B32B52">
        <w:rPr>
          <w:rFonts w:cs="Times New Roman"/>
          <w:sz w:val="28"/>
          <w:szCs w:val="28"/>
          <w:lang w:val="ru-RU"/>
        </w:rPr>
        <w:t xml:space="preserve"> </w:t>
      </w:r>
      <w:r w:rsidR="00343D58">
        <w:rPr>
          <w:rFonts w:cs="Times New Roman"/>
          <w:sz w:val="28"/>
          <w:szCs w:val="28"/>
          <w:lang w:val="ru-RU"/>
        </w:rPr>
        <w:t>популярными и эффективными методами являются методы рейтинговой оценки российских вузов, соста</w:t>
      </w:r>
      <w:r w:rsidR="00F840A0">
        <w:rPr>
          <w:rFonts w:cs="Times New Roman"/>
          <w:sz w:val="28"/>
          <w:szCs w:val="28"/>
          <w:lang w:val="ru-RU"/>
        </w:rPr>
        <w:t xml:space="preserve">вляемые агентством RAEX. </w:t>
      </w:r>
      <w:r w:rsidR="00343D58">
        <w:rPr>
          <w:rFonts w:cs="Times New Roman"/>
          <w:sz w:val="28"/>
          <w:szCs w:val="28"/>
          <w:lang w:val="ru-RU"/>
        </w:rPr>
        <w:t xml:space="preserve">Рейтинг RAEX рассчитывается на основе трех интегральных показателей, учитываемых с разными статистическими </w:t>
      </w:r>
      <w:r w:rsidR="00B32B52" w:rsidRPr="00B32B52">
        <w:rPr>
          <w:rFonts w:cs="Times New Roman"/>
          <w:sz w:val="28"/>
          <w:szCs w:val="28"/>
          <w:lang w:val="ru-RU"/>
        </w:rPr>
        <w:t>весами.</w:t>
      </w:r>
      <w:r w:rsidR="00343D58">
        <w:rPr>
          <w:rFonts w:cs="Times New Roman"/>
          <w:sz w:val="28"/>
          <w:szCs w:val="28"/>
          <w:lang w:val="ru-RU"/>
        </w:rPr>
        <w:t xml:space="preserve"> </w:t>
      </w:r>
      <w:r w:rsidR="007D4FC4" w:rsidRPr="007D4FC4">
        <w:rPr>
          <w:rFonts w:cs="Times New Roman"/>
          <w:sz w:val="28"/>
          <w:szCs w:val="28"/>
          <w:lang w:val="ru-RU"/>
        </w:rPr>
        <w:t>Е.Е.</w:t>
      </w:r>
      <w:r w:rsidR="00343D58">
        <w:rPr>
          <w:rFonts w:cs="Times New Roman"/>
          <w:sz w:val="28"/>
          <w:szCs w:val="28"/>
          <w:lang w:val="ru-RU"/>
        </w:rPr>
        <w:t> Харламова</w:t>
      </w:r>
      <w:r w:rsidR="007D450F">
        <w:rPr>
          <w:rFonts w:cs="Times New Roman"/>
          <w:sz w:val="28"/>
          <w:szCs w:val="28"/>
          <w:lang w:val="ru-RU"/>
        </w:rPr>
        <w:t xml:space="preserve"> </w:t>
      </w:r>
      <w:r w:rsidR="00CD758F" w:rsidRPr="007D450F">
        <w:rPr>
          <w:rFonts w:cs="Times New Roman"/>
          <w:sz w:val="28"/>
          <w:szCs w:val="28"/>
          <w:lang w:val="ru-RU"/>
        </w:rPr>
        <w:t>[12]</w:t>
      </w:r>
      <w:r w:rsidR="00274435" w:rsidRPr="00274435">
        <w:rPr>
          <w:rFonts w:cs="Times New Roman"/>
          <w:sz w:val="28"/>
          <w:szCs w:val="28"/>
          <w:lang w:val="ru-RU"/>
        </w:rPr>
        <w:t xml:space="preserve"> </w:t>
      </w:r>
      <w:r w:rsidR="00170F60">
        <w:rPr>
          <w:rFonts w:cs="Times New Roman"/>
          <w:sz w:val="28"/>
          <w:szCs w:val="28"/>
          <w:lang w:val="ru-RU"/>
        </w:rPr>
        <w:t>отмечает следующее</w:t>
      </w:r>
      <w:r w:rsidR="00CD758F">
        <w:rPr>
          <w:rFonts w:cs="Times New Roman"/>
          <w:sz w:val="28"/>
          <w:szCs w:val="28"/>
          <w:lang w:val="ru-RU"/>
        </w:rPr>
        <w:t xml:space="preserve"> </w:t>
      </w:r>
      <w:r w:rsidR="00343D58">
        <w:rPr>
          <w:rFonts w:cs="Times New Roman"/>
          <w:sz w:val="28"/>
          <w:szCs w:val="28"/>
          <w:lang w:val="ru-RU"/>
        </w:rPr>
        <w:t xml:space="preserve">современные подходы к </w:t>
      </w:r>
      <w:r w:rsidR="00343D58">
        <w:rPr>
          <w:rFonts w:cs="Times New Roman"/>
          <w:sz w:val="28"/>
          <w:szCs w:val="28"/>
          <w:lang w:val="ru-RU"/>
        </w:rPr>
        <w:lastRenderedPageBreak/>
        <w:t>оценке вузов: а</w:t>
      </w:r>
      <w:r w:rsidR="00343D58" w:rsidRPr="00343D58">
        <w:rPr>
          <w:rFonts w:cs="Times New Roman"/>
          <w:sz w:val="28"/>
          <w:szCs w:val="28"/>
          <w:lang w:val="ru-RU"/>
        </w:rPr>
        <w:t>ккредитационная и лицензионная экспертиза вуза</w:t>
      </w:r>
      <w:r w:rsidR="00343D58">
        <w:rPr>
          <w:rFonts w:cs="Times New Roman"/>
          <w:sz w:val="28"/>
          <w:szCs w:val="28"/>
          <w:lang w:val="ru-RU"/>
        </w:rPr>
        <w:t>, о</w:t>
      </w:r>
      <w:r w:rsidR="00343D58" w:rsidRPr="00343D58">
        <w:rPr>
          <w:rFonts w:cs="Times New Roman"/>
          <w:sz w:val="28"/>
          <w:szCs w:val="28"/>
          <w:lang w:val="ru-RU"/>
        </w:rPr>
        <w:t>ценка качества образовательного процесса и выпускников вуза</w:t>
      </w:r>
      <w:r w:rsidR="00343D58">
        <w:rPr>
          <w:rFonts w:cs="Times New Roman"/>
          <w:sz w:val="28"/>
          <w:szCs w:val="28"/>
          <w:lang w:val="ru-RU"/>
        </w:rPr>
        <w:t>, о</w:t>
      </w:r>
      <w:r w:rsidR="00343D58" w:rsidRPr="00343D58">
        <w:rPr>
          <w:rFonts w:cs="Times New Roman"/>
          <w:sz w:val="28"/>
          <w:szCs w:val="28"/>
          <w:lang w:val="ru-RU"/>
        </w:rPr>
        <w:t>ценка эффективности бюджетных расходов на высшее образование</w:t>
      </w:r>
      <w:r w:rsidR="00343D58">
        <w:rPr>
          <w:rFonts w:cs="Times New Roman"/>
          <w:sz w:val="28"/>
          <w:szCs w:val="28"/>
          <w:lang w:val="ru-RU"/>
        </w:rPr>
        <w:t>, и</w:t>
      </w:r>
      <w:r w:rsidR="00343D58" w:rsidRPr="00343D58">
        <w:rPr>
          <w:rFonts w:cs="Times New Roman"/>
          <w:sz w:val="28"/>
          <w:szCs w:val="28"/>
          <w:lang w:val="ru-RU"/>
        </w:rPr>
        <w:t>нтегральная оценка</w:t>
      </w:r>
      <w:r w:rsidR="00804468">
        <w:rPr>
          <w:rFonts w:cs="Times New Roman"/>
          <w:sz w:val="28"/>
          <w:szCs w:val="28"/>
          <w:lang w:val="ru-RU"/>
        </w:rPr>
        <w:t xml:space="preserve"> эффективности и </w:t>
      </w:r>
      <w:r w:rsidR="00343D58">
        <w:rPr>
          <w:rFonts w:cs="Times New Roman"/>
          <w:sz w:val="28"/>
          <w:szCs w:val="28"/>
          <w:lang w:val="ru-RU"/>
        </w:rPr>
        <w:t>другие.</w:t>
      </w:r>
      <w:r w:rsidR="00170F60">
        <w:rPr>
          <w:rFonts w:cs="Times New Roman"/>
          <w:sz w:val="28"/>
          <w:szCs w:val="28"/>
          <w:lang w:val="ru-RU"/>
        </w:rPr>
        <w:t xml:space="preserve"> Итогом</w:t>
      </w:r>
      <w:r w:rsidR="00804468">
        <w:rPr>
          <w:rFonts w:cs="Times New Roman"/>
          <w:sz w:val="28"/>
          <w:szCs w:val="28"/>
          <w:lang w:val="ru-RU"/>
        </w:rPr>
        <w:t xml:space="preserve"> работы стало то, что каждая оценка имеет свои</w:t>
      </w:r>
      <w:r w:rsidR="00170F60">
        <w:rPr>
          <w:rFonts w:cs="Times New Roman"/>
          <w:sz w:val="28"/>
          <w:szCs w:val="28"/>
          <w:lang w:val="ru-RU"/>
        </w:rPr>
        <w:t xml:space="preserve"> плюсы и минусы, которые учитывают различные аспекты деятельности образовательных учреждений</w:t>
      </w:r>
      <w:r w:rsidR="00804468">
        <w:rPr>
          <w:rFonts w:cs="Times New Roman"/>
          <w:sz w:val="28"/>
          <w:szCs w:val="28"/>
          <w:lang w:val="ru-RU"/>
        </w:rPr>
        <w:t xml:space="preserve">. </w:t>
      </w:r>
    </w:p>
    <w:p w14:paraId="089E1591" w14:textId="081E9299" w:rsidR="00E5543E" w:rsidRDefault="00804468" w:rsidP="00E924D5">
      <w:pPr>
        <w:pStyle w:val="a"/>
        <w:shd w:val="clear" w:color="auto" w:fill="FFFFFF"/>
        <w:spacing w:line="360" w:lineRule="auto"/>
        <w:ind w:firstLine="709"/>
        <w:jc w:val="both"/>
        <w:rPr>
          <w:rFonts w:cs="Times New Roman"/>
          <w:sz w:val="28"/>
          <w:szCs w:val="28"/>
          <w:lang w:val="ru-RU"/>
        </w:rPr>
      </w:pPr>
      <w:r>
        <w:rPr>
          <w:rFonts w:cs="Times New Roman"/>
          <w:sz w:val="28"/>
          <w:szCs w:val="28"/>
          <w:lang w:val="ru-RU"/>
        </w:rPr>
        <w:t>В данной статье</w:t>
      </w:r>
      <w:r w:rsidR="00274435">
        <w:rPr>
          <w:rFonts w:cs="Times New Roman"/>
          <w:sz w:val="28"/>
          <w:szCs w:val="28"/>
          <w:lang w:val="ru-RU"/>
        </w:rPr>
        <w:t xml:space="preserve"> </w:t>
      </w:r>
      <w:r w:rsidR="00170F60">
        <w:rPr>
          <w:rFonts w:cs="Times New Roman"/>
          <w:sz w:val="28"/>
          <w:szCs w:val="28"/>
          <w:lang w:val="ru-RU"/>
        </w:rPr>
        <w:t xml:space="preserve">уровень образовательных учреждений рассматривается как интегральный показатель, который характеризуется </w:t>
      </w:r>
      <w:r w:rsidR="009B1AAE">
        <w:rPr>
          <w:rFonts w:cs="Times New Roman"/>
          <w:sz w:val="28"/>
          <w:szCs w:val="28"/>
          <w:lang w:val="ru-RU"/>
        </w:rPr>
        <w:t xml:space="preserve">комплексностью, </w:t>
      </w:r>
      <w:r w:rsidR="00274435">
        <w:rPr>
          <w:rFonts w:cs="Times New Roman"/>
          <w:sz w:val="28"/>
          <w:szCs w:val="28"/>
          <w:lang w:val="ru-RU"/>
        </w:rPr>
        <w:t>позволяет быстро и объективно получить представление</w:t>
      </w:r>
      <w:r w:rsidR="009B1AAE">
        <w:rPr>
          <w:rFonts w:cs="Times New Roman"/>
          <w:sz w:val="28"/>
          <w:szCs w:val="28"/>
          <w:lang w:val="ru-RU"/>
        </w:rPr>
        <w:t xml:space="preserve"> об образовательных учреждениях на основе </w:t>
      </w:r>
      <w:r w:rsidR="00170F60">
        <w:rPr>
          <w:rFonts w:cs="Times New Roman"/>
          <w:sz w:val="28"/>
          <w:szCs w:val="28"/>
          <w:lang w:val="ru-RU"/>
        </w:rPr>
        <w:t>совокупности показателей и</w:t>
      </w:r>
      <w:r w:rsidR="009B1AAE">
        <w:rPr>
          <w:rFonts w:cs="Times New Roman"/>
          <w:sz w:val="28"/>
          <w:szCs w:val="28"/>
          <w:lang w:val="ru-RU"/>
        </w:rPr>
        <w:t xml:space="preserve"> параметров</w:t>
      </w:r>
      <w:r w:rsidR="00A34FCD">
        <w:rPr>
          <w:rFonts w:cs="Times New Roman"/>
          <w:sz w:val="28"/>
          <w:szCs w:val="28"/>
          <w:lang w:val="ru-RU"/>
        </w:rPr>
        <w:t xml:space="preserve">. </w:t>
      </w:r>
      <w:r w:rsidR="000A575A">
        <w:rPr>
          <w:rFonts w:cs="Times New Roman"/>
          <w:sz w:val="28"/>
          <w:szCs w:val="28"/>
          <w:lang w:val="ru-RU"/>
        </w:rPr>
        <w:t>Предлагаемый</w:t>
      </w:r>
      <w:r w:rsidR="00A8733A">
        <w:rPr>
          <w:rFonts w:cs="Times New Roman"/>
          <w:sz w:val="28"/>
          <w:szCs w:val="28"/>
          <w:lang w:val="ru-RU"/>
        </w:rPr>
        <w:t xml:space="preserve"> п</w:t>
      </w:r>
      <w:r w:rsidR="00170F60">
        <w:rPr>
          <w:rFonts w:cs="Times New Roman"/>
          <w:sz w:val="28"/>
          <w:szCs w:val="28"/>
          <w:lang w:val="ru-RU"/>
        </w:rPr>
        <w:t xml:space="preserve">одход </w:t>
      </w:r>
      <w:r w:rsidR="009B1AAE">
        <w:rPr>
          <w:rFonts w:cs="Times New Roman"/>
          <w:sz w:val="28"/>
          <w:szCs w:val="28"/>
          <w:lang w:val="ru-RU"/>
        </w:rPr>
        <w:t xml:space="preserve">позволяет абитуриенту </w:t>
      </w:r>
      <w:r w:rsidR="00170F60">
        <w:rPr>
          <w:rFonts w:cs="Times New Roman"/>
          <w:sz w:val="28"/>
          <w:szCs w:val="28"/>
          <w:lang w:val="ru-RU"/>
        </w:rPr>
        <w:t>сформировать представление об учреждениях</w:t>
      </w:r>
      <w:r w:rsidR="00A34FCD">
        <w:rPr>
          <w:rFonts w:cs="Times New Roman"/>
          <w:sz w:val="28"/>
          <w:szCs w:val="28"/>
          <w:lang w:val="ru-RU"/>
        </w:rPr>
        <w:t xml:space="preserve"> высшего образования и</w:t>
      </w:r>
      <w:r w:rsidR="00A8733A">
        <w:rPr>
          <w:rFonts w:cs="Times New Roman"/>
          <w:sz w:val="28"/>
          <w:szCs w:val="28"/>
          <w:lang w:val="ru-RU"/>
        </w:rPr>
        <w:t xml:space="preserve"> принять решение о месте учёбы.</w:t>
      </w:r>
    </w:p>
    <w:p w14:paraId="3306A358" w14:textId="53658966" w:rsidR="003F09D9" w:rsidRDefault="002874DC" w:rsidP="00E924D5">
      <w:pPr>
        <w:pStyle w:val="a"/>
        <w:shd w:val="clear" w:color="auto" w:fill="FFFFFF"/>
        <w:spacing w:line="360" w:lineRule="auto"/>
        <w:ind w:firstLine="709"/>
        <w:jc w:val="both"/>
        <w:rPr>
          <w:rFonts w:cs="Times New Roman"/>
          <w:sz w:val="28"/>
          <w:szCs w:val="28"/>
          <w:lang w:val="ru-RU"/>
        </w:rPr>
      </w:pPr>
      <w:r>
        <w:rPr>
          <w:rFonts w:cs="Times New Roman"/>
          <w:sz w:val="28"/>
          <w:szCs w:val="28"/>
          <w:lang w:val="ru-RU"/>
        </w:rPr>
        <w:t xml:space="preserve">Целью </w:t>
      </w:r>
      <w:r w:rsidR="00101805">
        <w:rPr>
          <w:rFonts w:cs="Times New Roman"/>
          <w:sz w:val="28"/>
          <w:szCs w:val="28"/>
          <w:lang w:val="ru-RU"/>
        </w:rPr>
        <w:t>работы является</w:t>
      </w:r>
      <w:r w:rsidR="003F09D9">
        <w:rPr>
          <w:rFonts w:cs="Times New Roman"/>
          <w:sz w:val="28"/>
          <w:szCs w:val="28"/>
          <w:lang w:val="ru-RU"/>
        </w:rPr>
        <w:t xml:space="preserve"> проведение интегральной оценки учреждений высшего образован</w:t>
      </w:r>
      <w:r w:rsidR="000A575A">
        <w:rPr>
          <w:rFonts w:cs="Times New Roman"/>
          <w:sz w:val="28"/>
          <w:szCs w:val="28"/>
          <w:lang w:val="ru-RU"/>
        </w:rPr>
        <w:t xml:space="preserve">ия Краснодарского края, </w:t>
      </w:r>
      <w:r w:rsidR="00A8733A">
        <w:rPr>
          <w:rFonts w:cs="Times New Roman"/>
          <w:sz w:val="28"/>
          <w:szCs w:val="28"/>
          <w:lang w:val="ru-RU"/>
        </w:rPr>
        <w:t>выявле</w:t>
      </w:r>
      <w:r w:rsidR="003F09D9">
        <w:rPr>
          <w:rFonts w:cs="Times New Roman"/>
          <w:sz w:val="28"/>
          <w:szCs w:val="28"/>
          <w:lang w:val="ru-RU"/>
        </w:rPr>
        <w:t xml:space="preserve">ние </w:t>
      </w:r>
      <w:r w:rsidR="000A575A">
        <w:rPr>
          <w:rFonts w:cs="Times New Roman"/>
          <w:sz w:val="28"/>
          <w:szCs w:val="28"/>
          <w:lang w:val="ru-RU"/>
        </w:rPr>
        <w:t>сильных и слабых</w:t>
      </w:r>
      <w:r w:rsidR="00A8733A">
        <w:rPr>
          <w:rFonts w:cs="Times New Roman"/>
          <w:sz w:val="28"/>
          <w:szCs w:val="28"/>
          <w:lang w:val="ru-RU"/>
        </w:rPr>
        <w:t xml:space="preserve"> сторон</w:t>
      </w:r>
      <w:r w:rsidR="000A575A">
        <w:rPr>
          <w:rFonts w:cs="Times New Roman"/>
          <w:sz w:val="28"/>
          <w:szCs w:val="28"/>
          <w:lang w:val="ru-RU"/>
        </w:rPr>
        <w:t xml:space="preserve"> </w:t>
      </w:r>
      <w:r w:rsidR="00A8733A">
        <w:rPr>
          <w:rFonts w:cs="Times New Roman"/>
          <w:sz w:val="28"/>
          <w:szCs w:val="28"/>
          <w:lang w:val="ru-RU"/>
        </w:rPr>
        <w:t>и выработка мероприятий по их устранению.</w:t>
      </w:r>
    </w:p>
    <w:p w14:paraId="76F27A68" w14:textId="77777777" w:rsidR="00992B43" w:rsidRDefault="00992B43" w:rsidP="00E924D5">
      <w:pPr>
        <w:pStyle w:val="a"/>
        <w:shd w:val="clear" w:color="auto" w:fill="FFFFFF"/>
        <w:spacing w:line="360" w:lineRule="auto"/>
        <w:ind w:firstLine="709"/>
        <w:jc w:val="both"/>
        <w:rPr>
          <w:rFonts w:cs="Times New Roman"/>
          <w:sz w:val="28"/>
          <w:szCs w:val="28"/>
          <w:lang w:val="ru-RU"/>
        </w:rPr>
      </w:pPr>
    </w:p>
    <w:p w14:paraId="33AE10A7" w14:textId="77777777" w:rsidR="00E5543E" w:rsidRPr="005A246C" w:rsidRDefault="00E5543E" w:rsidP="00E924D5">
      <w:pPr>
        <w:spacing w:after="0" w:line="360" w:lineRule="auto"/>
        <w:ind w:firstLine="709"/>
        <w:rPr>
          <w:rFonts w:ascii="Times New Roman" w:hAnsi="Times New Roman"/>
          <w:b/>
          <w:sz w:val="28"/>
          <w:szCs w:val="28"/>
          <w:lang w:eastAsia="ru-RU"/>
        </w:rPr>
      </w:pPr>
      <w:r w:rsidRPr="005A246C">
        <w:rPr>
          <w:rFonts w:ascii="Times New Roman" w:hAnsi="Times New Roman"/>
          <w:b/>
          <w:sz w:val="28"/>
          <w:szCs w:val="28"/>
          <w:lang w:eastAsia="ru-RU"/>
        </w:rPr>
        <w:t>Материал и объект исследований.</w:t>
      </w:r>
    </w:p>
    <w:p w14:paraId="3FBFEBB2" w14:textId="4F0D3AB3" w:rsidR="0057016C" w:rsidRDefault="00E5543E" w:rsidP="00E924D5">
      <w:pPr>
        <w:pStyle w:val="a"/>
        <w:shd w:val="clear" w:color="auto" w:fill="FFFFFF"/>
        <w:spacing w:line="360" w:lineRule="auto"/>
        <w:ind w:firstLine="709"/>
        <w:jc w:val="both"/>
        <w:rPr>
          <w:rFonts w:cs="Times New Roman"/>
          <w:sz w:val="28"/>
          <w:szCs w:val="28"/>
          <w:lang w:val="ru-RU"/>
        </w:rPr>
      </w:pPr>
      <w:r w:rsidRPr="005A246C">
        <w:rPr>
          <w:rFonts w:cs="Times New Roman"/>
          <w:sz w:val="28"/>
          <w:szCs w:val="28"/>
          <w:lang w:val="ru-RU"/>
        </w:rPr>
        <w:t xml:space="preserve">Объектом исследований </w:t>
      </w:r>
      <w:r w:rsidR="002874DC">
        <w:rPr>
          <w:rFonts w:cs="Times New Roman"/>
          <w:sz w:val="28"/>
          <w:szCs w:val="28"/>
          <w:lang w:val="ru-RU"/>
        </w:rPr>
        <w:t xml:space="preserve">стали </w:t>
      </w:r>
      <w:r w:rsidR="003F09D9">
        <w:rPr>
          <w:rFonts w:cs="Times New Roman"/>
          <w:sz w:val="28"/>
          <w:szCs w:val="28"/>
          <w:lang w:val="ru-RU"/>
        </w:rPr>
        <w:t>учреждения</w:t>
      </w:r>
      <w:r w:rsidR="00537C64" w:rsidRPr="00537C64">
        <w:rPr>
          <w:rFonts w:cs="Times New Roman"/>
          <w:sz w:val="28"/>
          <w:szCs w:val="28"/>
          <w:lang w:val="ru-RU"/>
        </w:rPr>
        <w:t xml:space="preserve"> высшего образования </w:t>
      </w:r>
      <w:r w:rsidR="002874DC">
        <w:rPr>
          <w:rFonts w:cs="Times New Roman"/>
          <w:sz w:val="28"/>
          <w:szCs w:val="28"/>
          <w:lang w:val="ru-RU"/>
        </w:rPr>
        <w:t>Краснодарск</w:t>
      </w:r>
      <w:r w:rsidR="005E3BEF">
        <w:rPr>
          <w:rFonts w:cs="Times New Roman"/>
          <w:sz w:val="28"/>
          <w:szCs w:val="28"/>
          <w:lang w:val="ru-RU"/>
        </w:rPr>
        <w:t>о</w:t>
      </w:r>
      <w:r w:rsidR="003F09D9">
        <w:rPr>
          <w:rFonts w:cs="Times New Roman"/>
          <w:sz w:val="28"/>
          <w:szCs w:val="28"/>
          <w:lang w:val="ru-RU"/>
        </w:rPr>
        <w:t xml:space="preserve">го края: </w:t>
      </w:r>
      <w:r w:rsidR="00BC2F41">
        <w:rPr>
          <w:rFonts w:cs="Times New Roman"/>
          <w:sz w:val="28"/>
          <w:szCs w:val="28"/>
          <w:lang w:val="ru-RU"/>
        </w:rPr>
        <w:t xml:space="preserve">ФГБОУ ВО </w:t>
      </w:r>
      <w:r w:rsidR="00BC2F41" w:rsidRPr="00BC2F41">
        <w:rPr>
          <w:rFonts w:cs="Times New Roman"/>
          <w:sz w:val="28"/>
          <w:szCs w:val="28"/>
          <w:lang w:val="ru-RU"/>
        </w:rPr>
        <w:t xml:space="preserve">«Кубанский государственный </w:t>
      </w:r>
      <w:r w:rsidR="00BC2F41">
        <w:rPr>
          <w:rFonts w:cs="Times New Roman"/>
          <w:sz w:val="28"/>
          <w:szCs w:val="28"/>
          <w:lang w:val="ru-RU"/>
        </w:rPr>
        <w:t>аграрный университет имени И.Т. </w:t>
      </w:r>
      <w:r w:rsidR="00BC2F41" w:rsidRPr="00BC2F41">
        <w:rPr>
          <w:rFonts w:cs="Times New Roman"/>
          <w:sz w:val="28"/>
          <w:szCs w:val="28"/>
          <w:lang w:val="ru-RU"/>
        </w:rPr>
        <w:t>Трубилина»</w:t>
      </w:r>
      <w:r w:rsidR="0057016C">
        <w:rPr>
          <w:rFonts w:cs="Times New Roman"/>
          <w:sz w:val="28"/>
          <w:szCs w:val="28"/>
          <w:lang w:val="ru-RU"/>
        </w:rPr>
        <w:t xml:space="preserve"> (КубГАУ)</w:t>
      </w:r>
      <w:r w:rsidR="003F09D9">
        <w:rPr>
          <w:rFonts w:cs="Times New Roman"/>
          <w:sz w:val="28"/>
          <w:szCs w:val="28"/>
          <w:lang w:val="ru-RU"/>
        </w:rPr>
        <w:t xml:space="preserve">; </w:t>
      </w:r>
      <w:r w:rsidR="00BC2F41">
        <w:rPr>
          <w:rFonts w:cs="Times New Roman"/>
          <w:sz w:val="28"/>
          <w:szCs w:val="28"/>
          <w:lang w:val="ru-RU"/>
        </w:rPr>
        <w:t>ФГБОУ ВО «Кубанский госуд</w:t>
      </w:r>
      <w:r w:rsidR="0057016C">
        <w:rPr>
          <w:rFonts w:cs="Times New Roman"/>
          <w:sz w:val="28"/>
          <w:szCs w:val="28"/>
          <w:lang w:val="ru-RU"/>
        </w:rPr>
        <w:t>ар</w:t>
      </w:r>
      <w:r w:rsidR="003F09D9">
        <w:rPr>
          <w:rFonts w:cs="Times New Roman"/>
          <w:sz w:val="28"/>
          <w:szCs w:val="28"/>
          <w:lang w:val="ru-RU"/>
        </w:rPr>
        <w:t xml:space="preserve">ственный университет» (КубГУ); </w:t>
      </w:r>
      <w:r w:rsidR="00BC2F41">
        <w:rPr>
          <w:rFonts w:cs="Times New Roman"/>
          <w:sz w:val="28"/>
          <w:szCs w:val="28"/>
          <w:lang w:val="ru-RU"/>
        </w:rPr>
        <w:t xml:space="preserve">ФГБОУ ВО </w:t>
      </w:r>
      <w:r w:rsidR="00BC2F41" w:rsidRPr="00BC2F41">
        <w:rPr>
          <w:rFonts w:cs="Times New Roman"/>
          <w:sz w:val="28"/>
          <w:szCs w:val="28"/>
          <w:lang w:val="ru-RU"/>
        </w:rPr>
        <w:t xml:space="preserve">«Кубанский государственный </w:t>
      </w:r>
      <w:r w:rsidR="00BC2F41">
        <w:rPr>
          <w:rFonts w:cs="Times New Roman"/>
          <w:sz w:val="28"/>
          <w:szCs w:val="28"/>
          <w:lang w:val="ru-RU"/>
        </w:rPr>
        <w:t>техноло</w:t>
      </w:r>
      <w:r w:rsidR="003F09D9">
        <w:rPr>
          <w:rFonts w:cs="Times New Roman"/>
          <w:sz w:val="28"/>
          <w:szCs w:val="28"/>
          <w:lang w:val="ru-RU"/>
        </w:rPr>
        <w:t xml:space="preserve">гический университет» (КубГТУ); </w:t>
      </w:r>
      <w:r w:rsidR="00BC2F41">
        <w:rPr>
          <w:rFonts w:cs="Times New Roman"/>
          <w:sz w:val="28"/>
          <w:szCs w:val="28"/>
          <w:lang w:val="ru-RU"/>
        </w:rPr>
        <w:t>ФГБОУ ВО «Сочинский госуд</w:t>
      </w:r>
      <w:r w:rsidR="00DD0A46">
        <w:rPr>
          <w:rFonts w:cs="Times New Roman"/>
          <w:sz w:val="28"/>
          <w:szCs w:val="28"/>
          <w:lang w:val="ru-RU"/>
        </w:rPr>
        <w:t>арственный университет» (С</w:t>
      </w:r>
      <w:r w:rsidR="003F09D9">
        <w:rPr>
          <w:rFonts w:cs="Times New Roman"/>
          <w:sz w:val="28"/>
          <w:szCs w:val="28"/>
          <w:lang w:val="ru-RU"/>
        </w:rPr>
        <w:t xml:space="preserve">ГУ); </w:t>
      </w:r>
      <w:r w:rsidR="00BC2F41">
        <w:rPr>
          <w:rFonts w:cs="Times New Roman"/>
          <w:sz w:val="28"/>
          <w:szCs w:val="28"/>
          <w:lang w:val="ru-RU"/>
        </w:rPr>
        <w:t xml:space="preserve">ФГБОУ ВО «Армавирский государственный </w:t>
      </w:r>
      <w:r w:rsidR="00DD0A46">
        <w:rPr>
          <w:rFonts w:cs="Times New Roman"/>
          <w:sz w:val="28"/>
          <w:szCs w:val="28"/>
          <w:lang w:val="ru-RU"/>
        </w:rPr>
        <w:t>педагогический университет» (А</w:t>
      </w:r>
      <w:r w:rsidR="00BC2F41">
        <w:rPr>
          <w:rFonts w:cs="Times New Roman"/>
          <w:sz w:val="28"/>
          <w:szCs w:val="28"/>
          <w:lang w:val="ru-RU"/>
        </w:rPr>
        <w:t>ГПУ)</w:t>
      </w:r>
      <w:r w:rsidR="003F09D9">
        <w:rPr>
          <w:rFonts w:cs="Times New Roman"/>
          <w:sz w:val="28"/>
          <w:szCs w:val="28"/>
          <w:lang w:val="ru-RU"/>
        </w:rPr>
        <w:t xml:space="preserve">; </w:t>
      </w:r>
      <w:r w:rsidR="0057016C" w:rsidRPr="0057016C">
        <w:rPr>
          <w:rFonts w:cs="Times New Roman"/>
          <w:sz w:val="28"/>
          <w:szCs w:val="28"/>
          <w:lang w:val="ru-RU"/>
        </w:rPr>
        <w:t>А</w:t>
      </w:r>
      <w:r w:rsidR="00DD0A46">
        <w:rPr>
          <w:rFonts w:cs="Times New Roman"/>
          <w:sz w:val="28"/>
          <w:szCs w:val="28"/>
          <w:lang w:val="ru-RU"/>
        </w:rPr>
        <w:t xml:space="preserve">НОО ВО </w:t>
      </w:r>
      <w:r w:rsidR="0057016C">
        <w:rPr>
          <w:rFonts w:cs="Times New Roman"/>
          <w:sz w:val="28"/>
          <w:szCs w:val="28"/>
          <w:lang w:val="ru-RU"/>
        </w:rPr>
        <w:t>«</w:t>
      </w:r>
      <w:r w:rsidR="0057016C" w:rsidRPr="0057016C">
        <w:rPr>
          <w:rFonts w:cs="Times New Roman"/>
          <w:sz w:val="28"/>
          <w:szCs w:val="28"/>
          <w:lang w:val="ru-RU"/>
        </w:rPr>
        <w:t>Кубанский с</w:t>
      </w:r>
      <w:r w:rsidR="0057016C">
        <w:rPr>
          <w:rFonts w:cs="Times New Roman"/>
          <w:sz w:val="28"/>
          <w:szCs w:val="28"/>
          <w:lang w:val="ru-RU"/>
        </w:rPr>
        <w:t>оциально-экономический институт» (</w:t>
      </w:r>
      <w:r w:rsidR="00DD0A46">
        <w:rPr>
          <w:rFonts w:cs="Times New Roman"/>
          <w:sz w:val="28"/>
          <w:szCs w:val="28"/>
          <w:lang w:val="ru-RU"/>
        </w:rPr>
        <w:t>КСЭИ</w:t>
      </w:r>
      <w:r w:rsidR="003F09D9">
        <w:rPr>
          <w:rFonts w:cs="Times New Roman"/>
          <w:sz w:val="28"/>
          <w:szCs w:val="28"/>
          <w:lang w:val="ru-RU"/>
        </w:rPr>
        <w:t xml:space="preserve">); </w:t>
      </w:r>
      <w:r w:rsidR="00DD0A46">
        <w:rPr>
          <w:rFonts w:cs="Times New Roman"/>
          <w:sz w:val="28"/>
          <w:szCs w:val="28"/>
          <w:lang w:val="ru-RU"/>
        </w:rPr>
        <w:t xml:space="preserve">НАН ЧОУ ВО </w:t>
      </w:r>
      <w:r w:rsidR="0057016C" w:rsidRPr="0057016C">
        <w:rPr>
          <w:rFonts w:cs="Times New Roman"/>
          <w:sz w:val="28"/>
          <w:szCs w:val="28"/>
          <w:lang w:val="ru-RU"/>
        </w:rPr>
        <w:t>«Академия маркетинга и социально-информационных тех</w:t>
      </w:r>
      <w:r w:rsidR="00DD0A46">
        <w:rPr>
          <w:rFonts w:cs="Times New Roman"/>
          <w:sz w:val="28"/>
          <w:szCs w:val="28"/>
          <w:lang w:val="ru-RU"/>
        </w:rPr>
        <w:t xml:space="preserve">нологий – ИМСИТ» </w:t>
      </w:r>
      <w:r w:rsidR="0057016C" w:rsidRPr="0057016C">
        <w:rPr>
          <w:rFonts w:cs="Times New Roman"/>
          <w:sz w:val="28"/>
          <w:szCs w:val="28"/>
          <w:lang w:val="ru-RU"/>
        </w:rPr>
        <w:t>(</w:t>
      </w:r>
      <w:r w:rsidR="00DD1D3E">
        <w:rPr>
          <w:rFonts w:cs="Times New Roman"/>
          <w:sz w:val="28"/>
          <w:szCs w:val="28"/>
          <w:lang w:val="ru-RU"/>
        </w:rPr>
        <w:t xml:space="preserve">Академия </w:t>
      </w:r>
      <w:r w:rsidR="0057016C" w:rsidRPr="0057016C">
        <w:rPr>
          <w:rFonts w:cs="Times New Roman"/>
          <w:sz w:val="28"/>
          <w:szCs w:val="28"/>
          <w:lang w:val="ru-RU"/>
        </w:rPr>
        <w:t>ИМСИТ);</w:t>
      </w:r>
      <w:r w:rsidR="003F09D9">
        <w:rPr>
          <w:rFonts w:cs="Times New Roman"/>
          <w:sz w:val="28"/>
          <w:szCs w:val="28"/>
          <w:lang w:val="ru-RU"/>
        </w:rPr>
        <w:t xml:space="preserve"> </w:t>
      </w:r>
      <w:r w:rsidR="003F09D9" w:rsidRPr="003F09D9">
        <w:rPr>
          <w:rFonts w:cs="Times New Roman"/>
          <w:sz w:val="28"/>
          <w:szCs w:val="28"/>
          <w:lang w:val="ru-RU"/>
        </w:rPr>
        <w:t>ОЧУВО</w:t>
      </w:r>
      <w:r w:rsidR="003F09D9">
        <w:rPr>
          <w:rFonts w:cs="Times New Roman"/>
          <w:sz w:val="28"/>
          <w:szCs w:val="28"/>
          <w:lang w:val="ru-RU"/>
        </w:rPr>
        <w:t xml:space="preserve"> </w:t>
      </w:r>
      <w:r w:rsidR="00DD0A46">
        <w:rPr>
          <w:rFonts w:cs="Times New Roman"/>
          <w:sz w:val="28"/>
          <w:szCs w:val="28"/>
          <w:lang w:val="ru-RU"/>
        </w:rPr>
        <w:t>«</w:t>
      </w:r>
      <w:r w:rsidR="0057016C" w:rsidRPr="0057016C">
        <w:rPr>
          <w:rFonts w:cs="Times New Roman"/>
          <w:sz w:val="28"/>
          <w:szCs w:val="28"/>
          <w:lang w:val="ru-RU"/>
        </w:rPr>
        <w:t>Междунар</w:t>
      </w:r>
      <w:r w:rsidR="00DD0A46">
        <w:rPr>
          <w:rFonts w:cs="Times New Roman"/>
          <w:sz w:val="28"/>
          <w:szCs w:val="28"/>
          <w:lang w:val="ru-RU"/>
        </w:rPr>
        <w:t>одный инновационный университет» (МИУ)</w:t>
      </w:r>
      <w:r w:rsidR="0057016C" w:rsidRPr="0057016C">
        <w:rPr>
          <w:rFonts w:cs="Times New Roman"/>
          <w:sz w:val="28"/>
          <w:szCs w:val="28"/>
          <w:lang w:val="ru-RU"/>
        </w:rPr>
        <w:t>;</w:t>
      </w:r>
      <w:r w:rsidR="003F09D9">
        <w:rPr>
          <w:rFonts w:cs="Times New Roman"/>
          <w:sz w:val="28"/>
          <w:szCs w:val="28"/>
          <w:lang w:val="ru-RU"/>
        </w:rPr>
        <w:t xml:space="preserve"> ФГБОУ ВО </w:t>
      </w:r>
      <w:r w:rsidR="00DD0A46">
        <w:rPr>
          <w:rFonts w:cs="Times New Roman"/>
          <w:sz w:val="28"/>
          <w:szCs w:val="28"/>
          <w:lang w:val="ru-RU"/>
        </w:rPr>
        <w:t>«</w:t>
      </w:r>
      <w:r w:rsidR="0057016C" w:rsidRPr="0057016C">
        <w:rPr>
          <w:rFonts w:cs="Times New Roman"/>
          <w:sz w:val="28"/>
          <w:szCs w:val="28"/>
          <w:lang w:val="ru-RU"/>
        </w:rPr>
        <w:t xml:space="preserve">Краснодарский </w:t>
      </w:r>
      <w:r w:rsidR="0057016C" w:rsidRPr="0057016C">
        <w:rPr>
          <w:rFonts w:cs="Times New Roman"/>
          <w:sz w:val="28"/>
          <w:szCs w:val="28"/>
          <w:lang w:val="ru-RU"/>
        </w:rPr>
        <w:lastRenderedPageBreak/>
        <w:t>государственный институт куль</w:t>
      </w:r>
      <w:r w:rsidR="00DD0A46">
        <w:rPr>
          <w:rFonts w:cs="Times New Roman"/>
          <w:sz w:val="28"/>
          <w:szCs w:val="28"/>
          <w:lang w:val="ru-RU"/>
        </w:rPr>
        <w:t>туры»</w:t>
      </w:r>
      <w:r w:rsidR="00486FE7" w:rsidRPr="00486FE7">
        <w:rPr>
          <w:rFonts w:cs="Times New Roman"/>
          <w:sz w:val="28"/>
          <w:szCs w:val="28"/>
          <w:lang w:val="ru-RU"/>
        </w:rPr>
        <w:t xml:space="preserve"> (</w:t>
      </w:r>
      <w:r w:rsidR="00486FE7">
        <w:rPr>
          <w:rFonts w:cs="Times New Roman"/>
          <w:sz w:val="28"/>
          <w:szCs w:val="28"/>
          <w:lang w:val="ru-RU"/>
        </w:rPr>
        <w:t>КГИК)</w:t>
      </w:r>
      <w:r w:rsidR="003F09D9">
        <w:rPr>
          <w:rFonts w:cs="Times New Roman"/>
          <w:sz w:val="28"/>
          <w:szCs w:val="28"/>
          <w:lang w:val="ru-RU"/>
        </w:rPr>
        <w:t>; ФГБОУ ВО</w:t>
      </w:r>
      <w:r w:rsidR="0057016C" w:rsidRPr="0057016C">
        <w:rPr>
          <w:rFonts w:cs="Times New Roman"/>
          <w:sz w:val="28"/>
          <w:szCs w:val="28"/>
          <w:lang w:val="ru-RU"/>
        </w:rPr>
        <w:t xml:space="preserve"> «Государственный морской университет имени адмирала Ф.Ф. Ушакова»</w:t>
      </w:r>
      <w:r w:rsidR="00486FE7">
        <w:rPr>
          <w:rFonts w:cs="Times New Roman"/>
          <w:sz w:val="28"/>
          <w:szCs w:val="28"/>
          <w:lang w:val="ru-RU"/>
        </w:rPr>
        <w:t xml:space="preserve"> (ГМУ им. ад. </w:t>
      </w:r>
      <w:r w:rsidR="00486FE7" w:rsidRPr="0057016C">
        <w:rPr>
          <w:rFonts w:cs="Times New Roman"/>
          <w:sz w:val="28"/>
          <w:szCs w:val="28"/>
          <w:lang w:val="ru-RU"/>
        </w:rPr>
        <w:t>Ф.Ф. Ушакова</w:t>
      </w:r>
      <w:r w:rsidR="00486FE7">
        <w:rPr>
          <w:rFonts w:cs="Times New Roman"/>
          <w:sz w:val="28"/>
          <w:szCs w:val="28"/>
          <w:lang w:val="ru-RU"/>
        </w:rPr>
        <w:t>)</w:t>
      </w:r>
      <w:r w:rsidR="003F09D9">
        <w:rPr>
          <w:rFonts w:cs="Times New Roman"/>
          <w:sz w:val="28"/>
          <w:szCs w:val="28"/>
          <w:lang w:val="ru-RU"/>
        </w:rPr>
        <w:t xml:space="preserve">; </w:t>
      </w:r>
      <w:r w:rsidR="0057016C" w:rsidRPr="0057016C">
        <w:rPr>
          <w:rFonts w:cs="Times New Roman"/>
          <w:sz w:val="28"/>
          <w:szCs w:val="28"/>
          <w:lang w:val="ru-RU"/>
        </w:rPr>
        <w:t>ФГБОУ ВО «Кубанский государст</w:t>
      </w:r>
      <w:r w:rsidR="0057016C">
        <w:rPr>
          <w:rFonts w:cs="Times New Roman"/>
          <w:sz w:val="28"/>
          <w:szCs w:val="28"/>
          <w:lang w:val="ru-RU"/>
        </w:rPr>
        <w:t xml:space="preserve">венный медицинский университет» </w:t>
      </w:r>
      <w:r w:rsidR="0057016C" w:rsidRPr="0057016C">
        <w:rPr>
          <w:rFonts w:cs="Times New Roman"/>
          <w:sz w:val="28"/>
          <w:szCs w:val="28"/>
          <w:lang w:val="ru-RU"/>
        </w:rPr>
        <w:t>Министерства здравоохранения Российской Федер</w:t>
      </w:r>
      <w:r w:rsidR="003F09D9">
        <w:rPr>
          <w:rFonts w:cs="Times New Roman"/>
          <w:sz w:val="28"/>
          <w:szCs w:val="28"/>
          <w:lang w:val="ru-RU"/>
        </w:rPr>
        <w:t>ации (КубГМУ Минздрава России);</w:t>
      </w:r>
      <w:r w:rsidR="003F09D9" w:rsidRPr="003F09D9">
        <w:rPr>
          <w:rFonts w:cs="Times New Roman"/>
          <w:sz w:val="28"/>
          <w:szCs w:val="28"/>
          <w:lang w:val="ru-RU"/>
        </w:rPr>
        <w:t xml:space="preserve"> </w:t>
      </w:r>
      <w:r w:rsidR="003F09D9">
        <w:rPr>
          <w:rFonts w:cs="Times New Roman"/>
          <w:sz w:val="28"/>
          <w:szCs w:val="28"/>
          <w:lang w:val="ru-RU"/>
        </w:rPr>
        <w:t>ФГБОУ ВО</w:t>
      </w:r>
      <w:r w:rsidR="0057016C" w:rsidRPr="0057016C">
        <w:rPr>
          <w:rFonts w:cs="Times New Roman"/>
          <w:sz w:val="28"/>
          <w:szCs w:val="28"/>
          <w:lang w:val="ru-RU"/>
        </w:rPr>
        <w:t xml:space="preserve"> «Кубанский государственный университет физической культуры, спорта и туризма»</w:t>
      </w:r>
      <w:r w:rsidR="00DD1D3E">
        <w:rPr>
          <w:rFonts w:cs="Times New Roman"/>
          <w:sz w:val="28"/>
          <w:szCs w:val="28"/>
          <w:lang w:val="ru-RU"/>
        </w:rPr>
        <w:t xml:space="preserve"> (КГУФКСТ)</w:t>
      </w:r>
      <w:r w:rsidR="0057016C">
        <w:rPr>
          <w:rFonts w:cs="Times New Roman"/>
          <w:sz w:val="28"/>
          <w:szCs w:val="28"/>
          <w:lang w:val="ru-RU"/>
        </w:rPr>
        <w:t>.</w:t>
      </w:r>
    </w:p>
    <w:p w14:paraId="685FF5EA" w14:textId="08836652" w:rsidR="00465691" w:rsidRDefault="00A34FCD" w:rsidP="00E924D5">
      <w:pPr>
        <w:pStyle w:val="a"/>
        <w:shd w:val="clear" w:color="auto" w:fill="FFFFFF"/>
        <w:spacing w:line="360" w:lineRule="auto"/>
        <w:ind w:firstLine="709"/>
        <w:jc w:val="both"/>
        <w:rPr>
          <w:rFonts w:cs="Times New Roman"/>
          <w:sz w:val="28"/>
          <w:szCs w:val="28"/>
          <w:lang w:val="ru-RU"/>
        </w:rPr>
      </w:pPr>
      <w:r>
        <w:rPr>
          <w:rFonts w:cs="Times New Roman"/>
          <w:sz w:val="28"/>
          <w:szCs w:val="28"/>
          <w:lang w:val="ru-RU"/>
        </w:rPr>
        <w:t>И</w:t>
      </w:r>
      <w:r w:rsidR="000A575A">
        <w:rPr>
          <w:rFonts w:cs="Times New Roman"/>
          <w:sz w:val="28"/>
          <w:szCs w:val="28"/>
          <w:lang w:val="ru-RU"/>
        </w:rPr>
        <w:t>нтегральная оценка</w:t>
      </w:r>
      <w:r w:rsidR="003F09D9">
        <w:rPr>
          <w:rFonts w:cs="Times New Roman"/>
          <w:sz w:val="28"/>
          <w:szCs w:val="28"/>
          <w:lang w:val="ru-RU"/>
        </w:rPr>
        <w:t xml:space="preserve"> </w:t>
      </w:r>
      <w:r w:rsidR="000A575A">
        <w:rPr>
          <w:rFonts w:cs="Times New Roman"/>
          <w:sz w:val="28"/>
          <w:szCs w:val="28"/>
          <w:lang w:val="ru-RU"/>
        </w:rPr>
        <w:t>базируется на 25 показателях, объединённых</w:t>
      </w:r>
      <w:r w:rsidR="00C85D72">
        <w:rPr>
          <w:rFonts w:cs="Times New Roman"/>
          <w:sz w:val="28"/>
          <w:szCs w:val="28"/>
          <w:lang w:val="ru-RU"/>
        </w:rPr>
        <w:t xml:space="preserve"> в 5 г</w:t>
      </w:r>
      <w:r w:rsidR="000A575A">
        <w:rPr>
          <w:rFonts w:cs="Times New Roman"/>
          <w:sz w:val="28"/>
          <w:szCs w:val="28"/>
          <w:lang w:val="ru-RU"/>
        </w:rPr>
        <w:t>рупп. Источником информации послужил</w:t>
      </w:r>
      <w:r w:rsidR="00C85D72">
        <w:rPr>
          <w:rFonts w:cs="Times New Roman"/>
          <w:sz w:val="28"/>
          <w:szCs w:val="28"/>
          <w:lang w:val="ru-RU"/>
        </w:rPr>
        <w:t xml:space="preserve"> электронный ресурс </w:t>
      </w:r>
      <w:r w:rsidR="00C85D72" w:rsidRPr="00C85D72">
        <w:rPr>
          <w:rFonts w:cs="Times New Roman"/>
          <w:sz w:val="28"/>
          <w:szCs w:val="28"/>
          <w:lang w:val="ru-RU"/>
        </w:rPr>
        <w:t>мониторинга эффективности деятельности образовательных организаций высшего образования</w:t>
      </w:r>
      <w:r w:rsidR="007D450F">
        <w:rPr>
          <w:rFonts w:cs="Times New Roman"/>
          <w:sz w:val="28"/>
          <w:szCs w:val="28"/>
          <w:lang w:val="ru-RU"/>
        </w:rPr>
        <w:t xml:space="preserve"> </w:t>
      </w:r>
      <w:r w:rsidR="00C85D72" w:rsidRPr="007D450F">
        <w:rPr>
          <w:rFonts w:cs="Times New Roman"/>
          <w:sz w:val="28"/>
          <w:szCs w:val="28"/>
          <w:lang w:val="ru-RU"/>
        </w:rPr>
        <w:t>[1</w:t>
      </w:r>
      <w:r w:rsidR="00A5332D" w:rsidRPr="007D450F">
        <w:rPr>
          <w:rFonts w:cs="Times New Roman"/>
          <w:sz w:val="28"/>
          <w:szCs w:val="28"/>
          <w:lang w:val="ru-RU"/>
        </w:rPr>
        <w:t>7</w:t>
      </w:r>
      <w:r w:rsidR="00C85D72" w:rsidRPr="007D450F">
        <w:rPr>
          <w:rFonts w:cs="Times New Roman"/>
          <w:sz w:val="28"/>
          <w:szCs w:val="28"/>
          <w:lang w:val="ru-RU"/>
        </w:rPr>
        <w:t>]</w:t>
      </w:r>
      <w:r w:rsidR="00C85D72" w:rsidRPr="00C85D72">
        <w:rPr>
          <w:rFonts w:cs="Times New Roman"/>
          <w:sz w:val="28"/>
          <w:szCs w:val="28"/>
          <w:lang w:val="ru-RU"/>
        </w:rPr>
        <w:t xml:space="preserve"> </w:t>
      </w:r>
      <w:r w:rsidR="00C85D72">
        <w:rPr>
          <w:rFonts w:cs="Times New Roman"/>
          <w:sz w:val="28"/>
          <w:szCs w:val="28"/>
          <w:lang w:val="ru-RU"/>
        </w:rPr>
        <w:t>за 201</w:t>
      </w:r>
      <w:r w:rsidR="000A575A">
        <w:rPr>
          <w:rFonts w:cs="Times New Roman"/>
          <w:sz w:val="28"/>
          <w:szCs w:val="28"/>
          <w:lang w:val="ru-RU"/>
        </w:rPr>
        <w:t>8 г</w:t>
      </w:r>
      <w:r w:rsidR="00C85D72" w:rsidRPr="00C85D72">
        <w:rPr>
          <w:rFonts w:cs="Times New Roman"/>
          <w:sz w:val="28"/>
          <w:szCs w:val="28"/>
          <w:lang w:val="ru-RU"/>
        </w:rPr>
        <w:t>.</w:t>
      </w:r>
      <w:r w:rsidR="00C85D72">
        <w:rPr>
          <w:rFonts w:cs="Times New Roman"/>
          <w:sz w:val="28"/>
          <w:szCs w:val="28"/>
          <w:lang w:val="ru-RU"/>
        </w:rPr>
        <w:t xml:space="preserve"> </w:t>
      </w:r>
      <w:r w:rsidR="00BC2F41">
        <w:rPr>
          <w:rFonts w:cs="Times New Roman"/>
          <w:sz w:val="28"/>
          <w:szCs w:val="28"/>
          <w:lang w:val="ru-RU"/>
        </w:rPr>
        <w:t>В таблице 1 представлены параметры и по</w:t>
      </w:r>
      <w:r w:rsidR="000A575A">
        <w:rPr>
          <w:rFonts w:cs="Times New Roman"/>
          <w:sz w:val="28"/>
          <w:szCs w:val="28"/>
          <w:lang w:val="ru-RU"/>
        </w:rPr>
        <w:t>казатели интегральной оценки учреждений высшего образования Краснодарского края</w:t>
      </w:r>
      <w:r w:rsidR="00BC2F41">
        <w:rPr>
          <w:rFonts w:cs="Times New Roman"/>
          <w:sz w:val="28"/>
          <w:szCs w:val="28"/>
          <w:lang w:val="ru-RU"/>
        </w:rPr>
        <w:t>.</w:t>
      </w:r>
      <w:r w:rsidR="00465691">
        <w:rPr>
          <w:rFonts w:cs="Times New Roman"/>
          <w:sz w:val="28"/>
          <w:szCs w:val="28"/>
          <w:lang w:val="ru-RU"/>
        </w:rPr>
        <w:t xml:space="preserve"> </w:t>
      </w:r>
    </w:p>
    <w:p w14:paraId="13A200D1" w14:textId="7B936DE8" w:rsidR="00BC2F41" w:rsidRPr="003D092B" w:rsidRDefault="00465691" w:rsidP="003D092B">
      <w:pPr>
        <w:pStyle w:val="a"/>
        <w:shd w:val="clear" w:color="auto" w:fill="FFFFFF"/>
        <w:spacing w:before="240" w:after="120" w:line="312" w:lineRule="auto"/>
        <w:rPr>
          <w:lang w:val="ru-RU" w:eastAsia="ru-RU"/>
        </w:rPr>
      </w:pPr>
      <w:r w:rsidRPr="00B42CD8">
        <w:rPr>
          <w:lang w:val="ru-RU" w:eastAsia="ru-RU"/>
        </w:rPr>
        <w:t xml:space="preserve">Таблица 1 – </w:t>
      </w:r>
      <w:r w:rsidR="00C85D72" w:rsidRPr="00B42CD8">
        <w:rPr>
          <w:lang w:val="ru-RU" w:eastAsia="ru-RU"/>
        </w:rPr>
        <w:t>Показатели</w:t>
      </w:r>
      <w:r w:rsidRPr="003D092B">
        <w:rPr>
          <w:lang w:val="ru-RU" w:eastAsia="ru-RU"/>
        </w:rPr>
        <w:t xml:space="preserve"> </w:t>
      </w:r>
      <w:r w:rsidR="00537C64" w:rsidRPr="003D092B">
        <w:rPr>
          <w:rFonts w:cs="Times New Roman"/>
          <w:lang w:val="ru-RU"/>
        </w:rPr>
        <w:t xml:space="preserve">учреждений высшего образования </w:t>
      </w:r>
      <w:r w:rsidRPr="003D092B">
        <w:rPr>
          <w:lang w:val="ru-RU" w:eastAsia="ru-RU"/>
        </w:rPr>
        <w:t>Краснодарского края</w:t>
      </w:r>
    </w:p>
    <w:tbl>
      <w:tblPr>
        <w:tblStyle w:val="TableGrid"/>
        <w:tblW w:w="9209" w:type="dxa"/>
        <w:tblLook w:val="04A0" w:firstRow="1" w:lastRow="0" w:firstColumn="1" w:lastColumn="0" w:noHBand="0" w:noVBand="1"/>
      </w:tblPr>
      <w:tblGrid>
        <w:gridCol w:w="632"/>
        <w:gridCol w:w="8577"/>
      </w:tblGrid>
      <w:tr w:rsidR="005E3BEF" w:rsidRPr="007D450F" w14:paraId="2945305B" w14:textId="77777777" w:rsidTr="00E71A49">
        <w:trPr>
          <w:tblHeader/>
        </w:trPr>
        <w:tc>
          <w:tcPr>
            <w:tcW w:w="563" w:type="dxa"/>
            <w:shd w:val="clear" w:color="auto" w:fill="auto"/>
            <w:vAlign w:val="center"/>
          </w:tcPr>
          <w:p w14:paraId="5E7017AE" w14:textId="36CDF4EA" w:rsidR="005E3BEF" w:rsidRPr="007D450F" w:rsidRDefault="005E3BEF" w:rsidP="00E73DF9">
            <w:pPr>
              <w:pStyle w:val="a"/>
              <w:spacing w:line="240" w:lineRule="auto"/>
              <w:jc w:val="center"/>
              <w:rPr>
                <w:rFonts w:cs="Times New Roman"/>
                <w:b/>
                <w:lang w:val="ru-RU"/>
              </w:rPr>
            </w:pPr>
            <w:r w:rsidRPr="007D450F">
              <w:rPr>
                <w:rFonts w:cs="Times New Roman"/>
                <w:b/>
                <w:lang w:val="ru-RU"/>
              </w:rPr>
              <w:t>Код</w:t>
            </w:r>
          </w:p>
        </w:tc>
        <w:tc>
          <w:tcPr>
            <w:tcW w:w="8646" w:type="dxa"/>
            <w:shd w:val="clear" w:color="auto" w:fill="auto"/>
            <w:vAlign w:val="center"/>
          </w:tcPr>
          <w:p w14:paraId="0D49558A" w14:textId="6E7BAAF6" w:rsidR="005E3BEF" w:rsidRPr="007D450F" w:rsidRDefault="005E3BEF" w:rsidP="00E73DF9">
            <w:pPr>
              <w:pStyle w:val="a"/>
              <w:spacing w:line="240" w:lineRule="auto"/>
              <w:jc w:val="center"/>
              <w:rPr>
                <w:rFonts w:cs="Times New Roman"/>
                <w:b/>
                <w:lang w:val="ru-RU"/>
              </w:rPr>
            </w:pPr>
            <w:r w:rsidRPr="007D450F">
              <w:rPr>
                <w:rFonts w:cs="Times New Roman"/>
                <w:b/>
                <w:lang w:val="ru-RU"/>
              </w:rPr>
              <w:t>Наименование параметра / показателя</w:t>
            </w:r>
          </w:p>
        </w:tc>
      </w:tr>
      <w:tr w:rsidR="005E3BEF" w:rsidRPr="007D450F" w14:paraId="5EC2A035" w14:textId="77777777" w:rsidTr="00E71A49">
        <w:tc>
          <w:tcPr>
            <w:tcW w:w="563" w:type="dxa"/>
            <w:shd w:val="clear" w:color="auto" w:fill="auto"/>
            <w:vAlign w:val="center"/>
          </w:tcPr>
          <w:p w14:paraId="5E5CCABB" w14:textId="2BB66ECC" w:rsidR="005E3BEF" w:rsidRPr="007D450F" w:rsidRDefault="005E3BEF" w:rsidP="00E73DF9">
            <w:pPr>
              <w:pStyle w:val="a"/>
              <w:spacing w:line="240" w:lineRule="auto"/>
              <w:jc w:val="center"/>
              <w:rPr>
                <w:rFonts w:cs="Times New Roman"/>
                <w:b/>
                <w:lang w:val="ru-RU"/>
              </w:rPr>
            </w:pPr>
            <w:r w:rsidRPr="007D450F">
              <w:rPr>
                <w:rFonts w:cs="Times New Roman"/>
                <w:b/>
                <w:lang w:val="ru-RU"/>
              </w:rPr>
              <w:t>Р</w:t>
            </w:r>
            <w:r w:rsidRPr="007D450F">
              <w:rPr>
                <w:rFonts w:cs="Times New Roman"/>
                <w:b/>
                <w:vertAlign w:val="subscript"/>
                <w:lang w:val="ru-RU"/>
              </w:rPr>
              <w:t>1</w:t>
            </w:r>
          </w:p>
        </w:tc>
        <w:tc>
          <w:tcPr>
            <w:tcW w:w="8646" w:type="dxa"/>
            <w:tcBorders>
              <w:top w:val="single" w:sz="4" w:space="0" w:color="auto"/>
              <w:left w:val="single" w:sz="8" w:space="0" w:color="auto"/>
              <w:bottom w:val="single" w:sz="4" w:space="0" w:color="auto"/>
              <w:right w:val="single" w:sz="4" w:space="0" w:color="auto"/>
            </w:tcBorders>
            <w:shd w:val="clear" w:color="auto" w:fill="auto"/>
            <w:vAlign w:val="center"/>
          </w:tcPr>
          <w:p w14:paraId="28DA4033" w14:textId="28CEFB45" w:rsidR="005E3BEF" w:rsidRPr="007D450F" w:rsidRDefault="005E3BEF" w:rsidP="00E73DF9">
            <w:pPr>
              <w:pStyle w:val="a"/>
              <w:spacing w:line="240" w:lineRule="auto"/>
              <w:rPr>
                <w:rFonts w:cs="Times New Roman"/>
                <w:b/>
                <w:lang w:val="ru-RU"/>
              </w:rPr>
            </w:pPr>
            <w:r w:rsidRPr="007D450F">
              <w:rPr>
                <w:rFonts w:cs="Times New Roman"/>
                <w:b/>
                <w:color w:val="000000"/>
                <w:lang w:val="ru-RU"/>
              </w:rPr>
              <w:t>Образовательная</w:t>
            </w:r>
            <w:r w:rsidRPr="007D450F">
              <w:rPr>
                <w:rFonts w:cs="Times New Roman"/>
                <w:b/>
                <w:color w:val="000000"/>
              </w:rPr>
              <w:t xml:space="preserve"> </w:t>
            </w:r>
            <w:r w:rsidRPr="007D450F">
              <w:rPr>
                <w:rFonts w:cs="Times New Roman"/>
                <w:b/>
                <w:color w:val="000000"/>
                <w:lang w:val="ru-RU"/>
              </w:rPr>
              <w:t>деятельность</w:t>
            </w:r>
          </w:p>
        </w:tc>
      </w:tr>
      <w:tr w:rsidR="005E3BEF" w:rsidRPr="007D450F" w14:paraId="02321A5A" w14:textId="77777777" w:rsidTr="00E71A49">
        <w:tc>
          <w:tcPr>
            <w:tcW w:w="563" w:type="dxa"/>
            <w:shd w:val="clear" w:color="auto" w:fill="auto"/>
            <w:vAlign w:val="center"/>
          </w:tcPr>
          <w:p w14:paraId="6B8900AC" w14:textId="3143CBDD" w:rsidR="005E3BEF" w:rsidRPr="007D450F" w:rsidRDefault="005E3BEF" w:rsidP="00E73DF9">
            <w:pPr>
              <w:pStyle w:val="a"/>
              <w:spacing w:line="240" w:lineRule="auto"/>
              <w:jc w:val="center"/>
              <w:rPr>
                <w:rFonts w:cs="Times New Roman"/>
                <w:b/>
                <w:lang w:val="ru-RU"/>
              </w:rPr>
            </w:pPr>
            <w:r w:rsidRPr="007D450F">
              <w:rPr>
                <w:rFonts w:cs="Times New Roman"/>
                <w:b/>
                <w:color w:val="000000"/>
              </w:rPr>
              <w:t>Х</w:t>
            </w:r>
            <w:r w:rsidRPr="007D450F">
              <w:rPr>
                <w:rFonts w:cs="Times New Roman"/>
                <w:b/>
                <w:color w:val="000000"/>
                <w:vertAlign w:val="subscript"/>
              </w:rPr>
              <w:t>1</w:t>
            </w:r>
          </w:p>
        </w:tc>
        <w:tc>
          <w:tcPr>
            <w:tcW w:w="8646" w:type="dxa"/>
            <w:tcBorders>
              <w:top w:val="nil"/>
              <w:left w:val="single" w:sz="8" w:space="0" w:color="auto"/>
              <w:bottom w:val="single" w:sz="4" w:space="0" w:color="auto"/>
              <w:right w:val="single" w:sz="4" w:space="0" w:color="auto"/>
            </w:tcBorders>
            <w:shd w:val="clear" w:color="auto" w:fill="auto"/>
            <w:vAlign w:val="center"/>
          </w:tcPr>
          <w:p w14:paraId="01EBA426" w14:textId="1E01F87F" w:rsidR="005E3BEF" w:rsidRPr="007D450F" w:rsidRDefault="005E3BEF" w:rsidP="00E73DF9">
            <w:pPr>
              <w:pStyle w:val="a"/>
              <w:spacing w:line="240" w:lineRule="auto"/>
              <w:rPr>
                <w:rFonts w:cs="Times New Roman"/>
                <w:lang w:val="ru-RU"/>
              </w:rPr>
            </w:pPr>
            <w:r w:rsidRPr="007D450F">
              <w:rPr>
                <w:rFonts w:cs="Times New Roman"/>
                <w:color w:val="000000"/>
                <w:lang w:val="ru-RU"/>
              </w:rPr>
              <w:t>Удельный вес численности обучающихся (приведенного контингента), по программам магистратуры, подготовки научно-педагогических кадров в аспирантуре (адъюнктуре), ординатуры, ассистентуры-стажировки в общей численности приведенного контингента обучающихся по основным образовательным программам высшего образования</w:t>
            </w:r>
          </w:p>
        </w:tc>
      </w:tr>
      <w:tr w:rsidR="005E3BEF" w:rsidRPr="007D450F" w14:paraId="7746F38F" w14:textId="77777777" w:rsidTr="00E71A49">
        <w:tc>
          <w:tcPr>
            <w:tcW w:w="563" w:type="dxa"/>
            <w:shd w:val="clear" w:color="auto" w:fill="auto"/>
            <w:vAlign w:val="center"/>
          </w:tcPr>
          <w:p w14:paraId="572997FB" w14:textId="10F0AFA2" w:rsidR="005E3BEF" w:rsidRPr="007D450F" w:rsidRDefault="005E3BEF" w:rsidP="00E73DF9">
            <w:pPr>
              <w:pStyle w:val="a"/>
              <w:spacing w:line="240" w:lineRule="auto"/>
              <w:jc w:val="center"/>
              <w:rPr>
                <w:rFonts w:cs="Times New Roman"/>
                <w:b/>
                <w:lang w:val="ru-RU"/>
              </w:rPr>
            </w:pPr>
            <w:r w:rsidRPr="007D450F">
              <w:rPr>
                <w:rFonts w:cs="Times New Roman"/>
                <w:b/>
                <w:color w:val="000000"/>
              </w:rPr>
              <w:t>Х</w:t>
            </w:r>
            <w:r w:rsidRPr="007D450F">
              <w:rPr>
                <w:rFonts w:cs="Times New Roman"/>
                <w:b/>
                <w:color w:val="000000"/>
                <w:vertAlign w:val="subscript"/>
              </w:rPr>
              <w:t>2</w:t>
            </w:r>
          </w:p>
        </w:tc>
        <w:tc>
          <w:tcPr>
            <w:tcW w:w="8646" w:type="dxa"/>
            <w:tcBorders>
              <w:top w:val="nil"/>
              <w:left w:val="single" w:sz="8" w:space="0" w:color="auto"/>
              <w:bottom w:val="single" w:sz="4" w:space="0" w:color="auto"/>
              <w:right w:val="single" w:sz="4" w:space="0" w:color="auto"/>
            </w:tcBorders>
            <w:shd w:val="clear" w:color="auto" w:fill="auto"/>
            <w:vAlign w:val="center"/>
          </w:tcPr>
          <w:p w14:paraId="71B86C3D" w14:textId="4CA6ECCA" w:rsidR="005E3BEF" w:rsidRPr="007D450F" w:rsidRDefault="005E3BEF" w:rsidP="00E73DF9">
            <w:pPr>
              <w:pStyle w:val="a"/>
              <w:spacing w:line="240" w:lineRule="auto"/>
              <w:rPr>
                <w:rFonts w:cs="Times New Roman"/>
                <w:lang w:val="ru-RU"/>
              </w:rPr>
            </w:pPr>
            <w:r w:rsidRPr="007D450F">
              <w:rPr>
                <w:rFonts w:cs="Times New Roman"/>
                <w:color w:val="000000"/>
                <w:lang w:val="ru-RU"/>
              </w:rPr>
              <w:t>Усредненный по реализуемым направлениям (специальностям) минимальный балл ЕГЭ студентов, принятых по результатам ЕГЭ на обучение по очной форме на программы бакалавриата и специалитета</w:t>
            </w:r>
          </w:p>
        </w:tc>
      </w:tr>
      <w:tr w:rsidR="005E3BEF" w:rsidRPr="007D450F" w14:paraId="6567130D" w14:textId="77777777" w:rsidTr="00E71A49">
        <w:tc>
          <w:tcPr>
            <w:tcW w:w="563" w:type="dxa"/>
            <w:shd w:val="clear" w:color="auto" w:fill="auto"/>
            <w:vAlign w:val="center"/>
          </w:tcPr>
          <w:p w14:paraId="77FA9A06" w14:textId="7C8EA53A" w:rsidR="005E3BEF" w:rsidRPr="007D450F" w:rsidRDefault="005E3BEF" w:rsidP="00E73DF9">
            <w:pPr>
              <w:pStyle w:val="a"/>
              <w:spacing w:line="240" w:lineRule="auto"/>
              <w:jc w:val="center"/>
              <w:rPr>
                <w:rFonts w:cs="Times New Roman"/>
                <w:b/>
                <w:lang w:val="ru-RU"/>
              </w:rPr>
            </w:pPr>
            <w:r w:rsidRPr="007D450F">
              <w:rPr>
                <w:rFonts w:cs="Times New Roman"/>
                <w:b/>
                <w:color w:val="000000"/>
              </w:rPr>
              <w:t>Х</w:t>
            </w:r>
            <w:r w:rsidRPr="007D450F">
              <w:rPr>
                <w:rFonts w:cs="Times New Roman"/>
                <w:b/>
                <w:color w:val="000000"/>
                <w:vertAlign w:val="subscript"/>
              </w:rPr>
              <w:t>3</w:t>
            </w:r>
          </w:p>
        </w:tc>
        <w:tc>
          <w:tcPr>
            <w:tcW w:w="8646" w:type="dxa"/>
            <w:tcBorders>
              <w:top w:val="nil"/>
              <w:left w:val="single" w:sz="8" w:space="0" w:color="auto"/>
              <w:bottom w:val="single" w:sz="4" w:space="0" w:color="auto"/>
              <w:right w:val="single" w:sz="4" w:space="0" w:color="auto"/>
            </w:tcBorders>
            <w:shd w:val="clear" w:color="auto" w:fill="auto"/>
            <w:vAlign w:val="center"/>
          </w:tcPr>
          <w:p w14:paraId="63F3D9BB" w14:textId="3AD6D441" w:rsidR="005E3BEF" w:rsidRPr="007D450F" w:rsidRDefault="005E3BEF" w:rsidP="00E73DF9">
            <w:pPr>
              <w:pStyle w:val="a"/>
              <w:spacing w:line="240" w:lineRule="auto"/>
              <w:rPr>
                <w:rFonts w:cs="Times New Roman"/>
                <w:lang w:val="ru-RU"/>
              </w:rPr>
            </w:pPr>
            <w:r w:rsidRPr="007D450F">
              <w:rPr>
                <w:rFonts w:cs="Times New Roman"/>
                <w:color w:val="000000"/>
                <w:lang w:val="ru-RU"/>
              </w:rPr>
              <w:t>Средний балл ЕГЭ студентов, принятых по результатам ЕГЭ на обучение по очной форме по программам бакалавриата и специалитета с оплатой стоимости затрат на обучение физическими и юридическими лицами</w:t>
            </w:r>
          </w:p>
        </w:tc>
      </w:tr>
      <w:tr w:rsidR="005E3BEF" w:rsidRPr="007D450F" w14:paraId="294336B6" w14:textId="77777777" w:rsidTr="00E71A49">
        <w:tc>
          <w:tcPr>
            <w:tcW w:w="563" w:type="dxa"/>
            <w:shd w:val="clear" w:color="auto" w:fill="auto"/>
            <w:vAlign w:val="center"/>
          </w:tcPr>
          <w:p w14:paraId="3E52D9A0" w14:textId="076597F0" w:rsidR="005E3BEF" w:rsidRPr="007D450F" w:rsidRDefault="005E3BEF" w:rsidP="00E73DF9">
            <w:pPr>
              <w:pStyle w:val="a"/>
              <w:spacing w:line="240" w:lineRule="auto"/>
              <w:jc w:val="center"/>
              <w:rPr>
                <w:rFonts w:cs="Times New Roman"/>
                <w:b/>
                <w:lang w:val="ru-RU"/>
              </w:rPr>
            </w:pPr>
            <w:r w:rsidRPr="007D450F">
              <w:rPr>
                <w:rFonts w:cs="Times New Roman"/>
                <w:b/>
                <w:color w:val="000000"/>
              </w:rPr>
              <w:t>Х</w:t>
            </w:r>
            <w:r w:rsidRPr="007D450F">
              <w:rPr>
                <w:rFonts w:cs="Times New Roman"/>
                <w:b/>
                <w:color w:val="000000"/>
                <w:vertAlign w:val="subscript"/>
              </w:rPr>
              <w:t>4</w:t>
            </w:r>
          </w:p>
        </w:tc>
        <w:tc>
          <w:tcPr>
            <w:tcW w:w="8646" w:type="dxa"/>
            <w:tcBorders>
              <w:top w:val="nil"/>
              <w:left w:val="single" w:sz="8" w:space="0" w:color="auto"/>
              <w:bottom w:val="single" w:sz="4" w:space="0" w:color="auto"/>
              <w:right w:val="single" w:sz="4" w:space="0" w:color="auto"/>
            </w:tcBorders>
            <w:shd w:val="clear" w:color="auto" w:fill="auto"/>
            <w:vAlign w:val="center"/>
          </w:tcPr>
          <w:p w14:paraId="0B73AB4A" w14:textId="5E999768" w:rsidR="005E3BEF" w:rsidRPr="007D450F" w:rsidRDefault="005E3BEF" w:rsidP="00E73DF9">
            <w:pPr>
              <w:pStyle w:val="a"/>
              <w:spacing w:line="240" w:lineRule="auto"/>
              <w:rPr>
                <w:rFonts w:cs="Times New Roman"/>
                <w:lang w:val="ru-RU"/>
              </w:rPr>
            </w:pPr>
            <w:r w:rsidRPr="007D450F">
              <w:rPr>
                <w:rFonts w:cs="Times New Roman"/>
                <w:color w:val="000000"/>
                <w:lang w:val="ru-RU"/>
              </w:rPr>
              <w:t>Удельный вес численности студентов (приведенного контингента), обучающихся по программам магистратуры, в общей численности приведенного контингента обучающихся по образовательным программам бакалавриата, специалитета и магистратуры</w:t>
            </w:r>
          </w:p>
        </w:tc>
      </w:tr>
      <w:tr w:rsidR="005E3BEF" w:rsidRPr="007D450F" w14:paraId="59181ADD" w14:textId="77777777" w:rsidTr="00E71A49">
        <w:tc>
          <w:tcPr>
            <w:tcW w:w="563" w:type="dxa"/>
            <w:shd w:val="clear" w:color="auto" w:fill="auto"/>
            <w:vAlign w:val="center"/>
          </w:tcPr>
          <w:p w14:paraId="1296B5DE" w14:textId="5F827B06" w:rsidR="005E3BEF" w:rsidRPr="007D450F" w:rsidRDefault="005E3BEF" w:rsidP="00E73DF9">
            <w:pPr>
              <w:pStyle w:val="a"/>
              <w:spacing w:line="240" w:lineRule="auto"/>
              <w:jc w:val="center"/>
              <w:rPr>
                <w:rFonts w:cs="Times New Roman"/>
                <w:b/>
                <w:lang w:val="ru-RU"/>
              </w:rPr>
            </w:pPr>
            <w:r w:rsidRPr="007D450F">
              <w:rPr>
                <w:rFonts w:cs="Times New Roman"/>
                <w:b/>
                <w:color w:val="000000"/>
              </w:rPr>
              <w:t>Х</w:t>
            </w:r>
            <w:r w:rsidRPr="007D450F">
              <w:rPr>
                <w:rFonts w:cs="Times New Roman"/>
                <w:b/>
                <w:color w:val="000000"/>
                <w:vertAlign w:val="subscript"/>
              </w:rPr>
              <w:t>5</w:t>
            </w:r>
          </w:p>
        </w:tc>
        <w:tc>
          <w:tcPr>
            <w:tcW w:w="8646" w:type="dxa"/>
            <w:tcBorders>
              <w:top w:val="nil"/>
              <w:left w:val="single" w:sz="8" w:space="0" w:color="auto"/>
              <w:bottom w:val="single" w:sz="4" w:space="0" w:color="auto"/>
              <w:right w:val="single" w:sz="4" w:space="0" w:color="auto"/>
            </w:tcBorders>
            <w:shd w:val="clear" w:color="auto" w:fill="auto"/>
            <w:vAlign w:val="center"/>
          </w:tcPr>
          <w:p w14:paraId="3ACBBFA5" w14:textId="455249CC" w:rsidR="005E3BEF" w:rsidRPr="007D450F" w:rsidRDefault="005E3BEF" w:rsidP="00E73DF9">
            <w:pPr>
              <w:pStyle w:val="a"/>
              <w:spacing w:line="240" w:lineRule="auto"/>
              <w:rPr>
                <w:rFonts w:cs="Times New Roman"/>
                <w:lang w:val="ru-RU"/>
              </w:rPr>
            </w:pPr>
            <w:r w:rsidRPr="007D450F">
              <w:rPr>
                <w:rFonts w:cs="Times New Roman"/>
                <w:color w:val="000000"/>
                <w:lang w:val="ru-RU"/>
              </w:rPr>
              <w:t>Удельный вес численности слушателей из сторонних организаций в общей численности слушателей, прошедших обучение в образовательной организации по программам повышения квалификации или профессиональной переподготовки</w:t>
            </w:r>
          </w:p>
        </w:tc>
      </w:tr>
      <w:tr w:rsidR="005E3BEF" w:rsidRPr="007D450F" w14:paraId="500F4A09" w14:textId="77777777" w:rsidTr="00E71A49">
        <w:tc>
          <w:tcPr>
            <w:tcW w:w="563" w:type="dxa"/>
            <w:shd w:val="clear" w:color="auto" w:fill="auto"/>
            <w:vAlign w:val="center"/>
          </w:tcPr>
          <w:p w14:paraId="0CCB82EE" w14:textId="10C544E1" w:rsidR="005E3BEF" w:rsidRPr="007D450F" w:rsidRDefault="005E3BEF" w:rsidP="00E73DF9">
            <w:pPr>
              <w:pStyle w:val="a"/>
              <w:spacing w:line="240" w:lineRule="auto"/>
              <w:jc w:val="center"/>
              <w:rPr>
                <w:rFonts w:cs="Times New Roman"/>
                <w:b/>
                <w:lang w:val="ru-RU"/>
              </w:rPr>
            </w:pPr>
            <w:r w:rsidRPr="007D450F">
              <w:rPr>
                <w:rFonts w:cs="Times New Roman"/>
                <w:b/>
                <w:lang w:val="ru-RU"/>
              </w:rPr>
              <w:t>Р</w:t>
            </w:r>
            <w:r w:rsidRPr="007D450F">
              <w:rPr>
                <w:rFonts w:cs="Times New Roman"/>
                <w:b/>
                <w:vertAlign w:val="subscript"/>
                <w:lang w:val="ru-RU"/>
              </w:rPr>
              <w:t>2</w:t>
            </w:r>
          </w:p>
        </w:tc>
        <w:tc>
          <w:tcPr>
            <w:tcW w:w="8646" w:type="dxa"/>
            <w:tcBorders>
              <w:top w:val="nil"/>
              <w:left w:val="single" w:sz="8" w:space="0" w:color="auto"/>
              <w:bottom w:val="single" w:sz="4" w:space="0" w:color="auto"/>
              <w:right w:val="single" w:sz="4" w:space="0" w:color="auto"/>
            </w:tcBorders>
            <w:shd w:val="clear" w:color="auto" w:fill="auto"/>
            <w:vAlign w:val="center"/>
          </w:tcPr>
          <w:p w14:paraId="766A947D" w14:textId="00E5E8DC" w:rsidR="005E3BEF" w:rsidRPr="007D450F" w:rsidRDefault="005E3BEF" w:rsidP="00E73DF9">
            <w:pPr>
              <w:spacing w:after="0" w:line="240" w:lineRule="auto"/>
              <w:rPr>
                <w:rFonts w:ascii="Times New Roman" w:hAnsi="Times New Roman"/>
                <w:b/>
                <w:color w:val="000000"/>
                <w:sz w:val="24"/>
                <w:szCs w:val="24"/>
                <w:lang w:eastAsia="ru-RU"/>
              </w:rPr>
            </w:pPr>
            <w:r w:rsidRPr="007D450F">
              <w:rPr>
                <w:rFonts w:ascii="Times New Roman" w:hAnsi="Times New Roman"/>
                <w:b/>
                <w:color w:val="000000"/>
                <w:sz w:val="24"/>
                <w:szCs w:val="24"/>
              </w:rPr>
              <w:t>Научно-исследовательская деятельность</w:t>
            </w:r>
          </w:p>
        </w:tc>
      </w:tr>
      <w:tr w:rsidR="005E3BEF" w:rsidRPr="007D450F" w14:paraId="4A3DC49C" w14:textId="77777777" w:rsidTr="00E71A49">
        <w:tc>
          <w:tcPr>
            <w:tcW w:w="563" w:type="dxa"/>
            <w:shd w:val="clear" w:color="auto" w:fill="auto"/>
            <w:vAlign w:val="center"/>
          </w:tcPr>
          <w:p w14:paraId="6937C59E" w14:textId="7FBB8688" w:rsidR="005E3BEF" w:rsidRPr="007D450F" w:rsidRDefault="005E3BEF" w:rsidP="00E73DF9">
            <w:pPr>
              <w:pStyle w:val="a"/>
              <w:spacing w:line="240" w:lineRule="auto"/>
              <w:jc w:val="center"/>
              <w:rPr>
                <w:rFonts w:cs="Times New Roman"/>
                <w:b/>
                <w:lang w:val="ru-RU"/>
              </w:rPr>
            </w:pPr>
            <w:r w:rsidRPr="007D450F">
              <w:rPr>
                <w:rFonts w:cs="Times New Roman"/>
                <w:b/>
                <w:color w:val="000000"/>
              </w:rPr>
              <w:t>Х</w:t>
            </w:r>
            <w:r w:rsidRPr="007D450F">
              <w:rPr>
                <w:rFonts w:cs="Times New Roman"/>
                <w:b/>
                <w:color w:val="000000"/>
                <w:vertAlign w:val="subscript"/>
              </w:rPr>
              <w:t>6</w:t>
            </w:r>
          </w:p>
        </w:tc>
        <w:tc>
          <w:tcPr>
            <w:tcW w:w="8646" w:type="dxa"/>
            <w:tcBorders>
              <w:top w:val="nil"/>
              <w:left w:val="single" w:sz="8" w:space="0" w:color="auto"/>
              <w:bottom w:val="single" w:sz="4" w:space="0" w:color="auto"/>
              <w:right w:val="single" w:sz="4" w:space="0" w:color="auto"/>
            </w:tcBorders>
            <w:shd w:val="clear" w:color="auto" w:fill="auto"/>
            <w:vAlign w:val="center"/>
          </w:tcPr>
          <w:p w14:paraId="1BA53E9A" w14:textId="52B566ED" w:rsidR="005E3BEF" w:rsidRPr="007D450F" w:rsidRDefault="005E3BEF" w:rsidP="00E73DF9">
            <w:pPr>
              <w:pStyle w:val="a"/>
              <w:spacing w:line="240" w:lineRule="auto"/>
              <w:rPr>
                <w:rFonts w:cs="Times New Roman"/>
                <w:lang w:val="ru-RU"/>
              </w:rPr>
            </w:pPr>
            <w:r w:rsidRPr="007D450F">
              <w:rPr>
                <w:rFonts w:cs="Times New Roman"/>
                <w:color w:val="000000"/>
                <w:lang w:val="ru-RU"/>
              </w:rPr>
              <w:t>Доходы от НИОКР (за исключением средств бюджетов бюджетной системы Российской Федерации, государственных фондов поддержки науки) в расчете на одного НПР</w:t>
            </w:r>
          </w:p>
        </w:tc>
      </w:tr>
      <w:tr w:rsidR="005E3BEF" w:rsidRPr="007D450F" w14:paraId="6F08204D" w14:textId="77777777" w:rsidTr="00E71A49">
        <w:tc>
          <w:tcPr>
            <w:tcW w:w="563" w:type="dxa"/>
            <w:shd w:val="clear" w:color="auto" w:fill="auto"/>
            <w:vAlign w:val="center"/>
          </w:tcPr>
          <w:p w14:paraId="3BB4A7B8" w14:textId="58251407" w:rsidR="005E3BEF" w:rsidRPr="007D450F" w:rsidRDefault="005E3BEF" w:rsidP="00E73DF9">
            <w:pPr>
              <w:pStyle w:val="a"/>
              <w:spacing w:line="240" w:lineRule="auto"/>
              <w:jc w:val="center"/>
              <w:rPr>
                <w:rFonts w:cs="Times New Roman"/>
                <w:b/>
                <w:lang w:val="ru-RU"/>
              </w:rPr>
            </w:pPr>
            <w:r w:rsidRPr="007D450F">
              <w:rPr>
                <w:rFonts w:cs="Times New Roman"/>
                <w:b/>
                <w:color w:val="000000"/>
              </w:rPr>
              <w:lastRenderedPageBreak/>
              <w:t>Х</w:t>
            </w:r>
            <w:r w:rsidRPr="007D450F">
              <w:rPr>
                <w:rFonts w:cs="Times New Roman"/>
                <w:b/>
                <w:color w:val="000000"/>
                <w:vertAlign w:val="subscript"/>
              </w:rPr>
              <w:t>7</w:t>
            </w:r>
          </w:p>
        </w:tc>
        <w:tc>
          <w:tcPr>
            <w:tcW w:w="8646" w:type="dxa"/>
            <w:tcBorders>
              <w:top w:val="nil"/>
              <w:left w:val="single" w:sz="8" w:space="0" w:color="auto"/>
              <w:bottom w:val="single" w:sz="4" w:space="0" w:color="auto"/>
              <w:right w:val="single" w:sz="4" w:space="0" w:color="auto"/>
            </w:tcBorders>
            <w:shd w:val="clear" w:color="auto" w:fill="auto"/>
            <w:vAlign w:val="center"/>
          </w:tcPr>
          <w:p w14:paraId="1C931A02" w14:textId="4BDA767A" w:rsidR="005E3BEF" w:rsidRPr="007D450F" w:rsidRDefault="005E3BEF" w:rsidP="00E73DF9">
            <w:pPr>
              <w:pStyle w:val="a"/>
              <w:spacing w:line="240" w:lineRule="auto"/>
              <w:rPr>
                <w:rFonts w:cs="Times New Roman"/>
                <w:lang w:val="ru-RU"/>
              </w:rPr>
            </w:pPr>
            <w:r w:rsidRPr="007D450F">
              <w:rPr>
                <w:rFonts w:cs="Times New Roman"/>
                <w:color w:val="000000"/>
                <w:lang w:val="ru-RU"/>
              </w:rPr>
              <w:t>Число публикаций организации, индексируемых в информационно-аналитической системе научного цитирования РИНЦ, в расчете на 100 НПР</w:t>
            </w:r>
          </w:p>
        </w:tc>
      </w:tr>
      <w:tr w:rsidR="005E3BEF" w:rsidRPr="007D450F" w14:paraId="1199E66F" w14:textId="77777777" w:rsidTr="00E71A49">
        <w:tc>
          <w:tcPr>
            <w:tcW w:w="563" w:type="dxa"/>
            <w:shd w:val="clear" w:color="auto" w:fill="auto"/>
            <w:vAlign w:val="center"/>
          </w:tcPr>
          <w:p w14:paraId="17F8535B" w14:textId="217E3DDE" w:rsidR="005E3BEF" w:rsidRPr="007D450F" w:rsidRDefault="005E3BEF" w:rsidP="00E73DF9">
            <w:pPr>
              <w:pStyle w:val="a"/>
              <w:spacing w:line="240" w:lineRule="auto"/>
              <w:jc w:val="center"/>
              <w:rPr>
                <w:rFonts w:cs="Times New Roman"/>
                <w:b/>
                <w:lang w:val="ru-RU"/>
              </w:rPr>
            </w:pPr>
            <w:r w:rsidRPr="007D450F">
              <w:rPr>
                <w:rFonts w:cs="Times New Roman"/>
                <w:b/>
                <w:color w:val="000000"/>
              </w:rPr>
              <w:t>Х</w:t>
            </w:r>
            <w:r w:rsidRPr="007D450F">
              <w:rPr>
                <w:rFonts w:cs="Times New Roman"/>
                <w:b/>
                <w:color w:val="000000"/>
                <w:vertAlign w:val="subscript"/>
              </w:rPr>
              <w:t>8</w:t>
            </w:r>
          </w:p>
        </w:tc>
        <w:tc>
          <w:tcPr>
            <w:tcW w:w="8646" w:type="dxa"/>
            <w:tcBorders>
              <w:top w:val="nil"/>
              <w:left w:val="single" w:sz="8" w:space="0" w:color="auto"/>
              <w:bottom w:val="single" w:sz="4" w:space="0" w:color="auto"/>
              <w:right w:val="single" w:sz="4" w:space="0" w:color="auto"/>
            </w:tcBorders>
            <w:shd w:val="clear" w:color="auto" w:fill="auto"/>
            <w:vAlign w:val="center"/>
          </w:tcPr>
          <w:p w14:paraId="2CA29AC2" w14:textId="346391B8" w:rsidR="005E3BEF" w:rsidRPr="007D450F" w:rsidRDefault="005E3BEF" w:rsidP="00E73DF9">
            <w:pPr>
              <w:pStyle w:val="a"/>
              <w:spacing w:line="240" w:lineRule="auto"/>
              <w:rPr>
                <w:rFonts w:cs="Times New Roman"/>
                <w:lang w:val="ru-RU"/>
              </w:rPr>
            </w:pPr>
            <w:r w:rsidRPr="007D450F">
              <w:rPr>
                <w:rFonts w:cs="Times New Roman"/>
                <w:color w:val="000000"/>
                <w:lang w:val="ru-RU"/>
              </w:rPr>
              <w:t xml:space="preserve">Количество цитирований публикаций, изданных за последние 5 лет, индексируемых в информационно-аналитической системе научного цитирования </w:t>
            </w:r>
            <w:r w:rsidRPr="007D450F">
              <w:rPr>
                <w:rFonts w:cs="Times New Roman"/>
                <w:color w:val="000000"/>
              </w:rPr>
              <w:t>Scopus</w:t>
            </w:r>
            <w:r w:rsidRPr="007D450F">
              <w:rPr>
                <w:rFonts w:cs="Times New Roman"/>
                <w:color w:val="000000"/>
                <w:lang w:val="ru-RU"/>
              </w:rPr>
              <w:t xml:space="preserve"> в расчете на 100 НПР</w:t>
            </w:r>
          </w:p>
        </w:tc>
      </w:tr>
      <w:tr w:rsidR="005E3BEF" w:rsidRPr="007D450F" w14:paraId="72049932" w14:textId="77777777" w:rsidTr="00E71A49">
        <w:tc>
          <w:tcPr>
            <w:tcW w:w="563" w:type="dxa"/>
            <w:shd w:val="clear" w:color="auto" w:fill="auto"/>
            <w:vAlign w:val="center"/>
          </w:tcPr>
          <w:p w14:paraId="3C17B265" w14:textId="031821A7" w:rsidR="005E3BEF" w:rsidRPr="007D450F" w:rsidRDefault="005E3BEF" w:rsidP="00E73DF9">
            <w:pPr>
              <w:pStyle w:val="a"/>
              <w:spacing w:line="240" w:lineRule="auto"/>
              <w:jc w:val="center"/>
              <w:rPr>
                <w:rFonts w:cs="Times New Roman"/>
                <w:b/>
                <w:lang w:val="ru-RU"/>
              </w:rPr>
            </w:pPr>
            <w:r w:rsidRPr="007D450F">
              <w:rPr>
                <w:rFonts w:cs="Times New Roman"/>
                <w:b/>
                <w:color w:val="000000"/>
              </w:rPr>
              <w:t>Х</w:t>
            </w:r>
            <w:r w:rsidRPr="007D450F">
              <w:rPr>
                <w:rFonts w:cs="Times New Roman"/>
                <w:b/>
                <w:color w:val="000000"/>
                <w:vertAlign w:val="subscript"/>
              </w:rPr>
              <w:t>9</w:t>
            </w:r>
          </w:p>
        </w:tc>
        <w:tc>
          <w:tcPr>
            <w:tcW w:w="8646" w:type="dxa"/>
            <w:tcBorders>
              <w:top w:val="nil"/>
              <w:left w:val="single" w:sz="8" w:space="0" w:color="auto"/>
              <w:bottom w:val="single" w:sz="4" w:space="0" w:color="auto"/>
              <w:right w:val="single" w:sz="4" w:space="0" w:color="auto"/>
            </w:tcBorders>
            <w:shd w:val="clear" w:color="auto" w:fill="auto"/>
            <w:vAlign w:val="center"/>
          </w:tcPr>
          <w:p w14:paraId="7423B151" w14:textId="20F68483" w:rsidR="005E3BEF" w:rsidRPr="007D450F" w:rsidRDefault="005E3BEF" w:rsidP="00E73DF9">
            <w:pPr>
              <w:pStyle w:val="a"/>
              <w:spacing w:line="240" w:lineRule="auto"/>
              <w:rPr>
                <w:rFonts w:cs="Times New Roman"/>
                <w:lang w:val="ru-RU"/>
              </w:rPr>
            </w:pPr>
            <w:r w:rsidRPr="007D450F">
              <w:rPr>
                <w:rFonts w:cs="Times New Roman"/>
                <w:color w:val="000000"/>
                <w:lang w:val="ru-RU"/>
              </w:rPr>
              <w:t>Общее количество публикаций организации в расчете на 100 НПР</w:t>
            </w:r>
          </w:p>
        </w:tc>
      </w:tr>
      <w:tr w:rsidR="005E3BEF" w:rsidRPr="007D450F" w14:paraId="22968D0A" w14:textId="77777777" w:rsidTr="00E71A49">
        <w:tc>
          <w:tcPr>
            <w:tcW w:w="563" w:type="dxa"/>
            <w:shd w:val="clear" w:color="auto" w:fill="auto"/>
            <w:vAlign w:val="center"/>
          </w:tcPr>
          <w:p w14:paraId="19FC2912" w14:textId="4FCFB964" w:rsidR="005E3BEF" w:rsidRPr="007D450F" w:rsidRDefault="005E3BEF" w:rsidP="00E73DF9">
            <w:pPr>
              <w:pStyle w:val="a"/>
              <w:spacing w:line="240" w:lineRule="auto"/>
              <w:jc w:val="center"/>
              <w:rPr>
                <w:rFonts w:cs="Times New Roman"/>
                <w:b/>
                <w:lang w:val="ru-RU"/>
              </w:rPr>
            </w:pPr>
            <w:r w:rsidRPr="007D450F">
              <w:rPr>
                <w:rFonts w:cs="Times New Roman"/>
                <w:b/>
                <w:color w:val="000000"/>
              </w:rPr>
              <w:t>Х</w:t>
            </w:r>
            <w:r w:rsidRPr="007D450F">
              <w:rPr>
                <w:rFonts w:cs="Times New Roman"/>
                <w:b/>
                <w:color w:val="000000"/>
                <w:vertAlign w:val="subscript"/>
              </w:rPr>
              <w:t>10</w:t>
            </w:r>
          </w:p>
        </w:tc>
        <w:tc>
          <w:tcPr>
            <w:tcW w:w="8646" w:type="dxa"/>
            <w:tcBorders>
              <w:top w:val="nil"/>
              <w:left w:val="single" w:sz="8" w:space="0" w:color="auto"/>
              <w:bottom w:val="single" w:sz="4" w:space="0" w:color="auto"/>
              <w:right w:val="single" w:sz="4" w:space="0" w:color="auto"/>
            </w:tcBorders>
            <w:shd w:val="clear" w:color="auto" w:fill="auto"/>
            <w:vAlign w:val="center"/>
          </w:tcPr>
          <w:p w14:paraId="79C054C1" w14:textId="05C05287" w:rsidR="005E3BEF" w:rsidRPr="007D450F" w:rsidRDefault="005E3BEF" w:rsidP="00E73DF9">
            <w:pPr>
              <w:pStyle w:val="a"/>
              <w:spacing w:line="240" w:lineRule="auto"/>
              <w:rPr>
                <w:rFonts w:cs="Times New Roman"/>
                <w:lang w:val="ru-RU"/>
              </w:rPr>
            </w:pPr>
            <w:r w:rsidRPr="007D450F">
              <w:rPr>
                <w:rFonts w:cs="Times New Roman"/>
                <w:color w:val="000000"/>
                <w:lang w:val="ru-RU"/>
              </w:rPr>
              <w:t>Количество полученных грантов за отчетный год в расчете на 100 НПР</w:t>
            </w:r>
          </w:p>
        </w:tc>
      </w:tr>
      <w:tr w:rsidR="005E3BEF" w:rsidRPr="007D450F" w14:paraId="3C304A9B" w14:textId="77777777" w:rsidTr="00E71A49">
        <w:tc>
          <w:tcPr>
            <w:tcW w:w="563" w:type="dxa"/>
            <w:shd w:val="clear" w:color="auto" w:fill="auto"/>
            <w:vAlign w:val="center"/>
          </w:tcPr>
          <w:p w14:paraId="46FC1CE1" w14:textId="6F08143C" w:rsidR="005E3BEF" w:rsidRPr="007D450F" w:rsidRDefault="005E3BEF" w:rsidP="00E73DF9">
            <w:pPr>
              <w:pStyle w:val="a"/>
              <w:spacing w:line="240" w:lineRule="auto"/>
              <w:jc w:val="center"/>
              <w:rPr>
                <w:rFonts w:cs="Times New Roman"/>
                <w:b/>
                <w:lang w:val="ru-RU"/>
              </w:rPr>
            </w:pPr>
            <w:r w:rsidRPr="007D450F">
              <w:rPr>
                <w:rFonts w:cs="Times New Roman"/>
                <w:b/>
                <w:lang w:val="ru-RU"/>
              </w:rPr>
              <w:t>Р</w:t>
            </w:r>
            <w:r w:rsidRPr="007D450F">
              <w:rPr>
                <w:rFonts w:cs="Times New Roman"/>
                <w:b/>
                <w:vertAlign w:val="subscript"/>
                <w:lang w:val="ru-RU"/>
              </w:rPr>
              <w:t>3</w:t>
            </w:r>
          </w:p>
        </w:tc>
        <w:tc>
          <w:tcPr>
            <w:tcW w:w="8646" w:type="dxa"/>
            <w:tcBorders>
              <w:top w:val="nil"/>
              <w:left w:val="single" w:sz="8" w:space="0" w:color="auto"/>
              <w:bottom w:val="single" w:sz="4" w:space="0" w:color="auto"/>
              <w:right w:val="single" w:sz="4" w:space="0" w:color="auto"/>
            </w:tcBorders>
            <w:shd w:val="clear" w:color="auto" w:fill="auto"/>
            <w:vAlign w:val="center"/>
          </w:tcPr>
          <w:p w14:paraId="50ECB5DC" w14:textId="00C411C4" w:rsidR="005E3BEF" w:rsidRPr="007D450F" w:rsidRDefault="0099403B" w:rsidP="00E73DF9">
            <w:pPr>
              <w:pStyle w:val="a"/>
              <w:spacing w:line="240" w:lineRule="auto"/>
              <w:rPr>
                <w:rFonts w:cs="Times New Roman"/>
                <w:b/>
                <w:lang w:val="ru-RU"/>
              </w:rPr>
            </w:pPr>
            <w:r w:rsidRPr="007D450F">
              <w:rPr>
                <w:rFonts w:cs="Times New Roman"/>
                <w:b/>
                <w:color w:val="000000"/>
                <w:lang w:val="ru-RU"/>
              </w:rPr>
              <w:t>Кадровый состав</w:t>
            </w:r>
          </w:p>
        </w:tc>
      </w:tr>
      <w:tr w:rsidR="005E3BEF" w:rsidRPr="007D450F" w14:paraId="39357959" w14:textId="77777777" w:rsidTr="00E71A49">
        <w:tc>
          <w:tcPr>
            <w:tcW w:w="563" w:type="dxa"/>
            <w:shd w:val="clear" w:color="auto" w:fill="auto"/>
            <w:vAlign w:val="center"/>
          </w:tcPr>
          <w:p w14:paraId="0FB23476" w14:textId="72845F39" w:rsidR="005E3BEF" w:rsidRPr="007D450F" w:rsidRDefault="005E3BEF" w:rsidP="00E73DF9">
            <w:pPr>
              <w:pStyle w:val="a"/>
              <w:spacing w:line="240" w:lineRule="auto"/>
              <w:jc w:val="center"/>
              <w:rPr>
                <w:rFonts w:cs="Times New Roman"/>
                <w:b/>
                <w:lang w:val="ru-RU"/>
              </w:rPr>
            </w:pPr>
            <w:r w:rsidRPr="007D450F">
              <w:rPr>
                <w:rFonts w:cs="Times New Roman"/>
                <w:b/>
                <w:color w:val="000000"/>
              </w:rPr>
              <w:t>Х</w:t>
            </w:r>
            <w:r w:rsidRPr="007D450F">
              <w:rPr>
                <w:rFonts w:cs="Times New Roman"/>
                <w:b/>
                <w:color w:val="000000"/>
                <w:vertAlign w:val="subscript"/>
              </w:rPr>
              <w:t>11</w:t>
            </w:r>
          </w:p>
        </w:tc>
        <w:tc>
          <w:tcPr>
            <w:tcW w:w="8646" w:type="dxa"/>
            <w:tcBorders>
              <w:top w:val="nil"/>
              <w:left w:val="single" w:sz="8" w:space="0" w:color="auto"/>
              <w:bottom w:val="single" w:sz="4" w:space="0" w:color="auto"/>
              <w:right w:val="single" w:sz="4" w:space="0" w:color="auto"/>
            </w:tcBorders>
            <w:shd w:val="clear" w:color="auto" w:fill="auto"/>
            <w:vAlign w:val="center"/>
          </w:tcPr>
          <w:p w14:paraId="4293575A" w14:textId="103B9799" w:rsidR="005E3BEF" w:rsidRPr="007D450F" w:rsidRDefault="005E3BEF" w:rsidP="00E73DF9">
            <w:pPr>
              <w:pStyle w:val="a"/>
              <w:spacing w:line="240" w:lineRule="auto"/>
              <w:rPr>
                <w:rFonts w:cs="Times New Roman"/>
                <w:lang w:val="ru-RU"/>
              </w:rPr>
            </w:pPr>
            <w:r w:rsidRPr="007D450F">
              <w:rPr>
                <w:rFonts w:cs="Times New Roman"/>
                <w:color w:val="000000"/>
                <w:lang w:val="ru-RU"/>
              </w:rPr>
              <w:t>Удельный вес НПР, имеющих ученую степень кандидата наук, в общей численности НПР</w:t>
            </w:r>
          </w:p>
        </w:tc>
      </w:tr>
      <w:tr w:rsidR="005E3BEF" w:rsidRPr="007D450F" w14:paraId="5525060A" w14:textId="77777777" w:rsidTr="00E71A49">
        <w:tc>
          <w:tcPr>
            <w:tcW w:w="563" w:type="dxa"/>
            <w:shd w:val="clear" w:color="auto" w:fill="auto"/>
            <w:vAlign w:val="center"/>
          </w:tcPr>
          <w:p w14:paraId="290B1AF8" w14:textId="5B45F9E7" w:rsidR="005E3BEF" w:rsidRPr="007D450F" w:rsidRDefault="005E3BEF" w:rsidP="00E73DF9">
            <w:pPr>
              <w:pStyle w:val="a"/>
              <w:spacing w:line="240" w:lineRule="auto"/>
              <w:jc w:val="center"/>
              <w:rPr>
                <w:rFonts w:cs="Times New Roman"/>
                <w:b/>
                <w:lang w:val="ru-RU"/>
              </w:rPr>
            </w:pPr>
            <w:r w:rsidRPr="007D450F">
              <w:rPr>
                <w:rFonts w:cs="Times New Roman"/>
                <w:b/>
                <w:color w:val="000000"/>
              </w:rPr>
              <w:t>Х</w:t>
            </w:r>
            <w:r w:rsidRPr="007D450F">
              <w:rPr>
                <w:rFonts w:cs="Times New Roman"/>
                <w:b/>
                <w:color w:val="000000"/>
                <w:vertAlign w:val="subscript"/>
              </w:rPr>
              <w:t>12</w:t>
            </w:r>
          </w:p>
        </w:tc>
        <w:tc>
          <w:tcPr>
            <w:tcW w:w="8646" w:type="dxa"/>
            <w:tcBorders>
              <w:top w:val="nil"/>
              <w:left w:val="single" w:sz="8" w:space="0" w:color="auto"/>
              <w:bottom w:val="single" w:sz="4" w:space="0" w:color="auto"/>
              <w:right w:val="single" w:sz="4" w:space="0" w:color="auto"/>
            </w:tcBorders>
            <w:shd w:val="clear" w:color="auto" w:fill="auto"/>
            <w:vAlign w:val="center"/>
          </w:tcPr>
          <w:p w14:paraId="2A165A23" w14:textId="40857F6E" w:rsidR="005E3BEF" w:rsidRPr="007D450F" w:rsidRDefault="005E3BEF" w:rsidP="00E73DF9">
            <w:pPr>
              <w:pStyle w:val="a"/>
              <w:spacing w:line="240" w:lineRule="auto"/>
              <w:rPr>
                <w:rFonts w:cs="Times New Roman"/>
                <w:lang w:val="ru-RU"/>
              </w:rPr>
            </w:pPr>
            <w:r w:rsidRPr="007D450F">
              <w:rPr>
                <w:rFonts w:cs="Times New Roman"/>
                <w:color w:val="000000"/>
                <w:lang w:val="ru-RU"/>
              </w:rPr>
              <w:t>Удельный вес НПР имеющих ученую степень доктора наук, в общей численности НПР</w:t>
            </w:r>
          </w:p>
        </w:tc>
      </w:tr>
      <w:tr w:rsidR="005E3BEF" w:rsidRPr="007D450F" w14:paraId="4D3FDDD4" w14:textId="77777777" w:rsidTr="00E71A49">
        <w:tc>
          <w:tcPr>
            <w:tcW w:w="563" w:type="dxa"/>
            <w:shd w:val="clear" w:color="auto" w:fill="auto"/>
            <w:vAlign w:val="center"/>
          </w:tcPr>
          <w:p w14:paraId="344C52D9" w14:textId="7FFBD691" w:rsidR="005E3BEF" w:rsidRPr="007D450F" w:rsidRDefault="005E3BEF" w:rsidP="00E73DF9">
            <w:pPr>
              <w:pStyle w:val="a"/>
              <w:spacing w:line="240" w:lineRule="auto"/>
              <w:jc w:val="center"/>
              <w:rPr>
                <w:rFonts w:cs="Times New Roman"/>
                <w:b/>
                <w:color w:val="000000"/>
              </w:rPr>
            </w:pPr>
            <w:r w:rsidRPr="007D450F">
              <w:rPr>
                <w:rFonts w:cs="Times New Roman"/>
                <w:b/>
                <w:color w:val="000000"/>
              </w:rPr>
              <w:t>X</w:t>
            </w:r>
            <w:r w:rsidRPr="007D450F">
              <w:rPr>
                <w:rFonts w:cs="Times New Roman"/>
                <w:b/>
                <w:color w:val="000000"/>
                <w:vertAlign w:val="subscript"/>
              </w:rPr>
              <w:t>13</w:t>
            </w:r>
          </w:p>
        </w:tc>
        <w:tc>
          <w:tcPr>
            <w:tcW w:w="8646" w:type="dxa"/>
            <w:tcBorders>
              <w:top w:val="nil"/>
              <w:left w:val="single" w:sz="8" w:space="0" w:color="auto"/>
              <w:bottom w:val="single" w:sz="4" w:space="0" w:color="auto"/>
              <w:right w:val="single" w:sz="4" w:space="0" w:color="auto"/>
            </w:tcBorders>
            <w:shd w:val="clear" w:color="auto" w:fill="auto"/>
            <w:vAlign w:val="center"/>
          </w:tcPr>
          <w:p w14:paraId="6F132A04" w14:textId="5C766671" w:rsidR="005E3BEF" w:rsidRPr="007D450F" w:rsidRDefault="005E3BEF" w:rsidP="00E73DF9">
            <w:pPr>
              <w:pStyle w:val="a"/>
              <w:spacing w:line="240" w:lineRule="auto"/>
              <w:rPr>
                <w:rFonts w:cs="Times New Roman"/>
                <w:lang w:val="ru-RU"/>
              </w:rPr>
            </w:pPr>
            <w:r w:rsidRPr="007D450F">
              <w:rPr>
                <w:rFonts w:cs="Times New Roman"/>
                <w:color w:val="000000"/>
                <w:lang w:val="ru-RU"/>
              </w:rPr>
              <w:t>Удельный вес НПР, имеющих ученую степень кандидата и доктора наук, в общей численности НПР образовательной организации (без совместителей и работающих по договорам гражданско-правового характера)</w:t>
            </w:r>
          </w:p>
        </w:tc>
      </w:tr>
      <w:tr w:rsidR="005E3BEF" w:rsidRPr="007D450F" w14:paraId="0D4F4FA2" w14:textId="77777777" w:rsidTr="00E71A49">
        <w:tc>
          <w:tcPr>
            <w:tcW w:w="563" w:type="dxa"/>
            <w:shd w:val="clear" w:color="auto" w:fill="auto"/>
            <w:vAlign w:val="center"/>
          </w:tcPr>
          <w:p w14:paraId="04B75417" w14:textId="7B636911" w:rsidR="005E3BEF" w:rsidRPr="007D450F" w:rsidRDefault="005E3BEF" w:rsidP="00E73DF9">
            <w:pPr>
              <w:pStyle w:val="a"/>
              <w:spacing w:line="240" w:lineRule="auto"/>
              <w:jc w:val="center"/>
              <w:rPr>
                <w:rFonts w:cs="Times New Roman"/>
                <w:b/>
                <w:color w:val="000000"/>
              </w:rPr>
            </w:pPr>
            <w:r w:rsidRPr="007D450F">
              <w:rPr>
                <w:rFonts w:cs="Times New Roman"/>
                <w:b/>
                <w:color w:val="000000"/>
              </w:rPr>
              <w:t>X</w:t>
            </w:r>
            <w:r w:rsidRPr="007D450F">
              <w:rPr>
                <w:rFonts w:cs="Times New Roman"/>
                <w:b/>
                <w:color w:val="000000"/>
                <w:vertAlign w:val="subscript"/>
              </w:rPr>
              <w:t>14</w:t>
            </w:r>
          </w:p>
        </w:tc>
        <w:tc>
          <w:tcPr>
            <w:tcW w:w="8646" w:type="dxa"/>
            <w:tcBorders>
              <w:top w:val="nil"/>
              <w:left w:val="single" w:sz="8" w:space="0" w:color="auto"/>
              <w:bottom w:val="single" w:sz="4" w:space="0" w:color="auto"/>
              <w:right w:val="single" w:sz="4" w:space="0" w:color="auto"/>
            </w:tcBorders>
            <w:shd w:val="clear" w:color="auto" w:fill="auto"/>
            <w:vAlign w:val="center"/>
          </w:tcPr>
          <w:p w14:paraId="0821A1F8" w14:textId="4544E1D4" w:rsidR="005E3BEF" w:rsidRPr="007D450F" w:rsidRDefault="005E3BEF" w:rsidP="00E73DF9">
            <w:pPr>
              <w:pStyle w:val="a"/>
              <w:spacing w:line="240" w:lineRule="auto"/>
              <w:rPr>
                <w:rFonts w:cs="Times New Roman"/>
                <w:lang w:val="ru-RU"/>
              </w:rPr>
            </w:pPr>
            <w:r w:rsidRPr="007D450F">
              <w:rPr>
                <w:rFonts w:cs="Times New Roman"/>
                <w:color w:val="000000"/>
                <w:lang w:val="ru-RU"/>
              </w:rPr>
              <w:t>Число НПР, имеющих ученую степень кандидата и доктора наук, в расчете на 100 студентов</w:t>
            </w:r>
          </w:p>
        </w:tc>
      </w:tr>
      <w:tr w:rsidR="005E3BEF" w:rsidRPr="007D450F" w14:paraId="1B0534B4" w14:textId="77777777" w:rsidTr="00E71A49">
        <w:tc>
          <w:tcPr>
            <w:tcW w:w="563" w:type="dxa"/>
            <w:shd w:val="clear" w:color="auto" w:fill="auto"/>
            <w:vAlign w:val="center"/>
          </w:tcPr>
          <w:p w14:paraId="574E03F0" w14:textId="2FC29CB3" w:rsidR="005E3BEF" w:rsidRPr="007D450F" w:rsidRDefault="005E3BEF" w:rsidP="00E73DF9">
            <w:pPr>
              <w:pStyle w:val="a"/>
              <w:spacing w:line="240" w:lineRule="auto"/>
              <w:jc w:val="center"/>
              <w:rPr>
                <w:rFonts w:cs="Times New Roman"/>
                <w:b/>
                <w:color w:val="000000"/>
              </w:rPr>
            </w:pPr>
            <w:r w:rsidRPr="007D450F">
              <w:rPr>
                <w:rFonts w:cs="Times New Roman"/>
                <w:b/>
                <w:color w:val="000000"/>
              </w:rPr>
              <w:t>X</w:t>
            </w:r>
            <w:r w:rsidRPr="007D450F">
              <w:rPr>
                <w:rFonts w:cs="Times New Roman"/>
                <w:b/>
                <w:color w:val="000000"/>
                <w:vertAlign w:val="subscript"/>
              </w:rPr>
              <w:t>15</w:t>
            </w:r>
          </w:p>
        </w:tc>
        <w:tc>
          <w:tcPr>
            <w:tcW w:w="8646" w:type="dxa"/>
            <w:tcBorders>
              <w:top w:val="nil"/>
              <w:left w:val="single" w:sz="8" w:space="0" w:color="auto"/>
              <w:bottom w:val="single" w:sz="4" w:space="0" w:color="auto"/>
              <w:right w:val="single" w:sz="4" w:space="0" w:color="auto"/>
            </w:tcBorders>
            <w:shd w:val="clear" w:color="auto" w:fill="auto"/>
            <w:vAlign w:val="center"/>
          </w:tcPr>
          <w:p w14:paraId="66F9DFA2" w14:textId="7E98679D" w:rsidR="005E3BEF" w:rsidRPr="007D450F" w:rsidRDefault="005E3BEF" w:rsidP="00E73DF9">
            <w:pPr>
              <w:pStyle w:val="a"/>
              <w:spacing w:line="240" w:lineRule="auto"/>
              <w:rPr>
                <w:rFonts w:cs="Times New Roman"/>
                <w:lang w:val="ru-RU"/>
              </w:rPr>
            </w:pPr>
            <w:r w:rsidRPr="007D450F">
              <w:rPr>
                <w:rFonts w:cs="Times New Roman"/>
                <w:color w:val="000000"/>
                <w:lang w:val="ru-RU"/>
              </w:rPr>
              <w:t>Доля штатных работников ППС в общей численности ППС</w:t>
            </w:r>
          </w:p>
        </w:tc>
      </w:tr>
      <w:tr w:rsidR="005E3BEF" w:rsidRPr="007D450F" w14:paraId="292A0815" w14:textId="77777777" w:rsidTr="00E71A49">
        <w:tc>
          <w:tcPr>
            <w:tcW w:w="563" w:type="dxa"/>
            <w:shd w:val="clear" w:color="auto" w:fill="auto"/>
            <w:vAlign w:val="center"/>
          </w:tcPr>
          <w:p w14:paraId="77B4286E" w14:textId="58024BAE" w:rsidR="005E3BEF" w:rsidRPr="007D450F" w:rsidRDefault="005E3BEF" w:rsidP="00E73DF9">
            <w:pPr>
              <w:pStyle w:val="a"/>
              <w:spacing w:line="240" w:lineRule="auto"/>
              <w:jc w:val="center"/>
              <w:rPr>
                <w:rFonts w:cs="Times New Roman"/>
                <w:b/>
                <w:color w:val="000000"/>
              </w:rPr>
            </w:pPr>
            <w:r w:rsidRPr="007D450F">
              <w:rPr>
                <w:rFonts w:cs="Times New Roman"/>
                <w:b/>
                <w:color w:val="000000"/>
              </w:rPr>
              <w:t>P</w:t>
            </w:r>
            <w:r w:rsidRPr="007D450F">
              <w:rPr>
                <w:rFonts w:cs="Times New Roman"/>
                <w:b/>
                <w:color w:val="000000"/>
                <w:vertAlign w:val="subscript"/>
              </w:rPr>
              <w:t>4</w:t>
            </w:r>
          </w:p>
        </w:tc>
        <w:tc>
          <w:tcPr>
            <w:tcW w:w="8646" w:type="dxa"/>
            <w:tcBorders>
              <w:top w:val="nil"/>
              <w:left w:val="single" w:sz="8" w:space="0" w:color="auto"/>
              <w:bottom w:val="single" w:sz="4" w:space="0" w:color="auto"/>
              <w:right w:val="single" w:sz="4" w:space="0" w:color="auto"/>
            </w:tcBorders>
            <w:shd w:val="clear" w:color="auto" w:fill="auto"/>
            <w:vAlign w:val="center"/>
          </w:tcPr>
          <w:p w14:paraId="557FF6C0" w14:textId="4E2856C0" w:rsidR="005E3BEF" w:rsidRPr="007D450F" w:rsidRDefault="0099403B" w:rsidP="00E73DF9">
            <w:pPr>
              <w:pStyle w:val="a"/>
              <w:spacing w:line="240" w:lineRule="auto"/>
              <w:rPr>
                <w:rFonts w:cs="Times New Roman"/>
                <w:b/>
                <w:lang w:val="ru-RU"/>
              </w:rPr>
            </w:pPr>
            <w:r w:rsidRPr="007D450F">
              <w:rPr>
                <w:rFonts w:cs="Times New Roman"/>
                <w:b/>
                <w:color w:val="000000"/>
                <w:lang w:val="ru-RU"/>
              </w:rPr>
              <w:t>Инфраструктура</w:t>
            </w:r>
          </w:p>
        </w:tc>
      </w:tr>
      <w:tr w:rsidR="005E3BEF" w:rsidRPr="007D450F" w14:paraId="41D2E286" w14:textId="77777777" w:rsidTr="00E71A49">
        <w:tc>
          <w:tcPr>
            <w:tcW w:w="563" w:type="dxa"/>
            <w:shd w:val="clear" w:color="auto" w:fill="auto"/>
            <w:vAlign w:val="center"/>
          </w:tcPr>
          <w:p w14:paraId="1114AE6D" w14:textId="6B1E2514" w:rsidR="005E3BEF" w:rsidRPr="007D450F" w:rsidRDefault="005E3BEF" w:rsidP="00E73DF9">
            <w:pPr>
              <w:pStyle w:val="a"/>
              <w:spacing w:line="240" w:lineRule="auto"/>
              <w:jc w:val="center"/>
              <w:rPr>
                <w:rFonts w:cs="Times New Roman"/>
                <w:b/>
                <w:color w:val="000000"/>
              </w:rPr>
            </w:pPr>
            <w:r w:rsidRPr="007D450F">
              <w:rPr>
                <w:rFonts w:cs="Times New Roman"/>
                <w:b/>
                <w:color w:val="000000"/>
              </w:rPr>
              <w:t>X</w:t>
            </w:r>
            <w:r w:rsidRPr="007D450F">
              <w:rPr>
                <w:rFonts w:cs="Times New Roman"/>
                <w:b/>
                <w:color w:val="000000"/>
                <w:vertAlign w:val="subscript"/>
              </w:rPr>
              <w:t>16</w:t>
            </w:r>
          </w:p>
        </w:tc>
        <w:tc>
          <w:tcPr>
            <w:tcW w:w="8646" w:type="dxa"/>
            <w:tcBorders>
              <w:top w:val="nil"/>
              <w:left w:val="single" w:sz="8" w:space="0" w:color="auto"/>
              <w:bottom w:val="single" w:sz="4" w:space="0" w:color="auto"/>
              <w:right w:val="single" w:sz="4" w:space="0" w:color="auto"/>
            </w:tcBorders>
            <w:shd w:val="clear" w:color="auto" w:fill="auto"/>
            <w:vAlign w:val="center"/>
          </w:tcPr>
          <w:p w14:paraId="617432EF" w14:textId="27D94BBC" w:rsidR="005E3BEF" w:rsidRPr="007D450F" w:rsidRDefault="005E3BEF" w:rsidP="00E73DF9">
            <w:pPr>
              <w:pStyle w:val="a"/>
              <w:spacing w:line="240" w:lineRule="auto"/>
              <w:rPr>
                <w:rFonts w:cs="Times New Roman"/>
                <w:lang w:val="ru-RU"/>
              </w:rPr>
            </w:pPr>
            <w:r w:rsidRPr="007D450F">
              <w:rPr>
                <w:rFonts w:cs="Times New Roman"/>
                <w:color w:val="000000"/>
                <w:lang w:val="ru-RU"/>
              </w:rPr>
              <w:t>Общая площадь учебно-лабораторных помещений в расчете на одного студента (приведенного контингента)</w:t>
            </w:r>
          </w:p>
        </w:tc>
      </w:tr>
      <w:tr w:rsidR="005E3BEF" w:rsidRPr="007D450F" w14:paraId="4AD2F046" w14:textId="77777777" w:rsidTr="00E71A49">
        <w:tc>
          <w:tcPr>
            <w:tcW w:w="563" w:type="dxa"/>
            <w:shd w:val="clear" w:color="auto" w:fill="auto"/>
            <w:vAlign w:val="center"/>
          </w:tcPr>
          <w:p w14:paraId="75ACA44D" w14:textId="7E816C6B" w:rsidR="005E3BEF" w:rsidRPr="007D450F" w:rsidRDefault="005E3BEF" w:rsidP="00E73DF9">
            <w:pPr>
              <w:pStyle w:val="a"/>
              <w:spacing w:line="240" w:lineRule="auto"/>
              <w:jc w:val="center"/>
              <w:rPr>
                <w:rFonts w:cs="Times New Roman"/>
                <w:b/>
                <w:color w:val="000000"/>
              </w:rPr>
            </w:pPr>
            <w:r w:rsidRPr="007D450F">
              <w:rPr>
                <w:rFonts w:cs="Times New Roman"/>
                <w:b/>
                <w:color w:val="000000"/>
              </w:rPr>
              <w:t>X</w:t>
            </w:r>
            <w:r w:rsidRPr="007D450F">
              <w:rPr>
                <w:rFonts w:cs="Times New Roman"/>
                <w:b/>
                <w:color w:val="000000"/>
                <w:vertAlign w:val="subscript"/>
              </w:rPr>
              <w:t>17</w:t>
            </w:r>
          </w:p>
        </w:tc>
        <w:tc>
          <w:tcPr>
            <w:tcW w:w="8646" w:type="dxa"/>
            <w:tcBorders>
              <w:top w:val="nil"/>
              <w:left w:val="single" w:sz="8" w:space="0" w:color="auto"/>
              <w:bottom w:val="single" w:sz="4" w:space="0" w:color="auto"/>
              <w:right w:val="single" w:sz="4" w:space="0" w:color="auto"/>
            </w:tcBorders>
            <w:shd w:val="clear" w:color="auto" w:fill="auto"/>
            <w:vAlign w:val="center"/>
          </w:tcPr>
          <w:p w14:paraId="7B280EF6" w14:textId="563B2E95" w:rsidR="005E3BEF" w:rsidRPr="007D450F" w:rsidRDefault="005E3BEF" w:rsidP="00E73DF9">
            <w:pPr>
              <w:pStyle w:val="a"/>
              <w:spacing w:line="240" w:lineRule="auto"/>
              <w:rPr>
                <w:rFonts w:cs="Times New Roman"/>
                <w:lang w:val="ru-RU"/>
              </w:rPr>
            </w:pPr>
            <w:r w:rsidRPr="007D450F">
              <w:rPr>
                <w:rFonts w:cs="Times New Roman"/>
                <w:color w:val="000000"/>
              </w:rPr>
              <w:t>Общая площадь зданий (помещений)</w:t>
            </w:r>
          </w:p>
        </w:tc>
      </w:tr>
      <w:tr w:rsidR="005E3BEF" w:rsidRPr="007D450F" w14:paraId="6E633C7A" w14:textId="77777777" w:rsidTr="00E71A49">
        <w:tc>
          <w:tcPr>
            <w:tcW w:w="563" w:type="dxa"/>
            <w:shd w:val="clear" w:color="auto" w:fill="auto"/>
            <w:vAlign w:val="center"/>
          </w:tcPr>
          <w:p w14:paraId="316E8A20" w14:textId="46294453" w:rsidR="005E3BEF" w:rsidRPr="007D450F" w:rsidRDefault="005E3BEF" w:rsidP="00E73DF9">
            <w:pPr>
              <w:pStyle w:val="a"/>
              <w:spacing w:line="240" w:lineRule="auto"/>
              <w:jc w:val="center"/>
              <w:rPr>
                <w:rFonts w:cs="Times New Roman"/>
                <w:b/>
                <w:color w:val="000000"/>
              </w:rPr>
            </w:pPr>
            <w:r w:rsidRPr="007D450F">
              <w:rPr>
                <w:rFonts w:cs="Times New Roman"/>
                <w:b/>
                <w:color w:val="000000"/>
              </w:rPr>
              <w:t>X</w:t>
            </w:r>
            <w:r w:rsidRPr="007D450F">
              <w:rPr>
                <w:rFonts w:cs="Times New Roman"/>
                <w:b/>
                <w:color w:val="000000"/>
                <w:vertAlign w:val="subscript"/>
              </w:rPr>
              <w:t>18</w:t>
            </w:r>
          </w:p>
        </w:tc>
        <w:tc>
          <w:tcPr>
            <w:tcW w:w="8646" w:type="dxa"/>
            <w:tcBorders>
              <w:top w:val="nil"/>
              <w:left w:val="single" w:sz="8" w:space="0" w:color="auto"/>
              <w:bottom w:val="single" w:sz="4" w:space="0" w:color="auto"/>
              <w:right w:val="single" w:sz="4" w:space="0" w:color="auto"/>
            </w:tcBorders>
            <w:shd w:val="clear" w:color="auto" w:fill="auto"/>
            <w:vAlign w:val="center"/>
          </w:tcPr>
          <w:p w14:paraId="78B5B810" w14:textId="3776E851" w:rsidR="005E3BEF" w:rsidRPr="007D450F" w:rsidRDefault="005E3BEF" w:rsidP="00E73DF9">
            <w:pPr>
              <w:pStyle w:val="a"/>
              <w:spacing w:line="240" w:lineRule="auto"/>
              <w:rPr>
                <w:rFonts w:cs="Times New Roman"/>
                <w:lang w:val="ru-RU"/>
              </w:rPr>
            </w:pPr>
            <w:r w:rsidRPr="007D450F">
              <w:rPr>
                <w:rFonts w:cs="Times New Roman"/>
                <w:color w:val="000000"/>
              </w:rPr>
              <w:t>Площадь учебно-лабораторных зданий</w:t>
            </w:r>
          </w:p>
        </w:tc>
      </w:tr>
      <w:tr w:rsidR="005E3BEF" w:rsidRPr="007D450F" w14:paraId="245D4B3E" w14:textId="77777777" w:rsidTr="00E71A49">
        <w:tc>
          <w:tcPr>
            <w:tcW w:w="563" w:type="dxa"/>
            <w:shd w:val="clear" w:color="auto" w:fill="auto"/>
            <w:vAlign w:val="center"/>
          </w:tcPr>
          <w:p w14:paraId="140E44A9" w14:textId="382EFCF1" w:rsidR="005E3BEF" w:rsidRPr="007D450F" w:rsidRDefault="005E3BEF" w:rsidP="00E73DF9">
            <w:pPr>
              <w:pStyle w:val="a"/>
              <w:spacing w:line="240" w:lineRule="auto"/>
              <w:jc w:val="center"/>
              <w:rPr>
                <w:rFonts w:cs="Times New Roman"/>
                <w:b/>
                <w:color w:val="000000"/>
              </w:rPr>
            </w:pPr>
            <w:r w:rsidRPr="007D450F">
              <w:rPr>
                <w:rFonts w:cs="Times New Roman"/>
                <w:b/>
                <w:color w:val="000000"/>
              </w:rPr>
              <w:t>X</w:t>
            </w:r>
            <w:r w:rsidRPr="007D450F">
              <w:rPr>
                <w:rFonts w:cs="Times New Roman"/>
                <w:b/>
                <w:color w:val="000000"/>
                <w:vertAlign w:val="subscript"/>
              </w:rPr>
              <w:t>19</w:t>
            </w:r>
          </w:p>
        </w:tc>
        <w:tc>
          <w:tcPr>
            <w:tcW w:w="8646" w:type="dxa"/>
            <w:tcBorders>
              <w:top w:val="nil"/>
              <w:left w:val="single" w:sz="8" w:space="0" w:color="auto"/>
              <w:bottom w:val="single" w:sz="4" w:space="0" w:color="auto"/>
              <w:right w:val="single" w:sz="4" w:space="0" w:color="auto"/>
            </w:tcBorders>
            <w:shd w:val="clear" w:color="auto" w:fill="auto"/>
            <w:vAlign w:val="center"/>
          </w:tcPr>
          <w:p w14:paraId="026CD613" w14:textId="67BB2B43" w:rsidR="005E3BEF" w:rsidRPr="007D450F" w:rsidRDefault="005E3BEF" w:rsidP="00E73DF9">
            <w:pPr>
              <w:pStyle w:val="a"/>
              <w:spacing w:line="240" w:lineRule="auto"/>
              <w:rPr>
                <w:rFonts w:cs="Times New Roman"/>
                <w:lang w:val="ru-RU"/>
              </w:rPr>
            </w:pPr>
            <w:r w:rsidRPr="007D450F">
              <w:rPr>
                <w:rFonts w:cs="Times New Roman"/>
                <w:color w:val="000000"/>
                <w:lang w:val="ru-RU"/>
              </w:rPr>
              <w:t>Количество экземпляров печатных учебных изданий (включая учебники и учебные пособия) из общего количества единиц хранения библиотечного фонда, состоящих на учете, в расчете на одного студента (приведенного контингента)</w:t>
            </w:r>
          </w:p>
        </w:tc>
      </w:tr>
      <w:tr w:rsidR="005E3BEF" w:rsidRPr="007D450F" w14:paraId="3839BF81" w14:textId="77777777" w:rsidTr="00E71A49">
        <w:tc>
          <w:tcPr>
            <w:tcW w:w="563" w:type="dxa"/>
            <w:shd w:val="clear" w:color="auto" w:fill="auto"/>
            <w:vAlign w:val="center"/>
          </w:tcPr>
          <w:p w14:paraId="1CBF5BE6" w14:textId="7DAA8CC1" w:rsidR="005E3BEF" w:rsidRPr="007D450F" w:rsidRDefault="005E3BEF" w:rsidP="00E73DF9">
            <w:pPr>
              <w:pStyle w:val="a"/>
              <w:spacing w:line="240" w:lineRule="auto"/>
              <w:jc w:val="center"/>
              <w:rPr>
                <w:rFonts w:cs="Times New Roman"/>
                <w:b/>
                <w:color w:val="000000"/>
              </w:rPr>
            </w:pPr>
            <w:r w:rsidRPr="007D450F">
              <w:rPr>
                <w:rFonts w:cs="Times New Roman"/>
                <w:b/>
                <w:color w:val="000000"/>
              </w:rPr>
              <w:t>X</w:t>
            </w:r>
            <w:r w:rsidRPr="007D450F">
              <w:rPr>
                <w:rFonts w:cs="Times New Roman"/>
                <w:b/>
                <w:color w:val="000000"/>
                <w:vertAlign w:val="subscript"/>
              </w:rPr>
              <w:t>20</w:t>
            </w:r>
          </w:p>
        </w:tc>
        <w:tc>
          <w:tcPr>
            <w:tcW w:w="8646" w:type="dxa"/>
            <w:tcBorders>
              <w:top w:val="nil"/>
              <w:left w:val="single" w:sz="8" w:space="0" w:color="auto"/>
              <w:bottom w:val="single" w:sz="4" w:space="0" w:color="auto"/>
              <w:right w:val="single" w:sz="4" w:space="0" w:color="auto"/>
            </w:tcBorders>
            <w:shd w:val="clear" w:color="auto" w:fill="auto"/>
            <w:vAlign w:val="center"/>
          </w:tcPr>
          <w:p w14:paraId="743534DC" w14:textId="1277A041" w:rsidR="005E3BEF" w:rsidRPr="007D450F" w:rsidRDefault="005E3BEF" w:rsidP="00E73DF9">
            <w:pPr>
              <w:pStyle w:val="a"/>
              <w:spacing w:line="240" w:lineRule="auto"/>
              <w:rPr>
                <w:rFonts w:cs="Times New Roman"/>
                <w:lang w:val="ru-RU"/>
              </w:rPr>
            </w:pPr>
            <w:r w:rsidRPr="007D450F">
              <w:rPr>
                <w:rFonts w:cs="Times New Roman"/>
                <w:color w:val="000000"/>
              </w:rPr>
              <w:t>Площадь крытых спортивных сооружений</w:t>
            </w:r>
          </w:p>
        </w:tc>
      </w:tr>
      <w:tr w:rsidR="005E3BEF" w:rsidRPr="007D450F" w14:paraId="7C1603D5" w14:textId="77777777" w:rsidTr="00E71A49">
        <w:tc>
          <w:tcPr>
            <w:tcW w:w="563" w:type="dxa"/>
            <w:shd w:val="clear" w:color="auto" w:fill="auto"/>
            <w:vAlign w:val="center"/>
          </w:tcPr>
          <w:p w14:paraId="7DFB8792" w14:textId="12E6B4D6" w:rsidR="005E3BEF" w:rsidRPr="007D450F" w:rsidRDefault="005E3BEF" w:rsidP="00E73DF9">
            <w:pPr>
              <w:pStyle w:val="a"/>
              <w:spacing w:line="240" w:lineRule="auto"/>
              <w:jc w:val="center"/>
              <w:rPr>
                <w:rFonts w:cs="Times New Roman"/>
                <w:b/>
                <w:color w:val="000000"/>
              </w:rPr>
            </w:pPr>
            <w:r w:rsidRPr="007D450F">
              <w:rPr>
                <w:rFonts w:cs="Times New Roman"/>
                <w:b/>
                <w:color w:val="000000"/>
              </w:rPr>
              <w:t>P</w:t>
            </w:r>
            <w:r w:rsidRPr="007D450F">
              <w:rPr>
                <w:rFonts w:cs="Times New Roman"/>
                <w:b/>
                <w:color w:val="000000"/>
                <w:vertAlign w:val="subscript"/>
              </w:rPr>
              <w:t>5</w:t>
            </w:r>
          </w:p>
        </w:tc>
        <w:tc>
          <w:tcPr>
            <w:tcW w:w="8646" w:type="dxa"/>
            <w:tcBorders>
              <w:top w:val="nil"/>
              <w:left w:val="single" w:sz="8" w:space="0" w:color="auto"/>
              <w:bottom w:val="single" w:sz="4" w:space="0" w:color="auto"/>
              <w:right w:val="single" w:sz="4" w:space="0" w:color="auto"/>
            </w:tcBorders>
            <w:shd w:val="clear" w:color="auto" w:fill="auto"/>
            <w:vAlign w:val="center"/>
          </w:tcPr>
          <w:p w14:paraId="358CF815" w14:textId="7A4983DC" w:rsidR="005E3BEF" w:rsidRPr="007D450F" w:rsidRDefault="006E40A2" w:rsidP="00E73DF9">
            <w:pPr>
              <w:pStyle w:val="a"/>
              <w:spacing w:line="240" w:lineRule="auto"/>
              <w:rPr>
                <w:rFonts w:cs="Times New Roman"/>
                <w:b/>
                <w:lang w:val="ru-RU"/>
              </w:rPr>
            </w:pPr>
            <w:r w:rsidRPr="007D450F">
              <w:rPr>
                <w:rFonts w:cs="Times New Roman"/>
                <w:b/>
                <w:color w:val="000000"/>
              </w:rPr>
              <w:t>Международная деятельность</w:t>
            </w:r>
          </w:p>
        </w:tc>
      </w:tr>
      <w:tr w:rsidR="005E3BEF" w:rsidRPr="007D450F" w14:paraId="4C6EEC63" w14:textId="77777777" w:rsidTr="00E71A49">
        <w:tc>
          <w:tcPr>
            <w:tcW w:w="563" w:type="dxa"/>
            <w:shd w:val="clear" w:color="auto" w:fill="auto"/>
            <w:vAlign w:val="center"/>
          </w:tcPr>
          <w:p w14:paraId="3876CE20" w14:textId="37B43ECC" w:rsidR="005E3BEF" w:rsidRPr="007D450F" w:rsidRDefault="005E3BEF" w:rsidP="00E73DF9">
            <w:pPr>
              <w:pStyle w:val="a"/>
              <w:spacing w:line="240" w:lineRule="auto"/>
              <w:jc w:val="center"/>
              <w:rPr>
                <w:rFonts w:cs="Times New Roman"/>
                <w:b/>
                <w:color w:val="000000"/>
              </w:rPr>
            </w:pPr>
            <w:r w:rsidRPr="007D450F">
              <w:rPr>
                <w:rFonts w:cs="Times New Roman"/>
                <w:b/>
                <w:color w:val="000000"/>
              </w:rPr>
              <w:t>X</w:t>
            </w:r>
            <w:r w:rsidRPr="007D450F">
              <w:rPr>
                <w:rFonts w:cs="Times New Roman"/>
                <w:b/>
                <w:color w:val="000000"/>
                <w:vertAlign w:val="subscript"/>
              </w:rPr>
              <w:t>21</w:t>
            </w:r>
          </w:p>
        </w:tc>
        <w:tc>
          <w:tcPr>
            <w:tcW w:w="8646" w:type="dxa"/>
            <w:tcBorders>
              <w:top w:val="nil"/>
              <w:left w:val="single" w:sz="8" w:space="0" w:color="auto"/>
              <w:bottom w:val="single" w:sz="4" w:space="0" w:color="auto"/>
              <w:right w:val="single" w:sz="4" w:space="0" w:color="auto"/>
            </w:tcBorders>
            <w:shd w:val="clear" w:color="auto" w:fill="auto"/>
            <w:vAlign w:val="center"/>
          </w:tcPr>
          <w:p w14:paraId="40CE7BC4" w14:textId="798DFF91" w:rsidR="005E3BEF" w:rsidRPr="007D450F" w:rsidRDefault="005E3BEF" w:rsidP="00E73DF9">
            <w:pPr>
              <w:pStyle w:val="a"/>
              <w:spacing w:line="240" w:lineRule="auto"/>
              <w:rPr>
                <w:rFonts w:cs="Times New Roman"/>
                <w:lang w:val="ru-RU"/>
              </w:rPr>
            </w:pPr>
            <w:r w:rsidRPr="007D450F">
              <w:rPr>
                <w:rFonts w:cs="Times New Roman"/>
                <w:color w:val="000000"/>
                <w:lang w:val="ru-RU"/>
              </w:rPr>
              <w:t>Удельный вес численности иностранных студентов (кроме стран Содружества Независимых Государств (далее – СНГ)), обучающихся программам бакалавриата, специалитета, магистратуры, в общей численности студентов (приведенный контингент)</w:t>
            </w:r>
          </w:p>
        </w:tc>
      </w:tr>
      <w:tr w:rsidR="005E3BEF" w:rsidRPr="007D450F" w14:paraId="57B7971A" w14:textId="77777777" w:rsidTr="00E71A49">
        <w:tc>
          <w:tcPr>
            <w:tcW w:w="563" w:type="dxa"/>
            <w:shd w:val="clear" w:color="auto" w:fill="auto"/>
            <w:vAlign w:val="center"/>
          </w:tcPr>
          <w:p w14:paraId="61BC4792" w14:textId="18D9F5C6" w:rsidR="005E3BEF" w:rsidRPr="007D450F" w:rsidRDefault="005E3BEF" w:rsidP="00E73DF9">
            <w:pPr>
              <w:pStyle w:val="a"/>
              <w:spacing w:line="240" w:lineRule="auto"/>
              <w:jc w:val="center"/>
              <w:rPr>
                <w:rFonts w:cs="Times New Roman"/>
                <w:b/>
                <w:color w:val="000000"/>
                <w:vertAlign w:val="subscript"/>
              </w:rPr>
            </w:pPr>
            <w:r w:rsidRPr="007D450F">
              <w:rPr>
                <w:rFonts w:cs="Times New Roman"/>
                <w:b/>
                <w:color w:val="000000"/>
              </w:rPr>
              <w:t>X</w:t>
            </w:r>
            <w:r w:rsidRPr="007D450F">
              <w:rPr>
                <w:rFonts w:cs="Times New Roman"/>
                <w:b/>
                <w:color w:val="000000"/>
                <w:vertAlign w:val="subscript"/>
              </w:rPr>
              <w:t>22</w:t>
            </w:r>
          </w:p>
        </w:tc>
        <w:tc>
          <w:tcPr>
            <w:tcW w:w="8646" w:type="dxa"/>
            <w:tcBorders>
              <w:top w:val="nil"/>
              <w:left w:val="single" w:sz="8" w:space="0" w:color="auto"/>
              <w:bottom w:val="single" w:sz="4" w:space="0" w:color="auto"/>
              <w:right w:val="single" w:sz="4" w:space="0" w:color="auto"/>
            </w:tcBorders>
            <w:shd w:val="clear" w:color="auto" w:fill="auto"/>
            <w:vAlign w:val="center"/>
          </w:tcPr>
          <w:p w14:paraId="0F129A56" w14:textId="57924A2C" w:rsidR="005E3BEF" w:rsidRPr="007D450F" w:rsidRDefault="005E3BEF" w:rsidP="00E73DF9">
            <w:pPr>
              <w:pStyle w:val="a"/>
              <w:spacing w:line="240" w:lineRule="auto"/>
              <w:rPr>
                <w:rFonts w:cs="Times New Roman"/>
                <w:lang w:val="ru-RU"/>
              </w:rPr>
            </w:pPr>
            <w:r w:rsidRPr="007D450F">
              <w:rPr>
                <w:rFonts w:cs="Times New Roman"/>
                <w:color w:val="000000"/>
                <w:lang w:val="ru-RU"/>
              </w:rPr>
              <w:t>Удельный вес численности иностранных студентов из СНГ, обучающихся по программам бакалавриата, специалитета, магистратуры, в общей численности студентов (приведенный контингент)</w:t>
            </w:r>
          </w:p>
        </w:tc>
      </w:tr>
      <w:tr w:rsidR="005E3BEF" w:rsidRPr="007D450F" w14:paraId="367FAD4B" w14:textId="77777777" w:rsidTr="00E71A49">
        <w:tc>
          <w:tcPr>
            <w:tcW w:w="563" w:type="dxa"/>
            <w:shd w:val="clear" w:color="auto" w:fill="auto"/>
            <w:vAlign w:val="center"/>
          </w:tcPr>
          <w:p w14:paraId="50EA9385" w14:textId="7CB6625A" w:rsidR="005E3BEF" w:rsidRPr="007D450F" w:rsidRDefault="005E3BEF" w:rsidP="00E73DF9">
            <w:pPr>
              <w:pStyle w:val="a"/>
              <w:spacing w:line="240" w:lineRule="auto"/>
              <w:jc w:val="center"/>
              <w:rPr>
                <w:rFonts w:cs="Times New Roman"/>
                <w:b/>
                <w:color w:val="000000"/>
                <w:vertAlign w:val="subscript"/>
              </w:rPr>
            </w:pPr>
            <w:r w:rsidRPr="007D450F">
              <w:rPr>
                <w:rFonts w:cs="Times New Roman"/>
                <w:b/>
                <w:color w:val="000000"/>
              </w:rPr>
              <w:t>X</w:t>
            </w:r>
            <w:r w:rsidRPr="007D450F">
              <w:rPr>
                <w:rFonts w:cs="Times New Roman"/>
                <w:b/>
                <w:color w:val="000000"/>
                <w:vertAlign w:val="subscript"/>
              </w:rPr>
              <w:t>23</w:t>
            </w:r>
          </w:p>
        </w:tc>
        <w:tc>
          <w:tcPr>
            <w:tcW w:w="8646" w:type="dxa"/>
            <w:tcBorders>
              <w:top w:val="nil"/>
              <w:left w:val="single" w:sz="8" w:space="0" w:color="auto"/>
              <w:bottom w:val="single" w:sz="4" w:space="0" w:color="auto"/>
              <w:right w:val="single" w:sz="4" w:space="0" w:color="auto"/>
            </w:tcBorders>
            <w:shd w:val="clear" w:color="auto" w:fill="auto"/>
            <w:vAlign w:val="center"/>
          </w:tcPr>
          <w:p w14:paraId="522A294F" w14:textId="2234546D" w:rsidR="005E3BEF" w:rsidRPr="007D450F" w:rsidRDefault="005E3BEF" w:rsidP="00E73DF9">
            <w:pPr>
              <w:pStyle w:val="a"/>
              <w:spacing w:line="240" w:lineRule="auto"/>
              <w:rPr>
                <w:rFonts w:cs="Times New Roman"/>
                <w:lang w:val="ru-RU"/>
              </w:rPr>
            </w:pPr>
            <w:r w:rsidRPr="007D450F">
              <w:rPr>
                <w:rFonts w:cs="Times New Roman"/>
                <w:color w:val="000000"/>
                <w:lang w:val="ru-RU"/>
              </w:rPr>
              <w:t>Удельный вес численности иностранных студентов, завершивших освоение образовательных программ бакалавриата, специалитета, магистратуры, в общей численности студентов (приведенный контингент)</w:t>
            </w:r>
          </w:p>
        </w:tc>
      </w:tr>
      <w:tr w:rsidR="005E3BEF" w:rsidRPr="007D450F" w14:paraId="1F5B04F7" w14:textId="77777777" w:rsidTr="00E71A49">
        <w:tc>
          <w:tcPr>
            <w:tcW w:w="563" w:type="dxa"/>
            <w:shd w:val="clear" w:color="auto" w:fill="auto"/>
            <w:vAlign w:val="center"/>
          </w:tcPr>
          <w:p w14:paraId="65E245BD" w14:textId="7BE80416" w:rsidR="005E3BEF" w:rsidRPr="007D450F" w:rsidRDefault="005E3BEF" w:rsidP="00E73DF9">
            <w:pPr>
              <w:pStyle w:val="a"/>
              <w:spacing w:line="240" w:lineRule="auto"/>
              <w:jc w:val="center"/>
              <w:rPr>
                <w:rFonts w:cs="Times New Roman"/>
                <w:b/>
                <w:color w:val="000000"/>
              </w:rPr>
            </w:pPr>
            <w:r w:rsidRPr="007D450F">
              <w:rPr>
                <w:rFonts w:cs="Times New Roman"/>
                <w:b/>
                <w:color w:val="000000"/>
              </w:rPr>
              <w:t>X</w:t>
            </w:r>
            <w:r w:rsidRPr="007D450F">
              <w:rPr>
                <w:rFonts w:cs="Times New Roman"/>
                <w:b/>
                <w:color w:val="000000"/>
                <w:vertAlign w:val="subscript"/>
              </w:rPr>
              <w:t>24</w:t>
            </w:r>
          </w:p>
        </w:tc>
        <w:tc>
          <w:tcPr>
            <w:tcW w:w="8646" w:type="dxa"/>
            <w:tcBorders>
              <w:top w:val="nil"/>
              <w:left w:val="single" w:sz="8" w:space="0" w:color="auto"/>
              <w:bottom w:val="single" w:sz="4" w:space="0" w:color="auto"/>
              <w:right w:val="single" w:sz="4" w:space="0" w:color="auto"/>
            </w:tcBorders>
            <w:shd w:val="clear" w:color="auto" w:fill="auto"/>
            <w:vAlign w:val="center"/>
          </w:tcPr>
          <w:p w14:paraId="349A527B" w14:textId="4C97964A" w:rsidR="005E3BEF" w:rsidRPr="007D450F" w:rsidRDefault="005E3BEF" w:rsidP="00E73DF9">
            <w:pPr>
              <w:pStyle w:val="a"/>
              <w:spacing w:line="240" w:lineRule="auto"/>
              <w:rPr>
                <w:rFonts w:cs="Times New Roman"/>
                <w:lang w:val="ru-RU"/>
              </w:rPr>
            </w:pPr>
            <w:r w:rsidRPr="007D450F">
              <w:rPr>
                <w:rFonts w:cs="Times New Roman"/>
                <w:color w:val="000000"/>
                <w:lang w:val="ru-RU"/>
              </w:rPr>
              <w:t>Удельный вес численности иностранных граждан (кроме стран СНГ) из числа аспирантов (адъюнктов), ординаторов, ассистентов-стажеров образовательной организации в общей численности аспирантов (адъюнктов), ординаторов, ассистентов-стажеров</w:t>
            </w:r>
          </w:p>
        </w:tc>
      </w:tr>
      <w:tr w:rsidR="005E3BEF" w:rsidRPr="007D450F" w14:paraId="1216C626" w14:textId="77777777" w:rsidTr="00E71A49">
        <w:tc>
          <w:tcPr>
            <w:tcW w:w="563" w:type="dxa"/>
            <w:shd w:val="clear" w:color="auto" w:fill="auto"/>
            <w:vAlign w:val="center"/>
          </w:tcPr>
          <w:p w14:paraId="027E1FB5" w14:textId="0EF1C7B1" w:rsidR="005E3BEF" w:rsidRPr="007D450F" w:rsidRDefault="005E3BEF" w:rsidP="00E73DF9">
            <w:pPr>
              <w:pStyle w:val="a"/>
              <w:spacing w:line="240" w:lineRule="auto"/>
              <w:jc w:val="center"/>
              <w:rPr>
                <w:rFonts w:cs="Times New Roman"/>
                <w:b/>
                <w:color w:val="000000"/>
              </w:rPr>
            </w:pPr>
            <w:r w:rsidRPr="007D450F">
              <w:rPr>
                <w:rFonts w:cs="Times New Roman"/>
                <w:b/>
                <w:color w:val="000000"/>
              </w:rPr>
              <w:t>X</w:t>
            </w:r>
            <w:r w:rsidRPr="007D450F">
              <w:rPr>
                <w:rFonts w:cs="Times New Roman"/>
                <w:b/>
                <w:color w:val="000000"/>
                <w:vertAlign w:val="subscript"/>
              </w:rPr>
              <w:t>25</w:t>
            </w:r>
          </w:p>
        </w:tc>
        <w:tc>
          <w:tcPr>
            <w:tcW w:w="8646" w:type="dxa"/>
            <w:tcBorders>
              <w:top w:val="nil"/>
              <w:left w:val="single" w:sz="8" w:space="0" w:color="auto"/>
              <w:bottom w:val="single" w:sz="8" w:space="0" w:color="auto"/>
              <w:right w:val="single" w:sz="4" w:space="0" w:color="auto"/>
            </w:tcBorders>
            <w:shd w:val="clear" w:color="auto" w:fill="auto"/>
            <w:vAlign w:val="center"/>
          </w:tcPr>
          <w:p w14:paraId="3B93043F" w14:textId="6E6D73AA" w:rsidR="005E3BEF" w:rsidRPr="007D450F" w:rsidRDefault="005E3BEF" w:rsidP="00E73DF9">
            <w:pPr>
              <w:pStyle w:val="a"/>
              <w:spacing w:line="240" w:lineRule="auto"/>
              <w:rPr>
                <w:rFonts w:cs="Times New Roman"/>
                <w:lang w:val="ru-RU"/>
              </w:rPr>
            </w:pPr>
            <w:r w:rsidRPr="007D450F">
              <w:rPr>
                <w:rFonts w:cs="Times New Roman"/>
                <w:color w:val="000000"/>
                <w:lang w:val="ru-RU"/>
              </w:rPr>
              <w:t>Удельный вес численности иностранных граждан из стран СНГ из числа аспирантов (адъюнктов), ординаторов, ассистентов-стажеров образовательной организации в общей численности аспирантов (адъюнктов), ординаторов, ассистентов-стажеров</w:t>
            </w:r>
          </w:p>
        </w:tc>
      </w:tr>
    </w:tbl>
    <w:p w14:paraId="2FD3FD22" w14:textId="77777777" w:rsidR="00E924D5" w:rsidRDefault="00E924D5" w:rsidP="00275747">
      <w:pPr>
        <w:spacing w:after="0" w:line="312" w:lineRule="auto"/>
        <w:ind w:firstLine="709"/>
        <w:rPr>
          <w:rFonts w:ascii="Times New Roman" w:hAnsi="Times New Roman"/>
          <w:b/>
          <w:color w:val="000000"/>
          <w:sz w:val="28"/>
          <w:szCs w:val="28"/>
          <w:lang w:eastAsia="ru-RU"/>
        </w:rPr>
      </w:pPr>
    </w:p>
    <w:p w14:paraId="7BE7F23B" w14:textId="77777777" w:rsidR="0076314C" w:rsidRDefault="0076314C" w:rsidP="00E924D5">
      <w:pPr>
        <w:spacing w:after="0" w:line="360" w:lineRule="auto"/>
        <w:ind w:firstLine="709"/>
        <w:rPr>
          <w:rFonts w:ascii="Times New Roman" w:hAnsi="Times New Roman"/>
          <w:b/>
          <w:color w:val="000000"/>
          <w:sz w:val="28"/>
          <w:szCs w:val="28"/>
          <w:lang w:eastAsia="ru-RU"/>
        </w:rPr>
      </w:pPr>
    </w:p>
    <w:p w14:paraId="6785436A" w14:textId="77777777" w:rsidR="00E5543E" w:rsidRPr="005A246C" w:rsidRDefault="00E5543E" w:rsidP="00E924D5">
      <w:pPr>
        <w:spacing w:after="0" w:line="360" w:lineRule="auto"/>
        <w:ind w:firstLine="709"/>
        <w:rPr>
          <w:rFonts w:ascii="Times New Roman" w:hAnsi="Times New Roman"/>
          <w:sz w:val="28"/>
          <w:szCs w:val="28"/>
          <w:lang w:eastAsia="ru-RU"/>
        </w:rPr>
      </w:pPr>
      <w:r w:rsidRPr="005A246C">
        <w:rPr>
          <w:rFonts w:ascii="Times New Roman" w:hAnsi="Times New Roman"/>
          <w:b/>
          <w:color w:val="000000"/>
          <w:sz w:val="28"/>
          <w:szCs w:val="28"/>
          <w:lang w:eastAsia="ru-RU"/>
        </w:rPr>
        <w:lastRenderedPageBreak/>
        <w:t>Методы исследований.</w:t>
      </w:r>
    </w:p>
    <w:p w14:paraId="7E7831EA" w14:textId="336B7B05" w:rsidR="00E5543E" w:rsidRDefault="00101805" w:rsidP="00E924D5">
      <w:pPr>
        <w:pStyle w:val="a"/>
        <w:shd w:val="clear" w:color="auto" w:fill="FFFFFF"/>
        <w:spacing w:line="360" w:lineRule="auto"/>
        <w:ind w:firstLine="709"/>
        <w:jc w:val="both"/>
        <w:rPr>
          <w:rFonts w:cs="Times New Roman"/>
          <w:sz w:val="28"/>
          <w:szCs w:val="28"/>
          <w:lang w:val="ru-RU"/>
        </w:rPr>
      </w:pPr>
      <w:r>
        <w:rPr>
          <w:rFonts w:cs="Times New Roman"/>
          <w:sz w:val="28"/>
          <w:szCs w:val="28"/>
          <w:lang w:val="ru-RU"/>
        </w:rPr>
        <w:t xml:space="preserve">Интегральная оценка состоит </w:t>
      </w:r>
      <w:r w:rsidR="007B6F94">
        <w:rPr>
          <w:rFonts w:cs="Times New Roman"/>
          <w:sz w:val="28"/>
          <w:szCs w:val="28"/>
          <w:lang w:val="ru-RU"/>
        </w:rPr>
        <w:t xml:space="preserve">из </w:t>
      </w:r>
      <w:r>
        <w:rPr>
          <w:rFonts w:cs="Times New Roman"/>
          <w:sz w:val="28"/>
          <w:szCs w:val="28"/>
          <w:lang w:val="ru-RU"/>
        </w:rPr>
        <w:t>четырёх этапов</w:t>
      </w:r>
      <w:r w:rsidR="00AD28D5">
        <w:rPr>
          <w:rFonts w:cs="Times New Roman"/>
          <w:sz w:val="28"/>
          <w:szCs w:val="28"/>
          <w:lang w:val="ru-RU"/>
        </w:rPr>
        <w:t xml:space="preserve">. </w:t>
      </w:r>
      <w:r w:rsidR="000A575A">
        <w:rPr>
          <w:rFonts w:cs="Times New Roman"/>
          <w:sz w:val="28"/>
          <w:szCs w:val="28"/>
          <w:lang w:val="ru-RU"/>
        </w:rPr>
        <w:t>На первом этапе необходимо все исследуемые показатели</w:t>
      </w:r>
      <w:r w:rsidR="00AD28D5">
        <w:rPr>
          <w:rFonts w:cs="Times New Roman"/>
          <w:sz w:val="28"/>
          <w:szCs w:val="28"/>
          <w:lang w:val="ru-RU"/>
        </w:rPr>
        <w:t xml:space="preserve"> привести </w:t>
      </w:r>
      <w:r w:rsidR="000A575A">
        <w:rPr>
          <w:rFonts w:cs="Times New Roman"/>
          <w:sz w:val="28"/>
          <w:szCs w:val="28"/>
          <w:lang w:val="ru-RU"/>
        </w:rPr>
        <w:t xml:space="preserve">к сопоставимому виду. Для этого использованы методы сравнения с эталонным и </w:t>
      </w:r>
      <w:r w:rsidR="003E54DF">
        <w:rPr>
          <w:rFonts w:cs="Times New Roman"/>
          <w:sz w:val="28"/>
          <w:szCs w:val="28"/>
          <w:lang w:val="ru-RU"/>
        </w:rPr>
        <w:t>линейное преобразование.</w:t>
      </w:r>
    </w:p>
    <w:p w14:paraId="7C94EC92" w14:textId="3B10ED68" w:rsidR="0099403B" w:rsidRDefault="007B6F94" w:rsidP="00E924D5">
      <w:pPr>
        <w:pStyle w:val="a"/>
        <w:shd w:val="clear" w:color="auto" w:fill="FFFFFF"/>
        <w:spacing w:line="360" w:lineRule="auto"/>
        <w:ind w:firstLine="709"/>
        <w:jc w:val="both"/>
        <w:rPr>
          <w:rFonts w:cs="Times New Roman"/>
          <w:sz w:val="28"/>
          <w:szCs w:val="28"/>
          <w:lang w:val="ru-RU"/>
        </w:rPr>
      </w:pPr>
      <w:r>
        <w:rPr>
          <w:rFonts w:cs="Times New Roman"/>
          <w:sz w:val="28"/>
          <w:szCs w:val="28"/>
          <w:lang w:val="ru-RU"/>
        </w:rPr>
        <w:t xml:space="preserve">Первый </w:t>
      </w:r>
      <w:r w:rsidR="006E7758">
        <w:rPr>
          <w:rFonts w:cs="Times New Roman"/>
          <w:sz w:val="28"/>
          <w:szCs w:val="28"/>
          <w:lang w:val="ru-RU"/>
        </w:rPr>
        <w:t>способ стандартизации рассмотрен в работе</w:t>
      </w:r>
      <w:r w:rsidR="00407B75">
        <w:rPr>
          <w:rFonts w:cs="Times New Roman"/>
          <w:sz w:val="28"/>
          <w:szCs w:val="28"/>
          <w:lang w:val="ru-RU"/>
        </w:rPr>
        <w:t xml:space="preserve"> </w:t>
      </w:r>
      <w:r w:rsidR="000F368B">
        <w:rPr>
          <w:rFonts w:cs="Times New Roman"/>
          <w:sz w:val="28"/>
          <w:szCs w:val="28"/>
          <w:lang w:val="ru-RU"/>
        </w:rPr>
        <w:t>К.М. </w:t>
      </w:r>
      <w:r w:rsidR="00407B75">
        <w:rPr>
          <w:rFonts w:cs="Times New Roman"/>
          <w:sz w:val="28"/>
          <w:szCs w:val="28"/>
          <w:lang w:val="ru-RU"/>
        </w:rPr>
        <w:t>Хаустовой</w:t>
      </w:r>
      <w:r w:rsidR="007D450F">
        <w:rPr>
          <w:rFonts w:cs="Times New Roman"/>
          <w:sz w:val="28"/>
          <w:szCs w:val="28"/>
          <w:lang w:val="ru-RU"/>
        </w:rPr>
        <w:t> </w:t>
      </w:r>
      <w:r w:rsidR="00804A8A" w:rsidRPr="007D450F">
        <w:rPr>
          <w:rFonts w:cs="Times New Roman"/>
          <w:sz w:val="28"/>
          <w:szCs w:val="28"/>
          <w:lang w:val="ru-RU"/>
        </w:rPr>
        <w:t>[13</w:t>
      </w:r>
      <w:r w:rsidR="006E7758" w:rsidRPr="007D450F">
        <w:rPr>
          <w:rFonts w:cs="Times New Roman"/>
          <w:sz w:val="28"/>
          <w:szCs w:val="28"/>
          <w:lang w:val="ru-RU"/>
        </w:rPr>
        <w:t>]</w:t>
      </w:r>
      <w:r w:rsidR="00992B43" w:rsidRPr="007D450F">
        <w:rPr>
          <w:rFonts w:cs="Times New Roman"/>
          <w:sz w:val="28"/>
          <w:szCs w:val="28"/>
          <w:lang w:val="ru-RU"/>
        </w:rPr>
        <w:t>.</w:t>
      </w:r>
      <w:r w:rsidR="00992B43">
        <w:rPr>
          <w:rFonts w:cs="Times New Roman"/>
          <w:sz w:val="28"/>
          <w:szCs w:val="28"/>
          <w:lang w:val="ru-RU"/>
        </w:rPr>
        <w:t xml:space="preserve"> Е</w:t>
      </w:r>
      <w:r w:rsidR="008B2D9C" w:rsidRPr="008B2D9C">
        <w:rPr>
          <w:rFonts w:cs="Times New Roman"/>
          <w:sz w:val="28"/>
          <w:szCs w:val="28"/>
          <w:lang w:val="ru-RU"/>
        </w:rPr>
        <w:t xml:space="preserve">го особенность </w:t>
      </w:r>
      <w:r w:rsidR="006E7758">
        <w:rPr>
          <w:rFonts w:cs="Times New Roman"/>
          <w:sz w:val="28"/>
          <w:szCs w:val="28"/>
          <w:lang w:val="ru-RU"/>
        </w:rPr>
        <w:t xml:space="preserve">заключается </w:t>
      </w:r>
      <w:r w:rsidR="008B2D9C" w:rsidRPr="008B2D9C">
        <w:rPr>
          <w:rFonts w:cs="Times New Roman"/>
          <w:sz w:val="28"/>
          <w:szCs w:val="28"/>
          <w:lang w:val="ru-RU"/>
        </w:rPr>
        <w:t xml:space="preserve">в том, что </w:t>
      </w:r>
      <w:r w:rsidR="006E7758">
        <w:rPr>
          <w:rFonts w:cs="Times New Roman"/>
          <w:sz w:val="28"/>
          <w:szCs w:val="28"/>
          <w:lang w:val="ru-RU"/>
        </w:rPr>
        <w:t>первоначально</w:t>
      </w:r>
      <w:r w:rsidR="00804A8A">
        <w:rPr>
          <w:rFonts w:cs="Times New Roman"/>
          <w:sz w:val="28"/>
          <w:szCs w:val="28"/>
          <w:lang w:val="ru-RU"/>
        </w:rPr>
        <w:t xml:space="preserve"> </w:t>
      </w:r>
      <w:r w:rsidR="006E7758">
        <w:rPr>
          <w:rFonts w:cs="Times New Roman"/>
          <w:sz w:val="28"/>
          <w:szCs w:val="28"/>
          <w:lang w:val="ru-RU"/>
        </w:rPr>
        <w:t>определяется</w:t>
      </w:r>
      <w:r w:rsidR="008B2D9C" w:rsidRPr="008B2D9C">
        <w:rPr>
          <w:rFonts w:cs="Times New Roman"/>
          <w:sz w:val="28"/>
          <w:szCs w:val="28"/>
          <w:lang w:val="ru-RU"/>
        </w:rPr>
        <w:t xml:space="preserve"> эталонное значение среди оцениваемых объектов и производи</w:t>
      </w:r>
      <w:r w:rsidR="006E7758">
        <w:rPr>
          <w:rFonts w:cs="Times New Roman"/>
          <w:sz w:val="28"/>
          <w:szCs w:val="28"/>
          <w:lang w:val="ru-RU"/>
        </w:rPr>
        <w:t xml:space="preserve">тся расчёт нормированных </w:t>
      </w:r>
      <w:r w:rsidR="008B2D9C" w:rsidRPr="008B2D9C">
        <w:rPr>
          <w:rFonts w:cs="Times New Roman"/>
          <w:sz w:val="28"/>
          <w:szCs w:val="28"/>
          <w:lang w:val="ru-RU"/>
        </w:rPr>
        <w:t>показателей. Таким образом, наилучшему значению будет присва</w:t>
      </w:r>
      <w:r w:rsidR="006E7758">
        <w:rPr>
          <w:rFonts w:cs="Times New Roman"/>
          <w:sz w:val="28"/>
          <w:szCs w:val="28"/>
          <w:lang w:val="ru-RU"/>
        </w:rPr>
        <w:t xml:space="preserve">иваться 1, а остальные </w:t>
      </w:r>
      <w:r w:rsidR="008B2D9C" w:rsidRPr="008B2D9C">
        <w:rPr>
          <w:rFonts w:cs="Times New Roman"/>
          <w:sz w:val="28"/>
          <w:szCs w:val="28"/>
          <w:lang w:val="ru-RU"/>
        </w:rPr>
        <w:t>будут</w:t>
      </w:r>
      <w:r w:rsidR="008B2D9C">
        <w:rPr>
          <w:rFonts w:cs="Times New Roman"/>
          <w:sz w:val="28"/>
          <w:szCs w:val="28"/>
          <w:lang w:val="ru-RU"/>
        </w:rPr>
        <w:t xml:space="preserve"> располагаться</w:t>
      </w:r>
      <w:r w:rsidR="008B2D9C" w:rsidRPr="008B2D9C">
        <w:rPr>
          <w:rFonts w:cs="Times New Roman"/>
          <w:sz w:val="28"/>
          <w:szCs w:val="28"/>
          <w:lang w:val="ru-RU"/>
        </w:rPr>
        <w:t xml:space="preserve"> в интер</w:t>
      </w:r>
      <w:r w:rsidR="000F368B">
        <w:rPr>
          <w:rFonts w:cs="Times New Roman"/>
          <w:sz w:val="28"/>
          <w:szCs w:val="28"/>
          <w:lang w:val="ru-RU"/>
        </w:rPr>
        <w:t>вале 0 &gt; </w:t>
      </w:r>
      <w:r w:rsidR="008B2D9C" w:rsidRPr="008B2D9C">
        <w:rPr>
          <w:rFonts w:cs="Times New Roman"/>
          <w:sz w:val="28"/>
          <w:szCs w:val="28"/>
          <w:lang w:val="ru-RU"/>
        </w:rPr>
        <w:t>x</w:t>
      </w:r>
      <w:r w:rsidR="008B2D9C" w:rsidRPr="008B2D9C">
        <w:rPr>
          <w:rFonts w:cs="Times New Roman"/>
          <w:sz w:val="28"/>
          <w:szCs w:val="28"/>
          <w:vertAlign w:val="subscript"/>
          <w:lang w:val="ru-RU"/>
        </w:rPr>
        <w:t>ij</w:t>
      </w:r>
      <w:r w:rsidR="000F368B">
        <w:rPr>
          <w:rFonts w:cs="Times New Roman"/>
          <w:sz w:val="28"/>
          <w:szCs w:val="28"/>
          <w:lang w:val="ru-RU"/>
        </w:rPr>
        <w:t> &gt; </w:t>
      </w:r>
      <w:r w:rsidR="008B2D9C" w:rsidRPr="008B2D9C">
        <w:rPr>
          <w:rFonts w:cs="Times New Roman"/>
          <w:sz w:val="28"/>
          <w:szCs w:val="28"/>
          <w:lang w:val="ru-RU"/>
        </w:rPr>
        <w:t>1. Этот вид стандарти</w:t>
      </w:r>
      <w:r w:rsidR="006C7824">
        <w:rPr>
          <w:rFonts w:cs="Times New Roman"/>
          <w:sz w:val="28"/>
          <w:szCs w:val="28"/>
          <w:lang w:val="ru-RU"/>
        </w:rPr>
        <w:t xml:space="preserve">зации предполагает </w:t>
      </w:r>
      <w:r w:rsidR="00804A8A">
        <w:rPr>
          <w:rFonts w:cs="Times New Roman"/>
          <w:sz w:val="28"/>
          <w:szCs w:val="28"/>
          <w:lang w:val="ru-RU"/>
        </w:rPr>
        <w:t>расчёт прямых показателей</w:t>
      </w:r>
      <w:r w:rsidR="008B2D9C" w:rsidRPr="008B2D9C">
        <w:rPr>
          <w:rFonts w:cs="Times New Roman"/>
          <w:sz w:val="28"/>
          <w:szCs w:val="28"/>
          <w:lang w:val="ru-RU"/>
        </w:rPr>
        <w:t xml:space="preserve"> (при увеличении значимость показателя увеличивается) и </w:t>
      </w:r>
      <w:r w:rsidR="00804A8A">
        <w:rPr>
          <w:rFonts w:cs="Times New Roman"/>
          <w:sz w:val="28"/>
          <w:szCs w:val="28"/>
          <w:lang w:val="ru-RU"/>
        </w:rPr>
        <w:t>обратных</w:t>
      </w:r>
      <w:r w:rsidR="008B2D9C" w:rsidRPr="008B2D9C">
        <w:rPr>
          <w:rFonts w:cs="Times New Roman"/>
          <w:sz w:val="28"/>
          <w:szCs w:val="28"/>
          <w:lang w:val="ru-RU"/>
        </w:rPr>
        <w:t xml:space="preserve"> (при увеличении знач</w:t>
      </w:r>
      <w:r w:rsidR="00804A8A">
        <w:rPr>
          <w:rFonts w:cs="Times New Roman"/>
          <w:sz w:val="28"/>
          <w:szCs w:val="28"/>
          <w:lang w:val="ru-RU"/>
        </w:rPr>
        <w:t>имость снижается)</w:t>
      </w:r>
      <w:r w:rsidR="008B2D9C" w:rsidRPr="008B2D9C">
        <w:rPr>
          <w:rFonts w:cs="Times New Roman"/>
          <w:sz w:val="28"/>
          <w:szCs w:val="28"/>
          <w:lang w:val="ru-RU"/>
        </w:rPr>
        <w:t xml:space="preserve">. Для расчёта </w:t>
      </w:r>
      <w:r w:rsidR="00804A8A">
        <w:rPr>
          <w:rFonts w:cs="Times New Roman"/>
          <w:sz w:val="28"/>
          <w:szCs w:val="28"/>
          <w:lang w:val="ru-RU"/>
        </w:rPr>
        <w:t>прямых</w:t>
      </w:r>
      <w:r w:rsidR="008B2D9C">
        <w:rPr>
          <w:rFonts w:cs="Times New Roman"/>
          <w:sz w:val="28"/>
          <w:szCs w:val="28"/>
          <w:lang w:val="ru-RU"/>
        </w:rPr>
        <w:t xml:space="preserve"> показателей </w:t>
      </w:r>
      <w:r w:rsidR="008B2D9C" w:rsidRPr="008B2D9C">
        <w:rPr>
          <w:rFonts w:cs="Times New Roman"/>
          <w:sz w:val="28"/>
          <w:szCs w:val="28"/>
          <w:lang w:val="ru-RU"/>
        </w:rPr>
        <w:t>используется</w:t>
      </w:r>
      <w:r w:rsidR="008B2D9C">
        <w:rPr>
          <w:rFonts w:cs="Times New Roman"/>
          <w:sz w:val="28"/>
          <w:szCs w:val="28"/>
          <w:lang w:val="ru-RU"/>
        </w:rPr>
        <w:t xml:space="preserve"> следующая формула:</w:t>
      </w:r>
    </w:p>
    <w:p w14:paraId="7BFABDB6" w14:textId="179B0E1D" w:rsidR="0099403B" w:rsidRPr="00B42CD8" w:rsidRDefault="007B6F94" w:rsidP="00B42CD8">
      <w:pPr>
        <w:pStyle w:val="a"/>
        <w:shd w:val="clear" w:color="auto" w:fill="FFFFFF"/>
        <w:spacing w:before="240" w:line="312" w:lineRule="auto"/>
        <w:ind w:firstLine="709"/>
        <w:jc w:val="center"/>
        <w:rPr>
          <w:rFonts w:cs="Times New Roman"/>
          <w:szCs w:val="28"/>
          <w:lang w:val="ru-RU"/>
        </w:rPr>
      </w:pPr>
      <m:oMath>
        <m:r>
          <w:rPr>
            <w:rFonts w:ascii="Cambria Math" w:hAnsi="Cambria Math" w:cs="Times New Roman"/>
            <w:szCs w:val="28"/>
            <w:lang w:val="ru-RU"/>
          </w:rPr>
          <m:t>x=</m:t>
        </m:r>
        <m:f>
          <m:fPr>
            <m:ctrlPr>
              <w:rPr>
                <w:rFonts w:ascii="Cambria Math" w:hAnsi="Cambria Math" w:cs="Times New Roman"/>
                <w:i/>
                <w:szCs w:val="28"/>
                <w:lang w:val="ru-RU"/>
              </w:rPr>
            </m:ctrlPr>
          </m:fPr>
          <m:num>
            <m:sSub>
              <m:sSubPr>
                <m:ctrlPr>
                  <w:rPr>
                    <w:rFonts w:ascii="Cambria Math" w:hAnsi="Cambria Math" w:cs="Times New Roman"/>
                    <w:i/>
                    <w:szCs w:val="28"/>
                    <w:lang w:val="ru-RU"/>
                  </w:rPr>
                </m:ctrlPr>
              </m:sSubPr>
              <m:e>
                <m:r>
                  <w:rPr>
                    <w:rFonts w:ascii="Cambria Math" w:hAnsi="Cambria Math" w:cs="Times New Roman"/>
                    <w:szCs w:val="28"/>
                    <w:lang w:val="ru-RU"/>
                  </w:rPr>
                  <m:t>X</m:t>
                </m:r>
              </m:e>
              <m:sub>
                <m:r>
                  <w:rPr>
                    <w:rFonts w:ascii="Cambria Math" w:hAnsi="Cambria Math" w:cs="Times New Roman"/>
                    <w:szCs w:val="28"/>
                    <w:lang w:val="ru-RU"/>
                  </w:rPr>
                  <m:t>i</m:t>
                </m:r>
              </m:sub>
            </m:sSub>
          </m:num>
          <m:den>
            <m:sSub>
              <m:sSubPr>
                <m:ctrlPr>
                  <w:rPr>
                    <w:rFonts w:ascii="Cambria Math" w:hAnsi="Cambria Math" w:cs="Times New Roman"/>
                    <w:i/>
                    <w:szCs w:val="28"/>
                    <w:lang w:val="ru-RU"/>
                  </w:rPr>
                </m:ctrlPr>
              </m:sSubPr>
              <m:e>
                <m:r>
                  <w:rPr>
                    <w:rFonts w:ascii="Cambria Math" w:hAnsi="Cambria Math" w:cs="Times New Roman"/>
                    <w:szCs w:val="28"/>
                    <w:lang w:val="ru-RU"/>
                  </w:rPr>
                  <m:t>X</m:t>
                </m:r>
              </m:e>
              <m:sub>
                <m:r>
                  <w:rPr>
                    <w:rFonts w:ascii="Cambria Math" w:hAnsi="Cambria Math" w:cs="Times New Roman"/>
                    <w:szCs w:val="28"/>
                    <w:lang w:val="ru-RU"/>
                  </w:rPr>
                  <m:t>max</m:t>
                </m:r>
              </m:sub>
            </m:sSub>
          </m:den>
        </m:f>
      </m:oMath>
      <w:r w:rsidR="008B2D9C" w:rsidRPr="00B42CD8">
        <w:rPr>
          <w:rFonts w:cs="Times New Roman"/>
          <w:szCs w:val="28"/>
          <w:lang w:val="ru-RU"/>
        </w:rPr>
        <w:t>,</w:t>
      </w:r>
    </w:p>
    <w:p w14:paraId="6B9CED80" w14:textId="77777777" w:rsidR="0099403B" w:rsidRPr="00B42CD8" w:rsidRDefault="008B2D9C" w:rsidP="0099403B">
      <w:pPr>
        <w:pStyle w:val="a"/>
        <w:shd w:val="clear" w:color="auto" w:fill="FFFFFF"/>
        <w:spacing w:line="312" w:lineRule="auto"/>
        <w:jc w:val="both"/>
        <w:rPr>
          <w:rFonts w:cs="Times New Roman"/>
          <w:szCs w:val="28"/>
          <w:lang w:val="ru-RU"/>
        </w:rPr>
      </w:pPr>
      <w:r w:rsidRPr="00B42CD8">
        <w:rPr>
          <w:rFonts w:cs="Times New Roman"/>
          <w:szCs w:val="28"/>
          <w:lang w:val="ru-RU"/>
        </w:rPr>
        <w:t xml:space="preserve">где </w:t>
      </w:r>
      <w:r w:rsidRPr="00B42CD8">
        <w:rPr>
          <w:rFonts w:cs="Times New Roman"/>
          <w:szCs w:val="28"/>
        </w:rPr>
        <w:t>x</w:t>
      </w:r>
      <w:r w:rsidRPr="00B42CD8">
        <w:rPr>
          <w:rFonts w:cs="Times New Roman"/>
          <w:szCs w:val="28"/>
          <w:lang w:val="ru-RU"/>
        </w:rPr>
        <w:t xml:space="preserve"> - стандартизированный (нормированный) показатель</w:t>
      </w:r>
      <w:r w:rsidR="00F317F2" w:rsidRPr="00B42CD8">
        <w:rPr>
          <w:rFonts w:cs="Times New Roman"/>
          <w:szCs w:val="28"/>
          <w:lang w:val="ru-RU"/>
        </w:rPr>
        <w:t>,</w:t>
      </w:r>
    </w:p>
    <w:p w14:paraId="64E4E3DD" w14:textId="5F745E31" w:rsidR="0099403B" w:rsidRPr="00B42CD8" w:rsidRDefault="00F317F2" w:rsidP="0099403B">
      <w:pPr>
        <w:pStyle w:val="a"/>
        <w:shd w:val="clear" w:color="auto" w:fill="FFFFFF"/>
        <w:spacing w:line="312" w:lineRule="auto"/>
        <w:jc w:val="both"/>
        <w:rPr>
          <w:rFonts w:cs="Times New Roman"/>
          <w:szCs w:val="28"/>
          <w:lang w:val="ru-RU"/>
        </w:rPr>
      </w:pPr>
      <w:r w:rsidRPr="00B42CD8">
        <w:rPr>
          <w:rFonts w:cs="Times New Roman"/>
          <w:szCs w:val="28"/>
        </w:rPr>
        <w:t>x</w:t>
      </w:r>
      <w:r w:rsidRPr="00B42CD8">
        <w:rPr>
          <w:rFonts w:cs="Times New Roman"/>
          <w:szCs w:val="28"/>
          <w:vertAlign w:val="subscript"/>
        </w:rPr>
        <w:t>i</w:t>
      </w:r>
      <w:r w:rsidRPr="00B42CD8">
        <w:rPr>
          <w:rFonts w:cs="Times New Roman"/>
          <w:szCs w:val="28"/>
          <w:lang w:val="ru-RU"/>
        </w:rPr>
        <w:t xml:space="preserve"> - показатель, который необходимо нормировать, </w:t>
      </w:r>
    </w:p>
    <w:p w14:paraId="0E4E55B2" w14:textId="77777777" w:rsidR="0099403B" w:rsidRPr="00B42CD8" w:rsidRDefault="00F317F2" w:rsidP="00B42CD8">
      <w:pPr>
        <w:pStyle w:val="a"/>
        <w:shd w:val="clear" w:color="auto" w:fill="FFFFFF"/>
        <w:spacing w:after="240" w:line="312" w:lineRule="auto"/>
        <w:jc w:val="both"/>
        <w:rPr>
          <w:rFonts w:cs="Times New Roman"/>
          <w:szCs w:val="28"/>
          <w:lang w:val="ru-RU"/>
        </w:rPr>
      </w:pPr>
      <w:r w:rsidRPr="00B42CD8">
        <w:rPr>
          <w:rFonts w:cs="Times New Roman"/>
          <w:szCs w:val="28"/>
        </w:rPr>
        <w:t>x</w:t>
      </w:r>
      <w:r w:rsidRPr="00B42CD8">
        <w:rPr>
          <w:rFonts w:cs="Times New Roman"/>
          <w:szCs w:val="28"/>
          <w:vertAlign w:val="subscript"/>
        </w:rPr>
        <w:t>max</w:t>
      </w:r>
      <w:r w:rsidRPr="00B42CD8">
        <w:rPr>
          <w:rFonts w:cs="Times New Roman"/>
          <w:szCs w:val="28"/>
          <w:lang w:val="ru-RU"/>
        </w:rPr>
        <w:t xml:space="preserve"> – значение эталонного показателя. </w:t>
      </w:r>
    </w:p>
    <w:p w14:paraId="4C40AF7B" w14:textId="1AA623F0" w:rsidR="0099403B" w:rsidRDefault="00804A8A" w:rsidP="002135C8">
      <w:pPr>
        <w:pStyle w:val="a"/>
        <w:shd w:val="clear" w:color="auto" w:fill="FFFFFF"/>
        <w:spacing w:line="312" w:lineRule="auto"/>
        <w:ind w:firstLine="709"/>
        <w:jc w:val="both"/>
        <w:rPr>
          <w:rFonts w:cs="Times New Roman"/>
          <w:sz w:val="28"/>
          <w:szCs w:val="28"/>
          <w:lang w:val="ru-RU"/>
        </w:rPr>
      </w:pPr>
      <w:r>
        <w:rPr>
          <w:rFonts w:cs="Times New Roman"/>
          <w:sz w:val="28"/>
          <w:szCs w:val="28"/>
          <w:lang w:val="ru-RU"/>
        </w:rPr>
        <w:t>Для показателей обрат</w:t>
      </w:r>
      <w:r w:rsidR="00F317F2">
        <w:rPr>
          <w:rFonts w:cs="Times New Roman"/>
          <w:sz w:val="28"/>
          <w:szCs w:val="28"/>
          <w:lang w:val="ru-RU"/>
        </w:rPr>
        <w:t>ной направленности:</w:t>
      </w:r>
    </w:p>
    <w:p w14:paraId="6D9B2627" w14:textId="7AB02050" w:rsidR="0099403B" w:rsidRPr="00B42CD8" w:rsidRDefault="007B6F94" w:rsidP="00B42CD8">
      <w:pPr>
        <w:pStyle w:val="a"/>
        <w:shd w:val="clear" w:color="auto" w:fill="FFFFFF"/>
        <w:spacing w:before="240" w:line="312" w:lineRule="auto"/>
        <w:ind w:firstLine="709"/>
        <w:jc w:val="center"/>
        <w:rPr>
          <w:rFonts w:cs="Times New Roman"/>
          <w:szCs w:val="28"/>
          <w:lang w:val="ru-RU"/>
        </w:rPr>
      </w:pPr>
      <m:oMath>
        <m:r>
          <w:rPr>
            <w:rFonts w:ascii="Cambria Math" w:hAnsi="Cambria Math" w:cs="Times New Roman"/>
            <w:szCs w:val="28"/>
            <w:lang w:val="ru-RU"/>
          </w:rPr>
          <m:t>x=</m:t>
        </m:r>
        <m:f>
          <m:fPr>
            <m:ctrlPr>
              <w:rPr>
                <w:rFonts w:ascii="Cambria Math" w:hAnsi="Cambria Math" w:cs="Times New Roman"/>
                <w:i/>
                <w:szCs w:val="28"/>
                <w:lang w:val="ru-RU"/>
              </w:rPr>
            </m:ctrlPr>
          </m:fPr>
          <m:num>
            <m:sSub>
              <m:sSubPr>
                <m:ctrlPr>
                  <w:rPr>
                    <w:rFonts w:ascii="Cambria Math" w:hAnsi="Cambria Math" w:cs="Times New Roman"/>
                    <w:i/>
                    <w:szCs w:val="28"/>
                    <w:lang w:val="ru-RU"/>
                  </w:rPr>
                </m:ctrlPr>
              </m:sSubPr>
              <m:e>
                <m:r>
                  <w:rPr>
                    <w:rFonts w:ascii="Cambria Math" w:hAnsi="Cambria Math" w:cs="Times New Roman"/>
                    <w:szCs w:val="28"/>
                    <w:lang w:val="ru-RU"/>
                  </w:rPr>
                  <m:t>X</m:t>
                </m:r>
              </m:e>
              <m:sub>
                <m:r>
                  <w:rPr>
                    <w:rFonts w:ascii="Cambria Math" w:hAnsi="Cambria Math" w:cs="Times New Roman"/>
                    <w:szCs w:val="28"/>
                    <w:lang w:val="ru-RU"/>
                  </w:rPr>
                  <m:t>m</m:t>
                </m:r>
                <m:r>
                  <w:rPr>
                    <w:rFonts w:ascii="Cambria Math" w:hAnsi="Cambria Math" w:cs="Times New Roman"/>
                    <w:szCs w:val="28"/>
                  </w:rPr>
                  <m:t>in</m:t>
                </m:r>
              </m:sub>
            </m:sSub>
          </m:num>
          <m:den>
            <m:sSub>
              <m:sSubPr>
                <m:ctrlPr>
                  <w:rPr>
                    <w:rFonts w:ascii="Cambria Math" w:hAnsi="Cambria Math" w:cs="Times New Roman"/>
                    <w:i/>
                    <w:szCs w:val="28"/>
                    <w:lang w:val="ru-RU"/>
                  </w:rPr>
                </m:ctrlPr>
              </m:sSubPr>
              <m:e>
                <m:r>
                  <w:rPr>
                    <w:rFonts w:ascii="Cambria Math" w:hAnsi="Cambria Math" w:cs="Times New Roman"/>
                    <w:szCs w:val="28"/>
                    <w:lang w:val="ru-RU"/>
                  </w:rPr>
                  <m:t>X</m:t>
                </m:r>
              </m:e>
              <m:sub>
                <m:r>
                  <w:rPr>
                    <w:rFonts w:ascii="Cambria Math" w:hAnsi="Cambria Math" w:cs="Times New Roman"/>
                    <w:szCs w:val="28"/>
                    <w:lang w:val="ru-RU"/>
                  </w:rPr>
                  <m:t>i</m:t>
                </m:r>
              </m:sub>
            </m:sSub>
          </m:den>
        </m:f>
      </m:oMath>
      <w:r w:rsidR="00F317F2" w:rsidRPr="00B42CD8">
        <w:rPr>
          <w:rFonts w:cs="Times New Roman"/>
          <w:szCs w:val="28"/>
          <w:lang w:val="ru-RU"/>
        </w:rPr>
        <w:t>,</w:t>
      </w:r>
    </w:p>
    <w:p w14:paraId="40ED9F55" w14:textId="7413A372" w:rsidR="008B2D9C" w:rsidRPr="00B42CD8" w:rsidRDefault="00F317F2" w:rsidP="00B42CD8">
      <w:pPr>
        <w:pStyle w:val="a"/>
        <w:shd w:val="clear" w:color="auto" w:fill="FFFFFF"/>
        <w:spacing w:after="240" w:line="312" w:lineRule="auto"/>
        <w:jc w:val="both"/>
        <w:rPr>
          <w:rFonts w:cs="Times New Roman"/>
          <w:szCs w:val="28"/>
          <w:lang w:val="ru-RU"/>
        </w:rPr>
      </w:pPr>
      <w:r w:rsidRPr="00B42CD8">
        <w:rPr>
          <w:rFonts w:cs="Times New Roman"/>
          <w:szCs w:val="28"/>
          <w:lang w:val="ru-RU"/>
        </w:rPr>
        <w:t xml:space="preserve">где </w:t>
      </w:r>
      <w:r w:rsidRPr="00B42CD8">
        <w:rPr>
          <w:rFonts w:cs="Times New Roman"/>
          <w:szCs w:val="28"/>
        </w:rPr>
        <w:t>x</w:t>
      </w:r>
      <w:r w:rsidRPr="00B42CD8">
        <w:rPr>
          <w:rFonts w:cs="Times New Roman"/>
          <w:szCs w:val="28"/>
          <w:vertAlign w:val="subscript"/>
        </w:rPr>
        <w:t>min</w:t>
      </w:r>
      <w:r w:rsidRPr="00B42CD8">
        <w:rPr>
          <w:rFonts w:cs="Times New Roman"/>
          <w:szCs w:val="28"/>
          <w:lang w:val="ru-RU"/>
        </w:rPr>
        <w:t xml:space="preserve"> – значение эталонного показателя.</w:t>
      </w:r>
    </w:p>
    <w:p w14:paraId="24914374" w14:textId="4929909C" w:rsidR="000F368B" w:rsidRDefault="00804A8A" w:rsidP="00CC7FD0">
      <w:pPr>
        <w:pStyle w:val="a"/>
        <w:shd w:val="clear" w:color="auto" w:fill="FFFFFF"/>
        <w:spacing w:line="360" w:lineRule="auto"/>
        <w:ind w:firstLine="709"/>
        <w:jc w:val="both"/>
        <w:rPr>
          <w:rFonts w:cs="Times New Roman"/>
          <w:sz w:val="28"/>
          <w:szCs w:val="28"/>
          <w:lang w:val="ru-RU"/>
        </w:rPr>
      </w:pPr>
      <w:r>
        <w:rPr>
          <w:rFonts w:cs="Times New Roman"/>
          <w:sz w:val="28"/>
          <w:szCs w:val="28"/>
          <w:lang w:val="ru-RU"/>
        </w:rPr>
        <w:t xml:space="preserve">Линейное преобразование как метод </w:t>
      </w:r>
      <w:r w:rsidR="00407B75">
        <w:rPr>
          <w:rFonts w:cs="Times New Roman"/>
          <w:sz w:val="28"/>
          <w:szCs w:val="28"/>
          <w:lang w:val="ru-RU"/>
        </w:rPr>
        <w:t xml:space="preserve">стандартизации </w:t>
      </w:r>
      <w:r>
        <w:rPr>
          <w:rFonts w:cs="Times New Roman"/>
          <w:sz w:val="28"/>
          <w:szCs w:val="28"/>
          <w:lang w:val="ru-RU"/>
        </w:rPr>
        <w:t xml:space="preserve">применялся в работах </w:t>
      </w:r>
      <w:r w:rsidR="00407B75">
        <w:rPr>
          <w:rFonts w:cs="Times New Roman"/>
          <w:sz w:val="28"/>
          <w:szCs w:val="28"/>
          <w:lang w:val="ru-RU"/>
        </w:rPr>
        <w:t>С.В. Поляков</w:t>
      </w:r>
      <w:r>
        <w:rPr>
          <w:rFonts w:cs="Times New Roman"/>
          <w:sz w:val="28"/>
          <w:szCs w:val="28"/>
          <w:lang w:val="ru-RU"/>
        </w:rPr>
        <w:t>а, А.О. Храмченковой</w:t>
      </w:r>
      <w:r w:rsidR="00407B75">
        <w:rPr>
          <w:rFonts w:cs="Times New Roman"/>
          <w:sz w:val="28"/>
          <w:szCs w:val="28"/>
          <w:lang w:val="ru-RU"/>
        </w:rPr>
        <w:t>, Е.А. Ракул</w:t>
      </w:r>
      <w:r>
        <w:rPr>
          <w:rFonts w:cs="Times New Roman"/>
          <w:sz w:val="28"/>
          <w:szCs w:val="28"/>
          <w:lang w:val="ru-RU"/>
        </w:rPr>
        <w:t>а и В.В.  Дмитриева</w:t>
      </w:r>
      <w:r w:rsidR="007D450F">
        <w:rPr>
          <w:rFonts w:cs="Times New Roman"/>
          <w:sz w:val="28"/>
          <w:szCs w:val="28"/>
          <w:lang w:val="ru-RU"/>
        </w:rPr>
        <w:t> </w:t>
      </w:r>
      <w:r w:rsidRPr="007D450F">
        <w:rPr>
          <w:rFonts w:cs="Times New Roman"/>
          <w:sz w:val="28"/>
          <w:szCs w:val="28"/>
          <w:lang w:val="ru-RU"/>
        </w:rPr>
        <w:t>[10,9,14]</w:t>
      </w:r>
      <w:r w:rsidR="00407B75">
        <w:rPr>
          <w:rFonts w:cs="Times New Roman"/>
          <w:sz w:val="28"/>
          <w:szCs w:val="28"/>
          <w:lang w:val="ru-RU"/>
        </w:rPr>
        <w:t xml:space="preserve">. </w:t>
      </w:r>
      <w:r>
        <w:rPr>
          <w:rFonts w:cs="Times New Roman"/>
          <w:sz w:val="28"/>
          <w:szCs w:val="28"/>
          <w:lang w:val="ru-RU"/>
        </w:rPr>
        <w:t>Отличительная черта этого метода стандартизации заключается в том, что</w:t>
      </w:r>
      <w:r w:rsidR="00F317F2">
        <w:rPr>
          <w:rFonts w:cs="Times New Roman"/>
          <w:sz w:val="28"/>
          <w:szCs w:val="28"/>
          <w:lang w:val="ru-RU"/>
        </w:rPr>
        <w:t xml:space="preserve"> значения нормированных показателей распределяются в интервале от 0 до 1, наилучший показатель будет иметь значение 1, показатель с на</w:t>
      </w:r>
      <w:r w:rsidR="007D450F">
        <w:rPr>
          <w:rFonts w:cs="Times New Roman"/>
          <w:sz w:val="28"/>
          <w:szCs w:val="28"/>
          <w:lang w:val="ru-RU"/>
        </w:rPr>
        <w:t xml:space="preserve">именьшим значением станет </w:t>
      </w:r>
      <w:r w:rsidR="007D450F">
        <w:rPr>
          <w:rFonts w:cs="Times New Roman"/>
          <w:sz w:val="28"/>
          <w:szCs w:val="28"/>
          <w:lang w:val="ru-RU"/>
        </w:rPr>
        <w:lastRenderedPageBreak/>
        <w:t>равен </w:t>
      </w:r>
      <w:r w:rsidR="00F317F2">
        <w:rPr>
          <w:rFonts w:cs="Times New Roman"/>
          <w:sz w:val="28"/>
          <w:szCs w:val="28"/>
          <w:lang w:val="ru-RU"/>
        </w:rPr>
        <w:t>0</w:t>
      </w:r>
      <w:r>
        <w:rPr>
          <w:rFonts w:cs="Times New Roman"/>
          <w:sz w:val="28"/>
          <w:szCs w:val="28"/>
          <w:lang w:val="ru-RU"/>
        </w:rPr>
        <w:t>. Для стандартизации прям</w:t>
      </w:r>
      <w:r w:rsidR="00F317F2">
        <w:rPr>
          <w:rFonts w:cs="Times New Roman"/>
          <w:sz w:val="28"/>
          <w:szCs w:val="28"/>
          <w:lang w:val="ru-RU"/>
        </w:rPr>
        <w:t xml:space="preserve">ых показателей </w:t>
      </w:r>
      <w:r>
        <w:rPr>
          <w:rFonts w:cs="Times New Roman"/>
          <w:sz w:val="28"/>
          <w:szCs w:val="28"/>
          <w:lang w:val="ru-RU"/>
        </w:rPr>
        <w:t>приводится</w:t>
      </w:r>
      <w:r w:rsidR="000F368B">
        <w:rPr>
          <w:rFonts w:cs="Times New Roman"/>
          <w:sz w:val="28"/>
          <w:szCs w:val="28"/>
          <w:lang w:val="ru-RU"/>
        </w:rPr>
        <w:t xml:space="preserve"> формула:</w:t>
      </w:r>
    </w:p>
    <w:p w14:paraId="1F47E631" w14:textId="6E55EDB2" w:rsidR="0099403B" w:rsidRDefault="00F317F2" w:rsidP="00B42CD8">
      <w:pPr>
        <w:pStyle w:val="a"/>
        <w:shd w:val="clear" w:color="auto" w:fill="FFFFFF"/>
        <w:spacing w:before="240" w:after="240" w:line="312" w:lineRule="auto"/>
        <w:ind w:firstLine="709"/>
        <w:jc w:val="center"/>
        <w:rPr>
          <w:rFonts w:cs="Times New Roman"/>
          <w:sz w:val="28"/>
          <w:szCs w:val="28"/>
          <w:lang w:val="ru-RU"/>
        </w:rPr>
      </w:pPr>
      <m:oMath>
        <m:r>
          <w:rPr>
            <w:rFonts w:ascii="Cambria Math" w:hAnsi="Cambria Math" w:cs="Times New Roman"/>
            <w:szCs w:val="28"/>
            <w:lang w:val="ru-RU"/>
          </w:rPr>
          <m:t>x=</m:t>
        </m:r>
        <m:f>
          <m:fPr>
            <m:ctrlPr>
              <w:rPr>
                <w:rFonts w:ascii="Cambria Math" w:hAnsi="Cambria Math" w:cs="Times New Roman"/>
                <w:i/>
                <w:szCs w:val="28"/>
                <w:lang w:val="ru-RU"/>
              </w:rPr>
            </m:ctrlPr>
          </m:fPr>
          <m:num>
            <m:sSub>
              <m:sSubPr>
                <m:ctrlPr>
                  <w:rPr>
                    <w:rFonts w:ascii="Cambria Math" w:hAnsi="Cambria Math" w:cs="Times New Roman"/>
                    <w:i/>
                    <w:szCs w:val="28"/>
                    <w:lang w:val="ru-RU"/>
                  </w:rPr>
                </m:ctrlPr>
              </m:sSubPr>
              <m:e>
                <m:r>
                  <w:rPr>
                    <w:rFonts w:ascii="Cambria Math" w:hAnsi="Cambria Math" w:cs="Times New Roman"/>
                    <w:szCs w:val="28"/>
                  </w:rPr>
                  <m:t>X</m:t>
                </m:r>
              </m:e>
              <m:sub>
                <m:r>
                  <w:rPr>
                    <w:rFonts w:ascii="Cambria Math" w:hAnsi="Cambria Math" w:cs="Times New Roman"/>
                    <w:szCs w:val="28"/>
                    <w:lang w:val="ru-RU"/>
                  </w:rPr>
                  <m:t>i</m:t>
                </m:r>
              </m:sub>
            </m:sSub>
            <m:sSub>
              <m:sSubPr>
                <m:ctrlPr>
                  <w:rPr>
                    <w:rFonts w:ascii="Cambria Math" w:hAnsi="Cambria Math" w:cs="Times New Roman"/>
                    <w:i/>
                    <w:szCs w:val="28"/>
                    <w:lang w:val="ru-RU"/>
                  </w:rPr>
                </m:ctrlPr>
              </m:sSubPr>
              <m:e>
                <m:r>
                  <w:rPr>
                    <w:rFonts w:ascii="Cambria Math" w:hAnsi="Cambria Math" w:cs="Times New Roman"/>
                    <w:szCs w:val="28"/>
                    <w:lang w:val="ru-RU"/>
                  </w:rPr>
                  <m:t>-X</m:t>
                </m:r>
              </m:e>
              <m:sub>
                <m:r>
                  <w:rPr>
                    <w:rFonts w:ascii="Cambria Math" w:hAnsi="Cambria Math" w:cs="Times New Roman"/>
                    <w:szCs w:val="28"/>
                    <w:lang w:val="ru-RU"/>
                  </w:rPr>
                  <m:t>m</m:t>
                </m:r>
                <m:r>
                  <w:rPr>
                    <w:rFonts w:ascii="Cambria Math" w:hAnsi="Cambria Math" w:cs="Times New Roman"/>
                    <w:szCs w:val="28"/>
                  </w:rPr>
                  <m:t>in</m:t>
                </m:r>
              </m:sub>
            </m:sSub>
          </m:num>
          <m:den>
            <m:sSub>
              <m:sSubPr>
                <m:ctrlPr>
                  <w:rPr>
                    <w:rFonts w:ascii="Cambria Math" w:hAnsi="Cambria Math" w:cs="Times New Roman"/>
                    <w:i/>
                    <w:szCs w:val="28"/>
                    <w:lang w:val="ru-RU"/>
                  </w:rPr>
                </m:ctrlPr>
              </m:sSubPr>
              <m:e>
                <m:r>
                  <w:rPr>
                    <w:rFonts w:ascii="Cambria Math" w:hAnsi="Cambria Math" w:cs="Times New Roman"/>
                    <w:szCs w:val="28"/>
                    <w:lang w:val="ru-RU"/>
                  </w:rPr>
                  <m:t>X</m:t>
                </m:r>
              </m:e>
              <m:sub>
                <m:r>
                  <w:rPr>
                    <w:rFonts w:ascii="Cambria Math" w:hAnsi="Cambria Math" w:cs="Times New Roman"/>
                    <w:szCs w:val="28"/>
                    <w:lang w:val="ru-RU"/>
                  </w:rPr>
                  <m:t>max</m:t>
                </m:r>
              </m:sub>
            </m:sSub>
            <m:r>
              <w:rPr>
                <w:rFonts w:ascii="Cambria Math" w:hAnsi="Cambria Math" w:cs="Times New Roman"/>
                <w:szCs w:val="28"/>
                <w:lang w:val="ru-RU"/>
              </w:rPr>
              <m:t>-</m:t>
            </m:r>
            <m:sSub>
              <m:sSubPr>
                <m:ctrlPr>
                  <w:rPr>
                    <w:rFonts w:ascii="Cambria Math" w:hAnsi="Cambria Math" w:cs="Times New Roman"/>
                    <w:i/>
                    <w:szCs w:val="28"/>
                    <w:lang w:val="ru-RU"/>
                  </w:rPr>
                </m:ctrlPr>
              </m:sSubPr>
              <m:e>
                <m:r>
                  <w:rPr>
                    <w:rFonts w:ascii="Cambria Math" w:hAnsi="Cambria Math" w:cs="Times New Roman"/>
                    <w:szCs w:val="28"/>
                    <w:lang w:val="ru-RU"/>
                  </w:rPr>
                  <m:t>X</m:t>
                </m:r>
              </m:e>
              <m:sub>
                <m:r>
                  <w:rPr>
                    <w:rFonts w:ascii="Cambria Math" w:hAnsi="Cambria Math" w:cs="Times New Roman"/>
                    <w:szCs w:val="28"/>
                    <w:lang w:val="ru-RU"/>
                  </w:rPr>
                  <m:t>min</m:t>
                </m:r>
              </m:sub>
            </m:sSub>
          </m:den>
        </m:f>
      </m:oMath>
      <w:r w:rsidR="0099403B">
        <w:rPr>
          <w:rFonts w:cs="Times New Roman"/>
          <w:sz w:val="28"/>
          <w:szCs w:val="28"/>
          <w:lang w:val="ru-RU"/>
        </w:rPr>
        <w:t>,</w:t>
      </w:r>
    </w:p>
    <w:p w14:paraId="718CCB1C" w14:textId="1AA00D36" w:rsidR="0099403B" w:rsidRDefault="00804A8A" w:rsidP="0099403B">
      <w:pPr>
        <w:pStyle w:val="a"/>
        <w:shd w:val="clear" w:color="auto" w:fill="FFFFFF"/>
        <w:spacing w:line="312" w:lineRule="auto"/>
        <w:jc w:val="both"/>
        <w:rPr>
          <w:rFonts w:cs="Times New Roman"/>
          <w:sz w:val="28"/>
          <w:szCs w:val="28"/>
          <w:lang w:val="ru-RU"/>
        </w:rPr>
      </w:pPr>
      <w:r>
        <w:rPr>
          <w:rFonts w:cs="Times New Roman"/>
          <w:sz w:val="28"/>
          <w:szCs w:val="28"/>
          <w:lang w:val="ru-RU"/>
        </w:rPr>
        <w:t>для показателей обратной направленности</w:t>
      </w:r>
      <w:r w:rsidR="002135C8">
        <w:rPr>
          <w:rFonts w:cs="Times New Roman"/>
          <w:sz w:val="28"/>
          <w:szCs w:val="28"/>
          <w:lang w:val="ru-RU"/>
        </w:rPr>
        <w:t>:</w:t>
      </w:r>
    </w:p>
    <w:p w14:paraId="761FF1F9" w14:textId="41009085" w:rsidR="00F317F2" w:rsidRDefault="00F317F2" w:rsidP="0071101A">
      <w:pPr>
        <w:pStyle w:val="a"/>
        <w:shd w:val="clear" w:color="auto" w:fill="FFFFFF"/>
        <w:spacing w:before="240" w:after="240" w:line="312" w:lineRule="auto"/>
        <w:ind w:firstLine="709"/>
        <w:jc w:val="center"/>
        <w:rPr>
          <w:rFonts w:cs="Times New Roman"/>
          <w:sz w:val="28"/>
          <w:szCs w:val="28"/>
          <w:lang w:val="ru-RU"/>
        </w:rPr>
      </w:pPr>
      <m:oMath>
        <m:r>
          <w:rPr>
            <w:rFonts w:ascii="Cambria Math" w:hAnsi="Cambria Math" w:cs="Times New Roman"/>
            <w:szCs w:val="28"/>
            <w:lang w:val="ru-RU"/>
          </w:rPr>
          <m:t>x=</m:t>
        </m:r>
        <m:f>
          <m:fPr>
            <m:ctrlPr>
              <w:rPr>
                <w:rFonts w:ascii="Cambria Math" w:hAnsi="Cambria Math" w:cs="Times New Roman"/>
                <w:i/>
                <w:szCs w:val="28"/>
                <w:lang w:val="ru-RU"/>
              </w:rPr>
            </m:ctrlPr>
          </m:fPr>
          <m:num>
            <m:sSub>
              <m:sSubPr>
                <m:ctrlPr>
                  <w:rPr>
                    <w:rFonts w:ascii="Cambria Math" w:hAnsi="Cambria Math" w:cs="Times New Roman"/>
                    <w:i/>
                    <w:szCs w:val="28"/>
                    <w:lang w:val="ru-RU"/>
                  </w:rPr>
                </m:ctrlPr>
              </m:sSubPr>
              <m:e>
                <m:r>
                  <w:rPr>
                    <w:rFonts w:ascii="Cambria Math" w:hAnsi="Cambria Math" w:cs="Times New Roman"/>
                    <w:szCs w:val="28"/>
                  </w:rPr>
                  <m:t>X</m:t>
                </m:r>
              </m:e>
              <m:sub>
                <m:r>
                  <w:rPr>
                    <w:rFonts w:ascii="Cambria Math" w:hAnsi="Cambria Math" w:cs="Times New Roman"/>
                    <w:szCs w:val="28"/>
                    <w:lang w:val="ru-RU"/>
                  </w:rPr>
                  <m:t>i</m:t>
                </m:r>
              </m:sub>
            </m:sSub>
            <m:sSub>
              <m:sSubPr>
                <m:ctrlPr>
                  <w:rPr>
                    <w:rFonts w:ascii="Cambria Math" w:hAnsi="Cambria Math" w:cs="Times New Roman"/>
                    <w:i/>
                    <w:szCs w:val="28"/>
                    <w:lang w:val="ru-RU"/>
                  </w:rPr>
                </m:ctrlPr>
              </m:sSubPr>
              <m:e>
                <m:r>
                  <w:rPr>
                    <w:rFonts w:ascii="Cambria Math" w:hAnsi="Cambria Math" w:cs="Times New Roman"/>
                    <w:szCs w:val="28"/>
                    <w:lang w:val="ru-RU"/>
                  </w:rPr>
                  <m:t>-X</m:t>
                </m:r>
              </m:e>
              <m:sub>
                <m:r>
                  <w:rPr>
                    <w:rFonts w:ascii="Cambria Math" w:hAnsi="Cambria Math" w:cs="Times New Roman"/>
                    <w:szCs w:val="28"/>
                    <w:lang w:val="ru-RU"/>
                  </w:rPr>
                  <m:t>m</m:t>
                </m:r>
                <m:r>
                  <w:rPr>
                    <w:rFonts w:ascii="Cambria Math" w:hAnsi="Cambria Math" w:cs="Times New Roman"/>
                    <w:szCs w:val="28"/>
                  </w:rPr>
                  <m:t>ax</m:t>
                </m:r>
              </m:sub>
            </m:sSub>
          </m:num>
          <m:den>
            <m:sSub>
              <m:sSubPr>
                <m:ctrlPr>
                  <w:rPr>
                    <w:rFonts w:ascii="Cambria Math" w:hAnsi="Cambria Math" w:cs="Times New Roman"/>
                    <w:i/>
                    <w:szCs w:val="28"/>
                    <w:lang w:val="ru-RU"/>
                  </w:rPr>
                </m:ctrlPr>
              </m:sSubPr>
              <m:e>
                <m:r>
                  <w:rPr>
                    <w:rFonts w:ascii="Cambria Math" w:hAnsi="Cambria Math" w:cs="Times New Roman"/>
                    <w:szCs w:val="28"/>
                    <w:lang w:val="ru-RU"/>
                  </w:rPr>
                  <m:t>X</m:t>
                </m:r>
              </m:e>
              <m:sub>
                <m:r>
                  <w:rPr>
                    <w:rFonts w:ascii="Cambria Math" w:hAnsi="Cambria Math" w:cs="Times New Roman"/>
                    <w:szCs w:val="28"/>
                    <w:lang w:val="ru-RU"/>
                  </w:rPr>
                  <m:t>min</m:t>
                </m:r>
              </m:sub>
            </m:sSub>
            <m:r>
              <w:rPr>
                <w:rFonts w:ascii="Cambria Math" w:hAnsi="Cambria Math" w:cs="Times New Roman"/>
                <w:szCs w:val="28"/>
                <w:lang w:val="ru-RU"/>
              </w:rPr>
              <m:t>-</m:t>
            </m:r>
            <m:sSub>
              <m:sSubPr>
                <m:ctrlPr>
                  <w:rPr>
                    <w:rFonts w:ascii="Cambria Math" w:hAnsi="Cambria Math" w:cs="Times New Roman"/>
                    <w:i/>
                    <w:szCs w:val="28"/>
                    <w:lang w:val="ru-RU"/>
                  </w:rPr>
                </m:ctrlPr>
              </m:sSubPr>
              <m:e>
                <m:r>
                  <w:rPr>
                    <w:rFonts w:ascii="Cambria Math" w:hAnsi="Cambria Math" w:cs="Times New Roman"/>
                    <w:szCs w:val="28"/>
                    <w:lang w:val="ru-RU"/>
                  </w:rPr>
                  <m:t>X</m:t>
                </m:r>
              </m:e>
              <m:sub>
                <m:r>
                  <w:rPr>
                    <w:rFonts w:ascii="Cambria Math" w:hAnsi="Cambria Math" w:cs="Times New Roman"/>
                    <w:szCs w:val="28"/>
                    <w:lang w:val="ru-RU"/>
                  </w:rPr>
                  <m:t>max</m:t>
                </m:r>
              </m:sub>
            </m:sSub>
          </m:den>
        </m:f>
      </m:oMath>
      <w:r w:rsidR="002135C8">
        <w:rPr>
          <w:rFonts w:cs="Times New Roman"/>
          <w:sz w:val="28"/>
          <w:szCs w:val="28"/>
          <w:lang w:val="ru-RU"/>
        </w:rPr>
        <w:t>.</w:t>
      </w:r>
    </w:p>
    <w:p w14:paraId="508D2626" w14:textId="625C4D39" w:rsidR="002135C8" w:rsidRDefault="00804A8A" w:rsidP="00CC7FD0">
      <w:pPr>
        <w:pStyle w:val="a"/>
        <w:shd w:val="clear" w:color="auto" w:fill="FFFFFF"/>
        <w:spacing w:line="360" w:lineRule="auto"/>
        <w:ind w:firstLine="709"/>
        <w:jc w:val="both"/>
        <w:rPr>
          <w:rFonts w:cs="Times New Roman"/>
          <w:sz w:val="28"/>
          <w:szCs w:val="28"/>
          <w:lang w:val="ru-RU"/>
        </w:rPr>
      </w:pPr>
      <w:r>
        <w:rPr>
          <w:rFonts w:cs="Times New Roman"/>
          <w:sz w:val="28"/>
          <w:szCs w:val="28"/>
          <w:lang w:val="ru-RU"/>
        </w:rPr>
        <w:t>На втором</w:t>
      </w:r>
      <w:r w:rsidR="006E40A2">
        <w:rPr>
          <w:rFonts w:cs="Times New Roman"/>
          <w:sz w:val="28"/>
          <w:szCs w:val="28"/>
          <w:lang w:val="ru-RU"/>
        </w:rPr>
        <w:t xml:space="preserve"> этап</w:t>
      </w:r>
      <w:r>
        <w:rPr>
          <w:rFonts w:cs="Times New Roman"/>
          <w:sz w:val="28"/>
          <w:szCs w:val="28"/>
          <w:lang w:val="ru-RU"/>
        </w:rPr>
        <w:t xml:space="preserve">е был проведён </w:t>
      </w:r>
      <w:r w:rsidR="000F368B">
        <w:rPr>
          <w:rFonts w:cs="Times New Roman"/>
          <w:sz w:val="28"/>
          <w:szCs w:val="28"/>
          <w:lang w:val="ru-RU"/>
        </w:rPr>
        <w:t>р</w:t>
      </w:r>
      <w:r w:rsidR="002135C8">
        <w:rPr>
          <w:rFonts w:cs="Times New Roman"/>
          <w:sz w:val="28"/>
          <w:szCs w:val="28"/>
          <w:lang w:val="ru-RU"/>
        </w:rPr>
        <w:t>асчёт интегрального показателя</w:t>
      </w:r>
      <w:r>
        <w:rPr>
          <w:rFonts w:cs="Times New Roman"/>
          <w:sz w:val="28"/>
          <w:szCs w:val="28"/>
          <w:lang w:val="ru-RU"/>
        </w:rPr>
        <w:t xml:space="preserve"> аддитивным методом свёртки и методом</w:t>
      </w:r>
      <w:r w:rsidR="000F368B">
        <w:rPr>
          <w:rFonts w:cs="Times New Roman"/>
          <w:sz w:val="28"/>
          <w:szCs w:val="28"/>
          <w:lang w:val="ru-RU"/>
        </w:rPr>
        <w:t xml:space="preserve"> вычисления расстояний.</w:t>
      </w:r>
      <w:r w:rsidR="002135C8">
        <w:rPr>
          <w:rFonts w:cs="Times New Roman"/>
          <w:sz w:val="28"/>
          <w:szCs w:val="28"/>
          <w:lang w:val="ru-RU"/>
        </w:rPr>
        <w:t xml:space="preserve"> </w:t>
      </w:r>
    </w:p>
    <w:p w14:paraId="4475FE8E" w14:textId="79B6F018" w:rsidR="00992B43" w:rsidRDefault="000F368B" w:rsidP="00CC7FD0">
      <w:pPr>
        <w:spacing w:after="0" w:line="360" w:lineRule="auto"/>
        <w:ind w:firstLine="709"/>
        <w:jc w:val="both"/>
        <w:rPr>
          <w:rFonts w:ascii="Times New Roman" w:hAnsi="Times New Roman"/>
          <w:color w:val="000000"/>
          <w:sz w:val="28"/>
          <w:szCs w:val="28"/>
          <w:lang w:eastAsia="ru-RU" w:bidi="ru-RU"/>
        </w:rPr>
      </w:pPr>
      <w:r>
        <w:rPr>
          <w:rFonts w:ascii="Times New Roman" w:hAnsi="Times New Roman"/>
          <w:sz w:val="28"/>
          <w:szCs w:val="28"/>
        </w:rPr>
        <w:t>М</w:t>
      </w:r>
      <w:r w:rsidR="002135C8" w:rsidRPr="00E70B0C">
        <w:rPr>
          <w:rFonts w:ascii="Times New Roman" w:hAnsi="Times New Roman"/>
          <w:sz w:val="28"/>
          <w:szCs w:val="28"/>
        </w:rPr>
        <w:t>етод аддитивной свёртки</w:t>
      </w:r>
      <w:r w:rsidR="00804A8A">
        <w:rPr>
          <w:rFonts w:ascii="Times New Roman" w:hAnsi="Times New Roman"/>
          <w:sz w:val="28"/>
          <w:szCs w:val="28"/>
        </w:rPr>
        <w:t xml:space="preserve"> рас</w:t>
      </w:r>
      <w:r w:rsidR="00427988">
        <w:rPr>
          <w:rFonts w:ascii="Times New Roman" w:hAnsi="Times New Roman"/>
          <w:sz w:val="28"/>
          <w:szCs w:val="28"/>
        </w:rPr>
        <w:t>с</w:t>
      </w:r>
      <w:r w:rsidR="00804A8A">
        <w:rPr>
          <w:rFonts w:ascii="Times New Roman" w:hAnsi="Times New Roman"/>
          <w:sz w:val="28"/>
          <w:szCs w:val="28"/>
        </w:rPr>
        <w:t>мотрен в работах</w:t>
      </w:r>
      <w:r>
        <w:rPr>
          <w:rFonts w:ascii="Times New Roman" w:hAnsi="Times New Roman"/>
          <w:sz w:val="28"/>
          <w:szCs w:val="28"/>
        </w:rPr>
        <w:t xml:space="preserve"> С.П. Кюрджиев</w:t>
      </w:r>
      <w:r w:rsidR="00427988">
        <w:rPr>
          <w:rFonts w:ascii="Times New Roman" w:hAnsi="Times New Roman"/>
          <w:sz w:val="28"/>
          <w:szCs w:val="28"/>
        </w:rPr>
        <w:t>а, А.А. Мамбетовой, Е.П. Пешковой</w:t>
      </w:r>
      <w:r w:rsidR="002135C8" w:rsidRPr="00E70B0C">
        <w:rPr>
          <w:rFonts w:ascii="Times New Roman" w:hAnsi="Times New Roman"/>
          <w:sz w:val="28"/>
          <w:szCs w:val="28"/>
        </w:rPr>
        <w:t xml:space="preserve">, </w:t>
      </w:r>
      <w:r w:rsidR="00DA03F3">
        <w:rPr>
          <w:rFonts w:ascii="Times New Roman" w:hAnsi="Times New Roman"/>
          <w:sz w:val="28"/>
          <w:szCs w:val="28"/>
        </w:rPr>
        <w:t xml:space="preserve">П.К. Кобякова </w:t>
      </w:r>
      <w:r w:rsidR="00427988" w:rsidRPr="007D450F">
        <w:rPr>
          <w:rFonts w:ascii="Times New Roman" w:hAnsi="Times New Roman"/>
          <w:sz w:val="28"/>
          <w:szCs w:val="28"/>
        </w:rPr>
        <w:t>[8,5]</w:t>
      </w:r>
      <w:r w:rsidRPr="007D450F">
        <w:rPr>
          <w:rFonts w:ascii="Times New Roman" w:hAnsi="Times New Roman"/>
          <w:sz w:val="28"/>
          <w:szCs w:val="28"/>
        </w:rPr>
        <w:t xml:space="preserve">. </w:t>
      </w:r>
      <w:r>
        <w:rPr>
          <w:rFonts w:ascii="Times New Roman" w:hAnsi="Times New Roman"/>
          <w:sz w:val="28"/>
          <w:szCs w:val="28"/>
        </w:rPr>
        <w:t xml:space="preserve">Данный метод </w:t>
      </w:r>
      <w:r w:rsidR="002135C8" w:rsidRPr="00E70B0C">
        <w:rPr>
          <w:rFonts w:ascii="Times New Roman" w:hAnsi="Times New Roman"/>
          <w:sz w:val="28"/>
          <w:szCs w:val="28"/>
        </w:rPr>
        <w:t>представляет собой реализацию принципа справедливой компенсации абсолютных значений нормированных частн</w:t>
      </w:r>
      <w:r>
        <w:rPr>
          <w:rFonts w:ascii="Times New Roman" w:hAnsi="Times New Roman"/>
          <w:sz w:val="28"/>
          <w:szCs w:val="28"/>
        </w:rPr>
        <w:t>ых показателей. П</w:t>
      </w:r>
      <w:r w:rsidR="002135C8" w:rsidRPr="00E70B0C">
        <w:rPr>
          <w:rFonts w:ascii="Times New Roman" w:hAnsi="Times New Roman"/>
          <w:sz w:val="28"/>
          <w:szCs w:val="28"/>
        </w:rPr>
        <w:t>араметры обычно строятся как взвешенная сумма частных критериев. В</w:t>
      </w:r>
      <w:r w:rsidR="00DD1D3E">
        <w:rPr>
          <w:rFonts w:ascii="Times New Roman" w:hAnsi="Times New Roman"/>
          <w:sz w:val="28"/>
          <w:szCs w:val="28"/>
        </w:rPr>
        <w:t xml:space="preserve"> работе </w:t>
      </w:r>
      <w:r>
        <w:rPr>
          <w:rFonts w:ascii="Times New Roman" w:hAnsi="Times New Roman"/>
          <w:sz w:val="28"/>
          <w:szCs w:val="28"/>
        </w:rPr>
        <w:t>весовой коэффициент</w:t>
      </w:r>
      <w:r w:rsidR="00AC7E4C">
        <w:rPr>
          <w:rFonts w:ascii="Times New Roman" w:hAnsi="Times New Roman"/>
          <w:sz w:val="28"/>
          <w:szCs w:val="28"/>
        </w:rPr>
        <w:t xml:space="preserve"> </w:t>
      </w:r>
      <w:r w:rsidR="00427988">
        <w:rPr>
          <w:rFonts w:ascii="Times New Roman" w:hAnsi="Times New Roman"/>
          <w:sz w:val="28"/>
          <w:szCs w:val="28"/>
        </w:rPr>
        <w:t xml:space="preserve">равен </w:t>
      </w:r>
      <w:r w:rsidR="00DD1D3E">
        <w:rPr>
          <w:rFonts w:ascii="Times New Roman" w:hAnsi="Times New Roman"/>
          <w:sz w:val="28"/>
          <w:szCs w:val="28"/>
        </w:rPr>
        <w:t>1 дл</w:t>
      </w:r>
      <w:r w:rsidR="00AC7E4C">
        <w:rPr>
          <w:rFonts w:ascii="Times New Roman" w:hAnsi="Times New Roman"/>
          <w:sz w:val="28"/>
          <w:szCs w:val="28"/>
        </w:rPr>
        <w:t xml:space="preserve">я всех </w:t>
      </w:r>
      <w:r w:rsidR="00DD1D3E">
        <w:rPr>
          <w:rFonts w:ascii="Times New Roman" w:hAnsi="Times New Roman"/>
          <w:sz w:val="28"/>
          <w:szCs w:val="28"/>
        </w:rPr>
        <w:t>показателей.</w:t>
      </w:r>
      <w:r w:rsidR="00992B43">
        <w:rPr>
          <w:rFonts w:ascii="Times New Roman" w:hAnsi="Times New Roman"/>
          <w:sz w:val="28"/>
          <w:szCs w:val="28"/>
        </w:rPr>
        <w:t xml:space="preserve"> </w:t>
      </w:r>
      <w:r w:rsidR="00992B43">
        <w:rPr>
          <w:rFonts w:ascii="Times New Roman" w:hAnsi="Times New Roman"/>
          <w:color w:val="000000"/>
          <w:sz w:val="28"/>
          <w:szCs w:val="28"/>
          <w:lang w:eastAsia="ru-RU" w:bidi="ru-RU"/>
        </w:rPr>
        <w:t>В таблице 2 представлена оценка двумя методами на основе стандартизации сравнения показателя с эталонным.</w:t>
      </w:r>
    </w:p>
    <w:p w14:paraId="7A25C46C" w14:textId="77777777" w:rsidR="00D62E89" w:rsidRPr="003D092B" w:rsidRDefault="00D62E89" w:rsidP="00CC7FD0">
      <w:pPr>
        <w:spacing w:after="0" w:line="360" w:lineRule="auto"/>
        <w:ind w:firstLine="709"/>
        <w:jc w:val="both"/>
        <w:rPr>
          <w:rFonts w:ascii="Times New Roman" w:hAnsi="Times New Roman"/>
          <w:sz w:val="28"/>
          <w:szCs w:val="28"/>
        </w:rPr>
      </w:pPr>
    </w:p>
    <w:p w14:paraId="06D09AB7" w14:textId="77777777" w:rsidR="0071101A" w:rsidRDefault="00992B43" w:rsidP="0071101A">
      <w:pPr>
        <w:spacing w:before="240" w:after="0" w:line="360" w:lineRule="auto"/>
        <w:rPr>
          <w:rFonts w:ascii="Times New Roman" w:hAnsi="Times New Roman"/>
          <w:sz w:val="24"/>
          <w:szCs w:val="24"/>
        </w:rPr>
      </w:pPr>
      <w:r w:rsidRPr="003D092B">
        <w:rPr>
          <w:rFonts w:ascii="Times New Roman" w:hAnsi="Times New Roman"/>
          <w:sz w:val="24"/>
          <w:szCs w:val="24"/>
        </w:rPr>
        <w:t xml:space="preserve">Таблица 2 – </w:t>
      </w:r>
      <w:r w:rsidR="0071101A">
        <w:rPr>
          <w:rFonts w:ascii="Times New Roman" w:hAnsi="Times New Roman"/>
          <w:sz w:val="24"/>
          <w:szCs w:val="24"/>
        </w:rPr>
        <w:t>Свёртка параметров и интегрального показателя учреждений высшего</w:t>
      </w:r>
    </w:p>
    <w:p w14:paraId="7DB35DFB" w14:textId="386B4E9A" w:rsidR="00992B43" w:rsidRPr="003D092B" w:rsidRDefault="0071101A" w:rsidP="0071101A">
      <w:pPr>
        <w:spacing w:after="120" w:line="360" w:lineRule="auto"/>
        <w:rPr>
          <w:rFonts w:ascii="Times New Roman" w:hAnsi="Times New Roman"/>
          <w:sz w:val="24"/>
          <w:szCs w:val="24"/>
        </w:rPr>
      </w:pPr>
      <w:r>
        <w:rPr>
          <w:rFonts w:ascii="Times New Roman" w:hAnsi="Times New Roman"/>
          <w:sz w:val="24"/>
          <w:szCs w:val="24"/>
        </w:rPr>
        <w:t>образования Краснодарского края (с</w:t>
      </w:r>
      <w:r w:rsidR="00992B43" w:rsidRPr="003D092B">
        <w:rPr>
          <w:rFonts w:ascii="Times New Roman" w:hAnsi="Times New Roman"/>
          <w:sz w:val="24"/>
          <w:szCs w:val="24"/>
        </w:rPr>
        <w:t xml:space="preserve">тандартизация </w:t>
      </w:r>
      <w:r>
        <w:rPr>
          <w:rFonts w:ascii="Times New Roman" w:hAnsi="Times New Roman"/>
          <w:sz w:val="24"/>
          <w:szCs w:val="24"/>
        </w:rPr>
        <w:t xml:space="preserve">методом </w:t>
      </w:r>
      <w:r w:rsidR="00992B43" w:rsidRPr="003D092B">
        <w:rPr>
          <w:rFonts w:ascii="Times New Roman" w:hAnsi="Times New Roman"/>
          <w:sz w:val="24"/>
          <w:szCs w:val="24"/>
        </w:rPr>
        <w:t>сравнения</w:t>
      </w:r>
      <w:r>
        <w:rPr>
          <w:rFonts w:ascii="Times New Roman" w:hAnsi="Times New Roman"/>
          <w:sz w:val="24"/>
          <w:szCs w:val="24"/>
        </w:rPr>
        <w:t xml:space="preserve"> </w:t>
      </w:r>
      <w:r w:rsidR="00992B43" w:rsidRPr="003D092B">
        <w:rPr>
          <w:rFonts w:ascii="Times New Roman" w:hAnsi="Times New Roman"/>
          <w:sz w:val="24"/>
          <w:szCs w:val="24"/>
        </w:rPr>
        <w:t>с эталонным</w:t>
      </w:r>
      <w:r>
        <w:rPr>
          <w:rFonts w:ascii="Times New Roman" w:hAnsi="Times New Roman"/>
          <w:sz w:val="24"/>
          <w:szCs w:val="24"/>
        </w:rPr>
        <w:t>)</w:t>
      </w:r>
    </w:p>
    <w:tbl>
      <w:tblPr>
        <w:tblStyle w:val="TableGrid"/>
        <w:tblW w:w="9067" w:type="dxa"/>
        <w:tblLook w:val="04A0" w:firstRow="1" w:lastRow="0" w:firstColumn="1" w:lastColumn="0" w:noHBand="0" w:noVBand="1"/>
      </w:tblPr>
      <w:tblGrid>
        <w:gridCol w:w="1433"/>
        <w:gridCol w:w="2106"/>
        <w:gridCol w:w="921"/>
        <w:gridCol w:w="1064"/>
        <w:gridCol w:w="779"/>
        <w:gridCol w:w="921"/>
        <w:gridCol w:w="921"/>
        <w:gridCol w:w="922"/>
      </w:tblGrid>
      <w:tr w:rsidR="00992B43" w:rsidRPr="00DA03F3" w14:paraId="12905C31" w14:textId="77777777" w:rsidTr="0076314C">
        <w:trPr>
          <w:trHeight w:val="2279"/>
        </w:trPr>
        <w:tc>
          <w:tcPr>
            <w:tcW w:w="3539" w:type="dxa"/>
            <w:gridSpan w:val="2"/>
            <w:tcBorders>
              <w:tl2br w:val="single" w:sz="4" w:space="0" w:color="auto"/>
            </w:tcBorders>
            <w:vAlign w:val="center"/>
          </w:tcPr>
          <w:p w14:paraId="65296290" w14:textId="77777777" w:rsidR="00992B43" w:rsidRPr="00DA03F3" w:rsidRDefault="00992B43" w:rsidP="00E73DF9">
            <w:pPr>
              <w:spacing w:after="0" w:line="240" w:lineRule="auto"/>
              <w:jc w:val="both"/>
              <w:rPr>
                <w:rFonts w:ascii="Times New Roman" w:hAnsi="Times New Roman"/>
                <w:sz w:val="24"/>
                <w:szCs w:val="24"/>
              </w:rPr>
            </w:pPr>
          </w:p>
        </w:tc>
        <w:tc>
          <w:tcPr>
            <w:tcW w:w="921" w:type="dxa"/>
            <w:textDirection w:val="btLr"/>
            <w:vAlign w:val="center"/>
          </w:tcPr>
          <w:p w14:paraId="7FB71C3B" w14:textId="77777777" w:rsidR="00992B43" w:rsidRPr="00DA03F3" w:rsidRDefault="00992B43" w:rsidP="00E73DF9">
            <w:pPr>
              <w:spacing w:after="0" w:line="240" w:lineRule="auto"/>
              <w:ind w:left="93"/>
              <w:jc w:val="both"/>
              <w:rPr>
                <w:rFonts w:ascii="Times New Roman" w:hAnsi="Times New Roman"/>
                <w:sz w:val="24"/>
                <w:szCs w:val="24"/>
              </w:rPr>
            </w:pPr>
            <w:r w:rsidRPr="00DA03F3">
              <w:rPr>
                <w:rFonts w:ascii="Times New Roman" w:eastAsia="Times New Roman" w:hAnsi="Times New Roman"/>
                <w:b/>
                <w:color w:val="000000"/>
                <w:sz w:val="24"/>
                <w:szCs w:val="24"/>
                <w:lang w:eastAsia="ru-RU"/>
              </w:rPr>
              <w:t>Образовательная деятельность</w:t>
            </w:r>
          </w:p>
        </w:tc>
        <w:tc>
          <w:tcPr>
            <w:tcW w:w="1064" w:type="dxa"/>
            <w:textDirection w:val="btLr"/>
            <w:vAlign w:val="center"/>
          </w:tcPr>
          <w:p w14:paraId="2EC2EF2F" w14:textId="77777777" w:rsidR="00992B43" w:rsidRPr="00DA03F3" w:rsidRDefault="00992B43" w:rsidP="00E73DF9">
            <w:pPr>
              <w:spacing w:after="0" w:line="240" w:lineRule="auto"/>
              <w:ind w:left="93"/>
              <w:jc w:val="both"/>
              <w:rPr>
                <w:rFonts w:ascii="Times New Roman" w:hAnsi="Times New Roman"/>
                <w:sz w:val="24"/>
                <w:szCs w:val="24"/>
              </w:rPr>
            </w:pPr>
            <w:r w:rsidRPr="00DA03F3">
              <w:rPr>
                <w:rFonts w:ascii="Times New Roman" w:eastAsia="Times New Roman" w:hAnsi="Times New Roman"/>
                <w:b/>
                <w:color w:val="000000"/>
                <w:sz w:val="24"/>
                <w:szCs w:val="24"/>
                <w:lang w:eastAsia="ru-RU"/>
              </w:rPr>
              <w:t>Научно-исследовательская деятельность</w:t>
            </w:r>
          </w:p>
        </w:tc>
        <w:tc>
          <w:tcPr>
            <w:tcW w:w="779" w:type="dxa"/>
            <w:textDirection w:val="btLr"/>
            <w:vAlign w:val="center"/>
          </w:tcPr>
          <w:p w14:paraId="075E9959" w14:textId="77777777" w:rsidR="00992B43" w:rsidRPr="00DA03F3" w:rsidRDefault="00992B43" w:rsidP="00E73DF9">
            <w:pPr>
              <w:spacing w:after="0" w:line="240" w:lineRule="auto"/>
              <w:ind w:left="93"/>
              <w:jc w:val="both"/>
              <w:rPr>
                <w:rFonts w:ascii="Times New Roman" w:hAnsi="Times New Roman"/>
                <w:sz w:val="24"/>
                <w:szCs w:val="24"/>
              </w:rPr>
            </w:pPr>
            <w:r w:rsidRPr="00DA03F3">
              <w:rPr>
                <w:rFonts w:ascii="Times New Roman" w:eastAsia="Times New Roman" w:hAnsi="Times New Roman"/>
                <w:b/>
                <w:color w:val="000000"/>
                <w:sz w:val="24"/>
                <w:szCs w:val="24"/>
                <w:lang w:eastAsia="ru-RU"/>
              </w:rPr>
              <w:t>Кадровый состав</w:t>
            </w:r>
          </w:p>
        </w:tc>
        <w:tc>
          <w:tcPr>
            <w:tcW w:w="921" w:type="dxa"/>
            <w:textDirection w:val="btLr"/>
            <w:vAlign w:val="center"/>
          </w:tcPr>
          <w:p w14:paraId="532D9272" w14:textId="77777777" w:rsidR="00992B43" w:rsidRPr="00DA03F3" w:rsidRDefault="00992B43" w:rsidP="00E73DF9">
            <w:pPr>
              <w:spacing w:after="0" w:line="240" w:lineRule="auto"/>
              <w:ind w:left="93"/>
              <w:jc w:val="both"/>
              <w:rPr>
                <w:rFonts w:ascii="Times New Roman" w:hAnsi="Times New Roman"/>
                <w:sz w:val="24"/>
                <w:szCs w:val="24"/>
              </w:rPr>
            </w:pPr>
            <w:r w:rsidRPr="00DA03F3">
              <w:rPr>
                <w:rFonts w:ascii="Times New Roman" w:eastAsia="Times New Roman" w:hAnsi="Times New Roman"/>
                <w:b/>
                <w:color w:val="000000"/>
                <w:sz w:val="24"/>
                <w:szCs w:val="24"/>
                <w:lang w:eastAsia="ru-RU"/>
              </w:rPr>
              <w:t>Инфраструктура</w:t>
            </w:r>
          </w:p>
        </w:tc>
        <w:tc>
          <w:tcPr>
            <w:tcW w:w="921" w:type="dxa"/>
            <w:textDirection w:val="btLr"/>
            <w:vAlign w:val="center"/>
          </w:tcPr>
          <w:p w14:paraId="1657F236" w14:textId="77777777" w:rsidR="00992B43" w:rsidRPr="00DA03F3" w:rsidRDefault="00992B43" w:rsidP="00E73DF9">
            <w:pPr>
              <w:spacing w:after="0" w:line="240" w:lineRule="auto"/>
              <w:ind w:left="93"/>
              <w:jc w:val="both"/>
              <w:rPr>
                <w:rFonts w:ascii="Times New Roman" w:hAnsi="Times New Roman"/>
                <w:sz w:val="24"/>
                <w:szCs w:val="24"/>
              </w:rPr>
            </w:pPr>
            <w:r w:rsidRPr="00DA03F3">
              <w:rPr>
                <w:rFonts w:ascii="Times New Roman" w:eastAsia="Times New Roman" w:hAnsi="Times New Roman"/>
                <w:b/>
                <w:color w:val="000000"/>
                <w:sz w:val="24"/>
                <w:szCs w:val="24"/>
                <w:lang w:eastAsia="ru-RU"/>
              </w:rPr>
              <w:t>Международная деятельность</w:t>
            </w:r>
          </w:p>
        </w:tc>
        <w:tc>
          <w:tcPr>
            <w:tcW w:w="922" w:type="dxa"/>
            <w:textDirection w:val="btLr"/>
            <w:vAlign w:val="center"/>
          </w:tcPr>
          <w:p w14:paraId="46F3D071" w14:textId="77777777" w:rsidR="00992B43" w:rsidRPr="00DA03F3" w:rsidRDefault="00992B43" w:rsidP="00E73DF9">
            <w:pPr>
              <w:spacing w:after="0" w:line="240" w:lineRule="auto"/>
              <w:ind w:left="93"/>
              <w:jc w:val="both"/>
              <w:rPr>
                <w:rFonts w:ascii="Times New Roman" w:eastAsia="Times New Roman" w:hAnsi="Times New Roman"/>
                <w:b/>
                <w:color w:val="000000"/>
                <w:sz w:val="24"/>
                <w:szCs w:val="24"/>
                <w:lang w:eastAsia="ru-RU"/>
              </w:rPr>
            </w:pPr>
            <w:r w:rsidRPr="00DA03F3">
              <w:rPr>
                <w:rFonts w:ascii="Times New Roman" w:eastAsia="Times New Roman" w:hAnsi="Times New Roman"/>
                <w:b/>
                <w:color w:val="000000"/>
                <w:sz w:val="24"/>
                <w:szCs w:val="24"/>
                <w:lang w:eastAsia="ru-RU"/>
              </w:rPr>
              <w:t>Интегральная оценка</w:t>
            </w:r>
          </w:p>
        </w:tc>
      </w:tr>
      <w:tr w:rsidR="00992B43" w:rsidRPr="00DA03F3" w14:paraId="67E1687E" w14:textId="77777777" w:rsidTr="0076314C">
        <w:tc>
          <w:tcPr>
            <w:tcW w:w="1433" w:type="dxa"/>
            <w:vMerge w:val="restart"/>
            <w:vAlign w:val="center"/>
          </w:tcPr>
          <w:p w14:paraId="472D6ECF" w14:textId="77777777" w:rsidR="00992B43" w:rsidRPr="00DA03F3" w:rsidRDefault="00992B43"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КубГАУ</w:t>
            </w:r>
          </w:p>
        </w:tc>
        <w:tc>
          <w:tcPr>
            <w:tcW w:w="2106" w:type="dxa"/>
            <w:vAlign w:val="center"/>
          </w:tcPr>
          <w:p w14:paraId="3500DF14"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аддитивная свёртка</w:t>
            </w:r>
          </w:p>
        </w:tc>
        <w:tc>
          <w:tcPr>
            <w:tcW w:w="921" w:type="dxa"/>
            <w:shd w:val="clear" w:color="auto" w:fill="auto"/>
            <w:vAlign w:val="center"/>
          </w:tcPr>
          <w:p w14:paraId="7D7AE0F9"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4,455</w:t>
            </w:r>
          </w:p>
        </w:tc>
        <w:tc>
          <w:tcPr>
            <w:tcW w:w="1064" w:type="dxa"/>
            <w:shd w:val="clear" w:color="auto" w:fill="auto"/>
            <w:vAlign w:val="center"/>
          </w:tcPr>
          <w:p w14:paraId="6E15A112"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3,274</w:t>
            </w:r>
          </w:p>
        </w:tc>
        <w:tc>
          <w:tcPr>
            <w:tcW w:w="779" w:type="dxa"/>
            <w:shd w:val="clear" w:color="auto" w:fill="auto"/>
            <w:vAlign w:val="center"/>
          </w:tcPr>
          <w:p w14:paraId="4ED1300A"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4,105</w:t>
            </w:r>
          </w:p>
        </w:tc>
        <w:tc>
          <w:tcPr>
            <w:tcW w:w="921" w:type="dxa"/>
            <w:shd w:val="clear" w:color="auto" w:fill="auto"/>
            <w:vAlign w:val="center"/>
          </w:tcPr>
          <w:p w14:paraId="4A2CDD41"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3,333</w:t>
            </w:r>
          </w:p>
        </w:tc>
        <w:tc>
          <w:tcPr>
            <w:tcW w:w="921" w:type="dxa"/>
            <w:shd w:val="clear" w:color="auto" w:fill="auto"/>
            <w:vAlign w:val="center"/>
          </w:tcPr>
          <w:p w14:paraId="3630D67D"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1,107</w:t>
            </w:r>
          </w:p>
        </w:tc>
        <w:tc>
          <w:tcPr>
            <w:tcW w:w="922" w:type="dxa"/>
            <w:shd w:val="clear" w:color="auto" w:fill="auto"/>
            <w:vAlign w:val="center"/>
          </w:tcPr>
          <w:p w14:paraId="0AA14504"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16,274</w:t>
            </w:r>
          </w:p>
        </w:tc>
      </w:tr>
      <w:tr w:rsidR="00992B43" w:rsidRPr="00DA03F3" w14:paraId="70B820EB" w14:textId="77777777" w:rsidTr="0076314C">
        <w:tc>
          <w:tcPr>
            <w:tcW w:w="1433" w:type="dxa"/>
            <w:vMerge/>
            <w:vAlign w:val="center"/>
          </w:tcPr>
          <w:p w14:paraId="4D7292E6" w14:textId="77777777" w:rsidR="00992B43" w:rsidRPr="00DA03F3" w:rsidRDefault="00992B43" w:rsidP="00E73DF9">
            <w:pPr>
              <w:spacing w:after="0" w:line="240" w:lineRule="auto"/>
              <w:jc w:val="both"/>
              <w:rPr>
                <w:rFonts w:ascii="Times New Roman" w:hAnsi="Times New Roman"/>
                <w:b/>
                <w:sz w:val="24"/>
                <w:szCs w:val="24"/>
              </w:rPr>
            </w:pPr>
          </w:p>
        </w:tc>
        <w:tc>
          <w:tcPr>
            <w:tcW w:w="2106" w:type="dxa"/>
            <w:vAlign w:val="center"/>
          </w:tcPr>
          <w:p w14:paraId="3F7A5553"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53282DD6"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0,270</w:t>
            </w:r>
          </w:p>
        </w:tc>
        <w:tc>
          <w:tcPr>
            <w:tcW w:w="1064" w:type="dxa"/>
            <w:shd w:val="clear" w:color="auto" w:fill="auto"/>
            <w:vAlign w:val="center"/>
          </w:tcPr>
          <w:p w14:paraId="47735F08"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1,070</w:t>
            </w:r>
          </w:p>
        </w:tc>
        <w:tc>
          <w:tcPr>
            <w:tcW w:w="779" w:type="dxa"/>
            <w:shd w:val="clear" w:color="auto" w:fill="auto"/>
            <w:vAlign w:val="center"/>
          </w:tcPr>
          <w:p w14:paraId="30118C26"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0,419</w:t>
            </w:r>
          </w:p>
        </w:tc>
        <w:tc>
          <w:tcPr>
            <w:tcW w:w="921" w:type="dxa"/>
            <w:shd w:val="clear" w:color="auto" w:fill="auto"/>
            <w:vAlign w:val="center"/>
          </w:tcPr>
          <w:p w14:paraId="2C3A6A45"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1,031</w:t>
            </w:r>
          </w:p>
        </w:tc>
        <w:tc>
          <w:tcPr>
            <w:tcW w:w="921" w:type="dxa"/>
            <w:shd w:val="clear" w:color="auto" w:fill="auto"/>
            <w:vAlign w:val="center"/>
          </w:tcPr>
          <w:p w14:paraId="580B9216"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1,747</w:t>
            </w:r>
          </w:p>
        </w:tc>
        <w:tc>
          <w:tcPr>
            <w:tcW w:w="922" w:type="dxa"/>
            <w:shd w:val="clear" w:color="auto" w:fill="auto"/>
            <w:vAlign w:val="center"/>
          </w:tcPr>
          <w:p w14:paraId="4EF03899"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2,347</w:t>
            </w:r>
          </w:p>
        </w:tc>
      </w:tr>
      <w:tr w:rsidR="00992B43" w:rsidRPr="00DA03F3" w14:paraId="7569A593" w14:textId="77777777" w:rsidTr="0076314C">
        <w:tc>
          <w:tcPr>
            <w:tcW w:w="1433" w:type="dxa"/>
            <w:vMerge w:val="restart"/>
            <w:vAlign w:val="center"/>
          </w:tcPr>
          <w:p w14:paraId="62D3C151" w14:textId="77777777" w:rsidR="00992B43" w:rsidRPr="00DA03F3" w:rsidRDefault="00992B43"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КубГУ</w:t>
            </w:r>
          </w:p>
        </w:tc>
        <w:tc>
          <w:tcPr>
            <w:tcW w:w="2106" w:type="dxa"/>
            <w:vAlign w:val="center"/>
          </w:tcPr>
          <w:p w14:paraId="70AC3AA2"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аддитивная свёртка</w:t>
            </w:r>
          </w:p>
        </w:tc>
        <w:tc>
          <w:tcPr>
            <w:tcW w:w="921" w:type="dxa"/>
            <w:shd w:val="clear" w:color="auto" w:fill="auto"/>
            <w:vAlign w:val="center"/>
          </w:tcPr>
          <w:p w14:paraId="1A523C82"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4,439</w:t>
            </w:r>
          </w:p>
        </w:tc>
        <w:tc>
          <w:tcPr>
            <w:tcW w:w="1064" w:type="dxa"/>
            <w:shd w:val="clear" w:color="auto" w:fill="auto"/>
            <w:vAlign w:val="center"/>
          </w:tcPr>
          <w:p w14:paraId="5FE8112E"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2,219</w:t>
            </w:r>
          </w:p>
        </w:tc>
        <w:tc>
          <w:tcPr>
            <w:tcW w:w="779" w:type="dxa"/>
            <w:shd w:val="clear" w:color="auto" w:fill="auto"/>
            <w:vAlign w:val="center"/>
          </w:tcPr>
          <w:p w14:paraId="64E7F643"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3,864</w:t>
            </w:r>
          </w:p>
        </w:tc>
        <w:tc>
          <w:tcPr>
            <w:tcW w:w="921" w:type="dxa"/>
            <w:shd w:val="clear" w:color="auto" w:fill="auto"/>
            <w:vAlign w:val="center"/>
          </w:tcPr>
          <w:p w14:paraId="31DF5F67"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1,384</w:t>
            </w:r>
          </w:p>
        </w:tc>
        <w:tc>
          <w:tcPr>
            <w:tcW w:w="921" w:type="dxa"/>
            <w:shd w:val="clear" w:color="auto" w:fill="auto"/>
            <w:vAlign w:val="center"/>
          </w:tcPr>
          <w:p w14:paraId="615BBDF2"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1,022</w:t>
            </w:r>
          </w:p>
        </w:tc>
        <w:tc>
          <w:tcPr>
            <w:tcW w:w="922" w:type="dxa"/>
            <w:shd w:val="clear" w:color="auto" w:fill="auto"/>
            <w:vAlign w:val="center"/>
          </w:tcPr>
          <w:p w14:paraId="1792CA5A"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12,928</w:t>
            </w:r>
          </w:p>
        </w:tc>
      </w:tr>
      <w:tr w:rsidR="00992B43" w:rsidRPr="00DA03F3" w14:paraId="42E43AA5" w14:textId="77777777" w:rsidTr="0076314C">
        <w:tc>
          <w:tcPr>
            <w:tcW w:w="1433" w:type="dxa"/>
            <w:vMerge/>
            <w:vAlign w:val="center"/>
          </w:tcPr>
          <w:p w14:paraId="7101F228" w14:textId="77777777" w:rsidR="00992B43" w:rsidRPr="00DA03F3" w:rsidRDefault="00992B43" w:rsidP="00E73DF9">
            <w:pPr>
              <w:spacing w:after="0" w:line="240" w:lineRule="auto"/>
              <w:jc w:val="both"/>
              <w:rPr>
                <w:rFonts w:ascii="Times New Roman" w:hAnsi="Times New Roman"/>
                <w:b/>
                <w:sz w:val="24"/>
                <w:szCs w:val="24"/>
              </w:rPr>
            </w:pPr>
          </w:p>
        </w:tc>
        <w:tc>
          <w:tcPr>
            <w:tcW w:w="2106" w:type="dxa"/>
            <w:vAlign w:val="center"/>
          </w:tcPr>
          <w:p w14:paraId="72B3EF2D"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7BEB7AEB"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0,391</w:t>
            </w:r>
          </w:p>
        </w:tc>
        <w:tc>
          <w:tcPr>
            <w:tcW w:w="1064" w:type="dxa"/>
            <w:shd w:val="clear" w:color="auto" w:fill="auto"/>
            <w:vAlign w:val="center"/>
          </w:tcPr>
          <w:p w14:paraId="13D78707"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1,437</w:t>
            </w:r>
          </w:p>
        </w:tc>
        <w:tc>
          <w:tcPr>
            <w:tcW w:w="779" w:type="dxa"/>
            <w:shd w:val="clear" w:color="auto" w:fill="auto"/>
            <w:vAlign w:val="center"/>
          </w:tcPr>
          <w:p w14:paraId="4E63E28C"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0,536</w:t>
            </w:r>
          </w:p>
        </w:tc>
        <w:tc>
          <w:tcPr>
            <w:tcW w:w="921" w:type="dxa"/>
            <w:shd w:val="clear" w:color="auto" w:fill="auto"/>
            <w:vAlign w:val="center"/>
          </w:tcPr>
          <w:p w14:paraId="68F6E7E1"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1,637</w:t>
            </w:r>
          </w:p>
        </w:tc>
        <w:tc>
          <w:tcPr>
            <w:tcW w:w="921" w:type="dxa"/>
            <w:shd w:val="clear" w:color="auto" w:fill="auto"/>
            <w:vAlign w:val="center"/>
          </w:tcPr>
          <w:p w14:paraId="632A8677"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1,784</w:t>
            </w:r>
          </w:p>
        </w:tc>
        <w:tc>
          <w:tcPr>
            <w:tcW w:w="922" w:type="dxa"/>
            <w:shd w:val="clear" w:color="auto" w:fill="auto"/>
            <w:vAlign w:val="center"/>
          </w:tcPr>
          <w:p w14:paraId="71757A5D"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2,892</w:t>
            </w:r>
          </w:p>
        </w:tc>
      </w:tr>
      <w:tr w:rsidR="00992B43" w:rsidRPr="00DA03F3" w14:paraId="240960DB" w14:textId="77777777" w:rsidTr="0076314C">
        <w:tc>
          <w:tcPr>
            <w:tcW w:w="1433" w:type="dxa"/>
            <w:vMerge w:val="restart"/>
            <w:vAlign w:val="center"/>
          </w:tcPr>
          <w:p w14:paraId="48AAA555" w14:textId="77777777" w:rsidR="00992B43" w:rsidRPr="00DA03F3" w:rsidRDefault="00992B43" w:rsidP="00E73DF9">
            <w:pPr>
              <w:spacing w:after="0" w:line="240" w:lineRule="auto"/>
              <w:jc w:val="both"/>
              <w:rPr>
                <w:rFonts w:ascii="Times New Roman" w:hAnsi="Times New Roman"/>
                <w:b/>
                <w:sz w:val="24"/>
                <w:szCs w:val="24"/>
              </w:rPr>
            </w:pPr>
            <w:r w:rsidRPr="00DA03F3">
              <w:rPr>
                <w:rFonts w:ascii="Times New Roman" w:hAnsi="Times New Roman"/>
                <w:b/>
                <w:sz w:val="24"/>
                <w:szCs w:val="24"/>
              </w:rPr>
              <w:lastRenderedPageBreak/>
              <w:t>КубГТУ</w:t>
            </w:r>
          </w:p>
        </w:tc>
        <w:tc>
          <w:tcPr>
            <w:tcW w:w="2106" w:type="dxa"/>
            <w:vAlign w:val="center"/>
          </w:tcPr>
          <w:p w14:paraId="55957C1A"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аддитивная свёртка</w:t>
            </w:r>
          </w:p>
        </w:tc>
        <w:tc>
          <w:tcPr>
            <w:tcW w:w="921" w:type="dxa"/>
            <w:shd w:val="clear" w:color="auto" w:fill="auto"/>
            <w:vAlign w:val="center"/>
          </w:tcPr>
          <w:p w14:paraId="62C6E38F"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3,869</w:t>
            </w:r>
          </w:p>
        </w:tc>
        <w:tc>
          <w:tcPr>
            <w:tcW w:w="1064" w:type="dxa"/>
            <w:shd w:val="clear" w:color="auto" w:fill="auto"/>
            <w:vAlign w:val="center"/>
          </w:tcPr>
          <w:p w14:paraId="0314D74B"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2,035</w:t>
            </w:r>
          </w:p>
        </w:tc>
        <w:tc>
          <w:tcPr>
            <w:tcW w:w="779" w:type="dxa"/>
            <w:shd w:val="clear" w:color="auto" w:fill="auto"/>
            <w:vAlign w:val="center"/>
          </w:tcPr>
          <w:p w14:paraId="519412C4"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3,781</w:t>
            </w:r>
          </w:p>
        </w:tc>
        <w:tc>
          <w:tcPr>
            <w:tcW w:w="921" w:type="dxa"/>
            <w:shd w:val="clear" w:color="auto" w:fill="auto"/>
            <w:vAlign w:val="center"/>
          </w:tcPr>
          <w:p w14:paraId="38A0BDBA"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1,910</w:t>
            </w:r>
          </w:p>
        </w:tc>
        <w:tc>
          <w:tcPr>
            <w:tcW w:w="921" w:type="dxa"/>
            <w:shd w:val="clear" w:color="auto" w:fill="auto"/>
            <w:vAlign w:val="center"/>
          </w:tcPr>
          <w:p w14:paraId="099B4EDB"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3,084</w:t>
            </w:r>
          </w:p>
        </w:tc>
        <w:tc>
          <w:tcPr>
            <w:tcW w:w="922" w:type="dxa"/>
            <w:shd w:val="clear" w:color="auto" w:fill="auto"/>
            <w:vAlign w:val="center"/>
          </w:tcPr>
          <w:p w14:paraId="262CE993"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14,680</w:t>
            </w:r>
          </w:p>
        </w:tc>
      </w:tr>
      <w:tr w:rsidR="00992B43" w:rsidRPr="00DA03F3" w14:paraId="4A341FB8" w14:textId="77777777" w:rsidTr="0076314C">
        <w:tc>
          <w:tcPr>
            <w:tcW w:w="1433" w:type="dxa"/>
            <w:vMerge/>
            <w:vAlign w:val="center"/>
          </w:tcPr>
          <w:p w14:paraId="16D56ABB" w14:textId="77777777" w:rsidR="00992B43" w:rsidRPr="00DA03F3" w:rsidRDefault="00992B43" w:rsidP="00E73DF9">
            <w:pPr>
              <w:spacing w:after="0" w:line="240" w:lineRule="auto"/>
              <w:jc w:val="both"/>
              <w:rPr>
                <w:rFonts w:ascii="Times New Roman" w:hAnsi="Times New Roman"/>
                <w:b/>
                <w:sz w:val="24"/>
                <w:szCs w:val="24"/>
              </w:rPr>
            </w:pPr>
          </w:p>
        </w:tc>
        <w:tc>
          <w:tcPr>
            <w:tcW w:w="2106" w:type="dxa"/>
            <w:vAlign w:val="center"/>
          </w:tcPr>
          <w:p w14:paraId="146C521E"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1A96F5A2"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0,576</w:t>
            </w:r>
          </w:p>
        </w:tc>
        <w:tc>
          <w:tcPr>
            <w:tcW w:w="1064" w:type="dxa"/>
            <w:shd w:val="clear" w:color="auto" w:fill="auto"/>
            <w:vAlign w:val="center"/>
          </w:tcPr>
          <w:p w14:paraId="2C5A0C30"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1,356</w:t>
            </w:r>
          </w:p>
        </w:tc>
        <w:tc>
          <w:tcPr>
            <w:tcW w:w="779" w:type="dxa"/>
            <w:shd w:val="clear" w:color="auto" w:fill="auto"/>
            <w:vAlign w:val="center"/>
          </w:tcPr>
          <w:p w14:paraId="15925A18"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0,629</w:t>
            </w:r>
          </w:p>
        </w:tc>
        <w:tc>
          <w:tcPr>
            <w:tcW w:w="921" w:type="dxa"/>
            <w:shd w:val="clear" w:color="auto" w:fill="auto"/>
            <w:vAlign w:val="center"/>
          </w:tcPr>
          <w:p w14:paraId="2A96F73A"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1,431</w:t>
            </w:r>
          </w:p>
        </w:tc>
        <w:tc>
          <w:tcPr>
            <w:tcW w:w="921" w:type="dxa"/>
            <w:shd w:val="clear" w:color="auto" w:fill="auto"/>
            <w:vAlign w:val="center"/>
          </w:tcPr>
          <w:p w14:paraId="7C9741DC"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1,154</w:t>
            </w:r>
          </w:p>
        </w:tc>
        <w:tc>
          <w:tcPr>
            <w:tcW w:w="922" w:type="dxa"/>
            <w:shd w:val="clear" w:color="auto" w:fill="auto"/>
            <w:vAlign w:val="center"/>
          </w:tcPr>
          <w:p w14:paraId="51C6944D"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2,439</w:t>
            </w:r>
          </w:p>
        </w:tc>
      </w:tr>
      <w:tr w:rsidR="00992B43" w:rsidRPr="00DA03F3" w14:paraId="226F01E5" w14:textId="77777777" w:rsidTr="0076314C">
        <w:tc>
          <w:tcPr>
            <w:tcW w:w="1433" w:type="dxa"/>
            <w:vMerge w:val="restart"/>
            <w:vAlign w:val="center"/>
          </w:tcPr>
          <w:p w14:paraId="4CB1B633" w14:textId="77777777" w:rsidR="00992B43" w:rsidRPr="00DA03F3" w:rsidRDefault="00992B43" w:rsidP="00E73DF9">
            <w:pPr>
              <w:spacing w:after="0" w:line="240" w:lineRule="auto"/>
              <w:jc w:val="both"/>
              <w:rPr>
                <w:rFonts w:ascii="Times New Roman" w:hAnsi="Times New Roman"/>
                <w:b/>
                <w:sz w:val="24"/>
                <w:szCs w:val="24"/>
              </w:rPr>
            </w:pPr>
            <w:r w:rsidRPr="00DA03F3">
              <w:rPr>
                <w:rFonts w:ascii="Times New Roman" w:hAnsi="Times New Roman"/>
                <w:b/>
                <w:sz w:val="24"/>
                <w:szCs w:val="24"/>
              </w:rPr>
              <w:t>СГУ</w:t>
            </w:r>
          </w:p>
        </w:tc>
        <w:tc>
          <w:tcPr>
            <w:tcW w:w="2106" w:type="dxa"/>
            <w:vAlign w:val="center"/>
          </w:tcPr>
          <w:p w14:paraId="58A7B2FE"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аддитивная свёртка</w:t>
            </w:r>
          </w:p>
        </w:tc>
        <w:tc>
          <w:tcPr>
            <w:tcW w:w="921" w:type="dxa"/>
            <w:shd w:val="clear" w:color="auto" w:fill="auto"/>
            <w:vAlign w:val="center"/>
          </w:tcPr>
          <w:p w14:paraId="348AACC4"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3,561</w:t>
            </w:r>
          </w:p>
        </w:tc>
        <w:tc>
          <w:tcPr>
            <w:tcW w:w="1064" w:type="dxa"/>
            <w:shd w:val="clear" w:color="auto" w:fill="auto"/>
            <w:vAlign w:val="center"/>
          </w:tcPr>
          <w:p w14:paraId="4712A3A9"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2,020</w:t>
            </w:r>
          </w:p>
        </w:tc>
        <w:tc>
          <w:tcPr>
            <w:tcW w:w="779" w:type="dxa"/>
            <w:shd w:val="clear" w:color="auto" w:fill="auto"/>
            <w:vAlign w:val="center"/>
          </w:tcPr>
          <w:p w14:paraId="311D56AC"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4,013</w:t>
            </w:r>
          </w:p>
        </w:tc>
        <w:tc>
          <w:tcPr>
            <w:tcW w:w="921" w:type="dxa"/>
            <w:shd w:val="clear" w:color="auto" w:fill="auto"/>
            <w:vAlign w:val="center"/>
          </w:tcPr>
          <w:p w14:paraId="4D92DAE0"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1,755</w:t>
            </w:r>
          </w:p>
        </w:tc>
        <w:tc>
          <w:tcPr>
            <w:tcW w:w="921" w:type="dxa"/>
            <w:shd w:val="clear" w:color="auto" w:fill="auto"/>
            <w:vAlign w:val="center"/>
          </w:tcPr>
          <w:p w14:paraId="15E3ADC7"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2,686</w:t>
            </w:r>
          </w:p>
        </w:tc>
        <w:tc>
          <w:tcPr>
            <w:tcW w:w="922" w:type="dxa"/>
            <w:shd w:val="clear" w:color="auto" w:fill="auto"/>
            <w:vAlign w:val="center"/>
          </w:tcPr>
          <w:p w14:paraId="5A8E5C12"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14,036</w:t>
            </w:r>
          </w:p>
        </w:tc>
      </w:tr>
      <w:tr w:rsidR="00992B43" w:rsidRPr="00DA03F3" w14:paraId="58F52298" w14:textId="77777777" w:rsidTr="0076314C">
        <w:tc>
          <w:tcPr>
            <w:tcW w:w="1433" w:type="dxa"/>
            <w:vMerge/>
            <w:vAlign w:val="center"/>
          </w:tcPr>
          <w:p w14:paraId="17A8827D" w14:textId="77777777" w:rsidR="00992B43" w:rsidRPr="00DA03F3" w:rsidRDefault="00992B43" w:rsidP="00E73DF9">
            <w:pPr>
              <w:spacing w:after="0" w:line="240" w:lineRule="auto"/>
              <w:jc w:val="both"/>
              <w:rPr>
                <w:rFonts w:ascii="Times New Roman" w:hAnsi="Times New Roman"/>
                <w:b/>
                <w:sz w:val="24"/>
                <w:szCs w:val="24"/>
              </w:rPr>
            </w:pPr>
          </w:p>
        </w:tc>
        <w:tc>
          <w:tcPr>
            <w:tcW w:w="2106" w:type="dxa"/>
            <w:vAlign w:val="center"/>
          </w:tcPr>
          <w:p w14:paraId="36A2B626"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1B32A740"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0,709</w:t>
            </w:r>
          </w:p>
        </w:tc>
        <w:tc>
          <w:tcPr>
            <w:tcW w:w="1064" w:type="dxa"/>
            <w:shd w:val="clear" w:color="auto" w:fill="auto"/>
            <w:vAlign w:val="center"/>
          </w:tcPr>
          <w:p w14:paraId="0146F4C1"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1,491</w:t>
            </w:r>
          </w:p>
        </w:tc>
        <w:tc>
          <w:tcPr>
            <w:tcW w:w="779" w:type="dxa"/>
            <w:shd w:val="clear" w:color="auto" w:fill="auto"/>
            <w:vAlign w:val="center"/>
          </w:tcPr>
          <w:p w14:paraId="1A2853ED"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0,512</w:t>
            </w:r>
          </w:p>
        </w:tc>
        <w:tc>
          <w:tcPr>
            <w:tcW w:w="921" w:type="dxa"/>
            <w:shd w:val="clear" w:color="auto" w:fill="auto"/>
            <w:vAlign w:val="center"/>
          </w:tcPr>
          <w:p w14:paraId="18286D57"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1,547</w:t>
            </w:r>
          </w:p>
        </w:tc>
        <w:tc>
          <w:tcPr>
            <w:tcW w:w="921" w:type="dxa"/>
            <w:shd w:val="clear" w:color="auto" w:fill="auto"/>
            <w:vAlign w:val="center"/>
          </w:tcPr>
          <w:p w14:paraId="61F75119"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1,186</w:t>
            </w:r>
          </w:p>
        </w:tc>
        <w:tc>
          <w:tcPr>
            <w:tcW w:w="922" w:type="dxa"/>
            <w:shd w:val="clear" w:color="auto" w:fill="auto"/>
            <w:vAlign w:val="center"/>
          </w:tcPr>
          <w:p w14:paraId="67EF0DE6"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2,605</w:t>
            </w:r>
          </w:p>
        </w:tc>
      </w:tr>
      <w:tr w:rsidR="00992B43" w:rsidRPr="00DA03F3" w14:paraId="646177D3" w14:textId="77777777" w:rsidTr="0076314C">
        <w:tc>
          <w:tcPr>
            <w:tcW w:w="1433" w:type="dxa"/>
            <w:vMerge w:val="restart"/>
            <w:vAlign w:val="center"/>
          </w:tcPr>
          <w:p w14:paraId="4F3D0C97" w14:textId="77777777" w:rsidR="00992B43" w:rsidRPr="00DA03F3" w:rsidRDefault="00992B43"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АГПУ</w:t>
            </w:r>
          </w:p>
        </w:tc>
        <w:tc>
          <w:tcPr>
            <w:tcW w:w="2106" w:type="dxa"/>
            <w:vAlign w:val="center"/>
          </w:tcPr>
          <w:p w14:paraId="7418E1DB"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аддитивная свёртка</w:t>
            </w:r>
          </w:p>
        </w:tc>
        <w:tc>
          <w:tcPr>
            <w:tcW w:w="921" w:type="dxa"/>
            <w:shd w:val="clear" w:color="auto" w:fill="auto"/>
            <w:vAlign w:val="center"/>
          </w:tcPr>
          <w:p w14:paraId="799D8910"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3,403</w:t>
            </w:r>
          </w:p>
        </w:tc>
        <w:tc>
          <w:tcPr>
            <w:tcW w:w="1064" w:type="dxa"/>
            <w:shd w:val="clear" w:color="auto" w:fill="auto"/>
            <w:vAlign w:val="center"/>
          </w:tcPr>
          <w:p w14:paraId="2BA02A6B"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1,092</w:t>
            </w:r>
          </w:p>
        </w:tc>
        <w:tc>
          <w:tcPr>
            <w:tcW w:w="779" w:type="dxa"/>
            <w:shd w:val="clear" w:color="auto" w:fill="auto"/>
            <w:vAlign w:val="center"/>
          </w:tcPr>
          <w:p w14:paraId="3A880B3C"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3,876</w:t>
            </w:r>
          </w:p>
        </w:tc>
        <w:tc>
          <w:tcPr>
            <w:tcW w:w="921" w:type="dxa"/>
            <w:shd w:val="clear" w:color="auto" w:fill="auto"/>
            <w:vAlign w:val="center"/>
          </w:tcPr>
          <w:p w14:paraId="1023D7C3"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0,641</w:t>
            </w:r>
          </w:p>
        </w:tc>
        <w:tc>
          <w:tcPr>
            <w:tcW w:w="921" w:type="dxa"/>
            <w:shd w:val="clear" w:color="auto" w:fill="auto"/>
            <w:vAlign w:val="center"/>
          </w:tcPr>
          <w:p w14:paraId="4A191AF2"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2,799</w:t>
            </w:r>
          </w:p>
        </w:tc>
        <w:tc>
          <w:tcPr>
            <w:tcW w:w="922" w:type="dxa"/>
            <w:shd w:val="clear" w:color="auto" w:fill="auto"/>
            <w:vAlign w:val="center"/>
          </w:tcPr>
          <w:p w14:paraId="402B9E37"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11,810</w:t>
            </w:r>
          </w:p>
        </w:tc>
      </w:tr>
      <w:tr w:rsidR="00992B43" w:rsidRPr="00DA03F3" w14:paraId="6DE7456B" w14:textId="77777777" w:rsidTr="0076314C">
        <w:tc>
          <w:tcPr>
            <w:tcW w:w="1433" w:type="dxa"/>
            <w:vMerge/>
            <w:vAlign w:val="center"/>
          </w:tcPr>
          <w:p w14:paraId="0A3EBD50" w14:textId="77777777" w:rsidR="00992B43" w:rsidRPr="00DA03F3" w:rsidRDefault="00992B43" w:rsidP="00E73DF9">
            <w:pPr>
              <w:spacing w:after="0" w:line="240" w:lineRule="auto"/>
              <w:jc w:val="both"/>
              <w:rPr>
                <w:rFonts w:ascii="Times New Roman" w:hAnsi="Times New Roman"/>
                <w:b/>
                <w:sz w:val="24"/>
                <w:szCs w:val="24"/>
              </w:rPr>
            </w:pPr>
          </w:p>
        </w:tc>
        <w:tc>
          <w:tcPr>
            <w:tcW w:w="2106" w:type="dxa"/>
            <w:vAlign w:val="center"/>
          </w:tcPr>
          <w:p w14:paraId="23F14981"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7A9DB07A"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0,851</w:t>
            </w:r>
          </w:p>
        </w:tc>
        <w:tc>
          <w:tcPr>
            <w:tcW w:w="1064" w:type="dxa"/>
            <w:shd w:val="clear" w:color="auto" w:fill="auto"/>
            <w:vAlign w:val="center"/>
          </w:tcPr>
          <w:p w14:paraId="0E8837A0"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1,761</w:t>
            </w:r>
          </w:p>
        </w:tc>
        <w:tc>
          <w:tcPr>
            <w:tcW w:w="779" w:type="dxa"/>
            <w:shd w:val="clear" w:color="auto" w:fill="auto"/>
            <w:vAlign w:val="center"/>
          </w:tcPr>
          <w:p w14:paraId="1ACABFFB"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0,639</w:t>
            </w:r>
          </w:p>
        </w:tc>
        <w:tc>
          <w:tcPr>
            <w:tcW w:w="921" w:type="dxa"/>
            <w:shd w:val="clear" w:color="auto" w:fill="auto"/>
            <w:vAlign w:val="center"/>
          </w:tcPr>
          <w:p w14:paraId="6F33C544"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1,960</w:t>
            </w:r>
          </w:p>
        </w:tc>
        <w:tc>
          <w:tcPr>
            <w:tcW w:w="921" w:type="dxa"/>
            <w:shd w:val="clear" w:color="auto" w:fill="auto"/>
            <w:vAlign w:val="center"/>
          </w:tcPr>
          <w:p w14:paraId="3023ADAD"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1,420</w:t>
            </w:r>
          </w:p>
        </w:tc>
        <w:tc>
          <w:tcPr>
            <w:tcW w:w="922" w:type="dxa"/>
            <w:shd w:val="clear" w:color="auto" w:fill="auto"/>
            <w:vAlign w:val="center"/>
          </w:tcPr>
          <w:p w14:paraId="63CA95F2"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3,177</w:t>
            </w:r>
          </w:p>
        </w:tc>
      </w:tr>
      <w:tr w:rsidR="00992B43" w:rsidRPr="00DA03F3" w14:paraId="23CF5F9D" w14:textId="77777777" w:rsidTr="0076314C">
        <w:tc>
          <w:tcPr>
            <w:tcW w:w="1433" w:type="dxa"/>
            <w:vMerge w:val="restart"/>
            <w:vAlign w:val="center"/>
          </w:tcPr>
          <w:p w14:paraId="5C5F1846" w14:textId="77777777" w:rsidR="00992B43" w:rsidRPr="00DA03F3" w:rsidRDefault="00992B43"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КСЭИ</w:t>
            </w:r>
          </w:p>
        </w:tc>
        <w:tc>
          <w:tcPr>
            <w:tcW w:w="2106" w:type="dxa"/>
            <w:vAlign w:val="center"/>
          </w:tcPr>
          <w:p w14:paraId="47331FC1"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аддитивная свёртка</w:t>
            </w:r>
          </w:p>
        </w:tc>
        <w:tc>
          <w:tcPr>
            <w:tcW w:w="921" w:type="dxa"/>
            <w:shd w:val="clear" w:color="auto" w:fill="auto"/>
            <w:vAlign w:val="center"/>
          </w:tcPr>
          <w:p w14:paraId="0F55FF4A"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2,337</w:t>
            </w:r>
          </w:p>
        </w:tc>
        <w:tc>
          <w:tcPr>
            <w:tcW w:w="1064" w:type="dxa"/>
            <w:shd w:val="clear" w:color="auto" w:fill="auto"/>
            <w:vAlign w:val="center"/>
          </w:tcPr>
          <w:p w14:paraId="712F7AFE"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1,340</w:t>
            </w:r>
          </w:p>
        </w:tc>
        <w:tc>
          <w:tcPr>
            <w:tcW w:w="779" w:type="dxa"/>
            <w:shd w:val="clear" w:color="auto" w:fill="auto"/>
            <w:vAlign w:val="center"/>
          </w:tcPr>
          <w:p w14:paraId="458E5C8E"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4,147</w:t>
            </w:r>
          </w:p>
        </w:tc>
        <w:tc>
          <w:tcPr>
            <w:tcW w:w="921" w:type="dxa"/>
            <w:shd w:val="clear" w:color="auto" w:fill="auto"/>
            <w:vAlign w:val="center"/>
          </w:tcPr>
          <w:p w14:paraId="01819E37"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0,609</w:t>
            </w:r>
          </w:p>
        </w:tc>
        <w:tc>
          <w:tcPr>
            <w:tcW w:w="921" w:type="dxa"/>
            <w:shd w:val="clear" w:color="auto" w:fill="auto"/>
            <w:vAlign w:val="center"/>
          </w:tcPr>
          <w:p w14:paraId="649F434C"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1,190</w:t>
            </w:r>
          </w:p>
        </w:tc>
        <w:tc>
          <w:tcPr>
            <w:tcW w:w="922" w:type="dxa"/>
            <w:shd w:val="clear" w:color="auto" w:fill="auto"/>
            <w:vAlign w:val="center"/>
          </w:tcPr>
          <w:p w14:paraId="4CE5B7F7"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9,624</w:t>
            </w:r>
          </w:p>
        </w:tc>
      </w:tr>
      <w:tr w:rsidR="00992B43" w:rsidRPr="00DA03F3" w14:paraId="403ADE77" w14:textId="77777777" w:rsidTr="0076314C">
        <w:tc>
          <w:tcPr>
            <w:tcW w:w="1433" w:type="dxa"/>
            <w:vMerge/>
            <w:vAlign w:val="center"/>
          </w:tcPr>
          <w:p w14:paraId="6593DE8D" w14:textId="77777777" w:rsidR="00992B43" w:rsidRPr="00DA03F3" w:rsidRDefault="00992B43" w:rsidP="00E73DF9">
            <w:pPr>
              <w:spacing w:after="0" w:line="240" w:lineRule="auto"/>
              <w:jc w:val="both"/>
              <w:rPr>
                <w:rFonts w:ascii="Times New Roman" w:hAnsi="Times New Roman"/>
                <w:b/>
                <w:sz w:val="24"/>
                <w:szCs w:val="24"/>
              </w:rPr>
            </w:pPr>
          </w:p>
        </w:tc>
        <w:tc>
          <w:tcPr>
            <w:tcW w:w="2106" w:type="dxa"/>
            <w:vAlign w:val="center"/>
          </w:tcPr>
          <w:p w14:paraId="74CDC33A"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14C77984"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1,465</w:t>
            </w:r>
          </w:p>
        </w:tc>
        <w:tc>
          <w:tcPr>
            <w:tcW w:w="1064" w:type="dxa"/>
            <w:shd w:val="clear" w:color="auto" w:fill="auto"/>
            <w:vAlign w:val="center"/>
          </w:tcPr>
          <w:p w14:paraId="438D70BB"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1,692</w:t>
            </w:r>
          </w:p>
        </w:tc>
        <w:tc>
          <w:tcPr>
            <w:tcW w:w="779" w:type="dxa"/>
            <w:shd w:val="clear" w:color="auto" w:fill="auto"/>
            <w:vAlign w:val="center"/>
          </w:tcPr>
          <w:p w14:paraId="242A7D1E"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0,511</w:t>
            </w:r>
          </w:p>
        </w:tc>
        <w:tc>
          <w:tcPr>
            <w:tcW w:w="921" w:type="dxa"/>
            <w:shd w:val="clear" w:color="auto" w:fill="auto"/>
            <w:vAlign w:val="center"/>
          </w:tcPr>
          <w:p w14:paraId="0D0EB0CF"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1,981</w:t>
            </w:r>
          </w:p>
        </w:tc>
        <w:tc>
          <w:tcPr>
            <w:tcW w:w="921" w:type="dxa"/>
            <w:shd w:val="clear" w:color="auto" w:fill="auto"/>
            <w:vAlign w:val="center"/>
          </w:tcPr>
          <w:p w14:paraId="07A19E90"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1,745</w:t>
            </w:r>
          </w:p>
        </w:tc>
        <w:tc>
          <w:tcPr>
            <w:tcW w:w="922" w:type="dxa"/>
            <w:shd w:val="clear" w:color="auto" w:fill="auto"/>
            <w:vAlign w:val="center"/>
          </w:tcPr>
          <w:p w14:paraId="5E4CB7FA"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3,498</w:t>
            </w:r>
          </w:p>
        </w:tc>
      </w:tr>
      <w:tr w:rsidR="00992B43" w:rsidRPr="00DA03F3" w14:paraId="3C449986" w14:textId="77777777" w:rsidTr="0076314C">
        <w:tc>
          <w:tcPr>
            <w:tcW w:w="1433" w:type="dxa"/>
            <w:vMerge w:val="restart"/>
            <w:vAlign w:val="center"/>
          </w:tcPr>
          <w:p w14:paraId="2D75639B" w14:textId="77777777" w:rsidR="00992B43" w:rsidRPr="00DA03F3" w:rsidRDefault="00992B43"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ИМСИТ</w:t>
            </w:r>
          </w:p>
        </w:tc>
        <w:tc>
          <w:tcPr>
            <w:tcW w:w="2106" w:type="dxa"/>
            <w:vAlign w:val="center"/>
          </w:tcPr>
          <w:p w14:paraId="0B7B0C20"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аддитивная свёртка</w:t>
            </w:r>
          </w:p>
        </w:tc>
        <w:tc>
          <w:tcPr>
            <w:tcW w:w="921" w:type="dxa"/>
            <w:shd w:val="clear" w:color="auto" w:fill="auto"/>
            <w:vAlign w:val="center"/>
          </w:tcPr>
          <w:p w14:paraId="0A8CE0CD"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3,141</w:t>
            </w:r>
          </w:p>
        </w:tc>
        <w:tc>
          <w:tcPr>
            <w:tcW w:w="1064" w:type="dxa"/>
            <w:shd w:val="clear" w:color="auto" w:fill="auto"/>
            <w:vAlign w:val="center"/>
          </w:tcPr>
          <w:p w14:paraId="5998BC4A"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2,241</w:t>
            </w:r>
          </w:p>
        </w:tc>
        <w:tc>
          <w:tcPr>
            <w:tcW w:w="779" w:type="dxa"/>
            <w:shd w:val="clear" w:color="auto" w:fill="auto"/>
            <w:vAlign w:val="center"/>
          </w:tcPr>
          <w:p w14:paraId="537C35FA"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4,064</w:t>
            </w:r>
          </w:p>
        </w:tc>
        <w:tc>
          <w:tcPr>
            <w:tcW w:w="921" w:type="dxa"/>
            <w:shd w:val="clear" w:color="auto" w:fill="auto"/>
            <w:vAlign w:val="center"/>
          </w:tcPr>
          <w:p w14:paraId="5F2FA284"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0,732</w:t>
            </w:r>
          </w:p>
        </w:tc>
        <w:tc>
          <w:tcPr>
            <w:tcW w:w="921" w:type="dxa"/>
            <w:shd w:val="clear" w:color="auto" w:fill="auto"/>
            <w:vAlign w:val="center"/>
          </w:tcPr>
          <w:p w14:paraId="417A94F8"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1,054</w:t>
            </w:r>
          </w:p>
        </w:tc>
        <w:tc>
          <w:tcPr>
            <w:tcW w:w="922" w:type="dxa"/>
            <w:shd w:val="clear" w:color="auto" w:fill="auto"/>
            <w:vAlign w:val="center"/>
          </w:tcPr>
          <w:p w14:paraId="16B1C0F8"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11,232</w:t>
            </w:r>
          </w:p>
        </w:tc>
      </w:tr>
      <w:tr w:rsidR="00992B43" w:rsidRPr="00DA03F3" w14:paraId="3CA9C2FF" w14:textId="77777777" w:rsidTr="0076314C">
        <w:tc>
          <w:tcPr>
            <w:tcW w:w="1433" w:type="dxa"/>
            <w:vMerge/>
            <w:vAlign w:val="center"/>
          </w:tcPr>
          <w:p w14:paraId="2EC282B2" w14:textId="77777777" w:rsidR="00992B43" w:rsidRPr="00DA03F3" w:rsidRDefault="00992B43" w:rsidP="00E73DF9">
            <w:pPr>
              <w:spacing w:after="0" w:line="240" w:lineRule="auto"/>
              <w:jc w:val="both"/>
              <w:rPr>
                <w:rFonts w:ascii="Times New Roman" w:hAnsi="Times New Roman"/>
                <w:b/>
                <w:sz w:val="24"/>
                <w:szCs w:val="24"/>
              </w:rPr>
            </w:pPr>
          </w:p>
        </w:tc>
        <w:tc>
          <w:tcPr>
            <w:tcW w:w="2106" w:type="dxa"/>
            <w:vAlign w:val="center"/>
          </w:tcPr>
          <w:p w14:paraId="771CB868"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23DB7481"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0,994</w:t>
            </w:r>
          </w:p>
        </w:tc>
        <w:tc>
          <w:tcPr>
            <w:tcW w:w="1064" w:type="dxa"/>
            <w:shd w:val="clear" w:color="auto" w:fill="auto"/>
            <w:vAlign w:val="center"/>
          </w:tcPr>
          <w:p w14:paraId="3511431E"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1,352</w:t>
            </w:r>
          </w:p>
        </w:tc>
        <w:tc>
          <w:tcPr>
            <w:tcW w:w="779" w:type="dxa"/>
            <w:shd w:val="clear" w:color="auto" w:fill="auto"/>
            <w:vAlign w:val="center"/>
          </w:tcPr>
          <w:p w14:paraId="7248AFF6"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0,561</w:t>
            </w:r>
          </w:p>
        </w:tc>
        <w:tc>
          <w:tcPr>
            <w:tcW w:w="921" w:type="dxa"/>
            <w:shd w:val="clear" w:color="auto" w:fill="auto"/>
            <w:vAlign w:val="center"/>
          </w:tcPr>
          <w:p w14:paraId="699356F1"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1,940</w:t>
            </w:r>
          </w:p>
        </w:tc>
        <w:tc>
          <w:tcPr>
            <w:tcW w:w="921" w:type="dxa"/>
            <w:shd w:val="clear" w:color="auto" w:fill="auto"/>
            <w:vAlign w:val="center"/>
          </w:tcPr>
          <w:p w14:paraId="547B4F04"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1,812</w:t>
            </w:r>
          </w:p>
        </w:tc>
        <w:tc>
          <w:tcPr>
            <w:tcW w:w="922" w:type="dxa"/>
            <w:shd w:val="clear" w:color="auto" w:fill="auto"/>
            <w:vAlign w:val="center"/>
          </w:tcPr>
          <w:p w14:paraId="199322C6"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3,191</w:t>
            </w:r>
          </w:p>
        </w:tc>
      </w:tr>
      <w:tr w:rsidR="00992B43" w:rsidRPr="00DA03F3" w14:paraId="3512B0AE" w14:textId="77777777" w:rsidTr="0076314C">
        <w:tc>
          <w:tcPr>
            <w:tcW w:w="1433" w:type="dxa"/>
            <w:vMerge w:val="restart"/>
            <w:vAlign w:val="center"/>
          </w:tcPr>
          <w:p w14:paraId="57AA8BE6" w14:textId="77777777" w:rsidR="00992B43" w:rsidRPr="00DA03F3" w:rsidRDefault="00992B43"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МИУ</w:t>
            </w:r>
          </w:p>
        </w:tc>
        <w:tc>
          <w:tcPr>
            <w:tcW w:w="2106" w:type="dxa"/>
            <w:vAlign w:val="center"/>
          </w:tcPr>
          <w:p w14:paraId="44C5D989"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аддитивная свёртка</w:t>
            </w:r>
          </w:p>
        </w:tc>
        <w:tc>
          <w:tcPr>
            <w:tcW w:w="921" w:type="dxa"/>
            <w:shd w:val="clear" w:color="auto" w:fill="auto"/>
            <w:vAlign w:val="center"/>
          </w:tcPr>
          <w:p w14:paraId="75373495"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4,064</w:t>
            </w:r>
          </w:p>
        </w:tc>
        <w:tc>
          <w:tcPr>
            <w:tcW w:w="1064" w:type="dxa"/>
            <w:shd w:val="clear" w:color="auto" w:fill="auto"/>
            <w:vAlign w:val="center"/>
          </w:tcPr>
          <w:p w14:paraId="61E933D5"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2,076</w:t>
            </w:r>
          </w:p>
        </w:tc>
        <w:tc>
          <w:tcPr>
            <w:tcW w:w="779" w:type="dxa"/>
            <w:shd w:val="clear" w:color="auto" w:fill="auto"/>
            <w:vAlign w:val="center"/>
          </w:tcPr>
          <w:p w14:paraId="4A766E63"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3,988</w:t>
            </w:r>
          </w:p>
        </w:tc>
        <w:tc>
          <w:tcPr>
            <w:tcW w:w="921" w:type="dxa"/>
            <w:shd w:val="clear" w:color="auto" w:fill="auto"/>
            <w:vAlign w:val="center"/>
          </w:tcPr>
          <w:p w14:paraId="3C75970B"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2,313</w:t>
            </w:r>
          </w:p>
        </w:tc>
        <w:tc>
          <w:tcPr>
            <w:tcW w:w="921" w:type="dxa"/>
            <w:shd w:val="clear" w:color="auto" w:fill="auto"/>
            <w:vAlign w:val="center"/>
          </w:tcPr>
          <w:p w14:paraId="06305AFD"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3,531</w:t>
            </w:r>
          </w:p>
        </w:tc>
        <w:tc>
          <w:tcPr>
            <w:tcW w:w="922" w:type="dxa"/>
            <w:shd w:val="clear" w:color="auto" w:fill="auto"/>
            <w:vAlign w:val="center"/>
          </w:tcPr>
          <w:p w14:paraId="081F5529"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15,971</w:t>
            </w:r>
          </w:p>
        </w:tc>
      </w:tr>
      <w:tr w:rsidR="00992B43" w:rsidRPr="00DA03F3" w14:paraId="1C0F98EB" w14:textId="77777777" w:rsidTr="0076314C">
        <w:tc>
          <w:tcPr>
            <w:tcW w:w="1433" w:type="dxa"/>
            <w:vMerge/>
            <w:vAlign w:val="center"/>
          </w:tcPr>
          <w:p w14:paraId="2910D230" w14:textId="77777777" w:rsidR="00992B43" w:rsidRPr="00DA03F3" w:rsidRDefault="00992B43" w:rsidP="00E73DF9">
            <w:pPr>
              <w:spacing w:after="0" w:line="240" w:lineRule="auto"/>
              <w:jc w:val="both"/>
              <w:rPr>
                <w:rFonts w:ascii="Times New Roman" w:hAnsi="Times New Roman"/>
                <w:b/>
                <w:sz w:val="24"/>
                <w:szCs w:val="24"/>
              </w:rPr>
            </w:pPr>
          </w:p>
        </w:tc>
        <w:tc>
          <w:tcPr>
            <w:tcW w:w="2106" w:type="dxa"/>
            <w:vAlign w:val="center"/>
          </w:tcPr>
          <w:p w14:paraId="055C4027"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3F15BAEF"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0,561</w:t>
            </w:r>
          </w:p>
        </w:tc>
        <w:tc>
          <w:tcPr>
            <w:tcW w:w="1064" w:type="dxa"/>
            <w:shd w:val="clear" w:color="auto" w:fill="auto"/>
            <w:vAlign w:val="center"/>
          </w:tcPr>
          <w:p w14:paraId="3FB14774"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1,507</w:t>
            </w:r>
          </w:p>
        </w:tc>
        <w:tc>
          <w:tcPr>
            <w:tcW w:w="779" w:type="dxa"/>
            <w:shd w:val="clear" w:color="auto" w:fill="auto"/>
            <w:vAlign w:val="center"/>
          </w:tcPr>
          <w:p w14:paraId="0F0F04CF"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0,600</w:t>
            </w:r>
          </w:p>
        </w:tc>
        <w:tc>
          <w:tcPr>
            <w:tcW w:w="921" w:type="dxa"/>
            <w:shd w:val="clear" w:color="auto" w:fill="auto"/>
            <w:vAlign w:val="center"/>
          </w:tcPr>
          <w:p w14:paraId="4E38409B"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1,557</w:t>
            </w:r>
          </w:p>
        </w:tc>
        <w:tc>
          <w:tcPr>
            <w:tcW w:w="921" w:type="dxa"/>
            <w:shd w:val="clear" w:color="auto" w:fill="auto"/>
            <w:vAlign w:val="center"/>
          </w:tcPr>
          <w:p w14:paraId="5F13581E"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0,897</w:t>
            </w:r>
          </w:p>
        </w:tc>
        <w:tc>
          <w:tcPr>
            <w:tcW w:w="922" w:type="dxa"/>
            <w:shd w:val="clear" w:color="auto" w:fill="auto"/>
            <w:vAlign w:val="center"/>
          </w:tcPr>
          <w:p w14:paraId="042860A0"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2,484</w:t>
            </w:r>
          </w:p>
        </w:tc>
      </w:tr>
      <w:tr w:rsidR="00992B43" w:rsidRPr="00DA03F3" w14:paraId="57906487" w14:textId="77777777" w:rsidTr="0076314C">
        <w:tc>
          <w:tcPr>
            <w:tcW w:w="1433" w:type="dxa"/>
            <w:vMerge w:val="restart"/>
            <w:vAlign w:val="center"/>
          </w:tcPr>
          <w:p w14:paraId="1D6A2B17" w14:textId="77777777" w:rsidR="00992B43" w:rsidRPr="00DA03F3" w:rsidRDefault="00992B43"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КГИК</w:t>
            </w:r>
          </w:p>
        </w:tc>
        <w:tc>
          <w:tcPr>
            <w:tcW w:w="2106" w:type="dxa"/>
            <w:vAlign w:val="center"/>
          </w:tcPr>
          <w:p w14:paraId="0D03E248"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аддитивная свёртка</w:t>
            </w:r>
          </w:p>
        </w:tc>
        <w:tc>
          <w:tcPr>
            <w:tcW w:w="921" w:type="dxa"/>
            <w:shd w:val="clear" w:color="auto" w:fill="auto"/>
            <w:vAlign w:val="center"/>
          </w:tcPr>
          <w:p w14:paraId="690C9E39"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3,306</w:t>
            </w:r>
          </w:p>
        </w:tc>
        <w:tc>
          <w:tcPr>
            <w:tcW w:w="1064" w:type="dxa"/>
            <w:shd w:val="clear" w:color="auto" w:fill="auto"/>
            <w:vAlign w:val="center"/>
          </w:tcPr>
          <w:p w14:paraId="241EE825"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0,715</w:t>
            </w:r>
          </w:p>
        </w:tc>
        <w:tc>
          <w:tcPr>
            <w:tcW w:w="779" w:type="dxa"/>
            <w:shd w:val="clear" w:color="auto" w:fill="auto"/>
            <w:vAlign w:val="center"/>
          </w:tcPr>
          <w:p w14:paraId="50BC9B72"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3,657</w:t>
            </w:r>
          </w:p>
        </w:tc>
        <w:tc>
          <w:tcPr>
            <w:tcW w:w="921" w:type="dxa"/>
            <w:shd w:val="clear" w:color="auto" w:fill="auto"/>
            <w:vAlign w:val="center"/>
          </w:tcPr>
          <w:p w14:paraId="6EA4539B"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0,671</w:t>
            </w:r>
          </w:p>
        </w:tc>
        <w:tc>
          <w:tcPr>
            <w:tcW w:w="921" w:type="dxa"/>
            <w:shd w:val="clear" w:color="auto" w:fill="auto"/>
            <w:vAlign w:val="center"/>
          </w:tcPr>
          <w:p w14:paraId="3128506E"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2,931</w:t>
            </w:r>
          </w:p>
        </w:tc>
        <w:tc>
          <w:tcPr>
            <w:tcW w:w="922" w:type="dxa"/>
            <w:shd w:val="clear" w:color="auto" w:fill="auto"/>
            <w:vAlign w:val="center"/>
          </w:tcPr>
          <w:p w14:paraId="72A24DD2"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11,281</w:t>
            </w:r>
          </w:p>
        </w:tc>
      </w:tr>
      <w:tr w:rsidR="00992B43" w:rsidRPr="00DA03F3" w14:paraId="35232C8D" w14:textId="77777777" w:rsidTr="0076314C">
        <w:tc>
          <w:tcPr>
            <w:tcW w:w="1433" w:type="dxa"/>
            <w:vMerge/>
            <w:vAlign w:val="center"/>
          </w:tcPr>
          <w:p w14:paraId="596D76F8" w14:textId="77777777" w:rsidR="00992B43" w:rsidRPr="00DA03F3" w:rsidRDefault="00992B43" w:rsidP="00E73DF9">
            <w:pPr>
              <w:spacing w:after="0" w:line="240" w:lineRule="auto"/>
              <w:jc w:val="both"/>
              <w:rPr>
                <w:rFonts w:ascii="Times New Roman" w:hAnsi="Times New Roman"/>
                <w:b/>
                <w:sz w:val="24"/>
                <w:szCs w:val="24"/>
              </w:rPr>
            </w:pPr>
          </w:p>
        </w:tc>
        <w:tc>
          <w:tcPr>
            <w:tcW w:w="2106" w:type="dxa"/>
            <w:vAlign w:val="center"/>
          </w:tcPr>
          <w:p w14:paraId="5779DF76"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797E83C3"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0,939</w:t>
            </w:r>
          </w:p>
        </w:tc>
        <w:tc>
          <w:tcPr>
            <w:tcW w:w="1064" w:type="dxa"/>
            <w:shd w:val="clear" w:color="auto" w:fill="auto"/>
            <w:vAlign w:val="center"/>
          </w:tcPr>
          <w:p w14:paraId="0591BE23"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1,922</w:t>
            </w:r>
          </w:p>
        </w:tc>
        <w:tc>
          <w:tcPr>
            <w:tcW w:w="779" w:type="dxa"/>
            <w:shd w:val="clear" w:color="auto" w:fill="auto"/>
            <w:vAlign w:val="center"/>
          </w:tcPr>
          <w:p w14:paraId="43380694"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0,676</w:t>
            </w:r>
          </w:p>
        </w:tc>
        <w:tc>
          <w:tcPr>
            <w:tcW w:w="921" w:type="dxa"/>
            <w:shd w:val="clear" w:color="auto" w:fill="auto"/>
            <w:vAlign w:val="center"/>
          </w:tcPr>
          <w:p w14:paraId="576128A4"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1,947</w:t>
            </w:r>
          </w:p>
        </w:tc>
        <w:tc>
          <w:tcPr>
            <w:tcW w:w="921" w:type="dxa"/>
            <w:shd w:val="clear" w:color="auto" w:fill="auto"/>
            <w:vAlign w:val="center"/>
          </w:tcPr>
          <w:p w14:paraId="4561035B"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0,996</w:t>
            </w:r>
          </w:p>
        </w:tc>
        <w:tc>
          <w:tcPr>
            <w:tcW w:w="922" w:type="dxa"/>
            <w:shd w:val="clear" w:color="auto" w:fill="auto"/>
            <w:vAlign w:val="center"/>
          </w:tcPr>
          <w:p w14:paraId="35CA837D"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3,133</w:t>
            </w:r>
          </w:p>
        </w:tc>
      </w:tr>
      <w:tr w:rsidR="00992B43" w:rsidRPr="00DA03F3" w14:paraId="5EEEB84F" w14:textId="77777777" w:rsidTr="0076314C">
        <w:tc>
          <w:tcPr>
            <w:tcW w:w="1433" w:type="dxa"/>
            <w:vMerge w:val="restart"/>
            <w:vAlign w:val="center"/>
          </w:tcPr>
          <w:p w14:paraId="2170E468" w14:textId="77777777" w:rsidR="00992B43" w:rsidRPr="00DA03F3" w:rsidRDefault="00992B43"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ГМУ</w:t>
            </w:r>
          </w:p>
        </w:tc>
        <w:tc>
          <w:tcPr>
            <w:tcW w:w="2106" w:type="dxa"/>
            <w:vAlign w:val="center"/>
          </w:tcPr>
          <w:p w14:paraId="02F732B1"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аддитивная свёртка</w:t>
            </w:r>
          </w:p>
        </w:tc>
        <w:tc>
          <w:tcPr>
            <w:tcW w:w="921" w:type="dxa"/>
            <w:shd w:val="clear" w:color="auto" w:fill="auto"/>
            <w:vAlign w:val="center"/>
          </w:tcPr>
          <w:p w14:paraId="606059A9"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3,423</w:t>
            </w:r>
          </w:p>
        </w:tc>
        <w:tc>
          <w:tcPr>
            <w:tcW w:w="1064" w:type="dxa"/>
            <w:shd w:val="clear" w:color="auto" w:fill="auto"/>
            <w:vAlign w:val="center"/>
          </w:tcPr>
          <w:p w14:paraId="6B5C8C6C"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1,524</w:t>
            </w:r>
          </w:p>
        </w:tc>
        <w:tc>
          <w:tcPr>
            <w:tcW w:w="779" w:type="dxa"/>
            <w:shd w:val="clear" w:color="auto" w:fill="auto"/>
            <w:vAlign w:val="center"/>
          </w:tcPr>
          <w:p w14:paraId="58840EE2"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3,768</w:t>
            </w:r>
          </w:p>
        </w:tc>
        <w:tc>
          <w:tcPr>
            <w:tcW w:w="921" w:type="dxa"/>
            <w:shd w:val="clear" w:color="auto" w:fill="auto"/>
            <w:vAlign w:val="center"/>
          </w:tcPr>
          <w:p w14:paraId="5D3BD37C"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1,796</w:t>
            </w:r>
          </w:p>
        </w:tc>
        <w:tc>
          <w:tcPr>
            <w:tcW w:w="921" w:type="dxa"/>
            <w:shd w:val="clear" w:color="auto" w:fill="auto"/>
            <w:vAlign w:val="center"/>
          </w:tcPr>
          <w:p w14:paraId="5B2D1EA7"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0,895</w:t>
            </w:r>
          </w:p>
        </w:tc>
        <w:tc>
          <w:tcPr>
            <w:tcW w:w="922" w:type="dxa"/>
            <w:shd w:val="clear" w:color="auto" w:fill="auto"/>
            <w:vAlign w:val="center"/>
          </w:tcPr>
          <w:p w14:paraId="6CFDC801"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11,407</w:t>
            </w:r>
          </w:p>
        </w:tc>
      </w:tr>
      <w:tr w:rsidR="00992B43" w:rsidRPr="00DA03F3" w14:paraId="0013DBE1" w14:textId="77777777" w:rsidTr="0076314C">
        <w:tc>
          <w:tcPr>
            <w:tcW w:w="1433" w:type="dxa"/>
            <w:vMerge/>
            <w:vAlign w:val="center"/>
          </w:tcPr>
          <w:p w14:paraId="0721A8E9" w14:textId="77777777" w:rsidR="00992B43" w:rsidRPr="00DA03F3" w:rsidRDefault="00992B43" w:rsidP="00E73DF9">
            <w:pPr>
              <w:spacing w:after="0" w:line="240" w:lineRule="auto"/>
              <w:jc w:val="both"/>
              <w:rPr>
                <w:rFonts w:ascii="Times New Roman" w:hAnsi="Times New Roman"/>
                <w:b/>
                <w:sz w:val="24"/>
                <w:szCs w:val="24"/>
              </w:rPr>
            </w:pPr>
          </w:p>
        </w:tc>
        <w:tc>
          <w:tcPr>
            <w:tcW w:w="2106" w:type="dxa"/>
            <w:vAlign w:val="center"/>
          </w:tcPr>
          <w:p w14:paraId="3159AFF0"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58BF53FE"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0,961</w:t>
            </w:r>
          </w:p>
        </w:tc>
        <w:tc>
          <w:tcPr>
            <w:tcW w:w="1064" w:type="dxa"/>
            <w:shd w:val="clear" w:color="auto" w:fill="auto"/>
            <w:vAlign w:val="center"/>
          </w:tcPr>
          <w:p w14:paraId="3F060DE4"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1,608</w:t>
            </w:r>
          </w:p>
        </w:tc>
        <w:tc>
          <w:tcPr>
            <w:tcW w:w="779" w:type="dxa"/>
            <w:shd w:val="clear" w:color="auto" w:fill="auto"/>
            <w:vAlign w:val="center"/>
          </w:tcPr>
          <w:p w14:paraId="664FBCC4"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0,652</w:t>
            </w:r>
          </w:p>
        </w:tc>
        <w:tc>
          <w:tcPr>
            <w:tcW w:w="921" w:type="dxa"/>
            <w:shd w:val="clear" w:color="auto" w:fill="auto"/>
            <w:vAlign w:val="center"/>
          </w:tcPr>
          <w:p w14:paraId="1C099C59"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1,540</w:t>
            </w:r>
          </w:p>
        </w:tc>
        <w:tc>
          <w:tcPr>
            <w:tcW w:w="921" w:type="dxa"/>
            <w:shd w:val="clear" w:color="auto" w:fill="auto"/>
            <w:vAlign w:val="center"/>
          </w:tcPr>
          <w:p w14:paraId="37BFC073"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1,851</w:t>
            </w:r>
          </w:p>
        </w:tc>
        <w:tc>
          <w:tcPr>
            <w:tcW w:w="922" w:type="dxa"/>
            <w:shd w:val="clear" w:color="auto" w:fill="auto"/>
            <w:vAlign w:val="center"/>
          </w:tcPr>
          <w:p w14:paraId="5246C582"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3,120</w:t>
            </w:r>
          </w:p>
        </w:tc>
      </w:tr>
      <w:tr w:rsidR="00992B43" w:rsidRPr="00DA03F3" w14:paraId="49F8A0A6" w14:textId="77777777" w:rsidTr="0076314C">
        <w:tc>
          <w:tcPr>
            <w:tcW w:w="1433" w:type="dxa"/>
            <w:vMerge w:val="restart"/>
            <w:vAlign w:val="center"/>
          </w:tcPr>
          <w:p w14:paraId="14E6FD70" w14:textId="77777777" w:rsidR="00992B43" w:rsidRPr="00DA03F3" w:rsidRDefault="00992B43"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КубГМУ</w:t>
            </w:r>
          </w:p>
        </w:tc>
        <w:tc>
          <w:tcPr>
            <w:tcW w:w="2106" w:type="dxa"/>
            <w:vAlign w:val="center"/>
          </w:tcPr>
          <w:p w14:paraId="7C957C17"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аддитивная свёртка</w:t>
            </w:r>
          </w:p>
        </w:tc>
        <w:tc>
          <w:tcPr>
            <w:tcW w:w="921" w:type="dxa"/>
            <w:shd w:val="clear" w:color="auto" w:fill="auto"/>
            <w:vAlign w:val="center"/>
          </w:tcPr>
          <w:p w14:paraId="0DC67404"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3,660</w:t>
            </w:r>
          </w:p>
        </w:tc>
        <w:tc>
          <w:tcPr>
            <w:tcW w:w="1064" w:type="dxa"/>
            <w:shd w:val="clear" w:color="auto" w:fill="auto"/>
            <w:vAlign w:val="center"/>
          </w:tcPr>
          <w:p w14:paraId="115D6FE2"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2,006</w:t>
            </w:r>
          </w:p>
        </w:tc>
        <w:tc>
          <w:tcPr>
            <w:tcW w:w="779" w:type="dxa"/>
            <w:shd w:val="clear" w:color="auto" w:fill="auto"/>
            <w:vAlign w:val="center"/>
          </w:tcPr>
          <w:p w14:paraId="4899EDF1"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4,374</w:t>
            </w:r>
          </w:p>
        </w:tc>
        <w:tc>
          <w:tcPr>
            <w:tcW w:w="921" w:type="dxa"/>
            <w:shd w:val="clear" w:color="auto" w:fill="auto"/>
            <w:vAlign w:val="center"/>
          </w:tcPr>
          <w:p w14:paraId="544A2345"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1,422</w:t>
            </w:r>
          </w:p>
        </w:tc>
        <w:tc>
          <w:tcPr>
            <w:tcW w:w="921" w:type="dxa"/>
            <w:shd w:val="clear" w:color="auto" w:fill="auto"/>
            <w:vAlign w:val="center"/>
          </w:tcPr>
          <w:p w14:paraId="3B37FD69"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1,950</w:t>
            </w:r>
          </w:p>
        </w:tc>
        <w:tc>
          <w:tcPr>
            <w:tcW w:w="922" w:type="dxa"/>
            <w:shd w:val="clear" w:color="auto" w:fill="auto"/>
            <w:vAlign w:val="center"/>
          </w:tcPr>
          <w:p w14:paraId="6E017BD6"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13,412</w:t>
            </w:r>
          </w:p>
        </w:tc>
      </w:tr>
      <w:tr w:rsidR="00992B43" w:rsidRPr="00DA03F3" w14:paraId="01FCF9F1" w14:textId="77777777" w:rsidTr="0076314C">
        <w:tc>
          <w:tcPr>
            <w:tcW w:w="1433" w:type="dxa"/>
            <w:vMerge/>
            <w:vAlign w:val="center"/>
          </w:tcPr>
          <w:p w14:paraId="6237ED53" w14:textId="77777777" w:rsidR="00992B43" w:rsidRPr="00DA03F3" w:rsidRDefault="00992B43" w:rsidP="00E73DF9">
            <w:pPr>
              <w:spacing w:after="0" w:line="240" w:lineRule="auto"/>
              <w:jc w:val="both"/>
              <w:rPr>
                <w:rFonts w:ascii="Times New Roman" w:hAnsi="Times New Roman"/>
                <w:b/>
                <w:sz w:val="24"/>
                <w:szCs w:val="24"/>
              </w:rPr>
            </w:pPr>
          </w:p>
        </w:tc>
        <w:tc>
          <w:tcPr>
            <w:tcW w:w="2106" w:type="dxa"/>
            <w:vAlign w:val="center"/>
          </w:tcPr>
          <w:p w14:paraId="16986E02"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70C108EF"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1,027</w:t>
            </w:r>
          </w:p>
        </w:tc>
        <w:tc>
          <w:tcPr>
            <w:tcW w:w="1064" w:type="dxa"/>
            <w:shd w:val="clear" w:color="auto" w:fill="auto"/>
            <w:vAlign w:val="center"/>
          </w:tcPr>
          <w:p w14:paraId="38809A3B"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1,445</w:t>
            </w:r>
          </w:p>
        </w:tc>
        <w:tc>
          <w:tcPr>
            <w:tcW w:w="779" w:type="dxa"/>
            <w:shd w:val="clear" w:color="auto" w:fill="auto"/>
            <w:vAlign w:val="center"/>
          </w:tcPr>
          <w:p w14:paraId="38A9A85E"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0,420</w:t>
            </w:r>
          </w:p>
        </w:tc>
        <w:tc>
          <w:tcPr>
            <w:tcW w:w="921" w:type="dxa"/>
            <w:shd w:val="clear" w:color="auto" w:fill="auto"/>
            <w:vAlign w:val="center"/>
          </w:tcPr>
          <w:p w14:paraId="5FACFD4E"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1,609</w:t>
            </w:r>
          </w:p>
        </w:tc>
        <w:tc>
          <w:tcPr>
            <w:tcW w:w="921" w:type="dxa"/>
            <w:shd w:val="clear" w:color="auto" w:fill="auto"/>
            <w:vAlign w:val="center"/>
          </w:tcPr>
          <w:p w14:paraId="0A7E8D67"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1,407</w:t>
            </w:r>
          </w:p>
        </w:tc>
        <w:tc>
          <w:tcPr>
            <w:tcW w:w="922" w:type="dxa"/>
            <w:shd w:val="clear" w:color="auto" w:fill="auto"/>
            <w:vAlign w:val="center"/>
          </w:tcPr>
          <w:p w14:paraId="340369C2"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2,808</w:t>
            </w:r>
          </w:p>
        </w:tc>
      </w:tr>
      <w:tr w:rsidR="00992B43" w:rsidRPr="00DA03F3" w14:paraId="16806C86" w14:textId="77777777" w:rsidTr="0076314C">
        <w:tc>
          <w:tcPr>
            <w:tcW w:w="1433" w:type="dxa"/>
            <w:vMerge w:val="restart"/>
            <w:vAlign w:val="center"/>
          </w:tcPr>
          <w:p w14:paraId="610D4A72" w14:textId="77777777" w:rsidR="00992B43" w:rsidRPr="00DA03F3" w:rsidRDefault="00992B43" w:rsidP="00E73DF9">
            <w:pPr>
              <w:spacing w:after="0" w:line="240" w:lineRule="auto"/>
              <w:ind w:right="-129"/>
              <w:jc w:val="both"/>
              <w:rPr>
                <w:rFonts w:ascii="Times New Roman" w:hAnsi="Times New Roman"/>
                <w:b/>
                <w:sz w:val="24"/>
                <w:szCs w:val="24"/>
              </w:rPr>
            </w:pPr>
            <w:r w:rsidRPr="00DA03F3">
              <w:rPr>
                <w:rFonts w:ascii="Times New Roman" w:hAnsi="Times New Roman"/>
                <w:b/>
                <w:sz w:val="24"/>
                <w:szCs w:val="24"/>
              </w:rPr>
              <w:t>КГУФКСТ</w:t>
            </w:r>
          </w:p>
        </w:tc>
        <w:tc>
          <w:tcPr>
            <w:tcW w:w="2106" w:type="dxa"/>
            <w:vAlign w:val="center"/>
          </w:tcPr>
          <w:p w14:paraId="55EDE496"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аддитивная свёртка</w:t>
            </w:r>
          </w:p>
        </w:tc>
        <w:tc>
          <w:tcPr>
            <w:tcW w:w="921" w:type="dxa"/>
            <w:shd w:val="clear" w:color="auto" w:fill="auto"/>
            <w:vAlign w:val="center"/>
          </w:tcPr>
          <w:p w14:paraId="226731ED"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3,190</w:t>
            </w:r>
          </w:p>
        </w:tc>
        <w:tc>
          <w:tcPr>
            <w:tcW w:w="1064" w:type="dxa"/>
            <w:shd w:val="clear" w:color="auto" w:fill="auto"/>
            <w:vAlign w:val="center"/>
          </w:tcPr>
          <w:p w14:paraId="6BF305FF"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0,726</w:t>
            </w:r>
          </w:p>
        </w:tc>
        <w:tc>
          <w:tcPr>
            <w:tcW w:w="779" w:type="dxa"/>
            <w:shd w:val="clear" w:color="auto" w:fill="auto"/>
            <w:vAlign w:val="center"/>
          </w:tcPr>
          <w:p w14:paraId="6539EA9D"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3,596</w:t>
            </w:r>
          </w:p>
        </w:tc>
        <w:tc>
          <w:tcPr>
            <w:tcW w:w="921" w:type="dxa"/>
            <w:shd w:val="clear" w:color="auto" w:fill="auto"/>
            <w:vAlign w:val="center"/>
          </w:tcPr>
          <w:p w14:paraId="79EA8749"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1,883</w:t>
            </w:r>
          </w:p>
        </w:tc>
        <w:tc>
          <w:tcPr>
            <w:tcW w:w="921" w:type="dxa"/>
            <w:shd w:val="clear" w:color="auto" w:fill="auto"/>
            <w:vAlign w:val="center"/>
          </w:tcPr>
          <w:p w14:paraId="3554FE32"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2,127</w:t>
            </w:r>
          </w:p>
        </w:tc>
        <w:tc>
          <w:tcPr>
            <w:tcW w:w="922" w:type="dxa"/>
            <w:shd w:val="clear" w:color="auto" w:fill="auto"/>
            <w:vAlign w:val="center"/>
          </w:tcPr>
          <w:p w14:paraId="18A8959D"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11,522</w:t>
            </w:r>
          </w:p>
        </w:tc>
      </w:tr>
      <w:tr w:rsidR="00992B43" w:rsidRPr="00DA03F3" w14:paraId="6C346BC2" w14:textId="77777777" w:rsidTr="0076314C">
        <w:tc>
          <w:tcPr>
            <w:tcW w:w="1433" w:type="dxa"/>
            <w:vMerge/>
            <w:vAlign w:val="center"/>
          </w:tcPr>
          <w:p w14:paraId="57D004E7" w14:textId="77777777" w:rsidR="00992B43" w:rsidRPr="00DA03F3" w:rsidRDefault="00992B43" w:rsidP="00E73DF9">
            <w:pPr>
              <w:spacing w:after="0" w:line="240" w:lineRule="auto"/>
              <w:jc w:val="both"/>
              <w:rPr>
                <w:rFonts w:ascii="Times New Roman" w:hAnsi="Times New Roman"/>
                <w:sz w:val="24"/>
                <w:szCs w:val="24"/>
              </w:rPr>
            </w:pPr>
          </w:p>
        </w:tc>
        <w:tc>
          <w:tcPr>
            <w:tcW w:w="2106" w:type="dxa"/>
            <w:vAlign w:val="center"/>
          </w:tcPr>
          <w:p w14:paraId="625902E8" w14:textId="77777777" w:rsidR="00992B43" w:rsidRPr="00DA03F3" w:rsidRDefault="00992B43"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0BD17B31"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0,854</w:t>
            </w:r>
          </w:p>
        </w:tc>
        <w:tc>
          <w:tcPr>
            <w:tcW w:w="1064" w:type="dxa"/>
            <w:shd w:val="clear" w:color="auto" w:fill="auto"/>
            <w:vAlign w:val="center"/>
          </w:tcPr>
          <w:p w14:paraId="7E6FB268"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1,919</w:t>
            </w:r>
          </w:p>
        </w:tc>
        <w:tc>
          <w:tcPr>
            <w:tcW w:w="779" w:type="dxa"/>
            <w:shd w:val="clear" w:color="auto" w:fill="auto"/>
            <w:vAlign w:val="center"/>
          </w:tcPr>
          <w:p w14:paraId="1E1C350C"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0,700</w:t>
            </w:r>
          </w:p>
        </w:tc>
        <w:tc>
          <w:tcPr>
            <w:tcW w:w="921" w:type="dxa"/>
            <w:shd w:val="clear" w:color="auto" w:fill="auto"/>
            <w:vAlign w:val="center"/>
          </w:tcPr>
          <w:p w14:paraId="3B2BCB2D"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1,570</w:t>
            </w:r>
          </w:p>
        </w:tc>
        <w:tc>
          <w:tcPr>
            <w:tcW w:w="921" w:type="dxa"/>
            <w:shd w:val="clear" w:color="auto" w:fill="auto"/>
            <w:vAlign w:val="center"/>
          </w:tcPr>
          <w:p w14:paraId="1A1E5192"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1,448</w:t>
            </w:r>
          </w:p>
        </w:tc>
        <w:tc>
          <w:tcPr>
            <w:tcW w:w="922" w:type="dxa"/>
            <w:shd w:val="clear" w:color="auto" w:fill="auto"/>
            <w:vAlign w:val="center"/>
          </w:tcPr>
          <w:p w14:paraId="182C07D0" w14:textId="77777777" w:rsidR="00992B43" w:rsidRPr="00DA03F3" w:rsidRDefault="00992B43"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3,076</w:t>
            </w:r>
          </w:p>
        </w:tc>
      </w:tr>
    </w:tbl>
    <w:p w14:paraId="601B7C9F" w14:textId="77777777" w:rsidR="00992B43" w:rsidRDefault="00992B43" w:rsidP="00992B43">
      <w:pPr>
        <w:spacing w:after="0" w:line="360" w:lineRule="auto"/>
        <w:jc w:val="both"/>
        <w:rPr>
          <w:rFonts w:ascii="Times New Roman" w:hAnsi="Times New Roman"/>
          <w:sz w:val="28"/>
          <w:szCs w:val="28"/>
        </w:rPr>
      </w:pPr>
    </w:p>
    <w:p w14:paraId="4DB50CEA" w14:textId="77777777" w:rsidR="0099403B" w:rsidRDefault="002135C8" w:rsidP="00761D23">
      <w:pPr>
        <w:spacing w:after="0" w:line="360" w:lineRule="auto"/>
        <w:ind w:firstLine="709"/>
        <w:jc w:val="both"/>
        <w:rPr>
          <w:rFonts w:ascii="Times New Roman" w:hAnsi="Times New Roman"/>
          <w:sz w:val="28"/>
          <w:szCs w:val="28"/>
        </w:rPr>
      </w:pPr>
      <w:r w:rsidRPr="00E70B0C">
        <w:rPr>
          <w:rFonts w:ascii="Times New Roman" w:hAnsi="Times New Roman"/>
          <w:sz w:val="28"/>
          <w:szCs w:val="28"/>
        </w:rPr>
        <w:t>Второй использованный метод – метод вычисления расстояний.</w:t>
      </w:r>
      <w:r>
        <w:rPr>
          <w:sz w:val="28"/>
          <w:szCs w:val="28"/>
        </w:rPr>
        <w:t xml:space="preserve"> </w:t>
      </w:r>
      <w:r w:rsidRPr="002135C8">
        <w:rPr>
          <w:rFonts w:ascii="Times New Roman" w:hAnsi="Times New Roman"/>
          <w:sz w:val="28"/>
          <w:szCs w:val="28"/>
        </w:rPr>
        <w:t xml:space="preserve">Он базируется на векторно-матричной алгебре, при этом вводится специального вида метрика, характеризующая расстояние между анализируемыми объектами. Такая метрика используется в виде обобщенного критерия, так как описывает обобщенное расстояние между </w:t>
      </w:r>
      <w:r w:rsidRPr="002135C8">
        <w:rPr>
          <w:rFonts w:ascii="Times New Roman" w:hAnsi="Times New Roman"/>
          <w:sz w:val="28"/>
          <w:szCs w:val="28"/>
        </w:rPr>
        <w:lastRenderedPageBreak/>
        <w:t>текущим объектом и объектом, с которым производится сравнение. Рассматриваются расстояния между некоторым фактическим объектом и его идеальным представлением.</w:t>
      </w:r>
      <w:r w:rsidR="00E70B0C">
        <w:rPr>
          <w:rFonts w:ascii="Times New Roman" w:hAnsi="Times New Roman"/>
          <w:sz w:val="28"/>
          <w:szCs w:val="28"/>
        </w:rPr>
        <w:t xml:space="preserve"> </w:t>
      </w:r>
      <w:r w:rsidRPr="002135C8">
        <w:rPr>
          <w:rFonts w:ascii="Times New Roman" w:hAnsi="Times New Roman"/>
          <w:sz w:val="28"/>
          <w:szCs w:val="28"/>
        </w:rPr>
        <w:t>Если за идеальное принять фактически достигнутое в конкурентной борьбе значение показателя у наиболее удачливого конкурента, то значение интегрального критерия можно рассчитать по формуле</w:t>
      </w:r>
      <w:r w:rsidR="0099403B">
        <w:rPr>
          <w:rFonts w:ascii="Times New Roman" w:hAnsi="Times New Roman"/>
          <w:sz w:val="28"/>
          <w:szCs w:val="28"/>
        </w:rPr>
        <w:t>:</w:t>
      </w:r>
    </w:p>
    <w:p w14:paraId="64A6EE01" w14:textId="77777777" w:rsidR="0099403B" w:rsidRDefault="00096AC8" w:rsidP="0071101A">
      <w:pPr>
        <w:spacing w:before="240" w:after="0" w:line="360" w:lineRule="auto"/>
        <w:ind w:firstLine="709"/>
        <w:jc w:val="center"/>
        <w:rPr>
          <w:rFonts w:ascii="Times New Roman" w:hAnsi="Times New Roman"/>
          <w:sz w:val="28"/>
          <w:szCs w:val="28"/>
        </w:rPr>
      </w:pP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i,j</m:t>
            </m:r>
          </m:sub>
        </m:sSub>
        <m:r>
          <w:rPr>
            <w:rFonts w:ascii="Cambria Math" w:hAnsi="Cambria Math"/>
            <w:sz w:val="24"/>
            <w:szCs w:val="24"/>
          </w:rPr>
          <m:t>=</m:t>
        </m:r>
        <m:rad>
          <m:radPr>
            <m:degHide m:val="1"/>
            <m:ctrlPr>
              <w:rPr>
                <w:rFonts w:ascii="Cambria Math" w:hAnsi="Cambria Math"/>
                <w:i/>
                <w:color w:val="000000"/>
                <w:sz w:val="24"/>
                <w:szCs w:val="24"/>
                <w:lang w:eastAsia="ru-RU" w:bidi="ru-RU"/>
              </w:rPr>
            </m:ctrlPr>
          </m:radPr>
          <m:deg/>
          <m:e>
            <m:nary>
              <m:naryPr>
                <m:chr m:val="∑"/>
                <m:limLoc m:val="undOvr"/>
                <m:ctrlPr>
                  <w:rPr>
                    <w:rFonts w:ascii="Cambria Math" w:hAnsi="Cambria Math"/>
                    <w:i/>
                    <w:color w:val="000000"/>
                    <w:sz w:val="24"/>
                    <w:szCs w:val="24"/>
                    <w:lang w:eastAsia="ru-RU" w:bidi="ru-RU"/>
                  </w:rPr>
                </m:ctrlPr>
              </m:naryPr>
              <m:sub>
                <m:r>
                  <w:rPr>
                    <w:rFonts w:ascii="Cambria Math" w:hAnsi="Cambria Math"/>
                    <w:color w:val="000000"/>
                    <w:sz w:val="24"/>
                    <w:szCs w:val="24"/>
                    <w:lang w:eastAsia="ru-RU" w:bidi="ru-RU"/>
                  </w:rPr>
                  <m:t>i=1</m:t>
                </m:r>
              </m:sub>
              <m:sup>
                <m:r>
                  <w:rPr>
                    <w:rFonts w:ascii="Cambria Math" w:hAnsi="Cambria Math"/>
                    <w:color w:val="000000"/>
                    <w:sz w:val="24"/>
                    <w:szCs w:val="24"/>
                    <w:lang w:val="en-US" w:eastAsia="ru-RU" w:bidi="ru-RU"/>
                  </w:rPr>
                  <m:t>m</m:t>
                </m:r>
              </m:sup>
              <m:e>
                <m:sSup>
                  <m:sSupPr>
                    <m:ctrlPr>
                      <w:rPr>
                        <w:rFonts w:ascii="Cambria Math" w:hAnsi="Cambria Math"/>
                        <w:i/>
                        <w:color w:val="000000"/>
                        <w:sz w:val="24"/>
                        <w:szCs w:val="24"/>
                        <w:lang w:eastAsia="ru-RU" w:bidi="ru-RU"/>
                      </w:rPr>
                    </m:ctrlPr>
                  </m:sSupPr>
                  <m:e>
                    <m:r>
                      <w:rPr>
                        <w:rFonts w:ascii="Cambria Math" w:hAnsi="Cambria Math"/>
                        <w:color w:val="000000"/>
                        <w:sz w:val="24"/>
                        <w:szCs w:val="24"/>
                        <w:lang w:eastAsia="ru-RU" w:bidi="ru-RU"/>
                      </w:rPr>
                      <m:t>(1-</m:t>
                    </m:r>
                    <m:sSub>
                      <m:sSubPr>
                        <m:ctrlPr>
                          <w:rPr>
                            <w:rFonts w:ascii="Cambria Math" w:hAnsi="Cambria Math"/>
                            <w:i/>
                            <w:color w:val="000000"/>
                            <w:sz w:val="24"/>
                            <w:szCs w:val="24"/>
                            <w:lang w:eastAsia="ru-RU" w:bidi="ru-RU"/>
                          </w:rPr>
                        </m:ctrlPr>
                      </m:sSubPr>
                      <m:e>
                        <m:r>
                          <w:rPr>
                            <w:rFonts w:ascii="Cambria Math" w:hAnsi="Cambria Math"/>
                            <w:color w:val="000000"/>
                            <w:sz w:val="24"/>
                            <w:szCs w:val="24"/>
                            <w:lang w:eastAsia="ru-RU" w:bidi="ru-RU"/>
                          </w:rPr>
                          <m:t>x</m:t>
                        </m:r>
                      </m:e>
                      <m:sub>
                        <m:r>
                          <w:rPr>
                            <w:rFonts w:ascii="Cambria Math" w:hAnsi="Cambria Math"/>
                            <w:color w:val="000000"/>
                            <w:sz w:val="24"/>
                            <w:szCs w:val="24"/>
                            <w:lang w:eastAsia="ru-RU" w:bidi="ru-RU"/>
                          </w:rPr>
                          <m:t>ij</m:t>
                        </m:r>
                      </m:sub>
                    </m:sSub>
                    <m:r>
                      <w:rPr>
                        <w:rFonts w:ascii="Cambria Math" w:hAnsi="Cambria Math"/>
                        <w:color w:val="000000"/>
                        <w:sz w:val="24"/>
                        <w:szCs w:val="24"/>
                        <w:lang w:eastAsia="ru-RU" w:bidi="ru-RU"/>
                      </w:rPr>
                      <m:t>)</m:t>
                    </m:r>
                  </m:e>
                  <m:sup>
                    <m:r>
                      <w:rPr>
                        <w:rFonts w:ascii="Cambria Math" w:hAnsi="Cambria Math"/>
                        <w:color w:val="000000"/>
                        <w:sz w:val="24"/>
                        <w:szCs w:val="24"/>
                        <w:lang w:eastAsia="ru-RU" w:bidi="ru-RU"/>
                      </w:rPr>
                      <m:t>2</m:t>
                    </m:r>
                  </m:sup>
                </m:sSup>
              </m:e>
            </m:nary>
          </m:e>
        </m:rad>
      </m:oMath>
      <w:r w:rsidR="0099403B">
        <w:rPr>
          <w:rFonts w:ascii="Times New Roman" w:hAnsi="Times New Roman"/>
          <w:sz w:val="28"/>
          <w:szCs w:val="28"/>
        </w:rPr>
        <w:t>,</w:t>
      </w:r>
    </w:p>
    <w:p w14:paraId="1D102E4D" w14:textId="77777777" w:rsidR="0099403B" w:rsidRDefault="002135C8" w:rsidP="0071101A">
      <w:pPr>
        <w:spacing w:after="240" w:line="360" w:lineRule="auto"/>
        <w:jc w:val="both"/>
        <w:rPr>
          <w:rFonts w:ascii="Times New Roman" w:hAnsi="Times New Roman"/>
          <w:sz w:val="28"/>
          <w:szCs w:val="28"/>
        </w:rPr>
      </w:pPr>
      <w:r w:rsidRPr="0071101A">
        <w:rPr>
          <w:rFonts w:ascii="Times New Roman" w:hAnsi="Times New Roman"/>
          <w:sz w:val="24"/>
          <w:szCs w:val="28"/>
        </w:rPr>
        <w:t xml:space="preserve">где </w:t>
      </w:r>
      <w:r w:rsidRPr="0071101A">
        <w:rPr>
          <w:rFonts w:ascii="Times New Roman" w:hAnsi="Times New Roman"/>
          <w:sz w:val="24"/>
          <w:szCs w:val="28"/>
          <w:lang w:val="en-US"/>
        </w:rPr>
        <w:t>x</w:t>
      </w:r>
      <w:r w:rsidRPr="0071101A">
        <w:rPr>
          <w:rFonts w:ascii="Times New Roman" w:hAnsi="Times New Roman"/>
          <w:sz w:val="24"/>
          <w:szCs w:val="28"/>
          <w:vertAlign w:val="subscript"/>
          <w:lang w:val="en-US"/>
        </w:rPr>
        <w:t>ij</w:t>
      </w:r>
      <w:r w:rsidRPr="0071101A">
        <w:rPr>
          <w:rFonts w:ascii="Times New Roman" w:hAnsi="Times New Roman"/>
          <w:sz w:val="24"/>
          <w:szCs w:val="28"/>
        </w:rPr>
        <w:t xml:space="preserve"> – </w:t>
      </w:r>
      <w:r w:rsidR="0099403B" w:rsidRPr="0071101A">
        <w:rPr>
          <w:rFonts w:ascii="Times New Roman" w:hAnsi="Times New Roman"/>
          <w:sz w:val="24"/>
          <w:szCs w:val="28"/>
        </w:rPr>
        <w:t>стандартизированный показатель.</w:t>
      </w:r>
    </w:p>
    <w:p w14:paraId="4AC2AA3D" w14:textId="168B690D" w:rsidR="00992B43" w:rsidRDefault="002135C8" w:rsidP="00611029">
      <w:pPr>
        <w:spacing w:after="0" w:line="360" w:lineRule="auto"/>
        <w:ind w:firstLine="709"/>
        <w:jc w:val="both"/>
        <w:rPr>
          <w:rFonts w:ascii="Times New Roman" w:hAnsi="Times New Roman"/>
          <w:color w:val="000000"/>
          <w:sz w:val="28"/>
          <w:szCs w:val="28"/>
          <w:lang w:eastAsia="ru-RU" w:bidi="ru-RU"/>
        </w:rPr>
      </w:pPr>
      <w:r w:rsidRPr="002135C8">
        <w:rPr>
          <w:rFonts w:ascii="Times New Roman" w:hAnsi="Times New Roman"/>
          <w:color w:val="000000"/>
          <w:sz w:val="28"/>
          <w:szCs w:val="28"/>
          <w:lang w:eastAsia="ru-RU" w:bidi="ru-RU"/>
        </w:rPr>
        <w:t>Поскольку значе</w:t>
      </w:r>
      <w:r w:rsidR="006E40A2">
        <w:rPr>
          <w:rFonts w:ascii="Times New Roman" w:hAnsi="Times New Roman"/>
          <w:color w:val="000000"/>
          <w:sz w:val="28"/>
          <w:szCs w:val="28"/>
          <w:lang w:eastAsia="ru-RU" w:bidi="ru-RU"/>
        </w:rPr>
        <w:t>ние каждого показателя по услов</w:t>
      </w:r>
      <w:r w:rsidRPr="002135C8">
        <w:rPr>
          <w:rFonts w:ascii="Times New Roman" w:hAnsi="Times New Roman"/>
          <w:color w:val="000000"/>
          <w:sz w:val="28"/>
          <w:szCs w:val="28"/>
          <w:lang w:eastAsia="ru-RU" w:bidi="ru-RU"/>
        </w:rPr>
        <w:t>ному эталонному объекту принято за 1</w:t>
      </w:r>
      <w:r w:rsidRPr="002135C8">
        <w:rPr>
          <w:rFonts w:ascii="Times New Roman" w:eastAsia="Georgia" w:hAnsi="Times New Roman"/>
          <w:color w:val="000000"/>
          <w:sz w:val="28"/>
          <w:szCs w:val="28"/>
          <w:lang w:eastAsia="ru-RU" w:bidi="ru-RU"/>
        </w:rPr>
        <w:t xml:space="preserve">, </w:t>
      </w:r>
      <w:r w:rsidR="006E40A2">
        <w:rPr>
          <w:rFonts w:ascii="Times New Roman" w:hAnsi="Times New Roman"/>
          <w:color w:val="000000"/>
          <w:sz w:val="28"/>
          <w:szCs w:val="28"/>
          <w:lang w:eastAsia="ru-RU" w:bidi="ru-RU"/>
        </w:rPr>
        <w:t>то все его ко</w:t>
      </w:r>
      <w:r w:rsidRPr="002135C8">
        <w:rPr>
          <w:rFonts w:ascii="Times New Roman" w:hAnsi="Times New Roman"/>
          <w:color w:val="000000"/>
          <w:sz w:val="28"/>
          <w:szCs w:val="28"/>
          <w:lang w:eastAsia="ru-RU" w:bidi="ru-RU"/>
        </w:rPr>
        <w:t xml:space="preserve">ординаты равны 1, </w:t>
      </w:r>
      <w:r w:rsidRPr="002135C8">
        <w:rPr>
          <w:rFonts w:ascii="Times New Roman" w:hAnsi="Times New Roman"/>
          <w:color w:val="000000"/>
          <w:sz w:val="28"/>
          <w:szCs w:val="28"/>
          <w:lang w:val="en-US" w:eastAsia="ru-RU" w:bidi="en-US"/>
        </w:rPr>
        <w:t>a</w:t>
      </w:r>
      <w:r w:rsidRPr="002135C8">
        <w:rPr>
          <w:rFonts w:ascii="Times New Roman" w:hAnsi="Times New Roman"/>
          <w:color w:val="000000"/>
          <w:sz w:val="28"/>
          <w:szCs w:val="28"/>
          <w:lang w:eastAsia="ru-RU" w:bidi="en-US"/>
        </w:rPr>
        <w:t xml:space="preserve"> </w:t>
      </w:r>
      <w:r w:rsidRPr="002135C8">
        <w:rPr>
          <w:rFonts w:ascii="Times New Roman" w:eastAsia="Arial Narrow" w:hAnsi="Times New Roman"/>
          <w:i/>
          <w:iCs/>
          <w:color w:val="000000"/>
          <w:sz w:val="28"/>
          <w:szCs w:val="28"/>
          <w:lang w:val="en-US" w:eastAsia="ru-RU" w:bidi="en-US"/>
        </w:rPr>
        <w:t>p</w:t>
      </w:r>
      <w:r w:rsidRPr="002135C8">
        <w:rPr>
          <w:rFonts w:ascii="Times New Roman" w:eastAsia="Arial Narrow" w:hAnsi="Times New Roman"/>
          <w:i/>
          <w:iCs/>
          <w:color w:val="000000"/>
          <w:sz w:val="28"/>
          <w:szCs w:val="28"/>
          <w:vertAlign w:val="subscript"/>
          <w:lang w:val="en-US" w:eastAsia="ru-RU" w:bidi="en-US"/>
        </w:rPr>
        <w:t>ij</w:t>
      </w:r>
      <w:r w:rsidRPr="002135C8">
        <w:rPr>
          <w:rFonts w:ascii="Times New Roman" w:hAnsi="Times New Roman"/>
          <w:color w:val="000000"/>
          <w:sz w:val="28"/>
          <w:szCs w:val="28"/>
          <w:lang w:eastAsia="ru-RU" w:bidi="en-US"/>
        </w:rPr>
        <w:t xml:space="preserve"> </w:t>
      </w:r>
      <w:r w:rsidR="00992B43">
        <w:rPr>
          <w:rFonts w:ascii="Times New Roman" w:hAnsi="Times New Roman"/>
          <w:color w:val="000000"/>
          <w:sz w:val="28"/>
          <w:szCs w:val="28"/>
          <w:lang w:eastAsia="ru-RU" w:bidi="ru-RU"/>
        </w:rPr>
        <w:t>характеризует расстояние</w:t>
      </w:r>
      <w:r w:rsidRPr="002135C8">
        <w:rPr>
          <w:rFonts w:ascii="Times New Roman" w:hAnsi="Times New Roman"/>
          <w:color w:val="000000"/>
          <w:sz w:val="28"/>
          <w:szCs w:val="28"/>
          <w:lang w:eastAsia="ru-RU" w:bidi="ru-RU"/>
        </w:rPr>
        <w:t xml:space="preserve"> анализируемого объекта от условного в многомерном пространстве.</w:t>
      </w:r>
      <w:r w:rsidR="00E70B0C" w:rsidRPr="00E70B0C">
        <w:rPr>
          <w:rFonts w:ascii="Times New Roman" w:hAnsi="Times New Roman"/>
          <w:color w:val="000000"/>
          <w:sz w:val="28"/>
          <w:szCs w:val="28"/>
          <w:lang w:eastAsia="ru-RU" w:bidi="ru-RU"/>
        </w:rPr>
        <w:t xml:space="preserve"> </w:t>
      </w:r>
      <w:r w:rsidR="00760375">
        <w:rPr>
          <w:rFonts w:ascii="Times New Roman" w:hAnsi="Times New Roman"/>
          <w:color w:val="000000"/>
          <w:sz w:val="28"/>
          <w:szCs w:val="28"/>
          <w:lang w:eastAsia="ru-RU" w:bidi="ru-RU"/>
        </w:rPr>
        <w:t>И</w:t>
      </w:r>
      <w:r w:rsidR="00E70B0C">
        <w:rPr>
          <w:rFonts w:ascii="Times New Roman" w:hAnsi="Times New Roman"/>
          <w:color w:val="000000"/>
          <w:sz w:val="28"/>
          <w:szCs w:val="28"/>
          <w:lang w:eastAsia="ru-RU" w:bidi="ru-RU"/>
        </w:rPr>
        <w:t>нтегральный показатель (</w:t>
      </w:r>
      <w:r w:rsidR="00E70B0C">
        <w:rPr>
          <w:rFonts w:ascii="Times New Roman" w:hAnsi="Times New Roman"/>
          <w:color w:val="000000"/>
          <w:sz w:val="28"/>
          <w:szCs w:val="28"/>
          <w:lang w:val="en-US" w:eastAsia="ru-RU" w:bidi="ru-RU"/>
        </w:rPr>
        <w:t>I</w:t>
      </w:r>
      <w:r w:rsidR="00E70B0C" w:rsidRPr="00E70B0C">
        <w:rPr>
          <w:rFonts w:ascii="Times New Roman" w:hAnsi="Times New Roman"/>
          <w:color w:val="000000"/>
          <w:sz w:val="28"/>
          <w:szCs w:val="28"/>
          <w:vertAlign w:val="subscript"/>
          <w:lang w:val="en-US" w:eastAsia="ru-RU" w:bidi="ru-RU"/>
        </w:rPr>
        <w:t>j</w:t>
      </w:r>
      <w:r w:rsidR="00E70B0C">
        <w:rPr>
          <w:rFonts w:ascii="Times New Roman" w:hAnsi="Times New Roman"/>
          <w:color w:val="000000"/>
          <w:sz w:val="28"/>
          <w:szCs w:val="28"/>
          <w:lang w:eastAsia="ru-RU" w:bidi="ru-RU"/>
        </w:rPr>
        <w:t>) рассчитывается по тем же методам и формулам, что и па</w:t>
      </w:r>
      <w:r w:rsidR="00992B43">
        <w:rPr>
          <w:rFonts w:ascii="Times New Roman" w:hAnsi="Times New Roman"/>
          <w:color w:val="000000"/>
          <w:sz w:val="28"/>
          <w:szCs w:val="28"/>
          <w:lang w:eastAsia="ru-RU" w:bidi="ru-RU"/>
        </w:rPr>
        <w:t xml:space="preserve">раметры. В таблице </w:t>
      </w:r>
      <w:r w:rsidR="003D0BB0">
        <w:rPr>
          <w:rFonts w:ascii="Times New Roman" w:hAnsi="Times New Roman"/>
          <w:color w:val="000000"/>
          <w:sz w:val="28"/>
          <w:szCs w:val="28"/>
          <w:lang w:eastAsia="ru-RU" w:bidi="ru-RU"/>
        </w:rPr>
        <w:t xml:space="preserve">3 </w:t>
      </w:r>
      <w:r w:rsidR="00E70B0C">
        <w:rPr>
          <w:rFonts w:ascii="Times New Roman" w:hAnsi="Times New Roman"/>
          <w:color w:val="000000"/>
          <w:sz w:val="28"/>
          <w:szCs w:val="28"/>
          <w:lang w:eastAsia="ru-RU" w:bidi="ru-RU"/>
        </w:rPr>
        <w:t>представлены полученные значения по методам</w:t>
      </w:r>
      <w:r w:rsidR="00992B43">
        <w:rPr>
          <w:rFonts w:ascii="Times New Roman" w:hAnsi="Times New Roman"/>
          <w:color w:val="000000"/>
          <w:sz w:val="28"/>
          <w:szCs w:val="28"/>
          <w:lang w:eastAsia="ru-RU" w:bidi="ru-RU"/>
        </w:rPr>
        <w:t xml:space="preserve"> при линейном преобразовании</w:t>
      </w:r>
      <w:r w:rsidR="00611029">
        <w:rPr>
          <w:rFonts w:ascii="Times New Roman" w:hAnsi="Times New Roman"/>
          <w:color w:val="000000"/>
          <w:sz w:val="28"/>
          <w:szCs w:val="28"/>
          <w:lang w:eastAsia="ru-RU" w:bidi="ru-RU"/>
        </w:rPr>
        <w:t>.</w:t>
      </w:r>
    </w:p>
    <w:p w14:paraId="1384AD87" w14:textId="77777777" w:rsidR="0071101A" w:rsidRDefault="00E07AD7" w:rsidP="0071101A">
      <w:pPr>
        <w:spacing w:before="240" w:after="0" w:line="360" w:lineRule="auto"/>
        <w:rPr>
          <w:rFonts w:ascii="Times New Roman" w:hAnsi="Times New Roman"/>
          <w:sz w:val="24"/>
          <w:szCs w:val="24"/>
        </w:rPr>
      </w:pPr>
      <w:r w:rsidRPr="00611029">
        <w:rPr>
          <w:rFonts w:ascii="Times New Roman" w:hAnsi="Times New Roman"/>
          <w:sz w:val="24"/>
          <w:szCs w:val="24"/>
        </w:rPr>
        <w:t xml:space="preserve">Таблица 3 – </w:t>
      </w:r>
      <w:r w:rsidR="0071101A">
        <w:rPr>
          <w:rFonts w:ascii="Times New Roman" w:hAnsi="Times New Roman"/>
          <w:sz w:val="24"/>
          <w:szCs w:val="24"/>
        </w:rPr>
        <w:t>Свёртка параметров и интегрального показателя учреждений высшего</w:t>
      </w:r>
    </w:p>
    <w:p w14:paraId="08FC4208" w14:textId="76B80F1A" w:rsidR="00E07AD7" w:rsidRPr="00611029" w:rsidRDefault="0071101A" w:rsidP="0071101A">
      <w:pPr>
        <w:spacing w:after="120" w:line="360" w:lineRule="auto"/>
        <w:rPr>
          <w:rFonts w:ascii="Times New Roman" w:hAnsi="Times New Roman"/>
          <w:sz w:val="24"/>
          <w:szCs w:val="24"/>
        </w:rPr>
      </w:pPr>
      <w:r>
        <w:rPr>
          <w:rFonts w:ascii="Times New Roman" w:hAnsi="Times New Roman"/>
          <w:sz w:val="24"/>
          <w:szCs w:val="24"/>
        </w:rPr>
        <w:t xml:space="preserve"> образования Краснодарского края (</w:t>
      </w:r>
      <w:r w:rsidR="00992B43" w:rsidRPr="00611029">
        <w:rPr>
          <w:rFonts w:ascii="Times New Roman" w:hAnsi="Times New Roman"/>
          <w:sz w:val="24"/>
          <w:szCs w:val="24"/>
        </w:rPr>
        <w:t xml:space="preserve">стандартизация </w:t>
      </w:r>
      <w:r w:rsidR="00760375" w:rsidRPr="00611029">
        <w:rPr>
          <w:rFonts w:ascii="Times New Roman" w:hAnsi="Times New Roman"/>
          <w:sz w:val="24"/>
          <w:szCs w:val="24"/>
        </w:rPr>
        <w:t>линейное преобразование</w:t>
      </w:r>
      <w:r>
        <w:rPr>
          <w:rFonts w:ascii="Times New Roman" w:hAnsi="Times New Roman"/>
          <w:sz w:val="24"/>
          <w:szCs w:val="24"/>
        </w:rPr>
        <w:t>)</w:t>
      </w:r>
    </w:p>
    <w:tbl>
      <w:tblPr>
        <w:tblStyle w:val="TableGrid"/>
        <w:tblW w:w="9067" w:type="dxa"/>
        <w:tblLayout w:type="fixed"/>
        <w:tblLook w:val="04A0" w:firstRow="1" w:lastRow="0" w:firstColumn="1" w:lastColumn="0" w:noHBand="0" w:noVBand="1"/>
      </w:tblPr>
      <w:tblGrid>
        <w:gridCol w:w="1434"/>
        <w:gridCol w:w="2105"/>
        <w:gridCol w:w="921"/>
        <w:gridCol w:w="1064"/>
        <w:gridCol w:w="779"/>
        <w:gridCol w:w="921"/>
        <w:gridCol w:w="921"/>
        <w:gridCol w:w="922"/>
      </w:tblGrid>
      <w:tr w:rsidR="00A77954" w:rsidRPr="00DA03F3" w14:paraId="37FB9934" w14:textId="77777777" w:rsidTr="0076314C">
        <w:trPr>
          <w:trHeight w:val="2220"/>
        </w:trPr>
        <w:tc>
          <w:tcPr>
            <w:tcW w:w="3539" w:type="dxa"/>
            <w:gridSpan w:val="2"/>
            <w:tcBorders>
              <w:tl2br w:val="single" w:sz="4" w:space="0" w:color="auto"/>
            </w:tcBorders>
            <w:vAlign w:val="center"/>
          </w:tcPr>
          <w:p w14:paraId="30124C30" w14:textId="32660643" w:rsidR="00A77954" w:rsidRPr="00DA03F3" w:rsidRDefault="00A77954" w:rsidP="00E73DF9">
            <w:pPr>
              <w:spacing w:after="0" w:line="240" w:lineRule="auto"/>
              <w:jc w:val="both"/>
              <w:rPr>
                <w:rFonts w:ascii="Times New Roman" w:hAnsi="Times New Roman"/>
                <w:sz w:val="24"/>
                <w:szCs w:val="24"/>
              </w:rPr>
            </w:pPr>
          </w:p>
        </w:tc>
        <w:tc>
          <w:tcPr>
            <w:tcW w:w="921" w:type="dxa"/>
            <w:textDirection w:val="btLr"/>
            <w:vAlign w:val="center"/>
          </w:tcPr>
          <w:p w14:paraId="49018D93" w14:textId="1475107A" w:rsidR="00A77954" w:rsidRPr="00DA03F3" w:rsidRDefault="00A77954" w:rsidP="00E73DF9">
            <w:pPr>
              <w:spacing w:after="0" w:line="240" w:lineRule="auto"/>
              <w:ind w:left="93"/>
              <w:jc w:val="both"/>
              <w:rPr>
                <w:rFonts w:ascii="Times New Roman" w:hAnsi="Times New Roman"/>
                <w:sz w:val="24"/>
                <w:szCs w:val="24"/>
              </w:rPr>
            </w:pPr>
            <w:r w:rsidRPr="00DA03F3">
              <w:rPr>
                <w:rFonts w:ascii="Times New Roman" w:eastAsia="Times New Roman" w:hAnsi="Times New Roman"/>
                <w:b/>
                <w:color w:val="000000"/>
                <w:sz w:val="24"/>
                <w:szCs w:val="24"/>
                <w:lang w:eastAsia="ru-RU"/>
              </w:rPr>
              <w:t>Образовательная деятельность</w:t>
            </w:r>
          </w:p>
        </w:tc>
        <w:tc>
          <w:tcPr>
            <w:tcW w:w="1064" w:type="dxa"/>
            <w:textDirection w:val="btLr"/>
            <w:vAlign w:val="center"/>
          </w:tcPr>
          <w:p w14:paraId="5BA12CD2" w14:textId="7C0EDB47" w:rsidR="00A77954" w:rsidRPr="00DA03F3" w:rsidRDefault="00A77954" w:rsidP="00E73DF9">
            <w:pPr>
              <w:spacing w:after="0" w:line="240" w:lineRule="auto"/>
              <w:ind w:left="93"/>
              <w:jc w:val="both"/>
              <w:rPr>
                <w:rFonts w:ascii="Times New Roman" w:hAnsi="Times New Roman"/>
                <w:sz w:val="24"/>
                <w:szCs w:val="24"/>
              </w:rPr>
            </w:pPr>
            <w:r w:rsidRPr="00DA03F3">
              <w:rPr>
                <w:rFonts w:ascii="Times New Roman" w:eastAsia="Times New Roman" w:hAnsi="Times New Roman"/>
                <w:b/>
                <w:color w:val="000000"/>
                <w:sz w:val="24"/>
                <w:szCs w:val="24"/>
                <w:lang w:eastAsia="ru-RU"/>
              </w:rPr>
              <w:t>Научно-исследовательская деятельность</w:t>
            </w:r>
          </w:p>
        </w:tc>
        <w:tc>
          <w:tcPr>
            <w:tcW w:w="779" w:type="dxa"/>
            <w:textDirection w:val="btLr"/>
            <w:vAlign w:val="center"/>
          </w:tcPr>
          <w:p w14:paraId="51416E1F" w14:textId="37EFC26C" w:rsidR="00A77954" w:rsidRPr="00DA03F3" w:rsidRDefault="00A77954" w:rsidP="00E73DF9">
            <w:pPr>
              <w:spacing w:after="0" w:line="240" w:lineRule="auto"/>
              <w:ind w:left="93"/>
              <w:jc w:val="both"/>
              <w:rPr>
                <w:rFonts w:ascii="Times New Roman" w:hAnsi="Times New Roman"/>
                <w:sz w:val="24"/>
                <w:szCs w:val="24"/>
              </w:rPr>
            </w:pPr>
            <w:r w:rsidRPr="00DA03F3">
              <w:rPr>
                <w:rFonts w:ascii="Times New Roman" w:eastAsia="Times New Roman" w:hAnsi="Times New Roman"/>
                <w:b/>
                <w:color w:val="000000"/>
                <w:sz w:val="24"/>
                <w:szCs w:val="24"/>
                <w:lang w:eastAsia="ru-RU"/>
              </w:rPr>
              <w:t>Кадровый состав</w:t>
            </w:r>
          </w:p>
        </w:tc>
        <w:tc>
          <w:tcPr>
            <w:tcW w:w="921" w:type="dxa"/>
            <w:textDirection w:val="btLr"/>
            <w:vAlign w:val="center"/>
          </w:tcPr>
          <w:p w14:paraId="562A8270" w14:textId="6C7D0353" w:rsidR="00A77954" w:rsidRPr="00DA03F3" w:rsidRDefault="00A77954" w:rsidP="00E73DF9">
            <w:pPr>
              <w:spacing w:after="0" w:line="240" w:lineRule="auto"/>
              <w:ind w:left="93"/>
              <w:jc w:val="both"/>
              <w:rPr>
                <w:rFonts w:ascii="Times New Roman" w:hAnsi="Times New Roman"/>
                <w:sz w:val="24"/>
                <w:szCs w:val="24"/>
              </w:rPr>
            </w:pPr>
            <w:r w:rsidRPr="00DA03F3">
              <w:rPr>
                <w:rFonts w:ascii="Times New Roman" w:eastAsia="Times New Roman" w:hAnsi="Times New Roman"/>
                <w:b/>
                <w:color w:val="000000"/>
                <w:sz w:val="24"/>
                <w:szCs w:val="24"/>
                <w:lang w:eastAsia="ru-RU"/>
              </w:rPr>
              <w:t>Инфраструктура</w:t>
            </w:r>
          </w:p>
        </w:tc>
        <w:tc>
          <w:tcPr>
            <w:tcW w:w="921" w:type="dxa"/>
            <w:textDirection w:val="btLr"/>
            <w:vAlign w:val="center"/>
          </w:tcPr>
          <w:p w14:paraId="37DAE119" w14:textId="707BDE0C" w:rsidR="00A77954" w:rsidRPr="00DA03F3" w:rsidRDefault="00A77954" w:rsidP="00E73DF9">
            <w:pPr>
              <w:spacing w:after="0" w:line="240" w:lineRule="auto"/>
              <w:ind w:left="93"/>
              <w:jc w:val="both"/>
              <w:rPr>
                <w:rFonts w:ascii="Times New Roman" w:hAnsi="Times New Roman"/>
                <w:sz w:val="24"/>
                <w:szCs w:val="24"/>
              </w:rPr>
            </w:pPr>
            <w:r w:rsidRPr="00DA03F3">
              <w:rPr>
                <w:rFonts w:ascii="Times New Roman" w:eastAsia="Times New Roman" w:hAnsi="Times New Roman"/>
                <w:b/>
                <w:color w:val="000000"/>
                <w:sz w:val="24"/>
                <w:szCs w:val="24"/>
                <w:lang w:eastAsia="ru-RU"/>
              </w:rPr>
              <w:t>Международная деятельность</w:t>
            </w:r>
          </w:p>
        </w:tc>
        <w:tc>
          <w:tcPr>
            <w:tcW w:w="922" w:type="dxa"/>
            <w:textDirection w:val="btLr"/>
            <w:vAlign w:val="center"/>
          </w:tcPr>
          <w:p w14:paraId="62FA50D3" w14:textId="05990B2B" w:rsidR="00A77954" w:rsidRPr="00DA03F3" w:rsidRDefault="00A77954" w:rsidP="00E73DF9">
            <w:pPr>
              <w:spacing w:after="0" w:line="240" w:lineRule="auto"/>
              <w:ind w:left="93"/>
              <w:jc w:val="both"/>
              <w:rPr>
                <w:rFonts w:ascii="Times New Roman" w:eastAsia="Times New Roman" w:hAnsi="Times New Roman"/>
                <w:b/>
                <w:color w:val="000000"/>
                <w:sz w:val="24"/>
                <w:szCs w:val="24"/>
                <w:lang w:eastAsia="ru-RU"/>
              </w:rPr>
            </w:pPr>
            <w:r w:rsidRPr="00DA03F3">
              <w:rPr>
                <w:rFonts w:ascii="Times New Roman" w:eastAsia="Times New Roman" w:hAnsi="Times New Roman"/>
                <w:b/>
                <w:color w:val="000000"/>
                <w:sz w:val="24"/>
                <w:szCs w:val="24"/>
                <w:lang w:eastAsia="ru-RU"/>
              </w:rPr>
              <w:t>Интегральная оценка</w:t>
            </w:r>
          </w:p>
        </w:tc>
      </w:tr>
      <w:tr w:rsidR="00CA626C" w:rsidRPr="00DA03F3" w14:paraId="5E894041" w14:textId="77777777" w:rsidTr="0076314C">
        <w:tc>
          <w:tcPr>
            <w:tcW w:w="1434" w:type="dxa"/>
            <w:vMerge w:val="restart"/>
            <w:vAlign w:val="center"/>
          </w:tcPr>
          <w:p w14:paraId="4A311E9B" w14:textId="77777777" w:rsidR="00CA626C" w:rsidRPr="00DA03F3" w:rsidRDefault="00CA626C"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КубГАУ</w:t>
            </w:r>
          </w:p>
        </w:tc>
        <w:tc>
          <w:tcPr>
            <w:tcW w:w="2105" w:type="dxa"/>
            <w:vAlign w:val="center"/>
          </w:tcPr>
          <w:p w14:paraId="380D3347" w14:textId="39567878" w:rsidR="00CA626C" w:rsidRPr="00DA03F3" w:rsidRDefault="00A77954" w:rsidP="00E73DF9">
            <w:pPr>
              <w:spacing w:after="0" w:line="240" w:lineRule="auto"/>
              <w:jc w:val="both"/>
              <w:rPr>
                <w:rFonts w:ascii="Times New Roman" w:hAnsi="Times New Roman"/>
                <w:sz w:val="24"/>
                <w:szCs w:val="24"/>
              </w:rPr>
            </w:pPr>
            <w:r w:rsidRPr="00DA03F3">
              <w:rPr>
                <w:rFonts w:ascii="Times New Roman" w:hAnsi="Times New Roman"/>
                <w:sz w:val="24"/>
                <w:szCs w:val="24"/>
              </w:rPr>
              <w:t xml:space="preserve">аддитивная </w:t>
            </w:r>
            <w:r w:rsidR="00CA626C" w:rsidRPr="00DA03F3">
              <w:rPr>
                <w:rFonts w:ascii="Times New Roman" w:hAnsi="Times New Roman"/>
                <w:sz w:val="24"/>
                <w:szCs w:val="24"/>
              </w:rPr>
              <w:t>свёртка</w:t>
            </w:r>
          </w:p>
        </w:tc>
        <w:tc>
          <w:tcPr>
            <w:tcW w:w="921" w:type="dxa"/>
            <w:shd w:val="clear" w:color="auto" w:fill="auto"/>
            <w:vAlign w:val="center"/>
          </w:tcPr>
          <w:p w14:paraId="6D750AD9" w14:textId="7A1E3F86"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3,900</w:t>
            </w:r>
          </w:p>
        </w:tc>
        <w:tc>
          <w:tcPr>
            <w:tcW w:w="1064" w:type="dxa"/>
            <w:shd w:val="clear" w:color="auto" w:fill="auto"/>
            <w:vAlign w:val="center"/>
          </w:tcPr>
          <w:p w14:paraId="3E2E21CA" w14:textId="7577FE19"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3,172</w:t>
            </w:r>
          </w:p>
        </w:tc>
        <w:tc>
          <w:tcPr>
            <w:tcW w:w="779" w:type="dxa"/>
            <w:shd w:val="clear" w:color="auto" w:fill="auto"/>
            <w:vAlign w:val="center"/>
          </w:tcPr>
          <w:p w14:paraId="0AD31F13" w14:textId="175C0031"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2,863</w:t>
            </w:r>
          </w:p>
        </w:tc>
        <w:tc>
          <w:tcPr>
            <w:tcW w:w="921" w:type="dxa"/>
            <w:shd w:val="clear" w:color="auto" w:fill="auto"/>
            <w:vAlign w:val="center"/>
          </w:tcPr>
          <w:p w14:paraId="605BC376" w14:textId="3F801C10"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3,084</w:t>
            </w:r>
          </w:p>
        </w:tc>
        <w:tc>
          <w:tcPr>
            <w:tcW w:w="921" w:type="dxa"/>
            <w:shd w:val="clear" w:color="auto" w:fill="auto"/>
            <w:vAlign w:val="center"/>
          </w:tcPr>
          <w:p w14:paraId="3B668279" w14:textId="30C1577F"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0,522</w:t>
            </w:r>
          </w:p>
        </w:tc>
        <w:tc>
          <w:tcPr>
            <w:tcW w:w="922" w:type="dxa"/>
            <w:shd w:val="clear" w:color="auto" w:fill="auto"/>
            <w:vAlign w:val="center"/>
          </w:tcPr>
          <w:p w14:paraId="66A8386B" w14:textId="04467A22"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13,542</w:t>
            </w:r>
          </w:p>
        </w:tc>
      </w:tr>
      <w:tr w:rsidR="00CA626C" w:rsidRPr="00DA03F3" w14:paraId="43D72AB9" w14:textId="77777777" w:rsidTr="0076314C">
        <w:tc>
          <w:tcPr>
            <w:tcW w:w="1434" w:type="dxa"/>
            <w:vMerge/>
            <w:vAlign w:val="center"/>
          </w:tcPr>
          <w:p w14:paraId="5272E038" w14:textId="77777777" w:rsidR="00CA626C" w:rsidRPr="00DA03F3" w:rsidRDefault="00CA626C" w:rsidP="00E73DF9">
            <w:pPr>
              <w:spacing w:after="0" w:line="240" w:lineRule="auto"/>
              <w:jc w:val="both"/>
              <w:rPr>
                <w:rFonts w:ascii="Times New Roman" w:hAnsi="Times New Roman"/>
                <w:b/>
                <w:sz w:val="24"/>
                <w:szCs w:val="24"/>
              </w:rPr>
            </w:pPr>
          </w:p>
        </w:tc>
        <w:tc>
          <w:tcPr>
            <w:tcW w:w="2105" w:type="dxa"/>
            <w:vAlign w:val="center"/>
          </w:tcPr>
          <w:p w14:paraId="1C109FAF" w14:textId="77777777" w:rsidR="00CA626C" w:rsidRPr="00DA03F3" w:rsidRDefault="00CA626C"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44CAC029" w14:textId="1EC81969"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0,535</w:t>
            </w:r>
          </w:p>
        </w:tc>
        <w:tc>
          <w:tcPr>
            <w:tcW w:w="1064" w:type="dxa"/>
            <w:shd w:val="clear" w:color="auto" w:fill="auto"/>
            <w:vAlign w:val="center"/>
          </w:tcPr>
          <w:p w14:paraId="313AB897" w14:textId="7D838750"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1,125</w:t>
            </w:r>
          </w:p>
        </w:tc>
        <w:tc>
          <w:tcPr>
            <w:tcW w:w="779" w:type="dxa"/>
            <w:shd w:val="clear" w:color="auto" w:fill="auto"/>
            <w:vAlign w:val="center"/>
          </w:tcPr>
          <w:p w14:paraId="34C84E93" w14:textId="39EB14C7"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1,004</w:t>
            </w:r>
          </w:p>
        </w:tc>
        <w:tc>
          <w:tcPr>
            <w:tcW w:w="921" w:type="dxa"/>
            <w:shd w:val="clear" w:color="auto" w:fill="auto"/>
            <w:vAlign w:val="center"/>
          </w:tcPr>
          <w:p w14:paraId="037B2F74" w14:textId="0A88F4EE"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1,205</w:t>
            </w:r>
          </w:p>
        </w:tc>
        <w:tc>
          <w:tcPr>
            <w:tcW w:w="921" w:type="dxa"/>
            <w:shd w:val="clear" w:color="auto" w:fill="auto"/>
            <w:vAlign w:val="center"/>
          </w:tcPr>
          <w:p w14:paraId="27D824A6" w14:textId="432911BF"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2,009</w:t>
            </w:r>
          </w:p>
        </w:tc>
        <w:tc>
          <w:tcPr>
            <w:tcW w:w="922" w:type="dxa"/>
            <w:shd w:val="clear" w:color="auto" w:fill="auto"/>
            <w:vAlign w:val="center"/>
          </w:tcPr>
          <w:p w14:paraId="2A02ADED" w14:textId="199AAA93"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2,837</w:t>
            </w:r>
          </w:p>
        </w:tc>
      </w:tr>
      <w:tr w:rsidR="00CA626C" w:rsidRPr="00DA03F3" w14:paraId="30642FBA" w14:textId="77777777" w:rsidTr="0076314C">
        <w:tc>
          <w:tcPr>
            <w:tcW w:w="1434" w:type="dxa"/>
            <w:vMerge w:val="restart"/>
            <w:vAlign w:val="center"/>
          </w:tcPr>
          <w:p w14:paraId="308EDBF1" w14:textId="77777777" w:rsidR="00CA626C" w:rsidRPr="00DA03F3" w:rsidRDefault="00CA626C"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КубГУ</w:t>
            </w:r>
          </w:p>
        </w:tc>
        <w:tc>
          <w:tcPr>
            <w:tcW w:w="2105" w:type="dxa"/>
            <w:vAlign w:val="center"/>
          </w:tcPr>
          <w:p w14:paraId="3A85BD3D" w14:textId="45586B7C" w:rsidR="00CA626C" w:rsidRPr="00DA03F3" w:rsidRDefault="00A77954" w:rsidP="00E73DF9">
            <w:pPr>
              <w:spacing w:after="0" w:line="240" w:lineRule="auto"/>
              <w:jc w:val="both"/>
              <w:rPr>
                <w:rFonts w:ascii="Times New Roman" w:hAnsi="Times New Roman"/>
                <w:sz w:val="24"/>
                <w:szCs w:val="24"/>
              </w:rPr>
            </w:pPr>
            <w:r w:rsidRPr="00DA03F3">
              <w:rPr>
                <w:rFonts w:ascii="Times New Roman" w:hAnsi="Times New Roman"/>
                <w:sz w:val="24"/>
                <w:szCs w:val="24"/>
              </w:rPr>
              <w:t xml:space="preserve">аддитивная </w:t>
            </w:r>
            <w:r w:rsidR="00CA626C" w:rsidRPr="00DA03F3">
              <w:rPr>
                <w:rFonts w:ascii="Times New Roman" w:hAnsi="Times New Roman"/>
                <w:sz w:val="24"/>
                <w:szCs w:val="24"/>
              </w:rPr>
              <w:t>свёртка</w:t>
            </w:r>
          </w:p>
        </w:tc>
        <w:tc>
          <w:tcPr>
            <w:tcW w:w="921" w:type="dxa"/>
            <w:shd w:val="clear" w:color="auto" w:fill="auto"/>
            <w:vAlign w:val="center"/>
          </w:tcPr>
          <w:p w14:paraId="37B99791" w14:textId="5D8E893D"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3,316</w:t>
            </w:r>
          </w:p>
        </w:tc>
        <w:tc>
          <w:tcPr>
            <w:tcW w:w="1064" w:type="dxa"/>
            <w:shd w:val="clear" w:color="auto" w:fill="auto"/>
            <w:vAlign w:val="center"/>
          </w:tcPr>
          <w:p w14:paraId="65F85750" w14:textId="4033E012"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1,747</w:t>
            </w:r>
          </w:p>
        </w:tc>
        <w:tc>
          <w:tcPr>
            <w:tcW w:w="779" w:type="dxa"/>
            <w:shd w:val="clear" w:color="auto" w:fill="auto"/>
            <w:vAlign w:val="center"/>
          </w:tcPr>
          <w:p w14:paraId="033A7667" w14:textId="2127F67F"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2,390</w:t>
            </w:r>
          </w:p>
        </w:tc>
        <w:tc>
          <w:tcPr>
            <w:tcW w:w="921" w:type="dxa"/>
            <w:shd w:val="clear" w:color="auto" w:fill="auto"/>
            <w:vAlign w:val="center"/>
          </w:tcPr>
          <w:p w14:paraId="74DCF4D4" w14:textId="15282574"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1,053</w:t>
            </w:r>
          </w:p>
        </w:tc>
        <w:tc>
          <w:tcPr>
            <w:tcW w:w="921" w:type="dxa"/>
            <w:shd w:val="clear" w:color="auto" w:fill="auto"/>
            <w:vAlign w:val="center"/>
          </w:tcPr>
          <w:p w14:paraId="5BA957B0" w14:textId="40319946"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0,428</w:t>
            </w:r>
          </w:p>
        </w:tc>
        <w:tc>
          <w:tcPr>
            <w:tcW w:w="922" w:type="dxa"/>
            <w:shd w:val="clear" w:color="auto" w:fill="auto"/>
            <w:vAlign w:val="center"/>
          </w:tcPr>
          <w:p w14:paraId="0A95D049" w14:textId="49D1ECDE"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8,934</w:t>
            </w:r>
          </w:p>
        </w:tc>
      </w:tr>
      <w:tr w:rsidR="00CA626C" w:rsidRPr="00DA03F3" w14:paraId="542F9917" w14:textId="77777777" w:rsidTr="0076314C">
        <w:tc>
          <w:tcPr>
            <w:tcW w:w="1434" w:type="dxa"/>
            <w:vMerge/>
            <w:vAlign w:val="center"/>
          </w:tcPr>
          <w:p w14:paraId="0E87B6AF" w14:textId="77777777" w:rsidR="00CA626C" w:rsidRPr="00DA03F3" w:rsidRDefault="00CA626C" w:rsidP="00E73DF9">
            <w:pPr>
              <w:spacing w:after="0" w:line="240" w:lineRule="auto"/>
              <w:jc w:val="both"/>
              <w:rPr>
                <w:rFonts w:ascii="Times New Roman" w:hAnsi="Times New Roman"/>
                <w:b/>
                <w:sz w:val="24"/>
                <w:szCs w:val="24"/>
              </w:rPr>
            </w:pPr>
          </w:p>
        </w:tc>
        <w:tc>
          <w:tcPr>
            <w:tcW w:w="2105" w:type="dxa"/>
            <w:vAlign w:val="center"/>
          </w:tcPr>
          <w:p w14:paraId="07780F53" w14:textId="77777777" w:rsidR="00CA626C" w:rsidRPr="00DA03F3" w:rsidRDefault="00CA626C"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23F09C06" w14:textId="1578E3B5"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1,080</w:t>
            </w:r>
          </w:p>
        </w:tc>
        <w:tc>
          <w:tcPr>
            <w:tcW w:w="1064" w:type="dxa"/>
            <w:shd w:val="clear" w:color="auto" w:fill="auto"/>
            <w:vAlign w:val="center"/>
          </w:tcPr>
          <w:p w14:paraId="609E66D9" w14:textId="59C44F2C"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1,700</w:t>
            </w:r>
          </w:p>
        </w:tc>
        <w:tc>
          <w:tcPr>
            <w:tcW w:w="779" w:type="dxa"/>
            <w:shd w:val="clear" w:color="auto" w:fill="auto"/>
            <w:vAlign w:val="center"/>
          </w:tcPr>
          <w:p w14:paraId="37DC766A" w14:textId="5B1E4292"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1,211</w:t>
            </w:r>
          </w:p>
        </w:tc>
        <w:tc>
          <w:tcPr>
            <w:tcW w:w="921" w:type="dxa"/>
            <w:shd w:val="clear" w:color="auto" w:fill="auto"/>
            <w:vAlign w:val="center"/>
          </w:tcPr>
          <w:p w14:paraId="1FB78359" w14:textId="32ECB0FC"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1,807</w:t>
            </w:r>
          </w:p>
        </w:tc>
        <w:tc>
          <w:tcPr>
            <w:tcW w:w="921" w:type="dxa"/>
            <w:shd w:val="clear" w:color="auto" w:fill="auto"/>
            <w:vAlign w:val="center"/>
          </w:tcPr>
          <w:p w14:paraId="5E36A1B5" w14:textId="3D4E7423"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2,048</w:t>
            </w:r>
          </w:p>
        </w:tc>
        <w:tc>
          <w:tcPr>
            <w:tcW w:w="922" w:type="dxa"/>
            <w:shd w:val="clear" w:color="auto" w:fill="auto"/>
            <w:vAlign w:val="center"/>
          </w:tcPr>
          <w:p w14:paraId="70E67551" w14:textId="05CA2C39"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3,603</w:t>
            </w:r>
          </w:p>
        </w:tc>
      </w:tr>
      <w:tr w:rsidR="00CA626C" w:rsidRPr="00DA03F3" w14:paraId="0302E57B" w14:textId="77777777" w:rsidTr="0076314C">
        <w:tc>
          <w:tcPr>
            <w:tcW w:w="1434" w:type="dxa"/>
            <w:vMerge w:val="restart"/>
            <w:vAlign w:val="center"/>
          </w:tcPr>
          <w:p w14:paraId="4110DA27" w14:textId="77777777" w:rsidR="00CA626C" w:rsidRPr="00DA03F3" w:rsidRDefault="00CA626C"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КубГТУ</w:t>
            </w:r>
          </w:p>
        </w:tc>
        <w:tc>
          <w:tcPr>
            <w:tcW w:w="2105" w:type="dxa"/>
            <w:vAlign w:val="center"/>
          </w:tcPr>
          <w:p w14:paraId="62CA6568" w14:textId="6C20505B" w:rsidR="00CA626C" w:rsidRPr="00DA03F3" w:rsidRDefault="00A77954" w:rsidP="00E73DF9">
            <w:pPr>
              <w:spacing w:after="0" w:line="240" w:lineRule="auto"/>
              <w:jc w:val="both"/>
              <w:rPr>
                <w:rFonts w:ascii="Times New Roman" w:hAnsi="Times New Roman"/>
                <w:sz w:val="24"/>
                <w:szCs w:val="24"/>
              </w:rPr>
            </w:pPr>
            <w:r w:rsidRPr="00DA03F3">
              <w:rPr>
                <w:rFonts w:ascii="Times New Roman" w:hAnsi="Times New Roman"/>
                <w:sz w:val="24"/>
                <w:szCs w:val="24"/>
              </w:rPr>
              <w:t xml:space="preserve">аддитивная </w:t>
            </w:r>
            <w:r w:rsidR="00CA626C" w:rsidRPr="00DA03F3">
              <w:rPr>
                <w:rFonts w:ascii="Times New Roman" w:hAnsi="Times New Roman"/>
                <w:sz w:val="24"/>
                <w:szCs w:val="24"/>
              </w:rPr>
              <w:t>свёртка</w:t>
            </w:r>
          </w:p>
        </w:tc>
        <w:tc>
          <w:tcPr>
            <w:tcW w:w="921" w:type="dxa"/>
            <w:shd w:val="clear" w:color="auto" w:fill="auto"/>
            <w:vAlign w:val="center"/>
          </w:tcPr>
          <w:p w14:paraId="09A13E85" w14:textId="380F4174"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2,932</w:t>
            </w:r>
          </w:p>
        </w:tc>
        <w:tc>
          <w:tcPr>
            <w:tcW w:w="1064" w:type="dxa"/>
            <w:shd w:val="clear" w:color="auto" w:fill="auto"/>
            <w:vAlign w:val="center"/>
          </w:tcPr>
          <w:p w14:paraId="09E831D6" w14:textId="3C4EC234"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1,707</w:t>
            </w:r>
          </w:p>
        </w:tc>
        <w:tc>
          <w:tcPr>
            <w:tcW w:w="779" w:type="dxa"/>
            <w:shd w:val="clear" w:color="auto" w:fill="auto"/>
            <w:vAlign w:val="center"/>
          </w:tcPr>
          <w:p w14:paraId="2BCC9717" w14:textId="347D0E2C"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2,291</w:t>
            </w:r>
          </w:p>
        </w:tc>
        <w:tc>
          <w:tcPr>
            <w:tcW w:w="921" w:type="dxa"/>
            <w:shd w:val="clear" w:color="auto" w:fill="auto"/>
            <w:vAlign w:val="center"/>
          </w:tcPr>
          <w:p w14:paraId="62CD179C" w14:textId="3C957A30"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1,657</w:t>
            </w:r>
          </w:p>
        </w:tc>
        <w:tc>
          <w:tcPr>
            <w:tcW w:w="921" w:type="dxa"/>
            <w:shd w:val="clear" w:color="auto" w:fill="auto"/>
            <w:vAlign w:val="center"/>
          </w:tcPr>
          <w:p w14:paraId="710F95BC" w14:textId="4D7D52DC"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2,713</w:t>
            </w:r>
          </w:p>
        </w:tc>
        <w:tc>
          <w:tcPr>
            <w:tcW w:w="922" w:type="dxa"/>
            <w:shd w:val="clear" w:color="auto" w:fill="auto"/>
            <w:vAlign w:val="center"/>
          </w:tcPr>
          <w:p w14:paraId="7DF033DF" w14:textId="5BE0B071"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11,300</w:t>
            </w:r>
          </w:p>
        </w:tc>
      </w:tr>
      <w:tr w:rsidR="00CA626C" w:rsidRPr="00DA03F3" w14:paraId="30AAF426" w14:textId="77777777" w:rsidTr="0076314C">
        <w:tc>
          <w:tcPr>
            <w:tcW w:w="1434" w:type="dxa"/>
            <w:vMerge/>
            <w:vAlign w:val="center"/>
          </w:tcPr>
          <w:p w14:paraId="212A4FB7" w14:textId="77777777" w:rsidR="00CA626C" w:rsidRPr="00DA03F3" w:rsidRDefault="00CA626C" w:rsidP="00E73DF9">
            <w:pPr>
              <w:spacing w:after="0" w:line="240" w:lineRule="auto"/>
              <w:jc w:val="both"/>
              <w:rPr>
                <w:rFonts w:ascii="Times New Roman" w:hAnsi="Times New Roman"/>
                <w:b/>
                <w:sz w:val="24"/>
                <w:szCs w:val="24"/>
              </w:rPr>
            </w:pPr>
          </w:p>
        </w:tc>
        <w:tc>
          <w:tcPr>
            <w:tcW w:w="2105" w:type="dxa"/>
            <w:vAlign w:val="center"/>
          </w:tcPr>
          <w:p w14:paraId="6F40E384" w14:textId="77777777" w:rsidR="00CA626C" w:rsidRPr="00DA03F3" w:rsidRDefault="00CA626C"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27652D19" w14:textId="55DDB5D1"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1,012</w:t>
            </w:r>
          </w:p>
        </w:tc>
        <w:tc>
          <w:tcPr>
            <w:tcW w:w="1064" w:type="dxa"/>
            <w:shd w:val="clear" w:color="auto" w:fill="auto"/>
            <w:vAlign w:val="center"/>
          </w:tcPr>
          <w:p w14:paraId="6F7FF285" w14:textId="3594F9CE"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1,504</w:t>
            </w:r>
          </w:p>
        </w:tc>
        <w:tc>
          <w:tcPr>
            <w:tcW w:w="779" w:type="dxa"/>
            <w:shd w:val="clear" w:color="auto" w:fill="auto"/>
            <w:vAlign w:val="center"/>
          </w:tcPr>
          <w:p w14:paraId="1A87BB60" w14:textId="2F401660"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1,352</w:t>
            </w:r>
          </w:p>
        </w:tc>
        <w:tc>
          <w:tcPr>
            <w:tcW w:w="921" w:type="dxa"/>
            <w:shd w:val="clear" w:color="auto" w:fill="auto"/>
            <w:vAlign w:val="center"/>
          </w:tcPr>
          <w:p w14:paraId="642C0A72" w14:textId="48A71FBD"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1,549</w:t>
            </w:r>
          </w:p>
        </w:tc>
        <w:tc>
          <w:tcPr>
            <w:tcW w:w="921" w:type="dxa"/>
            <w:shd w:val="clear" w:color="auto" w:fill="auto"/>
            <w:vAlign w:val="center"/>
          </w:tcPr>
          <w:p w14:paraId="08999694" w14:textId="4E797EB6"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1,403</w:t>
            </w:r>
          </w:p>
        </w:tc>
        <w:tc>
          <w:tcPr>
            <w:tcW w:w="922" w:type="dxa"/>
            <w:shd w:val="clear" w:color="auto" w:fill="auto"/>
            <w:vAlign w:val="center"/>
          </w:tcPr>
          <w:p w14:paraId="0732531B" w14:textId="25FED8EC"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3,079</w:t>
            </w:r>
          </w:p>
        </w:tc>
      </w:tr>
      <w:tr w:rsidR="00CA626C" w:rsidRPr="00DA03F3" w14:paraId="49C65BEA" w14:textId="77777777" w:rsidTr="0076314C">
        <w:tc>
          <w:tcPr>
            <w:tcW w:w="1434" w:type="dxa"/>
            <w:vMerge w:val="restart"/>
            <w:vAlign w:val="center"/>
          </w:tcPr>
          <w:p w14:paraId="29651845" w14:textId="77777777" w:rsidR="00CA626C" w:rsidRPr="00DA03F3" w:rsidRDefault="00CA626C" w:rsidP="00E73DF9">
            <w:pPr>
              <w:spacing w:after="0" w:line="240" w:lineRule="auto"/>
              <w:jc w:val="both"/>
              <w:rPr>
                <w:rFonts w:ascii="Times New Roman" w:hAnsi="Times New Roman"/>
                <w:b/>
                <w:sz w:val="24"/>
                <w:szCs w:val="24"/>
              </w:rPr>
            </w:pPr>
            <w:r w:rsidRPr="00DA03F3">
              <w:rPr>
                <w:rFonts w:ascii="Times New Roman" w:hAnsi="Times New Roman"/>
                <w:b/>
                <w:sz w:val="24"/>
                <w:szCs w:val="24"/>
              </w:rPr>
              <w:t>СГУ</w:t>
            </w:r>
          </w:p>
        </w:tc>
        <w:tc>
          <w:tcPr>
            <w:tcW w:w="2105" w:type="dxa"/>
            <w:vAlign w:val="center"/>
          </w:tcPr>
          <w:p w14:paraId="69BDB889" w14:textId="2EB7AADF" w:rsidR="00CA626C" w:rsidRPr="00DA03F3" w:rsidRDefault="00A77954" w:rsidP="00E73DF9">
            <w:pPr>
              <w:spacing w:after="0" w:line="240" w:lineRule="auto"/>
              <w:jc w:val="both"/>
              <w:rPr>
                <w:rFonts w:ascii="Times New Roman" w:hAnsi="Times New Roman"/>
                <w:sz w:val="24"/>
                <w:szCs w:val="24"/>
              </w:rPr>
            </w:pPr>
            <w:r w:rsidRPr="00DA03F3">
              <w:rPr>
                <w:rFonts w:ascii="Times New Roman" w:hAnsi="Times New Roman"/>
                <w:sz w:val="24"/>
                <w:szCs w:val="24"/>
              </w:rPr>
              <w:t xml:space="preserve">аддитивная </w:t>
            </w:r>
            <w:r w:rsidR="00CA626C" w:rsidRPr="00DA03F3">
              <w:rPr>
                <w:rFonts w:ascii="Times New Roman" w:hAnsi="Times New Roman"/>
                <w:sz w:val="24"/>
                <w:szCs w:val="24"/>
              </w:rPr>
              <w:t>свёртка</w:t>
            </w:r>
          </w:p>
        </w:tc>
        <w:tc>
          <w:tcPr>
            <w:tcW w:w="921" w:type="dxa"/>
            <w:shd w:val="clear" w:color="auto" w:fill="auto"/>
            <w:vAlign w:val="center"/>
          </w:tcPr>
          <w:p w14:paraId="2E5D5290" w14:textId="3CD4902E"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2,237</w:t>
            </w:r>
          </w:p>
        </w:tc>
        <w:tc>
          <w:tcPr>
            <w:tcW w:w="1064" w:type="dxa"/>
            <w:shd w:val="clear" w:color="auto" w:fill="auto"/>
            <w:vAlign w:val="center"/>
          </w:tcPr>
          <w:p w14:paraId="4D351C47" w14:textId="41AC0243"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1,577</w:t>
            </w:r>
          </w:p>
        </w:tc>
        <w:tc>
          <w:tcPr>
            <w:tcW w:w="779" w:type="dxa"/>
            <w:shd w:val="clear" w:color="auto" w:fill="auto"/>
            <w:vAlign w:val="center"/>
          </w:tcPr>
          <w:p w14:paraId="098AB1F4" w14:textId="7EDF9E1A"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2,901</w:t>
            </w:r>
          </w:p>
        </w:tc>
        <w:tc>
          <w:tcPr>
            <w:tcW w:w="921" w:type="dxa"/>
            <w:shd w:val="clear" w:color="auto" w:fill="auto"/>
            <w:vAlign w:val="center"/>
          </w:tcPr>
          <w:p w14:paraId="28D98F2C" w14:textId="63C13C83"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1,530</w:t>
            </w:r>
          </w:p>
        </w:tc>
        <w:tc>
          <w:tcPr>
            <w:tcW w:w="921" w:type="dxa"/>
            <w:shd w:val="clear" w:color="auto" w:fill="auto"/>
            <w:vAlign w:val="center"/>
          </w:tcPr>
          <w:p w14:paraId="3D5640EF" w14:textId="073B4B2E"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2,451</w:t>
            </w:r>
          </w:p>
        </w:tc>
        <w:tc>
          <w:tcPr>
            <w:tcW w:w="922" w:type="dxa"/>
            <w:shd w:val="clear" w:color="auto" w:fill="auto"/>
            <w:vAlign w:val="center"/>
          </w:tcPr>
          <w:p w14:paraId="3105E246" w14:textId="08BFD22C"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10,695</w:t>
            </w:r>
          </w:p>
        </w:tc>
      </w:tr>
      <w:tr w:rsidR="00CA626C" w:rsidRPr="00DA03F3" w14:paraId="4A4BD7BF" w14:textId="77777777" w:rsidTr="0076314C">
        <w:tc>
          <w:tcPr>
            <w:tcW w:w="1434" w:type="dxa"/>
            <w:vMerge/>
            <w:vAlign w:val="center"/>
          </w:tcPr>
          <w:p w14:paraId="59C0FA98" w14:textId="77777777" w:rsidR="00CA626C" w:rsidRPr="00DA03F3" w:rsidRDefault="00CA626C" w:rsidP="00E73DF9">
            <w:pPr>
              <w:spacing w:after="0" w:line="240" w:lineRule="auto"/>
              <w:jc w:val="both"/>
              <w:rPr>
                <w:rFonts w:ascii="Times New Roman" w:hAnsi="Times New Roman"/>
                <w:b/>
                <w:sz w:val="24"/>
                <w:szCs w:val="24"/>
              </w:rPr>
            </w:pPr>
          </w:p>
        </w:tc>
        <w:tc>
          <w:tcPr>
            <w:tcW w:w="2105" w:type="dxa"/>
            <w:vAlign w:val="center"/>
          </w:tcPr>
          <w:p w14:paraId="5B5A8A36" w14:textId="77777777" w:rsidR="00CA626C" w:rsidRPr="00DA03F3" w:rsidRDefault="00CA626C"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3B751029" w14:textId="41EE86C6"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1,263</w:t>
            </w:r>
          </w:p>
        </w:tc>
        <w:tc>
          <w:tcPr>
            <w:tcW w:w="1064" w:type="dxa"/>
            <w:shd w:val="clear" w:color="auto" w:fill="auto"/>
            <w:vAlign w:val="center"/>
          </w:tcPr>
          <w:p w14:paraId="14F9C6DE" w14:textId="76B53AE2"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1,720</w:t>
            </w:r>
          </w:p>
        </w:tc>
        <w:tc>
          <w:tcPr>
            <w:tcW w:w="779" w:type="dxa"/>
            <w:shd w:val="clear" w:color="auto" w:fill="auto"/>
            <w:vAlign w:val="center"/>
          </w:tcPr>
          <w:p w14:paraId="4D4F018C" w14:textId="21A0F1F4"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1,020</w:t>
            </w:r>
          </w:p>
        </w:tc>
        <w:tc>
          <w:tcPr>
            <w:tcW w:w="921" w:type="dxa"/>
            <w:shd w:val="clear" w:color="auto" w:fill="auto"/>
            <w:vAlign w:val="center"/>
          </w:tcPr>
          <w:p w14:paraId="6AFB3BF6" w14:textId="366EEF3D"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1,653</w:t>
            </w:r>
          </w:p>
        </w:tc>
        <w:tc>
          <w:tcPr>
            <w:tcW w:w="921" w:type="dxa"/>
            <w:shd w:val="clear" w:color="auto" w:fill="auto"/>
            <w:vAlign w:val="center"/>
          </w:tcPr>
          <w:p w14:paraId="43383FFB" w14:textId="58DCC995"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1,283</w:t>
            </w:r>
          </w:p>
        </w:tc>
        <w:tc>
          <w:tcPr>
            <w:tcW w:w="922" w:type="dxa"/>
            <w:shd w:val="clear" w:color="auto" w:fill="auto"/>
            <w:vAlign w:val="center"/>
          </w:tcPr>
          <w:p w14:paraId="5FFB6483" w14:textId="292E2B7A"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3,158</w:t>
            </w:r>
          </w:p>
        </w:tc>
      </w:tr>
      <w:tr w:rsidR="00CA626C" w:rsidRPr="00DA03F3" w14:paraId="163460A3" w14:textId="77777777" w:rsidTr="0076314C">
        <w:tc>
          <w:tcPr>
            <w:tcW w:w="1434" w:type="dxa"/>
            <w:vMerge w:val="restart"/>
            <w:vAlign w:val="center"/>
          </w:tcPr>
          <w:p w14:paraId="5AA09247" w14:textId="77777777" w:rsidR="00CA626C" w:rsidRPr="00DA03F3" w:rsidRDefault="00CA626C"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АГПУ</w:t>
            </w:r>
          </w:p>
        </w:tc>
        <w:tc>
          <w:tcPr>
            <w:tcW w:w="2105" w:type="dxa"/>
            <w:vAlign w:val="center"/>
          </w:tcPr>
          <w:p w14:paraId="1176FF42" w14:textId="5722F192" w:rsidR="00CA626C" w:rsidRPr="00DA03F3" w:rsidRDefault="00A77954" w:rsidP="00E73DF9">
            <w:pPr>
              <w:spacing w:after="0" w:line="240" w:lineRule="auto"/>
              <w:jc w:val="both"/>
              <w:rPr>
                <w:rFonts w:ascii="Times New Roman" w:hAnsi="Times New Roman"/>
                <w:sz w:val="24"/>
                <w:szCs w:val="24"/>
              </w:rPr>
            </w:pPr>
            <w:r w:rsidRPr="00DA03F3">
              <w:rPr>
                <w:rFonts w:ascii="Times New Roman" w:hAnsi="Times New Roman"/>
                <w:sz w:val="24"/>
                <w:szCs w:val="24"/>
              </w:rPr>
              <w:t xml:space="preserve">аддитивная </w:t>
            </w:r>
            <w:r w:rsidR="00CA626C" w:rsidRPr="00DA03F3">
              <w:rPr>
                <w:rFonts w:ascii="Times New Roman" w:hAnsi="Times New Roman"/>
                <w:sz w:val="24"/>
                <w:szCs w:val="24"/>
              </w:rPr>
              <w:t>свёртка</w:t>
            </w:r>
          </w:p>
        </w:tc>
        <w:tc>
          <w:tcPr>
            <w:tcW w:w="921" w:type="dxa"/>
            <w:shd w:val="clear" w:color="auto" w:fill="auto"/>
            <w:vAlign w:val="center"/>
          </w:tcPr>
          <w:p w14:paraId="1D2B4B77" w14:textId="6B46B2B2"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2,002</w:t>
            </w:r>
          </w:p>
        </w:tc>
        <w:tc>
          <w:tcPr>
            <w:tcW w:w="1064" w:type="dxa"/>
            <w:shd w:val="clear" w:color="auto" w:fill="auto"/>
            <w:vAlign w:val="center"/>
          </w:tcPr>
          <w:p w14:paraId="20FAC875" w14:textId="12424C88"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0,640</w:t>
            </w:r>
          </w:p>
        </w:tc>
        <w:tc>
          <w:tcPr>
            <w:tcW w:w="779" w:type="dxa"/>
            <w:shd w:val="clear" w:color="auto" w:fill="auto"/>
            <w:vAlign w:val="center"/>
          </w:tcPr>
          <w:p w14:paraId="4FE8FB22" w14:textId="147EA63F"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2,657</w:t>
            </w:r>
          </w:p>
        </w:tc>
        <w:tc>
          <w:tcPr>
            <w:tcW w:w="921" w:type="dxa"/>
            <w:shd w:val="clear" w:color="auto" w:fill="auto"/>
            <w:vAlign w:val="center"/>
          </w:tcPr>
          <w:p w14:paraId="37F71DE5" w14:textId="59BC7223"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0,316</w:t>
            </w:r>
          </w:p>
        </w:tc>
        <w:tc>
          <w:tcPr>
            <w:tcW w:w="921" w:type="dxa"/>
            <w:shd w:val="clear" w:color="auto" w:fill="auto"/>
            <w:vAlign w:val="center"/>
          </w:tcPr>
          <w:p w14:paraId="1E42AC2A" w14:textId="2D738BD9"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2,718</w:t>
            </w:r>
          </w:p>
        </w:tc>
        <w:tc>
          <w:tcPr>
            <w:tcW w:w="922" w:type="dxa"/>
            <w:shd w:val="clear" w:color="auto" w:fill="auto"/>
            <w:vAlign w:val="center"/>
          </w:tcPr>
          <w:p w14:paraId="7ED39627" w14:textId="44C8C339"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8,333</w:t>
            </w:r>
          </w:p>
        </w:tc>
      </w:tr>
      <w:tr w:rsidR="00CA626C" w:rsidRPr="00DA03F3" w14:paraId="6413D6A7" w14:textId="77777777" w:rsidTr="0076314C">
        <w:tc>
          <w:tcPr>
            <w:tcW w:w="1434" w:type="dxa"/>
            <w:vMerge/>
            <w:vAlign w:val="center"/>
          </w:tcPr>
          <w:p w14:paraId="726C1A77" w14:textId="77777777" w:rsidR="00CA626C" w:rsidRPr="00DA03F3" w:rsidRDefault="00CA626C" w:rsidP="00E73DF9">
            <w:pPr>
              <w:spacing w:after="0" w:line="240" w:lineRule="auto"/>
              <w:jc w:val="both"/>
              <w:rPr>
                <w:rFonts w:ascii="Times New Roman" w:hAnsi="Times New Roman"/>
                <w:b/>
                <w:sz w:val="24"/>
                <w:szCs w:val="24"/>
              </w:rPr>
            </w:pPr>
          </w:p>
        </w:tc>
        <w:tc>
          <w:tcPr>
            <w:tcW w:w="2105" w:type="dxa"/>
            <w:vAlign w:val="center"/>
          </w:tcPr>
          <w:p w14:paraId="38402B7C" w14:textId="77777777" w:rsidR="00CA626C" w:rsidRPr="00DA03F3" w:rsidRDefault="00CA626C"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10D10F63" w14:textId="64F62ECE"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1,522</w:t>
            </w:r>
          </w:p>
        </w:tc>
        <w:tc>
          <w:tcPr>
            <w:tcW w:w="1064" w:type="dxa"/>
            <w:shd w:val="clear" w:color="auto" w:fill="auto"/>
            <w:vAlign w:val="center"/>
          </w:tcPr>
          <w:p w14:paraId="3F480C8D" w14:textId="536E9184"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1,964</w:t>
            </w:r>
          </w:p>
        </w:tc>
        <w:tc>
          <w:tcPr>
            <w:tcW w:w="779" w:type="dxa"/>
            <w:shd w:val="clear" w:color="auto" w:fill="auto"/>
            <w:vAlign w:val="center"/>
          </w:tcPr>
          <w:p w14:paraId="4A1650EB" w14:textId="53D15862"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1,253</w:t>
            </w:r>
          </w:p>
        </w:tc>
        <w:tc>
          <w:tcPr>
            <w:tcW w:w="921" w:type="dxa"/>
            <w:shd w:val="clear" w:color="auto" w:fill="auto"/>
            <w:vAlign w:val="center"/>
          </w:tcPr>
          <w:p w14:paraId="552B1D17" w14:textId="213882DE"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2,098</w:t>
            </w:r>
          </w:p>
        </w:tc>
        <w:tc>
          <w:tcPr>
            <w:tcW w:w="921" w:type="dxa"/>
            <w:shd w:val="clear" w:color="auto" w:fill="auto"/>
            <w:vAlign w:val="center"/>
          </w:tcPr>
          <w:p w14:paraId="7207CD66" w14:textId="10013B45"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1,442</w:t>
            </w:r>
          </w:p>
        </w:tc>
        <w:tc>
          <w:tcPr>
            <w:tcW w:w="922" w:type="dxa"/>
            <w:shd w:val="clear" w:color="auto" w:fill="auto"/>
            <w:vAlign w:val="center"/>
          </w:tcPr>
          <w:p w14:paraId="305FBE49" w14:textId="1A4B7786"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3,772</w:t>
            </w:r>
          </w:p>
        </w:tc>
      </w:tr>
      <w:tr w:rsidR="00CA626C" w:rsidRPr="00DA03F3" w14:paraId="0F044917" w14:textId="77777777" w:rsidTr="0076314C">
        <w:tc>
          <w:tcPr>
            <w:tcW w:w="1434" w:type="dxa"/>
            <w:vMerge w:val="restart"/>
            <w:vAlign w:val="center"/>
          </w:tcPr>
          <w:p w14:paraId="681EA03A" w14:textId="77777777" w:rsidR="00CA626C" w:rsidRPr="00DA03F3" w:rsidRDefault="00CA626C"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КСЭИ</w:t>
            </w:r>
          </w:p>
        </w:tc>
        <w:tc>
          <w:tcPr>
            <w:tcW w:w="2105" w:type="dxa"/>
            <w:vAlign w:val="center"/>
          </w:tcPr>
          <w:p w14:paraId="66367E6D" w14:textId="729A4F98" w:rsidR="00CA626C" w:rsidRPr="00DA03F3" w:rsidRDefault="00A77954" w:rsidP="00E73DF9">
            <w:pPr>
              <w:spacing w:after="0" w:line="240" w:lineRule="auto"/>
              <w:jc w:val="both"/>
              <w:rPr>
                <w:rFonts w:ascii="Times New Roman" w:hAnsi="Times New Roman"/>
                <w:sz w:val="24"/>
                <w:szCs w:val="24"/>
              </w:rPr>
            </w:pPr>
            <w:r w:rsidRPr="00DA03F3">
              <w:rPr>
                <w:rFonts w:ascii="Times New Roman" w:hAnsi="Times New Roman"/>
                <w:sz w:val="24"/>
                <w:szCs w:val="24"/>
              </w:rPr>
              <w:t xml:space="preserve">аддитивная </w:t>
            </w:r>
            <w:r w:rsidR="00CA626C" w:rsidRPr="00DA03F3">
              <w:rPr>
                <w:rFonts w:ascii="Times New Roman" w:hAnsi="Times New Roman"/>
                <w:sz w:val="24"/>
                <w:szCs w:val="24"/>
              </w:rPr>
              <w:t>свёртка</w:t>
            </w:r>
          </w:p>
        </w:tc>
        <w:tc>
          <w:tcPr>
            <w:tcW w:w="921" w:type="dxa"/>
            <w:shd w:val="clear" w:color="auto" w:fill="auto"/>
            <w:vAlign w:val="center"/>
          </w:tcPr>
          <w:p w14:paraId="539D18CD" w14:textId="5C34FEA9"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0,682</w:t>
            </w:r>
          </w:p>
        </w:tc>
        <w:tc>
          <w:tcPr>
            <w:tcW w:w="1064" w:type="dxa"/>
            <w:shd w:val="clear" w:color="auto" w:fill="auto"/>
            <w:vAlign w:val="center"/>
          </w:tcPr>
          <w:p w14:paraId="4CCD5E51" w14:textId="781A6EF6"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0,986</w:t>
            </w:r>
          </w:p>
        </w:tc>
        <w:tc>
          <w:tcPr>
            <w:tcW w:w="779" w:type="dxa"/>
            <w:shd w:val="clear" w:color="auto" w:fill="auto"/>
            <w:vAlign w:val="center"/>
          </w:tcPr>
          <w:p w14:paraId="7DA82E33" w14:textId="291FBDD8"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3,218</w:t>
            </w:r>
          </w:p>
        </w:tc>
        <w:tc>
          <w:tcPr>
            <w:tcW w:w="921" w:type="dxa"/>
            <w:shd w:val="clear" w:color="auto" w:fill="auto"/>
            <w:vAlign w:val="center"/>
          </w:tcPr>
          <w:p w14:paraId="3801667F" w14:textId="41C2BF4A"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0,295</w:t>
            </w:r>
          </w:p>
        </w:tc>
        <w:tc>
          <w:tcPr>
            <w:tcW w:w="921" w:type="dxa"/>
            <w:shd w:val="clear" w:color="auto" w:fill="auto"/>
            <w:vAlign w:val="center"/>
          </w:tcPr>
          <w:p w14:paraId="28C5D54E" w14:textId="67316015"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0,686</w:t>
            </w:r>
          </w:p>
        </w:tc>
        <w:tc>
          <w:tcPr>
            <w:tcW w:w="922" w:type="dxa"/>
            <w:shd w:val="clear" w:color="auto" w:fill="auto"/>
            <w:vAlign w:val="center"/>
          </w:tcPr>
          <w:p w14:paraId="4894C988" w14:textId="6C3FFC8A"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5,867</w:t>
            </w:r>
          </w:p>
        </w:tc>
      </w:tr>
      <w:tr w:rsidR="00CA626C" w:rsidRPr="00DA03F3" w14:paraId="77E2C56C" w14:textId="77777777" w:rsidTr="0076314C">
        <w:tc>
          <w:tcPr>
            <w:tcW w:w="1434" w:type="dxa"/>
            <w:vMerge/>
            <w:vAlign w:val="center"/>
          </w:tcPr>
          <w:p w14:paraId="3274B34D" w14:textId="77777777" w:rsidR="00CA626C" w:rsidRPr="00DA03F3" w:rsidRDefault="00CA626C" w:rsidP="00E73DF9">
            <w:pPr>
              <w:spacing w:after="0" w:line="240" w:lineRule="auto"/>
              <w:jc w:val="both"/>
              <w:rPr>
                <w:rFonts w:ascii="Times New Roman" w:hAnsi="Times New Roman"/>
                <w:b/>
                <w:sz w:val="24"/>
                <w:szCs w:val="24"/>
              </w:rPr>
            </w:pPr>
          </w:p>
        </w:tc>
        <w:tc>
          <w:tcPr>
            <w:tcW w:w="2105" w:type="dxa"/>
            <w:vAlign w:val="center"/>
          </w:tcPr>
          <w:p w14:paraId="420F5070" w14:textId="77777777" w:rsidR="00CA626C" w:rsidRPr="00DA03F3" w:rsidRDefault="00CA626C"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608DACC1" w14:textId="6DC81E16"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1,972</w:t>
            </w:r>
          </w:p>
        </w:tc>
        <w:tc>
          <w:tcPr>
            <w:tcW w:w="1064" w:type="dxa"/>
            <w:shd w:val="clear" w:color="auto" w:fill="auto"/>
            <w:vAlign w:val="center"/>
          </w:tcPr>
          <w:p w14:paraId="362960AC" w14:textId="313717D2"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1,826</w:t>
            </w:r>
          </w:p>
        </w:tc>
        <w:tc>
          <w:tcPr>
            <w:tcW w:w="779" w:type="dxa"/>
            <w:shd w:val="clear" w:color="auto" w:fill="auto"/>
            <w:vAlign w:val="center"/>
          </w:tcPr>
          <w:p w14:paraId="6C6E8A49" w14:textId="2999A76F"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1,014</w:t>
            </w:r>
          </w:p>
        </w:tc>
        <w:tc>
          <w:tcPr>
            <w:tcW w:w="921" w:type="dxa"/>
            <w:shd w:val="clear" w:color="auto" w:fill="auto"/>
            <w:vAlign w:val="center"/>
          </w:tcPr>
          <w:p w14:paraId="67BC109F" w14:textId="06B9267E"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2,110</w:t>
            </w:r>
          </w:p>
        </w:tc>
        <w:tc>
          <w:tcPr>
            <w:tcW w:w="921" w:type="dxa"/>
            <w:shd w:val="clear" w:color="auto" w:fill="auto"/>
            <w:vAlign w:val="center"/>
          </w:tcPr>
          <w:p w14:paraId="34D69893" w14:textId="08066919"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1,946</w:t>
            </w:r>
          </w:p>
        </w:tc>
        <w:tc>
          <w:tcPr>
            <w:tcW w:w="922" w:type="dxa"/>
            <w:shd w:val="clear" w:color="auto" w:fill="auto"/>
            <w:vAlign w:val="center"/>
          </w:tcPr>
          <w:p w14:paraId="27A82010" w14:textId="78FA95D5"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4,060</w:t>
            </w:r>
          </w:p>
        </w:tc>
      </w:tr>
      <w:tr w:rsidR="00CA626C" w:rsidRPr="00DA03F3" w14:paraId="76F0DB2E" w14:textId="77777777" w:rsidTr="0076314C">
        <w:tc>
          <w:tcPr>
            <w:tcW w:w="1434" w:type="dxa"/>
            <w:vMerge w:val="restart"/>
            <w:vAlign w:val="center"/>
          </w:tcPr>
          <w:p w14:paraId="51BCC89A" w14:textId="77777777" w:rsidR="00CA626C" w:rsidRPr="00DA03F3" w:rsidRDefault="00CA626C"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ИМСИТ</w:t>
            </w:r>
          </w:p>
        </w:tc>
        <w:tc>
          <w:tcPr>
            <w:tcW w:w="2105" w:type="dxa"/>
            <w:vAlign w:val="center"/>
          </w:tcPr>
          <w:p w14:paraId="14A56AE6" w14:textId="24EC6717" w:rsidR="00CA626C" w:rsidRPr="00DA03F3" w:rsidRDefault="00A77954" w:rsidP="00E73DF9">
            <w:pPr>
              <w:spacing w:after="0" w:line="240" w:lineRule="auto"/>
              <w:jc w:val="both"/>
              <w:rPr>
                <w:rFonts w:ascii="Times New Roman" w:hAnsi="Times New Roman"/>
                <w:sz w:val="24"/>
                <w:szCs w:val="24"/>
              </w:rPr>
            </w:pPr>
            <w:r w:rsidRPr="00DA03F3">
              <w:rPr>
                <w:rFonts w:ascii="Times New Roman" w:hAnsi="Times New Roman"/>
                <w:sz w:val="24"/>
                <w:szCs w:val="24"/>
              </w:rPr>
              <w:t xml:space="preserve">аддитивная </w:t>
            </w:r>
            <w:r w:rsidR="00CA626C" w:rsidRPr="00DA03F3">
              <w:rPr>
                <w:rFonts w:ascii="Times New Roman" w:hAnsi="Times New Roman"/>
                <w:sz w:val="24"/>
                <w:szCs w:val="24"/>
              </w:rPr>
              <w:t>свёртка</w:t>
            </w:r>
          </w:p>
        </w:tc>
        <w:tc>
          <w:tcPr>
            <w:tcW w:w="921" w:type="dxa"/>
            <w:shd w:val="clear" w:color="auto" w:fill="auto"/>
            <w:vAlign w:val="center"/>
          </w:tcPr>
          <w:p w14:paraId="2902A3E4" w14:textId="4052FD99"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1,901</w:t>
            </w:r>
          </w:p>
        </w:tc>
        <w:tc>
          <w:tcPr>
            <w:tcW w:w="1064" w:type="dxa"/>
            <w:shd w:val="clear" w:color="auto" w:fill="auto"/>
            <w:vAlign w:val="center"/>
          </w:tcPr>
          <w:p w14:paraId="65562D5B" w14:textId="4AD79BBE"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1,986</w:t>
            </w:r>
          </w:p>
        </w:tc>
        <w:tc>
          <w:tcPr>
            <w:tcW w:w="779" w:type="dxa"/>
            <w:shd w:val="clear" w:color="auto" w:fill="auto"/>
            <w:vAlign w:val="center"/>
          </w:tcPr>
          <w:p w14:paraId="3616D97F" w14:textId="4C7E949A"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3,093</w:t>
            </w:r>
          </w:p>
        </w:tc>
        <w:tc>
          <w:tcPr>
            <w:tcW w:w="921" w:type="dxa"/>
            <w:shd w:val="clear" w:color="auto" w:fill="auto"/>
            <w:vAlign w:val="center"/>
          </w:tcPr>
          <w:p w14:paraId="25A2A405" w14:textId="2F17A3D9"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0,427</w:t>
            </w:r>
          </w:p>
        </w:tc>
        <w:tc>
          <w:tcPr>
            <w:tcW w:w="921" w:type="dxa"/>
            <w:shd w:val="clear" w:color="auto" w:fill="auto"/>
            <w:vAlign w:val="center"/>
          </w:tcPr>
          <w:p w14:paraId="6B7B2736" w14:textId="38F595BF"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0,529</w:t>
            </w:r>
          </w:p>
        </w:tc>
        <w:tc>
          <w:tcPr>
            <w:tcW w:w="922" w:type="dxa"/>
            <w:shd w:val="clear" w:color="auto" w:fill="auto"/>
            <w:vAlign w:val="center"/>
          </w:tcPr>
          <w:p w14:paraId="6E9C22D3" w14:textId="407E9907"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7,936</w:t>
            </w:r>
          </w:p>
        </w:tc>
      </w:tr>
      <w:tr w:rsidR="00CA626C" w:rsidRPr="00DA03F3" w14:paraId="71044C49" w14:textId="77777777" w:rsidTr="0076314C">
        <w:tc>
          <w:tcPr>
            <w:tcW w:w="1434" w:type="dxa"/>
            <w:vMerge/>
            <w:vAlign w:val="center"/>
          </w:tcPr>
          <w:p w14:paraId="11156E86" w14:textId="77777777" w:rsidR="00CA626C" w:rsidRPr="00DA03F3" w:rsidRDefault="00CA626C" w:rsidP="00E73DF9">
            <w:pPr>
              <w:spacing w:after="0" w:line="240" w:lineRule="auto"/>
              <w:jc w:val="both"/>
              <w:rPr>
                <w:rFonts w:ascii="Times New Roman" w:hAnsi="Times New Roman"/>
                <w:b/>
                <w:sz w:val="24"/>
                <w:szCs w:val="24"/>
              </w:rPr>
            </w:pPr>
          </w:p>
        </w:tc>
        <w:tc>
          <w:tcPr>
            <w:tcW w:w="2105" w:type="dxa"/>
            <w:vAlign w:val="center"/>
          </w:tcPr>
          <w:p w14:paraId="7E3DB310" w14:textId="77777777" w:rsidR="00CA626C" w:rsidRPr="00DA03F3" w:rsidRDefault="00CA626C"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200B6958" w14:textId="53C176CF"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1,392</w:t>
            </w:r>
          </w:p>
        </w:tc>
        <w:tc>
          <w:tcPr>
            <w:tcW w:w="1064" w:type="dxa"/>
            <w:shd w:val="clear" w:color="auto" w:fill="auto"/>
            <w:vAlign w:val="center"/>
          </w:tcPr>
          <w:p w14:paraId="70D52A9C" w14:textId="3FF7D82A"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1,455</w:t>
            </w:r>
          </w:p>
        </w:tc>
        <w:tc>
          <w:tcPr>
            <w:tcW w:w="779" w:type="dxa"/>
            <w:shd w:val="clear" w:color="auto" w:fill="auto"/>
            <w:vAlign w:val="center"/>
          </w:tcPr>
          <w:p w14:paraId="3CD0941D" w14:textId="222C8B7E"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1,081</w:t>
            </w:r>
          </w:p>
        </w:tc>
        <w:tc>
          <w:tcPr>
            <w:tcW w:w="921" w:type="dxa"/>
            <w:shd w:val="clear" w:color="auto" w:fill="auto"/>
            <w:vAlign w:val="center"/>
          </w:tcPr>
          <w:p w14:paraId="28CEF6AD" w14:textId="21F01826"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2,067</w:t>
            </w:r>
          </w:p>
        </w:tc>
        <w:tc>
          <w:tcPr>
            <w:tcW w:w="921" w:type="dxa"/>
            <w:shd w:val="clear" w:color="auto" w:fill="auto"/>
            <w:vAlign w:val="center"/>
          </w:tcPr>
          <w:p w14:paraId="26DA1208" w14:textId="12DB2633"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2,026</w:t>
            </w:r>
          </w:p>
        </w:tc>
        <w:tc>
          <w:tcPr>
            <w:tcW w:w="922" w:type="dxa"/>
            <w:shd w:val="clear" w:color="auto" w:fill="auto"/>
            <w:vAlign w:val="center"/>
          </w:tcPr>
          <w:p w14:paraId="16F285D0" w14:textId="7C55356F"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3,688</w:t>
            </w:r>
          </w:p>
        </w:tc>
      </w:tr>
      <w:tr w:rsidR="00CA626C" w:rsidRPr="00DA03F3" w14:paraId="2FDF760D" w14:textId="77777777" w:rsidTr="0076314C">
        <w:tc>
          <w:tcPr>
            <w:tcW w:w="1434" w:type="dxa"/>
            <w:vMerge w:val="restart"/>
            <w:vAlign w:val="center"/>
          </w:tcPr>
          <w:p w14:paraId="4CEF708C" w14:textId="77777777" w:rsidR="00CA626C" w:rsidRPr="00DA03F3" w:rsidRDefault="00CA626C"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МИУ</w:t>
            </w:r>
          </w:p>
        </w:tc>
        <w:tc>
          <w:tcPr>
            <w:tcW w:w="2105" w:type="dxa"/>
            <w:vAlign w:val="center"/>
          </w:tcPr>
          <w:p w14:paraId="3C6CF81C" w14:textId="1C3BB45A" w:rsidR="00CA626C" w:rsidRPr="00DA03F3" w:rsidRDefault="00A77954" w:rsidP="00E73DF9">
            <w:pPr>
              <w:spacing w:after="0" w:line="240" w:lineRule="auto"/>
              <w:jc w:val="both"/>
              <w:rPr>
                <w:rFonts w:ascii="Times New Roman" w:hAnsi="Times New Roman"/>
                <w:sz w:val="24"/>
                <w:szCs w:val="24"/>
              </w:rPr>
            </w:pPr>
            <w:r w:rsidRPr="00DA03F3">
              <w:rPr>
                <w:rFonts w:ascii="Times New Roman" w:hAnsi="Times New Roman"/>
                <w:sz w:val="24"/>
                <w:szCs w:val="24"/>
              </w:rPr>
              <w:t xml:space="preserve">аддитивная </w:t>
            </w:r>
            <w:r w:rsidR="00CA626C" w:rsidRPr="00DA03F3">
              <w:rPr>
                <w:rFonts w:ascii="Times New Roman" w:hAnsi="Times New Roman"/>
                <w:sz w:val="24"/>
                <w:szCs w:val="24"/>
              </w:rPr>
              <w:t>свёртка</w:t>
            </w:r>
          </w:p>
        </w:tc>
        <w:tc>
          <w:tcPr>
            <w:tcW w:w="921" w:type="dxa"/>
            <w:shd w:val="clear" w:color="auto" w:fill="auto"/>
            <w:vAlign w:val="center"/>
          </w:tcPr>
          <w:p w14:paraId="3B7720DD" w14:textId="6BEFEB64"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3,530</w:t>
            </w:r>
          </w:p>
        </w:tc>
        <w:tc>
          <w:tcPr>
            <w:tcW w:w="1064" w:type="dxa"/>
            <w:shd w:val="clear" w:color="auto" w:fill="auto"/>
            <w:vAlign w:val="center"/>
          </w:tcPr>
          <w:p w14:paraId="64349E31" w14:textId="6E265622"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1,768</w:t>
            </w:r>
          </w:p>
        </w:tc>
        <w:tc>
          <w:tcPr>
            <w:tcW w:w="779" w:type="dxa"/>
            <w:shd w:val="clear" w:color="auto" w:fill="auto"/>
            <w:vAlign w:val="center"/>
          </w:tcPr>
          <w:p w14:paraId="51A5AAD2" w14:textId="4FC34B77"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2,854</w:t>
            </w:r>
          </w:p>
        </w:tc>
        <w:tc>
          <w:tcPr>
            <w:tcW w:w="921" w:type="dxa"/>
            <w:shd w:val="clear" w:color="auto" w:fill="auto"/>
            <w:vAlign w:val="center"/>
          </w:tcPr>
          <w:p w14:paraId="5B971F24" w14:textId="1232EA7A"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2,260</w:t>
            </w:r>
          </w:p>
        </w:tc>
        <w:tc>
          <w:tcPr>
            <w:tcW w:w="921" w:type="dxa"/>
            <w:shd w:val="clear" w:color="auto" w:fill="auto"/>
            <w:vAlign w:val="center"/>
          </w:tcPr>
          <w:p w14:paraId="4F9294A6" w14:textId="465A006B"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3,362</w:t>
            </w:r>
          </w:p>
        </w:tc>
        <w:tc>
          <w:tcPr>
            <w:tcW w:w="922" w:type="dxa"/>
            <w:shd w:val="clear" w:color="auto" w:fill="auto"/>
            <w:vAlign w:val="center"/>
          </w:tcPr>
          <w:p w14:paraId="455D85B6" w14:textId="05CEE842"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13,774</w:t>
            </w:r>
          </w:p>
        </w:tc>
      </w:tr>
      <w:tr w:rsidR="00CA626C" w:rsidRPr="00DA03F3" w14:paraId="53D25A64" w14:textId="77777777" w:rsidTr="0076314C">
        <w:tc>
          <w:tcPr>
            <w:tcW w:w="1434" w:type="dxa"/>
            <w:vMerge/>
            <w:vAlign w:val="center"/>
          </w:tcPr>
          <w:p w14:paraId="2AC0AFE2" w14:textId="77777777" w:rsidR="00CA626C" w:rsidRPr="00DA03F3" w:rsidRDefault="00CA626C" w:rsidP="00E73DF9">
            <w:pPr>
              <w:spacing w:after="0" w:line="240" w:lineRule="auto"/>
              <w:jc w:val="both"/>
              <w:rPr>
                <w:rFonts w:ascii="Times New Roman" w:hAnsi="Times New Roman"/>
                <w:b/>
                <w:sz w:val="24"/>
                <w:szCs w:val="24"/>
              </w:rPr>
            </w:pPr>
          </w:p>
        </w:tc>
        <w:tc>
          <w:tcPr>
            <w:tcW w:w="2105" w:type="dxa"/>
            <w:vAlign w:val="center"/>
          </w:tcPr>
          <w:p w14:paraId="3D283ECD" w14:textId="77777777" w:rsidR="00CA626C" w:rsidRPr="00DA03F3" w:rsidRDefault="00CA626C"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4BFE262C" w14:textId="6DB0E837"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0,806</w:t>
            </w:r>
          </w:p>
        </w:tc>
        <w:tc>
          <w:tcPr>
            <w:tcW w:w="1064" w:type="dxa"/>
            <w:shd w:val="clear" w:color="auto" w:fill="auto"/>
            <w:vAlign w:val="center"/>
          </w:tcPr>
          <w:p w14:paraId="700B4ECE" w14:textId="36C987AF"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1,666</w:t>
            </w:r>
          </w:p>
        </w:tc>
        <w:tc>
          <w:tcPr>
            <w:tcW w:w="779" w:type="dxa"/>
            <w:shd w:val="clear" w:color="auto" w:fill="auto"/>
            <w:vAlign w:val="center"/>
          </w:tcPr>
          <w:p w14:paraId="7CDB3975" w14:textId="6C67083B"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1,307</w:t>
            </w:r>
          </w:p>
        </w:tc>
        <w:tc>
          <w:tcPr>
            <w:tcW w:w="921" w:type="dxa"/>
            <w:shd w:val="clear" w:color="auto" w:fill="auto"/>
            <w:vAlign w:val="center"/>
          </w:tcPr>
          <w:p w14:paraId="01382AD4" w14:textId="47B3C076"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1,587</w:t>
            </w:r>
          </w:p>
        </w:tc>
        <w:tc>
          <w:tcPr>
            <w:tcW w:w="921" w:type="dxa"/>
            <w:shd w:val="clear" w:color="auto" w:fill="auto"/>
            <w:vAlign w:val="center"/>
          </w:tcPr>
          <w:p w14:paraId="62CFBB17" w14:textId="55EB409D"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0,942</w:t>
            </w:r>
          </w:p>
        </w:tc>
        <w:tc>
          <w:tcPr>
            <w:tcW w:w="922" w:type="dxa"/>
            <w:shd w:val="clear" w:color="auto" w:fill="auto"/>
            <w:vAlign w:val="center"/>
          </w:tcPr>
          <w:p w14:paraId="56494469" w14:textId="3D1AA765"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2,922</w:t>
            </w:r>
          </w:p>
        </w:tc>
      </w:tr>
      <w:tr w:rsidR="00CA626C" w:rsidRPr="00DA03F3" w14:paraId="74AAFB8A" w14:textId="77777777" w:rsidTr="0076314C">
        <w:tc>
          <w:tcPr>
            <w:tcW w:w="1434" w:type="dxa"/>
            <w:vMerge w:val="restart"/>
            <w:vAlign w:val="center"/>
          </w:tcPr>
          <w:p w14:paraId="47E29DE5" w14:textId="77777777" w:rsidR="00CA626C" w:rsidRPr="00DA03F3" w:rsidRDefault="00CA626C"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КГИК</w:t>
            </w:r>
          </w:p>
        </w:tc>
        <w:tc>
          <w:tcPr>
            <w:tcW w:w="2105" w:type="dxa"/>
            <w:vAlign w:val="center"/>
          </w:tcPr>
          <w:p w14:paraId="601229ED" w14:textId="39828FC0" w:rsidR="00CA626C" w:rsidRPr="00DA03F3" w:rsidRDefault="00A77954" w:rsidP="00E73DF9">
            <w:pPr>
              <w:spacing w:after="0" w:line="240" w:lineRule="auto"/>
              <w:jc w:val="both"/>
              <w:rPr>
                <w:rFonts w:ascii="Times New Roman" w:hAnsi="Times New Roman"/>
                <w:sz w:val="24"/>
                <w:szCs w:val="24"/>
              </w:rPr>
            </w:pPr>
            <w:r w:rsidRPr="00DA03F3">
              <w:rPr>
                <w:rFonts w:ascii="Times New Roman" w:hAnsi="Times New Roman"/>
                <w:sz w:val="24"/>
                <w:szCs w:val="24"/>
              </w:rPr>
              <w:t xml:space="preserve">аддитивная </w:t>
            </w:r>
            <w:r w:rsidR="00CA626C" w:rsidRPr="00DA03F3">
              <w:rPr>
                <w:rFonts w:ascii="Times New Roman" w:hAnsi="Times New Roman"/>
                <w:sz w:val="24"/>
                <w:szCs w:val="24"/>
              </w:rPr>
              <w:t>свёртка</w:t>
            </w:r>
          </w:p>
        </w:tc>
        <w:tc>
          <w:tcPr>
            <w:tcW w:w="921" w:type="dxa"/>
            <w:shd w:val="clear" w:color="auto" w:fill="auto"/>
            <w:vAlign w:val="center"/>
          </w:tcPr>
          <w:p w14:paraId="33DF573E" w14:textId="429497CC"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2,351</w:t>
            </w:r>
          </w:p>
        </w:tc>
        <w:tc>
          <w:tcPr>
            <w:tcW w:w="1064" w:type="dxa"/>
            <w:shd w:val="clear" w:color="auto" w:fill="auto"/>
            <w:vAlign w:val="center"/>
          </w:tcPr>
          <w:p w14:paraId="1A22BFD1" w14:textId="5990393C"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0,217</w:t>
            </w:r>
          </w:p>
        </w:tc>
        <w:tc>
          <w:tcPr>
            <w:tcW w:w="779" w:type="dxa"/>
            <w:shd w:val="clear" w:color="auto" w:fill="auto"/>
            <w:vAlign w:val="center"/>
          </w:tcPr>
          <w:p w14:paraId="422563AE" w14:textId="0CF0A19F"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1,816</w:t>
            </w:r>
          </w:p>
        </w:tc>
        <w:tc>
          <w:tcPr>
            <w:tcW w:w="921" w:type="dxa"/>
            <w:shd w:val="clear" w:color="auto" w:fill="auto"/>
            <w:vAlign w:val="center"/>
          </w:tcPr>
          <w:p w14:paraId="2F6DF13D" w14:textId="0674F6AE"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0,353</w:t>
            </w:r>
          </w:p>
        </w:tc>
        <w:tc>
          <w:tcPr>
            <w:tcW w:w="921" w:type="dxa"/>
            <w:shd w:val="clear" w:color="auto" w:fill="auto"/>
            <w:vAlign w:val="center"/>
          </w:tcPr>
          <w:p w14:paraId="27CC81A3" w14:textId="5028213D"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2,700</w:t>
            </w:r>
          </w:p>
        </w:tc>
        <w:tc>
          <w:tcPr>
            <w:tcW w:w="922" w:type="dxa"/>
            <w:shd w:val="clear" w:color="auto" w:fill="auto"/>
            <w:vAlign w:val="center"/>
          </w:tcPr>
          <w:p w14:paraId="6B9600D6" w14:textId="2E900B8F"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7,437</w:t>
            </w:r>
          </w:p>
        </w:tc>
      </w:tr>
      <w:tr w:rsidR="00CA626C" w:rsidRPr="00DA03F3" w14:paraId="3E91625B" w14:textId="77777777" w:rsidTr="0076314C">
        <w:tc>
          <w:tcPr>
            <w:tcW w:w="1434" w:type="dxa"/>
            <w:vMerge/>
            <w:vAlign w:val="center"/>
          </w:tcPr>
          <w:p w14:paraId="5E80C941" w14:textId="77777777" w:rsidR="00CA626C" w:rsidRPr="00DA03F3" w:rsidRDefault="00CA626C" w:rsidP="00E73DF9">
            <w:pPr>
              <w:spacing w:after="0" w:line="240" w:lineRule="auto"/>
              <w:jc w:val="both"/>
              <w:rPr>
                <w:rFonts w:ascii="Times New Roman" w:hAnsi="Times New Roman"/>
                <w:b/>
                <w:sz w:val="24"/>
                <w:szCs w:val="24"/>
              </w:rPr>
            </w:pPr>
          </w:p>
        </w:tc>
        <w:tc>
          <w:tcPr>
            <w:tcW w:w="2105" w:type="dxa"/>
            <w:vAlign w:val="center"/>
          </w:tcPr>
          <w:p w14:paraId="0DB5A0A7" w14:textId="77777777" w:rsidR="00CA626C" w:rsidRPr="00DA03F3" w:rsidRDefault="00CA626C"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0BE0D893" w14:textId="67184417"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1,380</w:t>
            </w:r>
          </w:p>
        </w:tc>
        <w:tc>
          <w:tcPr>
            <w:tcW w:w="1064" w:type="dxa"/>
            <w:shd w:val="clear" w:color="auto" w:fill="auto"/>
            <w:vAlign w:val="center"/>
          </w:tcPr>
          <w:p w14:paraId="4BE131D4" w14:textId="28F909B6"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2,147</w:t>
            </w:r>
          </w:p>
        </w:tc>
        <w:tc>
          <w:tcPr>
            <w:tcW w:w="779" w:type="dxa"/>
            <w:shd w:val="clear" w:color="auto" w:fill="auto"/>
            <w:vAlign w:val="center"/>
          </w:tcPr>
          <w:p w14:paraId="19417539" w14:textId="74F65F69"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1,647</w:t>
            </w:r>
          </w:p>
        </w:tc>
        <w:tc>
          <w:tcPr>
            <w:tcW w:w="921" w:type="dxa"/>
            <w:shd w:val="clear" w:color="auto" w:fill="auto"/>
            <w:vAlign w:val="center"/>
          </w:tcPr>
          <w:p w14:paraId="7F3AD210" w14:textId="2AB7263F"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2,080</w:t>
            </w:r>
          </w:p>
        </w:tc>
        <w:tc>
          <w:tcPr>
            <w:tcW w:w="921" w:type="dxa"/>
            <w:shd w:val="clear" w:color="auto" w:fill="auto"/>
            <w:vAlign w:val="center"/>
          </w:tcPr>
          <w:p w14:paraId="0E999F29" w14:textId="4F431654"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1,076</w:t>
            </w:r>
          </w:p>
        </w:tc>
        <w:tc>
          <w:tcPr>
            <w:tcW w:w="922" w:type="dxa"/>
            <w:shd w:val="clear" w:color="auto" w:fill="auto"/>
            <w:vAlign w:val="center"/>
          </w:tcPr>
          <w:p w14:paraId="367B9860" w14:textId="5BBC6D61"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3,836</w:t>
            </w:r>
          </w:p>
        </w:tc>
      </w:tr>
      <w:tr w:rsidR="00CA626C" w:rsidRPr="00DA03F3" w14:paraId="39F01F49" w14:textId="77777777" w:rsidTr="0076314C">
        <w:tc>
          <w:tcPr>
            <w:tcW w:w="1434" w:type="dxa"/>
            <w:vMerge w:val="restart"/>
            <w:vAlign w:val="center"/>
          </w:tcPr>
          <w:p w14:paraId="6A7721D6" w14:textId="77777777" w:rsidR="00CA626C" w:rsidRPr="00DA03F3" w:rsidRDefault="00CA626C"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ГМУ</w:t>
            </w:r>
          </w:p>
        </w:tc>
        <w:tc>
          <w:tcPr>
            <w:tcW w:w="2105" w:type="dxa"/>
            <w:vAlign w:val="center"/>
          </w:tcPr>
          <w:p w14:paraId="50FFB97F" w14:textId="60D19549" w:rsidR="00CA626C" w:rsidRPr="00DA03F3" w:rsidRDefault="00A77954" w:rsidP="00E73DF9">
            <w:pPr>
              <w:spacing w:after="0" w:line="240" w:lineRule="auto"/>
              <w:jc w:val="both"/>
              <w:rPr>
                <w:rFonts w:ascii="Times New Roman" w:hAnsi="Times New Roman"/>
                <w:sz w:val="24"/>
                <w:szCs w:val="24"/>
              </w:rPr>
            </w:pPr>
            <w:r w:rsidRPr="00DA03F3">
              <w:rPr>
                <w:rFonts w:ascii="Times New Roman" w:hAnsi="Times New Roman"/>
                <w:sz w:val="24"/>
                <w:szCs w:val="24"/>
              </w:rPr>
              <w:t xml:space="preserve">аддитивная </w:t>
            </w:r>
            <w:r w:rsidR="00CA626C" w:rsidRPr="00DA03F3">
              <w:rPr>
                <w:rFonts w:ascii="Times New Roman" w:hAnsi="Times New Roman"/>
                <w:sz w:val="24"/>
                <w:szCs w:val="24"/>
              </w:rPr>
              <w:t>свёртка</w:t>
            </w:r>
          </w:p>
        </w:tc>
        <w:tc>
          <w:tcPr>
            <w:tcW w:w="921" w:type="dxa"/>
            <w:shd w:val="clear" w:color="auto" w:fill="auto"/>
            <w:vAlign w:val="center"/>
          </w:tcPr>
          <w:p w14:paraId="7D7C1BC5" w14:textId="66BD0C69"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2,665</w:t>
            </w:r>
          </w:p>
        </w:tc>
        <w:tc>
          <w:tcPr>
            <w:tcW w:w="1064" w:type="dxa"/>
            <w:shd w:val="clear" w:color="auto" w:fill="auto"/>
            <w:vAlign w:val="center"/>
          </w:tcPr>
          <w:p w14:paraId="1D423E38" w14:textId="7D9200BE"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1,164</w:t>
            </w:r>
          </w:p>
        </w:tc>
        <w:tc>
          <w:tcPr>
            <w:tcW w:w="779" w:type="dxa"/>
            <w:shd w:val="clear" w:color="auto" w:fill="auto"/>
            <w:vAlign w:val="center"/>
          </w:tcPr>
          <w:p w14:paraId="1159A252" w14:textId="653368BD"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2,250</w:t>
            </w:r>
          </w:p>
        </w:tc>
        <w:tc>
          <w:tcPr>
            <w:tcW w:w="921" w:type="dxa"/>
            <w:shd w:val="clear" w:color="auto" w:fill="auto"/>
            <w:vAlign w:val="center"/>
          </w:tcPr>
          <w:p w14:paraId="36B4CB34" w14:textId="00461446"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1,564</w:t>
            </w:r>
          </w:p>
        </w:tc>
        <w:tc>
          <w:tcPr>
            <w:tcW w:w="921" w:type="dxa"/>
            <w:shd w:val="clear" w:color="auto" w:fill="auto"/>
            <w:vAlign w:val="center"/>
          </w:tcPr>
          <w:p w14:paraId="50E45232" w14:textId="1B846D57"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0,310</w:t>
            </w:r>
          </w:p>
        </w:tc>
        <w:tc>
          <w:tcPr>
            <w:tcW w:w="922" w:type="dxa"/>
            <w:shd w:val="clear" w:color="auto" w:fill="auto"/>
            <w:vAlign w:val="center"/>
          </w:tcPr>
          <w:p w14:paraId="62322CDE" w14:textId="42636704"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7,954</w:t>
            </w:r>
          </w:p>
        </w:tc>
      </w:tr>
      <w:tr w:rsidR="00CA626C" w:rsidRPr="00DA03F3" w14:paraId="5BC03A8B" w14:textId="77777777" w:rsidTr="0076314C">
        <w:tc>
          <w:tcPr>
            <w:tcW w:w="1434" w:type="dxa"/>
            <w:vMerge/>
            <w:vAlign w:val="center"/>
          </w:tcPr>
          <w:p w14:paraId="4BECF6CE" w14:textId="77777777" w:rsidR="00CA626C" w:rsidRPr="00DA03F3" w:rsidRDefault="00CA626C" w:rsidP="00E73DF9">
            <w:pPr>
              <w:spacing w:after="0" w:line="240" w:lineRule="auto"/>
              <w:jc w:val="both"/>
              <w:rPr>
                <w:rFonts w:ascii="Times New Roman" w:hAnsi="Times New Roman"/>
                <w:b/>
                <w:sz w:val="24"/>
                <w:szCs w:val="24"/>
              </w:rPr>
            </w:pPr>
          </w:p>
        </w:tc>
        <w:tc>
          <w:tcPr>
            <w:tcW w:w="2105" w:type="dxa"/>
            <w:vAlign w:val="center"/>
          </w:tcPr>
          <w:p w14:paraId="5CC51B05" w14:textId="77777777" w:rsidR="00CA626C" w:rsidRPr="00DA03F3" w:rsidRDefault="00CA626C"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10AA7506" w14:textId="7A73E675"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1,204</w:t>
            </w:r>
          </w:p>
        </w:tc>
        <w:tc>
          <w:tcPr>
            <w:tcW w:w="1064" w:type="dxa"/>
            <w:shd w:val="clear" w:color="auto" w:fill="auto"/>
            <w:vAlign w:val="center"/>
          </w:tcPr>
          <w:p w14:paraId="7658115D" w14:textId="4B5D06D2"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1,761</w:t>
            </w:r>
          </w:p>
        </w:tc>
        <w:tc>
          <w:tcPr>
            <w:tcW w:w="779" w:type="dxa"/>
            <w:shd w:val="clear" w:color="auto" w:fill="auto"/>
            <w:vAlign w:val="center"/>
          </w:tcPr>
          <w:p w14:paraId="2B9F00BE" w14:textId="4ADB8AEB"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1,395</w:t>
            </w:r>
          </w:p>
        </w:tc>
        <w:tc>
          <w:tcPr>
            <w:tcW w:w="921" w:type="dxa"/>
            <w:shd w:val="clear" w:color="auto" w:fill="auto"/>
            <w:vAlign w:val="center"/>
          </w:tcPr>
          <w:p w14:paraId="0DEC387E" w14:textId="636D3109"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1,653</w:t>
            </w:r>
          </w:p>
        </w:tc>
        <w:tc>
          <w:tcPr>
            <w:tcW w:w="921" w:type="dxa"/>
            <w:shd w:val="clear" w:color="auto" w:fill="auto"/>
            <w:vAlign w:val="center"/>
          </w:tcPr>
          <w:p w14:paraId="3A3FE77B" w14:textId="6EFF1409"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2,101</w:t>
            </w:r>
          </w:p>
        </w:tc>
        <w:tc>
          <w:tcPr>
            <w:tcW w:w="922" w:type="dxa"/>
            <w:shd w:val="clear" w:color="auto" w:fill="auto"/>
            <w:vAlign w:val="center"/>
          </w:tcPr>
          <w:p w14:paraId="40A02BE1" w14:textId="4AB0A171"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3,693</w:t>
            </w:r>
          </w:p>
        </w:tc>
      </w:tr>
      <w:tr w:rsidR="00CA626C" w:rsidRPr="00DA03F3" w14:paraId="03533AE9" w14:textId="77777777" w:rsidTr="0076314C">
        <w:tc>
          <w:tcPr>
            <w:tcW w:w="1434" w:type="dxa"/>
            <w:vMerge w:val="restart"/>
            <w:vAlign w:val="center"/>
          </w:tcPr>
          <w:p w14:paraId="7892BE3C" w14:textId="77777777" w:rsidR="00CA626C" w:rsidRPr="00DA03F3" w:rsidRDefault="00CA626C" w:rsidP="00E73DF9">
            <w:pPr>
              <w:spacing w:after="0" w:line="240" w:lineRule="auto"/>
              <w:jc w:val="both"/>
              <w:rPr>
                <w:rFonts w:ascii="Times New Roman" w:hAnsi="Times New Roman"/>
                <w:b/>
                <w:sz w:val="24"/>
                <w:szCs w:val="24"/>
              </w:rPr>
            </w:pPr>
            <w:r w:rsidRPr="00DA03F3">
              <w:rPr>
                <w:rFonts w:ascii="Times New Roman" w:hAnsi="Times New Roman"/>
                <w:b/>
                <w:sz w:val="24"/>
                <w:szCs w:val="24"/>
              </w:rPr>
              <w:t>КубГМУ</w:t>
            </w:r>
          </w:p>
        </w:tc>
        <w:tc>
          <w:tcPr>
            <w:tcW w:w="2105" w:type="dxa"/>
            <w:vAlign w:val="center"/>
          </w:tcPr>
          <w:p w14:paraId="7783799B" w14:textId="6358F7DF" w:rsidR="00CA626C" w:rsidRPr="00DA03F3" w:rsidRDefault="00A77954" w:rsidP="00E73DF9">
            <w:pPr>
              <w:spacing w:after="0" w:line="240" w:lineRule="auto"/>
              <w:jc w:val="both"/>
              <w:rPr>
                <w:rFonts w:ascii="Times New Roman" w:hAnsi="Times New Roman"/>
                <w:sz w:val="24"/>
                <w:szCs w:val="24"/>
              </w:rPr>
            </w:pPr>
            <w:r w:rsidRPr="00DA03F3">
              <w:rPr>
                <w:rFonts w:ascii="Times New Roman" w:hAnsi="Times New Roman"/>
                <w:sz w:val="24"/>
                <w:szCs w:val="24"/>
              </w:rPr>
              <w:t xml:space="preserve">аддитивная </w:t>
            </w:r>
            <w:r w:rsidR="00CA626C" w:rsidRPr="00DA03F3">
              <w:rPr>
                <w:rFonts w:ascii="Times New Roman" w:hAnsi="Times New Roman"/>
                <w:sz w:val="24"/>
                <w:szCs w:val="24"/>
              </w:rPr>
              <w:t>свёртка</w:t>
            </w:r>
          </w:p>
        </w:tc>
        <w:tc>
          <w:tcPr>
            <w:tcW w:w="921" w:type="dxa"/>
            <w:shd w:val="clear" w:color="auto" w:fill="auto"/>
            <w:vAlign w:val="center"/>
          </w:tcPr>
          <w:p w14:paraId="09DD2759" w14:textId="752E55C6"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3,207</w:t>
            </w:r>
          </w:p>
        </w:tc>
        <w:tc>
          <w:tcPr>
            <w:tcW w:w="1064" w:type="dxa"/>
            <w:shd w:val="clear" w:color="auto" w:fill="auto"/>
            <w:vAlign w:val="center"/>
          </w:tcPr>
          <w:p w14:paraId="043B3483" w14:textId="0D9D7216"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1,549</w:t>
            </w:r>
          </w:p>
        </w:tc>
        <w:tc>
          <w:tcPr>
            <w:tcW w:w="779" w:type="dxa"/>
            <w:shd w:val="clear" w:color="auto" w:fill="auto"/>
            <w:vAlign w:val="center"/>
          </w:tcPr>
          <w:p w14:paraId="6E5A3B63" w14:textId="6C2E71DC"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3,381</w:t>
            </w:r>
          </w:p>
        </w:tc>
        <w:tc>
          <w:tcPr>
            <w:tcW w:w="921" w:type="dxa"/>
            <w:shd w:val="clear" w:color="auto" w:fill="auto"/>
            <w:vAlign w:val="center"/>
          </w:tcPr>
          <w:p w14:paraId="16A52ED7" w14:textId="4CD2E3C8"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1,125</w:t>
            </w:r>
          </w:p>
        </w:tc>
        <w:tc>
          <w:tcPr>
            <w:tcW w:w="921" w:type="dxa"/>
            <w:shd w:val="clear" w:color="auto" w:fill="auto"/>
            <w:vAlign w:val="center"/>
          </w:tcPr>
          <w:p w14:paraId="5A02BAE8" w14:textId="517947FF"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1,436</w:t>
            </w:r>
          </w:p>
        </w:tc>
        <w:tc>
          <w:tcPr>
            <w:tcW w:w="922" w:type="dxa"/>
            <w:shd w:val="clear" w:color="auto" w:fill="auto"/>
            <w:vAlign w:val="center"/>
          </w:tcPr>
          <w:p w14:paraId="35C93717" w14:textId="34CBE165"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10,698</w:t>
            </w:r>
          </w:p>
        </w:tc>
      </w:tr>
      <w:tr w:rsidR="00CA626C" w:rsidRPr="00DA03F3" w14:paraId="77C7398A" w14:textId="77777777" w:rsidTr="0076314C">
        <w:tc>
          <w:tcPr>
            <w:tcW w:w="1434" w:type="dxa"/>
            <w:vMerge/>
            <w:vAlign w:val="center"/>
          </w:tcPr>
          <w:p w14:paraId="2B07B00C" w14:textId="77777777" w:rsidR="00CA626C" w:rsidRPr="00DA03F3" w:rsidRDefault="00CA626C" w:rsidP="00E73DF9">
            <w:pPr>
              <w:spacing w:after="0" w:line="240" w:lineRule="auto"/>
              <w:jc w:val="both"/>
              <w:rPr>
                <w:rFonts w:ascii="Times New Roman" w:hAnsi="Times New Roman"/>
                <w:b/>
                <w:sz w:val="24"/>
                <w:szCs w:val="24"/>
              </w:rPr>
            </w:pPr>
          </w:p>
        </w:tc>
        <w:tc>
          <w:tcPr>
            <w:tcW w:w="2105" w:type="dxa"/>
            <w:vAlign w:val="center"/>
          </w:tcPr>
          <w:p w14:paraId="60F98710" w14:textId="77777777" w:rsidR="00CA626C" w:rsidRPr="00DA03F3" w:rsidRDefault="00CA626C"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5FBF6553" w14:textId="0C92BEC7"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1,179</w:t>
            </w:r>
          </w:p>
        </w:tc>
        <w:tc>
          <w:tcPr>
            <w:tcW w:w="1064" w:type="dxa"/>
            <w:shd w:val="clear" w:color="auto" w:fill="auto"/>
            <w:vAlign w:val="center"/>
          </w:tcPr>
          <w:p w14:paraId="4C9F0C4D" w14:textId="74AD9F06"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1,693</w:t>
            </w:r>
          </w:p>
        </w:tc>
        <w:tc>
          <w:tcPr>
            <w:tcW w:w="779" w:type="dxa"/>
            <w:shd w:val="clear" w:color="auto" w:fill="auto"/>
            <w:vAlign w:val="center"/>
          </w:tcPr>
          <w:p w14:paraId="0CA7B613" w14:textId="43BA9500"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1,064</w:t>
            </w:r>
          </w:p>
        </w:tc>
        <w:tc>
          <w:tcPr>
            <w:tcW w:w="921" w:type="dxa"/>
            <w:shd w:val="clear" w:color="auto" w:fill="auto"/>
            <w:vAlign w:val="center"/>
          </w:tcPr>
          <w:p w14:paraId="1900B10D" w14:textId="67F30986"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1,750</w:t>
            </w:r>
          </w:p>
        </w:tc>
        <w:tc>
          <w:tcPr>
            <w:tcW w:w="921" w:type="dxa"/>
            <w:shd w:val="clear" w:color="auto" w:fill="auto"/>
            <w:vAlign w:val="center"/>
          </w:tcPr>
          <w:p w14:paraId="4A94F166" w14:textId="71C1426D"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1,669</w:t>
            </w:r>
          </w:p>
        </w:tc>
        <w:tc>
          <w:tcPr>
            <w:tcW w:w="922" w:type="dxa"/>
            <w:shd w:val="clear" w:color="auto" w:fill="auto"/>
            <w:vAlign w:val="center"/>
          </w:tcPr>
          <w:p w14:paraId="4EFDC04D" w14:textId="1E1E4D41"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3,352</w:t>
            </w:r>
          </w:p>
        </w:tc>
      </w:tr>
      <w:tr w:rsidR="00CA626C" w:rsidRPr="00DA03F3" w14:paraId="3C8712B6" w14:textId="77777777" w:rsidTr="0076314C">
        <w:tc>
          <w:tcPr>
            <w:tcW w:w="1434" w:type="dxa"/>
            <w:vMerge w:val="restart"/>
            <w:vAlign w:val="center"/>
          </w:tcPr>
          <w:p w14:paraId="30F74EBB" w14:textId="77777777" w:rsidR="00CA626C" w:rsidRPr="00DA03F3" w:rsidRDefault="00CA626C" w:rsidP="00E73DF9">
            <w:pPr>
              <w:spacing w:after="0" w:line="240" w:lineRule="auto"/>
              <w:ind w:right="-129"/>
              <w:jc w:val="both"/>
              <w:rPr>
                <w:rFonts w:ascii="Times New Roman" w:hAnsi="Times New Roman"/>
                <w:b/>
                <w:sz w:val="24"/>
                <w:szCs w:val="24"/>
              </w:rPr>
            </w:pPr>
            <w:r w:rsidRPr="00DA03F3">
              <w:rPr>
                <w:rFonts w:ascii="Times New Roman" w:hAnsi="Times New Roman"/>
                <w:b/>
                <w:sz w:val="24"/>
                <w:szCs w:val="24"/>
              </w:rPr>
              <w:t>КГУФКСТ</w:t>
            </w:r>
          </w:p>
        </w:tc>
        <w:tc>
          <w:tcPr>
            <w:tcW w:w="2105" w:type="dxa"/>
            <w:vAlign w:val="center"/>
          </w:tcPr>
          <w:p w14:paraId="41EE4977" w14:textId="51FB57D9" w:rsidR="00CA626C" w:rsidRPr="00DA03F3" w:rsidRDefault="00CA626C" w:rsidP="00E73DF9">
            <w:pPr>
              <w:spacing w:after="0" w:line="240" w:lineRule="auto"/>
              <w:jc w:val="both"/>
              <w:rPr>
                <w:rFonts w:ascii="Times New Roman" w:hAnsi="Times New Roman"/>
                <w:sz w:val="24"/>
                <w:szCs w:val="24"/>
              </w:rPr>
            </w:pPr>
            <w:r w:rsidRPr="00DA03F3">
              <w:rPr>
                <w:rFonts w:ascii="Times New Roman" w:hAnsi="Times New Roman"/>
                <w:sz w:val="24"/>
                <w:szCs w:val="24"/>
              </w:rPr>
              <w:t>аддити</w:t>
            </w:r>
            <w:r w:rsidR="00A77954" w:rsidRPr="00DA03F3">
              <w:rPr>
                <w:rFonts w:ascii="Times New Roman" w:hAnsi="Times New Roman"/>
                <w:sz w:val="24"/>
                <w:szCs w:val="24"/>
              </w:rPr>
              <w:t xml:space="preserve">вная </w:t>
            </w:r>
            <w:r w:rsidRPr="00DA03F3">
              <w:rPr>
                <w:rFonts w:ascii="Times New Roman" w:hAnsi="Times New Roman"/>
                <w:sz w:val="24"/>
                <w:szCs w:val="24"/>
              </w:rPr>
              <w:t>свёртка</w:t>
            </w:r>
          </w:p>
        </w:tc>
        <w:tc>
          <w:tcPr>
            <w:tcW w:w="921" w:type="dxa"/>
            <w:shd w:val="clear" w:color="auto" w:fill="auto"/>
            <w:vAlign w:val="center"/>
          </w:tcPr>
          <w:p w14:paraId="6D853484" w14:textId="0B86819F"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1,284</w:t>
            </w:r>
          </w:p>
        </w:tc>
        <w:tc>
          <w:tcPr>
            <w:tcW w:w="1064" w:type="dxa"/>
            <w:shd w:val="clear" w:color="auto" w:fill="auto"/>
            <w:vAlign w:val="center"/>
          </w:tcPr>
          <w:p w14:paraId="2A3CA770" w14:textId="42275D6B"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0,253</w:t>
            </w:r>
          </w:p>
        </w:tc>
        <w:tc>
          <w:tcPr>
            <w:tcW w:w="779" w:type="dxa"/>
            <w:shd w:val="clear" w:color="auto" w:fill="auto"/>
            <w:vAlign w:val="center"/>
          </w:tcPr>
          <w:p w14:paraId="73F03459" w14:textId="7B37B599"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1,859</w:t>
            </w:r>
          </w:p>
        </w:tc>
        <w:tc>
          <w:tcPr>
            <w:tcW w:w="921" w:type="dxa"/>
            <w:shd w:val="clear" w:color="auto" w:fill="auto"/>
            <w:vAlign w:val="center"/>
          </w:tcPr>
          <w:p w14:paraId="6115312B" w14:textId="233EA5B8"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1,607</w:t>
            </w:r>
          </w:p>
        </w:tc>
        <w:tc>
          <w:tcPr>
            <w:tcW w:w="921" w:type="dxa"/>
            <w:shd w:val="clear" w:color="auto" w:fill="auto"/>
            <w:vAlign w:val="center"/>
          </w:tcPr>
          <w:p w14:paraId="050C1BC3" w14:textId="3568567E"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1,822</w:t>
            </w:r>
          </w:p>
        </w:tc>
        <w:tc>
          <w:tcPr>
            <w:tcW w:w="922" w:type="dxa"/>
            <w:shd w:val="clear" w:color="auto" w:fill="auto"/>
            <w:vAlign w:val="center"/>
          </w:tcPr>
          <w:p w14:paraId="3C91B2D9" w14:textId="7ECAE0A8"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6,824</w:t>
            </w:r>
          </w:p>
        </w:tc>
      </w:tr>
      <w:tr w:rsidR="00CA626C" w:rsidRPr="00DA03F3" w14:paraId="61458FBC" w14:textId="77777777" w:rsidTr="0076314C">
        <w:tc>
          <w:tcPr>
            <w:tcW w:w="1434" w:type="dxa"/>
            <w:vMerge/>
            <w:vAlign w:val="center"/>
          </w:tcPr>
          <w:p w14:paraId="24E5AED4" w14:textId="77777777" w:rsidR="00CA626C" w:rsidRPr="00DA03F3" w:rsidRDefault="00CA626C" w:rsidP="00E73DF9">
            <w:pPr>
              <w:spacing w:after="0" w:line="240" w:lineRule="auto"/>
              <w:jc w:val="both"/>
              <w:rPr>
                <w:rFonts w:ascii="Times New Roman" w:hAnsi="Times New Roman"/>
                <w:sz w:val="24"/>
                <w:szCs w:val="24"/>
              </w:rPr>
            </w:pPr>
          </w:p>
        </w:tc>
        <w:tc>
          <w:tcPr>
            <w:tcW w:w="2105" w:type="dxa"/>
            <w:vAlign w:val="center"/>
          </w:tcPr>
          <w:p w14:paraId="1A70C546" w14:textId="77777777" w:rsidR="00CA626C" w:rsidRPr="00DA03F3" w:rsidRDefault="00CA626C" w:rsidP="00E73DF9">
            <w:pPr>
              <w:spacing w:after="0" w:line="240" w:lineRule="auto"/>
              <w:jc w:val="both"/>
              <w:rPr>
                <w:rFonts w:ascii="Times New Roman" w:hAnsi="Times New Roman"/>
                <w:sz w:val="24"/>
                <w:szCs w:val="24"/>
              </w:rPr>
            </w:pPr>
            <w:r w:rsidRPr="00DA03F3">
              <w:rPr>
                <w:rFonts w:ascii="Times New Roman" w:hAnsi="Times New Roman"/>
                <w:sz w:val="24"/>
                <w:szCs w:val="24"/>
              </w:rPr>
              <w:t>метод вычисления расстояний</w:t>
            </w:r>
          </w:p>
        </w:tc>
        <w:tc>
          <w:tcPr>
            <w:tcW w:w="921" w:type="dxa"/>
            <w:shd w:val="clear" w:color="auto" w:fill="auto"/>
            <w:vAlign w:val="center"/>
          </w:tcPr>
          <w:p w14:paraId="734CC221" w14:textId="481998C6"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1,722</w:t>
            </w:r>
          </w:p>
        </w:tc>
        <w:tc>
          <w:tcPr>
            <w:tcW w:w="1064" w:type="dxa"/>
            <w:shd w:val="clear" w:color="auto" w:fill="auto"/>
            <w:vAlign w:val="center"/>
          </w:tcPr>
          <w:p w14:paraId="62C05290" w14:textId="1906B4A1"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2,123</w:t>
            </w:r>
          </w:p>
        </w:tc>
        <w:tc>
          <w:tcPr>
            <w:tcW w:w="779" w:type="dxa"/>
            <w:shd w:val="clear" w:color="auto" w:fill="auto"/>
            <w:vAlign w:val="center"/>
          </w:tcPr>
          <w:p w14:paraId="072C51C8" w14:textId="314C5004"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1,478</w:t>
            </w:r>
          </w:p>
        </w:tc>
        <w:tc>
          <w:tcPr>
            <w:tcW w:w="921" w:type="dxa"/>
            <w:shd w:val="clear" w:color="auto" w:fill="auto"/>
            <w:vAlign w:val="center"/>
          </w:tcPr>
          <w:p w14:paraId="4A4A159C" w14:textId="57A686E3"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1,700</w:t>
            </w:r>
          </w:p>
        </w:tc>
        <w:tc>
          <w:tcPr>
            <w:tcW w:w="921" w:type="dxa"/>
            <w:shd w:val="clear" w:color="auto" w:fill="auto"/>
            <w:vAlign w:val="center"/>
          </w:tcPr>
          <w:p w14:paraId="172BE51B" w14:textId="2A919FB6"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1,564</w:t>
            </w:r>
          </w:p>
        </w:tc>
        <w:tc>
          <w:tcPr>
            <w:tcW w:w="922" w:type="dxa"/>
            <w:shd w:val="clear" w:color="auto" w:fill="auto"/>
            <w:vAlign w:val="center"/>
          </w:tcPr>
          <w:p w14:paraId="0A00F1B6" w14:textId="2FA8DC84" w:rsidR="00CA626C" w:rsidRPr="00DA03F3" w:rsidRDefault="00CA626C" w:rsidP="00E73DF9">
            <w:pPr>
              <w:spacing w:after="0" w:line="240" w:lineRule="auto"/>
              <w:jc w:val="center"/>
              <w:rPr>
                <w:rFonts w:ascii="Times New Roman" w:hAnsi="Times New Roman"/>
                <w:sz w:val="24"/>
                <w:szCs w:val="24"/>
              </w:rPr>
            </w:pPr>
            <w:r w:rsidRPr="00DA03F3">
              <w:rPr>
                <w:rFonts w:ascii="Times New Roman" w:hAnsi="Times New Roman"/>
                <w:color w:val="000000"/>
                <w:sz w:val="24"/>
                <w:szCs w:val="24"/>
              </w:rPr>
              <w:t>3,873</w:t>
            </w:r>
          </w:p>
        </w:tc>
      </w:tr>
    </w:tbl>
    <w:p w14:paraId="14F0960D" w14:textId="77777777" w:rsidR="00650B57" w:rsidRDefault="00650B57" w:rsidP="0041709A">
      <w:pPr>
        <w:spacing w:after="0" w:line="360" w:lineRule="auto"/>
        <w:ind w:firstLine="709"/>
        <w:jc w:val="both"/>
        <w:rPr>
          <w:rFonts w:ascii="Times New Roman" w:hAnsi="Times New Roman"/>
          <w:sz w:val="28"/>
          <w:szCs w:val="28"/>
        </w:rPr>
      </w:pPr>
    </w:p>
    <w:p w14:paraId="670AE234" w14:textId="7EA8C600" w:rsidR="00E450AC" w:rsidRDefault="00427988" w:rsidP="00CC7FD0">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На третьем</w:t>
      </w:r>
      <w:r w:rsidR="00760375">
        <w:rPr>
          <w:rFonts w:ascii="Times New Roman" w:hAnsi="Times New Roman"/>
          <w:sz w:val="28"/>
          <w:szCs w:val="28"/>
        </w:rPr>
        <w:t xml:space="preserve"> этап</w:t>
      </w:r>
      <w:r>
        <w:rPr>
          <w:rFonts w:ascii="Times New Roman" w:hAnsi="Times New Roman"/>
          <w:sz w:val="28"/>
          <w:szCs w:val="28"/>
        </w:rPr>
        <w:t>е</w:t>
      </w:r>
      <w:r w:rsidR="00EE3D66">
        <w:rPr>
          <w:rFonts w:ascii="Times New Roman" w:hAnsi="Times New Roman"/>
          <w:sz w:val="28"/>
          <w:szCs w:val="28"/>
        </w:rPr>
        <w:t xml:space="preserve"> </w:t>
      </w:r>
      <w:r>
        <w:rPr>
          <w:rFonts w:ascii="Times New Roman" w:hAnsi="Times New Roman"/>
          <w:sz w:val="28"/>
          <w:szCs w:val="28"/>
        </w:rPr>
        <w:t xml:space="preserve">было проведено </w:t>
      </w:r>
      <w:r w:rsidR="00761D23">
        <w:rPr>
          <w:rFonts w:ascii="Times New Roman" w:hAnsi="Times New Roman"/>
          <w:sz w:val="28"/>
          <w:szCs w:val="28"/>
        </w:rPr>
        <w:t>дифференцирование</w:t>
      </w:r>
      <w:r>
        <w:rPr>
          <w:rFonts w:ascii="Times New Roman" w:hAnsi="Times New Roman"/>
          <w:sz w:val="28"/>
          <w:szCs w:val="28"/>
        </w:rPr>
        <w:t xml:space="preserve"> учреждений высшего образования Краснодарского края по интегральному показателю. Н</w:t>
      </w:r>
      <w:r w:rsidR="00760375">
        <w:rPr>
          <w:rFonts w:ascii="Times New Roman" w:hAnsi="Times New Roman"/>
          <w:sz w:val="28"/>
          <w:szCs w:val="28"/>
        </w:rPr>
        <w:t>а первом шаге</w:t>
      </w:r>
      <w:r>
        <w:rPr>
          <w:rFonts w:ascii="Times New Roman" w:hAnsi="Times New Roman"/>
          <w:sz w:val="28"/>
          <w:szCs w:val="28"/>
        </w:rPr>
        <w:t xml:space="preserve"> дифференцирования </w:t>
      </w:r>
      <w:r w:rsidR="00650B57">
        <w:rPr>
          <w:rFonts w:ascii="Times New Roman" w:hAnsi="Times New Roman"/>
          <w:sz w:val="28"/>
          <w:szCs w:val="28"/>
        </w:rPr>
        <w:t>определено</w:t>
      </w:r>
      <w:r w:rsidR="00761D23">
        <w:rPr>
          <w:rFonts w:ascii="Times New Roman" w:hAnsi="Times New Roman"/>
          <w:sz w:val="28"/>
          <w:szCs w:val="28"/>
        </w:rPr>
        <w:t xml:space="preserve"> коли</w:t>
      </w:r>
      <w:r>
        <w:rPr>
          <w:rFonts w:ascii="Times New Roman" w:hAnsi="Times New Roman"/>
          <w:sz w:val="28"/>
          <w:szCs w:val="28"/>
        </w:rPr>
        <w:t xml:space="preserve">чество классификационных групп, в данном случае </w:t>
      </w:r>
      <w:r w:rsidR="00650B57">
        <w:rPr>
          <w:rFonts w:ascii="Times New Roman" w:hAnsi="Times New Roman"/>
          <w:sz w:val="28"/>
          <w:szCs w:val="28"/>
        </w:rPr>
        <w:t>-</w:t>
      </w:r>
      <w:r w:rsidR="00760375">
        <w:rPr>
          <w:rFonts w:ascii="Times New Roman" w:hAnsi="Times New Roman"/>
          <w:sz w:val="28"/>
          <w:szCs w:val="28"/>
        </w:rPr>
        <w:t xml:space="preserve"> 5</w:t>
      </w:r>
      <w:r>
        <w:rPr>
          <w:rFonts w:ascii="Times New Roman" w:hAnsi="Times New Roman"/>
          <w:sz w:val="28"/>
          <w:szCs w:val="28"/>
        </w:rPr>
        <w:t xml:space="preserve">. </w:t>
      </w:r>
      <w:r w:rsidR="00760375">
        <w:rPr>
          <w:rFonts w:ascii="Times New Roman" w:hAnsi="Times New Roman"/>
          <w:sz w:val="28"/>
          <w:szCs w:val="28"/>
        </w:rPr>
        <w:t>Следующий шаг</w:t>
      </w:r>
      <w:r>
        <w:rPr>
          <w:rFonts w:ascii="Times New Roman" w:hAnsi="Times New Roman"/>
          <w:sz w:val="28"/>
          <w:szCs w:val="28"/>
        </w:rPr>
        <w:t xml:space="preserve"> </w:t>
      </w:r>
      <w:r w:rsidR="00761D23">
        <w:rPr>
          <w:rFonts w:ascii="Times New Roman" w:hAnsi="Times New Roman"/>
          <w:sz w:val="28"/>
          <w:szCs w:val="28"/>
        </w:rPr>
        <w:t>– нахожд</w:t>
      </w:r>
      <w:r>
        <w:rPr>
          <w:rFonts w:ascii="Times New Roman" w:hAnsi="Times New Roman"/>
          <w:sz w:val="28"/>
          <w:szCs w:val="28"/>
        </w:rPr>
        <w:t xml:space="preserve">ение внутригруппового интервала. </w:t>
      </w:r>
      <w:r w:rsidR="00E450AC">
        <w:rPr>
          <w:rFonts w:ascii="Times New Roman" w:hAnsi="Times New Roman"/>
          <w:sz w:val="28"/>
          <w:szCs w:val="28"/>
        </w:rPr>
        <w:t xml:space="preserve">Для аддитивной свёртки внутригрупповой интервал равен </w:t>
      </w:r>
      <w:r w:rsidR="00760375">
        <w:rPr>
          <w:rFonts w:ascii="Times New Roman" w:hAnsi="Times New Roman"/>
          <w:sz w:val="28"/>
          <w:szCs w:val="28"/>
        </w:rPr>
        <w:t>0,8301</w:t>
      </w:r>
      <w:r w:rsidR="00E450AC">
        <w:rPr>
          <w:rFonts w:ascii="Times New Roman" w:hAnsi="Times New Roman"/>
          <w:sz w:val="28"/>
          <w:szCs w:val="28"/>
        </w:rPr>
        <w:t xml:space="preserve"> и </w:t>
      </w:r>
      <w:r w:rsidR="00760375">
        <w:rPr>
          <w:rFonts w:ascii="Times New Roman" w:hAnsi="Times New Roman"/>
          <w:sz w:val="28"/>
          <w:szCs w:val="28"/>
        </w:rPr>
        <w:t>0,8302</w:t>
      </w:r>
      <w:r w:rsidR="00E450AC">
        <w:rPr>
          <w:rFonts w:ascii="Times New Roman" w:hAnsi="Times New Roman"/>
          <w:sz w:val="28"/>
          <w:szCs w:val="28"/>
        </w:rPr>
        <w:t xml:space="preserve"> для различных </w:t>
      </w:r>
      <w:r w:rsidR="00A63282">
        <w:rPr>
          <w:rFonts w:ascii="Times New Roman" w:hAnsi="Times New Roman"/>
          <w:sz w:val="28"/>
          <w:szCs w:val="28"/>
        </w:rPr>
        <w:t xml:space="preserve">методов </w:t>
      </w:r>
      <w:r w:rsidR="00E450AC">
        <w:rPr>
          <w:rFonts w:ascii="Times New Roman" w:hAnsi="Times New Roman"/>
          <w:sz w:val="28"/>
          <w:szCs w:val="28"/>
        </w:rPr>
        <w:t>стандартизаций. Дл</w:t>
      </w:r>
      <w:r w:rsidR="006E40A2">
        <w:rPr>
          <w:rFonts w:ascii="Times New Roman" w:hAnsi="Times New Roman"/>
          <w:sz w:val="28"/>
          <w:szCs w:val="28"/>
        </w:rPr>
        <w:t>я метода вычисления расстояний</w:t>
      </w:r>
      <w:r w:rsidR="00E450AC">
        <w:rPr>
          <w:rFonts w:ascii="Times New Roman" w:hAnsi="Times New Roman"/>
          <w:sz w:val="28"/>
          <w:szCs w:val="28"/>
        </w:rPr>
        <w:t xml:space="preserve"> </w:t>
      </w:r>
      <w:r w:rsidR="00760375">
        <w:rPr>
          <w:rFonts w:ascii="Times New Roman" w:hAnsi="Times New Roman"/>
          <w:sz w:val="28"/>
          <w:szCs w:val="28"/>
        </w:rPr>
        <w:t>0,3215</w:t>
      </w:r>
      <w:r w:rsidR="00E450AC">
        <w:rPr>
          <w:rFonts w:ascii="Times New Roman" w:hAnsi="Times New Roman"/>
          <w:sz w:val="28"/>
          <w:szCs w:val="28"/>
        </w:rPr>
        <w:t xml:space="preserve"> и </w:t>
      </w:r>
      <w:r w:rsidR="00760375">
        <w:rPr>
          <w:rFonts w:ascii="Times New Roman" w:hAnsi="Times New Roman"/>
          <w:sz w:val="28"/>
          <w:szCs w:val="28"/>
        </w:rPr>
        <w:t>0,3225</w:t>
      </w:r>
      <w:r w:rsidR="00E450AC">
        <w:rPr>
          <w:rFonts w:ascii="Times New Roman" w:hAnsi="Times New Roman"/>
          <w:sz w:val="28"/>
          <w:szCs w:val="28"/>
        </w:rPr>
        <w:t>.</w:t>
      </w:r>
      <w:r w:rsidR="00760375">
        <w:rPr>
          <w:rFonts w:ascii="Times New Roman" w:hAnsi="Times New Roman"/>
          <w:sz w:val="28"/>
          <w:szCs w:val="28"/>
        </w:rPr>
        <w:t xml:space="preserve"> </w:t>
      </w:r>
      <w:r w:rsidR="00E450AC">
        <w:rPr>
          <w:rFonts w:ascii="Times New Roman" w:hAnsi="Times New Roman"/>
          <w:sz w:val="28"/>
          <w:szCs w:val="28"/>
        </w:rPr>
        <w:t xml:space="preserve">Далее </w:t>
      </w:r>
      <w:r w:rsidR="00650B57">
        <w:rPr>
          <w:rFonts w:ascii="Times New Roman" w:hAnsi="Times New Roman"/>
          <w:sz w:val="28"/>
          <w:szCs w:val="28"/>
        </w:rPr>
        <w:t xml:space="preserve">присваивается </w:t>
      </w:r>
      <w:r w:rsidR="00E450AC">
        <w:rPr>
          <w:rFonts w:ascii="Times New Roman" w:hAnsi="Times New Roman"/>
          <w:sz w:val="28"/>
          <w:szCs w:val="28"/>
        </w:rPr>
        <w:t>выделенным группам соответствующие объекты</w:t>
      </w:r>
      <w:r w:rsidR="00760375">
        <w:rPr>
          <w:rFonts w:ascii="Times New Roman" w:hAnsi="Times New Roman"/>
          <w:sz w:val="28"/>
          <w:szCs w:val="28"/>
        </w:rPr>
        <w:t xml:space="preserve"> в зависимости от их уровня развития</w:t>
      </w:r>
      <w:r w:rsidR="00E450AC">
        <w:rPr>
          <w:rFonts w:ascii="Times New Roman" w:hAnsi="Times New Roman"/>
          <w:sz w:val="28"/>
          <w:szCs w:val="28"/>
        </w:rPr>
        <w:t>.</w:t>
      </w:r>
    </w:p>
    <w:p w14:paraId="4CE1E1FE" w14:textId="395EC276" w:rsidR="002135C8" w:rsidRDefault="00427988" w:rsidP="00CC7FD0">
      <w:pPr>
        <w:pStyle w:val="a"/>
        <w:shd w:val="clear" w:color="auto" w:fill="FFFFFF"/>
        <w:spacing w:line="360" w:lineRule="auto"/>
        <w:ind w:firstLine="709"/>
        <w:jc w:val="both"/>
        <w:rPr>
          <w:rFonts w:cs="Times New Roman"/>
          <w:sz w:val="28"/>
          <w:szCs w:val="28"/>
          <w:lang w:val="ru-RU"/>
        </w:rPr>
      </w:pPr>
      <w:r>
        <w:rPr>
          <w:rFonts w:cs="Times New Roman"/>
          <w:sz w:val="28"/>
          <w:szCs w:val="28"/>
          <w:lang w:val="ru-RU"/>
        </w:rPr>
        <w:t>На четвёртом</w:t>
      </w:r>
      <w:r w:rsidR="00760375">
        <w:rPr>
          <w:rFonts w:cs="Times New Roman"/>
          <w:sz w:val="28"/>
          <w:szCs w:val="28"/>
          <w:lang w:val="ru-RU"/>
        </w:rPr>
        <w:t xml:space="preserve"> этап</w:t>
      </w:r>
      <w:r>
        <w:rPr>
          <w:rFonts w:cs="Times New Roman"/>
          <w:sz w:val="28"/>
          <w:szCs w:val="28"/>
          <w:lang w:val="ru-RU"/>
        </w:rPr>
        <w:t>е происходит</w:t>
      </w:r>
      <w:r w:rsidR="00760375">
        <w:rPr>
          <w:rFonts w:cs="Times New Roman"/>
          <w:sz w:val="28"/>
          <w:szCs w:val="28"/>
          <w:lang w:val="ru-RU"/>
        </w:rPr>
        <w:t xml:space="preserve"> ранжирование показателей</w:t>
      </w:r>
      <w:r w:rsidR="005E35A8">
        <w:rPr>
          <w:rFonts w:cs="Times New Roman"/>
          <w:sz w:val="28"/>
          <w:szCs w:val="28"/>
          <w:lang w:val="ru-RU"/>
        </w:rPr>
        <w:t xml:space="preserve"> интегральной оценки</w:t>
      </w:r>
      <w:r w:rsidR="00760375">
        <w:rPr>
          <w:rFonts w:cs="Times New Roman"/>
          <w:sz w:val="28"/>
          <w:szCs w:val="28"/>
          <w:lang w:val="ru-RU"/>
        </w:rPr>
        <w:t>. Р</w:t>
      </w:r>
      <w:r w:rsidR="00E450AC">
        <w:rPr>
          <w:rFonts w:cs="Times New Roman"/>
          <w:sz w:val="28"/>
          <w:szCs w:val="28"/>
          <w:lang w:val="ru-RU"/>
        </w:rPr>
        <w:t>ассчитываются рейтинго</w:t>
      </w:r>
      <w:r w:rsidR="00E450AC" w:rsidRPr="00E450AC">
        <w:rPr>
          <w:rFonts w:cs="Times New Roman"/>
          <w:sz w:val="28"/>
          <w:szCs w:val="28"/>
          <w:lang w:val="ru-RU"/>
        </w:rPr>
        <w:t>вые значения показателей и параметров</w:t>
      </w:r>
      <w:r w:rsidR="00E450AC">
        <w:rPr>
          <w:rFonts w:cs="Times New Roman"/>
          <w:sz w:val="28"/>
          <w:szCs w:val="28"/>
          <w:lang w:val="ru-RU"/>
        </w:rPr>
        <w:t>. Для этого пока</w:t>
      </w:r>
      <w:r w:rsidR="00E450AC" w:rsidRPr="00E450AC">
        <w:rPr>
          <w:rFonts w:cs="Times New Roman"/>
          <w:sz w:val="28"/>
          <w:szCs w:val="28"/>
          <w:lang w:val="ru-RU"/>
        </w:rPr>
        <w:t>зателю, имеющему наибольшее значение, присваивают рей</w:t>
      </w:r>
      <w:r w:rsidR="005E35A8">
        <w:rPr>
          <w:rFonts w:cs="Times New Roman"/>
          <w:sz w:val="28"/>
          <w:szCs w:val="28"/>
          <w:lang w:val="ru-RU"/>
        </w:rPr>
        <w:t>тинговое значение равное 1</w:t>
      </w:r>
      <w:r w:rsidR="00E450AC" w:rsidRPr="00E450AC">
        <w:rPr>
          <w:rFonts w:cs="Times New Roman"/>
          <w:sz w:val="28"/>
          <w:szCs w:val="28"/>
          <w:lang w:val="ru-RU"/>
        </w:rPr>
        <w:t xml:space="preserve"> (перв</w:t>
      </w:r>
      <w:r w:rsidR="00E450AC">
        <w:rPr>
          <w:rFonts w:cs="Times New Roman"/>
          <w:sz w:val="28"/>
          <w:szCs w:val="28"/>
          <w:lang w:val="ru-RU"/>
        </w:rPr>
        <w:t>ый в рей</w:t>
      </w:r>
      <w:r w:rsidR="00E450AC" w:rsidRPr="00E450AC">
        <w:rPr>
          <w:rFonts w:cs="Times New Roman"/>
          <w:sz w:val="28"/>
          <w:szCs w:val="28"/>
          <w:lang w:val="ru-RU"/>
        </w:rPr>
        <w:t>тинге)</w:t>
      </w:r>
      <w:r w:rsidR="005E35A8">
        <w:rPr>
          <w:rFonts w:cs="Times New Roman"/>
          <w:sz w:val="28"/>
          <w:szCs w:val="28"/>
          <w:lang w:val="ru-RU"/>
        </w:rPr>
        <w:t>,</w:t>
      </w:r>
      <w:r w:rsidR="00E450AC" w:rsidRPr="00E450AC">
        <w:rPr>
          <w:rFonts w:cs="Times New Roman"/>
          <w:sz w:val="28"/>
          <w:szCs w:val="28"/>
          <w:lang w:val="ru-RU"/>
        </w:rPr>
        <w:t xml:space="preserve"> и далее по </w:t>
      </w:r>
      <w:r w:rsidR="005E35A8">
        <w:rPr>
          <w:rFonts w:cs="Times New Roman"/>
          <w:sz w:val="28"/>
          <w:szCs w:val="28"/>
          <w:lang w:val="ru-RU"/>
        </w:rPr>
        <w:t xml:space="preserve">убыванию </w:t>
      </w:r>
      <w:r w:rsidR="00E450AC" w:rsidRPr="00E450AC">
        <w:rPr>
          <w:rFonts w:cs="Times New Roman"/>
          <w:sz w:val="28"/>
          <w:szCs w:val="28"/>
          <w:lang w:val="ru-RU"/>
        </w:rPr>
        <w:t>показателей прис</w:t>
      </w:r>
      <w:r w:rsidR="005E35A8">
        <w:rPr>
          <w:rFonts w:cs="Times New Roman"/>
          <w:sz w:val="28"/>
          <w:szCs w:val="28"/>
          <w:lang w:val="ru-RU"/>
        </w:rPr>
        <w:t xml:space="preserve">ваиваются </w:t>
      </w:r>
      <w:r w:rsidR="00E450AC">
        <w:rPr>
          <w:rFonts w:cs="Times New Roman"/>
          <w:sz w:val="28"/>
          <w:szCs w:val="28"/>
          <w:lang w:val="ru-RU"/>
        </w:rPr>
        <w:t>значения</w:t>
      </w:r>
      <w:r w:rsidR="005E35A8">
        <w:rPr>
          <w:rFonts w:cs="Times New Roman"/>
          <w:sz w:val="28"/>
          <w:szCs w:val="28"/>
          <w:lang w:val="ru-RU"/>
        </w:rPr>
        <w:t xml:space="preserve"> от 2 до 12</w:t>
      </w:r>
      <w:r w:rsidR="00650B57">
        <w:rPr>
          <w:rFonts w:cs="Times New Roman"/>
          <w:sz w:val="28"/>
          <w:szCs w:val="28"/>
          <w:lang w:val="ru-RU"/>
        </w:rPr>
        <w:t>.</w:t>
      </w:r>
    </w:p>
    <w:p w14:paraId="71E4F0B0" w14:textId="77777777" w:rsidR="00992B43" w:rsidRPr="002135C8" w:rsidRDefault="00992B43" w:rsidP="00CC7FD0">
      <w:pPr>
        <w:pStyle w:val="a"/>
        <w:shd w:val="clear" w:color="auto" w:fill="FFFFFF"/>
        <w:spacing w:line="360" w:lineRule="auto"/>
        <w:ind w:firstLine="709"/>
        <w:jc w:val="both"/>
        <w:rPr>
          <w:rFonts w:cs="Times New Roman"/>
          <w:sz w:val="28"/>
          <w:szCs w:val="28"/>
          <w:lang w:val="ru-RU"/>
        </w:rPr>
      </w:pPr>
    </w:p>
    <w:p w14:paraId="3504364B" w14:textId="77777777" w:rsidR="00E5543E" w:rsidRPr="005A246C" w:rsidRDefault="00E5543E" w:rsidP="00CC7FD0">
      <w:pPr>
        <w:spacing w:after="0" w:line="360" w:lineRule="auto"/>
        <w:ind w:firstLine="709"/>
        <w:jc w:val="both"/>
        <w:rPr>
          <w:rFonts w:ascii="Times New Roman" w:hAnsi="Times New Roman"/>
          <w:b/>
          <w:sz w:val="28"/>
          <w:szCs w:val="28"/>
          <w:lang w:eastAsia="ru-RU"/>
        </w:rPr>
      </w:pPr>
      <w:r w:rsidRPr="005A246C">
        <w:rPr>
          <w:rFonts w:ascii="Times New Roman" w:hAnsi="Times New Roman"/>
          <w:b/>
          <w:sz w:val="28"/>
          <w:szCs w:val="28"/>
          <w:lang w:eastAsia="ru-RU"/>
        </w:rPr>
        <w:t>Результаты исследований.</w:t>
      </w:r>
    </w:p>
    <w:p w14:paraId="77D089AE" w14:textId="2E876703" w:rsidR="00650B57" w:rsidRDefault="00650B57" w:rsidP="00CC7FD0">
      <w:pPr>
        <w:pStyle w:val="a"/>
        <w:spacing w:line="360" w:lineRule="auto"/>
        <w:ind w:firstLine="709"/>
        <w:jc w:val="both"/>
        <w:rPr>
          <w:rFonts w:cs="Times New Roman"/>
          <w:sz w:val="28"/>
          <w:szCs w:val="28"/>
          <w:lang w:val="ru-RU"/>
        </w:rPr>
      </w:pPr>
      <w:r>
        <w:rPr>
          <w:rFonts w:cs="Times New Roman"/>
          <w:sz w:val="28"/>
          <w:szCs w:val="28"/>
          <w:lang w:val="ru-RU"/>
        </w:rPr>
        <w:t xml:space="preserve">Полученные значения интегрального показателя учреждений высшего образования Краснодарского края были дифференцированы по уровню их деятельности (таблица 4). </w:t>
      </w:r>
    </w:p>
    <w:p w14:paraId="664C2403" w14:textId="21FAFDC8" w:rsidR="00E450AC" w:rsidRPr="00611029" w:rsidRDefault="005E35A8" w:rsidP="00611029">
      <w:pPr>
        <w:pStyle w:val="a"/>
        <w:spacing w:before="240" w:after="120" w:line="312" w:lineRule="auto"/>
        <w:rPr>
          <w:rFonts w:cs="Times New Roman"/>
          <w:lang w:val="ru-RU"/>
        </w:rPr>
      </w:pPr>
      <w:r w:rsidRPr="00611029">
        <w:rPr>
          <w:rFonts w:cs="Times New Roman"/>
          <w:lang w:val="ru-RU"/>
        </w:rPr>
        <w:t>Таблица 4</w:t>
      </w:r>
      <w:r w:rsidR="00E450AC" w:rsidRPr="00611029">
        <w:rPr>
          <w:rFonts w:cs="Times New Roman"/>
          <w:lang w:val="ru-RU"/>
        </w:rPr>
        <w:t xml:space="preserve"> – Классиф</w:t>
      </w:r>
      <w:r w:rsidRPr="00611029">
        <w:rPr>
          <w:rFonts w:cs="Times New Roman"/>
          <w:lang w:val="ru-RU"/>
        </w:rPr>
        <w:t>икация интегрального показателя</w:t>
      </w:r>
    </w:p>
    <w:tbl>
      <w:tblPr>
        <w:tblStyle w:val="1"/>
        <w:tblW w:w="0" w:type="auto"/>
        <w:jc w:val="center"/>
        <w:tblLook w:val="04A0" w:firstRow="1" w:lastRow="0" w:firstColumn="1" w:lastColumn="0" w:noHBand="0" w:noVBand="1"/>
      </w:tblPr>
      <w:tblGrid>
        <w:gridCol w:w="113"/>
        <w:gridCol w:w="2581"/>
        <w:gridCol w:w="1275"/>
        <w:gridCol w:w="1276"/>
        <w:gridCol w:w="3707"/>
        <w:gridCol w:w="113"/>
      </w:tblGrid>
      <w:tr w:rsidR="00E037C7" w:rsidRPr="00DA03F3" w14:paraId="6BDB2D96" w14:textId="77777777" w:rsidTr="00D62E89">
        <w:trPr>
          <w:gridAfter w:val="1"/>
          <w:wAfter w:w="113" w:type="dxa"/>
          <w:tblHeader/>
          <w:jc w:val="center"/>
        </w:trPr>
        <w:tc>
          <w:tcPr>
            <w:tcW w:w="2694" w:type="dxa"/>
            <w:gridSpan w:val="2"/>
            <w:vAlign w:val="center"/>
          </w:tcPr>
          <w:p w14:paraId="2DEE8B4C" w14:textId="270DB93A" w:rsidR="00E037C7" w:rsidRPr="00DA03F3" w:rsidRDefault="00E037C7" w:rsidP="00E73DF9">
            <w:pPr>
              <w:spacing w:after="0" w:line="240" w:lineRule="auto"/>
              <w:jc w:val="center"/>
              <w:rPr>
                <w:rFonts w:ascii="Times New Roman" w:hAnsi="Times New Roman"/>
                <w:b/>
                <w:sz w:val="24"/>
                <w:szCs w:val="24"/>
              </w:rPr>
            </w:pPr>
            <w:r w:rsidRPr="00DA03F3">
              <w:rPr>
                <w:rFonts w:ascii="Times New Roman" w:hAnsi="Times New Roman"/>
                <w:b/>
                <w:sz w:val="24"/>
                <w:szCs w:val="24"/>
              </w:rPr>
              <w:t xml:space="preserve">Уровень </w:t>
            </w:r>
            <w:r w:rsidR="00650B57" w:rsidRPr="00DA03F3">
              <w:rPr>
                <w:rFonts w:ascii="Times New Roman" w:hAnsi="Times New Roman"/>
                <w:b/>
                <w:sz w:val="24"/>
                <w:szCs w:val="24"/>
              </w:rPr>
              <w:t>деятельности</w:t>
            </w:r>
          </w:p>
        </w:tc>
        <w:tc>
          <w:tcPr>
            <w:tcW w:w="1275" w:type="dxa"/>
            <w:vAlign w:val="center"/>
          </w:tcPr>
          <w:p w14:paraId="3362BAE0" w14:textId="77777777" w:rsidR="00E037C7" w:rsidRPr="00DA03F3" w:rsidRDefault="00E037C7" w:rsidP="00E73DF9">
            <w:pPr>
              <w:spacing w:after="0" w:line="240" w:lineRule="auto"/>
              <w:jc w:val="center"/>
              <w:rPr>
                <w:rFonts w:ascii="Times New Roman" w:hAnsi="Times New Roman"/>
                <w:b/>
                <w:sz w:val="24"/>
                <w:szCs w:val="24"/>
              </w:rPr>
            </w:pPr>
            <w:r w:rsidRPr="00DA03F3">
              <w:rPr>
                <w:rFonts w:ascii="Times New Roman" w:hAnsi="Times New Roman"/>
                <w:b/>
                <w:sz w:val="24"/>
                <w:szCs w:val="24"/>
              </w:rPr>
              <w:t>Значение от</w:t>
            </w:r>
          </w:p>
        </w:tc>
        <w:tc>
          <w:tcPr>
            <w:tcW w:w="1276" w:type="dxa"/>
            <w:vAlign w:val="center"/>
          </w:tcPr>
          <w:p w14:paraId="6DA7FC2A" w14:textId="77777777" w:rsidR="00E037C7" w:rsidRPr="00DA03F3" w:rsidRDefault="00E037C7" w:rsidP="00E73DF9">
            <w:pPr>
              <w:spacing w:after="0" w:line="240" w:lineRule="auto"/>
              <w:jc w:val="center"/>
              <w:rPr>
                <w:rFonts w:ascii="Times New Roman" w:hAnsi="Times New Roman"/>
                <w:b/>
                <w:sz w:val="24"/>
                <w:szCs w:val="24"/>
              </w:rPr>
            </w:pPr>
            <w:r w:rsidRPr="00DA03F3">
              <w:rPr>
                <w:rFonts w:ascii="Times New Roman" w:hAnsi="Times New Roman"/>
                <w:b/>
                <w:sz w:val="24"/>
                <w:szCs w:val="24"/>
              </w:rPr>
              <w:t>Значение до</w:t>
            </w:r>
          </w:p>
        </w:tc>
        <w:tc>
          <w:tcPr>
            <w:tcW w:w="3707" w:type="dxa"/>
            <w:vAlign w:val="center"/>
          </w:tcPr>
          <w:p w14:paraId="6081BA76" w14:textId="691CCCCE" w:rsidR="00E037C7" w:rsidRPr="00DA03F3" w:rsidRDefault="00DB4721" w:rsidP="00E73DF9">
            <w:pPr>
              <w:spacing w:after="0" w:line="240" w:lineRule="auto"/>
              <w:jc w:val="center"/>
              <w:rPr>
                <w:rFonts w:ascii="Times New Roman" w:hAnsi="Times New Roman"/>
                <w:b/>
                <w:sz w:val="24"/>
                <w:szCs w:val="24"/>
              </w:rPr>
            </w:pPr>
            <w:r w:rsidRPr="00DA03F3">
              <w:rPr>
                <w:rFonts w:ascii="Times New Roman" w:hAnsi="Times New Roman"/>
                <w:b/>
                <w:sz w:val="24"/>
                <w:szCs w:val="24"/>
              </w:rPr>
              <w:t xml:space="preserve">Наименование </w:t>
            </w:r>
            <w:r w:rsidR="00537C64" w:rsidRPr="00DA03F3">
              <w:rPr>
                <w:rFonts w:ascii="Times New Roman" w:hAnsi="Times New Roman"/>
                <w:b/>
                <w:sz w:val="24"/>
                <w:szCs w:val="24"/>
              </w:rPr>
              <w:t>учреждений высшего образования</w:t>
            </w:r>
          </w:p>
        </w:tc>
      </w:tr>
      <w:tr w:rsidR="00E037C7" w:rsidRPr="00DA03F3" w14:paraId="4AEF6295" w14:textId="77777777" w:rsidTr="00D62E89">
        <w:trPr>
          <w:gridAfter w:val="1"/>
          <w:wAfter w:w="113" w:type="dxa"/>
          <w:jc w:val="center"/>
        </w:trPr>
        <w:tc>
          <w:tcPr>
            <w:tcW w:w="8952" w:type="dxa"/>
            <w:gridSpan w:val="5"/>
            <w:vAlign w:val="center"/>
          </w:tcPr>
          <w:p w14:paraId="5270C2D6" w14:textId="63CFEAC1" w:rsidR="00E037C7" w:rsidRPr="00DA03F3" w:rsidRDefault="005E35A8" w:rsidP="00E73DF9">
            <w:pPr>
              <w:spacing w:after="0" w:line="240" w:lineRule="auto"/>
              <w:jc w:val="center"/>
              <w:rPr>
                <w:rFonts w:ascii="Times New Roman" w:hAnsi="Times New Roman"/>
                <w:b/>
                <w:sz w:val="24"/>
                <w:szCs w:val="24"/>
              </w:rPr>
            </w:pPr>
            <w:r w:rsidRPr="00DA03F3">
              <w:rPr>
                <w:rFonts w:ascii="Times New Roman" w:hAnsi="Times New Roman"/>
                <w:b/>
                <w:color w:val="000000"/>
                <w:sz w:val="24"/>
                <w:szCs w:val="24"/>
                <w:lang w:eastAsia="ru-RU" w:bidi="ru-RU"/>
              </w:rPr>
              <w:t xml:space="preserve">Аддитивная свёртка, </w:t>
            </w:r>
            <w:r w:rsidR="00E037C7" w:rsidRPr="00DA03F3">
              <w:rPr>
                <w:rFonts w:ascii="Times New Roman" w:hAnsi="Times New Roman"/>
                <w:b/>
                <w:color w:val="000000"/>
                <w:sz w:val="24"/>
                <w:szCs w:val="24"/>
                <w:lang w:eastAsia="ru-RU" w:bidi="ru-RU"/>
              </w:rPr>
              <w:t>сравнение показателя с эталонным</w:t>
            </w:r>
          </w:p>
        </w:tc>
      </w:tr>
      <w:tr w:rsidR="005B6E6D" w:rsidRPr="00DA03F3" w14:paraId="09B27BB5" w14:textId="77777777" w:rsidTr="00D62E89">
        <w:tblPrEx>
          <w:jc w:val="left"/>
          <w:tblInd w:w="-5" w:type="dxa"/>
        </w:tblPrEx>
        <w:trPr>
          <w:gridBefore w:val="1"/>
          <w:wBefore w:w="113" w:type="dxa"/>
          <w:trHeight w:val="315"/>
        </w:trPr>
        <w:tc>
          <w:tcPr>
            <w:tcW w:w="2581"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6E7FD9E" w14:textId="6EE0857F" w:rsidR="005B6E6D" w:rsidRPr="00DA03F3" w:rsidRDefault="005B6E6D" w:rsidP="00E73DF9">
            <w:pPr>
              <w:spacing w:after="0" w:line="240" w:lineRule="auto"/>
              <w:rPr>
                <w:rFonts w:ascii="Times New Roman" w:eastAsia="Times New Roman" w:hAnsi="Times New Roman"/>
                <w:color w:val="000000"/>
                <w:sz w:val="24"/>
                <w:szCs w:val="24"/>
                <w:lang w:eastAsia="ru-RU"/>
              </w:rPr>
            </w:pPr>
            <w:r w:rsidRPr="00DA03F3">
              <w:rPr>
                <w:rFonts w:ascii="Times New Roman" w:hAnsi="Times New Roman"/>
                <w:color w:val="000000"/>
                <w:sz w:val="24"/>
                <w:szCs w:val="24"/>
              </w:rPr>
              <w:t>Очень высокий уровень</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978B4" w14:textId="6661FB4D"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hAnsi="Times New Roman"/>
                <w:color w:val="000000"/>
                <w:sz w:val="24"/>
                <w:szCs w:val="24"/>
              </w:rPr>
              <w:t>14,944</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19987739" w14:textId="57F2A851"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hAnsi="Times New Roman"/>
                <w:color w:val="000000"/>
                <w:sz w:val="24"/>
                <w:szCs w:val="24"/>
              </w:rPr>
              <w:t>16,274</w:t>
            </w:r>
          </w:p>
        </w:tc>
        <w:tc>
          <w:tcPr>
            <w:tcW w:w="3820" w:type="dxa"/>
            <w:gridSpan w:val="2"/>
            <w:noWrap/>
            <w:vAlign w:val="center"/>
          </w:tcPr>
          <w:p w14:paraId="0922736B" w14:textId="16CE5354"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КубГАУ, МИУ</w:t>
            </w:r>
          </w:p>
        </w:tc>
      </w:tr>
      <w:tr w:rsidR="005B6E6D" w:rsidRPr="00DA03F3" w14:paraId="76D441F0" w14:textId="77777777" w:rsidTr="00D62E89">
        <w:tblPrEx>
          <w:jc w:val="left"/>
          <w:tblInd w:w="-5" w:type="dxa"/>
        </w:tblPrEx>
        <w:trPr>
          <w:gridBefore w:val="1"/>
          <w:wBefore w:w="113" w:type="dxa"/>
          <w:trHeight w:val="300"/>
        </w:trPr>
        <w:tc>
          <w:tcPr>
            <w:tcW w:w="2581"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F408C33" w14:textId="308D8AA6" w:rsidR="005B6E6D" w:rsidRPr="00DA03F3" w:rsidRDefault="005B6E6D" w:rsidP="00E73DF9">
            <w:pPr>
              <w:spacing w:after="0" w:line="240" w:lineRule="auto"/>
              <w:rPr>
                <w:rFonts w:ascii="Times New Roman" w:eastAsia="Times New Roman" w:hAnsi="Times New Roman"/>
                <w:color w:val="000000"/>
                <w:sz w:val="24"/>
                <w:szCs w:val="24"/>
                <w:lang w:eastAsia="ru-RU"/>
              </w:rPr>
            </w:pPr>
            <w:r w:rsidRPr="00DA03F3">
              <w:rPr>
                <w:rFonts w:ascii="Times New Roman" w:hAnsi="Times New Roman"/>
                <w:color w:val="000000"/>
                <w:sz w:val="24"/>
                <w:szCs w:val="24"/>
              </w:rPr>
              <w:t>Высокий уровень</w:t>
            </w:r>
          </w:p>
        </w:tc>
        <w:tc>
          <w:tcPr>
            <w:tcW w:w="1275" w:type="dxa"/>
            <w:tcBorders>
              <w:top w:val="nil"/>
              <w:left w:val="single" w:sz="4" w:space="0" w:color="auto"/>
              <w:bottom w:val="single" w:sz="4" w:space="0" w:color="auto"/>
              <w:right w:val="single" w:sz="4" w:space="0" w:color="auto"/>
            </w:tcBorders>
            <w:shd w:val="clear" w:color="auto" w:fill="auto"/>
            <w:noWrap/>
            <w:vAlign w:val="bottom"/>
          </w:tcPr>
          <w:p w14:paraId="0A4F31E9" w14:textId="1330021F"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hAnsi="Times New Roman"/>
                <w:color w:val="000000"/>
                <w:sz w:val="24"/>
                <w:szCs w:val="24"/>
              </w:rPr>
              <w:t>13,614</w:t>
            </w:r>
          </w:p>
        </w:tc>
        <w:tc>
          <w:tcPr>
            <w:tcW w:w="1276" w:type="dxa"/>
            <w:tcBorders>
              <w:top w:val="nil"/>
              <w:left w:val="nil"/>
              <w:bottom w:val="single" w:sz="4" w:space="0" w:color="auto"/>
              <w:right w:val="single" w:sz="4" w:space="0" w:color="auto"/>
            </w:tcBorders>
            <w:shd w:val="clear" w:color="auto" w:fill="auto"/>
            <w:noWrap/>
            <w:vAlign w:val="bottom"/>
          </w:tcPr>
          <w:p w14:paraId="1B3A5FA9" w14:textId="33CE18CF"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hAnsi="Times New Roman"/>
                <w:color w:val="000000"/>
                <w:sz w:val="24"/>
                <w:szCs w:val="24"/>
              </w:rPr>
              <w:t>14,944</w:t>
            </w:r>
          </w:p>
        </w:tc>
        <w:tc>
          <w:tcPr>
            <w:tcW w:w="3820" w:type="dxa"/>
            <w:gridSpan w:val="2"/>
            <w:noWrap/>
            <w:vAlign w:val="center"/>
          </w:tcPr>
          <w:p w14:paraId="297489B9" w14:textId="57119085"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КубГТУ, СГУ</w:t>
            </w:r>
          </w:p>
        </w:tc>
      </w:tr>
      <w:tr w:rsidR="005B6E6D" w:rsidRPr="00DA03F3" w14:paraId="4A377EEB" w14:textId="77777777" w:rsidTr="00D62E89">
        <w:tblPrEx>
          <w:jc w:val="left"/>
          <w:tblInd w:w="-5" w:type="dxa"/>
        </w:tblPrEx>
        <w:trPr>
          <w:gridBefore w:val="1"/>
          <w:wBefore w:w="113" w:type="dxa"/>
          <w:trHeight w:val="96"/>
        </w:trPr>
        <w:tc>
          <w:tcPr>
            <w:tcW w:w="2581"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7F29C2F" w14:textId="19E40D22" w:rsidR="005B6E6D" w:rsidRPr="00DA03F3" w:rsidRDefault="005B6E6D" w:rsidP="00E73DF9">
            <w:pPr>
              <w:spacing w:after="0" w:line="240" w:lineRule="auto"/>
              <w:rPr>
                <w:rFonts w:ascii="Times New Roman" w:eastAsia="Times New Roman" w:hAnsi="Times New Roman"/>
                <w:color w:val="000000"/>
                <w:sz w:val="24"/>
                <w:szCs w:val="24"/>
                <w:lang w:eastAsia="ru-RU"/>
              </w:rPr>
            </w:pPr>
            <w:r w:rsidRPr="00DA03F3">
              <w:rPr>
                <w:rFonts w:ascii="Times New Roman" w:hAnsi="Times New Roman"/>
                <w:color w:val="000000"/>
                <w:sz w:val="24"/>
                <w:szCs w:val="24"/>
              </w:rPr>
              <w:t>Приемлемый уровень</w:t>
            </w:r>
          </w:p>
        </w:tc>
        <w:tc>
          <w:tcPr>
            <w:tcW w:w="1275" w:type="dxa"/>
            <w:tcBorders>
              <w:top w:val="nil"/>
              <w:left w:val="single" w:sz="4" w:space="0" w:color="auto"/>
              <w:bottom w:val="single" w:sz="4" w:space="0" w:color="auto"/>
              <w:right w:val="single" w:sz="4" w:space="0" w:color="auto"/>
            </w:tcBorders>
            <w:shd w:val="clear" w:color="auto" w:fill="auto"/>
            <w:noWrap/>
            <w:vAlign w:val="bottom"/>
          </w:tcPr>
          <w:p w14:paraId="415E84A0" w14:textId="049A83DC"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hAnsi="Times New Roman"/>
                <w:color w:val="000000"/>
                <w:sz w:val="24"/>
                <w:szCs w:val="24"/>
              </w:rPr>
              <w:t>12,284</w:t>
            </w:r>
          </w:p>
        </w:tc>
        <w:tc>
          <w:tcPr>
            <w:tcW w:w="1276" w:type="dxa"/>
            <w:tcBorders>
              <w:top w:val="nil"/>
              <w:left w:val="nil"/>
              <w:bottom w:val="single" w:sz="4" w:space="0" w:color="auto"/>
              <w:right w:val="single" w:sz="4" w:space="0" w:color="auto"/>
            </w:tcBorders>
            <w:shd w:val="clear" w:color="auto" w:fill="auto"/>
            <w:noWrap/>
            <w:vAlign w:val="bottom"/>
          </w:tcPr>
          <w:p w14:paraId="6212C7E3" w14:textId="36C14D6A"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hAnsi="Times New Roman"/>
                <w:color w:val="000000"/>
                <w:sz w:val="24"/>
                <w:szCs w:val="24"/>
              </w:rPr>
              <w:t>13,614</w:t>
            </w:r>
          </w:p>
        </w:tc>
        <w:tc>
          <w:tcPr>
            <w:tcW w:w="3820" w:type="dxa"/>
            <w:gridSpan w:val="2"/>
            <w:vAlign w:val="center"/>
          </w:tcPr>
          <w:p w14:paraId="058B4089" w14:textId="11FCE678"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КубГМУ, КубГУ</w:t>
            </w:r>
          </w:p>
        </w:tc>
      </w:tr>
      <w:tr w:rsidR="005B6E6D" w:rsidRPr="00DA03F3" w14:paraId="0439B1FB" w14:textId="77777777" w:rsidTr="00D62E89">
        <w:tblPrEx>
          <w:jc w:val="left"/>
          <w:tblInd w:w="-5" w:type="dxa"/>
        </w:tblPrEx>
        <w:trPr>
          <w:gridBefore w:val="1"/>
          <w:wBefore w:w="113" w:type="dxa"/>
          <w:trHeight w:val="96"/>
        </w:trPr>
        <w:tc>
          <w:tcPr>
            <w:tcW w:w="2581"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83A00C0" w14:textId="63E40D5F" w:rsidR="005B6E6D" w:rsidRPr="00DA03F3" w:rsidRDefault="005B6E6D" w:rsidP="00E73DF9">
            <w:pPr>
              <w:spacing w:after="0" w:line="240" w:lineRule="auto"/>
              <w:rPr>
                <w:rFonts w:ascii="Times New Roman" w:eastAsia="Times New Roman" w:hAnsi="Times New Roman"/>
                <w:color w:val="000000"/>
                <w:sz w:val="24"/>
                <w:szCs w:val="24"/>
                <w:lang w:eastAsia="ru-RU"/>
              </w:rPr>
            </w:pPr>
            <w:r w:rsidRPr="00DA03F3">
              <w:rPr>
                <w:rFonts w:ascii="Times New Roman" w:hAnsi="Times New Roman"/>
                <w:color w:val="000000"/>
                <w:sz w:val="24"/>
                <w:szCs w:val="24"/>
              </w:rPr>
              <w:t>Низкий уровень</w:t>
            </w:r>
          </w:p>
        </w:tc>
        <w:tc>
          <w:tcPr>
            <w:tcW w:w="1275" w:type="dxa"/>
            <w:tcBorders>
              <w:top w:val="nil"/>
              <w:left w:val="single" w:sz="4" w:space="0" w:color="auto"/>
              <w:bottom w:val="single" w:sz="4" w:space="0" w:color="auto"/>
              <w:right w:val="single" w:sz="4" w:space="0" w:color="auto"/>
            </w:tcBorders>
            <w:shd w:val="clear" w:color="auto" w:fill="auto"/>
            <w:noWrap/>
            <w:vAlign w:val="bottom"/>
          </w:tcPr>
          <w:p w14:paraId="043B764F" w14:textId="30C3A1B8"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10,954</w:t>
            </w:r>
          </w:p>
        </w:tc>
        <w:tc>
          <w:tcPr>
            <w:tcW w:w="1276" w:type="dxa"/>
            <w:tcBorders>
              <w:top w:val="nil"/>
              <w:left w:val="nil"/>
              <w:bottom w:val="single" w:sz="4" w:space="0" w:color="auto"/>
              <w:right w:val="single" w:sz="4" w:space="0" w:color="auto"/>
            </w:tcBorders>
            <w:shd w:val="clear" w:color="auto" w:fill="auto"/>
            <w:noWrap/>
            <w:vAlign w:val="bottom"/>
          </w:tcPr>
          <w:p w14:paraId="78365CC8" w14:textId="5C1FCAE3"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12,284</w:t>
            </w:r>
          </w:p>
        </w:tc>
        <w:tc>
          <w:tcPr>
            <w:tcW w:w="3820" w:type="dxa"/>
            <w:gridSpan w:val="2"/>
            <w:vAlign w:val="center"/>
          </w:tcPr>
          <w:p w14:paraId="58926BAD" w14:textId="67AADA8D" w:rsidR="005B6E6D" w:rsidRPr="00DA03F3" w:rsidRDefault="00F071CB"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КГУФКСТ, АГПУ, ГМУ, КГИК, ИМСИТ</w:t>
            </w:r>
          </w:p>
        </w:tc>
      </w:tr>
      <w:tr w:rsidR="005B6E6D" w:rsidRPr="00DA03F3" w14:paraId="0403B996" w14:textId="77777777" w:rsidTr="00D62E89">
        <w:tblPrEx>
          <w:jc w:val="left"/>
          <w:tblInd w:w="-5" w:type="dxa"/>
        </w:tblPrEx>
        <w:trPr>
          <w:gridBefore w:val="1"/>
          <w:wBefore w:w="113" w:type="dxa"/>
          <w:trHeight w:val="96"/>
        </w:trPr>
        <w:tc>
          <w:tcPr>
            <w:tcW w:w="2581" w:type="dxa"/>
            <w:tcBorders>
              <w:top w:val="single" w:sz="4" w:space="0" w:color="auto"/>
              <w:left w:val="single" w:sz="8" w:space="0" w:color="auto"/>
              <w:bottom w:val="single" w:sz="8" w:space="0" w:color="auto"/>
              <w:right w:val="single" w:sz="4" w:space="0" w:color="auto"/>
            </w:tcBorders>
            <w:shd w:val="clear" w:color="auto" w:fill="auto"/>
            <w:noWrap/>
            <w:vAlign w:val="bottom"/>
          </w:tcPr>
          <w:p w14:paraId="4B8A7599" w14:textId="78AAF1BB" w:rsidR="005B6E6D" w:rsidRPr="00DA03F3" w:rsidRDefault="005B6E6D" w:rsidP="00E73DF9">
            <w:pPr>
              <w:spacing w:after="0" w:line="240" w:lineRule="auto"/>
              <w:rPr>
                <w:rFonts w:ascii="Times New Roman" w:eastAsia="Times New Roman" w:hAnsi="Times New Roman"/>
                <w:color w:val="000000"/>
                <w:sz w:val="24"/>
                <w:szCs w:val="24"/>
                <w:lang w:eastAsia="ru-RU"/>
              </w:rPr>
            </w:pPr>
            <w:r w:rsidRPr="00DA03F3">
              <w:rPr>
                <w:rFonts w:ascii="Times New Roman" w:hAnsi="Times New Roman"/>
                <w:color w:val="000000"/>
                <w:sz w:val="24"/>
                <w:szCs w:val="24"/>
              </w:rPr>
              <w:t>Очень низкий уровень</w:t>
            </w:r>
          </w:p>
        </w:tc>
        <w:tc>
          <w:tcPr>
            <w:tcW w:w="1275" w:type="dxa"/>
            <w:tcBorders>
              <w:top w:val="nil"/>
              <w:left w:val="single" w:sz="4" w:space="0" w:color="auto"/>
              <w:bottom w:val="single" w:sz="8" w:space="0" w:color="auto"/>
              <w:right w:val="single" w:sz="4" w:space="0" w:color="auto"/>
            </w:tcBorders>
            <w:shd w:val="clear" w:color="auto" w:fill="auto"/>
            <w:noWrap/>
            <w:vAlign w:val="bottom"/>
          </w:tcPr>
          <w:p w14:paraId="19CE4FC4" w14:textId="4AB74566"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9,624</w:t>
            </w:r>
          </w:p>
        </w:tc>
        <w:tc>
          <w:tcPr>
            <w:tcW w:w="1276" w:type="dxa"/>
            <w:tcBorders>
              <w:top w:val="nil"/>
              <w:left w:val="nil"/>
              <w:bottom w:val="single" w:sz="8" w:space="0" w:color="auto"/>
              <w:right w:val="single" w:sz="4" w:space="0" w:color="auto"/>
            </w:tcBorders>
            <w:shd w:val="clear" w:color="auto" w:fill="auto"/>
            <w:noWrap/>
            <w:vAlign w:val="bottom"/>
          </w:tcPr>
          <w:p w14:paraId="1AD6DC3C" w14:textId="73EE3936"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10,954</w:t>
            </w:r>
          </w:p>
        </w:tc>
        <w:tc>
          <w:tcPr>
            <w:tcW w:w="3820" w:type="dxa"/>
            <w:gridSpan w:val="2"/>
            <w:vAlign w:val="center"/>
          </w:tcPr>
          <w:p w14:paraId="3FCBAEF5" w14:textId="59A319C9"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КСЭИ</w:t>
            </w:r>
          </w:p>
        </w:tc>
      </w:tr>
      <w:tr w:rsidR="005B6E6D" w:rsidRPr="00DA03F3" w14:paraId="5BDD18FB" w14:textId="77777777" w:rsidTr="00D62E89">
        <w:trPr>
          <w:gridAfter w:val="1"/>
          <w:wAfter w:w="113" w:type="dxa"/>
          <w:jc w:val="center"/>
        </w:trPr>
        <w:tc>
          <w:tcPr>
            <w:tcW w:w="8952" w:type="dxa"/>
            <w:gridSpan w:val="5"/>
            <w:vAlign w:val="center"/>
          </w:tcPr>
          <w:p w14:paraId="4E0CCB39" w14:textId="3A6DEA92" w:rsidR="005B6E6D" w:rsidRPr="00DA03F3" w:rsidRDefault="005B6E6D" w:rsidP="00E73DF9">
            <w:pPr>
              <w:spacing w:after="0" w:line="240" w:lineRule="auto"/>
              <w:jc w:val="center"/>
              <w:rPr>
                <w:rFonts w:ascii="Times New Roman" w:hAnsi="Times New Roman"/>
                <w:b/>
                <w:sz w:val="24"/>
                <w:szCs w:val="24"/>
              </w:rPr>
            </w:pPr>
            <w:r w:rsidRPr="00DA03F3">
              <w:rPr>
                <w:rFonts w:ascii="Times New Roman" w:hAnsi="Times New Roman"/>
                <w:b/>
                <w:color w:val="000000"/>
                <w:sz w:val="24"/>
                <w:szCs w:val="24"/>
                <w:lang w:eastAsia="ru-RU" w:bidi="ru-RU"/>
              </w:rPr>
              <w:t>Аддитивная свёртка, линейное преобразование</w:t>
            </w:r>
          </w:p>
        </w:tc>
      </w:tr>
      <w:tr w:rsidR="005B6E6D" w:rsidRPr="00DA03F3" w14:paraId="1BB94335" w14:textId="77777777" w:rsidTr="00D62E89">
        <w:tblPrEx>
          <w:jc w:val="left"/>
          <w:tblInd w:w="-5" w:type="dxa"/>
        </w:tblPrEx>
        <w:trPr>
          <w:gridBefore w:val="1"/>
          <w:wBefore w:w="113" w:type="dxa"/>
          <w:trHeight w:val="315"/>
        </w:trPr>
        <w:tc>
          <w:tcPr>
            <w:tcW w:w="2581"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EA12AE2" w14:textId="325B4335" w:rsidR="005B6E6D" w:rsidRPr="00DA03F3" w:rsidRDefault="005B6E6D" w:rsidP="00E73DF9">
            <w:pPr>
              <w:spacing w:after="0" w:line="240" w:lineRule="auto"/>
              <w:rPr>
                <w:rFonts w:ascii="Times New Roman" w:hAnsi="Times New Roman"/>
                <w:color w:val="000000"/>
                <w:sz w:val="24"/>
                <w:szCs w:val="24"/>
              </w:rPr>
            </w:pPr>
            <w:r w:rsidRPr="00DA03F3">
              <w:rPr>
                <w:rFonts w:ascii="Times New Roman" w:hAnsi="Times New Roman"/>
                <w:color w:val="000000"/>
                <w:sz w:val="24"/>
                <w:szCs w:val="24"/>
              </w:rPr>
              <w:t>Очень высокий уровень</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6E183" w14:textId="5FF5277A"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12,193</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5364E62" w14:textId="5AF84CA2"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13,774</w:t>
            </w:r>
          </w:p>
        </w:tc>
        <w:tc>
          <w:tcPr>
            <w:tcW w:w="3820" w:type="dxa"/>
            <w:gridSpan w:val="2"/>
            <w:noWrap/>
            <w:vAlign w:val="center"/>
          </w:tcPr>
          <w:p w14:paraId="7F69DFBD" w14:textId="750FE835"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КубГАУ, МИУ</w:t>
            </w:r>
          </w:p>
        </w:tc>
      </w:tr>
      <w:tr w:rsidR="005B6E6D" w:rsidRPr="00DA03F3" w14:paraId="3DFF59A3" w14:textId="77777777" w:rsidTr="00D62E89">
        <w:tblPrEx>
          <w:jc w:val="left"/>
          <w:tblInd w:w="-5" w:type="dxa"/>
        </w:tblPrEx>
        <w:trPr>
          <w:gridBefore w:val="1"/>
          <w:wBefore w:w="113" w:type="dxa"/>
          <w:trHeight w:val="300"/>
        </w:trPr>
        <w:tc>
          <w:tcPr>
            <w:tcW w:w="2581"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D54114F" w14:textId="722E24B6" w:rsidR="005B6E6D" w:rsidRPr="00DA03F3" w:rsidRDefault="005B6E6D" w:rsidP="00E73DF9">
            <w:pPr>
              <w:spacing w:after="0" w:line="240" w:lineRule="auto"/>
              <w:rPr>
                <w:rFonts w:ascii="Times New Roman" w:hAnsi="Times New Roman"/>
                <w:color w:val="000000"/>
                <w:sz w:val="24"/>
                <w:szCs w:val="24"/>
              </w:rPr>
            </w:pPr>
            <w:r w:rsidRPr="00DA03F3">
              <w:rPr>
                <w:rFonts w:ascii="Times New Roman" w:hAnsi="Times New Roman"/>
                <w:color w:val="000000"/>
                <w:sz w:val="24"/>
                <w:szCs w:val="24"/>
              </w:rPr>
              <w:t>Высокий уровень</w:t>
            </w:r>
          </w:p>
        </w:tc>
        <w:tc>
          <w:tcPr>
            <w:tcW w:w="1275" w:type="dxa"/>
            <w:tcBorders>
              <w:top w:val="nil"/>
              <w:left w:val="single" w:sz="4" w:space="0" w:color="auto"/>
              <w:bottom w:val="single" w:sz="4" w:space="0" w:color="auto"/>
              <w:right w:val="single" w:sz="4" w:space="0" w:color="auto"/>
            </w:tcBorders>
            <w:shd w:val="clear" w:color="auto" w:fill="auto"/>
            <w:noWrap/>
            <w:vAlign w:val="bottom"/>
          </w:tcPr>
          <w:p w14:paraId="0D28E15D" w14:textId="02A0D07A"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10,611</w:t>
            </w:r>
          </w:p>
        </w:tc>
        <w:tc>
          <w:tcPr>
            <w:tcW w:w="1276" w:type="dxa"/>
            <w:tcBorders>
              <w:top w:val="nil"/>
              <w:left w:val="nil"/>
              <w:bottom w:val="single" w:sz="4" w:space="0" w:color="auto"/>
              <w:right w:val="single" w:sz="4" w:space="0" w:color="auto"/>
            </w:tcBorders>
            <w:shd w:val="clear" w:color="auto" w:fill="auto"/>
            <w:noWrap/>
            <w:vAlign w:val="bottom"/>
          </w:tcPr>
          <w:p w14:paraId="745A6235" w14:textId="6E6A81D4"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12,193</w:t>
            </w:r>
          </w:p>
        </w:tc>
        <w:tc>
          <w:tcPr>
            <w:tcW w:w="3820" w:type="dxa"/>
            <w:gridSpan w:val="2"/>
            <w:noWrap/>
            <w:vAlign w:val="center"/>
          </w:tcPr>
          <w:p w14:paraId="4A7678A6" w14:textId="0B16EA9E"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КубГТУ, КубГМУ, СГУ</w:t>
            </w:r>
          </w:p>
        </w:tc>
      </w:tr>
      <w:tr w:rsidR="005B6E6D" w:rsidRPr="00DA03F3" w14:paraId="45264FE7" w14:textId="77777777" w:rsidTr="00D62E89">
        <w:tblPrEx>
          <w:jc w:val="left"/>
          <w:tblInd w:w="-5" w:type="dxa"/>
        </w:tblPrEx>
        <w:trPr>
          <w:gridBefore w:val="1"/>
          <w:wBefore w:w="113" w:type="dxa"/>
          <w:trHeight w:val="133"/>
        </w:trPr>
        <w:tc>
          <w:tcPr>
            <w:tcW w:w="2581"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81E9A2F" w14:textId="6F435FDD" w:rsidR="005B6E6D" w:rsidRPr="00DA03F3" w:rsidRDefault="005B6E6D" w:rsidP="00E73DF9">
            <w:pPr>
              <w:spacing w:after="0" w:line="240" w:lineRule="auto"/>
              <w:rPr>
                <w:rFonts w:ascii="Times New Roman" w:hAnsi="Times New Roman"/>
                <w:color w:val="000000"/>
                <w:sz w:val="24"/>
                <w:szCs w:val="24"/>
              </w:rPr>
            </w:pPr>
            <w:r w:rsidRPr="00DA03F3">
              <w:rPr>
                <w:rFonts w:ascii="Times New Roman" w:hAnsi="Times New Roman"/>
                <w:color w:val="000000"/>
                <w:sz w:val="24"/>
                <w:szCs w:val="24"/>
              </w:rPr>
              <w:lastRenderedPageBreak/>
              <w:t>Приемлемый уровень</w:t>
            </w:r>
          </w:p>
        </w:tc>
        <w:tc>
          <w:tcPr>
            <w:tcW w:w="1275" w:type="dxa"/>
            <w:tcBorders>
              <w:top w:val="nil"/>
              <w:left w:val="single" w:sz="4" w:space="0" w:color="auto"/>
              <w:bottom w:val="single" w:sz="4" w:space="0" w:color="auto"/>
              <w:right w:val="single" w:sz="4" w:space="0" w:color="auto"/>
            </w:tcBorders>
            <w:shd w:val="clear" w:color="auto" w:fill="auto"/>
            <w:noWrap/>
            <w:vAlign w:val="bottom"/>
          </w:tcPr>
          <w:p w14:paraId="190DB9FE" w14:textId="070393FD"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9,030</w:t>
            </w:r>
          </w:p>
        </w:tc>
        <w:tc>
          <w:tcPr>
            <w:tcW w:w="1276" w:type="dxa"/>
            <w:tcBorders>
              <w:top w:val="nil"/>
              <w:left w:val="nil"/>
              <w:bottom w:val="single" w:sz="4" w:space="0" w:color="auto"/>
              <w:right w:val="single" w:sz="4" w:space="0" w:color="auto"/>
            </w:tcBorders>
            <w:shd w:val="clear" w:color="auto" w:fill="auto"/>
            <w:noWrap/>
            <w:vAlign w:val="bottom"/>
          </w:tcPr>
          <w:p w14:paraId="3EA5129A" w14:textId="2F50FF98"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10,611</w:t>
            </w:r>
          </w:p>
        </w:tc>
        <w:tc>
          <w:tcPr>
            <w:tcW w:w="3820" w:type="dxa"/>
            <w:gridSpan w:val="2"/>
            <w:vAlign w:val="center"/>
          </w:tcPr>
          <w:p w14:paraId="5DC762CE" w14:textId="09337190"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w:t>
            </w:r>
          </w:p>
        </w:tc>
      </w:tr>
      <w:tr w:rsidR="005B6E6D" w:rsidRPr="00DA03F3" w14:paraId="714E97FF" w14:textId="77777777" w:rsidTr="00D62E89">
        <w:tblPrEx>
          <w:jc w:val="left"/>
          <w:tblInd w:w="-5" w:type="dxa"/>
        </w:tblPrEx>
        <w:trPr>
          <w:gridBefore w:val="1"/>
          <w:wBefore w:w="113" w:type="dxa"/>
          <w:trHeight w:val="133"/>
        </w:trPr>
        <w:tc>
          <w:tcPr>
            <w:tcW w:w="2581" w:type="dxa"/>
            <w:tcBorders>
              <w:top w:val="single" w:sz="4" w:space="0" w:color="auto"/>
              <w:left w:val="single" w:sz="8" w:space="0" w:color="auto"/>
              <w:bottom w:val="single" w:sz="8" w:space="0" w:color="auto"/>
              <w:right w:val="single" w:sz="4" w:space="0" w:color="auto"/>
            </w:tcBorders>
            <w:shd w:val="clear" w:color="auto" w:fill="auto"/>
            <w:noWrap/>
            <w:vAlign w:val="bottom"/>
          </w:tcPr>
          <w:p w14:paraId="69CF68EB" w14:textId="06C183F8" w:rsidR="005B6E6D" w:rsidRPr="00DA03F3" w:rsidRDefault="005B6E6D" w:rsidP="00E73DF9">
            <w:pPr>
              <w:spacing w:after="0" w:line="240" w:lineRule="auto"/>
              <w:rPr>
                <w:rFonts w:ascii="Times New Roman" w:hAnsi="Times New Roman"/>
                <w:color w:val="000000"/>
                <w:sz w:val="24"/>
                <w:szCs w:val="24"/>
              </w:rPr>
            </w:pPr>
            <w:r w:rsidRPr="00DA03F3">
              <w:rPr>
                <w:rFonts w:ascii="Times New Roman" w:hAnsi="Times New Roman"/>
                <w:color w:val="000000"/>
                <w:sz w:val="24"/>
                <w:szCs w:val="24"/>
              </w:rPr>
              <w:t>Низкий уровень</w:t>
            </w:r>
          </w:p>
        </w:tc>
        <w:tc>
          <w:tcPr>
            <w:tcW w:w="1275" w:type="dxa"/>
            <w:tcBorders>
              <w:top w:val="nil"/>
              <w:left w:val="single" w:sz="4" w:space="0" w:color="auto"/>
              <w:bottom w:val="single" w:sz="4" w:space="0" w:color="auto"/>
              <w:right w:val="single" w:sz="4" w:space="0" w:color="auto"/>
            </w:tcBorders>
            <w:shd w:val="clear" w:color="auto" w:fill="auto"/>
            <w:noWrap/>
            <w:vAlign w:val="bottom"/>
          </w:tcPr>
          <w:p w14:paraId="54F8F622" w14:textId="516A23EA"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7,448</w:t>
            </w:r>
          </w:p>
        </w:tc>
        <w:tc>
          <w:tcPr>
            <w:tcW w:w="1276" w:type="dxa"/>
            <w:tcBorders>
              <w:top w:val="nil"/>
              <w:left w:val="nil"/>
              <w:bottom w:val="single" w:sz="4" w:space="0" w:color="auto"/>
              <w:right w:val="single" w:sz="4" w:space="0" w:color="auto"/>
            </w:tcBorders>
            <w:shd w:val="clear" w:color="auto" w:fill="auto"/>
            <w:noWrap/>
            <w:vAlign w:val="bottom"/>
          </w:tcPr>
          <w:p w14:paraId="6E074C5E" w14:textId="6FF09C99"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9,030</w:t>
            </w:r>
          </w:p>
        </w:tc>
        <w:tc>
          <w:tcPr>
            <w:tcW w:w="3820" w:type="dxa"/>
            <w:gridSpan w:val="2"/>
            <w:vAlign w:val="center"/>
          </w:tcPr>
          <w:p w14:paraId="2909A012" w14:textId="259FD523"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КубГУ, АГПУ, ГМУ, ИМСИТ</w:t>
            </w:r>
          </w:p>
        </w:tc>
      </w:tr>
      <w:tr w:rsidR="005B6E6D" w:rsidRPr="00DA03F3" w14:paraId="65912AD4" w14:textId="77777777" w:rsidTr="00D62E89">
        <w:tblPrEx>
          <w:jc w:val="left"/>
          <w:tblInd w:w="-5" w:type="dxa"/>
        </w:tblPrEx>
        <w:trPr>
          <w:gridBefore w:val="1"/>
          <w:wBefore w:w="113" w:type="dxa"/>
          <w:trHeight w:val="133"/>
        </w:trPr>
        <w:tc>
          <w:tcPr>
            <w:tcW w:w="2581" w:type="dxa"/>
            <w:tcBorders>
              <w:top w:val="single" w:sz="4" w:space="0" w:color="auto"/>
              <w:left w:val="single" w:sz="8" w:space="0" w:color="auto"/>
              <w:bottom w:val="single" w:sz="8" w:space="0" w:color="auto"/>
              <w:right w:val="single" w:sz="4" w:space="0" w:color="auto"/>
            </w:tcBorders>
            <w:shd w:val="clear" w:color="auto" w:fill="auto"/>
            <w:noWrap/>
            <w:vAlign w:val="bottom"/>
          </w:tcPr>
          <w:p w14:paraId="05D9666A" w14:textId="48F07D1C" w:rsidR="005B6E6D" w:rsidRPr="00DA03F3" w:rsidRDefault="005B6E6D" w:rsidP="00E73DF9">
            <w:pPr>
              <w:spacing w:after="0" w:line="240" w:lineRule="auto"/>
              <w:rPr>
                <w:rFonts w:ascii="Times New Roman" w:hAnsi="Times New Roman"/>
                <w:color w:val="000000"/>
                <w:sz w:val="24"/>
                <w:szCs w:val="24"/>
              </w:rPr>
            </w:pPr>
            <w:r w:rsidRPr="00DA03F3">
              <w:rPr>
                <w:rFonts w:ascii="Times New Roman" w:hAnsi="Times New Roman"/>
                <w:color w:val="000000"/>
                <w:sz w:val="24"/>
                <w:szCs w:val="24"/>
              </w:rPr>
              <w:t>Очень низкий уровень</w:t>
            </w:r>
          </w:p>
        </w:tc>
        <w:tc>
          <w:tcPr>
            <w:tcW w:w="1275" w:type="dxa"/>
            <w:tcBorders>
              <w:top w:val="nil"/>
              <w:left w:val="single" w:sz="4" w:space="0" w:color="auto"/>
              <w:bottom w:val="single" w:sz="8" w:space="0" w:color="auto"/>
              <w:right w:val="single" w:sz="4" w:space="0" w:color="auto"/>
            </w:tcBorders>
            <w:shd w:val="clear" w:color="auto" w:fill="auto"/>
            <w:noWrap/>
            <w:vAlign w:val="bottom"/>
          </w:tcPr>
          <w:p w14:paraId="003A9706" w14:textId="7CB49C8E"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5,867</w:t>
            </w:r>
          </w:p>
        </w:tc>
        <w:tc>
          <w:tcPr>
            <w:tcW w:w="1276" w:type="dxa"/>
            <w:tcBorders>
              <w:top w:val="nil"/>
              <w:left w:val="nil"/>
              <w:bottom w:val="single" w:sz="8" w:space="0" w:color="auto"/>
              <w:right w:val="single" w:sz="4" w:space="0" w:color="auto"/>
            </w:tcBorders>
            <w:shd w:val="clear" w:color="auto" w:fill="auto"/>
            <w:noWrap/>
            <w:vAlign w:val="bottom"/>
          </w:tcPr>
          <w:p w14:paraId="62C08297" w14:textId="37E6E0E8"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7,448</w:t>
            </w:r>
          </w:p>
        </w:tc>
        <w:tc>
          <w:tcPr>
            <w:tcW w:w="3820" w:type="dxa"/>
            <w:gridSpan w:val="2"/>
            <w:vAlign w:val="center"/>
          </w:tcPr>
          <w:p w14:paraId="0E5ECAA7" w14:textId="1398E91B"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КГИК, КГУФКСТ, КСЭИ</w:t>
            </w:r>
          </w:p>
        </w:tc>
      </w:tr>
      <w:tr w:rsidR="005B6E6D" w:rsidRPr="00DA03F3" w14:paraId="30615237" w14:textId="77777777" w:rsidTr="00D62E89">
        <w:trPr>
          <w:gridAfter w:val="1"/>
          <w:wAfter w:w="113" w:type="dxa"/>
          <w:jc w:val="center"/>
        </w:trPr>
        <w:tc>
          <w:tcPr>
            <w:tcW w:w="8952" w:type="dxa"/>
            <w:gridSpan w:val="5"/>
            <w:vAlign w:val="center"/>
          </w:tcPr>
          <w:p w14:paraId="40DE6F51" w14:textId="76967983" w:rsidR="005B6E6D" w:rsidRPr="00DA03F3" w:rsidRDefault="005B6E6D" w:rsidP="00E73DF9">
            <w:pPr>
              <w:spacing w:after="0" w:line="240" w:lineRule="auto"/>
              <w:jc w:val="center"/>
              <w:rPr>
                <w:rFonts w:ascii="Times New Roman" w:hAnsi="Times New Roman"/>
                <w:b/>
                <w:sz w:val="24"/>
                <w:szCs w:val="24"/>
              </w:rPr>
            </w:pPr>
            <w:r w:rsidRPr="00DA03F3">
              <w:rPr>
                <w:rFonts w:ascii="Times New Roman" w:hAnsi="Times New Roman"/>
                <w:b/>
                <w:sz w:val="24"/>
                <w:szCs w:val="24"/>
              </w:rPr>
              <w:t>Метод вычисления расстояний, сравнение показателя с эталонным</w:t>
            </w:r>
          </w:p>
        </w:tc>
      </w:tr>
      <w:tr w:rsidR="005B6E6D" w:rsidRPr="00DA03F3" w14:paraId="7DE811CE" w14:textId="77777777" w:rsidTr="00D62E89">
        <w:tblPrEx>
          <w:jc w:val="left"/>
          <w:tblInd w:w="-5" w:type="dxa"/>
        </w:tblPrEx>
        <w:trPr>
          <w:gridBefore w:val="1"/>
          <w:wBefore w:w="113" w:type="dxa"/>
          <w:trHeight w:val="315"/>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9BCF04" w14:textId="0458E382" w:rsidR="005B6E6D" w:rsidRPr="00DA03F3" w:rsidRDefault="005B6E6D" w:rsidP="00E73DF9">
            <w:pPr>
              <w:spacing w:after="0" w:line="240" w:lineRule="auto"/>
              <w:rPr>
                <w:rFonts w:ascii="Times New Roman" w:hAnsi="Times New Roman"/>
                <w:color w:val="000000"/>
                <w:sz w:val="24"/>
                <w:szCs w:val="24"/>
              </w:rPr>
            </w:pPr>
            <w:r w:rsidRPr="00DA03F3">
              <w:rPr>
                <w:rFonts w:ascii="Times New Roman" w:hAnsi="Times New Roman"/>
                <w:color w:val="000000"/>
                <w:sz w:val="24"/>
                <w:szCs w:val="24"/>
              </w:rPr>
              <w:t>Очень высокий уровень</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B97906" w14:textId="4479DA71"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2,347</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1461876D" w14:textId="11BDFD5E"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2,577</w:t>
            </w:r>
          </w:p>
        </w:tc>
        <w:tc>
          <w:tcPr>
            <w:tcW w:w="3820" w:type="dxa"/>
            <w:gridSpan w:val="2"/>
            <w:noWrap/>
            <w:vAlign w:val="center"/>
          </w:tcPr>
          <w:p w14:paraId="7C951232" w14:textId="253DAC08"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КубГАУ, МИУ, КубГТУ</w:t>
            </w:r>
          </w:p>
        </w:tc>
      </w:tr>
      <w:tr w:rsidR="005B6E6D" w:rsidRPr="00DA03F3" w14:paraId="059DB008" w14:textId="77777777" w:rsidTr="00D62E89">
        <w:tblPrEx>
          <w:jc w:val="left"/>
          <w:tblInd w:w="-5" w:type="dxa"/>
        </w:tblPrEx>
        <w:trPr>
          <w:gridBefore w:val="1"/>
          <w:wBefore w:w="113" w:type="dxa"/>
          <w:trHeight w:val="300"/>
        </w:trPr>
        <w:tc>
          <w:tcPr>
            <w:tcW w:w="2581" w:type="dxa"/>
            <w:tcBorders>
              <w:top w:val="nil"/>
              <w:left w:val="single" w:sz="4" w:space="0" w:color="auto"/>
              <w:bottom w:val="single" w:sz="4" w:space="0" w:color="auto"/>
              <w:right w:val="single" w:sz="4" w:space="0" w:color="auto"/>
            </w:tcBorders>
            <w:shd w:val="clear" w:color="auto" w:fill="auto"/>
            <w:noWrap/>
            <w:vAlign w:val="bottom"/>
          </w:tcPr>
          <w:p w14:paraId="4AFFFF9A" w14:textId="611CB31D" w:rsidR="005B6E6D" w:rsidRPr="00DA03F3" w:rsidRDefault="005B6E6D" w:rsidP="00E73DF9">
            <w:pPr>
              <w:spacing w:after="0" w:line="240" w:lineRule="auto"/>
              <w:rPr>
                <w:rFonts w:ascii="Times New Roman" w:hAnsi="Times New Roman"/>
                <w:color w:val="000000"/>
                <w:sz w:val="24"/>
                <w:szCs w:val="24"/>
              </w:rPr>
            </w:pPr>
            <w:r w:rsidRPr="00DA03F3">
              <w:rPr>
                <w:rFonts w:ascii="Times New Roman" w:hAnsi="Times New Roman"/>
                <w:color w:val="000000"/>
                <w:sz w:val="24"/>
                <w:szCs w:val="24"/>
              </w:rPr>
              <w:t>Высокий уровень</w:t>
            </w:r>
          </w:p>
        </w:tc>
        <w:tc>
          <w:tcPr>
            <w:tcW w:w="1275" w:type="dxa"/>
            <w:tcBorders>
              <w:top w:val="nil"/>
              <w:left w:val="single" w:sz="4" w:space="0" w:color="auto"/>
              <w:bottom w:val="single" w:sz="4" w:space="0" w:color="auto"/>
              <w:right w:val="single" w:sz="4" w:space="0" w:color="auto"/>
            </w:tcBorders>
            <w:shd w:val="clear" w:color="auto" w:fill="auto"/>
            <w:vAlign w:val="bottom"/>
          </w:tcPr>
          <w:p w14:paraId="20658A35" w14:textId="5B33A823"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2,577</w:t>
            </w:r>
          </w:p>
        </w:tc>
        <w:tc>
          <w:tcPr>
            <w:tcW w:w="1276" w:type="dxa"/>
            <w:tcBorders>
              <w:top w:val="nil"/>
              <w:left w:val="nil"/>
              <w:bottom w:val="single" w:sz="4" w:space="0" w:color="auto"/>
              <w:right w:val="single" w:sz="4" w:space="0" w:color="auto"/>
            </w:tcBorders>
            <w:shd w:val="clear" w:color="auto" w:fill="auto"/>
            <w:noWrap/>
            <w:vAlign w:val="bottom"/>
          </w:tcPr>
          <w:p w14:paraId="59FD82D9" w14:textId="67C625F2"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2,807</w:t>
            </w:r>
          </w:p>
        </w:tc>
        <w:tc>
          <w:tcPr>
            <w:tcW w:w="3820" w:type="dxa"/>
            <w:gridSpan w:val="2"/>
            <w:noWrap/>
            <w:vAlign w:val="center"/>
          </w:tcPr>
          <w:p w14:paraId="6D9198BE" w14:textId="49FD7317"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СГУ</w:t>
            </w:r>
          </w:p>
        </w:tc>
      </w:tr>
      <w:tr w:rsidR="005B6E6D" w:rsidRPr="00DA03F3" w14:paraId="75DF2F58" w14:textId="77777777" w:rsidTr="00D62E89">
        <w:tblPrEx>
          <w:jc w:val="left"/>
          <w:tblInd w:w="-5" w:type="dxa"/>
        </w:tblPrEx>
        <w:trPr>
          <w:gridBefore w:val="1"/>
          <w:wBefore w:w="113" w:type="dxa"/>
          <w:trHeight w:val="133"/>
        </w:trPr>
        <w:tc>
          <w:tcPr>
            <w:tcW w:w="2581" w:type="dxa"/>
            <w:tcBorders>
              <w:top w:val="nil"/>
              <w:left w:val="single" w:sz="4" w:space="0" w:color="auto"/>
              <w:bottom w:val="single" w:sz="4" w:space="0" w:color="auto"/>
              <w:right w:val="single" w:sz="4" w:space="0" w:color="auto"/>
            </w:tcBorders>
            <w:shd w:val="clear" w:color="auto" w:fill="auto"/>
            <w:noWrap/>
            <w:vAlign w:val="bottom"/>
          </w:tcPr>
          <w:p w14:paraId="0D76D1E4" w14:textId="251044EA" w:rsidR="005B6E6D" w:rsidRPr="00DA03F3" w:rsidRDefault="005B6E6D" w:rsidP="00E73DF9">
            <w:pPr>
              <w:spacing w:after="0" w:line="240" w:lineRule="auto"/>
              <w:rPr>
                <w:rFonts w:ascii="Times New Roman" w:hAnsi="Times New Roman"/>
                <w:color w:val="000000"/>
                <w:sz w:val="24"/>
                <w:szCs w:val="24"/>
              </w:rPr>
            </w:pPr>
            <w:r w:rsidRPr="00DA03F3">
              <w:rPr>
                <w:rFonts w:ascii="Times New Roman" w:hAnsi="Times New Roman"/>
                <w:color w:val="000000"/>
                <w:sz w:val="24"/>
                <w:szCs w:val="24"/>
              </w:rPr>
              <w:t>Приемлемый уровень</w:t>
            </w:r>
          </w:p>
        </w:tc>
        <w:tc>
          <w:tcPr>
            <w:tcW w:w="1275" w:type="dxa"/>
            <w:tcBorders>
              <w:top w:val="nil"/>
              <w:left w:val="single" w:sz="4" w:space="0" w:color="auto"/>
              <w:bottom w:val="single" w:sz="4" w:space="0" w:color="auto"/>
              <w:right w:val="single" w:sz="4" w:space="0" w:color="auto"/>
            </w:tcBorders>
            <w:shd w:val="clear" w:color="auto" w:fill="auto"/>
            <w:vAlign w:val="bottom"/>
          </w:tcPr>
          <w:p w14:paraId="7FB6E7DB" w14:textId="0CA59A14"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2,807</w:t>
            </w:r>
          </w:p>
        </w:tc>
        <w:tc>
          <w:tcPr>
            <w:tcW w:w="1276" w:type="dxa"/>
            <w:tcBorders>
              <w:top w:val="nil"/>
              <w:left w:val="nil"/>
              <w:bottom w:val="single" w:sz="4" w:space="0" w:color="auto"/>
              <w:right w:val="single" w:sz="4" w:space="0" w:color="auto"/>
            </w:tcBorders>
            <w:shd w:val="clear" w:color="auto" w:fill="auto"/>
            <w:noWrap/>
            <w:vAlign w:val="bottom"/>
          </w:tcPr>
          <w:p w14:paraId="225EC709" w14:textId="4814A5A4"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3,038</w:t>
            </w:r>
          </w:p>
        </w:tc>
        <w:tc>
          <w:tcPr>
            <w:tcW w:w="3820" w:type="dxa"/>
            <w:gridSpan w:val="2"/>
            <w:vAlign w:val="center"/>
          </w:tcPr>
          <w:p w14:paraId="29066862" w14:textId="777BF272"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КубГМУ, КубГУ</w:t>
            </w:r>
          </w:p>
        </w:tc>
      </w:tr>
      <w:tr w:rsidR="005B6E6D" w:rsidRPr="00DA03F3" w14:paraId="5A71E3F3" w14:textId="77777777" w:rsidTr="00D62E89">
        <w:tblPrEx>
          <w:jc w:val="left"/>
          <w:tblInd w:w="-5" w:type="dxa"/>
        </w:tblPrEx>
        <w:trPr>
          <w:gridBefore w:val="1"/>
          <w:wBefore w:w="113" w:type="dxa"/>
          <w:trHeight w:val="133"/>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284892" w14:textId="7C3095A1" w:rsidR="005B6E6D" w:rsidRPr="00DA03F3" w:rsidRDefault="005B6E6D" w:rsidP="00E73DF9">
            <w:pPr>
              <w:spacing w:after="0" w:line="240" w:lineRule="auto"/>
              <w:rPr>
                <w:rFonts w:ascii="Times New Roman" w:hAnsi="Times New Roman"/>
                <w:color w:val="000000"/>
                <w:sz w:val="24"/>
                <w:szCs w:val="24"/>
              </w:rPr>
            </w:pPr>
            <w:r w:rsidRPr="00DA03F3">
              <w:rPr>
                <w:rFonts w:ascii="Times New Roman" w:hAnsi="Times New Roman"/>
                <w:color w:val="000000"/>
                <w:sz w:val="24"/>
                <w:szCs w:val="24"/>
              </w:rPr>
              <w:t>Низкий уровень</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0889C1" w14:textId="5D91822E"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3,038</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A74B76C" w14:textId="323C122D"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3,268</w:t>
            </w:r>
          </w:p>
        </w:tc>
        <w:tc>
          <w:tcPr>
            <w:tcW w:w="3820" w:type="dxa"/>
            <w:gridSpan w:val="2"/>
            <w:tcBorders>
              <w:bottom w:val="single" w:sz="4" w:space="0" w:color="auto"/>
            </w:tcBorders>
            <w:vAlign w:val="center"/>
          </w:tcPr>
          <w:p w14:paraId="2AAD6E6C" w14:textId="13E130C1"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ИМСИТ, ГМУ, АГПУ, КГИК, КГУФКСТ</w:t>
            </w:r>
          </w:p>
        </w:tc>
      </w:tr>
      <w:tr w:rsidR="005B6E6D" w:rsidRPr="00DA03F3" w14:paraId="2975A6A3" w14:textId="77777777" w:rsidTr="00D62E89">
        <w:tblPrEx>
          <w:jc w:val="left"/>
          <w:tblInd w:w="-5" w:type="dxa"/>
        </w:tblPrEx>
        <w:trPr>
          <w:gridBefore w:val="1"/>
          <w:wBefore w:w="113" w:type="dxa"/>
          <w:trHeight w:val="133"/>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42BC63" w14:textId="6EE92C69" w:rsidR="005B6E6D" w:rsidRPr="00DA03F3" w:rsidRDefault="005B6E6D" w:rsidP="00E73DF9">
            <w:pPr>
              <w:spacing w:after="0" w:line="240" w:lineRule="auto"/>
              <w:rPr>
                <w:rFonts w:ascii="Times New Roman" w:hAnsi="Times New Roman"/>
                <w:color w:val="000000"/>
                <w:sz w:val="24"/>
                <w:szCs w:val="24"/>
              </w:rPr>
            </w:pPr>
            <w:r w:rsidRPr="00DA03F3">
              <w:rPr>
                <w:rFonts w:ascii="Times New Roman" w:hAnsi="Times New Roman"/>
                <w:color w:val="000000"/>
                <w:sz w:val="24"/>
                <w:szCs w:val="24"/>
              </w:rPr>
              <w:t>Очень низкий уровень</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08681B" w14:textId="3079F2BF"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3,268</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1421D5F" w14:textId="51625AAF"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3,498</w:t>
            </w:r>
          </w:p>
        </w:tc>
        <w:tc>
          <w:tcPr>
            <w:tcW w:w="3820" w:type="dxa"/>
            <w:gridSpan w:val="2"/>
            <w:tcBorders>
              <w:top w:val="single" w:sz="4" w:space="0" w:color="auto"/>
              <w:bottom w:val="single" w:sz="4" w:space="0" w:color="auto"/>
            </w:tcBorders>
            <w:vAlign w:val="center"/>
          </w:tcPr>
          <w:p w14:paraId="206DA592" w14:textId="41181416"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КСЭИ</w:t>
            </w:r>
          </w:p>
        </w:tc>
      </w:tr>
      <w:tr w:rsidR="005B6E6D" w:rsidRPr="00DA03F3" w14:paraId="1E756FDD" w14:textId="77777777" w:rsidTr="00D62E89">
        <w:tblPrEx>
          <w:jc w:val="left"/>
          <w:tblInd w:w="-5" w:type="dxa"/>
        </w:tblPrEx>
        <w:trPr>
          <w:gridBefore w:val="1"/>
          <w:wBefore w:w="113" w:type="dxa"/>
          <w:trHeight w:val="133"/>
        </w:trPr>
        <w:tc>
          <w:tcPr>
            <w:tcW w:w="8952" w:type="dxa"/>
            <w:gridSpan w:val="5"/>
            <w:tcBorders>
              <w:top w:val="single" w:sz="4" w:space="0" w:color="auto"/>
              <w:left w:val="single" w:sz="4" w:space="0" w:color="auto"/>
              <w:bottom w:val="single" w:sz="4" w:space="0" w:color="auto"/>
            </w:tcBorders>
            <w:shd w:val="clear" w:color="auto" w:fill="auto"/>
            <w:noWrap/>
            <w:vAlign w:val="center"/>
          </w:tcPr>
          <w:p w14:paraId="4AB1B4E4" w14:textId="4CAEE90B"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hAnsi="Times New Roman"/>
                <w:b/>
                <w:color w:val="000000"/>
                <w:sz w:val="24"/>
                <w:szCs w:val="24"/>
                <w:lang w:eastAsia="ru-RU" w:bidi="ru-RU"/>
              </w:rPr>
              <w:t>Метод вычисления расстояний, линейное преобразование</w:t>
            </w:r>
          </w:p>
        </w:tc>
      </w:tr>
      <w:tr w:rsidR="005B6E6D" w:rsidRPr="00DA03F3" w14:paraId="6698DF99" w14:textId="77777777" w:rsidTr="00D62E89">
        <w:tblPrEx>
          <w:jc w:val="left"/>
          <w:tblInd w:w="-5" w:type="dxa"/>
        </w:tblPrEx>
        <w:trPr>
          <w:gridBefore w:val="1"/>
          <w:wBefore w:w="113" w:type="dxa"/>
          <w:trHeight w:val="133"/>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56D990" w14:textId="2AC7284F" w:rsidR="005B6E6D" w:rsidRPr="00DA03F3" w:rsidRDefault="005B6E6D" w:rsidP="00E73DF9">
            <w:pPr>
              <w:spacing w:after="0" w:line="240" w:lineRule="auto"/>
              <w:rPr>
                <w:rFonts w:ascii="Times New Roman" w:hAnsi="Times New Roman"/>
                <w:color w:val="000000"/>
                <w:sz w:val="24"/>
                <w:szCs w:val="24"/>
              </w:rPr>
            </w:pPr>
            <w:r w:rsidRPr="00DA03F3">
              <w:rPr>
                <w:rFonts w:ascii="Times New Roman" w:hAnsi="Times New Roman"/>
                <w:color w:val="000000"/>
                <w:sz w:val="24"/>
                <w:szCs w:val="24"/>
              </w:rPr>
              <w:t>Очень высокий уровень</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E51E4A" w14:textId="36E9D190"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2,837</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1C7C078" w14:textId="43196245"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3,081</w:t>
            </w:r>
          </w:p>
        </w:tc>
        <w:tc>
          <w:tcPr>
            <w:tcW w:w="3820" w:type="dxa"/>
            <w:gridSpan w:val="2"/>
            <w:tcBorders>
              <w:top w:val="single" w:sz="4" w:space="0" w:color="auto"/>
              <w:bottom w:val="single" w:sz="4" w:space="0" w:color="auto"/>
            </w:tcBorders>
            <w:vAlign w:val="center"/>
          </w:tcPr>
          <w:p w14:paraId="272F8F4A" w14:textId="414A7ACE"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КубГАУ, МИУ, КубГТУ</w:t>
            </w:r>
          </w:p>
        </w:tc>
      </w:tr>
      <w:tr w:rsidR="005B6E6D" w:rsidRPr="00DA03F3" w14:paraId="3FE3834E" w14:textId="77777777" w:rsidTr="00D62E89">
        <w:tblPrEx>
          <w:jc w:val="left"/>
          <w:tblInd w:w="-5" w:type="dxa"/>
        </w:tblPrEx>
        <w:trPr>
          <w:gridBefore w:val="1"/>
          <w:wBefore w:w="113" w:type="dxa"/>
          <w:trHeight w:val="133"/>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75E74E" w14:textId="35622D60" w:rsidR="005B6E6D" w:rsidRPr="00DA03F3" w:rsidRDefault="005B6E6D" w:rsidP="00E73DF9">
            <w:pPr>
              <w:spacing w:after="0" w:line="240" w:lineRule="auto"/>
              <w:rPr>
                <w:rFonts w:ascii="Times New Roman" w:hAnsi="Times New Roman"/>
                <w:color w:val="000000"/>
                <w:sz w:val="24"/>
                <w:szCs w:val="24"/>
              </w:rPr>
            </w:pPr>
            <w:r w:rsidRPr="00DA03F3">
              <w:rPr>
                <w:rFonts w:ascii="Times New Roman" w:hAnsi="Times New Roman"/>
                <w:color w:val="000000"/>
                <w:sz w:val="24"/>
                <w:szCs w:val="24"/>
              </w:rPr>
              <w:t>Высокий уровень</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376597" w14:textId="5BB8B384"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3,081</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3412BEB" w14:textId="57CBA5F2"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3,326</w:t>
            </w:r>
          </w:p>
        </w:tc>
        <w:tc>
          <w:tcPr>
            <w:tcW w:w="3820" w:type="dxa"/>
            <w:gridSpan w:val="2"/>
            <w:tcBorders>
              <w:top w:val="single" w:sz="4" w:space="0" w:color="auto"/>
              <w:bottom w:val="single" w:sz="4" w:space="0" w:color="auto"/>
            </w:tcBorders>
            <w:vAlign w:val="center"/>
          </w:tcPr>
          <w:p w14:paraId="563EBCF2" w14:textId="615615D6"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СГУ</w:t>
            </w:r>
          </w:p>
        </w:tc>
      </w:tr>
      <w:tr w:rsidR="005B6E6D" w:rsidRPr="00DA03F3" w14:paraId="05DA7A78" w14:textId="77777777" w:rsidTr="00D62E89">
        <w:tblPrEx>
          <w:jc w:val="left"/>
          <w:tblInd w:w="-5" w:type="dxa"/>
        </w:tblPrEx>
        <w:trPr>
          <w:gridBefore w:val="1"/>
          <w:wBefore w:w="113" w:type="dxa"/>
          <w:trHeight w:val="133"/>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0220B9" w14:textId="12738B14" w:rsidR="005B6E6D" w:rsidRPr="00DA03F3" w:rsidRDefault="005B6E6D" w:rsidP="00E73DF9">
            <w:pPr>
              <w:spacing w:after="0" w:line="240" w:lineRule="auto"/>
              <w:rPr>
                <w:rFonts w:ascii="Times New Roman" w:hAnsi="Times New Roman"/>
                <w:color w:val="000000"/>
                <w:sz w:val="24"/>
                <w:szCs w:val="24"/>
              </w:rPr>
            </w:pPr>
            <w:r w:rsidRPr="00DA03F3">
              <w:rPr>
                <w:rFonts w:ascii="Times New Roman" w:hAnsi="Times New Roman"/>
                <w:color w:val="000000"/>
                <w:sz w:val="24"/>
                <w:szCs w:val="24"/>
              </w:rPr>
              <w:t>Приемлемый уровень</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3AE3EBC" w14:textId="405B2551"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3,326</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2EA990DC" w14:textId="03B36281"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3,571</w:t>
            </w:r>
          </w:p>
        </w:tc>
        <w:tc>
          <w:tcPr>
            <w:tcW w:w="3820" w:type="dxa"/>
            <w:gridSpan w:val="2"/>
            <w:tcBorders>
              <w:top w:val="single" w:sz="4" w:space="0" w:color="auto"/>
              <w:bottom w:val="single" w:sz="4" w:space="0" w:color="auto"/>
            </w:tcBorders>
            <w:vAlign w:val="center"/>
          </w:tcPr>
          <w:p w14:paraId="3A27043D" w14:textId="3E90AD40"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КубГМУ</w:t>
            </w:r>
          </w:p>
        </w:tc>
      </w:tr>
      <w:tr w:rsidR="005B6E6D" w:rsidRPr="00DA03F3" w14:paraId="4AA93C33" w14:textId="77777777" w:rsidTr="00D62E89">
        <w:tblPrEx>
          <w:jc w:val="left"/>
          <w:tblInd w:w="-5" w:type="dxa"/>
        </w:tblPrEx>
        <w:trPr>
          <w:gridBefore w:val="1"/>
          <w:wBefore w:w="113" w:type="dxa"/>
          <w:trHeight w:val="133"/>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25343" w14:textId="75AB3183" w:rsidR="005B6E6D" w:rsidRPr="00DA03F3" w:rsidRDefault="005B6E6D" w:rsidP="00E73DF9">
            <w:pPr>
              <w:spacing w:after="0" w:line="240" w:lineRule="auto"/>
              <w:rPr>
                <w:rFonts w:ascii="Times New Roman" w:hAnsi="Times New Roman"/>
                <w:color w:val="000000"/>
                <w:sz w:val="24"/>
                <w:szCs w:val="24"/>
              </w:rPr>
            </w:pPr>
            <w:r w:rsidRPr="00DA03F3">
              <w:rPr>
                <w:rFonts w:ascii="Times New Roman" w:hAnsi="Times New Roman"/>
                <w:color w:val="000000"/>
                <w:sz w:val="24"/>
                <w:szCs w:val="24"/>
              </w:rPr>
              <w:t>Низкий уровень</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F131EA" w14:textId="1A35B431"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3,571</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1F14D286" w14:textId="194E6996"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3,816</w:t>
            </w:r>
          </w:p>
        </w:tc>
        <w:tc>
          <w:tcPr>
            <w:tcW w:w="3820" w:type="dxa"/>
            <w:gridSpan w:val="2"/>
            <w:tcBorders>
              <w:top w:val="single" w:sz="4" w:space="0" w:color="auto"/>
              <w:bottom w:val="single" w:sz="4" w:space="0" w:color="auto"/>
            </w:tcBorders>
            <w:vAlign w:val="center"/>
          </w:tcPr>
          <w:p w14:paraId="7CDD2389" w14:textId="49344731"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КубГУ, ИМСИТ, ГМУ, АГПУ</w:t>
            </w:r>
          </w:p>
        </w:tc>
      </w:tr>
      <w:tr w:rsidR="005B6E6D" w:rsidRPr="00DA03F3" w14:paraId="51D4FDD1" w14:textId="77777777" w:rsidTr="00D62E89">
        <w:tblPrEx>
          <w:jc w:val="left"/>
          <w:tblInd w:w="-5" w:type="dxa"/>
        </w:tblPrEx>
        <w:trPr>
          <w:gridBefore w:val="1"/>
          <w:wBefore w:w="113" w:type="dxa"/>
          <w:trHeight w:val="133"/>
        </w:trPr>
        <w:tc>
          <w:tcPr>
            <w:tcW w:w="25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F5C4E" w14:textId="43977815" w:rsidR="005B6E6D" w:rsidRPr="00DA03F3" w:rsidRDefault="005B6E6D" w:rsidP="00E73DF9">
            <w:pPr>
              <w:spacing w:after="0" w:line="240" w:lineRule="auto"/>
              <w:rPr>
                <w:rFonts w:ascii="Times New Roman" w:hAnsi="Times New Roman"/>
                <w:color w:val="000000"/>
                <w:sz w:val="24"/>
                <w:szCs w:val="24"/>
              </w:rPr>
            </w:pPr>
            <w:r w:rsidRPr="00DA03F3">
              <w:rPr>
                <w:rFonts w:ascii="Times New Roman" w:hAnsi="Times New Roman"/>
                <w:color w:val="000000"/>
                <w:sz w:val="24"/>
                <w:szCs w:val="24"/>
              </w:rPr>
              <w:t>Очень низкий уровень</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04F474" w14:textId="1F9C9696"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3,816</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1D22D0FF" w14:textId="5549C272" w:rsidR="005B6E6D" w:rsidRPr="00DA03F3" w:rsidRDefault="005B6E6D" w:rsidP="00E73DF9">
            <w:pPr>
              <w:spacing w:after="0" w:line="240" w:lineRule="auto"/>
              <w:jc w:val="center"/>
              <w:rPr>
                <w:rFonts w:ascii="Times New Roman" w:hAnsi="Times New Roman"/>
                <w:color w:val="000000"/>
                <w:sz w:val="24"/>
                <w:szCs w:val="24"/>
              </w:rPr>
            </w:pPr>
            <w:r w:rsidRPr="00DA03F3">
              <w:rPr>
                <w:rFonts w:ascii="Times New Roman" w:hAnsi="Times New Roman"/>
                <w:color w:val="000000"/>
                <w:sz w:val="24"/>
                <w:szCs w:val="24"/>
              </w:rPr>
              <w:t>4,060</w:t>
            </w:r>
          </w:p>
        </w:tc>
        <w:tc>
          <w:tcPr>
            <w:tcW w:w="3820" w:type="dxa"/>
            <w:gridSpan w:val="2"/>
            <w:tcBorders>
              <w:top w:val="single" w:sz="4" w:space="0" w:color="auto"/>
              <w:bottom w:val="single" w:sz="4" w:space="0" w:color="auto"/>
            </w:tcBorders>
            <w:vAlign w:val="center"/>
          </w:tcPr>
          <w:p w14:paraId="5BB88BB8" w14:textId="759BFAEA" w:rsidR="005B6E6D" w:rsidRPr="00DA03F3" w:rsidRDefault="005B6E6D" w:rsidP="00E73DF9">
            <w:pPr>
              <w:spacing w:after="0" w:line="240" w:lineRule="auto"/>
              <w:jc w:val="center"/>
              <w:rPr>
                <w:rFonts w:ascii="Times New Roman" w:eastAsia="Times New Roman" w:hAnsi="Times New Roman"/>
                <w:color w:val="000000"/>
                <w:sz w:val="24"/>
                <w:szCs w:val="24"/>
                <w:lang w:eastAsia="ru-RU"/>
              </w:rPr>
            </w:pPr>
            <w:r w:rsidRPr="00DA03F3">
              <w:rPr>
                <w:rFonts w:ascii="Times New Roman" w:eastAsia="Times New Roman" w:hAnsi="Times New Roman"/>
                <w:color w:val="000000"/>
                <w:sz w:val="24"/>
                <w:szCs w:val="24"/>
                <w:lang w:eastAsia="ru-RU"/>
              </w:rPr>
              <w:t>КГИК, КГУФКСТ, КСЭИ</w:t>
            </w:r>
          </w:p>
        </w:tc>
      </w:tr>
    </w:tbl>
    <w:p w14:paraId="4683BA0D" w14:textId="77777777" w:rsidR="00E037C7" w:rsidRDefault="00E037C7" w:rsidP="00E037C7">
      <w:pPr>
        <w:pStyle w:val="a"/>
        <w:spacing w:line="312" w:lineRule="auto"/>
        <w:ind w:firstLine="709"/>
        <w:jc w:val="both"/>
        <w:rPr>
          <w:sz w:val="28"/>
          <w:szCs w:val="28"/>
          <w:lang w:val="ru-RU" w:eastAsia="ru-RU"/>
        </w:rPr>
      </w:pPr>
    </w:p>
    <w:p w14:paraId="2B567F34" w14:textId="30BCE56A" w:rsidR="00D06DAD" w:rsidRPr="00BA1386" w:rsidRDefault="004F4B48" w:rsidP="00CC7FD0">
      <w:pPr>
        <w:pStyle w:val="a"/>
        <w:spacing w:line="360" w:lineRule="auto"/>
        <w:ind w:firstLine="709"/>
        <w:jc w:val="both"/>
        <w:rPr>
          <w:sz w:val="28"/>
          <w:szCs w:val="28"/>
          <w:lang w:val="ru-RU" w:eastAsia="ru-RU"/>
        </w:rPr>
      </w:pPr>
      <w:r>
        <w:rPr>
          <w:sz w:val="28"/>
          <w:szCs w:val="28"/>
          <w:lang w:val="ru-RU" w:eastAsia="ru-RU"/>
        </w:rPr>
        <w:t>Полученные значения интегрального показателя</w:t>
      </w:r>
      <w:r w:rsidR="00996C1C">
        <w:rPr>
          <w:sz w:val="28"/>
          <w:szCs w:val="28"/>
          <w:lang w:val="ru-RU" w:eastAsia="ru-RU"/>
        </w:rPr>
        <w:t xml:space="preserve"> учреждений высшего образования Краснодарского края позволяют</w:t>
      </w:r>
      <w:r w:rsidR="000C2A4E" w:rsidRPr="00E042EA">
        <w:rPr>
          <w:sz w:val="28"/>
          <w:szCs w:val="28"/>
          <w:lang w:val="ru-RU" w:eastAsia="ru-RU"/>
        </w:rPr>
        <w:t xml:space="preserve"> выделить </w:t>
      </w:r>
      <w:r w:rsidR="00EF7AA8" w:rsidRPr="00E042EA">
        <w:rPr>
          <w:sz w:val="28"/>
          <w:szCs w:val="28"/>
          <w:lang w:val="ru-RU" w:eastAsia="ru-RU"/>
        </w:rPr>
        <w:t xml:space="preserve">очень </w:t>
      </w:r>
      <w:r w:rsidR="000C2A4E" w:rsidRPr="00E042EA">
        <w:rPr>
          <w:sz w:val="28"/>
          <w:szCs w:val="28"/>
          <w:lang w:val="ru-RU" w:eastAsia="ru-RU"/>
        </w:rPr>
        <w:t>высокий уровень КубГ</w:t>
      </w:r>
      <w:r w:rsidR="00EF7AA8" w:rsidRPr="00E042EA">
        <w:rPr>
          <w:sz w:val="28"/>
          <w:szCs w:val="28"/>
          <w:lang w:val="ru-RU" w:eastAsia="ru-RU"/>
        </w:rPr>
        <w:t>А</w:t>
      </w:r>
      <w:r w:rsidR="000C2A4E" w:rsidRPr="00E042EA">
        <w:rPr>
          <w:sz w:val="28"/>
          <w:szCs w:val="28"/>
          <w:lang w:val="ru-RU" w:eastAsia="ru-RU"/>
        </w:rPr>
        <w:t>У</w:t>
      </w:r>
      <w:r w:rsidR="00996C1C">
        <w:rPr>
          <w:sz w:val="28"/>
          <w:szCs w:val="28"/>
          <w:lang w:val="ru-RU" w:eastAsia="ru-RU"/>
        </w:rPr>
        <w:t xml:space="preserve"> и МИУ, что подтверждается проведёнными расчётами с использованием различных методов стандартизации и свёртки</w:t>
      </w:r>
      <w:r w:rsidR="000C2A4E" w:rsidRPr="00E042EA">
        <w:rPr>
          <w:sz w:val="28"/>
          <w:szCs w:val="28"/>
          <w:lang w:val="ru-RU" w:eastAsia="ru-RU"/>
        </w:rPr>
        <w:t xml:space="preserve">. </w:t>
      </w:r>
      <w:r w:rsidR="00E042EA" w:rsidRPr="00E042EA">
        <w:rPr>
          <w:sz w:val="28"/>
          <w:szCs w:val="28"/>
          <w:lang w:val="ru-RU" w:eastAsia="ru-RU"/>
        </w:rPr>
        <w:t>Пр</w:t>
      </w:r>
      <w:r w:rsidR="00BA1386">
        <w:rPr>
          <w:sz w:val="28"/>
          <w:szCs w:val="28"/>
          <w:lang w:val="ru-RU" w:eastAsia="ru-RU"/>
        </w:rPr>
        <w:t>иемлемый уровень достигнут</w:t>
      </w:r>
      <w:r w:rsidR="00E042EA">
        <w:rPr>
          <w:sz w:val="28"/>
          <w:szCs w:val="28"/>
          <w:lang w:val="ru-RU" w:eastAsia="ru-RU"/>
        </w:rPr>
        <w:t xml:space="preserve"> учреждениями КубГМУ и</w:t>
      </w:r>
      <w:r w:rsidR="00E042EA" w:rsidRPr="00E042EA">
        <w:rPr>
          <w:sz w:val="28"/>
          <w:szCs w:val="28"/>
          <w:lang w:val="ru-RU" w:eastAsia="ru-RU"/>
        </w:rPr>
        <w:t xml:space="preserve"> КубГУ</w:t>
      </w:r>
      <w:r w:rsidR="00E042EA">
        <w:rPr>
          <w:sz w:val="28"/>
          <w:szCs w:val="28"/>
          <w:lang w:val="ru-RU" w:eastAsia="ru-RU"/>
        </w:rPr>
        <w:t xml:space="preserve">. </w:t>
      </w:r>
      <w:r w:rsidR="00BA1386">
        <w:rPr>
          <w:sz w:val="28"/>
          <w:szCs w:val="28"/>
          <w:lang w:val="ru-RU" w:eastAsia="ru-RU"/>
        </w:rPr>
        <w:t xml:space="preserve">В </w:t>
      </w:r>
      <w:r w:rsidR="00BA1386" w:rsidRPr="00BA1386">
        <w:rPr>
          <w:sz w:val="28"/>
          <w:szCs w:val="28"/>
          <w:lang w:val="ru-RU" w:eastAsia="ru-RU"/>
        </w:rPr>
        <w:t>предложенной</w:t>
      </w:r>
      <w:r w:rsidR="00BA1386">
        <w:rPr>
          <w:sz w:val="28"/>
          <w:szCs w:val="28"/>
          <w:lang w:val="ru-RU" w:eastAsia="ru-RU"/>
        </w:rPr>
        <w:t xml:space="preserve"> классификации очень низкий уровень занимает </w:t>
      </w:r>
      <w:r w:rsidR="00C330DA">
        <w:rPr>
          <w:sz w:val="28"/>
          <w:szCs w:val="28"/>
          <w:lang w:val="ru-RU" w:eastAsia="ru-RU"/>
        </w:rPr>
        <w:t>учреждение высшего образования КСЭИ,</w:t>
      </w:r>
      <w:r w:rsidR="00BA1386">
        <w:rPr>
          <w:sz w:val="28"/>
          <w:szCs w:val="28"/>
          <w:lang w:val="ru-RU" w:eastAsia="ru-RU"/>
        </w:rPr>
        <w:t xml:space="preserve"> а при использовании метода стандартизации линейного преобразования и метода аддитивной свёртки</w:t>
      </w:r>
      <w:r>
        <w:rPr>
          <w:sz w:val="28"/>
          <w:szCs w:val="28"/>
          <w:lang w:val="ru-RU" w:eastAsia="ru-RU"/>
        </w:rPr>
        <w:t>,</w:t>
      </w:r>
      <w:r w:rsidR="00BA1386">
        <w:rPr>
          <w:sz w:val="28"/>
          <w:szCs w:val="28"/>
          <w:lang w:val="ru-RU" w:eastAsia="ru-RU"/>
        </w:rPr>
        <w:t xml:space="preserve"> и метода вычисления расстояний КГИК и </w:t>
      </w:r>
      <w:r w:rsidR="00957A9C" w:rsidRPr="00957A9C">
        <w:rPr>
          <w:sz w:val="28"/>
          <w:szCs w:val="28"/>
          <w:lang w:val="ru-RU" w:eastAsia="ru-RU"/>
        </w:rPr>
        <w:t>КГУФКСТ</w:t>
      </w:r>
      <w:r w:rsidR="00BA1386">
        <w:rPr>
          <w:sz w:val="28"/>
          <w:szCs w:val="28"/>
          <w:lang w:val="ru-RU" w:eastAsia="ru-RU"/>
        </w:rPr>
        <w:t xml:space="preserve"> занимают последний уровень в классификации</w:t>
      </w:r>
      <w:r w:rsidR="00957A9C">
        <w:rPr>
          <w:sz w:val="28"/>
          <w:szCs w:val="28"/>
          <w:lang w:val="ru-RU" w:eastAsia="ru-RU"/>
        </w:rPr>
        <w:t>.</w:t>
      </w:r>
    </w:p>
    <w:p w14:paraId="56B74CDC" w14:textId="2E67A1D6" w:rsidR="001B2CA9" w:rsidRDefault="004F4B48" w:rsidP="00CC7FD0">
      <w:pPr>
        <w:pStyle w:val="a"/>
        <w:spacing w:line="360" w:lineRule="auto"/>
        <w:ind w:firstLine="709"/>
        <w:jc w:val="both"/>
        <w:rPr>
          <w:sz w:val="28"/>
          <w:szCs w:val="28"/>
          <w:lang w:val="ru-RU" w:eastAsia="ru-RU"/>
        </w:rPr>
      </w:pPr>
      <w:r>
        <w:rPr>
          <w:sz w:val="28"/>
          <w:szCs w:val="28"/>
          <w:lang w:val="ru-RU" w:eastAsia="ru-RU"/>
        </w:rPr>
        <w:t>Рейтинг</w:t>
      </w:r>
      <w:r w:rsidR="0013673B" w:rsidRPr="0013673B">
        <w:rPr>
          <w:sz w:val="28"/>
          <w:szCs w:val="28"/>
          <w:lang w:val="ru-RU" w:eastAsia="ru-RU"/>
        </w:rPr>
        <w:t xml:space="preserve"> учреждений высшего образования Краснодарского края </w:t>
      </w:r>
      <w:r>
        <w:rPr>
          <w:sz w:val="28"/>
          <w:szCs w:val="28"/>
          <w:lang w:val="ru-RU" w:eastAsia="ru-RU"/>
        </w:rPr>
        <w:t>с учётом использованных методов стандартизации и свёртки представлены в таблице 5</w:t>
      </w:r>
      <w:r w:rsidR="0013673B" w:rsidRPr="0013673B">
        <w:rPr>
          <w:sz w:val="28"/>
          <w:szCs w:val="28"/>
          <w:lang w:val="ru-RU" w:eastAsia="ru-RU"/>
        </w:rPr>
        <w:t>.</w:t>
      </w:r>
    </w:p>
    <w:p w14:paraId="39DFDDEA" w14:textId="77777777" w:rsidR="00D62E89" w:rsidRDefault="00D62E89" w:rsidP="00611029">
      <w:pPr>
        <w:pStyle w:val="a"/>
        <w:spacing w:before="240" w:after="120" w:line="312" w:lineRule="auto"/>
        <w:rPr>
          <w:szCs w:val="28"/>
          <w:lang w:val="ru-RU" w:eastAsia="ru-RU"/>
        </w:rPr>
      </w:pPr>
    </w:p>
    <w:p w14:paraId="30E02D48" w14:textId="77777777" w:rsidR="00D62E89" w:rsidRDefault="00D62E89" w:rsidP="00611029">
      <w:pPr>
        <w:pStyle w:val="a"/>
        <w:spacing w:before="240" w:after="120" w:line="312" w:lineRule="auto"/>
        <w:rPr>
          <w:szCs w:val="28"/>
          <w:lang w:val="ru-RU" w:eastAsia="ru-RU"/>
        </w:rPr>
      </w:pPr>
    </w:p>
    <w:p w14:paraId="08D79EFA" w14:textId="5C512AB4" w:rsidR="00F050E7" w:rsidRPr="00611029" w:rsidRDefault="00F050E7" w:rsidP="00611029">
      <w:pPr>
        <w:pStyle w:val="a"/>
        <w:spacing w:before="240" w:after="120" w:line="312" w:lineRule="auto"/>
        <w:rPr>
          <w:szCs w:val="28"/>
          <w:lang w:val="ru-RU" w:eastAsia="ru-RU"/>
        </w:rPr>
      </w:pPr>
      <w:r w:rsidRPr="00611029">
        <w:rPr>
          <w:szCs w:val="28"/>
          <w:lang w:val="ru-RU" w:eastAsia="ru-RU"/>
        </w:rPr>
        <w:lastRenderedPageBreak/>
        <w:t>Таблица 5 – Рейтинг</w:t>
      </w:r>
      <w:r w:rsidR="00650B57">
        <w:rPr>
          <w:szCs w:val="28"/>
          <w:lang w:val="ru-RU" w:eastAsia="ru-RU"/>
        </w:rPr>
        <w:t>и учреждений высшего образования Краснодарского края</w:t>
      </w:r>
    </w:p>
    <w:tbl>
      <w:tblPr>
        <w:tblStyle w:val="TableGrid"/>
        <w:tblW w:w="9209" w:type="dxa"/>
        <w:tblLayout w:type="fixed"/>
        <w:tblLook w:val="04A0" w:firstRow="1" w:lastRow="0" w:firstColumn="1" w:lastColumn="0" w:noHBand="0" w:noVBand="1"/>
      </w:tblPr>
      <w:tblGrid>
        <w:gridCol w:w="988"/>
        <w:gridCol w:w="992"/>
        <w:gridCol w:w="567"/>
        <w:gridCol w:w="567"/>
        <w:gridCol w:w="567"/>
        <w:gridCol w:w="567"/>
        <w:gridCol w:w="567"/>
        <w:gridCol w:w="567"/>
        <w:gridCol w:w="567"/>
        <w:gridCol w:w="567"/>
        <w:gridCol w:w="567"/>
        <w:gridCol w:w="567"/>
        <w:gridCol w:w="567"/>
        <w:gridCol w:w="567"/>
        <w:gridCol w:w="425"/>
      </w:tblGrid>
      <w:tr w:rsidR="004F4B48" w:rsidRPr="00E73DF9" w14:paraId="011E83AC" w14:textId="26AD0E03" w:rsidTr="00B864E6">
        <w:trPr>
          <w:trHeight w:val="1871"/>
        </w:trPr>
        <w:tc>
          <w:tcPr>
            <w:tcW w:w="1980" w:type="dxa"/>
            <w:gridSpan w:val="2"/>
            <w:vMerge w:val="restart"/>
            <w:tcBorders>
              <w:tl2br w:val="single" w:sz="4" w:space="0" w:color="auto"/>
            </w:tcBorders>
            <w:vAlign w:val="center"/>
          </w:tcPr>
          <w:p w14:paraId="6E07D87B" w14:textId="222C3890" w:rsidR="004F4B48" w:rsidRPr="00E73DF9" w:rsidRDefault="004F4B48" w:rsidP="00E73DF9">
            <w:pPr>
              <w:spacing w:after="0" w:line="240" w:lineRule="auto"/>
              <w:ind w:left="-113" w:right="-120"/>
              <w:jc w:val="both"/>
              <w:rPr>
                <w:rFonts w:ascii="Times New Roman" w:hAnsi="Times New Roman"/>
                <w:sz w:val="20"/>
                <w:szCs w:val="20"/>
              </w:rPr>
            </w:pPr>
          </w:p>
        </w:tc>
        <w:tc>
          <w:tcPr>
            <w:tcW w:w="1134" w:type="dxa"/>
            <w:gridSpan w:val="2"/>
            <w:textDirection w:val="btLr"/>
            <w:vAlign w:val="center"/>
          </w:tcPr>
          <w:p w14:paraId="3E08C611" w14:textId="53A7C2A2" w:rsidR="004F4B48" w:rsidRPr="00E73DF9" w:rsidRDefault="004F4B48" w:rsidP="00E73DF9">
            <w:pPr>
              <w:spacing w:after="0" w:line="240" w:lineRule="auto"/>
              <w:ind w:left="102"/>
              <w:jc w:val="both"/>
              <w:rPr>
                <w:rFonts w:ascii="Times New Roman" w:hAnsi="Times New Roman"/>
                <w:sz w:val="20"/>
                <w:szCs w:val="20"/>
              </w:rPr>
            </w:pPr>
            <w:r w:rsidRPr="00E73DF9">
              <w:rPr>
                <w:rFonts w:ascii="Times New Roman" w:eastAsia="Times New Roman" w:hAnsi="Times New Roman"/>
                <w:b/>
                <w:color w:val="000000"/>
                <w:sz w:val="20"/>
                <w:szCs w:val="20"/>
                <w:lang w:eastAsia="ru-RU"/>
              </w:rPr>
              <w:t>Образовательная деятельность</w:t>
            </w:r>
          </w:p>
        </w:tc>
        <w:tc>
          <w:tcPr>
            <w:tcW w:w="1134" w:type="dxa"/>
            <w:gridSpan w:val="2"/>
            <w:textDirection w:val="btLr"/>
            <w:vAlign w:val="center"/>
          </w:tcPr>
          <w:p w14:paraId="71A35CDB" w14:textId="42C2598C" w:rsidR="004F4B48" w:rsidRPr="00E73DF9" w:rsidRDefault="004F4B48" w:rsidP="00E73DF9">
            <w:pPr>
              <w:spacing w:after="0" w:line="240" w:lineRule="auto"/>
              <w:ind w:left="102"/>
              <w:jc w:val="both"/>
              <w:rPr>
                <w:rFonts w:ascii="Times New Roman" w:hAnsi="Times New Roman"/>
                <w:sz w:val="20"/>
                <w:szCs w:val="20"/>
              </w:rPr>
            </w:pPr>
            <w:r w:rsidRPr="00E73DF9">
              <w:rPr>
                <w:rFonts w:ascii="Times New Roman" w:eastAsia="Times New Roman" w:hAnsi="Times New Roman"/>
                <w:b/>
                <w:color w:val="000000"/>
                <w:sz w:val="20"/>
                <w:szCs w:val="20"/>
                <w:lang w:eastAsia="ru-RU"/>
              </w:rPr>
              <w:t>Научно-исследовательская деятельность</w:t>
            </w:r>
          </w:p>
        </w:tc>
        <w:tc>
          <w:tcPr>
            <w:tcW w:w="1134" w:type="dxa"/>
            <w:gridSpan w:val="2"/>
            <w:textDirection w:val="btLr"/>
            <w:vAlign w:val="center"/>
          </w:tcPr>
          <w:p w14:paraId="1671557A" w14:textId="07546C2E" w:rsidR="004F4B48" w:rsidRPr="00E73DF9" w:rsidRDefault="004F4B48" w:rsidP="00E73DF9">
            <w:pPr>
              <w:spacing w:after="0" w:line="240" w:lineRule="auto"/>
              <w:ind w:left="102"/>
              <w:jc w:val="both"/>
              <w:rPr>
                <w:rFonts w:ascii="Times New Roman" w:hAnsi="Times New Roman"/>
                <w:sz w:val="20"/>
                <w:szCs w:val="20"/>
              </w:rPr>
            </w:pPr>
            <w:r w:rsidRPr="00E73DF9">
              <w:rPr>
                <w:rFonts w:ascii="Times New Roman" w:eastAsia="Times New Roman" w:hAnsi="Times New Roman"/>
                <w:b/>
                <w:color w:val="000000"/>
                <w:sz w:val="20"/>
                <w:szCs w:val="20"/>
                <w:lang w:eastAsia="ru-RU"/>
              </w:rPr>
              <w:t>Кадровый состав</w:t>
            </w:r>
          </w:p>
        </w:tc>
        <w:tc>
          <w:tcPr>
            <w:tcW w:w="1134" w:type="dxa"/>
            <w:gridSpan w:val="2"/>
            <w:textDirection w:val="btLr"/>
            <w:vAlign w:val="center"/>
          </w:tcPr>
          <w:p w14:paraId="3B89471D" w14:textId="1349EF63" w:rsidR="004F4B48" w:rsidRPr="00E73DF9" w:rsidRDefault="004F4B48" w:rsidP="00E73DF9">
            <w:pPr>
              <w:spacing w:after="0" w:line="240" w:lineRule="auto"/>
              <w:ind w:left="102"/>
              <w:jc w:val="both"/>
              <w:rPr>
                <w:rFonts w:ascii="Times New Roman" w:hAnsi="Times New Roman"/>
                <w:sz w:val="20"/>
                <w:szCs w:val="20"/>
              </w:rPr>
            </w:pPr>
            <w:r w:rsidRPr="00E73DF9">
              <w:rPr>
                <w:rFonts w:ascii="Times New Roman" w:eastAsia="Times New Roman" w:hAnsi="Times New Roman"/>
                <w:b/>
                <w:color w:val="000000"/>
                <w:sz w:val="20"/>
                <w:szCs w:val="20"/>
                <w:lang w:eastAsia="ru-RU"/>
              </w:rPr>
              <w:t>Инфраструктура</w:t>
            </w:r>
          </w:p>
        </w:tc>
        <w:tc>
          <w:tcPr>
            <w:tcW w:w="1134" w:type="dxa"/>
            <w:gridSpan w:val="2"/>
            <w:textDirection w:val="btLr"/>
            <w:vAlign w:val="center"/>
          </w:tcPr>
          <w:p w14:paraId="1C79F79B" w14:textId="118A462A" w:rsidR="004F4B48" w:rsidRPr="00E73DF9" w:rsidRDefault="004F4B48" w:rsidP="00E73DF9">
            <w:pPr>
              <w:spacing w:after="0" w:line="240" w:lineRule="auto"/>
              <w:ind w:left="102"/>
              <w:jc w:val="both"/>
              <w:rPr>
                <w:rFonts w:ascii="Times New Roman" w:hAnsi="Times New Roman"/>
                <w:sz w:val="20"/>
                <w:szCs w:val="20"/>
              </w:rPr>
            </w:pPr>
            <w:r w:rsidRPr="00E73DF9">
              <w:rPr>
                <w:rFonts w:ascii="Times New Roman" w:eastAsia="Times New Roman" w:hAnsi="Times New Roman"/>
                <w:b/>
                <w:color w:val="000000"/>
                <w:sz w:val="20"/>
                <w:szCs w:val="20"/>
                <w:lang w:eastAsia="ru-RU"/>
              </w:rPr>
              <w:t>Международная деятельность</w:t>
            </w:r>
          </w:p>
        </w:tc>
        <w:tc>
          <w:tcPr>
            <w:tcW w:w="1134" w:type="dxa"/>
            <w:gridSpan w:val="2"/>
            <w:textDirection w:val="btLr"/>
            <w:vAlign w:val="center"/>
          </w:tcPr>
          <w:p w14:paraId="0E1CC782" w14:textId="5702657A" w:rsidR="004F4B48" w:rsidRPr="00E73DF9" w:rsidRDefault="004F4B48" w:rsidP="00E73DF9">
            <w:pPr>
              <w:spacing w:after="0" w:line="240" w:lineRule="auto"/>
              <w:ind w:left="102"/>
              <w:jc w:val="both"/>
              <w:rPr>
                <w:rFonts w:ascii="Times New Roman" w:eastAsia="Times New Roman" w:hAnsi="Times New Roman"/>
                <w:b/>
                <w:color w:val="000000"/>
                <w:sz w:val="20"/>
                <w:szCs w:val="20"/>
                <w:lang w:eastAsia="ru-RU"/>
              </w:rPr>
            </w:pPr>
            <w:r w:rsidRPr="00E73DF9">
              <w:rPr>
                <w:rFonts w:ascii="Times New Roman" w:eastAsia="Times New Roman" w:hAnsi="Times New Roman"/>
                <w:b/>
                <w:color w:val="000000"/>
                <w:sz w:val="20"/>
                <w:szCs w:val="20"/>
                <w:lang w:eastAsia="ru-RU"/>
              </w:rPr>
              <w:t>Интегральная оценка</w:t>
            </w:r>
          </w:p>
        </w:tc>
        <w:tc>
          <w:tcPr>
            <w:tcW w:w="425" w:type="dxa"/>
            <w:vMerge w:val="restart"/>
            <w:textDirection w:val="btLr"/>
          </w:tcPr>
          <w:p w14:paraId="57FF5896" w14:textId="341D00E3" w:rsidR="004F4B48" w:rsidRPr="00E73DF9" w:rsidRDefault="004F4B48" w:rsidP="00E73DF9">
            <w:pPr>
              <w:spacing w:after="0" w:line="240" w:lineRule="auto"/>
              <w:ind w:left="102"/>
              <w:jc w:val="both"/>
              <w:rPr>
                <w:rFonts w:ascii="Times New Roman" w:eastAsia="Times New Roman" w:hAnsi="Times New Roman"/>
                <w:b/>
                <w:color w:val="000000"/>
                <w:sz w:val="20"/>
                <w:szCs w:val="20"/>
                <w:lang w:eastAsia="ru-RU"/>
              </w:rPr>
            </w:pPr>
            <w:r w:rsidRPr="00E73DF9">
              <w:rPr>
                <w:rFonts w:ascii="Times New Roman" w:eastAsia="Times New Roman" w:hAnsi="Times New Roman"/>
                <w:b/>
                <w:color w:val="000000"/>
                <w:sz w:val="20"/>
                <w:szCs w:val="20"/>
                <w:lang w:eastAsia="ru-RU"/>
              </w:rPr>
              <w:t>Итоговый рейтинг</w:t>
            </w:r>
          </w:p>
        </w:tc>
      </w:tr>
      <w:tr w:rsidR="004F4B48" w:rsidRPr="00E73DF9" w14:paraId="0D0CD48C" w14:textId="79F667FA" w:rsidTr="00B864E6">
        <w:trPr>
          <w:trHeight w:val="1418"/>
        </w:trPr>
        <w:tc>
          <w:tcPr>
            <w:tcW w:w="1980" w:type="dxa"/>
            <w:gridSpan w:val="2"/>
            <w:vMerge/>
            <w:tcBorders>
              <w:tl2br w:val="single" w:sz="4" w:space="0" w:color="auto"/>
            </w:tcBorders>
            <w:vAlign w:val="center"/>
          </w:tcPr>
          <w:p w14:paraId="0F3202AD" w14:textId="77777777" w:rsidR="004F4B48" w:rsidRPr="00E73DF9" w:rsidRDefault="004F4B48" w:rsidP="00E73DF9">
            <w:pPr>
              <w:spacing w:after="0" w:line="240" w:lineRule="auto"/>
              <w:ind w:left="-113" w:right="-120"/>
              <w:jc w:val="both"/>
              <w:rPr>
                <w:rFonts w:ascii="Times New Roman" w:hAnsi="Times New Roman"/>
                <w:sz w:val="20"/>
                <w:szCs w:val="20"/>
              </w:rPr>
            </w:pPr>
          </w:p>
        </w:tc>
        <w:tc>
          <w:tcPr>
            <w:tcW w:w="567" w:type="dxa"/>
            <w:textDirection w:val="btLr"/>
            <w:vAlign w:val="center"/>
          </w:tcPr>
          <w:p w14:paraId="0C9D5F46" w14:textId="488B191E" w:rsidR="004F4B48" w:rsidRPr="00E73DF9" w:rsidRDefault="004F4B48" w:rsidP="00E73DF9">
            <w:pPr>
              <w:spacing w:after="0" w:line="240" w:lineRule="auto"/>
              <w:ind w:left="35"/>
              <w:rPr>
                <w:rFonts w:ascii="Times New Roman" w:eastAsia="Times New Roman" w:hAnsi="Times New Roman"/>
                <w:color w:val="000000"/>
                <w:sz w:val="20"/>
                <w:szCs w:val="20"/>
                <w:lang w:eastAsia="ru-RU"/>
              </w:rPr>
            </w:pPr>
            <w:r w:rsidRPr="00E73DF9">
              <w:rPr>
                <w:rFonts w:ascii="Times New Roman" w:eastAsia="Times New Roman" w:hAnsi="Times New Roman"/>
                <w:color w:val="000000"/>
                <w:sz w:val="20"/>
                <w:szCs w:val="20"/>
                <w:lang w:eastAsia="ru-RU"/>
              </w:rPr>
              <w:t>сравнение с эталонным</w:t>
            </w:r>
          </w:p>
        </w:tc>
        <w:tc>
          <w:tcPr>
            <w:tcW w:w="567" w:type="dxa"/>
            <w:textDirection w:val="btLr"/>
            <w:vAlign w:val="center"/>
          </w:tcPr>
          <w:p w14:paraId="73E9DBEF" w14:textId="5145DC6D" w:rsidR="004F4B48" w:rsidRPr="00E73DF9" w:rsidRDefault="004F4B48" w:rsidP="00E73DF9">
            <w:pPr>
              <w:spacing w:after="0" w:line="240" w:lineRule="auto"/>
              <w:ind w:left="35"/>
              <w:rPr>
                <w:rFonts w:ascii="Times New Roman" w:eastAsia="Times New Roman" w:hAnsi="Times New Roman"/>
                <w:color w:val="000000"/>
                <w:sz w:val="20"/>
                <w:szCs w:val="20"/>
                <w:lang w:eastAsia="ru-RU"/>
              </w:rPr>
            </w:pPr>
            <w:r w:rsidRPr="00E73DF9">
              <w:rPr>
                <w:rFonts w:ascii="Times New Roman" w:eastAsia="Times New Roman" w:hAnsi="Times New Roman"/>
                <w:color w:val="000000"/>
                <w:sz w:val="20"/>
                <w:szCs w:val="20"/>
                <w:lang w:eastAsia="ru-RU"/>
              </w:rPr>
              <w:t>линейное преобразование</w:t>
            </w:r>
          </w:p>
        </w:tc>
        <w:tc>
          <w:tcPr>
            <w:tcW w:w="567" w:type="dxa"/>
            <w:textDirection w:val="btLr"/>
            <w:vAlign w:val="center"/>
          </w:tcPr>
          <w:p w14:paraId="0C5CAB4B" w14:textId="5CB1F553" w:rsidR="004F4B48" w:rsidRPr="00E73DF9" w:rsidRDefault="004F4B48" w:rsidP="00E73DF9">
            <w:pPr>
              <w:spacing w:after="0" w:line="240" w:lineRule="auto"/>
              <w:ind w:left="35"/>
              <w:rPr>
                <w:rFonts w:ascii="Times New Roman" w:eastAsia="Times New Roman" w:hAnsi="Times New Roman"/>
                <w:color w:val="000000"/>
                <w:sz w:val="20"/>
                <w:szCs w:val="20"/>
                <w:lang w:eastAsia="ru-RU"/>
              </w:rPr>
            </w:pPr>
            <w:r w:rsidRPr="00E73DF9">
              <w:rPr>
                <w:rFonts w:ascii="Times New Roman" w:eastAsia="Times New Roman" w:hAnsi="Times New Roman"/>
                <w:color w:val="000000"/>
                <w:sz w:val="20"/>
                <w:szCs w:val="20"/>
                <w:lang w:eastAsia="ru-RU"/>
              </w:rPr>
              <w:t>сравнение с эталонным</w:t>
            </w:r>
          </w:p>
        </w:tc>
        <w:tc>
          <w:tcPr>
            <w:tcW w:w="567" w:type="dxa"/>
            <w:textDirection w:val="btLr"/>
            <w:vAlign w:val="center"/>
          </w:tcPr>
          <w:p w14:paraId="7FC4F685" w14:textId="321D5B8D" w:rsidR="004F4B48" w:rsidRPr="00E73DF9" w:rsidRDefault="004F4B48" w:rsidP="00E73DF9">
            <w:pPr>
              <w:spacing w:after="0" w:line="240" w:lineRule="auto"/>
              <w:ind w:left="35"/>
              <w:rPr>
                <w:rFonts w:ascii="Times New Roman" w:eastAsia="Times New Roman" w:hAnsi="Times New Roman"/>
                <w:color w:val="000000"/>
                <w:sz w:val="20"/>
                <w:szCs w:val="20"/>
                <w:lang w:eastAsia="ru-RU"/>
              </w:rPr>
            </w:pPr>
            <w:r w:rsidRPr="00E73DF9">
              <w:rPr>
                <w:rFonts w:ascii="Times New Roman" w:eastAsia="Times New Roman" w:hAnsi="Times New Roman"/>
                <w:color w:val="000000"/>
                <w:sz w:val="20"/>
                <w:szCs w:val="20"/>
                <w:lang w:eastAsia="ru-RU"/>
              </w:rPr>
              <w:t>линейное преобразование</w:t>
            </w:r>
          </w:p>
        </w:tc>
        <w:tc>
          <w:tcPr>
            <w:tcW w:w="567" w:type="dxa"/>
            <w:textDirection w:val="btLr"/>
            <w:vAlign w:val="center"/>
          </w:tcPr>
          <w:p w14:paraId="5A240BD3" w14:textId="3C7B8C59" w:rsidR="004F4B48" w:rsidRPr="00E73DF9" w:rsidRDefault="004F4B48" w:rsidP="00E73DF9">
            <w:pPr>
              <w:spacing w:after="0" w:line="240" w:lineRule="auto"/>
              <w:ind w:left="35"/>
              <w:rPr>
                <w:rFonts w:ascii="Times New Roman" w:eastAsia="Times New Roman" w:hAnsi="Times New Roman"/>
                <w:color w:val="000000"/>
                <w:sz w:val="20"/>
                <w:szCs w:val="20"/>
                <w:lang w:eastAsia="ru-RU"/>
              </w:rPr>
            </w:pPr>
            <w:r w:rsidRPr="00E73DF9">
              <w:rPr>
                <w:rFonts w:ascii="Times New Roman" w:eastAsia="Times New Roman" w:hAnsi="Times New Roman"/>
                <w:color w:val="000000"/>
                <w:sz w:val="20"/>
                <w:szCs w:val="20"/>
                <w:lang w:eastAsia="ru-RU"/>
              </w:rPr>
              <w:t>сравнение с эталонным</w:t>
            </w:r>
          </w:p>
        </w:tc>
        <w:tc>
          <w:tcPr>
            <w:tcW w:w="567" w:type="dxa"/>
            <w:textDirection w:val="btLr"/>
            <w:vAlign w:val="center"/>
          </w:tcPr>
          <w:p w14:paraId="1EA28BD0" w14:textId="6AC40713" w:rsidR="004F4B48" w:rsidRPr="00E73DF9" w:rsidRDefault="004F4B48" w:rsidP="00E73DF9">
            <w:pPr>
              <w:spacing w:after="0" w:line="240" w:lineRule="auto"/>
              <w:ind w:left="35"/>
              <w:rPr>
                <w:rFonts w:ascii="Times New Roman" w:eastAsia="Times New Roman" w:hAnsi="Times New Roman"/>
                <w:color w:val="000000"/>
                <w:sz w:val="20"/>
                <w:szCs w:val="20"/>
                <w:lang w:eastAsia="ru-RU"/>
              </w:rPr>
            </w:pPr>
            <w:r w:rsidRPr="00E73DF9">
              <w:rPr>
                <w:rFonts w:ascii="Times New Roman" w:eastAsia="Times New Roman" w:hAnsi="Times New Roman"/>
                <w:color w:val="000000"/>
                <w:sz w:val="20"/>
                <w:szCs w:val="20"/>
                <w:lang w:eastAsia="ru-RU"/>
              </w:rPr>
              <w:t>линейное преобразование</w:t>
            </w:r>
          </w:p>
        </w:tc>
        <w:tc>
          <w:tcPr>
            <w:tcW w:w="567" w:type="dxa"/>
            <w:textDirection w:val="btLr"/>
            <w:vAlign w:val="center"/>
          </w:tcPr>
          <w:p w14:paraId="33E6849B" w14:textId="52D02DFE" w:rsidR="004F4B48" w:rsidRPr="00E73DF9" w:rsidRDefault="004F4B48" w:rsidP="00E73DF9">
            <w:pPr>
              <w:spacing w:after="0" w:line="240" w:lineRule="auto"/>
              <w:ind w:left="35"/>
              <w:rPr>
                <w:rFonts w:ascii="Times New Roman" w:eastAsia="Times New Roman" w:hAnsi="Times New Roman"/>
                <w:color w:val="000000"/>
                <w:sz w:val="20"/>
                <w:szCs w:val="20"/>
                <w:lang w:eastAsia="ru-RU"/>
              </w:rPr>
            </w:pPr>
            <w:r w:rsidRPr="00E73DF9">
              <w:rPr>
                <w:rFonts w:ascii="Times New Roman" w:eastAsia="Times New Roman" w:hAnsi="Times New Roman"/>
                <w:color w:val="000000"/>
                <w:sz w:val="20"/>
                <w:szCs w:val="20"/>
                <w:lang w:eastAsia="ru-RU"/>
              </w:rPr>
              <w:t>сравнение с эталонным</w:t>
            </w:r>
          </w:p>
        </w:tc>
        <w:tc>
          <w:tcPr>
            <w:tcW w:w="567" w:type="dxa"/>
            <w:textDirection w:val="btLr"/>
            <w:vAlign w:val="center"/>
          </w:tcPr>
          <w:p w14:paraId="0C241886" w14:textId="17813E3F" w:rsidR="004F4B48" w:rsidRPr="00E73DF9" w:rsidRDefault="004F4B48" w:rsidP="00E73DF9">
            <w:pPr>
              <w:spacing w:after="0" w:line="240" w:lineRule="auto"/>
              <w:ind w:left="35"/>
              <w:rPr>
                <w:rFonts w:ascii="Times New Roman" w:eastAsia="Times New Roman" w:hAnsi="Times New Roman"/>
                <w:color w:val="000000"/>
                <w:sz w:val="20"/>
                <w:szCs w:val="20"/>
                <w:lang w:eastAsia="ru-RU"/>
              </w:rPr>
            </w:pPr>
            <w:r w:rsidRPr="00E73DF9">
              <w:rPr>
                <w:rFonts w:ascii="Times New Roman" w:eastAsia="Times New Roman" w:hAnsi="Times New Roman"/>
                <w:color w:val="000000"/>
                <w:sz w:val="20"/>
                <w:szCs w:val="20"/>
                <w:lang w:eastAsia="ru-RU"/>
              </w:rPr>
              <w:t>линейное преобразование</w:t>
            </w:r>
          </w:p>
        </w:tc>
        <w:tc>
          <w:tcPr>
            <w:tcW w:w="567" w:type="dxa"/>
            <w:textDirection w:val="btLr"/>
            <w:vAlign w:val="center"/>
          </w:tcPr>
          <w:p w14:paraId="2D79F7D1" w14:textId="260F65F0" w:rsidR="004F4B48" w:rsidRPr="00E73DF9" w:rsidRDefault="004F4B48" w:rsidP="00E73DF9">
            <w:pPr>
              <w:spacing w:after="0" w:line="240" w:lineRule="auto"/>
              <w:ind w:left="35"/>
              <w:rPr>
                <w:rFonts w:ascii="Times New Roman" w:eastAsia="Times New Roman" w:hAnsi="Times New Roman"/>
                <w:color w:val="000000"/>
                <w:sz w:val="20"/>
                <w:szCs w:val="20"/>
                <w:lang w:eastAsia="ru-RU"/>
              </w:rPr>
            </w:pPr>
            <w:r w:rsidRPr="00E73DF9">
              <w:rPr>
                <w:rFonts w:ascii="Times New Roman" w:eastAsia="Times New Roman" w:hAnsi="Times New Roman"/>
                <w:color w:val="000000"/>
                <w:sz w:val="20"/>
                <w:szCs w:val="20"/>
                <w:lang w:eastAsia="ru-RU"/>
              </w:rPr>
              <w:t>сравнение с эталонным</w:t>
            </w:r>
          </w:p>
        </w:tc>
        <w:tc>
          <w:tcPr>
            <w:tcW w:w="567" w:type="dxa"/>
            <w:textDirection w:val="btLr"/>
            <w:vAlign w:val="center"/>
          </w:tcPr>
          <w:p w14:paraId="4E5EE92F" w14:textId="37C65C0A" w:rsidR="004F4B48" w:rsidRPr="00E73DF9" w:rsidRDefault="004F4B48" w:rsidP="00E73DF9">
            <w:pPr>
              <w:spacing w:after="0" w:line="240" w:lineRule="auto"/>
              <w:ind w:left="35"/>
              <w:rPr>
                <w:rFonts w:ascii="Times New Roman" w:eastAsia="Times New Roman" w:hAnsi="Times New Roman"/>
                <w:color w:val="000000"/>
                <w:sz w:val="20"/>
                <w:szCs w:val="20"/>
                <w:lang w:eastAsia="ru-RU"/>
              </w:rPr>
            </w:pPr>
            <w:r w:rsidRPr="00E73DF9">
              <w:rPr>
                <w:rFonts w:ascii="Times New Roman" w:eastAsia="Times New Roman" w:hAnsi="Times New Roman"/>
                <w:color w:val="000000"/>
                <w:sz w:val="20"/>
                <w:szCs w:val="20"/>
                <w:lang w:eastAsia="ru-RU"/>
              </w:rPr>
              <w:t>линейное преобразование</w:t>
            </w:r>
          </w:p>
        </w:tc>
        <w:tc>
          <w:tcPr>
            <w:tcW w:w="567" w:type="dxa"/>
            <w:textDirection w:val="btLr"/>
            <w:vAlign w:val="center"/>
          </w:tcPr>
          <w:p w14:paraId="3B24C7AC" w14:textId="0CDDD7DE" w:rsidR="004F4B48" w:rsidRPr="00E73DF9" w:rsidRDefault="004F4B48" w:rsidP="00E73DF9">
            <w:pPr>
              <w:spacing w:after="0" w:line="240" w:lineRule="auto"/>
              <w:ind w:left="35"/>
              <w:rPr>
                <w:rFonts w:ascii="Times New Roman" w:eastAsia="Times New Roman" w:hAnsi="Times New Roman"/>
                <w:color w:val="000000"/>
                <w:sz w:val="20"/>
                <w:szCs w:val="20"/>
                <w:lang w:eastAsia="ru-RU"/>
              </w:rPr>
            </w:pPr>
            <w:r w:rsidRPr="00E73DF9">
              <w:rPr>
                <w:rFonts w:ascii="Times New Roman" w:eastAsia="Times New Roman" w:hAnsi="Times New Roman"/>
                <w:color w:val="000000"/>
                <w:sz w:val="20"/>
                <w:szCs w:val="20"/>
                <w:lang w:eastAsia="ru-RU"/>
              </w:rPr>
              <w:t>сравнение с эталонным</w:t>
            </w:r>
          </w:p>
        </w:tc>
        <w:tc>
          <w:tcPr>
            <w:tcW w:w="567" w:type="dxa"/>
            <w:textDirection w:val="btLr"/>
            <w:vAlign w:val="center"/>
          </w:tcPr>
          <w:p w14:paraId="45FDF000" w14:textId="35AF2662" w:rsidR="004F4B48" w:rsidRPr="00E73DF9" w:rsidRDefault="004F4B48" w:rsidP="00E73DF9">
            <w:pPr>
              <w:spacing w:after="0" w:line="240" w:lineRule="auto"/>
              <w:ind w:left="35"/>
              <w:rPr>
                <w:rFonts w:ascii="Times New Roman" w:eastAsia="Times New Roman" w:hAnsi="Times New Roman"/>
                <w:color w:val="000000"/>
                <w:sz w:val="20"/>
                <w:szCs w:val="20"/>
                <w:lang w:eastAsia="ru-RU"/>
              </w:rPr>
            </w:pPr>
            <w:r w:rsidRPr="00E73DF9">
              <w:rPr>
                <w:rFonts w:ascii="Times New Roman" w:eastAsia="Times New Roman" w:hAnsi="Times New Roman"/>
                <w:color w:val="000000"/>
                <w:sz w:val="20"/>
                <w:szCs w:val="20"/>
                <w:lang w:eastAsia="ru-RU"/>
              </w:rPr>
              <w:t>линейное преобразование</w:t>
            </w:r>
          </w:p>
        </w:tc>
        <w:tc>
          <w:tcPr>
            <w:tcW w:w="425" w:type="dxa"/>
            <w:vMerge/>
            <w:textDirection w:val="btLr"/>
          </w:tcPr>
          <w:p w14:paraId="7CFFDAD3" w14:textId="77777777" w:rsidR="004F4B48" w:rsidRPr="00E73DF9" w:rsidRDefault="004F4B48" w:rsidP="00E73DF9">
            <w:pPr>
              <w:spacing w:after="0" w:line="240" w:lineRule="auto"/>
              <w:ind w:left="102"/>
              <w:rPr>
                <w:rFonts w:ascii="Times New Roman" w:eastAsia="Times New Roman" w:hAnsi="Times New Roman"/>
                <w:color w:val="000000"/>
                <w:sz w:val="20"/>
                <w:szCs w:val="20"/>
                <w:lang w:eastAsia="ru-RU"/>
              </w:rPr>
            </w:pPr>
          </w:p>
        </w:tc>
      </w:tr>
      <w:tr w:rsidR="004F4B48" w:rsidRPr="00E73DF9" w14:paraId="123F7FAA" w14:textId="7E7ADE57" w:rsidTr="00B864E6">
        <w:tc>
          <w:tcPr>
            <w:tcW w:w="988" w:type="dxa"/>
            <w:vMerge w:val="restart"/>
            <w:vAlign w:val="center"/>
          </w:tcPr>
          <w:p w14:paraId="0AAE0EDE" w14:textId="77777777" w:rsidR="004F4B48" w:rsidRPr="00E73DF9" w:rsidRDefault="004F4B48" w:rsidP="00E73DF9">
            <w:pPr>
              <w:spacing w:after="0" w:line="240" w:lineRule="auto"/>
              <w:ind w:left="-113" w:right="-120"/>
              <w:jc w:val="both"/>
              <w:rPr>
                <w:rFonts w:ascii="Times New Roman" w:hAnsi="Times New Roman"/>
                <w:b/>
                <w:sz w:val="20"/>
                <w:szCs w:val="20"/>
              </w:rPr>
            </w:pPr>
            <w:r w:rsidRPr="00E73DF9">
              <w:rPr>
                <w:rFonts w:ascii="Times New Roman" w:hAnsi="Times New Roman"/>
                <w:b/>
                <w:sz w:val="20"/>
                <w:szCs w:val="20"/>
              </w:rPr>
              <w:t>КубГАУ</w:t>
            </w:r>
          </w:p>
        </w:tc>
        <w:tc>
          <w:tcPr>
            <w:tcW w:w="992" w:type="dxa"/>
            <w:vAlign w:val="center"/>
          </w:tcPr>
          <w:p w14:paraId="527D02A9" w14:textId="77777777" w:rsidR="004F4B48" w:rsidRPr="00E73DF9" w:rsidRDefault="004F4B48" w:rsidP="001F7B26">
            <w:pPr>
              <w:spacing w:after="0" w:line="240" w:lineRule="auto"/>
              <w:ind w:left="-96" w:right="-108"/>
              <w:jc w:val="both"/>
              <w:rPr>
                <w:rFonts w:ascii="Times New Roman" w:hAnsi="Times New Roman"/>
                <w:sz w:val="20"/>
                <w:szCs w:val="20"/>
              </w:rPr>
            </w:pPr>
            <w:r w:rsidRPr="00E73DF9">
              <w:rPr>
                <w:rFonts w:ascii="Times New Roman" w:hAnsi="Times New Roman"/>
                <w:sz w:val="20"/>
                <w:szCs w:val="20"/>
              </w:rPr>
              <w:t xml:space="preserve">аддитивная </w:t>
            </w:r>
          </w:p>
          <w:p w14:paraId="20DBF296" w14:textId="77777777" w:rsidR="004F4B48" w:rsidRPr="00E73DF9" w:rsidRDefault="004F4B48" w:rsidP="001F7B26">
            <w:pPr>
              <w:spacing w:after="0" w:line="240" w:lineRule="auto"/>
              <w:ind w:left="-96"/>
              <w:jc w:val="both"/>
              <w:rPr>
                <w:rFonts w:ascii="Times New Roman" w:hAnsi="Times New Roman"/>
                <w:sz w:val="20"/>
                <w:szCs w:val="20"/>
              </w:rPr>
            </w:pPr>
            <w:r w:rsidRPr="00E73DF9">
              <w:rPr>
                <w:rFonts w:ascii="Times New Roman" w:hAnsi="Times New Roman"/>
                <w:sz w:val="20"/>
                <w:szCs w:val="20"/>
              </w:rPr>
              <w:t>свёртка</w:t>
            </w:r>
          </w:p>
        </w:tc>
        <w:tc>
          <w:tcPr>
            <w:tcW w:w="567" w:type="dxa"/>
            <w:shd w:val="clear" w:color="auto" w:fill="auto"/>
            <w:vAlign w:val="center"/>
          </w:tcPr>
          <w:p w14:paraId="30F636EA" w14:textId="2EF7E93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4F16C2F6" w14:textId="58C915A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70A5815A" w14:textId="6917BF67"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71737806" w14:textId="13D112E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18604B70" w14:textId="1A134CB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4A5A0CCE" w14:textId="1E38D07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413AD756" w14:textId="68B3874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7B8BCDA8" w14:textId="1B57C4B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0963DB4F" w14:textId="54E8A196"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2B670A9C" w14:textId="11383308"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56E109BD" w14:textId="390C640D"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2442B4C2" w14:textId="7C54AAA0"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425" w:type="dxa"/>
            <w:vMerge w:val="restart"/>
            <w:vAlign w:val="center"/>
          </w:tcPr>
          <w:p w14:paraId="4AB09C07" w14:textId="117A82B0" w:rsidR="004F4B48" w:rsidRPr="00E73DF9" w:rsidRDefault="004F4B48" w:rsidP="00E73DF9">
            <w:pPr>
              <w:spacing w:after="0" w:line="240" w:lineRule="auto"/>
              <w:jc w:val="center"/>
              <w:rPr>
                <w:rFonts w:ascii="Times New Roman" w:hAnsi="Times New Roman"/>
                <w:color w:val="000000"/>
                <w:sz w:val="20"/>
                <w:szCs w:val="20"/>
              </w:rPr>
            </w:pPr>
            <w:r w:rsidRPr="00E73DF9">
              <w:rPr>
                <w:rFonts w:ascii="Times New Roman" w:hAnsi="Times New Roman"/>
                <w:color w:val="000000"/>
                <w:sz w:val="20"/>
                <w:szCs w:val="20"/>
              </w:rPr>
              <w:t>1</w:t>
            </w:r>
          </w:p>
        </w:tc>
      </w:tr>
      <w:tr w:rsidR="004F4B48" w:rsidRPr="00E73DF9" w14:paraId="18CF89D0" w14:textId="745E8C16" w:rsidTr="00B864E6">
        <w:tc>
          <w:tcPr>
            <w:tcW w:w="988" w:type="dxa"/>
            <w:vMerge/>
            <w:vAlign w:val="center"/>
          </w:tcPr>
          <w:p w14:paraId="291154BB" w14:textId="77777777" w:rsidR="004F4B48" w:rsidRPr="00E73DF9" w:rsidRDefault="004F4B48" w:rsidP="00E73DF9">
            <w:pPr>
              <w:spacing w:after="0" w:line="240" w:lineRule="auto"/>
              <w:ind w:left="-113" w:right="-120"/>
              <w:jc w:val="both"/>
              <w:rPr>
                <w:rFonts w:ascii="Times New Roman" w:hAnsi="Times New Roman"/>
                <w:b/>
                <w:sz w:val="20"/>
                <w:szCs w:val="20"/>
              </w:rPr>
            </w:pPr>
          </w:p>
        </w:tc>
        <w:tc>
          <w:tcPr>
            <w:tcW w:w="992" w:type="dxa"/>
            <w:vAlign w:val="center"/>
          </w:tcPr>
          <w:p w14:paraId="18EC57B6" w14:textId="6D44742E"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метод вычисления расстояний</w:t>
            </w:r>
          </w:p>
        </w:tc>
        <w:tc>
          <w:tcPr>
            <w:tcW w:w="567" w:type="dxa"/>
            <w:shd w:val="clear" w:color="auto" w:fill="auto"/>
            <w:vAlign w:val="center"/>
          </w:tcPr>
          <w:p w14:paraId="3DEDA96C" w14:textId="6B45DE77"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3D5BB040" w14:textId="355041F8"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618978F0" w14:textId="0EF08CF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3EE2D17A" w14:textId="56CDF297"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71F16DD2" w14:textId="6869D37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2F1F170B" w14:textId="04A19549"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560EFAF0" w14:textId="210DF28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68FD0279" w14:textId="1122225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17BDA786" w14:textId="4D58F6B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70A83740" w14:textId="340A651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61D08D74" w14:textId="3AD3F69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7FEAA35D" w14:textId="5722C817"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425" w:type="dxa"/>
            <w:vMerge/>
            <w:vAlign w:val="center"/>
          </w:tcPr>
          <w:p w14:paraId="6A311622" w14:textId="77777777" w:rsidR="004F4B48" w:rsidRPr="00E73DF9" w:rsidRDefault="004F4B48" w:rsidP="00E73DF9">
            <w:pPr>
              <w:spacing w:after="0" w:line="240" w:lineRule="auto"/>
              <w:jc w:val="center"/>
              <w:rPr>
                <w:rFonts w:ascii="Times New Roman" w:hAnsi="Times New Roman"/>
                <w:color w:val="000000"/>
                <w:sz w:val="20"/>
                <w:szCs w:val="20"/>
              </w:rPr>
            </w:pPr>
          </w:p>
        </w:tc>
      </w:tr>
      <w:tr w:rsidR="004F4B48" w:rsidRPr="00E73DF9" w14:paraId="349EDB6B" w14:textId="782B1726" w:rsidTr="00B864E6">
        <w:tc>
          <w:tcPr>
            <w:tcW w:w="988" w:type="dxa"/>
            <w:vMerge w:val="restart"/>
            <w:vAlign w:val="center"/>
          </w:tcPr>
          <w:p w14:paraId="6CE6AEE7" w14:textId="77777777" w:rsidR="004F4B48" w:rsidRPr="00E73DF9" w:rsidRDefault="004F4B48" w:rsidP="00E73DF9">
            <w:pPr>
              <w:spacing w:after="0" w:line="240" w:lineRule="auto"/>
              <w:ind w:left="-113" w:right="-120"/>
              <w:jc w:val="both"/>
              <w:rPr>
                <w:rFonts w:ascii="Times New Roman" w:hAnsi="Times New Roman"/>
                <w:b/>
                <w:sz w:val="20"/>
                <w:szCs w:val="20"/>
              </w:rPr>
            </w:pPr>
            <w:r w:rsidRPr="00E73DF9">
              <w:rPr>
                <w:rFonts w:ascii="Times New Roman" w:hAnsi="Times New Roman"/>
                <w:b/>
                <w:sz w:val="20"/>
                <w:szCs w:val="20"/>
              </w:rPr>
              <w:t>КубГУ</w:t>
            </w:r>
          </w:p>
        </w:tc>
        <w:tc>
          <w:tcPr>
            <w:tcW w:w="992" w:type="dxa"/>
            <w:vAlign w:val="center"/>
          </w:tcPr>
          <w:p w14:paraId="68D0B28D"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 xml:space="preserve">аддитивная </w:t>
            </w:r>
          </w:p>
          <w:p w14:paraId="295EB4F3"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свёртка</w:t>
            </w:r>
          </w:p>
        </w:tc>
        <w:tc>
          <w:tcPr>
            <w:tcW w:w="567" w:type="dxa"/>
            <w:shd w:val="clear" w:color="auto" w:fill="auto"/>
            <w:vAlign w:val="center"/>
          </w:tcPr>
          <w:p w14:paraId="31508D12" w14:textId="0A671F4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64D332E9" w14:textId="62FF979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7A40A741" w14:textId="3200D409"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2B354F56" w14:textId="35E0752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1D5D5FE7" w14:textId="3B1B8E77"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189C8B73" w14:textId="45E8CC4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2234DAFD" w14:textId="60FB028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6C156C97" w14:textId="658CC54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60C1ECFB" w14:textId="6F2EA8F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3719D908" w14:textId="0DD408A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0AAD478E" w14:textId="6224C156"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61396B36" w14:textId="6C62FFE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425" w:type="dxa"/>
            <w:vMerge w:val="restart"/>
            <w:vAlign w:val="center"/>
          </w:tcPr>
          <w:p w14:paraId="2824163A" w14:textId="23F45E80" w:rsidR="004F4B48" w:rsidRPr="00E73DF9" w:rsidRDefault="004F4B48" w:rsidP="00E73DF9">
            <w:pPr>
              <w:spacing w:after="0" w:line="240" w:lineRule="auto"/>
              <w:jc w:val="center"/>
              <w:rPr>
                <w:rFonts w:ascii="Times New Roman" w:hAnsi="Times New Roman"/>
                <w:color w:val="000000"/>
                <w:sz w:val="20"/>
                <w:szCs w:val="20"/>
              </w:rPr>
            </w:pPr>
            <w:r w:rsidRPr="00E73DF9">
              <w:rPr>
                <w:rFonts w:ascii="Times New Roman" w:hAnsi="Times New Roman"/>
                <w:color w:val="000000"/>
                <w:sz w:val="20"/>
                <w:szCs w:val="20"/>
              </w:rPr>
              <w:t>6</w:t>
            </w:r>
          </w:p>
        </w:tc>
      </w:tr>
      <w:tr w:rsidR="004F4B48" w:rsidRPr="00E73DF9" w14:paraId="0C30E1A3" w14:textId="0B7567A5" w:rsidTr="00B864E6">
        <w:tc>
          <w:tcPr>
            <w:tcW w:w="988" w:type="dxa"/>
            <w:vMerge/>
            <w:vAlign w:val="center"/>
          </w:tcPr>
          <w:p w14:paraId="4D5460A0" w14:textId="77777777" w:rsidR="004F4B48" w:rsidRPr="00E73DF9" w:rsidRDefault="004F4B48" w:rsidP="00E73DF9">
            <w:pPr>
              <w:spacing w:after="0" w:line="240" w:lineRule="auto"/>
              <w:ind w:left="-113" w:right="-120"/>
              <w:jc w:val="both"/>
              <w:rPr>
                <w:rFonts w:ascii="Times New Roman" w:hAnsi="Times New Roman"/>
                <w:b/>
                <w:sz w:val="20"/>
                <w:szCs w:val="20"/>
              </w:rPr>
            </w:pPr>
          </w:p>
        </w:tc>
        <w:tc>
          <w:tcPr>
            <w:tcW w:w="992" w:type="dxa"/>
            <w:vAlign w:val="center"/>
          </w:tcPr>
          <w:p w14:paraId="390BC247"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метод вычисления расстояний</w:t>
            </w:r>
          </w:p>
        </w:tc>
        <w:tc>
          <w:tcPr>
            <w:tcW w:w="567" w:type="dxa"/>
            <w:shd w:val="clear" w:color="auto" w:fill="auto"/>
            <w:vAlign w:val="center"/>
          </w:tcPr>
          <w:p w14:paraId="1328E3B4" w14:textId="0BB11CB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5DFBE0D9" w14:textId="026672A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22B435ED" w14:textId="691822C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7C4EF715" w14:textId="7EFC35E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76858E26" w14:textId="28706E94"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3A42D5A7" w14:textId="0EF10FC4"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7CAB4BD3" w14:textId="122F43A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2A066B23" w14:textId="6479859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5288DFF4" w14:textId="3CA1E62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2C9952A8" w14:textId="1A5BDEF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680468AF" w14:textId="133D2AA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3D80E08C" w14:textId="2CFF5FA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425" w:type="dxa"/>
            <w:vMerge/>
            <w:vAlign w:val="center"/>
          </w:tcPr>
          <w:p w14:paraId="3215DDBD" w14:textId="77777777" w:rsidR="004F4B48" w:rsidRPr="00E73DF9" w:rsidRDefault="004F4B48" w:rsidP="00E73DF9">
            <w:pPr>
              <w:spacing w:after="0" w:line="240" w:lineRule="auto"/>
              <w:jc w:val="center"/>
              <w:rPr>
                <w:rFonts w:ascii="Times New Roman" w:hAnsi="Times New Roman"/>
                <w:color w:val="000000"/>
                <w:sz w:val="20"/>
                <w:szCs w:val="20"/>
              </w:rPr>
            </w:pPr>
          </w:p>
        </w:tc>
      </w:tr>
      <w:tr w:rsidR="004F4B48" w:rsidRPr="00E73DF9" w14:paraId="72CB2403" w14:textId="0BE8695D" w:rsidTr="00B864E6">
        <w:tc>
          <w:tcPr>
            <w:tcW w:w="988" w:type="dxa"/>
            <w:vMerge w:val="restart"/>
            <w:vAlign w:val="center"/>
          </w:tcPr>
          <w:p w14:paraId="4A4CD872" w14:textId="77777777" w:rsidR="004F4B48" w:rsidRPr="00E73DF9" w:rsidRDefault="004F4B48" w:rsidP="00E73DF9">
            <w:pPr>
              <w:spacing w:after="0" w:line="240" w:lineRule="auto"/>
              <w:ind w:left="-113" w:right="-120"/>
              <w:jc w:val="both"/>
              <w:rPr>
                <w:rFonts w:ascii="Times New Roman" w:hAnsi="Times New Roman"/>
                <w:b/>
                <w:sz w:val="20"/>
                <w:szCs w:val="20"/>
              </w:rPr>
            </w:pPr>
            <w:r w:rsidRPr="00E73DF9">
              <w:rPr>
                <w:rFonts w:ascii="Times New Roman" w:hAnsi="Times New Roman"/>
                <w:b/>
                <w:sz w:val="20"/>
                <w:szCs w:val="20"/>
              </w:rPr>
              <w:t>КубГТУ</w:t>
            </w:r>
          </w:p>
        </w:tc>
        <w:tc>
          <w:tcPr>
            <w:tcW w:w="992" w:type="dxa"/>
            <w:vAlign w:val="center"/>
          </w:tcPr>
          <w:p w14:paraId="01186A08"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 xml:space="preserve">аддитивная </w:t>
            </w:r>
          </w:p>
          <w:p w14:paraId="20A85581"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свёртка</w:t>
            </w:r>
          </w:p>
        </w:tc>
        <w:tc>
          <w:tcPr>
            <w:tcW w:w="567" w:type="dxa"/>
            <w:shd w:val="clear" w:color="auto" w:fill="auto"/>
            <w:vAlign w:val="center"/>
          </w:tcPr>
          <w:p w14:paraId="74E4E9DD" w14:textId="6B92864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22B7CD15" w14:textId="2F49A73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0CECAAE1" w14:textId="6ECF533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340B2D7D" w14:textId="2CAC0694"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6E641EAD" w14:textId="7AA200F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6C2B3493" w14:textId="50F69B7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11F9C1BF" w14:textId="052EB6E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68588693" w14:textId="2507E128"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358A6945" w14:textId="464BE337"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3722894E" w14:textId="5185280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19F54E57" w14:textId="3BC95DD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72990F0C" w14:textId="5C05B939"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425" w:type="dxa"/>
            <w:vMerge w:val="restart"/>
            <w:vAlign w:val="center"/>
          </w:tcPr>
          <w:p w14:paraId="6E1ED61F" w14:textId="70DA0FB1" w:rsidR="004F4B48" w:rsidRPr="00E73DF9" w:rsidRDefault="004F4B48" w:rsidP="00E73DF9">
            <w:pPr>
              <w:spacing w:after="0" w:line="240" w:lineRule="auto"/>
              <w:jc w:val="center"/>
              <w:rPr>
                <w:rFonts w:ascii="Times New Roman" w:hAnsi="Times New Roman"/>
                <w:color w:val="000000"/>
                <w:sz w:val="20"/>
                <w:szCs w:val="20"/>
              </w:rPr>
            </w:pPr>
            <w:r w:rsidRPr="00E73DF9">
              <w:rPr>
                <w:rFonts w:ascii="Times New Roman" w:hAnsi="Times New Roman"/>
                <w:color w:val="000000"/>
                <w:sz w:val="20"/>
                <w:szCs w:val="20"/>
              </w:rPr>
              <w:t>3</w:t>
            </w:r>
          </w:p>
        </w:tc>
      </w:tr>
      <w:tr w:rsidR="004F4B48" w:rsidRPr="00E73DF9" w14:paraId="40616187" w14:textId="30094C16" w:rsidTr="00B864E6">
        <w:tc>
          <w:tcPr>
            <w:tcW w:w="988" w:type="dxa"/>
            <w:vMerge/>
            <w:vAlign w:val="center"/>
          </w:tcPr>
          <w:p w14:paraId="76318112" w14:textId="77777777" w:rsidR="004F4B48" w:rsidRPr="00E73DF9" w:rsidRDefault="004F4B48" w:rsidP="00E73DF9">
            <w:pPr>
              <w:spacing w:after="0" w:line="240" w:lineRule="auto"/>
              <w:ind w:left="-113" w:right="-120"/>
              <w:jc w:val="both"/>
              <w:rPr>
                <w:rFonts w:ascii="Times New Roman" w:hAnsi="Times New Roman"/>
                <w:b/>
                <w:sz w:val="20"/>
                <w:szCs w:val="20"/>
              </w:rPr>
            </w:pPr>
          </w:p>
        </w:tc>
        <w:tc>
          <w:tcPr>
            <w:tcW w:w="992" w:type="dxa"/>
            <w:vAlign w:val="center"/>
          </w:tcPr>
          <w:p w14:paraId="643184A6"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метод вычисления расстояний</w:t>
            </w:r>
          </w:p>
        </w:tc>
        <w:tc>
          <w:tcPr>
            <w:tcW w:w="567" w:type="dxa"/>
            <w:shd w:val="clear" w:color="auto" w:fill="auto"/>
            <w:vAlign w:val="center"/>
          </w:tcPr>
          <w:p w14:paraId="5ABAD0E9" w14:textId="1684791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7A450D96" w14:textId="379FEEED"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4BED571B" w14:textId="6AE1FA1D"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300381C3" w14:textId="5E852FC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6B338631" w14:textId="44EC158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3011D23E" w14:textId="1FB7B040"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32AFE868" w14:textId="71A05CB7"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415076C1" w14:textId="3A557E7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2173B91F" w14:textId="61096AB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5C0E4546" w14:textId="7C5CA7B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6F919DD8" w14:textId="267E72F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24624908" w14:textId="629FAFF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425" w:type="dxa"/>
            <w:vMerge/>
            <w:vAlign w:val="center"/>
          </w:tcPr>
          <w:p w14:paraId="6FB8C653" w14:textId="77777777" w:rsidR="004F4B48" w:rsidRPr="00E73DF9" w:rsidRDefault="004F4B48" w:rsidP="00E73DF9">
            <w:pPr>
              <w:spacing w:after="0" w:line="240" w:lineRule="auto"/>
              <w:jc w:val="center"/>
              <w:rPr>
                <w:rFonts w:ascii="Times New Roman" w:hAnsi="Times New Roman"/>
                <w:color w:val="000000"/>
                <w:sz w:val="20"/>
                <w:szCs w:val="20"/>
              </w:rPr>
            </w:pPr>
          </w:p>
        </w:tc>
      </w:tr>
      <w:tr w:rsidR="004F4B48" w:rsidRPr="00E73DF9" w14:paraId="5188755C" w14:textId="1E9D524B" w:rsidTr="00B864E6">
        <w:tc>
          <w:tcPr>
            <w:tcW w:w="988" w:type="dxa"/>
            <w:vMerge w:val="restart"/>
            <w:vAlign w:val="center"/>
          </w:tcPr>
          <w:p w14:paraId="72E74DD5" w14:textId="77777777" w:rsidR="004F4B48" w:rsidRPr="00E73DF9" w:rsidRDefault="004F4B48" w:rsidP="00E73DF9">
            <w:pPr>
              <w:spacing w:after="0" w:line="240" w:lineRule="auto"/>
              <w:ind w:left="-113" w:right="-120"/>
              <w:jc w:val="both"/>
              <w:rPr>
                <w:rFonts w:ascii="Times New Roman" w:hAnsi="Times New Roman"/>
                <w:b/>
                <w:sz w:val="20"/>
                <w:szCs w:val="20"/>
              </w:rPr>
            </w:pPr>
            <w:r w:rsidRPr="00E73DF9">
              <w:rPr>
                <w:rFonts w:ascii="Times New Roman" w:hAnsi="Times New Roman"/>
                <w:b/>
                <w:sz w:val="20"/>
                <w:szCs w:val="20"/>
              </w:rPr>
              <w:t>СГУ</w:t>
            </w:r>
          </w:p>
        </w:tc>
        <w:tc>
          <w:tcPr>
            <w:tcW w:w="992" w:type="dxa"/>
            <w:vAlign w:val="center"/>
          </w:tcPr>
          <w:p w14:paraId="2EA1E3C2"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 xml:space="preserve">аддитивная </w:t>
            </w:r>
          </w:p>
          <w:p w14:paraId="13AB5B3A"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свёртка</w:t>
            </w:r>
          </w:p>
        </w:tc>
        <w:tc>
          <w:tcPr>
            <w:tcW w:w="567" w:type="dxa"/>
            <w:shd w:val="clear" w:color="auto" w:fill="auto"/>
            <w:vAlign w:val="center"/>
          </w:tcPr>
          <w:p w14:paraId="2FD77A11" w14:textId="106CA49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7825C8FD" w14:textId="0D9DC8B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7872A847" w14:textId="5935986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555A7451" w14:textId="3686171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61AE9E48" w14:textId="6ADDAD9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3E2CED4E" w14:textId="64F156A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02FB1EFB" w14:textId="15C83F3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6B23B0EA" w14:textId="7CE096C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76E02918" w14:textId="22D54779"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5B42BD6C" w14:textId="099C2E1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10957A7B" w14:textId="15AE5014"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1FE93EAD" w14:textId="232DDADD"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425" w:type="dxa"/>
            <w:vMerge w:val="restart"/>
            <w:vAlign w:val="center"/>
          </w:tcPr>
          <w:p w14:paraId="146ACFB4" w14:textId="7898E62B" w:rsidR="004F4B48" w:rsidRPr="00E73DF9" w:rsidRDefault="004F4B48" w:rsidP="00E73DF9">
            <w:pPr>
              <w:spacing w:after="0" w:line="240" w:lineRule="auto"/>
              <w:jc w:val="center"/>
              <w:rPr>
                <w:rFonts w:ascii="Times New Roman" w:hAnsi="Times New Roman"/>
                <w:color w:val="000000"/>
                <w:sz w:val="20"/>
                <w:szCs w:val="20"/>
              </w:rPr>
            </w:pPr>
            <w:r w:rsidRPr="00E73DF9">
              <w:rPr>
                <w:rFonts w:ascii="Times New Roman" w:hAnsi="Times New Roman"/>
                <w:color w:val="000000"/>
                <w:sz w:val="20"/>
                <w:szCs w:val="20"/>
              </w:rPr>
              <w:t>4</w:t>
            </w:r>
          </w:p>
        </w:tc>
      </w:tr>
      <w:tr w:rsidR="004F4B48" w:rsidRPr="00E73DF9" w14:paraId="41722F5D" w14:textId="60AEF8AA" w:rsidTr="00B864E6">
        <w:tc>
          <w:tcPr>
            <w:tcW w:w="988" w:type="dxa"/>
            <w:vMerge/>
            <w:vAlign w:val="center"/>
          </w:tcPr>
          <w:p w14:paraId="7B0B187E" w14:textId="77777777" w:rsidR="004F4B48" w:rsidRPr="00E73DF9" w:rsidRDefault="004F4B48" w:rsidP="00E73DF9">
            <w:pPr>
              <w:spacing w:after="0" w:line="240" w:lineRule="auto"/>
              <w:ind w:left="-113" w:right="-120"/>
              <w:jc w:val="both"/>
              <w:rPr>
                <w:rFonts w:ascii="Times New Roman" w:hAnsi="Times New Roman"/>
                <w:b/>
                <w:sz w:val="20"/>
                <w:szCs w:val="20"/>
              </w:rPr>
            </w:pPr>
          </w:p>
        </w:tc>
        <w:tc>
          <w:tcPr>
            <w:tcW w:w="992" w:type="dxa"/>
            <w:vAlign w:val="center"/>
          </w:tcPr>
          <w:p w14:paraId="73B7A450"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метод вычисления расстояний</w:t>
            </w:r>
          </w:p>
        </w:tc>
        <w:tc>
          <w:tcPr>
            <w:tcW w:w="567" w:type="dxa"/>
            <w:shd w:val="clear" w:color="auto" w:fill="auto"/>
            <w:vAlign w:val="center"/>
          </w:tcPr>
          <w:p w14:paraId="67278BB8" w14:textId="426A8B0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74FA3614" w14:textId="7929434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7327F904" w14:textId="744ACF28"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78199FEF" w14:textId="512FCF1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5F891339" w14:textId="73FAD06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40CAE5E1" w14:textId="1996F30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28B36CD1" w14:textId="26AC732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1B4BBE50" w14:textId="4F0464E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0662521D" w14:textId="7BCDA54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3D71D555" w14:textId="47A205B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04F4E141" w14:textId="2A0C85B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78E27A84" w14:textId="3132251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425" w:type="dxa"/>
            <w:vMerge/>
            <w:vAlign w:val="center"/>
          </w:tcPr>
          <w:p w14:paraId="33868E84" w14:textId="77777777" w:rsidR="004F4B48" w:rsidRPr="00E73DF9" w:rsidRDefault="004F4B48" w:rsidP="00E73DF9">
            <w:pPr>
              <w:spacing w:after="0" w:line="240" w:lineRule="auto"/>
              <w:jc w:val="center"/>
              <w:rPr>
                <w:rFonts w:ascii="Times New Roman" w:hAnsi="Times New Roman"/>
                <w:color w:val="000000"/>
                <w:sz w:val="20"/>
                <w:szCs w:val="20"/>
              </w:rPr>
            </w:pPr>
          </w:p>
        </w:tc>
      </w:tr>
      <w:tr w:rsidR="004F4B48" w:rsidRPr="00E73DF9" w14:paraId="7F48F05F" w14:textId="4C1621FD" w:rsidTr="00B864E6">
        <w:tc>
          <w:tcPr>
            <w:tcW w:w="988" w:type="dxa"/>
            <w:vMerge w:val="restart"/>
            <w:vAlign w:val="center"/>
          </w:tcPr>
          <w:p w14:paraId="548FD7D4" w14:textId="77777777" w:rsidR="004F4B48" w:rsidRPr="00E73DF9" w:rsidRDefault="004F4B48" w:rsidP="00E73DF9">
            <w:pPr>
              <w:spacing w:after="0" w:line="240" w:lineRule="auto"/>
              <w:ind w:left="-113" w:right="-120"/>
              <w:jc w:val="both"/>
              <w:rPr>
                <w:rFonts w:ascii="Times New Roman" w:hAnsi="Times New Roman"/>
                <w:b/>
                <w:sz w:val="20"/>
                <w:szCs w:val="20"/>
              </w:rPr>
            </w:pPr>
            <w:r w:rsidRPr="00E73DF9">
              <w:rPr>
                <w:rFonts w:ascii="Times New Roman" w:hAnsi="Times New Roman"/>
                <w:b/>
                <w:sz w:val="20"/>
                <w:szCs w:val="20"/>
              </w:rPr>
              <w:t>АГПУ</w:t>
            </w:r>
          </w:p>
        </w:tc>
        <w:tc>
          <w:tcPr>
            <w:tcW w:w="992" w:type="dxa"/>
            <w:vAlign w:val="center"/>
          </w:tcPr>
          <w:p w14:paraId="2D57C013"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 xml:space="preserve">аддитивная </w:t>
            </w:r>
          </w:p>
          <w:p w14:paraId="1A706D80"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свёртка</w:t>
            </w:r>
          </w:p>
        </w:tc>
        <w:tc>
          <w:tcPr>
            <w:tcW w:w="567" w:type="dxa"/>
            <w:shd w:val="clear" w:color="auto" w:fill="auto"/>
            <w:vAlign w:val="center"/>
          </w:tcPr>
          <w:p w14:paraId="66257DBF" w14:textId="2F33E3F7"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6B33B050" w14:textId="3F0618B6"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4755F5B5" w14:textId="2FB5C42D"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114A91F6" w14:textId="3228EFD0"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47BFFB1E" w14:textId="790A0AB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6CCCE373" w14:textId="4EF5442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2B1189FD" w14:textId="793E79A0"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59CFD945" w14:textId="76A0807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5AE76B73" w14:textId="1E73C16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55C2ACAB" w14:textId="2DC349D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7B1211FC" w14:textId="1B743FD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7209DC82" w14:textId="6BC647F6"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425" w:type="dxa"/>
            <w:vMerge w:val="restart"/>
            <w:vAlign w:val="center"/>
          </w:tcPr>
          <w:p w14:paraId="0822BE0E" w14:textId="7B8CAF62" w:rsidR="004F4B48" w:rsidRPr="00E73DF9" w:rsidRDefault="001F7B26" w:rsidP="00E73DF9">
            <w:pPr>
              <w:spacing w:after="0" w:line="240" w:lineRule="auto"/>
              <w:jc w:val="center"/>
              <w:rPr>
                <w:rFonts w:ascii="Times New Roman" w:hAnsi="Times New Roman"/>
                <w:color w:val="000000"/>
                <w:sz w:val="20"/>
                <w:szCs w:val="20"/>
              </w:rPr>
            </w:pPr>
            <w:r>
              <w:rPr>
                <w:rFonts w:ascii="Times New Roman" w:hAnsi="Times New Roman"/>
                <w:color w:val="000000"/>
                <w:sz w:val="20"/>
                <w:szCs w:val="20"/>
              </w:rPr>
              <w:t>7</w:t>
            </w:r>
          </w:p>
        </w:tc>
      </w:tr>
      <w:tr w:rsidR="004F4B48" w:rsidRPr="00E73DF9" w14:paraId="146C5C92" w14:textId="37E1DC14" w:rsidTr="00B864E6">
        <w:tc>
          <w:tcPr>
            <w:tcW w:w="988" w:type="dxa"/>
            <w:vMerge/>
            <w:vAlign w:val="center"/>
          </w:tcPr>
          <w:p w14:paraId="2C3A6838" w14:textId="77777777" w:rsidR="004F4B48" w:rsidRPr="00E73DF9" w:rsidRDefault="004F4B48" w:rsidP="00E73DF9">
            <w:pPr>
              <w:spacing w:after="0" w:line="240" w:lineRule="auto"/>
              <w:ind w:left="-113" w:right="-120"/>
              <w:jc w:val="both"/>
              <w:rPr>
                <w:rFonts w:ascii="Times New Roman" w:hAnsi="Times New Roman"/>
                <w:b/>
                <w:sz w:val="20"/>
                <w:szCs w:val="20"/>
              </w:rPr>
            </w:pPr>
          </w:p>
        </w:tc>
        <w:tc>
          <w:tcPr>
            <w:tcW w:w="992" w:type="dxa"/>
            <w:vAlign w:val="center"/>
          </w:tcPr>
          <w:p w14:paraId="57BD01FC"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метод вычисления расстояний</w:t>
            </w:r>
          </w:p>
        </w:tc>
        <w:tc>
          <w:tcPr>
            <w:tcW w:w="567" w:type="dxa"/>
            <w:shd w:val="clear" w:color="auto" w:fill="auto"/>
            <w:vAlign w:val="center"/>
          </w:tcPr>
          <w:p w14:paraId="090211FE" w14:textId="3A48AF3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499C600A" w14:textId="67EEE0F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2F78F0E6" w14:textId="4AB62AF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18E08E11" w14:textId="6784D07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4DBE872A" w14:textId="2DD67F5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76083C3E" w14:textId="32438CD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21542768" w14:textId="0B4F234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02DD5214" w14:textId="066DEB38"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34788FC2" w14:textId="785F80C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1774A9E5" w14:textId="37F50564"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102FCA30" w14:textId="5103BCF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5BEE9276" w14:textId="30C3895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425" w:type="dxa"/>
            <w:vMerge/>
            <w:vAlign w:val="center"/>
          </w:tcPr>
          <w:p w14:paraId="6EC4BF8F" w14:textId="77777777" w:rsidR="004F4B48" w:rsidRPr="00E73DF9" w:rsidRDefault="004F4B48" w:rsidP="00E73DF9">
            <w:pPr>
              <w:spacing w:after="0" w:line="240" w:lineRule="auto"/>
              <w:jc w:val="center"/>
              <w:rPr>
                <w:rFonts w:ascii="Times New Roman" w:hAnsi="Times New Roman"/>
                <w:color w:val="000000"/>
                <w:sz w:val="20"/>
                <w:szCs w:val="20"/>
              </w:rPr>
            </w:pPr>
          </w:p>
        </w:tc>
      </w:tr>
      <w:tr w:rsidR="004F4B48" w:rsidRPr="00E73DF9" w14:paraId="2643F997" w14:textId="0CF5B80E" w:rsidTr="00B864E6">
        <w:tc>
          <w:tcPr>
            <w:tcW w:w="988" w:type="dxa"/>
            <w:vMerge w:val="restart"/>
            <w:vAlign w:val="center"/>
          </w:tcPr>
          <w:p w14:paraId="1C280B4F" w14:textId="77777777" w:rsidR="004F4B48" w:rsidRPr="00E73DF9" w:rsidRDefault="004F4B48" w:rsidP="00E73DF9">
            <w:pPr>
              <w:spacing w:after="0" w:line="240" w:lineRule="auto"/>
              <w:ind w:left="-113" w:right="-120"/>
              <w:jc w:val="both"/>
              <w:rPr>
                <w:rFonts w:ascii="Times New Roman" w:hAnsi="Times New Roman"/>
                <w:b/>
                <w:sz w:val="20"/>
                <w:szCs w:val="20"/>
              </w:rPr>
            </w:pPr>
            <w:r w:rsidRPr="00E73DF9">
              <w:rPr>
                <w:rFonts w:ascii="Times New Roman" w:hAnsi="Times New Roman"/>
                <w:b/>
                <w:sz w:val="20"/>
                <w:szCs w:val="20"/>
              </w:rPr>
              <w:t>КСЭИ</w:t>
            </w:r>
          </w:p>
        </w:tc>
        <w:tc>
          <w:tcPr>
            <w:tcW w:w="992" w:type="dxa"/>
            <w:vAlign w:val="center"/>
          </w:tcPr>
          <w:p w14:paraId="47468700"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 xml:space="preserve">аддитивная </w:t>
            </w:r>
          </w:p>
          <w:p w14:paraId="77B5F8C4"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свёртка</w:t>
            </w:r>
          </w:p>
        </w:tc>
        <w:tc>
          <w:tcPr>
            <w:tcW w:w="567" w:type="dxa"/>
            <w:shd w:val="clear" w:color="auto" w:fill="auto"/>
            <w:vAlign w:val="center"/>
          </w:tcPr>
          <w:p w14:paraId="1B157B61" w14:textId="4672629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19499DCB" w14:textId="52389428"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222AFB9A" w14:textId="2A97B6B9"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7783DFC9" w14:textId="6D3E06C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660301BC" w14:textId="2141E1E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0C05DD98" w14:textId="647FE32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1C666B61" w14:textId="0A2A18C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5E171A82" w14:textId="41E572A0"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2032392A" w14:textId="2905C9A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26110F7E" w14:textId="4DDC94F6"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41C7BA54" w14:textId="6966C14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5FCB8C1B" w14:textId="587810C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425" w:type="dxa"/>
            <w:vMerge w:val="restart"/>
            <w:vAlign w:val="center"/>
          </w:tcPr>
          <w:p w14:paraId="49A2A22A" w14:textId="2124D93F" w:rsidR="004F4B48" w:rsidRPr="00E73DF9" w:rsidRDefault="00A9076D" w:rsidP="00E73DF9">
            <w:pPr>
              <w:spacing w:after="0" w:line="240" w:lineRule="auto"/>
              <w:jc w:val="center"/>
              <w:rPr>
                <w:rFonts w:ascii="Times New Roman" w:hAnsi="Times New Roman"/>
                <w:color w:val="000000"/>
                <w:sz w:val="20"/>
                <w:szCs w:val="20"/>
              </w:rPr>
            </w:pPr>
            <w:r w:rsidRPr="00E73DF9">
              <w:rPr>
                <w:rFonts w:ascii="Times New Roman" w:hAnsi="Times New Roman"/>
                <w:color w:val="000000"/>
                <w:sz w:val="20"/>
                <w:szCs w:val="20"/>
              </w:rPr>
              <w:t>12</w:t>
            </w:r>
          </w:p>
        </w:tc>
      </w:tr>
      <w:tr w:rsidR="004F4B48" w:rsidRPr="00E73DF9" w14:paraId="7C6E0FA2" w14:textId="7F33FE1F" w:rsidTr="00B864E6">
        <w:tc>
          <w:tcPr>
            <w:tcW w:w="988" w:type="dxa"/>
            <w:vMerge/>
            <w:vAlign w:val="center"/>
          </w:tcPr>
          <w:p w14:paraId="18CADDDD" w14:textId="77777777" w:rsidR="004F4B48" w:rsidRPr="00E73DF9" w:rsidRDefault="004F4B48" w:rsidP="00E73DF9">
            <w:pPr>
              <w:spacing w:after="0" w:line="240" w:lineRule="auto"/>
              <w:ind w:left="-113" w:right="-120"/>
              <w:jc w:val="both"/>
              <w:rPr>
                <w:rFonts w:ascii="Times New Roman" w:hAnsi="Times New Roman"/>
                <w:b/>
                <w:sz w:val="20"/>
                <w:szCs w:val="20"/>
              </w:rPr>
            </w:pPr>
          </w:p>
        </w:tc>
        <w:tc>
          <w:tcPr>
            <w:tcW w:w="992" w:type="dxa"/>
            <w:vAlign w:val="center"/>
          </w:tcPr>
          <w:p w14:paraId="39AE301E"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метод вычисления расстояний</w:t>
            </w:r>
          </w:p>
        </w:tc>
        <w:tc>
          <w:tcPr>
            <w:tcW w:w="567" w:type="dxa"/>
            <w:shd w:val="clear" w:color="auto" w:fill="auto"/>
            <w:vAlign w:val="center"/>
          </w:tcPr>
          <w:p w14:paraId="6A78B7A7" w14:textId="4794AF6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75C55C11" w14:textId="5F98A01D"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342A69D2" w14:textId="59178139"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38AD8F18" w14:textId="7F97A85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5A2A6332" w14:textId="541159C4"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633839BC" w14:textId="193B674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272C6110" w14:textId="47F027E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6ED6A87C" w14:textId="1A6B2F3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6C946BDD" w14:textId="37FC8DB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1F701522" w14:textId="224B6DB9"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14FB0150" w14:textId="0D9B71F9"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567" w:type="dxa"/>
            <w:shd w:val="clear" w:color="auto" w:fill="auto"/>
            <w:vAlign w:val="center"/>
          </w:tcPr>
          <w:p w14:paraId="19CEF080" w14:textId="1128F4D8"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12</w:t>
            </w:r>
          </w:p>
        </w:tc>
        <w:tc>
          <w:tcPr>
            <w:tcW w:w="425" w:type="dxa"/>
            <w:vMerge/>
            <w:vAlign w:val="center"/>
          </w:tcPr>
          <w:p w14:paraId="08A8D570" w14:textId="77777777" w:rsidR="004F4B48" w:rsidRPr="00E73DF9" w:rsidRDefault="004F4B48" w:rsidP="00E73DF9">
            <w:pPr>
              <w:spacing w:after="0" w:line="240" w:lineRule="auto"/>
              <w:jc w:val="center"/>
              <w:rPr>
                <w:rFonts w:ascii="Times New Roman" w:hAnsi="Times New Roman"/>
                <w:color w:val="000000"/>
                <w:sz w:val="20"/>
                <w:szCs w:val="20"/>
              </w:rPr>
            </w:pPr>
          </w:p>
        </w:tc>
      </w:tr>
      <w:tr w:rsidR="004F4B48" w:rsidRPr="00E73DF9" w14:paraId="06E85E36" w14:textId="5010EC00" w:rsidTr="00B864E6">
        <w:tc>
          <w:tcPr>
            <w:tcW w:w="988" w:type="dxa"/>
            <w:vMerge w:val="restart"/>
            <w:vAlign w:val="center"/>
          </w:tcPr>
          <w:p w14:paraId="255AB52F" w14:textId="77777777" w:rsidR="004F4B48" w:rsidRPr="00E73DF9" w:rsidRDefault="004F4B48" w:rsidP="00E73DF9">
            <w:pPr>
              <w:spacing w:after="0" w:line="240" w:lineRule="auto"/>
              <w:ind w:left="-113" w:right="-120"/>
              <w:jc w:val="both"/>
              <w:rPr>
                <w:rFonts w:ascii="Times New Roman" w:hAnsi="Times New Roman"/>
                <w:b/>
                <w:sz w:val="20"/>
                <w:szCs w:val="20"/>
              </w:rPr>
            </w:pPr>
            <w:r w:rsidRPr="00E73DF9">
              <w:rPr>
                <w:rFonts w:ascii="Times New Roman" w:hAnsi="Times New Roman"/>
                <w:b/>
                <w:sz w:val="20"/>
                <w:szCs w:val="20"/>
              </w:rPr>
              <w:t>ИМСИТ</w:t>
            </w:r>
          </w:p>
        </w:tc>
        <w:tc>
          <w:tcPr>
            <w:tcW w:w="992" w:type="dxa"/>
            <w:vAlign w:val="center"/>
          </w:tcPr>
          <w:p w14:paraId="23E5A551"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 xml:space="preserve">аддитивная </w:t>
            </w:r>
          </w:p>
          <w:p w14:paraId="3C03D4B7"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свёртка</w:t>
            </w:r>
          </w:p>
        </w:tc>
        <w:tc>
          <w:tcPr>
            <w:tcW w:w="567" w:type="dxa"/>
            <w:shd w:val="clear" w:color="auto" w:fill="auto"/>
            <w:vAlign w:val="center"/>
          </w:tcPr>
          <w:p w14:paraId="7A044479" w14:textId="0C63621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1F3075A3" w14:textId="7D4373B7"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10C3C78D" w14:textId="7895A038"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7D134918" w14:textId="7821B83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41CB2DC9" w14:textId="6E06270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3B5FB57D" w14:textId="16F6DE06"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2AA84F63" w14:textId="3714FDF7"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01A785E2" w14:textId="1CFEB7E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15FA5ADD" w14:textId="668B1B69"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46ADEB9A" w14:textId="42BD0934"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407C9837" w14:textId="6BE837B4"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574407E4" w14:textId="6B45C5AD"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425" w:type="dxa"/>
            <w:vMerge w:val="restart"/>
            <w:vAlign w:val="center"/>
          </w:tcPr>
          <w:p w14:paraId="343A8C53" w14:textId="7C4D73A7" w:rsidR="004F4B48" w:rsidRPr="00E73DF9" w:rsidRDefault="001F7B26" w:rsidP="00E73DF9">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11</w:t>
            </w:r>
          </w:p>
        </w:tc>
      </w:tr>
      <w:tr w:rsidR="004F4B48" w:rsidRPr="00E73DF9" w14:paraId="6F515991" w14:textId="45261B34" w:rsidTr="00B864E6">
        <w:tc>
          <w:tcPr>
            <w:tcW w:w="988" w:type="dxa"/>
            <w:vMerge/>
            <w:vAlign w:val="center"/>
          </w:tcPr>
          <w:p w14:paraId="1B72E422" w14:textId="77777777" w:rsidR="004F4B48" w:rsidRPr="00E73DF9" w:rsidRDefault="004F4B48" w:rsidP="00E73DF9">
            <w:pPr>
              <w:spacing w:after="0" w:line="240" w:lineRule="auto"/>
              <w:ind w:left="-113" w:right="-120"/>
              <w:jc w:val="both"/>
              <w:rPr>
                <w:rFonts w:ascii="Times New Roman" w:hAnsi="Times New Roman"/>
                <w:b/>
                <w:sz w:val="20"/>
                <w:szCs w:val="20"/>
              </w:rPr>
            </w:pPr>
          </w:p>
        </w:tc>
        <w:tc>
          <w:tcPr>
            <w:tcW w:w="992" w:type="dxa"/>
            <w:vAlign w:val="center"/>
          </w:tcPr>
          <w:p w14:paraId="21A6ADC4"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метод вычисления расстояний</w:t>
            </w:r>
          </w:p>
        </w:tc>
        <w:tc>
          <w:tcPr>
            <w:tcW w:w="567" w:type="dxa"/>
            <w:shd w:val="clear" w:color="auto" w:fill="auto"/>
            <w:vAlign w:val="center"/>
          </w:tcPr>
          <w:p w14:paraId="126501A3" w14:textId="320224C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0A313369" w14:textId="1FBB2500"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47FC7DFD" w14:textId="21F68AA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277E975E" w14:textId="40A41E9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3C7A4075" w14:textId="57BA7746"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7B5D0D51" w14:textId="17B058F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39079169" w14:textId="11CCDD9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6CCC28BE" w14:textId="72E11258"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726238DE" w14:textId="5EC954E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2C4F326D" w14:textId="6916F62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3D2C80AE" w14:textId="03BE0840"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7CF4FFCB" w14:textId="6EBD7B6D"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425" w:type="dxa"/>
            <w:vMerge/>
            <w:vAlign w:val="center"/>
          </w:tcPr>
          <w:p w14:paraId="61EE6591" w14:textId="77777777" w:rsidR="004F4B48" w:rsidRPr="00E73DF9" w:rsidRDefault="004F4B48" w:rsidP="00E73DF9">
            <w:pPr>
              <w:spacing w:after="0" w:line="240" w:lineRule="auto"/>
              <w:jc w:val="center"/>
              <w:rPr>
                <w:rFonts w:ascii="Times New Roman" w:hAnsi="Times New Roman"/>
                <w:color w:val="000000"/>
                <w:sz w:val="20"/>
                <w:szCs w:val="20"/>
              </w:rPr>
            </w:pPr>
          </w:p>
        </w:tc>
      </w:tr>
      <w:tr w:rsidR="004F4B48" w:rsidRPr="00E73DF9" w14:paraId="3101427A" w14:textId="11BB570D" w:rsidTr="00B864E6">
        <w:tc>
          <w:tcPr>
            <w:tcW w:w="988" w:type="dxa"/>
            <w:vMerge w:val="restart"/>
            <w:vAlign w:val="center"/>
          </w:tcPr>
          <w:p w14:paraId="1EE5FF06" w14:textId="77777777" w:rsidR="004F4B48" w:rsidRPr="00E73DF9" w:rsidRDefault="004F4B48" w:rsidP="00E73DF9">
            <w:pPr>
              <w:spacing w:after="0" w:line="240" w:lineRule="auto"/>
              <w:ind w:left="-113" w:right="-120"/>
              <w:jc w:val="both"/>
              <w:rPr>
                <w:rFonts w:ascii="Times New Roman" w:hAnsi="Times New Roman"/>
                <w:b/>
                <w:sz w:val="20"/>
                <w:szCs w:val="20"/>
              </w:rPr>
            </w:pPr>
            <w:r w:rsidRPr="00E73DF9">
              <w:rPr>
                <w:rFonts w:ascii="Times New Roman" w:hAnsi="Times New Roman"/>
                <w:b/>
                <w:sz w:val="20"/>
                <w:szCs w:val="20"/>
              </w:rPr>
              <w:t>МИУ</w:t>
            </w:r>
          </w:p>
        </w:tc>
        <w:tc>
          <w:tcPr>
            <w:tcW w:w="992" w:type="dxa"/>
            <w:vAlign w:val="center"/>
          </w:tcPr>
          <w:p w14:paraId="787539A8"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 xml:space="preserve">аддитивная </w:t>
            </w:r>
          </w:p>
          <w:p w14:paraId="4431CFE0"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свёртка</w:t>
            </w:r>
          </w:p>
        </w:tc>
        <w:tc>
          <w:tcPr>
            <w:tcW w:w="567" w:type="dxa"/>
            <w:shd w:val="clear" w:color="auto" w:fill="auto"/>
            <w:vAlign w:val="center"/>
          </w:tcPr>
          <w:p w14:paraId="4600A94E" w14:textId="0396D4E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501FFF6A" w14:textId="69872BA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226BE284" w14:textId="5919DC29"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1AD3194C" w14:textId="7337861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1FDD98E1" w14:textId="784F71F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0FBBEE3B" w14:textId="635275FD"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133EA8B0" w14:textId="0C4D622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606821E7" w14:textId="3F89B17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65DA1D36" w14:textId="6E7A2EF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7CD329A7" w14:textId="30EEA72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7B9F8013" w14:textId="5B2385D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4B2F0471" w14:textId="7634EEE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425" w:type="dxa"/>
            <w:vMerge w:val="restart"/>
            <w:vAlign w:val="center"/>
          </w:tcPr>
          <w:p w14:paraId="5B074C5D" w14:textId="10F126BB" w:rsidR="004F4B48" w:rsidRPr="00E73DF9" w:rsidRDefault="00A9076D" w:rsidP="00E73DF9">
            <w:pPr>
              <w:spacing w:after="0" w:line="240" w:lineRule="auto"/>
              <w:jc w:val="center"/>
              <w:rPr>
                <w:rFonts w:ascii="Times New Roman" w:hAnsi="Times New Roman"/>
                <w:color w:val="000000"/>
                <w:sz w:val="20"/>
                <w:szCs w:val="20"/>
              </w:rPr>
            </w:pPr>
            <w:r w:rsidRPr="00E73DF9">
              <w:rPr>
                <w:rFonts w:ascii="Times New Roman" w:hAnsi="Times New Roman"/>
                <w:color w:val="000000"/>
                <w:sz w:val="20"/>
                <w:szCs w:val="20"/>
              </w:rPr>
              <w:t>2</w:t>
            </w:r>
          </w:p>
        </w:tc>
      </w:tr>
      <w:tr w:rsidR="004F4B48" w:rsidRPr="00E73DF9" w14:paraId="5F2C6CF4" w14:textId="42095FEE" w:rsidTr="00B864E6">
        <w:tc>
          <w:tcPr>
            <w:tcW w:w="988" w:type="dxa"/>
            <w:vMerge/>
            <w:vAlign w:val="center"/>
          </w:tcPr>
          <w:p w14:paraId="1860199D" w14:textId="77777777" w:rsidR="004F4B48" w:rsidRPr="00E73DF9" w:rsidRDefault="004F4B48" w:rsidP="00E73DF9">
            <w:pPr>
              <w:spacing w:after="0" w:line="240" w:lineRule="auto"/>
              <w:ind w:left="-113" w:right="-120"/>
              <w:jc w:val="both"/>
              <w:rPr>
                <w:rFonts w:ascii="Times New Roman" w:hAnsi="Times New Roman"/>
                <w:b/>
                <w:sz w:val="20"/>
                <w:szCs w:val="20"/>
              </w:rPr>
            </w:pPr>
          </w:p>
        </w:tc>
        <w:tc>
          <w:tcPr>
            <w:tcW w:w="992" w:type="dxa"/>
            <w:vAlign w:val="center"/>
          </w:tcPr>
          <w:p w14:paraId="39C366F7"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метод вычисления расстояний</w:t>
            </w:r>
          </w:p>
        </w:tc>
        <w:tc>
          <w:tcPr>
            <w:tcW w:w="567" w:type="dxa"/>
            <w:shd w:val="clear" w:color="auto" w:fill="auto"/>
            <w:vAlign w:val="center"/>
          </w:tcPr>
          <w:p w14:paraId="1851DDC9" w14:textId="25A917B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44383263" w14:textId="01A3219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17B62982" w14:textId="1F4C1116"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37363A87" w14:textId="3420E3E6"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426330A0" w14:textId="66932D1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264B18EF" w14:textId="6D855ED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724D4024" w14:textId="4C4FA3C8"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0B4FDCCA" w14:textId="206A8AB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18A29300" w14:textId="5EAF6F5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50D3AAE6" w14:textId="4E8EC98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2FEE2C76" w14:textId="30AF516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3</w:t>
            </w:r>
          </w:p>
        </w:tc>
        <w:tc>
          <w:tcPr>
            <w:tcW w:w="567" w:type="dxa"/>
            <w:shd w:val="clear" w:color="auto" w:fill="auto"/>
            <w:vAlign w:val="center"/>
          </w:tcPr>
          <w:p w14:paraId="68C495BD" w14:textId="67BEA3F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425" w:type="dxa"/>
            <w:vMerge/>
            <w:vAlign w:val="center"/>
          </w:tcPr>
          <w:p w14:paraId="7CB2069F" w14:textId="77777777" w:rsidR="004F4B48" w:rsidRPr="00E73DF9" w:rsidRDefault="004F4B48" w:rsidP="00E73DF9">
            <w:pPr>
              <w:spacing w:after="0" w:line="240" w:lineRule="auto"/>
              <w:jc w:val="center"/>
              <w:rPr>
                <w:rFonts w:ascii="Times New Roman" w:hAnsi="Times New Roman"/>
                <w:color w:val="000000"/>
                <w:sz w:val="20"/>
                <w:szCs w:val="20"/>
              </w:rPr>
            </w:pPr>
          </w:p>
        </w:tc>
      </w:tr>
      <w:tr w:rsidR="004F4B48" w:rsidRPr="00E73DF9" w14:paraId="5416C005" w14:textId="54B507CF" w:rsidTr="00B864E6">
        <w:tc>
          <w:tcPr>
            <w:tcW w:w="988" w:type="dxa"/>
            <w:vMerge w:val="restart"/>
            <w:vAlign w:val="center"/>
          </w:tcPr>
          <w:p w14:paraId="465CAE6C" w14:textId="77777777" w:rsidR="004F4B48" w:rsidRPr="00E73DF9" w:rsidRDefault="004F4B48" w:rsidP="00E73DF9">
            <w:pPr>
              <w:spacing w:after="0" w:line="240" w:lineRule="auto"/>
              <w:ind w:left="-113" w:right="-120"/>
              <w:jc w:val="both"/>
              <w:rPr>
                <w:rFonts w:ascii="Times New Roman" w:hAnsi="Times New Roman"/>
                <w:b/>
                <w:sz w:val="20"/>
                <w:szCs w:val="20"/>
              </w:rPr>
            </w:pPr>
            <w:r w:rsidRPr="00E73DF9">
              <w:rPr>
                <w:rFonts w:ascii="Times New Roman" w:hAnsi="Times New Roman"/>
                <w:b/>
                <w:sz w:val="20"/>
                <w:szCs w:val="20"/>
              </w:rPr>
              <w:t>КГИК</w:t>
            </w:r>
          </w:p>
        </w:tc>
        <w:tc>
          <w:tcPr>
            <w:tcW w:w="992" w:type="dxa"/>
            <w:vAlign w:val="center"/>
          </w:tcPr>
          <w:p w14:paraId="6C9C40A5"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 xml:space="preserve">аддитивная </w:t>
            </w:r>
          </w:p>
          <w:p w14:paraId="4168EADC"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свёртка</w:t>
            </w:r>
          </w:p>
        </w:tc>
        <w:tc>
          <w:tcPr>
            <w:tcW w:w="567" w:type="dxa"/>
            <w:shd w:val="clear" w:color="auto" w:fill="auto"/>
            <w:vAlign w:val="center"/>
          </w:tcPr>
          <w:p w14:paraId="7106C991" w14:textId="08C33A1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6194D5F1" w14:textId="6A4BF82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2C6FC31A" w14:textId="6AC6A42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060EC1F7" w14:textId="6CD3AE9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569C86FF" w14:textId="3A7A6F5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2E58A15C" w14:textId="30939E6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4DF3DA93" w14:textId="5244A41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04F279D5" w14:textId="325919F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1F150F7F" w14:textId="13718470"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61943DCF" w14:textId="56D6E5E9"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060049AA" w14:textId="741EEDC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782C34FF" w14:textId="17A5C2B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425" w:type="dxa"/>
            <w:vMerge w:val="restart"/>
            <w:vAlign w:val="center"/>
          </w:tcPr>
          <w:p w14:paraId="3FF96864" w14:textId="0C1A18D7" w:rsidR="004F4B48" w:rsidRPr="00E73DF9" w:rsidRDefault="00A9076D" w:rsidP="00E73DF9">
            <w:pPr>
              <w:spacing w:after="0" w:line="240" w:lineRule="auto"/>
              <w:jc w:val="center"/>
              <w:rPr>
                <w:rFonts w:ascii="Times New Roman" w:hAnsi="Times New Roman"/>
                <w:color w:val="000000"/>
                <w:sz w:val="20"/>
                <w:szCs w:val="20"/>
              </w:rPr>
            </w:pPr>
            <w:r w:rsidRPr="00E73DF9">
              <w:rPr>
                <w:rFonts w:ascii="Times New Roman" w:hAnsi="Times New Roman"/>
                <w:color w:val="000000"/>
                <w:sz w:val="20"/>
                <w:szCs w:val="20"/>
              </w:rPr>
              <w:t>10</w:t>
            </w:r>
          </w:p>
        </w:tc>
      </w:tr>
      <w:tr w:rsidR="004F4B48" w:rsidRPr="00E73DF9" w14:paraId="2E95F386" w14:textId="5E269626" w:rsidTr="00B864E6">
        <w:tc>
          <w:tcPr>
            <w:tcW w:w="988" w:type="dxa"/>
            <w:vMerge/>
            <w:vAlign w:val="center"/>
          </w:tcPr>
          <w:p w14:paraId="07D161AD" w14:textId="77777777" w:rsidR="004F4B48" w:rsidRPr="00E73DF9" w:rsidRDefault="004F4B48" w:rsidP="00E73DF9">
            <w:pPr>
              <w:spacing w:after="0" w:line="240" w:lineRule="auto"/>
              <w:ind w:left="-113" w:right="-120"/>
              <w:jc w:val="both"/>
              <w:rPr>
                <w:rFonts w:ascii="Times New Roman" w:hAnsi="Times New Roman"/>
                <w:b/>
                <w:sz w:val="20"/>
                <w:szCs w:val="20"/>
              </w:rPr>
            </w:pPr>
          </w:p>
        </w:tc>
        <w:tc>
          <w:tcPr>
            <w:tcW w:w="992" w:type="dxa"/>
            <w:vAlign w:val="center"/>
          </w:tcPr>
          <w:p w14:paraId="069CE5DE"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 xml:space="preserve">метод </w:t>
            </w:r>
            <w:r w:rsidRPr="00E73DF9">
              <w:rPr>
                <w:rFonts w:ascii="Times New Roman" w:hAnsi="Times New Roman"/>
                <w:sz w:val="20"/>
                <w:szCs w:val="20"/>
              </w:rPr>
              <w:lastRenderedPageBreak/>
              <w:t>вычисления расстояний</w:t>
            </w:r>
          </w:p>
        </w:tc>
        <w:tc>
          <w:tcPr>
            <w:tcW w:w="567" w:type="dxa"/>
            <w:shd w:val="clear" w:color="auto" w:fill="auto"/>
            <w:vAlign w:val="center"/>
          </w:tcPr>
          <w:p w14:paraId="4C2B3C15" w14:textId="3B77AA5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lastRenderedPageBreak/>
              <w:t>8</w:t>
            </w:r>
          </w:p>
        </w:tc>
        <w:tc>
          <w:tcPr>
            <w:tcW w:w="567" w:type="dxa"/>
            <w:shd w:val="clear" w:color="auto" w:fill="auto"/>
            <w:vAlign w:val="center"/>
          </w:tcPr>
          <w:p w14:paraId="4EFF6CDC" w14:textId="7F7C557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31ACC194" w14:textId="4391E4B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7E11F64A" w14:textId="0FDEC8D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4B8B1D56" w14:textId="038AC77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46863A9E" w14:textId="2A3139B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32F14C87" w14:textId="5C94762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1D07048C" w14:textId="1F4650D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6E119A2D" w14:textId="6ADF8BE7"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094844A6" w14:textId="0D3F049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3454A6F6" w14:textId="081784A4"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7B9513B7" w14:textId="4D2B4A28"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425" w:type="dxa"/>
            <w:vMerge/>
            <w:vAlign w:val="center"/>
          </w:tcPr>
          <w:p w14:paraId="095B1722" w14:textId="77777777" w:rsidR="004F4B48" w:rsidRPr="00E73DF9" w:rsidRDefault="004F4B48" w:rsidP="00E73DF9">
            <w:pPr>
              <w:spacing w:after="0" w:line="240" w:lineRule="auto"/>
              <w:jc w:val="center"/>
              <w:rPr>
                <w:rFonts w:ascii="Times New Roman" w:hAnsi="Times New Roman"/>
                <w:color w:val="000000"/>
                <w:sz w:val="20"/>
                <w:szCs w:val="20"/>
              </w:rPr>
            </w:pPr>
          </w:p>
        </w:tc>
      </w:tr>
      <w:tr w:rsidR="004F4B48" w:rsidRPr="00E73DF9" w14:paraId="398AFF54" w14:textId="06933957" w:rsidTr="00B864E6">
        <w:tc>
          <w:tcPr>
            <w:tcW w:w="988" w:type="dxa"/>
            <w:vMerge w:val="restart"/>
            <w:vAlign w:val="center"/>
          </w:tcPr>
          <w:p w14:paraId="49AC3272" w14:textId="77777777" w:rsidR="004F4B48" w:rsidRPr="00E73DF9" w:rsidRDefault="004F4B48" w:rsidP="00E73DF9">
            <w:pPr>
              <w:spacing w:after="0" w:line="240" w:lineRule="auto"/>
              <w:ind w:left="-113" w:right="-120"/>
              <w:jc w:val="both"/>
              <w:rPr>
                <w:rFonts w:ascii="Times New Roman" w:hAnsi="Times New Roman"/>
                <w:b/>
                <w:sz w:val="20"/>
                <w:szCs w:val="20"/>
              </w:rPr>
            </w:pPr>
            <w:r w:rsidRPr="00E73DF9">
              <w:rPr>
                <w:rFonts w:ascii="Times New Roman" w:hAnsi="Times New Roman"/>
                <w:b/>
                <w:sz w:val="20"/>
                <w:szCs w:val="20"/>
              </w:rPr>
              <w:t>ГМУ</w:t>
            </w:r>
          </w:p>
        </w:tc>
        <w:tc>
          <w:tcPr>
            <w:tcW w:w="992" w:type="dxa"/>
            <w:vAlign w:val="center"/>
          </w:tcPr>
          <w:p w14:paraId="6E18264A"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 xml:space="preserve">аддитивная </w:t>
            </w:r>
          </w:p>
          <w:p w14:paraId="2F81CDC9"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свёртка</w:t>
            </w:r>
          </w:p>
        </w:tc>
        <w:tc>
          <w:tcPr>
            <w:tcW w:w="567" w:type="dxa"/>
            <w:shd w:val="clear" w:color="auto" w:fill="auto"/>
            <w:vAlign w:val="center"/>
          </w:tcPr>
          <w:p w14:paraId="21C056E3" w14:textId="6AB55B2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2B474604" w14:textId="5FE6FB2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6AD20526" w14:textId="13BF41AD"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7D9B7F79" w14:textId="70CC2AE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161C75F9" w14:textId="5EFBD15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49DB6464" w14:textId="3D8059A8"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5CE68BF9" w14:textId="227DA97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7F640692" w14:textId="6797BA04"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1394CA58" w14:textId="3C901AE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02BF73FA" w14:textId="45A10D98"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4E23413F" w14:textId="6983DCE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2FA9BDB8" w14:textId="10C8C769"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425" w:type="dxa"/>
            <w:vMerge w:val="restart"/>
            <w:vAlign w:val="center"/>
          </w:tcPr>
          <w:p w14:paraId="590B64BE" w14:textId="2D2BFD47" w:rsidR="004F4B48" w:rsidRPr="00E73DF9" w:rsidRDefault="001F7B26" w:rsidP="00E73DF9">
            <w:pPr>
              <w:spacing w:after="0" w:line="240" w:lineRule="auto"/>
              <w:jc w:val="center"/>
              <w:rPr>
                <w:rFonts w:ascii="Times New Roman" w:hAnsi="Times New Roman"/>
                <w:color w:val="000000"/>
                <w:sz w:val="20"/>
                <w:szCs w:val="20"/>
              </w:rPr>
            </w:pPr>
            <w:r>
              <w:rPr>
                <w:rFonts w:ascii="Times New Roman" w:hAnsi="Times New Roman"/>
                <w:color w:val="000000"/>
                <w:sz w:val="20"/>
                <w:szCs w:val="20"/>
              </w:rPr>
              <w:t>8</w:t>
            </w:r>
          </w:p>
        </w:tc>
      </w:tr>
      <w:tr w:rsidR="004F4B48" w:rsidRPr="00E73DF9" w14:paraId="0A7A8467" w14:textId="2524B853" w:rsidTr="00B864E6">
        <w:tc>
          <w:tcPr>
            <w:tcW w:w="988" w:type="dxa"/>
            <w:vMerge/>
            <w:vAlign w:val="center"/>
          </w:tcPr>
          <w:p w14:paraId="24721382" w14:textId="77777777" w:rsidR="004F4B48" w:rsidRPr="00E73DF9" w:rsidRDefault="004F4B48" w:rsidP="00E73DF9">
            <w:pPr>
              <w:spacing w:after="0" w:line="240" w:lineRule="auto"/>
              <w:ind w:left="-113" w:right="-120"/>
              <w:jc w:val="both"/>
              <w:rPr>
                <w:rFonts w:ascii="Times New Roman" w:hAnsi="Times New Roman"/>
                <w:b/>
                <w:sz w:val="20"/>
                <w:szCs w:val="20"/>
              </w:rPr>
            </w:pPr>
          </w:p>
        </w:tc>
        <w:tc>
          <w:tcPr>
            <w:tcW w:w="992" w:type="dxa"/>
            <w:vAlign w:val="center"/>
          </w:tcPr>
          <w:p w14:paraId="47631B79"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метод вычисления расстояний</w:t>
            </w:r>
          </w:p>
        </w:tc>
        <w:tc>
          <w:tcPr>
            <w:tcW w:w="567" w:type="dxa"/>
            <w:shd w:val="clear" w:color="auto" w:fill="auto"/>
            <w:vAlign w:val="center"/>
          </w:tcPr>
          <w:p w14:paraId="4021C21B" w14:textId="32E8933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9</w:t>
            </w:r>
          </w:p>
        </w:tc>
        <w:tc>
          <w:tcPr>
            <w:tcW w:w="567" w:type="dxa"/>
            <w:shd w:val="clear" w:color="auto" w:fill="auto"/>
            <w:vAlign w:val="center"/>
          </w:tcPr>
          <w:p w14:paraId="1577FEDC" w14:textId="3B3F352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6A2054C8" w14:textId="5481DFEA"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7A913543" w14:textId="63980790"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756167BA" w14:textId="1104A74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0B7C41E2" w14:textId="7FFC47A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34D53A11" w14:textId="1BEA6DA0"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0568BD4C" w14:textId="42C825F6"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73215C70" w14:textId="0FFD59B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47029015" w14:textId="4E936526"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61E432B7" w14:textId="11D22C84"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056B7524" w14:textId="0196C9A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425" w:type="dxa"/>
            <w:vMerge/>
            <w:vAlign w:val="center"/>
          </w:tcPr>
          <w:p w14:paraId="0CBFFFD4" w14:textId="77777777" w:rsidR="004F4B48" w:rsidRPr="00E73DF9" w:rsidRDefault="004F4B48" w:rsidP="00E73DF9">
            <w:pPr>
              <w:spacing w:after="0" w:line="240" w:lineRule="auto"/>
              <w:jc w:val="center"/>
              <w:rPr>
                <w:rFonts w:ascii="Times New Roman" w:hAnsi="Times New Roman"/>
                <w:color w:val="000000"/>
                <w:sz w:val="20"/>
                <w:szCs w:val="20"/>
              </w:rPr>
            </w:pPr>
          </w:p>
        </w:tc>
      </w:tr>
      <w:tr w:rsidR="004F4B48" w:rsidRPr="00E73DF9" w14:paraId="3D36B052" w14:textId="3CC619EB" w:rsidTr="00B864E6">
        <w:tc>
          <w:tcPr>
            <w:tcW w:w="988" w:type="dxa"/>
            <w:vMerge w:val="restart"/>
            <w:vAlign w:val="center"/>
          </w:tcPr>
          <w:p w14:paraId="193628CE" w14:textId="77777777" w:rsidR="004F4B48" w:rsidRPr="00E73DF9" w:rsidRDefault="004F4B48" w:rsidP="00E73DF9">
            <w:pPr>
              <w:spacing w:after="0" w:line="240" w:lineRule="auto"/>
              <w:ind w:left="-113" w:right="-120"/>
              <w:jc w:val="both"/>
              <w:rPr>
                <w:rFonts w:ascii="Times New Roman" w:hAnsi="Times New Roman"/>
                <w:b/>
                <w:sz w:val="20"/>
                <w:szCs w:val="20"/>
              </w:rPr>
            </w:pPr>
            <w:r w:rsidRPr="00E73DF9">
              <w:rPr>
                <w:rFonts w:ascii="Times New Roman" w:hAnsi="Times New Roman"/>
                <w:b/>
                <w:sz w:val="20"/>
                <w:szCs w:val="20"/>
              </w:rPr>
              <w:t>КубГМУ</w:t>
            </w:r>
          </w:p>
        </w:tc>
        <w:tc>
          <w:tcPr>
            <w:tcW w:w="992" w:type="dxa"/>
            <w:vAlign w:val="center"/>
          </w:tcPr>
          <w:p w14:paraId="4DC821F4"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 xml:space="preserve">аддитивная </w:t>
            </w:r>
          </w:p>
          <w:p w14:paraId="11CB738C"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свёртка</w:t>
            </w:r>
          </w:p>
        </w:tc>
        <w:tc>
          <w:tcPr>
            <w:tcW w:w="567" w:type="dxa"/>
            <w:shd w:val="clear" w:color="auto" w:fill="auto"/>
            <w:vAlign w:val="center"/>
          </w:tcPr>
          <w:p w14:paraId="451C7689" w14:textId="6904332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0E6CFF22" w14:textId="02E8104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567" w:type="dxa"/>
            <w:shd w:val="clear" w:color="auto" w:fill="auto"/>
            <w:vAlign w:val="center"/>
          </w:tcPr>
          <w:p w14:paraId="6FFC33D8" w14:textId="3082366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097EDEEA" w14:textId="5A66F926"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395DC9A6" w14:textId="23302818"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6196527F" w14:textId="0C552E9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5E0DB999" w14:textId="1CDCE6F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1014BA5C" w14:textId="13652789"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4F9609AF" w14:textId="283839F8"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1D241903" w14:textId="079C2FF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49FE5604" w14:textId="5E9F3794"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6537AD0C" w14:textId="10C3FD7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4</w:t>
            </w:r>
          </w:p>
        </w:tc>
        <w:tc>
          <w:tcPr>
            <w:tcW w:w="425" w:type="dxa"/>
            <w:vMerge w:val="restart"/>
            <w:vAlign w:val="center"/>
          </w:tcPr>
          <w:p w14:paraId="16DD252A" w14:textId="78A8854D" w:rsidR="004F4B48" w:rsidRPr="00E73DF9" w:rsidRDefault="00A9076D" w:rsidP="00E73DF9">
            <w:pPr>
              <w:spacing w:after="0" w:line="240" w:lineRule="auto"/>
              <w:jc w:val="center"/>
              <w:rPr>
                <w:rFonts w:ascii="Times New Roman" w:hAnsi="Times New Roman"/>
                <w:color w:val="000000"/>
                <w:sz w:val="20"/>
                <w:szCs w:val="20"/>
              </w:rPr>
            </w:pPr>
            <w:r w:rsidRPr="00E73DF9">
              <w:rPr>
                <w:rFonts w:ascii="Times New Roman" w:hAnsi="Times New Roman"/>
                <w:color w:val="000000"/>
                <w:sz w:val="20"/>
                <w:szCs w:val="20"/>
              </w:rPr>
              <w:t>5</w:t>
            </w:r>
          </w:p>
        </w:tc>
      </w:tr>
      <w:tr w:rsidR="004F4B48" w:rsidRPr="00E73DF9" w14:paraId="4ACD4F06" w14:textId="3CE7791A" w:rsidTr="00B864E6">
        <w:tc>
          <w:tcPr>
            <w:tcW w:w="988" w:type="dxa"/>
            <w:vMerge/>
            <w:vAlign w:val="center"/>
          </w:tcPr>
          <w:p w14:paraId="7616FD99" w14:textId="77777777" w:rsidR="004F4B48" w:rsidRPr="00E73DF9" w:rsidRDefault="004F4B48" w:rsidP="00E73DF9">
            <w:pPr>
              <w:spacing w:after="0" w:line="240" w:lineRule="auto"/>
              <w:ind w:left="-113" w:right="-120"/>
              <w:jc w:val="both"/>
              <w:rPr>
                <w:rFonts w:ascii="Times New Roman" w:hAnsi="Times New Roman"/>
                <w:b/>
                <w:sz w:val="20"/>
                <w:szCs w:val="20"/>
              </w:rPr>
            </w:pPr>
          </w:p>
        </w:tc>
        <w:tc>
          <w:tcPr>
            <w:tcW w:w="992" w:type="dxa"/>
            <w:vAlign w:val="center"/>
          </w:tcPr>
          <w:p w14:paraId="6B0BBF2E"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метод вычисления расстояний</w:t>
            </w:r>
          </w:p>
        </w:tc>
        <w:tc>
          <w:tcPr>
            <w:tcW w:w="567" w:type="dxa"/>
            <w:shd w:val="clear" w:color="auto" w:fill="auto"/>
            <w:vAlign w:val="center"/>
          </w:tcPr>
          <w:p w14:paraId="3CB2376E" w14:textId="0053585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3FBDAAB3" w14:textId="1BC4990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1C054A35" w14:textId="108E5774"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3B3A0074" w14:textId="3B711ED7"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2</w:t>
            </w:r>
          </w:p>
        </w:tc>
        <w:tc>
          <w:tcPr>
            <w:tcW w:w="567" w:type="dxa"/>
            <w:shd w:val="clear" w:color="auto" w:fill="auto"/>
            <w:vAlign w:val="center"/>
          </w:tcPr>
          <w:p w14:paraId="11FCA587" w14:textId="75363271"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63B754BF" w14:textId="3AE9A37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2466F074" w14:textId="39C55E16"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674BC506" w14:textId="2AAA6C17"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w:t>
            </w:r>
          </w:p>
        </w:tc>
        <w:tc>
          <w:tcPr>
            <w:tcW w:w="567" w:type="dxa"/>
            <w:shd w:val="clear" w:color="auto" w:fill="auto"/>
            <w:vAlign w:val="center"/>
          </w:tcPr>
          <w:p w14:paraId="1C2365C3" w14:textId="5ECC865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162B0DC3" w14:textId="0DE98D79"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1503B898" w14:textId="2B2A708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567" w:type="dxa"/>
            <w:shd w:val="clear" w:color="auto" w:fill="auto"/>
            <w:vAlign w:val="center"/>
          </w:tcPr>
          <w:p w14:paraId="4EADD6FC" w14:textId="49DE9ABD"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5</w:t>
            </w:r>
          </w:p>
        </w:tc>
        <w:tc>
          <w:tcPr>
            <w:tcW w:w="425" w:type="dxa"/>
            <w:vMerge/>
            <w:vAlign w:val="center"/>
          </w:tcPr>
          <w:p w14:paraId="171DA0CE" w14:textId="77777777" w:rsidR="004F4B48" w:rsidRPr="00E73DF9" w:rsidRDefault="004F4B48" w:rsidP="00E73DF9">
            <w:pPr>
              <w:spacing w:after="0" w:line="240" w:lineRule="auto"/>
              <w:jc w:val="center"/>
              <w:rPr>
                <w:rFonts w:ascii="Times New Roman" w:hAnsi="Times New Roman"/>
                <w:color w:val="000000"/>
                <w:sz w:val="20"/>
                <w:szCs w:val="20"/>
              </w:rPr>
            </w:pPr>
          </w:p>
        </w:tc>
      </w:tr>
      <w:tr w:rsidR="004F4B48" w:rsidRPr="00E73DF9" w14:paraId="4735228B" w14:textId="66AEC7D0" w:rsidTr="00B864E6">
        <w:tc>
          <w:tcPr>
            <w:tcW w:w="988" w:type="dxa"/>
            <w:vMerge w:val="restart"/>
            <w:vAlign w:val="center"/>
          </w:tcPr>
          <w:p w14:paraId="415D6EAC" w14:textId="77777777" w:rsidR="004F4B48" w:rsidRPr="00B864E6" w:rsidRDefault="004F4B48" w:rsidP="001F7B26">
            <w:pPr>
              <w:spacing w:after="0" w:line="240" w:lineRule="auto"/>
              <w:ind w:left="-113" w:right="-249"/>
              <w:jc w:val="both"/>
              <w:rPr>
                <w:rFonts w:ascii="Times New Roman" w:hAnsi="Times New Roman"/>
                <w:b/>
                <w:sz w:val="18"/>
                <w:szCs w:val="18"/>
              </w:rPr>
            </w:pPr>
            <w:r w:rsidRPr="00B864E6">
              <w:rPr>
                <w:rFonts w:ascii="Times New Roman" w:hAnsi="Times New Roman"/>
                <w:b/>
                <w:sz w:val="18"/>
                <w:szCs w:val="18"/>
              </w:rPr>
              <w:t>КГУФКСТ</w:t>
            </w:r>
          </w:p>
        </w:tc>
        <w:tc>
          <w:tcPr>
            <w:tcW w:w="992" w:type="dxa"/>
            <w:vAlign w:val="center"/>
          </w:tcPr>
          <w:p w14:paraId="386B9FFD"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 xml:space="preserve">аддитивная </w:t>
            </w:r>
          </w:p>
          <w:p w14:paraId="13E58F25"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свёртка</w:t>
            </w:r>
          </w:p>
        </w:tc>
        <w:tc>
          <w:tcPr>
            <w:tcW w:w="567" w:type="dxa"/>
            <w:shd w:val="clear" w:color="auto" w:fill="auto"/>
            <w:vAlign w:val="center"/>
          </w:tcPr>
          <w:p w14:paraId="68B136EF" w14:textId="5500E85D"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10</w:t>
            </w:r>
          </w:p>
        </w:tc>
        <w:tc>
          <w:tcPr>
            <w:tcW w:w="567" w:type="dxa"/>
            <w:shd w:val="clear" w:color="auto" w:fill="auto"/>
            <w:vAlign w:val="center"/>
          </w:tcPr>
          <w:p w14:paraId="02B9EAA8" w14:textId="6030893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71956D60" w14:textId="22FA9885"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4E36CFEE" w14:textId="7DB8F77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0C91F410" w14:textId="4E026DB0"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2FBCA01B" w14:textId="3031A836"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564CCAC6" w14:textId="7FA31DD6"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10948807" w14:textId="67018678"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5B0BFA46" w14:textId="37F0164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7F4553AA" w14:textId="53E513E7"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758D424B" w14:textId="59E9F41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8</w:t>
            </w:r>
          </w:p>
        </w:tc>
        <w:tc>
          <w:tcPr>
            <w:tcW w:w="567" w:type="dxa"/>
            <w:shd w:val="clear" w:color="auto" w:fill="auto"/>
            <w:vAlign w:val="center"/>
          </w:tcPr>
          <w:p w14:paraId="68F5DBA8" w14:textId="7BE31CF6"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425" w:type="dxa"/>
            <w:vMerge w:val="restart"/>
            <w:vAlign w:val="center"/>
          </w:tcPr>
          <w:p w14:paraId="5A34739E" w14:textId="5887F0ED" w:rsidR="004F4B48" w:rsidRPr="00E73DF9" w:rsidRDefault="00A9076D" w:rsidP="00E73DF9">
            <w:pPr>
              <w:spacing w:after="0" w:line="240" w:lineRule="auto"/>
              <w:jc w:val="center"/>
              <w:rPr>
                <w:rFonts w:ascii="Times New Roman" w:hAnsi="Times New Roman"/>
                <w:color w:val="000000"/>
                <w:sz w:val="20"/>
                <w:szCs w:val="20"/>
              </w:rPr>
            </w:pPr>
            <w:r w:rsidRPr="00E73DF9">
              <w:rPr>
                <w:rFonts w:ascii="Times New Roman" w:hAnsi="Times New Roman"/>
                <w:color w:val="000000"/>
                <w:sz w:val="20"/>
                <w:szCs w:val="20"/>
              </w:rPr>
              <w:t>9</w:t>
            </w:r>
          </w:p>
        </w:tc>
      </w:tr>
      <w:tr w:rsidR="004F4B48" w:rsidRPr="00E73DF9" w14:paraId="53121A2B" w14:textId="2944544F" w:rsidTr="00B864E6">
        <w:tc>
          <w:tcPr>
            <w:tcW w:w="988" w:type="dxa"/>
            <w:vMerge/>
            <w:vAlign w:val="center"/>
          </w:tcPr>
          <w:p w14:paraId="5C7B0C88" w14:textId="77777777" w:rsidR="004F4B48" w:rsidRPr="00E73DF9" w:rsidRDefault="004F4B48" w:rsidP="00E73DF9">
            <w:pPr>
              <w:spacing w:after="0" w:line="240" w:lineRule="auto"/>
              <w:ind w:left="-113" w:right="-120"/>
              <w:jc w:val="both"/>
              <w:rPr>
                <w:rFonts w:ascii="Times New Roman" w:hAnsi="Times New Roman"/>
                <w:sz w:val="20"/>
                <w:szCs w:val="20"/>
              </w:rPr>
            </w:pPr>
          </w:p>
        </w:tc>
        <w:tc>
          <w:tcPr>
            <w:tcW w:w="992" w:type="dxa"/>
            <w:vAlign w:val="center"/>
          </w:tcPr>
          <w:p w14:paraId="779C95AB" w14:textId="77777777" w:rsidR="004F4B48" w:rsidRPr="00E73DF9" w:rsidRDefault="004F4B48" w:rsidP="001F7B26">
            <w:pPr>
              <w:spacing w:after="0" w:line="240" w:lineRule="auto"/>
              <w:ind w:left="-96" w:right="-249"/>
              <w:jc w:val="both"/>
              <w:rPr>
                <w:rFonts w:ascii="Times New Roman" w:hAnsi="Times New Roman"/>
                <w:sz w:val="20"/>
                <w:szCs w:val="20"/>
              </w:rPr>
            </w:pPr>
            <w:r w:rsidRPr="00E73DF9">
              <w:rPr>
                <w:rFonts w:ascii="Times New Roman" w:hAnsi="Times New Roman"/>
                <w:sz w:val="20"/>
                <w:szCs w:val="20"/>
              </w:rPr>
              <w:t>метод вычисления расстояний</w:t>
            </w:r>
          </w:p>
        </w:tc>
        <w:tc>
          <w:tcPr>
            <w:tcW w:w="567" w:type="dxa"/>
            <w:shd w:val="clear" w:color="auto" w:fill="auto"/>
            <w:vAlign w:val="center"/>
          </w:tcPr>
          <w:p w14:paraId="4D26C046" w14:textId="475A172E"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35864333" w14:textId="410C5593"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62AB20B5" w14:textId="7BF65E22"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6889B69A" w14:textId="3BFB915D"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5A12B371" w14:textId="101DF697"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00A83E6B" w14:textId="7C0EE320"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1A7AE147" w14:textId="3D65ACF0"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4E1E125C" w14:textId="40909AD0"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567" w:type="dxa"/>
            <w:shd w:val="clear" w:color="auto" w:fill="auto"/>
            <w:vAlign w:val="center"/>
          </w:tcPr>
          <w:p w14:paraId="7721117E" w14:textId="2EDC2256"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3B0E131C" w14:textId="1639608F"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6</w:t>
            </w:r>
          </w:p>
        </w:tc>
        <w:tc>
          <w:tcPr>
            <w:tcW w:w="567" w:type="dxa"/>
            <w:shd w:val="clear" w:color="auto" w:fill="auto"/>
            <w:vAlign w:val="center"/>
          </w:tcPr>
          <w:p w14:paraId="4AA91186" w14:textId="0E78602B"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7</w:t>
            </w:r>
          </w:p>
        </w:tc>
        <w:tc>
          <w:tcPr>
            <w:tcW w:w="567" w:type="dxa"/>
            <w:shd w:val="clear" w:color="auto" w:fill="auto"/>
            <w:vAlign w:val="center"/>
          </w:tcPr>
          <w:p w14:paraId="3D9A3A05" w14:textId="52DAF8DC" w:rsidR="004F4B48" w:rsidRPr="00E73DF9" w:rsidRDefault="004F4B48" w:rsidP="00E73DF9">
            <w:pPr>
              <w:spacing w:after="0" w:line="240" w:lineRule="auto"/>
              <w:jc w:val="center"/>
              <w:rPr>
                <w:rFonts w:ascii="Times New Roman" w:hAnsi="Times New Roman"/>
                <w:sz w:val="20"/>
                <w:szCs w:val="20"/>
              </w:rPr>
            </w:pPr>
            <w:r w:rsidRPr="00E73DF9">
              <w:rPr>
                <w:rFonts w:ascii="Times New Roman" w:hAnsi="Times New Roman"/>
                <w:color w:val="000000"/>
                <w:sz w:val="20"/>
                <w:szCs w:val="20"/>
              </w:rPr>
              <w:t>11</w:t>
            </w:r>
          </w:p>
        </w:tc>
        <w:tc>
          <w:tcPr>
            <w:tcW w:w="425" w:type="dxa"/>
            <w:vMerge/>
          </w:tcPr>
          <w:p w14:paraId="3D63215B" w14:textId="77777777" w:rsidR="004F4B48" w:rsidRPr="00E73DF9" w:rsidRDefault="004F4B48" w:rsidP="00E73DF9">
            <w:pPr>
              <w:spacing w:after="0" w:line="240" w:lineRule="auto"/>
              <w:jc w:val="center"/>
              <w:rPr>
                <w:rFonts w:ascii="Times New Roman" w:hAnsi="Times New Roman"/>
                <w:color w:val="000000"/>
                <w:sz w:val="20"/>
                <w:szCs w:val="20"/>
              </w:rPr>
            </w:pPr>
          </w:p>
        </w:tc>
      </w:tr>
    </w:tbl>
    <w:p w14:paraId="3518C65B" w14:textId="77777777" w:rsidR="00775D6F" w:rsidRDefault="00775D6F" w:rsidP="00775D6F">
      <w:pPr>
        <w:pStyle w:val="a"/>
        <w:spacing w:line="312" w:lineRule="auto"/>
        <w:ind w:firstLine="709"/>
        <w:jc w:val="both"/>
        <w:rPr>
          <w:sz w:val="28"/>
          <w:szCs w:val="28"/>
          <w:lang w:val="ru-RU" w:eastAsia="ru-RU"/>
        </w:rPr>
      </w:pPr>
    </w:p>
    <w:p w14:paraId="52FAA26E" w14:textId="33B4460F" w:rsidR="00F050E7" w:rsidRDefault="00A9076D" w:rsidP="00CC7FD0">
      <w:pPr>
        <w:pStyle w:val="a"/>
        <w:spacing w:line="360" w:lineRule="auto"/>
        <w:ind w:firstLine="709"/>
        <w:jc w:val="both"/>
        <w:rPr>
          <w:sz w:val="28"/>
          <w:szCs w:val="28"/>
          <w:lang w:val="ru-RU" w:eastAsia="ru-RU"/>
        </w:rPr>
      </w:pPr>
      <w:r>
        <w:rPr>
          <w:sz w:val="28"/>
          <w:szCs w:val="28"/>
          <w:lang w:val="ru-RU" w:eastAsia="ru-RU"/>
        </w:rPr>
        <w:t>Согласно итоговому рейтинговому значению</w:t>
      </w:r>
      <w:r w:rsidR="00A5332D">
        <w:rPr>
          <w:sz w:val="28"/>
          <w:szCs w:val="28"/>
          <w:lang w:val="ru-RU" w:eastAsia="ru-RU"/>
        </w:rPr>
        <w:t xml:space="preserve"> лидером является</w:t>
      </w:r>
      <w:r w:rsidR="003E59A4">
        <w:rPr>
          <w:sz w:val="28"/>
          <w:szCs w:val="28"/>
          <w:lang w:val="ru-RU" w:eastAsia="ru-RU"/>
        </w:rPr>
        <w:t xml:space="preserve"> учреждение</w:t>
      </w:r>
      <w:r w:rsidR="007F20C3">
        <w:rPr>
          <w:sz w:val="28"/>
          <w:szCs w:val="28"/>
          <w:lang w:val="ru-RU" w:eastAsia="ru-RU"/>
        </w:rPr>
        <w:t xml:space="preserve"> высшего образования КубГАУ, </w:t>
      </w:r>
      <w:r w:rsidR="00A5332D">
        <w:rPr>
          <w:sz w:val="28"/>
          <w:szCs w:val="28"/>
          <w:lang w:val="ru-RU" w:eastAsia="ru-RU"/>
        </w:rPr>
        <w:t>вторым - МИУ</w:t>
      </w:r>
      <w:r w:rsidR="007F20C3">
        <w:rPr>
          <w:sz w:val="28"/>
          <w:szCs w:val="28"/>
          <w:lang w:val="ru-RU" w:eastAsia="ru-RU"/>
        </w:rPr>
        <w:t>.</w:t>
      </w:r>
      <w:r w:rsidR="003E59A4">
        <w:rPr>
          <w:sz w:val="28"/>
          <w:szCs w:val="28"/>
          <w:lang w:val="ru-RU" w:eastAsia="ru-RU"/>
        </w:rPr>
        <w:t xml:space="preserve"> КубГАУ преуспевает в образовательной и международной деятельности, кадровый состав имеет более низкий рейтинг. Учреждение высшего образования МИУ лидирует по кадровому составу, развития требует инфраструктура. Центральное положение в рейтинге занимают </w:t>
      </w:r>
      <w:r w:rsidR="003E59A4" w:rsidRPr="003E59A4">
        <w:rPr>
          <w:sz w:val="28"/>
          <w:szCs w:val="28"/>
          <w:lang w:val="ru-RU" w:eastAsia="ru-RU"/>
        </w:rPr>
        <w:t>КубГУ</w:t>
      </w:r>
      <w:r w:rsidR="00D452FC">
        <w:rPr>
          <w:sz w:val="28"/>
          <w:szCs w:val="28"/>
          <w:lang w:val="ru-RU" w:eastAsia="ru-RU"/>
        </w:rPr>
        <w:t>, где международная и научная деятельность на высшем уровне,</w:t>
      </w:r>
      <w:r w:rsidR="003E59A4">
        <w:rPr>
          <w:sz w:val="28"/>
          <w:szCs w:val="28"/>
          <w:lang w:val="ru-RU" w:eastAsia="ru-RU"/>
        </w:rPr>
        <w:t xml:space="preserve"> и </w:t>
      </w:r>
      <w:r w:rsidR="003E59A4" w:rsidRPr="003E59A4">
        <w:rPr>
          <w:sz w:val="28"/>
          <w:szCs w:val="28"/>
          <w:lang w:val="ru-RU" w:eastAsia="ru-RU"/>
        </w:rPr>
        <w:t>АГПУ</w:t>
      </w:r>
      <w:r w:rsidR="00D452FC">
        <w:rPr>
          <w:sz w:val="28"/>
          <w:szCs w:val="28"/>
          <w:lang w:val="ru-RU" w:eastAsia="ru-RU"/>
        </w:rPr>
        <w:t>, где международная деятельность на среднем уровне, но является лучшим показателем в данном образовательном учреждении. Наименьший уровень в рейтинге у учреждения высшего образования КСЭИ, параметры, занимающие последнее место, образовательная, научная деятельность и инфраструктура.</w:t>
      </w:r>
    </w:p>
    <w:p w14:paraId="6BB9B49E" w14:textId="49B2F7D7" w:rsidR="00CF11A2" w:rsidRDefault="00CF11A2" w:rsidP="00CC7FD0">
      <w:pPr>
        <w:pStyle w:val="a"/>
        <w:spacing w:line="360" w:lineRule="auto"/>
        <w:ind w:firstLine="709"/>
        <w:jc w:val="both"/>
        <w:rPr>
          <w:sz w:val="28"/>
          <w:szCs w:val="28"/>
          <w:lang w:val="ru-RU" w:eastAsia="ru-RU"/>
        </w:rPr>
      </w:pPr>
      <w:r>
        <w:rPr>
          <w:sz w:val="28"/>
          <w:szCs w:val="28"/>
          <w:lang w:val="ru-RU" w:eastAsia="ru-RU"/>
        </w:rPr>
        <w:t xml:space="preserve">В таблице 6 </w:t>
      </w:r>
      <w:r w:rsidR="00A5332D">
        <w:rPr>
          <w:sz w:val="28"/>
          <w:szCs w:val="28"/>
          <w:lang w:val="ru-RU" w:eastAsia="ru-RU"/>
        </w:rPr>
        <w:t>представлены</w:t>
      </w:r>
      <w:r>
        <w:rPr>
          <w:sz w:val="28"/>
          <w:szCs w:val="28"/>
          <w:lang w:val="ru-RU" w:eastAsia="ru-RU"/>
        </w:rPr>
        <w:t xml:space="preserve"> слабые и сильные стороны учреждений высшего образования Краснодарского края.</w:t>
      </w:r>
    </w:p>
    <w:p w14:paraId="63A0FC96" w14:textId="77777777" w:rsidR="00D62E89" w:rsidRDefault="00D62E89" w:rsidP="00CF11A2">
      <w:pPr>
        <w:pStyle w:val="a"/>
        <w:spacing w:before="240" w:line="312" w:lineRule="auto"/>
        <w:rPr>
          <w:szCs w:val="28"/>
          <w:lang w:val="ru-RU" w:eastAsia="ru-RU"/>
        </w:rPr>
      </w:pPr>
    </w:p>
    <w:p w14:paraId="4FE10BA2" w14:textId="77777777" w:rsidR="00D62E89" w:rsidRDefault="00D62E89" w:rsidP="00CF11A2">
      <w:pPr>
        <w:pStyle w:val="a"/>
        <w:spacing w:before="240" w:line="312" w:lineRule="auto"/>
        <w:rPr>
          <w:szCs w:val="28"/>
          <w:lang w:val="ru-RU" w:eastAsia="ru-RU"/>
        </w:rPr>
      </w:pPr>
    </w:p>
    <w:p w14:paraId="0C1D9C03" w14:textId="77777777" w:rsidR="00D62E89" w:rsidRDefault="00D62E89" w:rsidP="00CF11A2">
      <w:pPr>
        <w:pStyle w:val="a"/>
        <w:spacing w:before="240" w:line="312" w:lineRule="auto"/>
        <w:rPr>
          <w:szCs w:val="28"/>
          <w:lang w:val="ru-RU" w:eastAsia="ru-RU"/>
        </w:rPr>
      </w:pPr>
    </w:p>
    <w:p w14:paraId="2518A070" w14:textId="77777777" w:rsidR="00D62E89" w:rsidRDefault="00D62E89" w:rsidP="00CF11A2">
      <w:pPr>
        <w:pStyle w:val="a"/>
        <w:spacing w:before="240" w:line="312" w:lineRule="auto"/>
        <w:rPr>
          <w:szCs w:val="28"/>
          <w:lang w:val="ru-RU" w:eastAsia="ru-RU"/>
        </w:rPr>
      </w:pPr>
    </w:p>
    <w:p w14:paraId="38207E28" w14:textId="66F6CCB8" w:rsidR="00CF11A2" w:rsidRDefault="00F071CB" w:rsidP="00CF11A2">
      <w:pPr>
        <w:pStyle w:val="a"/>
        <w:spacing w:before="240" w:line="312" w:lineRule="auto"/>
        <w:rPr>
          <w:szCs w:val="28"/>
          <w:lang w:val="ru-RU" w:eastAsia="ru-RU"/>
        </w:rPr>
      </w:pPr>
      <w:r w:rsidRPr="00B42CD8">
        <w:rPr>
          <w:szCs w:val="28"/>
          <w:lang w:val="ru-RU" w:eastAsia="ru-RU"/>
        </w:rPr>
        <w:lastRenderedPageBreak/>
        <w:t xml:space="preserve">Таблица 6 – </w:t>
      </w:r>
      <w:r w:rsidR="00CF11A2">
        <w:rPr>
          <w:szCs w:val="28"/>
          <w:lang w:val="ru-RU" w:eastAsia="ru-RU"/>
        </w:rPr>
        <w:t>С</w:t>
      </w:r>
      <w:r w:rsidR="00CF11A2" w:rsidRPr="00CF11A2">
        <w:rPr>
          <w:szCs w:val="28"/>
          <w:lang w:val="ru-RU" w:eastAsia="ru-RU"/>
        </w:rPr>
        <w:t xml:space="preserve">лабые и сильные стороны учреждений высшего образования </w:t>
      </w:r>
    </w:p>
    <w:p w14:paraId="0F40887A" w14:textId="51948C03" w:rsidR="00F071CB" w:rsidRPr="00B42CD8" w:rsidRDefault="00CF11A2" w:rsidP="00CF11A2">
      <w:pPr>
        <w:pStyle w:val="a"/>
        <w:spacing w:after="120" w:line="312" w:lineRule="auto"/>
        <w:ind w:firstLine="1276"/>
        <w:rPr>
          <w:szCs w:val="28"/>
          <w:lang w:val="ru-RU" w:eastAsia="ru-RU"/>
        </w:rPr>
      </w:pPr>
      <w:r w:rsidRPr="00CF11A2">
        <w:rPr>
          <w:szCs w:val="28"/>
          <w:lang w:val="ru-RU" w:eastAsia="ru-RU"/>
        </w:rPr>
        <w:t>Краснодарского края</w:t>
      </w:r>
    </w:p>
    <w:tbl>
      <w:tblPr>
        <w:tblStyle w:val="TableGrid"/>
        <w:tblW w:w="0" w:type="auto"/>
        <w:tblLook w:val="04A0" w:firstRow="1" w:lastRow="0" w:firstColumn="1" w:lastColumn="0" w:noHBand="0" w:noVBand="1"/>
      </w:tblPr>
      <w:tblGrid>
        <w:gridCol w:w="1553"/>
        <w:gridCol w:w="3865"/>
        <w:gridCol w:w="3865"/>
      </w:tblGrid>
      <w:tr w:rsidR="00CF11A2" w:rsidRPr="00DA03F3" w14:paraId="5BAC36F7" w14:textId="77777777" w:rsidTr="0076314C">
        <w:trPr>
          <w:tblHeader/>
        </w:trPr>
        <w:tc>
          <w:tcPr>
            <w:tcW w:w="1330" w:type="dxa"/>
          </w:tcPr>
          <w:p w14:paraId="0E704CBF" w14:textId="715438D3" w:rsidR="00CF11A2" w:rsidRPr="00DA03F3" w:rsidRDefault="00A5332D" w:rsidP="00E73DF9">
            <w:pPr>
              <w:pStyle w:val="a"/>
              <w:spacing w:line="240" w:lineRule="auto"/>
              <w:jc w:val="center"/>
              <w:rPr>
                <w:b/>
                <w:lang w:val="ru-RU" w:eastAsia="ru-RU"/>
              </w:rPr>
            </w:pPr>
            <w:r w:rsidRPr="00DA03F3">
              <w:rPr>
                <w:b/>
                <w:lang w:val="ru-RU" w:eastAsia="ru-RU"/>
              </w:rPr>
              <w:t>Учреждение</w:t>
            </w:r>
          </w:p>
        </w:tc>
        <w:tc>
          <w:tcPr>
            <w:tcW w:w="3865" w:type="dxa"/>
          </w:tcPr>
          <w:p w14:paraId="053CE174" w14:textId="60A083DD" w:rsidR="00CF11A2" w:rsidRPr="00DA03F3" w:rsidRDefault="00CF11A2" w:rsidP="00E73DF9">
            <w:pPr>
              <w:pStyle w:val="a"/>
              <w:spacing w:line="240" w:lineRule="auto"/>
              <w:jc w:val="center"/>
              <w:rPr>
                <w:b/>
                <w:lang w:val="ru-RU" w:eastAsia="ru-RU"/>
              </w:rPr>
            </w:pPr>
            <w:r w:rsidRPr="00DA03F3">
              <w:rPr>
                <w:b/>
                <w:lang w:val="ru-RU" w:eastAsia="ru-RU"/>
              </w:rPr>
              <w:t>Сильные стороны</w:t>
            </w:r>
          </w:p>
        </w:tc>
        <w:tc>
          <w:tcPr>
            <w:tcW w:w="3865" w:type="dxa"/>
          </w:tcPr>
          <w:p w14:paraId="0BA1DD1C" w14:textId="08EF9F2A" w:rsidR="00CF11A2" w:rsidRPr="00DA03F3" w:rsidRDefault="00CF11A2" w:rsidP="00E73DF9">
            <w:pPr>
              <w:pStyle w:val="a"/>
              <w:spacing w:line="240" w:lineRule="auto"/>
              <w:jc w:val="center"/>
              <w:rPr>
                <w:b/>
                <w:lang w:val="ru-RU" w:eastAsia="ru-RU"/>
              </w:rPr>
            </w:pPr>
            <w:r w:rsidRPr="00DA03F3">
              <w:rPr>
                <w:b/>
                <w:lang w:val="ru-RU" w:eastAsia="ru-RU"/>
              </w:rPr>
              <w:t>Слабые стороны</w:t>
            </w:r>
          </w:p>
        </w:tc>
      </w:tr>
      <w:tr w:rsidR="00CF11A2" w:rsidRPr="00DA03F3" w14:paraId="5628902E" w14:textId="77777777" w:rsidTr="00E73DF9">
        <w:tc>
          <w:tcPr>
            <w:tcW w:w="1330" w:type="dxa"/>
            <w:vAlign w:val="center"/>
          </w:tcPr>
          <w:p w14:paraId="78C5799E" w14:textId="6819FBDC" w:rsidR="00CF11A2" w:rsidRPr="00DA03F3" w:rsidRDefault="00CF11A2" w:rsidP="00E73DF9">
            <w:pPr>
              <w:pStyle w:val="a"/>
              <w:spacing w:line="240" w:lineRule="auto"/>
              <w:jc w:val="both"/>
              <w:rPr>
                <w:lang w:val="ru-RU" w:eastAsia="ru-RU"/>
              </w:rPr>
            </w:pPr>
            <w:r w:rsidRPr="00DA03F3">
              <w:t>КубГАУ</w:t>
            </w:r>
          </w:p>
        </w:tc>
        <w:tc>
          <w:tcPr>
            <w:tcW w:w="3865" w:type="dxa"/>
          </w:tcPr>
          <w:p w14:paraId="4AD7A513" w14:textId="7407C880" w:rsidR="00CF11A2" w:rsidRPr="00DA03F3" w:rsidRDefault="00A4536B" w:rsidP="00E73DF9">
            <w:pPr>
              <w:pStyle w:val="a"/>
              <w:spacing w:line="240" w:lineRule="auto"/>
              <w:jc w:val="both"/>
              <w:rPr>
                <w:lang w:val="ru-RU" w:eastAsia="ru-RU"/>
              </w:rPr>
            </w:pPr>
            <w:r w:rsidRPr="00DA03F3">
              <w:rPr>
                <w:lang w:val="ru-RU" w:eastAsia="ru-RU"/>
              </w:rPr>
              <w:t>Удельный в</w:t>
            </w:r>
            <w:r w:rsidR="00BA505D" w:rsidRPr="00DA03F3">
              <w:rPr>
                <w:lang w:val="ru-RU" w:eastAsia="ru-RU"/>
              </w:rPr>
              <w:t>ес численности студентов</w:t>
            </w:r>
            <w:r w:rsidR="00D40663" w:rsidRPr="00DA03F3">
              <w:rPr>
                <w:lang w:val="ru-RU" w:eastAsia="ru-RU"/>
              </w:rPr>
              <w:t>, обучающихся по программам магистратуры</w:t>
            </w:r>
            <w:r w:rsidR="005225AD" w:rsidRPr="00DA03F3">
              <w:rPr>
                <w:lang w:val="ru-RU" w:eastAsia="ru-RU"/>
              </w:rPr>
              <w:t xml:space="preserve"> в общей численности приведенного контингента</w:t>
            </w:r>
            <w:r w:rsidR="00BA505D" w:rsidRPr="00DA03F3">
              <w:rPr>
                <w:lang w:val="ru-RU" w:eastAsia="ru-RU"/>
              </w:rPr>
              <w:t>;</w:t>
            </w:r>
            <w:r w:rsidR="00BA505D" w:rsidRPr="00DA03F3">
              <w:rPr>
                <w:lang w:val="ru-RU"/>
              </w:rPr>
              <w:t xml:space="preserve"> общее </w:t>
            </w:r>
            <w:r w:rsidR="00BA505D" w:rsidRPr="00DA03F3">
              <w:rPr>
                <w:lang w:val="ru-RU" w:eastAsia="ru-RU"/>
              </w:rPr>
              <w:t>число публикаций организации;</w:t>
            </w:r>
            <w:r w:rsidR="00BA505D" w:rsidRPr="00DA03F3">
              <w:rPr>
                <w:lang w:val="ru-RU"/>
              </w:rPr>
              <w:t xml:space="preserve"> площадь учебно-лабораторных зданий</w:t>
            </w:r>
          </w:p>
        </w:tc>
        <w:tc>
          <w:tcPr>
            <w:tcW w:w="3865" w:type="dxa"/>
          </w:tcPr>
          <w:p w14:paraId="4DE49B59" w14:textId="69A3B954" w:rsidR="00CF11A2" w:rsidRPr="00DA03F3" w:rsidRDefault="00BA505D" w:rsidP="00E73DF9">
            <w:pPr>
              <w:pStyle w:val="a"/>
              <w:spacing w:line="240" w:lineRule="auto"/>
              <w:jc w:val="both"/>
              <w:rPr>
                <w:lang w:val="ru-RU" w:eastAsia="ru-RU"/>
              </w:rPr>
            </w:pPr>
            <w:r w:rsidRPr="00DA03F3">
              <w:rPr>
                <w:lang w:val="ru-RU" w:eastAsia="ru-RU"/>
              </w:rPr>
              <w:t>Количество экземпляров печатных учебных изданий</w:t>
            </w:r>
            <w:r w:rsidR="00D40663" w:rsidRPr="00DA03F3">
              <w:rPr>
                <w:lang w:val="ru-RU" w:eastAsia="ru-RU"/>
              </w:rPr>
              <w:t xml:space="preserve"> в библиотеках;</w:t>
            </w:r>
            <w:r w:rsidR="00C131BA" w:rsidRPr="00DA03F3">
              <w:rPr>
                <w:lang w:val="ru-RU" w:eastAsia="ru-RU"/>
              </w:rPr>
              <w:t xml:space="preserve"> доля штатных работников ППС в общей численности ППС</w:t>
            </w:r>
            <w:r w:rsidR="00D40663" w:rsidRPr="00DA03F3">
              <w:rPr>
                <w:lang w:val="ru-RU" w:eastAsia="ru-RU"/>
              </w:rPr>
              <w:t>;</w:t>
            </w:r>
            <w:r w:rsidR="00D40663" w:rsidRPr="00DA03F3">
              <w:rPr>
                <w:lang w:val="ru-RU"/>
              </w:rPr>
              <w:t xml:space="preserve"> </w:t>
            </w:r>
            <w:r w:rsidR="00D40663" w:rsidRPr="00DA03F3">
              <w:rPr>
                <w:lang w:val="ru-RU" w:eastAsia="ru-RU"/>
              </w:rPr>
              <w:t>удельный вес численности граждан из стран СНГ из числа аспирантов, ординаторов, ассистентов</w:t>
            </w:r>
          </w:p>
        </w:tc>
      </w:tr>
      <w:tr w:rsidR="00CF11A2" w:rsidRPr="00DA03F3" w14:paraId="3EADCE62" w14:textId="77777777" w:rsidTr="00E73DF9">
        <w:tc>
          <w:tcPr>
            <w:tcW w:w="1330" w:type="dxa"/>
            <w:vAlign w:val="center"/>
          </w:tcPr>
          <w:p w14:paraId="6D300F4C" w14:textId="19EDAEAB" w:rsidR="00CF11A2" w:rsidRPr="00DA03F3" w:rsidRDefault="00CF11A2" w:rsidP="00E73DF9">
            <w:pPr>
              <w:pStyle w:val="a"/>
              <w:spacing w:line="240" w:lineRule="auto"/>
              <w:jc w:val="both"/>
              <w:rPr>
                <w:lang w:val="ru-RU" w:eastAsia="ru-RU"/>
              </w:rPr>
            </w:pPr>
            <w:r w:rsidRPr="00DA03F3">
              <w:t>КубГУ</w:t>
            </w:r>
          </w:p>
        </w:tc>
        <w:tc>
          <w:tcPr>
            <w:tcW w:w="3865" w:type="dxa"/>
          </w:tcPr>
          <w:p w14:paraId="67C7C799" w14:textId="477E611F" w:rsidR="00CF11A2" w:rsidRPr="00DA03F3" w:rsidRDefault="00D40663" w:rsidP="00E73DF9">
            <w:pPr>
              <w:pStyle w:val="a"/>
              <w:spacing w:line="240" w:lineRule="auto"/>
              <w:jc w:val="both"/>
              <w:rPr>
                <w:lang w:val="ru-RU" w:eastAsia="ru-RU"/>
              </w:rPr>
            </w:pPr>
            <w:r w:rsidRPr="00DA03F3">
              <w:rPr>
                <w:lang w:val="ru-RU" w:eastAsia="ru-RU"/>
              </w:rPr>
              <w:t>Удельный вес численности обучающихся, по прог</w:t>
            </w:r>
            <w:r w:rsidR="00965D38" w:rsidRPr="00DA03F3">
              <w:rPr>
                <w:lang w:val="ru-RU" w:eastAsia="ru-RU"/>
              </w:rPr>
              <w:t>раммам магистратуры, аспирантуры</w:t>
            </w:r>
            <w:r w:rsidRPr="00DA03F3">
              <w:rPr>
                <w:lang w:val="ru-RU" w:eastAsia="ru-RU"/>
              </w:rPr>
              <w:t>, ординатуры, ассистентуры;</w:t>
            </w:r>
            <w:r w:rsidR="00C131BA" w:rsidRPr="00DA03F3">
              <w:rPr>
                <w:lang w:val="ru-RU"/>
              </w:rPr>
              <w:t xml:space="preserve"> к</w:t>
            </w:r>
            <w:r w:rsidR="00C131BA" w:rsidRPr="00DA03F3">
              <w:rPr>
                <w:lang w:val="ru-RU" w:eastAsia="ru-RU"/>
              </w:rPr>
              <w:t>оличество по</w:t>
            </w:r>
            <w:r w:rsidR="00965D38" w:rsidRPr="00DA03F3">
              <w:rPr>
                <w:lang w:val="ru-RU" w:eastAsia="ru-RU"/>
              </w:rPr>
              <w:t>лученных грантов</w:t>
            </w:r>
            <w:r w:rsidR="00C131BA" w:rsidRPr="00DA03F3">
              <w:rPr>
                <w:lang w:val="ru-RU" w:eastAsia="ru-RU"/>
              </w:rPr>
              <w:t xml:space="preserve">; </w:t>
            </w:r>
            <w:r w:rsidR="005225AD" w:rsidRPr="00DA03F3">
              <w:rPr>
                <w:lang w:val="ru-RU" w:eastAsia="ru-RU"/>
              </w:rPr>
              <w:t>с</w:t>
            </w:r>
            <w:r w:rsidR="00C131BA" w:rsidRPr="00DA03F3">
              <w:rPr>
                <w:lang w:val="ru-RU" w:eastAsia="ru-RU"/>
              </w:rPr>
              <w:t>редний балл ЕГЭ студентов, принятых по результатам ЕГЭ</w:t>
            </w:r>
          </w:p>
        </w:tc>
        <w:tc>
          <w:tcPr>
            <w:tcW w:w="3865" w:type="dxa"/>
          </w:tcPr>
          <w:p w14:paraId="7641357C" w14:textId="04615078" w:rsidR="00CF11A2" w:rsidRPr="00DA03F3" w:rsidRDefault="00C131BA" w:rsidP="00E73DF9">
            <w:pPr>
              <w:pStyle w:val="a"/>
              <w:spacing w:line="240" w:lineRule="auto"/>
              <w:jc w:val="both"/>
              <w:rPr>
                <w:lang w:val="ru-RU" w:eastAsia="ru-RU"/>
              </w:rPr>
            </w:pPr>
            <w:r w:rsidRPr="00DA03F3">
              <w:rPr>
                <w:lang w:val="ru-RU" w:eastAsia="ru-RU"/>
              </w:rPr>
              <w:t>Удельный вес численности слушателей из сторонних организаций; удельный вес НПР, имеющих ученую степень кандидата наук;</w:t>
            </w:r>
            <w:r w:rsidRPr="00DA03F3">
              <w:rPr>
                <w:lang w:val="ru-RU"/>
              </w:rPr>
              <w:t xml:space="preserve"> </w:t>
            </w:r>
            <w:r w:rsidR="005225AD" w:rsidRPr="00DA03F3">
              <w:rPr>
                <w:lang w:val="ru-RU" w:eastAsia="ru-RU"/>
              </w:rPr>
              <w:t>ч</w:t>
            </w:r>
            <w:r w:rsidRPr="00DA03F3">
              <w:rPr>
                <w:lang w:val="ru-RU" w:eastAsia="ru-RU"/>
              </w:rPr>
              <w:t>исло публикаций организации, индексируемых в РИНЦ</w:t>
            </w:r>
          </w:p>
        </w:tc>
      </w:tr>
      <w:tr w:rsidR="00CF11A2" w:rsidRPr="00DA03F3" w14:paraId="7414439B" w14:textId="77777777" w:rsidTr="00E73DF9">
        <w:tc>
          <w:tcPr>
            <w:tcW w:w="1330" w:type="dxa"/>
            <w:vAlign w:val="center"/>
          </w:tcPr>
          <w:p w14:paraId="2CD354A7" w14:textId="20376441" w:rsidR="00CF11A2" w:rsidRPr="00DA03F3" w:rsidRDefault="00CF11A2" w:rsidP="00E73DF9">
            <w:pPr>
              <w:pStyle w:val="a"/>
              <w:spacing w:line="240" w:lineRule="auto"/>
              <w:jc w:val="both"/>
              <w:rPr>
                <w:lang w:val="ru-RU" w:eastAsia="ru-RU"/>
              </w:rPr>
            </w:pPr>
            <w:r w:rsidRPr="00DA03F3">
              <w:t>КубГТУ</w:t>
            </w:r>
          </w:p>
        </w:tc>
        <w:tc>
          <w:tcPr>
            <w:tcW w:w="3865" w:type="dxa"/>
          </w:tcPr>
          <w:p w14:paraId="42635659" w14:textId="28263DB3" w:rsidR="00CF11A2" w:rsidRPr="00DA03F3" w:rsidRDefault="005225AD" w:rsidP="00E73DF9">
            <w:pPr>
              <w:pStyle w:val="a"/>
              <w:spacing w:line="240" w:lineRule="auto"/>
              <w:jc w:val="both"/>
              <w:rPr>
                <w:lang w:val="ru-RU" w:eastAsia="ru-RU"/>
              </w:rPr>
            </w:pPr>
            <w:r w:rsidRPr="00DA03F3">
              <w:rPr>
                <w:lang w:val="ru-RU" w:eastAsia="ru-RU"/>
              </w:rPr>
              <w:t>Удельный вес численности граждан из стран СНГ из числа аспирантов, ординаторов, ассистентов; удельный вес чи</w:t>
            </w:r>
            <w:r w:rsidR="00E577BE" w:rsidRPr="00DA03F3">
              <w:rPr>
                <w:lang w:val="ru-RU" w:eastAsia="ru-RU"/>
              </w:rPr>
              <w:t>сленности иностранных студентов,</w:t>
            </w:r>
            <w:r w:rsidRPr="00DA03F3">
              <w:rPr>
                <w:lang w:val="ru-RU" w:eastAsia="ru-RU"/>
              </w:rPr>
              <w:t xml:space="preserve"> завершивших обучение;</w:t>
            </w:r>
            <w:r w:rsidRPr="00DA03F3">
              <w:rPr>
                <w:lang w:val="ru-RU"/>
              </w:rPr>
              <w:t xml:space="preserve"> </w:t>
            </w:r>
            <w:r w:rsidRPr="00DA03F3">
              <w:rPr>
                <w:lang w:val="ru-RU" w:eastAsia="ru-RU"/>
              </w:rPr>
              <w:t>общая площадь зданий</w:t>
            </w:r>
          </w:p>
        </w:tc>
        <w:tc>
          <w:tcPr>
            <w:tcW w:w="3865" w:type="dxa"/>
          </w:tcPr>
          <w:p w14:paraId="77F45957" w14:textId="5E19BA37" w:rsidR="00CF11A2" w:rsidRPr="00DA03F3" w:rsidRDefault="005225AD" w:rsidP="00E73DF9">
            <w:pPr>
              <w:pStyle w:val="a"/>
              <w:spacing w:line="240" w:lineRule="auto"/>
              <w:jc w:val="both"/>
              <w:rPr>
                <w:lang w:val="ru-RU" w:eastAsia="ru-RU"/>
              </w:rPr>
            </w:pPr>
            <w:r w:rsidRPr="00DA03F3">
              <w:rPr>
                <w:lang w:val="ru-RU" w:eastAsia="ru-RU"/>
              </w:rPr>
              <w:t>Удельный вес НПР имеющих ученую степень доктора наук; удельный вес численности слушателей из сторонних организаций;</w:t>
            </w:r>
            <w:r w:rsidRPr="00DA03F3">
              <w:rPr>
                <w:lang w:val="ru-RU"/>
              </w:rPr>
              <w:t xml:space="preserve"> </w:t>
            </w:r>
            <w:r w:rsidRPr="00DA03F3">
              <w:rPr>
                <w:lang w:val="ru-RU" w:eastAsia="ru-RU"/>
              </w:rPr>
              <w:t>удельный вес численности студентов из СНГ, обучающихся по программам бакалавриата, специалитета, магистратуры</w:t>
            </w:r>
          </w:p>
        </w:tc>
      </w:tr>
      <w:tr w:rsidR="00CF11A2" w:rsidRPr="00DA03F3" w14:paraId="48B005CA" w14:textId="77777777" w:rsidTr="00E73DF9">
        <w:tc>
          <w:tcPr>
            <w:tcW w:w="1330" w:type="dxa"/>
            <w:vAlign w:val="center"/>
          </w:tcPr>
          <w:p w14:paraId="48728BD1" w14:textId="17386569" w:rsidR="00CF11A2" w:rsidRPr="00DA03F3" w:rsidRDefault="00CF11A2" w:rsidP="00E73DF9">
            <w:pPr>
              <w:pStyle w:val="a"/>
              <w:spacing w:line="240" w:lineRule="auto"/>
              <w:jc w:val="both"/>
              <w:rPr>
                <w:lang w:val="ru-RU" w:eastAsia="ru-RU"/>
              </w:rPr>
            </w:pPr>
            <w:r w:rsidRPr="00DA03F3">
              <w:t>СГУ</w:t>
            </w:r>
          </w:p>
        </w:tc>
        <w:tc>
          <w:tcPr>
            <w:tcW w:w="3865" w:type="dxa"/>
          </w:tcPr>
          <w:p w14:paraId="6D6AAA2A" w14:textId="645F688A" w:rsidR="00CF11A2" w:rsidRPr="00DA03F3" w:rsidRDefault="00E17264" w:rsidP="00E73DF9">
            <w:pPr>
              <w:pStyle w:val="a"/>
              <w:spacing w:line="240" w:lineRule="auto"/>
              <w:jc w:val="both"/>
              <w:rPr>
                <w:lang w:val="ru-RU" w:eastAsia="ru-RU"/>
              </w:rPr>
            </w:pPr>
            <w:r w:rsidRPr="00DA03F3">
              <w:rPr>
                <w:lang w:val="ru-RU" w:eastAsia="ru-RU"/>
              </w:rPr>
              <w:t>Удельный вес численности иностранных граждан (кроме стран СНГ) из числа аспирантов, ординаторов, ассистентов;</w:t>
            </w:r>
            <w:r w:rsidRPr="00DA03F3">
              <w:rPr>
                <w:lang w:val="ru-RU"/>
              </w:rPr>
              <w:t xml:space="preserve"> </w:t>
            </w:r>
            <w:r w:rsidRPr="00DA03F3">
              <w:rPr>
                <w:lang w:val="ru-RU" w:eastAsia="ru-RU"/>
              </w:rPr>
              <w:t>общая площадь учебно-лабораторных помещений на одного студент</w:t>
            </w:r>
            <w:r w:rsidR="00965D38" w:rsidRPr="00DA03F3">
              <w:rPr>
                <w:lang w:val="ru-RU" w:eastAsia="ru-RU"/>
              </w:rPr>
              <w:t>а</w:t>
            </w:r>
            <w:r w:rsidRPr="00DA03F3">
              <w:rPr>
                <w:lang w:val="ru-RU" w:eastAsia="ru-RU"/>
              </w:rPr>
              <w:t>;</w:t>
            </w:r>
            <w:r w:rsidRPr="00DA03F3">
              <w:rPr>
                <w:lang w:val="ru-RU"/>
              </w:rPr>
              <w:t xml:space="preserve"> </w:t>
            </w:r>
            <w:r w:rsidRPr="00DA03F3">
              <w:rPr>
                <w:lang w:val="ru-RU" w:eastAsia="ru-RU"/>
              </w:rPr>
              <w:t>ко</w:t>
            </w:r>
            <w:r w:rsidR="00965D38" w:rsidRPr="00DA03F3">
              <w:rPr>
                <w:lang w:val="ru-RU" w:eastAsia="ru-RU"/>
              </w:rPr>
              <w:t>личество цитирований публикаций</w:t>
            </w:r>
            <w:r w:rsidRPr="00DA03F3">
              <w:rPr>
                <w:lang w:val="ru-RU" w:eastAsia="ru-RU"/>
              </w:rPr>
              <w:t xml:space="preserve"> Scopus</w:t>
            </w:r>
          </w:p>
        </w:tc>
        <w:tc>
          <w:tcPr>
            <w:tcW w:w="3865" w:type="dxa"/>
          </w:tcPr>
          <w:p w14:paraId="300EF3E9" w14:textId="700FED02" w:rsidR="00CF11A2" w:rsidRPr="00DA03F3" w:rsidRDefault="00E17264" w:rsidP="00E73DF9">
            <w:pPr>
              <w:pStyle w:val="a"/>
              <w:spacing w:line="240" w:lineRule="auto"/>
              <w:jc w:val="both"/>
              <w:rPr>
                <w:lang w:val="ru-RU" w:eastAsia="ru-RU"/>
              </w:rPr>
            </w:pPr>
            <w:r w:rsidRPr="00DA03F3">
              <w:rPr>
                <w:lang w:val="ru-RU" w:eastAsia="ru-RU"/>
              </w:rPr>
              <w:t>Усредненный по направлениям минимальный балл ЕГЭ студентов;</w:t>
            </w:r>
            <w:r w:rsidRPr="00DA03F3">
              <w:rPr>
                <w:lang w:val="ru-RU"/>
              </w:rPr>
              <w:t xml:space="preserve"> </w:t>
            </w:r>
            <w:r w:rsidRPr="00DA03F3">
              <w:rPr>
                <w:lang w:val="ru-RU" w:eastAsia="ru-RU"/>
              </w:rPr>
              <w:t>удельный вес НПР имеющих ученую степень доктора наук;</w:t>
            </w:r>
            <w:r w:rsidRPr="00DA03F3">
              <w:rPr>
                <w:lang w:val="ru-RU"/>
              </w:rPr>
              <w:t xml:space="preserve"> </w:t>
            </w:r>
            <w:r w:rsidRPr="00DA03F3">
              <w:rPr>
                <w:lang w:val="ru-RU" w:eastAsia="ru-RU"/>
              </w:rPr>
              <w:t>общее количество публикаций организации</w:t>
            </w:r>
          </w:p>
        </w:tc>
      </w:tr>
      <w:tr w:rsidR="00CF11A2" w:rsidRPr="00DA03F3" w14:paraId="226CA2E4" w14:textId="77777777" w:rsidTr="00E73DF9">
        <w:tc>
          <w:tcPr>
            <w:tcW w:w="1330" w:type="dxa"/>
            <w:vAlign w:val="center"/>
          </w:tcPr>
          <w:p w14:paraId="23DAEF8D" w14:textId="0FEB386C" w:rsidR="00CF11A2" w:rsidRPr="00DA03F3" w:rsidRDefault="00CF11A2" w:rsidP="00E73DF9">
            <w:pPr>
              <w:pStyle w:val="a"/>
              <w:spacing w:line="240" w:lineRule="auto"/>
              <w:jc w:val="both"/>
              <w:rPr>
                <w:lang w:val="ru-RU" w:eastAsia="ru-RU"/>
              </w:rPr>
            </w:pPr>
            <w:r w:rsidRPr="00DA03F3">
              <w:t>АГПУ</w:t>
            </w:r>
          </w:p>
        </w:tc>
        <w:tc>
          <w:tcPr>
            <w:tcW w:w="3865" w:type="dxa"/>
          </w:tcPr>
          <w:p w14:paraId="2124AD8C" w14:textId="232BA72F" w:rsidR="00CF11A2" w:rsidRPr="00DA03F3" w:rsidRDefault="00E17264" w:rsidP="00E73DF9">
            <w:pPr>
              <w:pStyle w:val="a"/>
              <w:spacing w:line="240" w:lineRule="auto"/>
              <w:jc w:val="both"/>
              <w:rPr>
                <w:lang w:val="ru-RU" w:eastAsia="ru-RU"/>
              </w:rPr>
            </w:pPr>
            <w:r w:rsidRPr="00DA03F3">
              <w:rPr>
                <w:lang w:val="ru-RU" w:eastAsia="ru-RU"/>
              </w:rPr>
              <w:t>Доля штатных работников ППС в общей численности ППС; удельный вес численности иностранных студентов из СНГ</w:t>
            </w:r>
            <w:r w:rsidR="00A14F89" w:rsidRPr="00DA03F3">
              <w:rPr>
                <w:lang w:val="ru-RU"/>
              </w:rPr>
              <w:t xml:space="preserve"> </w:t>
            </w:r>
            <w:r w:rsidR="00A14F89" w:rsidRPr="00DA03F3">
              <w:rPr>
                <w:lang w:val="ru-RU" w:eastAsia="ru-RU"/>
              </w:rPr>
              <w:t>из числа аспирантов, ординаторов, ассистентов</w:t>
            </w:r>
            <w:r w:rsidRPr="00DA03F3">
              <w:rPr>
                <w:lang w:val="ru-RU" w:eastAsia="ru-RU"/>
              </w:rPr>
              <w:t>;</w:t>
            </w:r>
            <w:r w:rsidRPr="00DA03F3">
              <w:rPr>
                <w:lang w:val="ru-RU"/>
              </w:rPr>
              <w:t xml:space="preserve"> </w:t>
            </w:r>
            <w:r w:rsidRPr="00DA03F3">
              <w:rPr>
                <w:lang w:val="ru-RU" w:eastAsia="ru-RU"/>
              </w:rPr>
              <w:t>удельный вес численности слушателей из сторонних организаций</w:t>
            </w:r>
          </w:p>
        </w:tc>
        <w:tc>
          <w:tcPr>
            <w:tcW w:w="3865" w:type="dxa"/>
          </w:tcPr>
          <w:p w14:paraId="1722859D" w14:textId="5CB96880" w:rsidR="00CF11A2" w:rsidRPr="00DA03F3" w:rsidRDefault="00E17264" w:rsidP="00E73DF9">
            <w:pPr>
              <w:pStyle w:val="a"/>
              <w:spacing w:line="240" w:lineRule="auto"/>
              <w:jc w:val="both"/>
              <w:rPr>
                <w:lang w:val="ru-RU" w:eastAsia="ru-RU"/>
              </w:rPr>
            </w:pPr>
            <w:r w:rsidRPr="00DA03F3">
              <w:rPr>
                <w:lang w:val="ru-RU" w:eastAsia="ru-RU"/>
              </w:rPr>
              <w:t>Усредненный по направлениям минимальный балл ЕГЭ студентов;</w:t>
            </w:r>
            <w:r w:rsidRPr="00DA03F3">
              <w:rPr>
                <w:lang w:val="ru-RU"/>
              </w:rPr>
              <w:t xml:space="preserve"> </w:t>
            </w:r>
            <w:r w:rsidRPr="00DA03F3">
              <w:rPr>
                <w:lang w:val="ru-RU" w:eastAsia="ru-RU"/>
              </w:rPr>
              <w:t>удельный вес численности иностранных студентов (кроме стран СНГ), обучающихся по программам бакалавриата, специалитета, магистратуры;</w:t>
            </w:r>
            <w:r w:rsidR="00A828EB" w:rsidRPr="00DA03F3">
              <w:rPr>
                <w:lang w:val="ru-RU"/>
              </w:rPr>
              <w:t xml:space="preserve"> </w:t>
            </w:r>
            <w:r w:rsidR="00A828EB" w:rsidRPr="00DA03F3">
              <w:rPr>
                <w:lang w:val="ru-RU" w:eastAsia="ru-RU"/>
              </w:rPr>
              <w:t>площадь учебно-лабораторных зданий</w:t>
            </w:r>
          </w:p>
        </w:tc>
      </w:tr>
      <w:tr w:rsidR="00CF11A2" w:rsidRPr="00DA03F3" w14:paraId="74FA64C5" w14:textId="77777777" w:rsidTr="00E73DF9">
        <w:tc>
          <w:tcPr>
            <w:tcW w:w="1330" w:type="dxa"/>
            <w:vAlign w:val="center"/>
          </w:tcPr>
          <w:p w14:paraId="3CB1C9EA" w14:textId="605B568A" w:rsidR="00CF11A2" w:rsidRPr="00DA03F3" w:rsidRDefault="00CF11A2" w:rsidP="00E73DF9">
            <w:pPr>
              <w:pStyle w:val="a"/>
              <w:spacing w:line="240" w:lineRule="auto"/>
              <w:jc w:val="both"/>
              <w:rPr>
                <w:lang w:val="ru-RU" w:eastAsia="ru-RU"/>
              </w:rPr>
            </w:pPr>
            <w:r w:rsidRPr="00DA03F3">
              <w:t>КСЭИ</w:t>
            </w:r>
          </w:p>
        </w:tc>
        <w:tc>
          <w:tcPr>
            <w:tcW w:w="3865" w:type="dxa"/>
          </w:tcPr>
          <w:p w14:paraId="0B9BDB9F" w14:textId="7F0C3A6B" w:rsidR="00CF11A2" w:rsidRPr="00DA03F3" w:rsidRDefault="00A828EB" w:rsidP="00E73DF9">
            <w:pPr>
              <w:pStyle w:val="a"/>
              <w:spacing w:line="240" w:lineRule="auto"/>
              <w:jc w:val="both"/>
              <w:rPr>
                <w:lang w:val="ru-RU" w:eastAsia="ru-RU"/>
              </w:rPr>
            </w:pPr>
            <w:r w:rsidRPr="00DA03F3">
              <w:rPr>
                <w:lang w:val="ru-RU" w:eastAsia="ru-RU"/>
              </w:rPr>
              <w:t>Удельный вес НПР, имеющих ученую степень кандидата и доктора наук;</w:t>
            </w:r>
            <w:r w:rsidRPr="00DA03F3">
              <w:rPr>
                <w:lang w:val="ru-RU"/>
              </w:rPr>
              <w:t xml:space="preserve"> </w:t>
            </w:r>
            <w:r w:rsidRPr="00DA03F3">
              <w:rPr>
                <w:lang w:val="ru-RU" w:eastAsia="ru-RU"/>
              </w:rPr>
              <w:t>количество экземпляров печатных учебных изданий в библиотеках;</w:t>
            </w:r>
            <w:r w:rsidRPr="00DA03F3">
              <w:rPr>
                <w:lang w:val="ru-RU"/>
              </w:rPr>
              <w:t xml:space="preserve"> </w:t>
            </w:r>
            <w:r w:rsidRPr="00DA03F3">
              <w:rPr>
                <w:lang w:val="ru-RU" w:eastAsia="ru-RU"/>
              </w:rPr>
              <w:t>общее количество публикаций</w:t>
            </w:r>
          </w:p>
        </w:tc>
        <w:tc>
          <w:tcPr>
            <w:tcW w:w="3865" w:type="dxa"/>
          </w:tcPr>
          <w:p w14:paraId="75450C6B" w14:textId="5392BB1F" w:rsidR="00CF11A2" w:rsidRPr="00DA03F3" w:rsidRDefault="00A828EB" w:rsidP="00E73DF9">
            <w:pPr>
              <w:pStyle w:val="a"/>
              <w:spacing w:line="240" w:lineRule="auto"/>
              <w:jc w:val="both"/>
              <w:rPr>
                <w:lang w:val="ru-RU" w:eastAsia="ru-RU"/>
              </w:rPr>
            </w:pPr>
            <w:r w:rsidRPr="00DA03F3">
              <w:rPr>
                <w:lang w:val="ru-RU" w:eastAsia="ru-RU"/>
              </w:rPr>
              <w:t>Удельный вес численности обучающихся по программам магистратуры, аспирантуры, ординатуры;</w:t>
            </w:r>
            <w:r w:rsidRPr="00DA03F3">
              <w:rPr>
                <w:lang w:val="ru-RU"/>
              </w:rPr>
              <w:t xml:space="preserve"> </w:t>
            </w:r>
            <w:r w:rsidRPr="00DA03F3">
              <w:rPr>
                <w:lang w:val="ru-RU" w:eastAsia="ru-RU"/>
              </w:rPr>
              <w:t>количество полученных грантов; общая площадь зданий</w:t>
            </w:r>
          </w:p>
        </w:tc>
      </w:tr>
      <w:tr w:rsidR="00CF11A2" w:rsidRPr="00DA03F3" w14:paraId="2A5AD4D4" w14:textId="77777777" w:rsidTr="00E73DF9">
        <w:tc>
          <w:tcPr>
            <w:tcW w:w="1330" w:type="dxa"/>
            <w:vAlign w:val="center"/>
          </w:tcPr>
          <w:p w14:paraId="44F8DC2B" w14:textId="1D04BBBA" w:rsidR="00CF11A2" w:rsidRPr="00DA03F3" w:rsidRDefault="00CF11A2" w:rsidP="00E73DF9">
            <w:pPr>
              <w:pStyle w:val="a"/>
              <w:spacing w:line="240" w:lineRule="auto"/>
              <w:jc w:val="both"/>
              <w:rPr>
                <w:lang w:val="ru-RU" w:eastAsia="ru-RU"/>
              </w:rPr>
            </w:pPr>
            <w:r w:rsidRPr="00DA03F3">
              <w:lastRenderedPageBreak/>
              <w:t>ИМСИТ</w:t>
            </w:r>
          </w:p>
        </w:tc>
        <w:tc>
          <w:tcPr>
            <w:tcW w:w="3865" w:type="dxa"/>
          </w:tcPr>
          <w:p w14:paraId="1A23282D" w14:textId="09CFA839" w:rsidR="00CF11A2" w:rsidRPr="00DA03F3" w:rsidRDefault="00A828EB" w:rsidP="00E73DF9">
            <w:pPr>
              <w:pStyle w:val="a"/>
              <w:spacing w:line="240" w:lineRule="auto"/>
              <w:jc w:val="both"/>
              <w:rPr>
                <w:lang w:val="ru-RU" w:eastAsia="ru-RU"/>
              </w:rPr>
            </w:pPr>
            <w:r w:rsidRPr="00DA03F3">
              <w:rPr>
                <w:lang w:val="ru-RU" w:eastAsia="ru-RU"/>
              </w:rPr>
              <w:t>Общее количество публикаций;</w:t>
            </w:r>
            <w:r w:rsidR="00E577BE" w:rsidRPr="00DA03F3">
              <w:rPr>
                <w:lang w:val="ru-RU"/>
              </w:rPr>
              <w:t xml:space="preserve"> </w:t>
            </w:r>
            <w:r w:rsidR="00E577BE" w:rsidRPr="00DA03F3">
              <w:rPr>
                <w:lang w:val="ru-RU" w:eastAsia="ru-RU"/>
              </w:rPr>
              <w:t>удельный вес НПР, имеющих ученую степень кандидата наук;</w:t>
            </w:r>
            <w:r w:rsidR="00E577BE" w:rsidRPr="00DA03F3">
              <w:rPr>
                <w:lang w:val="ru-RU"/>
              </w:rPr>
              <w:t xml:space="preserve"> </w:t>
            </w:r>
            <w:r w:rsidR="00E577BE" w:rsidRPr="00DA03F3">
              <w:rPr>
                <w:lang w:val="ru-RU" w:eastAsia="ru-RU"/>
              </w:rPr>
              <w:t>удельный вес численности иностранных студентов из СНГ, обучающихся по программам бакалавриата, специалитета, магистратуры</w:t>
            </w:r>
          </w:p>
        </w:tc>
        <w:tc>
          <w:tcPr>
            <w:tcW w:w="3865" w:type="dxa"/>
          </w:tcPr>
          <w:p w14:paraId="51C915EC" w14:textId="495D72E9" w:rsidR="00CF11A2" w:rsidRPr="00DA03F3" w:rsidRDefault="00A828EB" w:rsidP="00E73DF9">
            <w:pPr>
              <w:pStyle w:val="a"/>
              <w:spacing w:line="240" w:lineRule="auto"/>
              <w:jc w:val="both"/>
              <w:rPr>
                <w:lang w:val="ru-RU" w:eastAsia="ru-RU"/>
              </w:rPr>
            </w:pPr>
            <w:r w:rsidRPr="00DA03F3">
              <w:rPr>
                <w:lang w:val="ru-RU" w:eastAsia="ru-RU"/>
              </w:rPr>
              <w:t>Удельный вес численности обучающихся по программам магистратуры, аспирантуры, ординатуры;</w:t>
            </w:r>
            <w:r w:rsidRPr="00DA03F3">
              <w:rPr>
                <w:lang w:val="ru-RU"/>
              </w:rPr>
              <w:t xml:space="preserve"> </w:t>
            </w:r>
            <w:r w:rsidRPr="00DA03F3">
              <w:rPr>
                <w:lang w:val="ru-RU" w:eastAsia="ru-RU"/>
              </w:rPr>
              <w:t>число НПР, имеющих ученую степень кандидата и доктора наук</w:t>
            </w:r>
            <w:r w:rsidR="008A3661" w:rsidRPr="00DA03F3">
              <w:rPr>
                <w:lang w:val="ru-RU" w:eastAsia="ru-RU"/>
              </w:rPr>
              <w:t xml:space="preserve"> на 100 студентов</w:t>
            </w:r>
            <w:r w:rsidRPr="00DA03F3">
              <w:rPr>
                <w:lang w:val="ru-RU" w:eastAsia="ru-RU"/>
              </w:rPr>
              <w:t>;</w:t>
            </w:r>
            <w:r w:rsidRPr="00DA03F3">
              <w:rPr>
                <w:lang w:val="ru-RU"/>
              </w:rPr>
              <w:t xml:space="preserve"> </w:t>
            </w:r>
            <w:r w:rsidRPr="00DA03F3">
              <w:rPr>
                <w:lang w:val="ru-RU" w:eastAsia="ru-RU"/>
              </w:rPr>
              <w:t>удельный вес чи</w:t>
            </w:r>
            <w:r w:rsidR="00E577BE" w:rsidRPr="00DA03F3">
              <w:rPr>
                <w:lang w:val="ru-RU" w:eastAsia="ru-RU"/>
              </w:rPr>
              <w:t>сленности иностранных студентов,</w:t>
            </w:r>
            <w:r w:rsidRPr="00DA03F3">
              <w:rPr>
                <w:lang w:val="ru-RU" w:eastAsia="ru-RU"/>
              </w:rPr>
              <w:t xml:space="preserve"> завершивших обучение</w:t>
            </w:r>
          </w:p>
        </w:tc>
      </w:tr>
      <w:tr w:rsidR="00CF11A2" w:rsidRPr="00DA03F3" w14:paraId="592657EB" w14:textId="77777777" w:rsidTr="00E73DF9">
        <w:tc>
          <w:tcPr>
            <w:tcW w:w="1330" w:type="dxa"/>
            <w:vAlign w:val="center"/>
          </w:tcPr>
          <w:p w14:paraId="3829893D" w14:textId="0E1904CE" w:rsidR="00CF11A2" w:rsidRPr="00DA03F3" w:rsidRDefault="00CF11A2" w:rsidP="00E73DF9">
            <w:pPr>
              <w:pStyle w:val="a"/>
              <w:spacing w:line="240" w:lineRule="auto"/>
              <w:jc w:val="both"/>
              <w:rPr>
                <w:lang w:val="ru-RU" w:eastAsia="ru-RU"/>
              </w:rPr>
            </w:pPr>
            <w:r w:rsidRPr="00DA03F3">
              <w:t>МИУ</w:t>
            </w:r>
          </w:p>
        </w:tc>
        <w:tc>
          <w:tcPr>
            <w:tcW w:w="3865" w:type="dxa"/>
          </w:tcPr>
          <w:p w14:paraId="2C82C92F" w14:textId="637F3F95" w:rsidR="00CF11A2" w:rsidRPr="00DA03F3" w:rsidRDefault="00E577BE" w:rsidP="00E73DF9">
            <w:pPr>
              <w:pStyle w:val="a"/>
              <w:spacing w:line="240" w:lineRule="auto"/>
              <w:jc w:val="both"/>
              <w:rPr>
                <w:lang w:val="ru-RU" w:eastAsia="ru-RU"/>
              </w:rPr>
            </w:pPr>
            <w:r w:rsidRPr="00DA03F3">
              <w:rPr>
                <w:lang w:val="ru-RU" w:eastAsia="ru-RU"/>
              </w:rPr>
              <w:t>Удельный вес численности иностранных студентов (кроме стран СНГ), обучающихся по программам бакалавриата, специалитета, магистратуры;</w:t>
            </w:r>
            <w:r w:rsidRPr="00DA03F3">
              <w:rPr>
                <w:lang w:val="ru-RU"/>
              </w:rPr>
              <w:t xml:space="preserve"> </w:t>
            </w:r>
            <w:r w:rsidRPr="00DA03F3">
              <w:rPr>
                <w:lang w:val="ru-RU" w:eastAsia="ru-RU"/>
              </w:rPr>
              <w:t>количество экземпляров печатных учебных изданий в библиотеках;</w:t>
            </w:r>
            <w:r w:rsidRPr="00DA03F3">
              <w:rPr>
                <w:lang w:val="ru-RU"/>
              </w:rPr>
              <w:t xml:space="preserve"> </w:t>
            </w:r>
            <w:r w:rsidRPr="00DA03F3">
              <w:rPr>
                <w:lang w:val="ru-RU" w:eastAsia="ru-RU"/>
              </w:rPr>
              <w:t>доходы от НИОКР;</w:t>
            </w:r>
          </w:p>
        </w:tc>
        <w:tc>
          <w:tcPr>
            <w:tcW w:w="3865" w:type="dxa"/>
          </w:tcPr>
          <w:p w14:paraId="306CCDF7" w14:textId="64F53C5B" w:rsidR="00CF11A2" w:rsidRPr="00DA03F3" w:rsidRDefault="00E577BE" w:rsidP="00E73DF9">
            <w:pPr>
              <w:pStyle w:val="a"/>
              <w:spacing w:line="240" w:lineRule="auto"/>
              <w:jc w:val="both"/>
              <w:rPr>
                <w:lang w:val="ru-RU" w:eastAsia="ru-RU"/>
              </w:rPr>
            </w:pPr>
            <w:r w:rsidRPr="00DA03F3">
              <w:rPr>
                <w:lang w:val="ru-RU" w:eastAsia="ru-RU"/>
              </w:rPr>
              <w:t>Количество цитирований публикаций, индексируемых в Scopus;</w:t>
            </w:r>
            <w:r w:rsidRPr="00DA03F3">
              <w:rPr>
                <w:lang w:val="ru-RU"/>
              </w:rPr>
              <w:t xml:space="preserve"> </w:t>
            </w:r>
            <w:r w:rsidRPr="00DA03F3">
              <w:rPr>
                <w:lang w:val="ru-RU" w:eastAsia="ru-RU"/>
              </w:rPr>
              <w:t>доля штатных работников ППС в общей численности ППС;</w:t>
            </w:r>
            <w:r w:rsidRPr="00DA03F3">
              <w:rPr>
                <w:lang w:val="ru-RU"/>
              </w:rPr>
              <w:t xml:space="preserve"> </w:t>
            </w:r>
            <w:r w:rsidRPr="00DA03F3">
              <w:rPr>
                <w:lang w:val="ru-RU" w:eastAsia="ru-RU"/>
              </w:rPr>
              <w:t>площадь крытых спортивных сооружений</w:t>
            </w:r>
          </w:p>
        </w:tc>
      </w:tr>
      <w:tr w:rsidR="00CF11A2" w:rsidRPr="00DA03F3" w14:paraId="018A07B1" w14:textId="77777777" w:rsidTr="00E73DF9">
        <w:tc>
          <w:tcPr>
            <w:tcW w:w="1330" w:type="dxa"/>
            <w:vAlign w:val="center"/>
          </w:tcPr>
          <w:p w14:paraId="2865F8E6" w14:textId="2B76342B" w:rsidR="00CF11A2" w:rsidRPr="00DA03F3" w:rsidRDefault="00CF11A2" w:rsidP="00E73DF9">
            <w:pPr>
              <w:pStyle w:val="a"/>
              <w:spacing w:line="240" w:lineRule="auto"/>
              <w:jc w:val="both"/>
              <w:rPr>
                <w:lang w:val="ru-RU" w:eastAsia="ru-RU"/>
              </w:rPr>
            </w:pPr>
            <w:r w:rsidRPr="00DA03F3">
              <w:t>КГИК</w:t>
            </w:r>
          </w:p>
        </w:tc>
        <w:tc>
          <w:tcPr>
            <w:tcW w:w="3865" w:type="dxa"/>
          </w:tcPr>
          <w:p w14:paraId="6B0A4DB5" w14:textId="717EF4E2" w:rsidR="00CF11A2" w:rsidRPr="00DA03F3" w:rsidRDefault="00E577BE" w:rsidP="00E73DF9">
            <w:pPr>
              <w:pStyle w:val="a"/>
              <w:spacing w:line="240" w:lineRule="auto"/>
              <w:jc w:val="both"/>
              <w:rPr>
                <w:lang w:val="ru-RU" w:eastAsia="ru-RU"/>
              </w:rPr>
            </w:pPr>
            <w:r w:rsidRPr="00DA03F3">
              <w:rPr>
                <w:lang w:val="ru-RU" w:eastAsia="ru-RU"/>
              </w:rPr>
              <w:t>Усредненный по направлениям минимальный балл ЕГЭ студентов; доля штатных работников ППС в общей численности ППС;</w:t>
            </w:r>
            <w:r w:rsidRPr="00DA03F3">
              <w:rPr>
                <w:lang w:val="ru-RU"/>
              </w:rPr>
              <w:t xml:space="preserve"> </w:t>
            </w:r>
            <w:r w:rsidRPr="00DA03F3">
              <w:rPr>
                <w:lang w:val="ru-RU" w:eastAsia="ru-RU"/>
              </w:rPr>
              <w:t>Удельный вес численн</w:t>
            </w:r>
            <w:r w:rsidR="005846F6" w:rsidRPr="00DA03F3">
              <w:rPr>
                <w:lang w:val="ru-RU" w:eastAsia="ru-RU"/>
              </w:rPr>
              <w:t>ости иностранных студентов</w:t>
            </w:r>
            <w:r w:rsidRPr="00DA03F3">
              <w:rPr>
                <w:lang w:val="ru-RU" w:eastAsia="ru-RU"/>
              </w:rPr>
              <w:t>, обучающихся по программам бакалавриата, специалитета, магистратуры</w:t>
            </w:r>
          </w:p>
        </w:tc>
        <w:tc>
          <w:tcPr>
            <w:tcW w:w="3865" w:type="dxa"/>
          </w:tcPr>
          <w:p w14:paraId="0553F927" w14:textId="7E9AEA4D" w:rsidR="00CF11A2" w:rsidRPr="00DA03F3" w:rsidRDefault="005846F6" w:rsidP="00E73DF9">
            <w:pPr>
              <w:pStyle w:val="a"/>
              <w:spacing w:line="240" w:lineRule="auto"/>
              <w:jc w:val="both"/>
              <w:rPr>
                <w:lang w:val="ru-RU" w:eastAsia="ru-RU"/>
              </w:rPr>
            </w:pPr>
            <w:r w:rsidRPr="00DA03F3">
              <w:rPr>
                <w:lang w:val="ru-RU" w:eastAsia="ru-RU"/>
              </w:rPr>
              <w:t>Удельный вес НПР, имеющих ученую степень кандидата и доктора наук;</w:t>
            </w:r>
            <w:r w:rsidRPr="00DA03F3">
              <w:rPr>
                <w:lang w:val="ru-RU"/>
              </w:rPr>
              <w:t xml:space="preserve"> </w:t>
            </w:r>
            <w:r w:rsidRPr="00DA03F3">
              <w:rPr>
                <w:lang w:val="ru-RU" w:eastAsia="ru-RU"/>
              </w:rPr>
              <w:t>доходы от НИОКР; общее число публикаций</w:t>
            </w:r>
          </w:p>
        </w:tc>
      </w:tr>
      <w:tr w:rsidR="00CF11A2" w:rsidRPr="00DA03F3" w14:paraId="0185F25D" w14:textId="77777777" w:rsidTr="00E73DF9">
        <w:tc>
          <w:tcPr>
            <w:tcW w:w="1330" w:type="dxa"/>
            <w:vAlign w:val="center"/>
          </w:tcPr>
          <w:p w14:paraId="34F90580" w14:textId="2184106E" w:rsidR="00CF11A2" w:rsidRPr="00DA03F3" w:rsidRDefault="00CF11A2" w:rsidP="00E73DF9">
            <w:pPr>
              <w:pStyle w:val="a"/>
              <w:spacing w:line="240" w:lineRule="auto"/>
              <w:jc w:val="both"/>
              <w:rPr>
                <w:lang w:val="ru-RU" w:eastAsia="ru-RU"/>
              </w:rPr>
            </w:pPr>
            <w:r w:rsidRPr="00DA03F3">
              <w:t>ГМУ</w:t>
            </w:r>
          </w:p>
        </w:tc>
        <w:tc>
          <w:tcPr>
            <w:tcW w:w="3865" w:type="dxa"/>
          </w:tcPr>
          <w:p w14:paraId="5054C170" w14:textId="1315ABF9" w:rsidR="00CF11A2" w:rsidRPr="00DA03F3" w:rsidRDefault="005846F6" w:rsidP="00E73DF9">
            <w:pPr>
              <w:pStyle w:val="a"/>
              <w:spacing w:line="240" w:lineRule="auto"/>
              <w:jc w:val="both"/>
              <w:rPr>
                <w:lang w:val="ru-RU" w:eastAsia="ru-RU"/>
              </w:rPr>
            </w:pPr>
            <w:r w:rsidRPr="00DA03F3">
              <w:rPr>
                <w:lang w:val="ru-RU" w:eastAsia="ru-RU"/>
              </w:rPr>
              <w:t>Удельный вес численности слушателей из сторонних организаций; доходы от НИОКР;</w:t>
            </w:r>
            <w:r w:rsidRPr="00DA03F3">
              <w:rPr>
                <w:lang w:val="ru-RU"/>
              </w:rPr>
              <w:t xml:space="preserve"> </w:t>
            </w:r>
            <w:r w:rsidRPr="00DA03F3">
              <w:rPr>
                <w:lang w:val="ru-RU" w:eastAsia="ru-RU"/>
              </w:rPr>
              <w:t>общая площадь учебно-лабораторных помещений в расчете на одного студента</w:t>
            </w:r>
          </w:p>
        </w:tc>
        <w:tc>
          <w:tcPr>
            <w:tcW w:w="3865" w:type="dxa"/>
          </w:tcPr>
          <w:p w14:paraId="5E8DD089" w14:textId="2E858839" w:rsidR="00CF11A2" w:rsidRPr="00DA03F3" w:rsidRDefault="005846F6" w:rsidP="00E73DF9">
            <w:pPr>
              <w:pStyle w:val="a"/>
              <w:spacing w:line="240" w:lineRule="auto"/>
              <w:jc w:val="both"/>
              <w:rPr>
                <w:lang w:val="ru-RU" w:eastAsia="ru-RU"/>
              </w:rPr>
            </w:pPr>
            <w:r w:rsidRPr="00DA03F3">
              <w:rPr>
                <w:lang w:val="ru-RU" w:eastAsia="ru-RU"/>
              </w:rPr>
              <w:t>Удельный вес численности студентов из СНГ, обучающихся по программам бакалавриата, специалитета, магистратуры;</w:t>
            </w:r>
            <w:r w:rsidRPr="00DA03F3">
              <w:rPr>
                <w:lang w:val="ru-RU"/>
              </w:rPr>
              <w:t xml:space="preserve"> </w:t>
            </w:r>
            <w:r w:rsidRPr="00DA03F3">
              <w:rPr>
                <w:lang w:val="ru-RU" w:eastAsia="ru-RU"/>
              </w:rPr>
              <w:t>число НПР, имеющих ученую степень кандидата и доктора наук;</w:t>
            </w:r>
            <w:r w:rsidRPr="00DA03F3">
              <w:rPr>
                <w:lang w:val="ru-RU"/>
              </w:rPr>
              <w:t xml:space="preserve"> </w:t>
            </w:r>
            <w:r w:rsidRPr="00DA03F3">
              <w:rPr>
                <w:lang w:val="ru-RU" w:eastAsia="ru-RU"/>
              </w:rPr>
              <w:t>удельный вес численности студентов, обучающихся по программам магистратуры</w:t>
            </w:r>
          </w:p>
        </w:tc>
      </w:tr>
      <w:tr w:rsidR="00CF11A2" w:rsidRPr="00DA03F3" w14:paraId="3992DB1B" w14:textId="77777777" w:rsidTr="00E73DF9">
        <w:tc>
          <w:tcPr>
            <w:tcW w:w="1330" w:type="dxa"/>
            <w:vAlign w:val="center"/>
          </w:tcPr>
          <w:p w14:paraId="10E79CB2" w14:textId="67EE325F" w:rsidR="00CF11A2" w:rsidRPr="00DA03F3" w:rsidRDefault="00CF11A2" w:rsidP="00E73DF9">
            <w:pPr>
              <w:pStyle w:val="a"/>
              <w:spacing w:line="240" w:lineRule="auto"/>
              <w:jc w:val="both"/>
              <w:rPr>
                <w:lang w:val="ru-RU" w:eastAsia="ru-RU"/>
              </w:rPr>
            </w:pPr>
            <w:r w:rsidRPr="00DA03F3">
              <w:t>КубГМУ</w:t>
            </w:r>
          </w:p>
        </w:tc>
        <w:tc>
          <w:tcPr>
            <w:tcW w:w="3865" w:type="dxa"/>
          </w:tcPr>
          <w:p w14:paraId="20732219" w14:textId="1349C8B4" w:rsidR="00CF11A2" w:rsidRPr="00DA03F3" w:rsidRDefault="005846F6" w:rsidP="00E73DF9">
            <w:pPr>
              <w:pStyle w:val="a"/>
              <w:tabs>
                <w:tab w:val="clear" w:pos="708"/>
                <w:tab w:val="left" w:pos="2696"/>
              </w:tabs>
              <w:spacing w:line="240" w:lineRule="auto"/>
              <w:jc w:val="both"/>
              <w:rPr>
                <w:lang w:val="ru-RU" w:eastAsia="ru-RU"/>
              </w:rPr>
            </w:pPr>
            <w:r w:rsidRPr="00DA03F3">
              <w:rPr>
                <w:lang w:val="ru-RU" w:eastAsia="ru-RU"/>
              </w:rPr>
              <w:t>Средний балл ЕГЭ студентов, принятых по результатам ЕГЭ;</w:t>
            </w:r>
            <w:r w:rsidRPr="00DA03F3">
              <w:rPr>
                <w:lang w:val="ru-RU"/>
              </w:rPr>
              <w:t xml:space="preserve"> </w:t>
            </w:r>
            <w:r w:rsidRPr="00DA03F3">
              <w:rPr>
                <w:lang w:val="ru-RU" w:eastAsia="ru-RU"/>
              </w:rPr>
              <w:t>число НПР, имеющих ученую степень кандидата и доктора наук;</w:t>
            </w:r>
            <w:r w:rsidRPr="00DA03F3">
              <w:rPr>
                <w:lang w:val="ru-RU"/>
              </w:rPr>
              <w:t xml:space="preserve"> </w:t>
            </w:r>
            <w:r w:rsidRPr="00DA03F3">
              <w:rPr>
                <w:lang w:val="ru-RU" w:eastAsia="ru-RU"/>
              </w:rPr>
              <w:t>удельный вес численности иностранных граждан (кроме стран СНГ) из числа аспирантов, ординаторов, ассистентов</w:t>
            </w:r>
          </w:p>
        </w:tc>
        <w:tc>
          <w:tcPr>
            <w:tcW w:w="3865" w:type="dxa"/>
          </w:tcPr>
          <w:p w14:paraId="7BEFCCDB" w14:textId="53C7D1F1" w:rsidR="00CF11A2" w:rsidRPr="00DA03F3" w:rsidRDefault="005846F6" w:rsidP="00E73DF9">
            <w:pPr>
              <w:pStyle w:val="a"/>
              <w:spacing w:line="240" w:lineRule="auto"/>
              <w:jc w:val="both"/>
              <w:rPr>
                <w:lang w:val="ru-RU" w:eastAsia="ru-RU"/>
              </w:rPr>
            </w:pPr>
            <w:r w:rsidRPr="00DA03F3">
              <w:rPr>
                <w:lang w:val="ru-RU" w:eastAsia="ru-RU"/>
              </w:rPr>
              <w:t>Удельный вес численности граждан из стран СНГ из числа аспирантов, ординаторов, ассистентов</w:t>
            </w:r>
            <w:r w:rsidR="00A4536B" w:rsidRPr="00DA03F3">
              <w:rPr>
                <w:lang w:val="ru-RU" w:eastAsia="ru-RU"/>
              </w:rPr>
              <w:t>;</w:t>
            </w:r>
            <w:r w:rsidR="00A4536B" w:rsidRPr="00DA03F3">
              <w:rPr>
                <w:lang w:val="ru-RU"/>
              </w:rPr>
              <w:t xml:space="preserve"> </w:t>
            </w:r>
            <w:r w:rsidR="00A4536B" w:rsidRPr="00DA03F3">
              <w:rPr>
                <w:lang w:val="ru-RU" w:eastAsia="ru-RU"/>
              </w:rPr>
              <w:t>доля штатных работников ППС в общей численности ППС;</w:t>
            </w:r>
            <w:r w:rsidR="00A4536B" w:rsidRPr="00DA03F3">
              <w:rPr>
                <w:lang w:val="ru-RU"/>
              </w:rPr>
              <w:t xml:space="preserve"> </w:t>
            </w:r>
            <w:r w:rsidR="00A4536B" w:rsidRPr="00DA03F3">
              <w:rPr>
                <w:lang w:val="ru-RU" w:eastAsia="ru-RU"/>
              </w:rPr>
              <w:t>удельный вес численности студентов, обучающихся по программам магистратуры</w:t>
            </w:r>
          </w:p>
        </w:tc>
      </w:tr>
      <w:tr w:rsidR="00CF11A2" w:rsidRPr="00DA03F3" w14:paraId="27CB646B" w14:textId="77777777" w:rsidTr="00E73DF9">
        <w:tc>
          <w:tcPr>
            <w:tcW w:w="1330" w:type="dxa"/>
            <w:vAlign w:val="center"/>
          </w:tcPr>
          <w:p w14:paraId="55872642" w14:textId="2EF6D29F" w:rsidR="00CF11A2" w:rsidRPr="00DA03F3" w:rsidRDefault="00CF11A2" w:rsidP="00E73DF9">
            <w:pPr>
              <w:pStyle w:val="a"/>
              <w:spacing w:line="240" w:lineRule="auto"/>
              <w:jc w:val="both"/>
              <w:rPr>
                <w:lang w:val="ru-RU" w:eastAsia="ru-RU"/>
              </w:rPr>
            </w:pPr>
            <w:r w:rsidRPr="00DA03F3">
              <w:t>КГУФКСТ</w:t>
            </w:r>
          </w:p>
        </w:tc>
        <w:tc>
          <w:tcPr>
            <w:tcW w:w="3865" w:type="dxa"/>
          </w:tcPr>
          <w:p w14:paraId="3CD399E7" w14:textId="33CDDF39" w:rsidR="00CF11A2" w:rsidRPr="00DA03F3" w:rsidRDefault="00A4536B" w:rsidP="00E73DF9">
            <w:pPr>
              <w:pStyle w:val="a"/>
              <w:spacing w:line="240" w:lineRule="auto"/>
              <w:jc w:val="both"/>
              <w:rPr>
                <w:lang w:val="ru-RU" w:eastAsia="ru-RU"/>
              </w:rPr>
            </w:pPr>
            <w:r w:rsidRPr="00DA03F3">
              <w:rPr>
                <w:lang w:val="ru-RU" w:eastAsia="ru-RU"/>
              </w:rPr>
              <w:t>Площадь крытых спортивных сооружений;</w:t>
            </w:r>
            <w:r w:rsidRPr="00DA03F3">
              <w:rPr>
                <w:lang w:val="ru-RU"/>
              </w:rPr>
              <w:t xml:space="preserve"> </w:t>
            </w:r>
            <w:r w:rsidRPr="00DA03F3">
              <w:rPr>
                <w:lang w:val="ru-RU" w:eastAsia="ru-RU"/>
              </w:rPr>
              <w:t>удельный вес численности граждан из стран СНГ из числа аспирантов, ординаторов, ассистентов;</w:t>
            </w:r>
            <w:r w:rsidRPr="00DA03F3">
              <w:rPr>
                <w:lang w:val="ru-RU"/>
              </w:rPr>
              <w:t xml:space="preserve"> </w:t>
            </w:r>
            <w:r w:rsidRPr="00DA03F3">
              <w:rPr>
                <w:lang w:val="ru-RU" w:eastAsia="ru-RU"/>
              </w:rPr>
              <w:t xml:space="preserve">число НПР, имеющих </w:t>
            </w:r>
            <w:r w:rsidRPr="00DA03F3">
              <w:rPr>
                <w:lang w:val="ru-RU" w:eastAsia="ru-RU"/>
              </w:rPr>
              <w:lastRenderedPageBreak/>
              <w:t>ученую степень кандидата и доктора наук</w:t>
            </w:r>
            <w:r w:rsidR="008A3661" w:rsidRPr="00DA03F3">
              <w:rPr>
                <w:lang w:val="ru-RU" w:eastAsia="ru-RU"/>
              </w:rPr>
              <w:t xml:space="preserve"> на 100 студентов</w:t>
            </w:r>
          </w:p>
        </w:tc>
        <w:tc>
          <w:tcPr>
            <w:tcW w:w="3865" w:type="dxa"/>
          </w:tcPr>
          <w:p w14:paraId="1CC40A49" w14:textId="1CD7914F" w:rsidR="00CF11A2" w:rsidRPr="00DA03F3" w:rsidRDefault="00A4536B" w:rsidP="00E73DF9">
            <w:pPr>
              <w:pStyle w:val="a"/>
              <w:spacing w:line="240" w:lineRule="auto"/>
              <w:jc w:val="both"/>
              <w:rPr>
                <w:lang w:val="ru-RU" w:eastAsia="ru-RU"/>
              </w:rPr>
            </w:pPr>
            <w:r w:rsidRPr="00DA03F3">
              <w:rPr>
                <w:lang w:val="ru-RU" w:eastAsia="ru-RU"/>
              </w:rPr>
              <w:lastRenderedPageBreak/>
              <w:t>Средний балл ЕГЭ студентов, принятых по результатам ЕГЭ;</w:t>
            </w:r>
            <w:r w:rsidRPr="00DA03F3">
              <w:rPr>
                <w:lang w:val="ru-RU"/>
              </w:rPr>
              <w:t xml:space="preserve"> </w:t>
            </w:r>
            <w:r w:rsidRPr="00DA03F3">
              <w:rPr>
                <w:lang w:val="ru-RU" w:eastAsia="ru-RU"/>
              </w:rPr>
              <w:t>Общее количество публикаций;</w:t>
            </w:r>
            <w:r w:rsidRPr="00DA03F3">
              <w:rPr>
                <w:lang w:val="ru-RU"/>
              </w:rPr>
              <w:t xml:space="preserve"> </w:t>
            </w:r>
            <w:r w:rsidRPr="00DA03F3">
              <w:rPr>
                <w:lang w:val="ru-RU" w:eastAsia="ru-RU"/>
              </w:rPr>
              <w:t>количество полученных грантов</w:t>
            </w:r>
          </w:p>
        </w:tc>
      </w:tr>
    </w:tbl>
    <w:p w14:paraId="1B590024" w14:textId="77777777" w:rsidR="00F071CB" w:rsidRDefault="00F071CB" w:rsidP="00CC7FD0">
      <w:pPr>
        <w:pStyle w:val="a"/>
        <w:spacing w:line="360" w:lineRule="auto"/>
        <w:jc w:val="both"/>
        <w:rPr>
          <w:sz w:val="28"/>
          <w:szCs w:val="28"/>
          <w:lang w:val="ru-RU" w:eastAsia="ru-RU"/>
        </w:rPr>
      </w:pPr>
    </w:p>
    <w:p w14:paraId="15A0BCB4" w14:textId="0A5A80CB" w:rsidR="00CD115F" w:rsidRDefault="00A5332D" w:rsidP="00CC7FD0">
      <w:pPr>
        <w:pStyle w:val="a"/>
        <w:tabs>
          <w:tab w:val="clear" w:pos="708"/>
          <w:tab w:val="left" w:pos="1134"/>
        </w:tabs>
        <w:spacing w:line="360" w:lineRule="auto"/>
        <w:ind w:firstLine="709"/>
        <w:jc w:val="both"/>
        <w:rPr>
          <w:sz w:val="28"/>
          <w:szCs w:val="28"/>
          <w:lang w:val="ru-RU" w:eastAsia="ru-RU"/>
        </w:rPr>
      </w:pPr>
      <w:r>
        <w:rPr>
          <w:sz w:val="28"/>
          <w:szCs w:val="28"/>
          <w:lang w:val="ru-RU" w:eastAsia="ru-RU"/>
        </w:rPr>
        <w:t>В</w:t>
      </w:r>
      <w:r w:rsidR="00B36258">
        <w:rPr>
          <w:sz w:val="28"/>
          <w:szCs w:val="28"/>
          <w:lang w:val="ru-RU" w:eastAsia="ru-RU"/>
        </w:rPr>
        <w:t xml:space="preserve">ыявлены слабые и сильные стороны </w:t>
      </w:r>
      <w:r w:rsidR="00FC1B84">
        <w:rPr>
          <w:sz w:val="28"/>
          <w:szCs w:val="28"/>
          <w:lang w:val="ru-RU" w:eastAsia="ru-RU"/>
        </w:rPr>
        <w:t xml:space="preserve">образовательных </w:t>
      </w:r>
      <w:r w:rsidR="00B36258">
        <w:rPr>
          <w:sz w:val="28"/>
          <w:szCs w:val="28"/>
          <w:lang w:val="ru-RU" w:eastAsia="ru-RU"/>
        </w:rPr>
        <w:t>учреждений, сильные стороны представляют собой наиболее развитые показатели</w:t>
      </w:r>
      <w:r w:rsidR="00FC1B84">
        <w:rPr>
          <w:sz w:val="28"/>
          <w:szCs w:val="28"/>
          <w:lang w:val="ru-RU" w:eastAsia="ru-RU"/>
        </w:rPr>
        <w:t>, рейтинг которых не ниже 3. Слабые стороны – это области, которые требуют наибольшей работы и создания мероприятий для повышения их уровня эффективности.</w:t>
      </w:r>
    </w:p>
    <w:p w14:paraId="5273F173" w14:textId="77777777" w:rsidR="00CD115F" w:rsidRDefault="00CD115F" w:rsidP="00CC7FD0">
      <w:pPr>
        <w:pStyle w:val="a"/>
        <w:tabs>
          <w:tab w:val="clear" w:pos="708"/>
          <w:tab w:val="left" w:pos="1134"/>
        </w:tabs>
        <w:spacing w:line="360" w:lineRule="auto"/>
        <w:jc w:val="both"/>
        <w:rPr>
          <w:sz w:val="28"/>
          <w:szCs w:val="28"/>
          <w:lang w:val="ru-RU" w:eastAsia="ru-RU"/>
        </w:rPr>
      </w:pPr>
    </w:p>
    <w:p w14:paraId="5B7E972E" w14:textId="77777777" w:rsidR="00E5543E" w:rsidRPr="00336FAB" w:rsidRDefault="00E5543E" w:rsidP="00CC7FD0">
      <w:pPr>
        <w:spacing w:after="0" w:line="360" w:lineRule="auto"/>
        <w:ind w:firstLine="709"/>
        <w:jc w:val="both"/>
        <w:rPr>
          <w:rFonts w:ascii="Times New Roman" w:hAnsi="Times New Roman"/>
          <w:b/>
          <w:sz w:val="28"/>
          <w:szCs w:val="28"/>
        </w:rPr>
      </w:pPr>
      <w:r w:rsidRPr="00336FAB">
        <w:rPr>
          <w:rFonts w:ascii="Times New Roman" w:hAnsi="Times New Roman"/>
          <w:b/>
          <w:sz w:val="28"/>
          <w:szCs w:val="28"/>
        </w:rPr>
        <w:t>Выводы</w:t>
      </w:r>
    </w:p>
    <w:p w14:paraId="3BDCA52E" w14:textId="1EE995C8" w:rsidR="00115FFD" w:rsidRPr="00115FFD" w:rsidRDefault="00323214" w:rsidP="00CC7FD0">
      <w:pPr>
        <w:pStyle w:val="western"/>
        <w:spacing w:before="0" w:beforeAutospacing="0" w:after="0" w:line="360" w:lineRule="auto"/>
        <w:ind w:firstLine="709"/>
        <w:jc w:val="both"/>
        <w:rPr>
          <w:sz w:val="28"/>
          <w:szCs w:val="28"/>
        </w:rPr>
      </w:pPr>
      <w:r>
        <w:rPr>
          <w:sz w:val="28"/>
          <w:szCs w:val="28"/>
        </w:rPr>
        <w:t xml:space="preserve">Таким образом, </w:t>
      </w:r>
      <w:r w:rsidR="00557608" w:rsidRPr="00557608">
        <w:rPr>
          <w:sz w:val="28"/>
          <w:szCs w:val="28"/>
        </w:rPr>
        <w:t>оценка</w:t>
      </w:r>
      <w:r>
        <w:rPr>
          <w:sz w:val="28"/>
          <w:szCs w:val="28"/>
        </w:rPr>
        <w:t xml:space="preserve"> учреждений высшего образования Краснодарского края</w:t>
      </w:r>
      <w:r w:rsidR="00557608" w:rsidRPr="00557608">
        <w:rPr>
          <w:sz w:val="28"/>
          <w:szCs w:val="28"/>
        </w:rPr>
        <w:t xml:space="preserve">, проводимая на базе интегрального </w:t>
      </w:r>
      <w:r w:rsidR="00557608">
        <w:rPr>
          <w:sz w:val="28"/>
          <w:szCs w:val="28"/>
        </w:rPr>
        <w:t>показателя, охватывает практиче</w:t>
      </w:r>
      <w:r w:rsidR="00557608" w:rsidRPr="00557608">
        <w:rPr>
          <w:sz w:val="28"/>
          <w:szCs w:val="28"/>
        </w:rPr>
        <w:t>ски все стороны изуча</w:t>
      </w:r>
      <w:r w:rsidR="001448C8">
        <w:rPr>
          <w:sz w:val="28"/>
          <w:szCs w:val="28"/>
        </w:rPr>
        <w:t>емых учреждений высшего образования</w:t>
      </w:r>
      <w:r w:rsidR="00557608" w:rsidRPr="00557608">
        <w:rPr>
          <w:sz w:val="28"/>
          <w:szCs w:val="28"/>
        </w:rPr>
        <w:t>, она позволяет бы</w:t>
      </w:r>
      <w:r w:rsidR="00557608">
        <w:rPr>
          <w:sz w:val="28"/>
          <w:szCs w:val="28"/>
        </w:rPr>
        <w:t>стро и объективно получить пред</w:t>
      </w:r>
      <w:r w:rsidR="001448C8">
        <w:rPr>
          <w:sz w:val="28"/>
          <w:szCs w:val="28"/>
        </w:rPr>
        <w:t>ставление о изучаемых учреждениях</w:t>
      </w:r>
      <w:r w:rsidR="00557608" w:rsidRPr="00557608">
        <w:rPr>
          <w:sz w:val="28"/>
          <w:szCs w:val="28"/>
        </w:rPr>
        <w:t xml:space="preserve">, определить слабые и сильные стороны, получая результат о развитии в большей </w:t>
      </w:r>
      <w:r w:rsidR="00557608">
        <w:rPr>
          <w:sz w:val="28"/>
          <w:szCs w:val="28"/>
        </w:rPr>
        <w:t>или меньшей степени главных ком</w:t>
      </w:r>
      <w:r w:rsidR="001448C8">
        <w:rPr>
          <w:sz w:val="28"/>
          <w:szCs w:val="28"/>
        </w:rPr>
        <w:t>понентов учреждений</w:t>
      </w:r>
      <w:r w:rsidR="00557608">
        <w:rPr>
          <w:sz w:val="28"/>
          <w:szCs w:val="28"/>
        </w:rPr>
        <w:t>, выявить ре</w:t>
      </w:r>
      <w:r w:rsidR="00557608" w:rsidRPr="00557608">
        <w:rPr>
          <w:sz w:val="28"/>
          <w:szCs w:val="28"/>
        </w:rPr>
        <w:t>зервы,</w:t>
      </w:r>
      <w:r w:rsidR="001448C8">
        <w:rPr>
          <w:sz w:val="28"/>
          <w:szCs w:val="28"/>
        </w:rPr>
        <w:t xml:space="preserve"> необходимые для обеспечения их</w:t>
      </w:r>
      <w:r w:rsidR="00557608" w:rsidRPr="00557608">
        <w:rPr>
          <w:sz w:val="28"/>
          <w:szCs w:val="28"/>
        </w:rPr>
        <w:t xml:space="preserve"> устойчивого и эффективного развития</w:t>
      </w:r>
      <w:r w:rsidR="00557608">
        <w:rPr>
          <w:sz w:val="28"/>
          <w:szCs w:val="28"/>
        </w:rPr>
        <w:t>.</w:t>
      </w:r>
      <w:r>
        <w:rPr>
          <w:sz w:val="28"/>
          <w:szCs w:val="28"/>
        </w:rPr>
        <w:t xml:space="preserve"> Интегральная оценка учреждений высшего образования позволит</w:t>
      </w:r>
      <w:r w:rsidR="001448C8">
        <w:rPr>
          <w:sz w:val="28"/>
          <w:szCs w:val="28"/>
        </w:rPr>
        <w:t xml:space="preserve"> абитуриентам сдел</w:t>
      </w:r>
      <w:r>
        <w:rPr>
          <w:sz w:val="28"/>
          <w:szCs w:val="28"/>
        </w:rPr>
        <w:t>ать обоснованный выбор образовательного учреждения.</w:t>
      </w:r>
    </w:p>
    <w:p w14:paraId="59E9412E" w14:textId="77777777" w:rsidR="00E5543E" w:rsidRPr="006544D5" w:rsidRDefault="00E5543E" w:rsidP="00336FAB">
      <w:pPr>
        <w:pStyle w:val="a"/>
        <w:tabs>
          <w:tab w:val="clear" w:pos="708"/>
          <w:tab w:val="left" w:pos="1053"/>
          <w:tab w:val="left" w:pos="1398"/>
          <w:tab w:val="left" w:pos="1743"/>
          <w:tab w:val="left" w:pos="2088"/>
          <w:tab w:val="left" w:pos="2433"/>
          <w:tab w:val="left" w:pos="2778"/>
          <w:tab w:val="left" w:pos="3123"/>
          <w:tab w:val="left" w:pos="3468"/>
          <w:tab w:val="left" w:pos="3813"/>
          <w:tab w:val="left" w:pos="4158"/>
          <w:tab w:val="left" w:pos="4503"/>
          <w:tab w:val="left" w:pos="4848"/>
          <w:tab w:val="left" w:pos="5193"/>
          <w:tab w:val="left" w:pos="5538"/>
          <w:tab w:val="left" w:pos="5883"/>
          <w:tab w:val="left" w:pos="6228"/>
          <w:tab w:val="left" w:pos="6573"/>
        </w:tabs>
        <w:spacing w:line="360" w:lineRule="auto"/>
        <w:ind w:firstLine="709"/>
        <w:jc w:val="both"/>
        <w:rPr>
          <w:rFonts w:cs="Times New Roman"/>
          <w:b/>
          <w:sz w:val="28"/>
          <w:szCs w:val="28"/>
          <w:highlight w:val="yellow"/>
          <w:lang w:val="ru-RU"/>
        </w:rPr>
      </w:pPr>
    </w:p>
    <w:p w14:paraId="41EA1DD1" w14:textId="7A442826" w:rsidR="007D4FC4" w:rsidRPr="007D4FC4" w:rsidRDefault="00DA03F3" w:rsidP="00DA03F3">
      <w:pPr>
        <w:tabs>
          <w:tab w:val="left" w:pos="426"/>
          <w:tab w:val="left" w:pos="709"/>
        </w:tabs>
        <w:spacing w:after="0" w:line="240" w:lineRule="auto"/>
        <w:ind w:firstLine="709"/>
        <w:jc w:val="center"/>
        <w:rPr>
          <w:rFonts w:ascii="Times New Roman" w:hAnsi="Times New Roman"/>
          <w:sz w:val="24"/>
          <w:szCs w:val="24"/>
        </w:rPr>
      </w:pPr>
      <w:r>
        <w:rPr>
          <w:rFonts w:ascii="Times New Roman" w:hAnsi="Times New Roman"/>
          <w:b/>
          <w:sz w:val="24"/>
          <w:szCs w:val="24"/>
        </w:rPr>
        <w:t>Список литературы</w:t>
      </w:r>
    </w:p>
    <w:p w14:paraId="56763BDF" w14:textId="77777777" w:rsidR="00274435" w:rsidRDefault="00274435" w:rsidP="00D62E89">
      <w:pPr>
        <w:pStyle w:val="ListParagraph"/>
        <w:numPr>
          <w:ilvl w:val="0"/>
          <w:numId w:val="19"/>
        </w:numPr>
        <w:tabs>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Амаро Медина, Д. Р. </w:t>
      </w:r>
      <w:r w:rsidRPr="009956B8">
        <w:rPr>
          <w:rFonts w:ascii="Times New Roman" w:hAnsi="Times New Roman"/>
          <w:sz w:val="24"/>
          <w:szCs w:val="24"/>
        </w:rPr>
        <w:t>Интегральная оценка экологическ</w:t>
      </w:r>
      <w:r>
        <w:rPr>
          <w:rFonts w:ascii="Times New Roman" w:hAnsi="Times New Roman"/>
          <w:sz w:val="24"/>
          <w:szCs w:val="24"/>
        </w:rPr>
        <w:t>ого благополучия речных систем / Д. Р. Амаро Медина</w:t>
      </w:r>
      <w:r w:rsidRPr="009956B8">
        <w:rPr>
          <w:rFonts w:ascii="Times New Roman" w:hAnsi="Times New Roman"/>
          <w:sz w:val="24"/>
          <w:szCs w:val="24"/>
        </w:rPr>
        <w:t xml:space="preserve">, </w:t>
      </w:r>
      <w:r>
        <w:rPr>
          <w:rFonts w:ascii="Times New Roman" w:hAnsi="Times New Roman"/>
          <w:sz w:val="24"/>
          <w:szCs w:val="24"/>
        </w:rPr>
        <w:t xml:space="preserve">В. В. Дмитриев // </w:t>
      </w:r>
      <w:r w:rsidRPr="009956B8">
        <w:rPr>
          <w:rFonts w:ascii="Times New Roman" w:hAnsi="Times New Roman"/>
          <w:sz w:val="24"/>
          <w:szCs w:val="24"/>
        </w:rPr>
        <w:t xml:space="preserve">Вестник Санкт-Петербургского университета. Науки о Земле, </w:t>
      </w:r>
      <w:r>
        <w:rPr>
          <w:rFonts w:ascii="Times New Roman" w:hAnsi="Times New Roman"/>
          <w:sz w:val="24"/>
          <w:szCs w:val="24"/>
        </w:rPr>
        <w:t>2019. — № 64 (2). — С. 162–184.</w:t>
      </w:r>
    </w:p>
    <w:p w14:paraId="0AC3B92F" w14:textId="77777777" w:rsidR="00274435" w:rsidRDefault="00274435" w:rsidP="00D62E89">
      <w:pPr>
        <w:pStyle w:val="ListParagraph"/>
        <w:numPr>
          <w:ilvl w:val="0"/>
          <w:numId w:val="19"/>
        </w:numPr>
        <w:tabs>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Бурда, А. Г. </w:t>
      </w:r>
      <w:r w:rsidRPr="009956B8">
        <w:rPr>
          <w:rFonts w:ascii="Times New Roman" w:hAnsi="Times New Roman"/>
          <w:sz w:val="24"/>
          <w:szCs w:val="24"/>
        </w:rPr>
        <w:t>Рейтинговые модели экономических систем ме</w:t>
      </w:r>
      <w:r>
        <w:rPr>
          <w:rFonts w:ascii="Times New Roman" w:hAnsi="Times New Roman"/>
          <w:sz w:val="24"/>
          <w:szCs w:val="24"/>
        </w:rPr>
        <w:t>тод указания / А. Г. </w:t>
      </w:r>
      <w:r w:rsidRPr="009956B8">
        <w:rPr>
          <w:rFonts w:ascii="Times New Roman" w:hAnsi="Times New Roman"/>
          <w:sz w:val="24"/>
          <w:szCs w:val="24"/>
        </w:rPr>
        <w:t>Бурда, О</w:t>
      </w:r>
      <w:r>
        <w:rPr>
          <w:rFonts w:ascii="Times New Roman" w:hAnsi="Times New Roman"/>
          <w:sz w:val="24"/>
          <w:szCs w:val="24"/>
        </w:rPr>
        <w:t>. </w:t>
      </w:r>
      <w:r w:rsidRPr="009956B8">
        <w:rPr>
          <w:rFonts w:ascii="Times New Roman" w:hAnsi="Times New Roman"/>
          <w:sz w:val="24"/>
          <w:szCs w:val="24"/>
        </w:rPr>
        <w:t>Ю</w:t>
      </w:r>
      <w:r>
        <w:rPr>
          <w:rFonts w:ascii="Times New Roman" w:hAnsi="Times New Roman"/>
          <w:sz w:val="24"/>
          <w:szCs w:val="24"/>
        </w:rPr>
        <w:t>. </w:t>
      </w:r>
      <w:r w:rsidRPr="009956B8">
        <w:rPr>
          <w:rFonts w:ascii="Times New Roman" w:hAnsi="Times New Roman"/>
          <w:sz w:val="24"/>
          <w:szCs w:val="24"/>
        </w:rPr>
        <w:t>Франциско</w:t>
      </w:r>
      <w:r>
        <w:rPr>
          <w:rFonts w:ascii="Times New Roman" w:hAnsi="Times New Roman"/>
          <w:sz w:val="24"/>
          <w:szCs w:val="24"/>
        </w:rPr>
        <w:t>. - Краснодар: КубГАУ,</w:t>
      </w:r>
      <w:r w:rsidRPr="009956B8">
        <w:rPr>
          <w:rFonts w:ascii="Times New Roman" w:hAnsi="Times New Roman"/>
          <w:sz w:val="24"/>
          <w:szCs w:val="24"/>
        </w:rPr>
        <w:t xml:space="preserve"> 2016. - 36 с.</w:t>
      </w:r>
    </w:p>
    <w:p w14:paraId="66F67558" w14:textId="77777777" w:rsidR="00C076E1" w:rsidRDefault="00C076E1" w:rsidP="00D62E89">
      <w:pPr>
        <w:pStyle w:val="ListParagraph"/>
        <w:numPr>
          <w:ilvl w:val="0"/>
          <w:numId w:val="19"/>
        </w:numPr>
        <w:tabs>
          <w:tab w:val="left" w:pos="851"/>
          <w:tab w:val="left" w:pos="993"/>
        </w:tabs>
        <w:spacing w:after="0" w:line="240" w:lineRule="auto"/>
        <w:ind w:left="0" w:firstLine="567"/>
        <w:jc w:val="both"/>
        <w:rPr>
          <w:rFonts w:ascii="Times New Roman" w:hAnsi="Times New Roman"/>
          <w:sz w:val="24"/>
          <w:szCs w:val="24"/>
        </w:rPr>
      </w:pPr>
      <w:r w:rsidRPr="00210A42">
        <w:rPr>
          <w:rFonts w:ascii="Times New Roman" w:hAnsi="Times New Roman"/>
          <w:sz w:val="24"/>
          <w:szCs w:val="24"/>
        </w:rPr>
        <w:t>Гаджиева</w:t>
      </w:r>
      <w:r>
        <w:rPr>
          <w:rFonts w:ascii="Times New Roman" w:hAnsi="Times New Roman"/>
          <w:sz w:val="24"/>
          <w:szCs w:val="24"/>
        </w:rPr>
        <w:t>,</w:t>
      </w:r>
      <w:r w:rsidRPr="00210A42">
        <w:rPr>
          <w:rFonts w:ascii="Times New Roman" w:hAnsi="Times New Roman"/>
          <w:sz w:val="24"/>
          <w:szCs w:val="24"/>
        </w:rPr>
        <w:t xml:space="preserve"> Д</w:t>
      </w:r>
      <w:r>
        <w:rPr>
          <w:rFonts w:ascii="Times New Roman" w:hAnsi="Times New Roman"/>
          <w:sz w:val="24"/>
          <w:szCs w:val="24"/>
        </w:rPr>
        <w:t>.</w:t>
      </w:r>
      <w:r w:rsidRPr="00210A42">
        <w:rPr>
          <w:rFonts w:ascii="Times New Roman" w:hAnsi="Times New Roman"/>
          <w:sz w:val="24"/>
          <w:szCs w:val="24"/>
        </w:rPr>
        <w:t xml:space="preserve"> С</w:t>
      </w:r>
      <w:r>
        <w:rPr>
          <w:rFonts w:ascii="Times New Roman" w:hAnsi="Times New Roman"/>
          <w:sz w:val="24"/>
          <w:szCs w:val="24"/>
        </w:rPr>
        <w:t>. Методика комплексной рейтинго</w:t>
      </w:r>
      <w:r w:rsidRPr="00210A42">
        <w:rPr>
          <w:rFonts w:ascii="Times New Roman" w:hAnsi="Times New Roman"/>
          <w:sz w:val="24"/>
          <w:szCs w:val="24"/>
        </w:rPr>
        <w:t>вой оценки каче</w:t>
      </w:r>
      <w:r>
        <w:rPr>
          <w:rFonts w:ascii="Times New Roman" w:hAnsi="Times New Roman"/>
          <w:sz w:val="24"/>
          <w:szCs w:val="24"/>
        </w:rPr>
        <w:t xml:space="preserve">ства корпоративного управления / </w:t>
      </w:r>
      <w:r w:rsidRPr="00210A42">
        <w:rPr>
          <w:rFonts w:ascii="Times New Roman" w:hAnsi="Times New Roman"/>
          <w:sz w:val="24"/>
          <w:szCs w:val="24"/>
        </w:rPr>
        <w:t>Д</w:t>
      </w:r>
      <w:r>
        <w:rPr>
          <w:rFonts w:ascii="Times New Roman" w:hAnsi="Times New Roman"/>
          <w:sz w:val="24"/>
          <w:szCs w:val="24"/>
        </w:rPr>
        <w:t>.</w:t>
      </w:r>
      <w:r w:rsidRPr="00210A42">
        <w:rPr>
          <w:rFonts w:ascii="Times New Roman" w:hAnsi="Times New Roman"/>
          <w:sz w:val="24"/>
          <w:szCs w:val="24"/>
        </w:rPr>
        <w:t xml:space="preserve"> С</w:t>
      </w:r>
      <w:r>
        <w:rPr>
          <w:rFonts w:ascii="Times New Roman" w:hAnsi="Times New Roman"/>
          <w:sz w:val="24"/>
          <w:szCs w:val="24"/>
        </w:rPr>
        <w:t>.</w:t>
      </w:r>
      <w:r w:rsidRPr="00210A42">
        <w:rPr>
          <w:rFonts w:ascii="Times New Roman" w:hAnsi="Times New Roman"/>
          <w:sz w:val="24"/>
          <w:szCs w:val="24"/>
        </w:rPr>
        <w:t xml:space="preserve"> Гаджиева // Ре</w:t>
      </w:r>
      <w:r>
        <w:rPr>
          <w:rFonts w:ascii="Times New Roman" w:hAnsi="Times New Roman"/>
          <w:sz w:val="24"/>
          <w:szCs w:val="24"/>
        </w:rPr>
        <w:t xml:space="preserve">гиональные проблемы преобразования экономики, </w:t>
      </w:r>
      <w:r w:rsidRPr="00210A42">
        <w:rPr>
          <w:rFonts w:ascii="Times New Roman" w:hAnsi="Times New Roman"/>
          <w:sz w:val="24"/>
          <w:szCs w:val="24"/>
        </w:rPr>
        <w:t>2009</w:t>
      </w:r>
      <w:r>
        <w:rPr>
          <w:rFonts w:ascii="Times New Roman" w:hAnsi="Times New Roman"/>
          <w:sz w:val="24"/>
          <w:szCs w:val="24"/>
        </w:rPr>
        <w:t xml:space="preserve">. Режим доступа: </w:t>
      </w:r>
      <w:hyperlink r:id="rId10" w:history="1">
        <w:r w:rsidRPr="00DA5DFD">
          <w:rPr>
            <w:rStyle w:val="Hyperlink"/>
            <w:rFonts w:ascii="Times New Roman" w:hAnsi="Times New Roman"/>
            <w:sz w:val="24"/>
            <w:szCs w:val="24"/>
            <w:lang w:val="en-US"/>
          </w:rPr>
          <w:t>http</w:t>
        </w:r>
        <w:r w:rsidRPr="00DA5DFD">
          <w:rPr>
            <w:rStyle w:val="Hyperlink"/>
            <w:rFonts w:ascii="Times New Roman" w:hAnsi="Times New Roman"/>
            <w:sz w:val="24"/>
            <w:szCs w:val="24"/>
          </w:rPr>
          <w:t>://</w:t>
        </w:r>
        <w:r w:rsidRPr="00DA5DFD">
          <w:rPr>
            <w:rStyle w:val="Hyperlink"/>
            <w:rFonts w:ascii="Times New Roman" w:hAnsi="Times New Roman"/>
            <w:sz w:val="24"/>
            <w:szCs w:val="24"/>
            <w:lang w:val="en-US"/>
          </w:rPr>
          <w:t>www</w:t>
        </w:r>
        <w:r w:rsidRPr="00DA5DFD">
          <w:rPr>
            <w:rStyle w:val="Hyperlink"/>
            <w:rFonts w:ascii="Times New Roman" w:hAnsi="Times New Roman"/>
            <w:sz w:val="24"/>
            <w:szCs w:val="24"/>
          </w:rPr>
          <w:t>.</w:t>
        </w:r>
        <w:r w:rsidRPr="00DA5DFD">
          <w:rPr>
            <w:rStyle w:val="Hyperlink"/>
            <w:rFonts w:ascii="Times New Roman" w:hAnsi="Times New Roman"/>
            <w:sz w:val="24"/>
            <w:szCs w:val="24"/>
            <w:lang w:val="en-US"/>
          </w:rPr>
          <w:t>rppe</w:t>
        </w:r>
        <w:r w:rsidRPr="00DA5DFD">
          <w:rPr>
            <w:rStyle w:val="Hyperlink"/>
            <w:rFonts w:ascii="Times New Roman" w:hAnsi="Times New Roman"/>
            <w:sz w:val="24"/>
            <w:szCs w:val="24"/>
          </w:rPr>
          <w:t>.</w:t>
        </w:r>
        <w:r w:rsidRPr="00DA5DFD">
          <w:rPr>
            <w:rStyle w:val="Hyperlink"/>
            <w:rFonts w:ascii="Times New Roman" w:hAnsi="Times New Roman"/>
            <w:sz w:val="24"/>
            <w:szCs w:val="24"/>
            <w:lang w:val="en-US"/>
          </w:rPr>
          <w:t>ru</w:t>
        </w:r>
        <w:r w:rsidRPr="00DA5DFD">
          <w:rPr>
            <w:rStyle w:val="Hyperlink"/>
            <w:rFonts w:ascii="Times New Roman" w:hAnsi="Times New Roman"/>
            <w:sz w:val="24"/>
            <w:szCs w:val="24"/>
          </w:rPr>
          <w:t>/</w:t>
        </w:r>
        <w:r w:rsidRPr="00DA5DFD">
          <w:rPr>
            <w:rStyle w:val="Hyperlink"/>
            <w:rFonts w:ascii="Times New Roman" w:hAnsi="Times New Roman"/>
            <w:sz w:val="24"/>
            <w:szCs w:val="24"/>
            <w:lang w:val="en-US"/>
          </w:rPr>
          <w:t>wp</w:t>
        </w:r>
        <w:r w:rsidRPr="00DA5DFD">
          <w:rPr>
            <w:rStyle w:val="Hyperlink"/>
            <w:rFonts w:ascii="Times New Roman" w:hAnsi="Times New Roman"/>
            <w:sz w:val="24"/>
            <w:szCs w:val="24"/>
          </w:rPr>
          <w:t>-</w:t>
        </w:r>
        <w:r w:rsidRPr="00DA5DFD">
          <w:rPr>
            <w:rStyle w:val="Hyperlink"/>
            <w:rFonts w:ascii="Times New Roman" w:hAnsi="Times New Roman"/>
            <w:sz w:val="24"/>
            <w:szCs w:val="24"/>
            <w:lang w:val="en-US"/>
          </w:rPr>
          <w:t>content</w:t>
        </w:r>
        <w:r w:rsidRPr="00DA5DFD">
          <w:rPr>
            <w:rStyle w:val="Hyperlink"/>
            <w:rFonts w:ascii="Times New Roman" w:hAnsi="Times New Roman"/>
            <w:sz w:val="24"/>
            <w:szCs w:val="24"/>
          </w:rPr>
          <w:t>/</w:t>
        </w:r>
        <w:r w:rsidRPr="00DA5DFD">
          <w:rPr>
            <w:rStyle w:val="Hyperlink"/>
            <w:rFonts w:ascii="Times New Roman" w:hAnsi="Times New Roman"/>
            <w:sz w:val="24"/>
            <w:szCs w:val="24"/>
            <w:lang w:val="en-US"/>
          </w:rPr>
          <w:t>uploads</w:t>
        </w:r>
        <w:r w:rsidRPr="00DA5DFD">
          <w:rPr>
            <w:rStyle w:val="Hyperlink"/>
            <w:rFonts w:ascii="Times New Roman" w:hAnsi="Times New Roman"/>
            <w:sz w:val="24"/>
            <w:szCs w:val="24"/>
          </w:rPr>
          <w:t>/2011/05/</w:t>
        </w:r>
        <w:r w:rsidRPr="00DA5DFD">
          <w:rPr>
            <w:rStyle w:val="Hyperlink"/>
            <w:rFonts w:ascii="Times New Roman" w:hAnsi="Times New Roman"/>
            <w:sz w:val="24"/>
            <w:szCs w:val="24"/>
            <w:lang w:val="en-US"/>
          </w:rPr>
          <w:t>gadzhieva</w:t>
        </w:r>
        <w:r w:rsidRPr="00DA5DFD">
          <w:rPr>
            <w:rStyle w:val="Hyperlink"/>
            <w:rFonts w:ascii="Times New Roman" w:hAnsi="Times New Roman"/>
            <w:sz w:val="24"/>
            <w:szCs w:val="24"/>
          </w:rPr>
          <w:t>-</w:t>
        </w:r>
        <w:r w:rsidRPr="00DA5DFD">
          <w:rPr>
            <w:rStyle w:val="Hyperlink"/>
            <w:rFonts w:ascii="Times New Roman" w:hAnsi="Times New Roman"/>
            <w:sz w:val="24"/>
            <w:szCs w:val="24"/>
            <w:lang w:val="en-US"/>
          </w:rPr>
          <w:t>ds</w:t>
        </w:r>
        <w:r w:rsidRPr="00DA5DFD">
          <w:rPr>
            <w:rStyle w:val="Hyperlink"/>
            <w:rFonts w:ascii="Times New Roman" w:hAnsi="Times New Roman"/>
            <w:sz w:val="24"/>
            <w:szCs w:val="24"/>
          </w:rPr>
          <w:t>.</w:t>
        </w:r>
        <w:r w:rsidRPr="00DA5DFD">
          <w:rPr>
            <w:rStyle w:val="Hyperlink"/>
            <w:rFonts w:ascii="Times New Roman" w:hAnsi="Times New Roman"/>
            <w:sz w:val="24"/>
            <w:szCs w:val="24"/>
            <w:lang w:val="en-US"/>
          </w:rPr>
          <w:t>pdf</w:t>
        </w:r>
      </w:hyperlink>
      <w:r>
        <w:rPr>
          <w:rFonts w:ascii="Times New Roman" w:hAnsi="Times New Roman"/>
          <w:sz w:val="24"/>
          <w:szCs w:val="24"/>
        </w:rPr>
        <w:t>.</w:t>
      </w:r>
    </w:p>
    <w:p w14:paraId="3DF99A2E" w14:textId="77777777" w:rsidR="00274435" w:rsidRDefault="00274435" w:rsidP="00D62E89">
      <w:pPr>
        <w:pStyle w:val="ListParagraph"/>
        <w:numPr>
          <w:ilvl w:val="0"/>
          <w:numId w:val="19"/>
        </w:numPr>
        <w:tabs>
          <w:tab w:val="left" w:pos="426"/>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Гроховский, С. С. </w:t>
      </w:r>
      <w:r w:rsidRPr="00E97719">
        <w:rPr>
          <w:rFonts w:ascii="Times New Roman" w:hAnsi="Times New Roman"/>
          <w:sz w:val="24"/>
          <w:szCs w:val="24"/>
        </w:rPr>
        <w:t>Метод интегральной оценки эффективности регуляции позы человека</w:t>
      </w:r>
      <w:r>
        <w:rPr>
          <w:rFonts w:ascii="Times New Roman" w:hAnsi="Times New Roman"/>
          <w:sz w:val="24"/>
          <w:szCs w:val="24"/>
        </w:rPr>
        <w:t> / </w:t>
      </w:r>
      <w:r w:rsidRPr="00E97719">
        <w:rPr>
          <w:rFonts w:ascii="Times New Roman" w:hAnsi="Times New Roman"/>
          <w:sz w:val="24"/>
          <w:szCs w:val="24"/>
        </w:rPr>
        <w:t xml:space="preserve"> </w:t>
      </w:r>
      <w:r>
        <w:rPr>
          <w:rFonts w:ascii="Times New Roman" w:hAnsi="Times New Roman"/>
          <w:sz w:val="24"/>
          <w:szCs w:val="24"/>
        </w:rPr>
        <w:t>С. С. </w:t>
      </w:r>
      <w:r w:rsidRPr="00E97719">
        <w:rPr>
          <w:rFonts w:ascii="Times New Roman" w:hAnsi="Times New Roman"/>
          <w:sz w:val="24"/>
          <w:szCs w:val="24"/>
        </w:rPr>
        <w:t>Гроховский</w:t>
      </w:r>
      <w:r>
        <w:rPr>
          <w:rFonts w:ascii="Times New Roman" w:hAnsi="Times New Roman"/>
          <w:sz w:val="24"/>
          <w:szCs w:val="24"/>
        </w:rPr>
        <w:t>,</w:t>
      </w:r>
      <w:r w:rsidRPr="00E97719">
        <w:rPr>
          <w:rFonts w:ascii="Times New Roman" w:hAnsi="Times New Roman"/>
          <w:sz w:val="24"/>
          <w:szCs w:val="24"/>
        </w:rPr>
        <w:t xml:space="preserve"> </w:t>
      </w:r>
      <w:r>
        <w:rPr>
          <w:rFonts w:ascii="Times New Roman" w:hAnsi="Times New Roman"/>
          <w:sz w:val="24"/>
          <w:szCs w:val="24"/>
        </w:rPr>
        <w:t>О. В. </w:t>
      </w:r>
      <w:r w:rsidRPr="00E97719">
        <w:rPr>
          <w:rFonts w:ascii="Times New Roman" w:hAnsi="Times New Roman"/>
          <w:sz w:val="24"/>
          <w:szCs w:val="24"/>
        </w:rPr>
        <w:t xml:space="preserve">Кубряк </w:t>
      </w:r>
      <w:r>
        <w:rPr>
          <w:rFonts w:ascii="Times New Roman" w:hAnsi="Times New Roman"/>
          <w:sz w:val="24"/>
          <w:szCs w:val="24"/>
        </w:rPr>
        <w:t>// Медицинская техника, 2018. — № 2. — С. </w:t>
      </w:r>
      <w:r w:rsidRPr="00E97719">
        <w:rPr>
          <w:rFonts w:ascii="Times New Roman" w:hAnsi="Times New Roman"/>
          <w:sz w:val="24"/>
          <w:szCs w:val="24"/>
        </w:rPr>
        <w:t>49–52.</w:t>
      </w:r>
    </w:p>
    <w:p w14:paraId="1A2B4D6C" w14:textId="77777777" w:rsidR="00C076E1" w:rsidRDefault="00C076E1" w:rsidP="00D62E89">
      <w:pPr>
        <w:pStyle w:val="ListParagraph"/>
        <w:numPr>
          <w:ilvl w:val="0"/>
          <w:numId w:val="19"/>
        </w:numPr>
        <w:tabs>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rPr>
        <w:lastRenderedPageBreak/>
        <w:t xml:space="preserve">Кобяков, П. К. </w:t>
      </w:r>
      <w:r w:rsidRPr="00C07D69">
        <w:rPr>
          <w:rFonts w:ascii="Times New Roman" w:hAnsi="Times New Roman"/>
          <w:sz w:val="24"/>
          <w:szCs w:val="24"/>
        </w:rPr>
        <w:t>Интегральная</w:t>
      </w:r>
      <w:r>
        <w:rPr>
          <w:rFonts w:ascii="Times New Roman" w:hAnsi="Times New Roman"/>
          <w:sz w:val="24"/>
          <w:szCs w:val="24"/>
        </w:rPr>
        <w:t xml:space="preserve"> оценка эффективности </w:t>
      </w:r>
      <w:r w:rsidRPr="00C07D69">
        <w:rPr>
          <w:rFonts w:ascii="Times New Roman" w:hAnsi="Times New Roman"/>
          <w:sz w:val="24"/>
          <w:szCs w:val="24"/>
        </w:rPr>
        <w:t>образовательных учреждений по совокупности интервальных экспертных оценок частных показателей</w:t>
      </w:r>
      <w:r>
        <w:rPr>
          <w:rFonts w:ascii="Times New Roman" w:hAnsi="Times New Roman"/>
          <w:sz w:val="24"/>
          <w:szCs w:val="24"/>
        </w:rPr>
        <w:t> / П. К. Кобяков // Технико-технологические проблемы сервиса, 2015. — № </w:t>
      </w:r>
      <w:r w:rsidRPr="00C07D69">
        <w:rPr>
          <w:rFonts w:ascii="Times New Roman" w:hAnsi="Times New Roman"/>
          <w:sz w:val="24"/>
          <w:szCs w:val="24"/>
        </w:rPr>
        <w:t>1</w:t>
      </w:r>
      <w:r>
        <w:rPr>
          <w:rFonts w:ascii="Times New Roman" w:hAnsi="Times New Roman"/>
          <w:sz w:val="24"/>
          <w:szCs w:val="24"/>
        </w:rPr>
        <w:t> (31). — С. 103–108</w:t>
      </w:r>
      <w:r w:rsidRPr="00C07D69">
        <w:rPr>
          <w:rFonts w:ascii="Times New Roman" w:hAnsi="Times New Roman"/>
          <w:sz w:val="24"/>
          <w:szCs w:val="24"/>
        </w:rPr>
        <w:t>.</w:t>
      </w:r>
    </w:p>
    <w:p w14:paraId="648BF59F" w14:textId="77777777" w:rsidR="00C076E1" w:rsidRDefault="00C076E1" w:rsidP="00D62E89">
      <w:pPr>
        <w:pStyle w:val="ListParagraph"/>
        <w:numPr>
          <w:ilvl w:val="0"/>
          <w:numId w:val="19"/>
        </w:numPr>
        <w:tabs>
          <w:tab w:val="left" w:pos="851"/>
          <w:tab w:val="left" w:pos="993"/>
        </w:tabs>
        <w:spacing w:after="0" w:line="240" w:lineRule="auto"/>
        <w:ind w:left="0" w:firstLine="567"/>
        <w:jc w:val="both"/>
        <w:rPr>
          <w:rFonts w:ascii="Times New Roman" w:hAnsi="Times New Roman"/>
          <w:sz w:val="24"/>
          <w:szCs w:val="24"/>
        </w:rPr>
      </w:pPr>
      <w:r w:rsidRPr="002C6023">
        <w:rPr>
          <w:rFonts w:ascii="Times New Roman" w:hAnsi="Times New Roman"/>
          <w:sz w:val="24"/>
          <w:szCs w:val="24"/>
        </w:rPr>
        <w:t>Косников</w:t>
      </w:r>
      <w:r>
        <w:rPr>
          <w:rFonts w:ascii="Times New Roman" w:hAnsi="Times New Roman"/>
          <w:sz w:val="24"/>
          <w:szCs w:val="24"/>
        </w:rPr>
        <w:t xml:space="preserve">, С. </w:t>
      </w:r>
      <w:r w:rsidRPr="002C6023">
        <w:rPr>
          <w:rFonts w:ascii="Times New Roman" w:hAnsi="Times New Roman"/>
          <w:sz w:val="24"/>
          <w:szCs w:val="24"/>
        </w:rPr>
        <w:t>Н</w:t>
      </w:r>
      <w:r>
        <w:rPr>
          <w:rFonts w:ascii="Times New Roman" w:hAnsi="Times New Roman"/>
          <w:sz w:val="24"/>
          <w:szCs w:val="24"/>
        </w:rPr>
        <w:t>. Совершенствование методиче</w:t>
      </w:r>
      <w:r w:rsidRPr="002C6023">
        <w:rPr>
          <w:rFonts w:ascii="Times New Roman" w:hAnsi="Times New Roman"/>
          <w:sz w:val="24"/>
          <w:szCs w:val="24"/>
        </w:rPr>
        <w:t>ских подходов к оценке уровня экономического развития сельских территорий Краснодарского Края / С</w:t>
      </w:r>
      <w:r>
        <w:rPr>
          <w:rFonts w:ascii="Times New Roman" w:hAnsi="Times New Roman"/>
          <w:sz w:val="24"/>
          <w:szCs w:val="24"/>
        </w:rPr>
        <w:t>.</w:t>
      </w:r>
      <w:r w:rsidRPr="002C6023">
        <w:rPr>
          <w:rFonts w:ascii="Times New Roman" w:hAnsi="Times New Roman"/>
          <w:sz w:val="24"/>
          <w:szCs w:val="24"/>
        </w:rPr>
        <w:t xml:space="preserve"> Н</w:t>
      </w:r>
      <w:r>
        <w:rPr>
          <w:rFonts w:ascii="Times New Roman" w:hAnsi="Times New Roman"/>
          <w:sz w:val="24"/>
          <w:szCs w:val="24"/>
        </w:rPr>
        <w:t xml:space="preserve">. </w:t>
      </w:r>
      <w:r w:rsidRPr="002C6023">
        <w:rPr>
          <w:rFonts w:ascii="Times New Roman" w:hAnsi="Times New Roman"/>
          <w:sz w:val="24"/>
          <w:szCs w:val="24"/>
        </w:rPr>
        <w:t xml:space="preserve">Косников </w:t>
      </w:r>
      <w:r>
        <w:rPr>
          <w:rFonts w:ascii="Times New Roman" w:hAnsi="Times New Roman"/>
          <w:sz w:val="24"/>
          <w:szCs w:val="24"/>
        </w:rPr>
        <w:t>// Поли</w:t>
      </w:r>
      <w:r w:rsidRPr="002C6023">
        <w:rPr>
          <w:rFonts w:ascii="Times New Roman" w:hAnsi="Times New Roman"/>
          <w:sz w:val="24"/>
          <w:szCs w:val="24"/>
        </w:rPr>
        <w:t>тематический сетевой электронный научный журнал Кубанского го</w:t>
      </w:r>
      <w:r>
        <w:rPr>
          <w:rFonts w:ascii="Times New Roman" w:hAnsi="Times New Roman"/>
          <w:sz w:val="24"/>
          <w:szCs w:val="24"/>
        </w:rPr>
        <w:t>сударственного аграрного универ</w:t>
      </w:r>
      <w:r w:rsidRPr="002C6023">
        <w:rPr>
          <w:rFonts w:ascii="Times New Roman" w:hAnsi="Times New Roman"/>
          <w:sz w:val="24"/>
          <w:szCs w:val="24"/>
        </w:rPr>
        <w:t>ситета (Научный журнал КубГАУ) [Электронный ресурс].</w:t>
      </w:r>
      <w:r>
        <w:rPr>
          <w:rFonts w:ascii="Times New Roman" w:hAnsi="Times New Roman"/>
          <w:sz w:val="24"/>
          <w:szCs w:val="24"/>
        </w:rPr>
        <w:t xml:space="preserve"> – </w:t>
      </w:r>
      <w:r w:rsidRPr="002C6023">
        <w:rPr>
          <w:rFonts w:ascii="Times New Roman" w:hAnsi="Times New Roman"/>
          <w:sz w:val="24"/>
          <w:szCs w:val="24"/>
        </w:rPr>
        <w:t>Краснодар</w:t>
      </w:r>
      <w:r>
        <w:rPr>
          <w:rFonts w:ascii="Times New Roman" w:hAnsi="Times New Roman"/>
          <w:sz w:val="24"/>
          <w:szCs w:val="24"/>
        </w:rPr>
        <w:t>: КубГАУ, 2014. - № </w:t>
      </w:r>
      <w:r w:rsidRPr="002C6023">
        <w:rPr>
          <w:rFonts w:ascii="Times New Roman" w:hAnsi="Times New Roman"/>
          <w:sz w:val="24"/>
          <w:szCs w:val="24"/>
        </w:rPr>
        <w:t>l0</w:t>
      </w:r>
      <w:r>
        <w:rPr>
          <w:rFonts w:ascii="Times New Roman" w:hAnsi="Times New Roman"/>
          <w:sz w:val="24"/>
          <w:szCs w:val="24"/>
        </w:rPr>
        <w:t xml:space="preserve"> (104). Режим доступа: http://ej.kubagro.</w:t>
      </w:r>
      <w:r>
        <w:rPr>
          <w:rFonts w:ascii="Times New Roman" w:hAnsi="Times New Roman"/>
          <w:sz w:val="24"/>
          <w:szCs w:val="24"/>
          <w:lang w:val="en-US"/>
        </w:rPr>
        <w:t>ru</w:t>
      </w:r>
      <w:r w:rsidRPr="002C6023">
        <w:rPr>
          <w:rFonts w:ascii="Times New Roman" w:hAnsi="Times New Roman"/>
          <w:sz w:val="24"/>
          <w:szCs w:val="24"/>
        </w:rPr>
        <w:t>/2014/10/pdf/07.pdf</w:t>
      </w:r>
      <w:r w:rsidRPr="00274435">
        <w:rPr>
          <w:rFonts w:ascii="Times New Roman" w:hAnsi="Times New Roman"/>
          <w:sz w:val="24"/>
          <w:szCs w:val="24"/>
        </w:rPr>
        <w:t>.</w:t>
      </w:r>
    </w:p>
    <w:p w14:paraId="685ACF1E" w14:textId="77777777" w:rsidR="00C076E1" w:rsidRPr="00210A42" w:rsidRDefault="00C076E1" w:rsidP="00D62E89">
      <w:pPr>
        <w:pStyle w:val="ListParagraph"/>
        <w:numPr>
          <w:ilvl w:val="0"/>
          <w:numId w:val="19"/>
        </w:numPr>
        <w:tabs>
          <w:tab w:val="left" w:pos="851"/>
          <w:tab w:val="left" w:pos="993"/>
        </w:tabs>
        <w:spacing w:after="0" w:line="240" w:lineRule="auto"/>
        <w:ind w:left="0" w:firstLine="567"/>
        <w:jc w:val="both"/>
        <w:rPr>
          <w:rFonts w:ascii="Times New Roman" w:hAnsi="Times New Roman"/>
          <w:sz w:val="24"/>
          <w:szCs w:val="24"/>
        </w:rPr>
      </w:pPr>
      <w:r w:rsidRPr="002C6023">
        <w:rPr>
          <w:rFonts w:ascii="Times New Roman" w:hAnsi="Times New Roman"/>
          <w:sz w:val="24"/>
          <w:szCs w:val="24"/>
        </w:rPr>
        <w:t>Косников</w:t>
      </w:r>
      <w:r>
        <w:rPr>
          <w:rFonts w:ascii="Times New Roman" w:hAnsi="Times New Roman"/>
          <w:sz w:val="24"/>
          <w:szCs w:val="24"/>
        </w:rPr>
        <w:t>,</w:t>
      </w:r>
      <w:r w:rsidRPr="002C6023">
        <w:rPr>
          <w:rFonts w:ascii="Times New Roman" w:hAnsi="Times New Roman"/>
          <w:sz w:val="24"/>
          <w:szCs w:val="24"/>
        </w:rPr>
        <w:t xml:space="preserve"> С</w:t>
      </w:r>
      <w:r>
        <w:rPr>
          <w:rFonts w:ascii="Times New Roman" w:hAnsi="Times New Roman"/>
          <w:sz w:val="24"/>
          <w:szCs w:val="24"/>
        </w:rPr>
        <w:t>.</w:t>
      </w:r>
      <w:r w:rsidRPr="002C6023">
        <w:rPr>
          <w:rFonts w:ascii="Times New Roman" w:hAnsi="Times New Roman"/>
          <w:sz w:val="24"/>
          <w:szCs w:val="24"/>
        </w:rPr>
        <w:t xml:space="preserve"> Н</w:t>
      </w:r>
      <w:r>
        <w:rPr>
          <w:rFonts w:ascii="Times New Roman" w:hAnsi="Times New Roman"/>
          <w:sz w:val="24"/>
          <w:szCs w:val="24"/>
        </w:rPr>
        <w:t>.</w:t>
      </w:r>
      <w:r w:rsidRPr="002C6023">
        <w:rPr>
          <w:rFonts w:ascii="Times New Roman" w:hAnsi="Times New Roman"/>
          <w:sz w:val="24"/>
          <w:szCs w:val="24"/>
        </w:rPr>
        <w:t xml:space="preserve"> Методические подходы к оценке эффективности д</w:t>
      </w:r>
      <w:r>
        <w:rPr>
          <w:rFonts w:ascii="Times New Roman" w:hAnsi="Times New Roman"/>
          <w:sz w:val="24"/>
          <w:szCs w:val="24"/>
        </w:rPr>
        <w:t xml:space="preserve">еятельности администраций муниципальных </w:t>
      </w:r>
      <w:r w:rsidRPr="002C6023">
        <w:rPr>
          <w:rFonts w:ascii="Times New Roman" w:hAnsi="Times New Roman"/>
          <w:sz w:val="24"/>
          <w:szCs w:val="24"/>
        </w:rPr>
        <w:t xml:space="preserve">образований Краснодарского края / </w:t>
      </w:r>
      <w:r>
        <w:rPr>
          <w:rFonts w:ascii="Times New Roman" w:hAnsi="Times New Roman"/>
          <w:sz w:val="24"/>
          <w:szCs w:val="24"/>
        </w:rPr>
        <w:t>С. Н. Косников // Поли</w:t>
      </w:r>
      <w:r w:rsidRPr="002C6023">
        <w:rPr>
          <w:rFonts w:ascii="Times New Roman" w:hAnsi="Times New Roman"/>
          <w:sz w:val="24"/>
          <w:szCs w:val="24"/>
        </w:rPr>
        <w:t>тематический сетевой электронный научный журнал Кубанского го</w:t>
      </w:r>
      <w:r>
        <w:rPr>
          <w:rFonts w:ascii="Times New Roman" w:hAnsi="Times New Roman"/>
          <w:sz w:val="24"/>
          <w:szCs w:val="24"/>
        </w:rPr>
        <w:t>сударственного аграрного универ</w:t>
      </w:r>
      <w:r w:rsidRPr="002C6023">
        <w:rPr>
          <w:rFonts w:ascii="Times New Roman" w:hAnsi="Times New Roman"/>
          <w:sz w:val="24"/>
          <w:szCs w:val="24"/>
        </w:rPr>
        <w:t>ситета (Научный</w:t>
      </w:r>
      <w:r>
        <w:rPr>
          <w:rFonts w:ascii="Times New Roman" w:hAnsi="Times New Roman"/>
          <w:sz w:val="24"/>
          <w:szCs w:val="24"/>
        </w:rPr>
        <w:t xml:space="preserve"> журнал КубГАУ) [Электронный ре</w:t>
      </w:r>
      <w:r w:rsidRPr="002C6023">
        <w:rPr>
          <w:rFonts w:ascii="Times New Roman" w:hAnsi="Times New Roman"/>
          <w:sz w:val="24"/>
          <w:szCs w:val="24"/>
        </w:rPr>
        <w:t>сурс]</w:t>
      </w:r>
      <w:r>
        <w:rPr>
          <w:rFonts w:ascii="Times New Roman" w:hAnsi="Times New Roman"/>
          <w:sz w:val="24"/>
          <w:szCs w:val="24"/>
        </w:rPr>
        <w:t>. -</w:t>
      </w:r>
      <w:r w:rsidRPr="002C6023">
        <w:rPr>
          <w:rFonts w:ascii="Times New Roman" w:hAnsi="Times New Roman"/>
          <w:sz w:val="24"/>
          <w:szCs w:val="24"/>
        </w:rPr>
        <w:t xml:space="preserve"> Краснодар: КубГАУ, 2016</w:t>
      </w:r>
      <w:r>
        <w:rPr>
          <w:rFonts w:ascii="Times New Roman" w:hAnsi="Times New Roman"/>
          <w:sz w:val="24"/>
          <w:szCs w:val="24"/>
        </w:rPr>
        <w:t>. - № </w:t>
      </w:r>
      <w:r w:rsidRPr="002C6023">
        <w:rPr>
          <w:rFonts w:ascii="Times New Roman" w:hAnsi="Times New Roman"/>
          <w:sz w:val="24"/>
          <w:szCs w:val="24"/>
        </w:rPr>
        <w:t>9</w:t>
      </w:r>
      <w:r>
        <w:rPr>
          <w:rFonts w:ascii="Times New Roman" w:hAnsi="Times New Roman"/>
          <w:sz w:val="24"/>
          <w:szCs w:val="24"/>
        </w:rPr>
        <w:t xml:space="preserve"> (123).</w:t>
      </w:r>
      <w:r w:rsidRPr="002C6023">
        <w:rPr>
          <w:rFonts w:ascii="Times New Roman" w:hAnsi="Times New Roman"/>
          <w:sz w:val="24"/>
          <w:szCs w:val="24"/>
        </w:rPr>
        <w:t xml:space="preserve"> Режим</w:t>
      </w:r>
      <w:r>
        <w:rPr>
          <w:rFonts w:ascii="Times New Roman" w:hAnsi="Times New Roman"/>
          <w:sz w:val="24"/>
          <w:szCs w:val="24"/>
        </w:rPr>
        <w:t xml:space="preserve"> доступа: </w:t>
      </w:r>
      <w:hyperlink r:id="rId11" w:history="1">
        <w:r w:rsidRPr="00DA5DFD">
          <w:rPr>
            <w:rStyle w:val="Hyperlink"/>
            <w:rFonts w:ascii="Times New Roman" w:hAnsi="Times New Roman"/>
            <w:sz w:val="24"/>
            <w:szCs w:val="24"/>
          </w:rPr>
          <w:t>http://ej.kubagro.ru/2016/09/pdf/126.pdf</w:t>
        </w:r>
      </w:hyperlink>
      <w:r>
        <w:rPr>
          <w:rFonts w:ascii="Times New Roman" w:hAnsi="Times New Roman"/>
          <w:sz w:val="24"/>
          <w:szCs w:val="24"/>
          <w:lang w:val="en-US"/>
        </w:rPr>
        <w:t>.</w:t>
      </w:r>
    </w:p>
    <w:p w14:paraId="35D78C2E" w14:textId="77777777" w:rsidR="00C076E1" w:rsidRDefault="00C076E1" w:rsidP="00D62E89">
      <w:pPr>
        <w:pStyle w:val="ListParagraph"/>
        <w:numPr>
          <w:ilvl w:val="0"/>
          <w:numId w:val="19"/>
        </w:numPr>
        <w:tabs>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rPr>
        <w:t>Кюрджиев, С. П. Интегральная оценк</w:t>
      </w:r>
      <w:r w:rsidRPr="00835D33">
        <w:rPr>
          <w:rFonts w:ascii="Times New Roman" w:hAnsi="Times New Roman"/>
          <w:sz w:val="24"/>
          <w:szCs w:val="24"/>
        </w:rPr>
        <w:t>а финансового состояния предприятий региона</w:t>
      </w:r>
      <w:r>
        <w:rPr>
          <w:rFonts w:ascii="Times New Roman" w:hAnsi="Times New Roman"/>
          <w:sz w:val="24"/>
          <w:szCs w:val="24"/>
        </w:rPr>
        <w:t> / </w:t>
      </w:r>
      <w:r w:rsidRPr="00835D33">
        <w:rPr>
          <w:rFonts w:ascii="Times New Roman" w:hAnsi="Times New Roman"/>
          <w:sz w:val="24"/>
          <w:szCs w:val="24"/>
        </w:rPr>
        <w:t>С</w:t>
      </w:r>
      <w:r>
        <w:rPr>
          <w:rFonts w:ascii="Times New Roman" w:hAnsi="Times New Roman"/>
          <w:sz w:val="24"/>
          <w:szCs w:val="24"/>
        </w:rPr>
        <w:t>. П. Кюрджиев, А. А. Мамбетова</w:t>
      </w:r>
      <w:r w:rsidRPr="00835D33">
        <w:rPr>
          <w:rFonts w:ascii="Times New Roman" w:hAnsi="Times New Roman"/>
          <w:sz w:val="24"/>
          <w:szCs w:val="24"/>
        </w:rPr>
        <w:t>, Е. П. Пешкова</w:t>
      </w:r>
      <w:r>
        <w:rPr>
          <w:rFonts w:ascii="Times New Roman" w:hAnsi="Times New Roman"/>
          <w:sz w:val="24"/>
          <w:szCs w:val="24"/>
        </w:rPr>
        <w:t xml:space="preserve"> // Экономика региона, 2016. — Т. 12. – № </w:t>
      </w:r>
      <w:r w:rsidRPr="00835D33">
        <w:rPr>
          <w:rFonts w:ascii="Times New Roman" w:hAnsi="Times New Roman"/>
          <w:sz w:val="24"/>
          <w:szCs w:val="24"/>
        </w:rPr>
        <w:t>2. — С. 586-601</w:t>
      </w:r>
      <w:r>
        <w:rPr>
          <w:rFonts w:ascii="Times New Roman" w:hAnsi="Times New Roman"/>
          <w:sz w:val="24"/>
          <w:szCs w:val="24"/>
        </w:rPr>
        <w:t>.</w:t>
      </w:r>
    </w:p>
    <w:p w14:paraId="6A507724" w14:textId="77777777" w:rsidR="00C076E1" w:rsidRDefault="00C076E1" w:rsidP="00D62E89">
      <w:pPr>
        <w:pStyle w:val="ListParagraph"/>
        <w:numPr>
          <w:ilvl w:val="0"/>
          <w:numId w:val="19"/>
        </w:numPr>
        <w:tabs>
          <w:tab w:val="left" w:pos="426"/>
          <w:tab w:val="left" w:pos="851"/>
          <w:tab w:val="left" w:pos="993"/>
        </w:tabs>
        <w:spacing w:after="0" w:line="240" w:lineRule="auto"/>
        <w:ind w:left="0" w:firstLine="567"/>
        <w:jc w:val="both"/>
        <w:rPr>
          <w:rFonts w:ascii="Times New Roman" w:hAnsi="Times New Roman"/>
          <w:sz w:val="24"/>
          <w:szCs w:val="24"/>
        </w:rPr>
      </w:pPr>
      <w:r w:rsidRPr="00E97719">
        <w:rPr>
          <w:rFonts w:ascii="Times New Roman" w:hAnsi="Times New Roman"/>
          <w:sz w:val="24"/>
          <w:szCs w:val="24"/>
        </w:rPr>
        <w:t>Л</w:t>
      </w:r>
      <w:r>
        <w:rPr>
          <w:rFonts w:ascii="Times New Roman" w:hAnsi="Times New Roman"/>
          <w:sz w:val="24"/>
          <w:szCs w:val="24"/>
        </w:rPr>
        <w:t>итвинов,</w:t>
      </w:r>
      <w:r w:rsidRPr="00E97719">
        <w:rPr>
          <w:rFonts w:ascii="Times New Roman" w:hAnsi="Times New Roman"/>
          <w:sz w:val="24"/>
          <w:szCs w:val="24"/>
        </w:rPr>
        <w:t xml:space="preserve"> В.</w:t>
      </w:r>
      <w:r>
        <w:rPr>
          <w:rFonts w:ascii="Times New Roman" w:hAnsi="Times New Roman"/>
          <w:sz w:val="24"/>
          <w:szCs w:val="24"/>
        </w:rPr>
        <w:t> </w:t>
      </w:r>
      <w:r w:rsidRPr="00E97719">
        <w:rPr>
          <w:rFonts w:ascii="Times New Roman" w:hAnsi="Times New Roman"/>
          <w:sz w:val="24"/>
          <w:szCs w:val="24"/>
        </w:rPr>
        <w:t>А.</w:t>
      </w:r>
      <w:r>
        <w:rPr>
          <w:rFonts w:ascii="Times New Roman" w:hAnsi="Times New Roman"/>
          <w:sz w:val="24"/>
          <w:szCs w:val="24"/>
        </w:rPr>
        <w:t xml:space="preserve"> </w:t>
      </w:r>
      <w:r w:rsidRPr="00E97719">
        <w:rPr>
          <w:rFonts w:ascii="Times New Roman" w:hAnsi="Times New Roman"/>
          <w:sz w:val="24"/>
          <w:szCs w:val="24"/>
        </w:rPr>
        <w:t>Оценка эффективности ведомственных вузов</w:t>
      </w:r>
      <w:r>
        <w:rPr>
          <w:rFonts w:ascii="Times New Roman" w:hAnsi="Times New Roman"/>
          <w:sz w:val="24"/>
          <w:szCs w:val="24"/>
        </w:rPr>
        <w:t xml:space="preserve"> / В. А. Литвинов, В. Э. Баумтрог // </w:t>
      </w:r>
      <w:r w:rsidRPr="00F43AF1">
        <w:rPr>
          <w:rFonts w:ascii="Times New Roman" w:hAnsi="Times New Roman"/>
          <w:sz w:val="24"/>
          <w:szCs w:val="24"/>
        </w:rPr>
        <w:t>Педагогика и психология образования</w:t>
      </w:r>
      <w:r>
        <w:rPr>
          <w:rFonts w:ascii="Times New Roman" w:hAnsi="Times New Roman"/>
          <w:sz w:val="24"/>
          <w:szCs w:val="24"/>
        </w:rPr>
        <w:t>, 2018. — № 1. — С. 121–128</w:t>
      </w:r>
      <w:r w:rsidRPr="00E97719">
        <w:rPr>
          <w:rFonts w:ascii="Times New Roman" w:hAnsi="Times New Roman"/>
          <w:sz w:val="24"/>
          <w:szCs w:val="24"/>
        </w:rPr>
        <w:t>.</w:t>
      </w:r>
    </w:p>
    <w:p w14:paraId="6A904653" w14:textId="77777777" w:rsidR="00C076E1" w:rsidRDefault="00C076E1" w:rsidP="00D62E89">
      <w:pPr>
        <w:pStyle w:val="ListParagraph"/>
        <w:numPr>
          <w:ilvl w:val="0"/>
          <w:numId w:val="19"/>
        </w:numPr>
        <w:tabs>
          <w:tab w:val="left" w:pos="851"/>
          <w:tab w:val="left" w:pos="1134"/>
        </w:tabs>
        <w:spacing w:after="0" w:line="240" w:lineRule="auto"/>
        <w:ind w:left="0" w:firstLine="567"/>
        <w:jc w:val="both"/>
        <w:rPr>
          <w:rFonts w:ascii="Times New Roman" w:hAnsi="Times New Roman"/>
          <w:sz w:val="24"/>
          <w:szCs w:val="24"/>
        </w:rPr>
      </w:pPr>
      <w:r w:rsidRPr="00835D33">
        <w:rPr>
          <w:rFonts w:ascii="Times New Roman" w:hAnsi="Times New Roman"/>
          <w:sz w:val="24"/>
          <w:szCs w:val="24"/>
        </w:rPr>
        <w:t>Поляков</w:t>
      </w:r>
      <w:r>
        <w:rPr>
          <w:rFonts w:ascii="Times New Roman" w:hAnsi="Times New Roman"/>
          <w:sz w:val="24"/>
          <w:szCs w:val="24"/>
        </w:rPr>
        <w:t>,</w:t>
      </w:r>
      <w:r w:rsidRPr="00835D33">
        <w:rPr>
          <w:rFonts w:ascii="Times New Roman" w:hAnsi="Times New Roman"/>
          <w:sz w:val="24"/>
          <w:szCs w:val="24"/>
        </w:rPr>
        <w:t xml:space="preserve"> С. В.  Модель интегральной оценки показателя коррупционности</w:t>
      </w:r>
      <w:r>
        <w:rPr>
          <w:rFonts w:ascii="Times New Roman" w:hAnsi="Times New Roman"/>
          <w:sz w:val="24"/>
          <w:szCs w:val="24"/>
        </w:rPr>
        <w:t> / С. В. Поляков //</w:t>
      </w:r>
      <w:r w:rsidRPr="00835D33">
        <w:rPr>
          <w:rFonts w:ascii="Times New Roman" w:hAnsi="Times New Roman"/>
          <w:sz w:val="24"/>
          <w:szCs w:val="24"/>
        </w:rPr>
        <w:t xml:space="preserve"> Революция и современность: материалы научноп</w:t>
      </w:r>
      <w:r>
        <w:rPr>
          <w:rFonts w:ascii="Times New Roman" w:hAnsi="Times New Roman"/>
          <w:sz w:val="24"/>
          <w:szCs w:val="24"/>
        </w:rPr>
        <w:t>рактической конференции, 2017.</w:t>
      </w:r>
      <w:r w:rsidRPr="00C07D69">
        <w:rPr>
          <w:rFonts w:ascii="Times New Roman" w:hAnsi="Times New Roman"/>
          <w:sz w:val="24"/>
          <w:szCs w:val="24"/>
        </w:rPr>
        <w:t xml:space="preserve"> </w:t>
      </w:r>
      <w:r>
        <w:rPr>
          <w:rFonts w:ascii="Times New Roman" w:hAnsi="Times New Roman"/>
          <w:sz w:val="24"/>
          <w:szCs w:val="24"/>
        </w:rPr>
        <w:t>— С. 324-327.</w:t>
      </w:r>
    </w:p>
    <w:p w14:paraId="752296A2" w14:textId="642D473D" w:rsidR="00274435" w:rsidRPr="00C076E1" w:rsidRDefault="00C076E1" w:rsidP="00D62E89">
      <w:pPr>
        <w:pStyle w:val="ListParagraph"/>
        <w:numPr>
          <w:ilvl w:val="0"/>
          <w:numId w:val="19"/>
        </w:numPr>
        <w:tabs>
          <w:tab w:val="left" w:pos="851"/>
          <w:tab w:val="left" w:pos="1134"/>
        </w:tabs>
        <w:spacing w:after="0" w:line="240" w:lineRule="auto"/>
        <w:ind w:left="0" w:firstLine="567"/>
        <w:jc w:val="both"/>
        <w:rPr>
          <w:rFonts w:ascii="Times New Roman" w:hAnsi="Times New Roman"/>
          <w:sz w:val="24"/>
          <w:szCs w:val="24"/>
        </w:rPr>
      </w:pPr>
      <w:r w:rsidRPr="00210A42">
        <w:rPr>
          <w:rFonts w:ascii="Times New Roman" w:hAnsi="Times New Roman"/>
          <w:sz w:val="24"/>
          <w:szCs w:val="24"/>
        </w:rPr>
        <w:t>Постюшков</w:t>
      </w:r>
      <w:r>
        <w:rPr>
          <w:rFonts w:ascii="Times New Roman" w:hAnsi="Times New Roman"/>
          <w:sz w:val="24"/>
          <w:szCs w:val="24"/>
        </w:rPr>
        <w:t>, А.</w:t>
      </w:r>
      <w:r w:rsidRPr="00210A42">
        <w:rPr>
          <w:rFonts w:ascii="Times New Roman" w:hAnsi="Times New Roman"/>
          <w:sz w:val="24"/>
          <w:szCs w:val="24"/>
        </w:rPr>
        <w:t xml:space="preserve"> В</w:t>
      </w:r>
      <w:r>
        <w:rPr>
          <w:rFonts w:ascii="Times New Roman" w:hAnsi="Times New Roman"/>
          <w:sz w:val="24"/>
          <w:szCs w:val="24"/>
        </w:rPr>
        <w:t>.</w:t>
      </w:r>
      <w:r w:rsidRPr="00210A42">
        <w:rPr>
          <w:rFonts w:ascii="Times New Roman" w:hAnsi="Times New Roman"/>
          <w:sz w:val="24"/>
          <w:szCs w:val="24"/>
        </w:rPr>
        <w:t xml:space="preserve"> Методика рейтинговой оценки</w:t>
      </w:r>
      <w:r>
        <w:rPr>
          <w:rFonts w:ascii="Times New Roman" w:hAnsi="Times New Roman"/>
          <w:sz w:val="24"/>
          <w:szCs w:val="24"/>
        </w:rPr>
        <w:t xml:space="preserve"> предприятий / А. </w:t>
      </w:r>
      <w:r w:rsidRPr="00210A42">
        <w:rPr>
          <w:rFonts w:ascii="Times New Roman" w:hAnsi="Times New Roman"/>
          <w:sz w:val="24"/>
          <w:szCs w:val="24"/>
        </w:rPr>
        <w:t>В</w:t>
      </w:r>
      <w:r>
        <w:rPr>
          <w:rFonts w:ascii="Times New Roman" w:hAnsi="Times New Roman"/>
          <w:sz w:val="24"/>
          <w:szCs w:val="24"/>
        </w:rPr>
        <w:t>. Постюшков // Имущественные отно</w:t>
      </w:r>
      <w:r w:rsidRPr="00210A42">
        <w:rPr>
          <w:rFonts w:ascii="Times New Roman" w:hAnsi="Times New Roman"/>
          <w:sz w:val="24"/>
          <w:szCs w:val="24"/>
        </w:rPr>
        <w:t>шения</w:t>
      </w:r>
      <w:r>
        <w:rPr>
          <w:rFonts w:ascii="Times New Roman" w:hAnsi="Times New Roman"/>
          <w:sz w:val="24"/>
          <w:szCs w:val="24"/>
        </w:rPr>
        <w:t>,</w:t>
      </w:r>
      <w:r w:rsidRPr="00210A42">
        <w:rPr>
          <w:rFonts w:ascii="Times New Roman" w:hAnsi="Times New Roman"/>
          <w:sz w:val="24"/>
          <w:szCs w:val="24"/>
        </w:rPr>
        <w:t xml:space="preserve"> 2003</w:t>
      </w:r>
      <w:r>
        <w:rPr>
          <w:rFonts w:ascii="Times New Roman" w:hAnsi="Times New Roman"/>
          <w:sz w:val="24"/>
          <w:szCs w:val="24"/>
        </w:rPr>
        <w:t xml:space="preserve">. - </w:t>
      </w:r>
      <w:r w:rsidRPr="00210A42">
        <w:rPr>
          <w:rFonts w:ascii="Times New Roman" w:hAnsi="Times New Roman"/>
          <w:sz w:val="24"/>
          <w:szCs w:val="24"/>
        </w:rPr>
        <w:t>№</w:t>
      </w:r>
      <w:r>
        <w:rPr>
          <w:rFonts w:ascii="Times New Roman" w:hAnsi="Times New Roman"/>
          <w:sz w:val="24"/>
          <w:szCs w:val="24"/>
        </w:rPr>
        <w:t> </w:t>
      </w:r>
      <w:r w:rsidRPr="00210A42">
        <w:rPr>
          <w:rFonts w:ascii="Times New Roman" w:hAnsi="Times New Roman"/>
          <w:sz w:val="24"/>
          <w:szCs w:val="24"/>
        </w:rPr>
        <w:t>1</w:t>
      </w:r>
      <w:r>
        <w:rPr>
          <w:rFonts w:ascii="Times New Roman" w:hAnsi="Times New Roman"/>
          <w:sz w:val="24"/>
          <w:szCs w:val="24"/>
        </w:rPr>
        <w:t> </w:t>
      </w:r>
      <w:r w:rsidRPr="00210A42">
        <w:rPr>
          <w:rFonts w:ascii="Times New Roman" w:hAnsi="Times New Roman"/>
          <w:sz w:val="24"/>
          <w:szCs w:val="24"/>
        </w:rPr>
        <w:t>(16)</w:t>
      </w:r>
      <w:r>
        <w:rPr>
          <w:rFonts w:ascii="Times New Roman" w:hAnsi="Times New Roman"/>
          <w:sz w:val="24"/>
          <w:szCs w:val="24"/>
        </w:rPr>
        <w:t>. –</w:t>
      </w:r>
      <w:r w:rsidRPr="00210A42">
        <w:rPr>
          <w:rFonts w:ascii="Times New Roman" w:hAnsi="Times New Roman"/>
          <w:sz w:val="24"/>
          <w:szCs w:val="24"/>
        </w:rPr>
        <w:t xml:space="preserve"> С</w:t>
      </w:r>
      <w:r>
        <w:rPr>
          <w:rFonts w:ascii="Times New Roman" w:hAnsi="Times New Roman"/>
          <w:sz w:val="24"/>
          <w:szCs w:val="24"/>
        </w:rPr>
        <w:t>.</w:t>
      </w:r>
      <w:r w:rsidRPr="00210A42">
        <w:rPr>
          <w:rFonts w:ascii="Times New Roman" w:hAnsi="Times New Roman"/>
          <w:sz w:val="24"/>
          <w:szCs w:val="24"/>
        </w:rPr>
        <w:t xml:space="preserve"> 46-54</w:t>
      </w:r>
      <w:r>
        <w:rPr>
          <w:rFonts w:ascii="Times New Roman" w:hAnsi="Times New Roman"/>
          <w:sz w:val="24"/>
          <w:szCs w:val="24"/>
        </w:rPr>
        <w:t>.</w:t>
      </w:r>
    </w:p>
    <w:p w14:paraId="2A7D0502" w14:textId="507E72AF" w:rsidR="007D4FC4" w:rsidRDefault="007D4FC4" w:rsidP="00D62E89">
      <w:pPr>
        <w:pStyle w:val="ListParagraph"/>
        <w:numPr>
          <w:ilvl w:val="0"/>
          <w:numId w:val="19"/>
        </w:numPr>
        <w:tabs>
          <w:tab w:val="left" w:pos="426"/>
          <w:tab w:val="left" w:pos="851"/>
          <w:tab w:val="left" w:pos="1134"/>
        </w:tabs>
        <w:spacing w:after="0" w:line="240" w:lineRule="auto"/>
        <w:ind w:left="0" w:firstLine="567"/>
        <w:jc w:val="both"/>
        <w:rPr>
          <w:rFonts w:ascii="Times New Roman" w:hAnsi="Times New Roman"/>
          <w:sz w:val="24"/>
          <w:szCs w:val="24"/>
        </w:rPr>
      </w:pPr>
      <w:r w:rsidRPr="007D4FC4">
        <w:rPr>
          <w:rFonts w:ascii="Times New Roman" w:hAnsi="Times New Roman"/>
          <w:sz w:val="24"/>
          <w:szCs w:val="24"/>
        </w:rPr>
        <w:t>Харламова</w:t>
      </w:r>
      <w:r>
        <w:rPr>
          <w:rFonts w:ascii="Times New Roman" w:hAnsi="Times New Roman"/>
          <w:sz w:val="24"/>
          <w:szCs w:val="24"/>
        </w:rPr>
        <w:t>,</w:t>
      </w:r>
      <w:r w:rsidRPr="007D4FC4">
        <w:rPr>
          <w:rFonts w:ascii="Times New Roman" w:hAnsi="Times New Roman"/>
          <w:sz w:val="24"/>
          <w:szCs w:val="24"/>
        </w:rPr>
        <w:t xml:space="preserve"> Е.</w:t>
      </w:r>
      <w:r>
        <w:rPr>
          <w:rFonts w:ascii="Times New Roman" w:hAnsi="Times New Roman"/>
          <w:sz w:val="24"/>
          <w:szCs w:val="24"/>
        </w:rPr>
        <w:t> </w:t>
      </w:r>
      <w:r w:rsidRPr="007D4FC4">
        <w:rPr>
          <w:rFonts w:ascii="Times New Roman" w:hAnsi="Times New Roman"/>
          <w:sz w:val="24"/>
          <w:szCs w:val="24"/>
        </w:rPr>
        <w:t xml:space="preserve">Е. </w:t>
      </w:r>
      <w:r>
        <w:rPr>
          <w:rFonts w:ascii="Times New Roman" w:hAnsi="Times New Roman"/>
          <w:sz w:val="24"/>
          <w:szCs w:val="24"/>
        </w:rPr>
        <w:t>С</w:t>
      </w:r>
      <w:r w:rsidRPr="007D4FC4">
        <w:rPr>
          <w:rFonts w:ascii="Times New Roman" w:hAnsi="Times New Roman"/>
          <w:sz w:val="24"/>
          <w:szCs w:val="24"/>
        </w:rPr>
        <w:t>овременные подходы к оценке эффективности деятельности образовательной организации высшего профессионального образования</w:t>
      </w:r>
      <w:r w:rsidR="00E97719">
        <w:rPr>
          <w:rFonts w:ascii="Times New Roman" w:hAnsi="Times New Roman"/>
          <w:sz w:val="24"/>
          <w:szCs w:val="24"/>
        </w:rPr>
        <w:t xml:space="preserve"> / Е. Е. Харламова</w:t>
      </w:r>
      <w:r w:rsidRPr="007D4FC4">
        <w:rPr>
          <w:rFonts w:ascii="Times New Roman" w:hAnsi="Times New Roman"/>
          <w:sz w:val="24"/>
          <w:szCs w:val="24"/>
        </w:rPr>
        <w:t xml:space="preserve"> // Международный журнал эк</w:t>
      </w:r>
      <w:r w:rsidR="00E97719">
        <w:rPr>
          <w:rFonts w:ascii="Times New Roman" w:hAnsi="Times New Roman"/>
          <w:sz w:val="24"/>
          <w:szCs w:val="24"/>
        </w:rPr>
        <w:t>спериментального образования, 2014. – № 8-1. – С. 90-91.</w:t>
      </w:r>
    </w:p>
    <w:p w14:paraId="3812CEC5" w14:textId="02CA9948" w:rsidR="00C076E1" w:rsidRPr="00C076E1" w:rsidRDefault="00C076E1" w:rsidP="00D62E89">
      <w:pPr>
        <w:pStyle w:val="ListParagraph"/>
        <w:numPr>
          <w:ilvl w:val="0"/>
          <w:numId w:val="19"/>
        </w:numPr>
        <w:tabs>
          <w:tab w:val="left" w:pos="851"/>
          <w:tab w:val="left" w:pos="1134"/>
        </w:tabs>
        <w:spacing w:after="0" w:line="240" w:lineRule="auto"/>
        <w:ind w:left="0" w:firstLine="567"/>
        <w:jc w:val="both"/>
        <w:rPr>
          <w:rFonts w:ascii="Times New Roman" w:hAnsi="Times New Roman"/>
          <w:sz w:val="24"/>
          <w:szCs w:val="24"/>
        </w:rPr>
      </w:pPr>
      <w:r w:rsidRPr="00C07D69">
        <w:rPr>
          <w:rFonts w:ascii="Times New Roman" w:hAnsi="Times New Roman"/>
          <w:sz w:val="24"/>
          <w:szCs w:val="24"/>
        </w:rPr>
        <w:t>Хаустова</w:t>
      </w:r>
      <w:r>
        <w:rPr>
          <w:rFonts w:ascii="Times New Roman" w:hAnsi="Times New Roman"/>
          <w:sz w:val="24"/>
          <w:szCs w:val="24"/>
        </w:rPr>
        <w:t>,</w:t>
      </w:r>
      <w:r w:rsidRPr="00C07D69">
        <w:rPr>
          <w:rFonts w:ascii="Times New Roman" w:hAnsi="Times New Roman"/>
          <w:sz w:val="24"/>
          <w:szCs w:val="24"/>
        </w:rPr>
        <w:t xml:space="preserve"> К. М.</w:t>
      </w:r>
      <w:r>
        <w:rPr>
          <w:rFonts w:ascii="Times New Roman" w:hAnsi="Times New Roman"/>
          <w:sz w:val="24"/>
          <w:szCs w:val="24"/>
        </w:rPr>
        <w:t xml:space="preserve"> </w:t>
      </w:r>
      <w:r w:rsidRPr="00C07D69">
        <w:rPr>
          <w:rFonts w:ascii="Times New Roman" w:hAnsi="Times New Roman"/>
          <w:sz w:val="24"/>
          <w:szCs w:val="24"/>
        </w:rPr>
        <w:t>Методика стратегического позиционирования предприятий на основе интегральной оценки инвестиционно-инновационного потенциала</w:t>
      </w:r>
      <w:r>
        <w:rPr>
          <w:rFonts w:ascii="Times New Roman" w:hAnsi="Times New Roman"/>
          <w:sz w:val="24"/>
          <w:szCs w:val="24"/>
        </w:rPr>
        <w:t xml:space="preserve"> / К. М. Хаустова // </w:t>
      </w:r>
      <w:r w:rsidRPr="00C07D69">
        <w:rPr>
          <w:rFonts w:ascii="Times New Roman" w:hAnsi="Times New Roman"/>
          <w:sz w:val="24"/>
          <w:szCs w:val="24"/>
        </w:rPr>
        <w:t>Проблемы современной экономики, 2013</w:t>
      </w:r>
      <w:r>
        <w:rPr>
          <w:rFonts w:ascii="Times New Roman" w:hAnsi="Times New Roman"/>
          <w:sz w:val="24"/>
          <w:szCs w:val="24"/>
        </w:rPr>
        <w:t>. - № 2 (46). – С. </w:t>
      </w:r>
      <w:r w:rsidRPr="00C07D69">
        <w:rPr>
          <w:rFonts w:ascii="Times New Roman" w:hAnsi="Times New Roman"/>
          <w:sz w:val="24"/>
          <w:szCs w:val="24"/>
        </w:rPr>
        <w:t xml:space="preserve">108 </w:t>
      </w:r>
      <w:r>
        <w:rPr>
          <w:rFonts w:ascii="Times New Roman" w:hAnsi="Times New Roman"/>
          <w:sz w:val="24"/>
          <w:szCs w:val="24"/>
        </w:rPr>
        <w:t>–</w:t>
      </w:r>
      <w:r w:rsidRPr="00C07D69">
        <w:rPr>
          <w:rFonts w:ascii="Times New Roman" w:hAnsi="Times New Roman"/>
          <w:sz w:val="24"/>
          <w:szCs w:val="24"/>
        </w:rPr>
        <w:t xml:space="preserve"> 110</w:t>
      </w:r>
      <w:r>
        <w:rPr>
          <w:rFonts w:ascii="Times New Roman" w:hAnsi="Times New Roman"/>
          <w:sz w:val="24"/>
          <w:szCs w:val="24"/>
        </w:rPr>
        <w:t>.</w:t>
      </w:r>
    </w:p>
    <w:p w14:paraId="3E5B52A6" w14:textId="66C4E0AF" w:rsidR="00E97719" w:rsidRDefault="00E97719" w:rsidP="00D62E89">
      <w:pPr>
        <w:pStyle w:val="ListParagraph"/>
        <w:numPr>
          <w:ilvl w:val="0"/>
          <w:numId w:val="19"/>
        </w:numPr>
        <w:tabs>
          <w:tab w:val="left" w:pos="426"/>
          <w:tab w:val="left" w:pos="851"/>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Храмченкова, А. О. </w:t>
      </w:r>
      <w:r w:rsidRPr="00E97719">
        <w:rPr>
          <w:rFonts w:ascii="Times New Roman" w:hAnsi="Times New Roman"/>
          <w:sz w:val="24"/>
          <w:szCs w:val="24"/>
        </w:rPr>
        <w:t>Интегральная оценка эффективности труда в молочном скотоводстве</w:t>
      </w:r>
      <w:r>
        <w:rPr>
          <w:rFonts w:ascii="Times New Roman" w:hAnsi="Times New Roman"/>
          <w:sz w:val="24"/>
          <w:szCs w:val="24"/>
        </w:rPr>
        <w:t> / А. О. </w:t>
      </w:r>
      <w:r w:rsidRPr="00E97719">
        <w:rPr>
          <w:rFonts w:ascii="Times New Roman" w:hAnsi="Times New Roman"/>
          <w:sz w:val="24"/>
          <w:szCs w:val="24"/>
        </w:rPr>
        <w:t>Храмченкова</w:t>
      </w:r>
      <w:r>
        <w:rPr>
          <w:rFonts w:ascii="Times New Roman" w:hAnsi="Times New Roman"/>
          <w:sz w:val="24"/>
          <w:szCs w:val="24"/>
        </w:rPr>
        <w:t>,</w:t>
      </w:r>
      <w:r w:rsidRPr="00E97719">
        <w:rPr>
          <w:rFonts w:ascii="Times New Roman" w:hAnsi="Times New Roman"/>
          <w:sz w:val="24"/>
          <w:szCs w:val="24"/>
        </w:rPr>
        <w:t xml:space="preserve"> Е.</w:t>
      </w:r>
      <w:r>
        <w:rPr>
          <w:rFonts w:ascii="Times New Roman" w:hAnsi="Times New Roman"/>
          <w:sz w:val="24"/>
          <w:szCs w:val="24"/>
        </w:rPr>
        <w:t> А. </w:t>
      </w:r>
      <w:r w:rsidRPr="00E97719">
        <w:rPr>
          <w:rFonts w:ascii="Times New Roman" w:hAnsi="Times New Roman"/>
          <w:sz w:val="24"/>
          <w:szCs w:val="24"/>
        </w:rPr>
        <w:t>Ракул // Экономика труда</w:t>
      </w:r>
      <w:r>
        <w:rPr>
          <w:rFonts w:ascii="Times New Roman" w:hAnsi="Times New Roman"/>
          <w:sz w:val="24"/>
          <w:szCs w:val="24"/>
        </w:rPr>
        <w:t xml:space="preserve">, </w:t>
      </w:r>
      <w:r w:rsidR="00835D33">
        <w:rPr>
          <w:rFonts w:ascii="Times New Roman" w:hAnsi="Times New Roman"/>
          <w:sz w:val="24"/>
          <w:szCs w:val="24"/>
        </w:rPr>
        <w:t>2019. – Т.</w:t>
      </w:r>
      <w:r>
        <w:rPr>
          <w:rFonts w:ascii="Times New Roman" w:hAnsi="Times New Roman"/>
          <w:sz w:val="24"/>
          <w:szCs w:val="24"/>
        </w:rPr>
        <w:t xml:space="preserve"> 6. – № 1. – С. 305-320.</w:t>
      </w:r>
    </w:p>
    <w:p w14:paraId="3F356297" w14:textId="72C98E37" w:rsidR="00F43AF1" w:rsidRDefault="00F43AF1" w:rsidP="00D62E89">
      <w:pPr>
        <w:pStyle w:val="ListParagraph"/>
        <w:numPr>
          <w:ilvl w:val="0"/>
          <w:numId w:val="19"/>
        </w:numPr>
        <w:tabs>
          <w:tab w:val="left" w:pos="851"/>
          <w:tab w:val="left" w:pos="1134"/>
        </w:tabs>
        <w:spacing w:after="0" w:line="240" w:lineRule="auto"/>
        <w:ind w:left="0" w:firstLine="567"/>
        <w:jc w:val="both"/>
        <w:rPr>
          <w:rFonts w:ascii="Times New Roman" w:hAnsi="Times New Roman"/>
          <w:sz w:val="24"/>
          <w:szCs w:val="24"/>
        </w:rPr>
      </w:pPr>
      <w:r w:rsidRPr="00F43AF1">
        <w:rPr>
          <w:rFonts w:ascii="Times New Roman" w:hAnsi="Times New Roman"/>
          <w:sz w:val="24"/>
          <w:szCs w:val="24"/>
        </w:rPr>
        <w:t>Шаратинова</w:t>
      </w:r>
      <w:r>
        <w:rPr>
          <w:rFonts w:ascii="Times New Roman" w:hAnsi="Times New Roman"/>
          <w:sz w:val="24"/>
          <w:szCs w:val="24"/>
        </w:rPr>
        <w:t>, В. </w:t>
      </w:r>
      <w:r w:rsidRPr="00F43AF1">
        <w:rPr>
          <w:rFonts w:ascii="Times New Roman" w:hAnsi="Times New Roman"/>
          <w:sz w:val="24"/>
          <w:szCs w:val="24"/>
        </w:rPr>
        <w:t>В. Модели и методы оценки качества профессионального образования</w:t>
      </w:r>
      <w:r>
        <w:rPr>
          <w:rFonts w:ascii="Times New Roman" w:hAnsi="Times New Roman"/>
          <w:sz w:val="24"/>
          <w:szCs w:val="24"/>
        </w:rPr>
        <w:t> / В. В. Шаратинова </w:t>
      </w:r>
      <w:r w:rsidRPr="00F43AF1">
        <w:rPr>
          <w:rFonts w:ascii="Times New Roman" w:hAnsi="Times New Roman"/>
          <w:sz w:val="24"/>
          <w:szCs w:val="24"/>
        </w:rPr>
        <w:t>// Вестник Череповецкого</w:t>
      </w:r>
      <w:r>
        <w:rPr>
          <w:rFonts w:ascii="Times New Roman" w:hAnsi="Times New Roman"/>
          <w:sz w:val="24"/>
          <w:szCs w:val="24"/>
        </w:rPr>
        <w:t xml:space="preserve"> государственного университета, 2011. — №1 (28)</w:t>
      </w:r>
      <w:r w:rsidR="00835D33">
        <w:rPr>
          <w:rFonts w:ascii="Times New Roman" w:hAnsi="Times New Roman"/>
          <w:sz w:val="24"/>
          <w:szCs w:val="24"/>
        </w:rPr>
        <w:t>.</w:t>
      </w:r>
      <w:r>
        <w:rPr>
          <w:rFonts w:ascii="Times New Roman" w:hAnsi="Times New Roman"/>
          <w:sz w:val="24"/>
          <w:szCs w:val="24"/>
        </w:rPr>
        <w:t xml:space="preserve"> — С. 41–45.</w:t>
      </w:r>
    </w:p>
    <w:p w14:paraId="4193C402" w14:textId="36B91FC8" w:rsidR="00752E01" w:rsidRDefault="00752E01" w:rsidP="00D62E89">
      <w:pPr>
        <w:pStyle w:val="ListParagraph"/>
        <w:numPr>
          <w:ilvl w:val="0"/>
          <w:numId w:val="19"/>
        </w:numPr>
        <w:tabs>
          <w:tab w:val="left" w:pos="851"/>
          <w:tab w:val="left" w:pos="1134"/>
        </w:tabs>
        <w:spacing w:after="0" w:line="240" w:lineRule="auto"/>
        <w:ind w:left="0" w:firstLine="567"/>
        <w:jc w:val="both"/>
        <w:rPr>
          <w:rFonts w:ascii="Times New Roman" w:hAnsi="Times New Roman"/>
          <w:sz w:val="24"/>
          <w:szCs w:val="24"/>
        </w:rPr>
      </w:pPr>
      <w:r w:rsidRPr="00210A42">
        <w:rPr>
          <w:rFonts w:ascii="Times New Roman" w:hAnsi="Times New Roman"/>
          <w:sz w:val="24"/>
          <w:szCs w:val="24"/>
        </w:rPr>
        <w:t>Щербакова</w:t>
      </w:r>
      <w:r w:rsidR="00210A42">
        <w:rPr>
          <w:rFonts w:ascii="Times New Roman" w:hAnsi="Times New Roman"/>
          <w:sz w:val="24"/>
          <w:szCs w:val="24"/>
        </w:rPr>
        <w:t>,</w:t>
      </w:r>
      <w:r w:rsidRPr="00210A42">
        <w:rPr>
          <w:rFonts w:ascii="Times New Roman" w:hAnsi="Times New Roman"/>
          <w:sz w:val="24"/>
          <w:szCs w:val="24"/>
        </w:rPr>
        <w:t xml:space="preserve"> О</w:t>
      </w:r>
      <w:r w:rsidR="00210A42">
        <w:rPr>
          <w:rFonts w:ascii="Times New Roman" w:hAnsi="Times New Roman"/>
          <w:sz w:val="24"/>
          <w:szCs w:val="24"/>
        </w:rPr>
        <w:t>. А. Методика комплексной сравни</w:t>
      </w:r>
      <w:r w:rsidRPr="00210A42">
        <w:rPr>
          <w:rFonts w:ascii="Times New Roman" w:hAnsi="Times New Roman"/>
          <w:sz w:val="24"/>
          <w:szCs w:val="24"/>
        </w:rPr>
        <w:t xml:space="preserve">тельной рейтинговой </w:t>
      </w:r>
      <w:r w:rsidR="00210A42">
        <w:rPr>
          <w:rFonts w:ascii="Times New Roman" w:hAnsi="Times New Roman"/>
          <w:sz w:val="24"/>
          <w:szCs w:val="24"/>
        </w:rPr>
        <w:t>оценки финансового состояния аграрных предприятий / О. </w:t>
      </w:r>
      <w:r w:rsidRPr="00210A42">
        <w:rPr>
          <w:rFonts w:ascii="Times New Roman" w:hAnsi="Times New Roman"/>
          <w:sz w:val="24"/>
          <w:szCs w:val="24"/>
        </w:rPr>
        <w:t>А</w:t>
      </w:r>
      <w:r w:rsidR="00210A42">
        <w:rPr>
          <w:rFonts w:ascii="Times New Roman" w:hAnsi="Times New Roman"/>
          <w:sz w:val="24"/>
          <w:szCs w:val="24"/>
        </w:rPr>
        <w:t>. </w:t>
      </w:r>
      <w:r w:rsidRPr="00210A42">
        <w:rPr>
          <w:rFonts w:ascii="Times New Roman" w:hAnsi="Times New Roman"/>
          <w:sz w:val="24"/>
          <w:szCs w:val="24"/>
        </w:rPr>
        <w:t>Щербакова // Финансовая, налоговая и денежно-креди</w:t>
      </w:r>
      <w:r w:rsidR="00210A42">
        <w:rPr>
          <w:rFonts w:ascii="Times New Roman" w:hAnsi="Times New Roman"/>
          <w:sz w:val="24"/>
          <w:szCs w:val="24"/>
        </w:rPr>
        <w:t xml:space="preserve">тная политика, </w:t>
      </w:r>
      <w:r w:rsidRPr="00210A42">
        <w:rPr>
          <w:rFonts w:ascii="Times New Roman" w:hAnsi="Times New Roman"/>
          <w:sz w:val="24"/>
          <w:szCs w:val="24"/>
        </w:rPr>
        <w:t>2011</w:t>
      </w:r>
      <w:r w:rsidR="00210A42">
        <w:rPr>
          <w:rFonts w:ascii="Times New Roman" w:hAnsi="Times New Roman"/>
          <w:sz w:val="24"/>
          <w:szCs w:val="24"/>
        </w:rPr>
        <w:t>. - № </w:t>
      </w:r>
      <w:r w:rsidRPr="00210A42">
        <w:rPr>
          <w:rFonts w:ascii="Times New Roman" w:hAnsi="Times New Roman"/>
          <w:sz w:val="24"/>
          <w:szCs w:val="24"/>
        </w:rPr>
        <w:t>З. Режим доступа</w:t>
      </w:r>
      <w:r w:rsidR="00210A42">
        <w:rPr>
          <w:rFonts w:ascii="Times New Roman" w:hAnsi="Times New Roman"/>
          <w:sz w:val="24"/>
          <w:szCs w:val="24"/>
        </w:rPr>
        <w:t>: https://cybcrleninka.ru/article/v/metodika-</w:t>
      </w:r>
      <w:r w:rsidRPr="00210A42">
        <w:rPr>
          <w:rFonts w:ascii="Times New Roman" w:hAnsi="Times New Roman"/>
          <w:sz w:val="24"/>
          <w:szCs w:val="24"/>
        </w:rPr>
        <w:t>kompleksnoy-sravnitelnoy-reytingo</w:t>
      </w:r>
      <w:r w:rsidR="00B81CF8">
        <w:rPr>
          <w:rFonts w:ascii="Times New Roman" w:hAnsi="Times New Roman"/>
          <w:sz w:val="24"/>
          <w:szCs w:val="24"/>
        </w:rPr>
        <w:t>voy-otsenki-</w:t>
      </w:r>
      <w:r w:rsidR="00210A42">
        <w:rPr>
          <w:rFonts w:ascii="Times New Roman" w:hAnsi="Times New Roman"/>
          <w:sz w:val="24"/>
          <w:szCs w:val="24"/>
        </w:rPr>
        <w:t>finansovogo- sostoyaniуa-agramyh-predpriyatiу.</w:t>
      </w:r>
    </w:p>
    <w:p w14:paraId="1DF15729" w14:textId="3BCC687A" w:rsidR="00A5332D" w:rsidRPr="00A5332D" w:rsidRDefault="00A5332D" w:rsidP="00D62E89">
      <w:pPr>
        <w:pStyle w:val="ListParagraph"/>
        <w:numPr>
          <w:ilvl w:val="0"/>
          <w:numId w:val="19"/>
        </w:numPr>
        <w:tabs>
          <w:tab w:val="left" w:pos="851"/>
          <w:tab w:val="left" w:pos="1134"/>
        </w:tabs>
        <w:spacing w:after="0" w:line="240" w:lineRule="auto"/>
        <w:ind w:left="0" w:firstLine="567"/>
        <w:jc w:val="both"/>
        <w:rPr>
          <w:rFonts w:ascii="Times New Roman" w:hAnsi="Times New Roman"/>
          <w:sz w:val="24"/>
          <w:szCs w:val="24"/>
        </w:rPr>
      </w:pPr>
      <w:r>
        <w:rPr>
          <w:rFonts w:ascii="Times New Roman" w:hAnsi="Times New Roman"/>
          <w:sz w:val="24"/>
        </w:rPr>
        <w:t>Мониторинг</w:t>
      </w:r>
      <w:r w:rsidRPr="00A5332D">
        <w:rPr>
          <w:rFonts w:ascii="Times New Roman" w:hAnsi="Times New Roman"/>
          <w:sz w:val="24"/>
        </w:rPr>
        <w:t xml:space="preserve"> эффективности деятельности образовательных организаций высшего образования</w:t>
      </w:r>
      <w:r w:rsidR="000F0FCC">
        <w:rPr>
          <w:rFonts w:ascii="Times New Roman" w:hAnsi="Times New Roman"/>
          <w:sz w:val="24"/>
        </w:rPr>
        <w:t xml:space="preserve"> </w:t>
      </w:r>
      <w:r w:rsidR="000F0FCC" w:rsidRPr="000F0FCC">
        <w:rPr>
          <w:rFonts w:ascii="Times New Roman" w:hAnsi="Times New Roman"/>
          <w:sz w:val="24"/>
        </w:rPr>
        <w:t>[Электронный ресурс]</w:t>
      </w:r>
      <w:r w:rsidRPr="00A5332D">
        <w:rPr>
          <w:rFonts w:ascii="Times New Roman" w:hAnsi="Times New Roman"/>
          <w:sz w:val="24"/>
        </w:rPr>
        <w:t>:</w:t>
      </w:r>
      <w:r w:rsidRPr="00A5332D">
        <w:rPr>
          <w:sz w:val="24"/>
        </w:rPr>
        <w:t xml:space="preserve"> </w:t>
      </w:r>
      <w:r w:rsidRPr="00A5332D">
        <w:rPr>
          <w:rFonts w:ascii="Times New Roman" w:hAnsi="Times New Roman"/>
          <w:sz w:val="24"/>
          <w:lang w:val="en-US"/>
        </w:rPr>
        <w:t>http</w:t>
      </w:r>
      <w:r w:rsidRPr="00A5332D">
        <w:rPr>
          <w:rFonts w:ascii="Times New Roman" w:hAnsi="Times New Roman"/>
          <w:sz w:val="24"/>
        </w:rPr>
        <w:t>://</w:t>
      </w:r>
      <w:r w:rsidRPr="00A5332D">
        <w:rPr>
          <w:rFonts w:ascii="Times New Roman" w:hAnsi="Times New Roman"/>
          <w:sz w:val="24"/>
          <w:lang w:val="en-US"/>
        </w:rPr>
        <w:t>indicators</w:t>
      </w:r>
      <w:r w:rsidRPr="00A5332D">
        <w:rPr>
          <w:rFonts w:ascii="Times New Roman" w:hAnsi="Times New Roman"/>
          <w:sz w:val="24"/>
        </w:rPr>
        <w:t>.</w:t>
      </w:r>
      <w:r w:rsidRPr="00A5332D">
        <w:rPr>
          <w:rFonts w:ascii="Times New Roman" w:hAnsi="Times New Roman"/>
          <w:sz w:val="24"/>
          <w:lang w:val="en-US"/>
        </w:rPr>
        <w:t>miccedu</w:t>
      </w:r>
      <w:r w:rsidRPr="00A5332D">
        <w:rPr>
          <w:rFonts w:ascii="Times New Roman" w:hAnsi="Times New Roman"/>
          <w:sz w:val="24"/>
        </w:rPr>
        <w:t>.</w:t>
      </w:r>
      <w:r w:rsidRPr="00A5332D">
        <w:rPr>
          <w:rFonts w:ascii="Times New Roman" w:hAnsi="Times New Roman"/>
          <w:sz w:val="24"/>
          <w:lang w:val="en-US"/>
        </w:rPr>
        <w:t>ru</w:t>
      </w:r>
      <w:r w:rsidRPr="00A5332D">
        <w:rPr>
          <w:rFonts w:ascii="Times New Roman" w:hAnsi="Times New Roman"/>
          <w:sz w:val="24"/>
        </w:rPr>
        <w:t>/</w:t>
      </w:r>
      <w:r w:rsidRPr="00A5332D">
        <w:rPr>
          <w:rFonts w:ascii="Times New Roman" w:hAnsi="Times New Roman"/>
          <w:sz w:val="24"/>
          <w:lang w:val="en-US"/>
        </w:rPr>
        <w:t>monitoring</w:t>
      </w:r>
      <w:r w:rsidRPr="00A5332D">
        <w:rPr>
          <w:rFonts w:ascii="Times New Roman" w:hAnsi="Times New Roman"/>
          <w:sz w:val="24"/>
        </w:rPr>
        <w:t>/2018/_</w:t>
      </w:r>
      <w:r w:rsidRPr="00A5332D">
        <w:rPr>
          <w:rFonts w:ascii="Times New Roman" w:hAnsi="Times New Roman"/>
          <w:sz w:val="24"/>
          <w:lang w:val="en-US"/>
        </w:rPr>
        <w:t>vpo</w:t>
      </w:r>
      <w:r w:rsidRPr="00A5332D">
        <w:rPr>
          <w:rFonts w:ascii="Times New Roman" w:hAnsi="Times New Roman"/>
          <w:sz w:val="24"/>
        </w:rPr>
        <w:t>/</w:t>
      </w:r>
      <w:r w:rsidRPr="00A5332D">
        <w:rPr>
          <w:rFonts w:ascii="Times New Roman" w:hAnsi="Times New Roman"/>
          <w:sz w:val="24"/>
          <w:lang w:val="en-US"/>
        </w:rPr>
        <w:t>material</w:t>
      </w:r>
      <w:r w:rsidRPr="00A5332D">
        <w:rPr>
          <w:rFonts w:ascii="Times New Roman" w:hAnsi="Times New Roman"/>
          <w:sz w:val="24"/>
        </w:rPr>
        <w:t>.</w:t>
      </w:r>
      <w:r w:rsidRPr="00A5332D">
        <w:rPr>
          <w:rFonts w:ascii="Times New Roman" w:hAnsi="Times New Roman"/>
          <w:sz w:val="24"/>
          <w:lang w:val="en-US"/>
        </w:rPr>
        <w:t>php</w:t>
      </w:r>
      <w:r w:rsidRPr="00A5332D">
        <w:rPr>
          <w:rFonts w:ascii="Times New Roman" w:hAnsi="Times New Roman"/>
          <w:sz w:val="24"/>
        </w:rPr>
        <w:t>?</w:t>
      </w:r>
      <w:r w:rsidRPr="00A5332D">
        <w:rPr>
          <w:rFonts w:ascii="Times New Roman" w:hAnsi="Times New Roman"/>
          <w:sz w:val="24"/>
          <w:lang w:val="en-US"/>
        </w:rPr>
        <w:t>type</w:t>
      </w:r>
      <w:r w:rsidRPr="00A5332D">
        <w:rPr>
          <w:rFonts w:ascii="Times New Roman" w:hAnsi="Times New Roman"/>
          <w:sz w:val="24"/>
        </w:rPr>
        <w:t>=2&amp;</w:t>
      </w:r>
      <w:r w:rsidRPr="00A5332D">
        <w:rPr>
          <w:rFonts w:ascii="Times New Roman" w:hAnsi="Times New Roman"/>
          <w:sz w:val="24"/>
          <w:lang w:val="en-US"/>
        </w:rPr>
        <w:t>id</w:t>
      </w:r>
      <w:r w:rsidRPr="00A5332D">
        <w:rPr>
          <w:rFonts w:ascii="Times New Roman" w:hAnsi="Times New Roman"/>
          <w:sz w:val="24"/>
        </w:rPr>
        <w:t>=10701</w:t>
      </w:r>
    </w:p>
    <w:p w14:paraId="3FD411F6" w14:textId="77777777" w:rsidR="00E5543E" w:rsidRPr="00A5332D" w:rsidRDefault="00E5543E" w:rsidP="00404453">
      <w:pPr>
        <w:pStyle w:val="western"/>
        <w:spacing w:before="0" w:beforeAutospacing="0" w:after="0" w:line="240" w:lineRule="auto"/>
        <w:ind w:firstLine="709"/>
        <w:jc w:val="both"/>
        <w:rPr>
          <w:highlight w:val="yellow"/>
        </w:rPr>
      </w:pPr>
    </w:p>
    <w:p w14:paraId="3C0CEA97" w14:textId="77777777" w:rsidR="00D62E89" w:rsidRDefault="00D62E89" w:rsidP="00DA03F3">
      <w:pPr>
        <w:pStyle w:val="western"/>
        <w:spacing w:before="0" w:beforeAutospacing="0" w:after="0" w:line="240" w:lineRule="auto"/>
        <w:ind w:firstLine="709"/>
        <w:jc w:val="center"/>
        <w:rPr>
          <w:b/>
          <w:lang w:val="en-US"/>
        </w:rPr>
      </w:pPr>
    </w:p>
    <w:p w14:paraId="45C1D72B" w14:textId="6156050F" w:rsidR="00E5543E" w:rsidRPr="00F6605B" w:rsidRDefault="00E5543E" w:rsidP="00DA03F3">
      <w:pPr>
        <w:pStyle w:val="western"/>
        <w:spacing w:before="0" w:beforeAutospacing="0" w:after="0" w:line="240" w:lineRule="auto"/>
        <w:ind w:firstLine="709"/>
        <w:jc w:val="center"/>
        <w:rPr>
          <w:b/>
          <w:lang w:val="en-US"/>
        </w:rPr>
      </w:pPr>
      <w:r w:rsidRPr="00F6605B">
        <w:rPr>
          <w:b/>
          <w:lang w:val="en-US"/>
        </w:rPr>
        <w:lastRenderedPageBreak/>
        <w:t>References</w:t>
      </w:r>
    </w:p>
    <w:p w14:paraId="67CE9F01" w14:textId="77777777" w:rsidR="00D62E89" w:rsidRPr="00D62E89" w:rsidRDefault="00D62E89" w:rsidP="00D62E89">
      <w:pPr>
        <w:pStyle w:val="western"/>
        <w:tabs>
          <w:tab w:val="left" w:pos="851"/>
        </w:tabs>
        <w:spacing w:after="0" w:line="360" w:lineRule="auto"/>
        <w:ind w:firstLine="567"/>
        <w:jc w:val="both"/>
        <w:rPr>
          <w:lang w:val="en-US"/>
        </w:rPr>
      </w:pPr>
      <w:r w:rsidRPr="00D62E89">
        <w:rPr>
          <w:lang w:val="en-US"/>
        </w:rPr>
        <w:t>1.</w:t>
      </w:r>
      <w:r w:rsidRPr="00D62E89">
        <w:rPr>
          <w:lang w:val="en-US"/>
        </w:rPr>
        <w:tab/>
        <w:t>Amaro Medina, D. R. Integral'naja ocenka jekologicheskogo blagopoluchija rechnyh sistem / D. R. Amaro Medina, V. V. Dmitriev // Vestnik Sankt-Peterburgskogo universiteta. Nauki o Zemle, 2019. — № 64 (2). — S. 162–184.</w:t>
      </w:r>
    </w:p>
    <w:p w14:paraId="7CB6D721" w14:textId="77777777" w:rsidR="00D62E89" w:rsidRPr="00D62E89" w:rsidRDefault="00D62E89" w:rsidP="00D62E89">
      <w:pPr>
        <w:pStyle w:val="western"/>
        <w:tabs>
          <w:tab w:val="left" w:pos="851"/>
        </w:tabs>
        <w:spacing w:after="0" w:line="360" w:lineRule="auto"/>
        <w:ind w:firstLine="567"/>
        <w:jc w:val="both"/>
        <w:rPr>
          <w:lang w:val="en-US"/>
        </w:rPr>
      </w:pPr>
      <w:r w:rsidRPr="00D62E89">
        <w:rPr>
          <w:lang w:val="en-US"/>
        </w:rPr>
        <w:t>2.</w:t>
      </w:r>
      <w:r w:rsidRPr="00D62E89">
        <w:rPr>
          <w:lang w:val="en-US"/>
        </w:rPr>
        <w:tab/>
        <w:t>Burda, A. G. Rejtingovye modeli jekonomicheskih sistem metod ukazanija / A. G. Burda, O. Ju. Francisko. - Krasnodar: KubGAU, 2016. - 36 s.</w:t>
      </w:r>
    </w:p>
    <w:p w14:paraId="0D68112A" w14:textId="77777777" w:rsidR="00D62E89" w:rsidRPr="00D62E89" w:rsidRDefault="00D62E89" w:rsidP="00D62E89">
      <w:pPr>
        <w:pStyle w:val="western"/>
        <w:tabs>
          <w:tab w:val="left" w:pos="851"/>
        </w:tabs>
        <w:spacing w:after="0" w:line="360" w:lineRule="auto"/>
        <w:ind w:firstLine="567"/>
        <w:jc w:val="both"/>
        <w:rPr>
          <w:lang w:val="en-US"/>
        </w:rPr>
      </w:pPr>
      <w:r w:rsidRPr="00D62E89">
        <w:rPr>
          <w:lang w:val="en-US"/>
        </w:rPr>
        <w:t>3.</w:t>
      </w:r>
      <w:r w:rsidRPr="00D62E89">
        <w:rPr>
          <w:lang w:val="en-US"/>
        </w:rPr>
        <w:tab/>
        <w:t>Gadzhieva, D. S. Metodika kompleksnoj rejtingovoj ocenki kachestva korporativnogo upravlenija / D. S. Gadzhieva // Regional'nye problemy preobrazovanija jekonomiki, 2009. Rezhim dostupa: http://www.rppe.ru/wp-content/uploads/2011/05/gadzhieva-ds.pdf.</w:t>
      </w:r>
    </w:p>
    <w:p w14:paraId="6C673B9E" w14:textId="77777777" w:rsidR="00D62E89" w:rsidRPr="00D62E89" w:rsidRDefault="00D62E89" w:rsidP="00D62E89">
      <w:pPr>
        <w:pStyle w:val="western"/>
        <w:tabs>
          <w:tab w:val="left" w:pos="851"/>
        </w:tabs>
        <w:spacing w:after="0" w:line="360" w:lineRule="auto"/>
        <w:ind w:firstLine="567"/>
        <w:jc w:val="both"/>
        <w:rPr>
          <w:lang w:val="en-US"/>
        </w:rPr>
      </w:pPr>
      <w:r w:rsidRPr="00D62E89">
        <w:rPr>
          <w:lang w:val="en-US"/>
        </w:rPr>
        <w:t>4.</w:t>
      </w:r>
      <w:r w:rsidRPr="00D62E89">
        <w:rPr>
          <w:lang w:val="en-US"/>
        </w:rPr>
        <w:tab/>
        <w:t>Grohovskij, S. S. Metod integral'noj ocenki jeffektivnosti reguljacii pozy cheloveka /  S. S. Grohovskij, O. V. Kubrjak // Medicinskaja tehnika, 2018. — № 2. — S. 49–52.</w:t>
      </w:r>
    </w:p>
    <w:p w14:paraId="4F67018D" w14:textId="77777777" w:rsidR="00D62E89" w:rsidRPr="00D62E89" w:rsidRDefault="00D62E89" w:rsidP="00D62E89">
      <w:pPr>
        <w:pStyle w:val="western"/>
        <w:tabs>
          <w:tab w:val="left" w:pos="851"/>
        </w:tabs>
        <w:spacing w:after="0" w:line="360" w:lineRule="auto"/>
        <w:ind w:firstLine="567"/>
        <w:jc w:val="both"/>
        <w:rPr>
          <w:lang w:val="en-US"/>
        </w:rPr>
      </w:pPr>
      <w:r w:rsidRPr="00D62E89">
        <w:rPr>
          <w:lang w:val="en-US"/>
        </w:rPr>
        <w:t>5.</w:t>
      </w:r>
      <w:r w:rsidRPr="00D62E89">
        <w:rPr>
          <w:lang w:val="en-US"/>
        </w:rPr>
        <w:tab/>
        <w:t>Kobjakov, P. K. Integral'naja ocenka jeffektivnosti obrazovatel'nyh uchrezhdenij po sovokupnosti interval'nyh jekspertnyh ocenok chastnyh pokazatelej / P. K. Kobjakov // Tehniko-tehnologicheskie problemy servisa, 2015. — № 1 (31). — S. 103–108.</w:t>
      </w:r>
    </w:p>
    <w:p w14:paraId="3DB36074" w14:textId="77777777" w:rsidR="00D62E89" w:rsidRPr="00D62E89" w:rsidRDefault="00D62E89" w:rsidP="00D62E89">
      <w:pPr>
        <w:pStyle w:val="western"/>
        <w:tabs>
          <w:tab w:val="left" w:pos="851"/>
        </w:tabs>
        <w:spacing w:after="0" w:line="360" w:lineRule="auto"/>
        <w:ind w:firstLine="567"/>
        <w:jc w:val="both"/>
        <w:rPr>
          <w:lang w:val="en-US"/>
        </w:rPr>
      </w:pPr>
      <w:r w:rsidRPr="00D62E89">
        <w:rPr>
          <w:lang w:val="en-US"/>
        </w:rPr>
        <w:t>6.</w:t>
      </w:r>
      <w:r w:rsidRPr="00D62E89">
        <w:rPr>
          <w:lang w:val="en-US"/>
        </w:rPr>
        <w:tab/>
        <w:t>Kosnikov, S. N. Sovershenstvovanie metodicheskih podhodov k ocenke urovnja jekonomicheskogo razvitija sel'skih territorij Krasnodarskogo Kraja / S. N. Kosnikov // Politematicheskij setevoj jelektronnyj nauchnyj zhurnal Kubanskogo gosudarstvennogo agrarnogo universiteta (Nauchnyj zhurnal KubGAU) [Jelektronnyj resurs]. – Krasnodar: KubGAU, 2014. - № l0 (104). Rezhim dostupa: http://ej.kubagro.ru/2014/10/pdf/07.pdf.</w:t>
      </w:r>
    </w:p>
    <w:p w14:paraId="25882100" w14:textId="77777777" w:rsidR="00D62E89" w:rsidRPr="00D62E89" w:rsidRDefault="00D62E89" w:rsidP="00D62E89">
      <w:pPr>
        <w:pStyle w:val="western"/>
        <w:tabs>
          <w:tab w:val="left" w:pos="851"/>
        </w:tabs>
        <w:spacing w:after="0" w:line="360" w:lineRule="auto"/>
        <w:ind w:firstLine="567"/>
        <w:jc w:val="both"/>
        <w:rPr>
          <w:lang w:val="en-US"/>
        </w:rPr>
      </w:pPr>
      <w:r w:rsidRPr="00D62E89">
        <w:rPr>
          <w:lang w:val="en-US"/>
        </w:rPr>
        <w:t>7.</w:t>
      </w:r>
      <w:r w:rsidRPr="00D62E89">
        <w:rPr>
          <w:lang w:val="en-US"/>
        </w:rPr>
        <w:tab/>
        <w:t>Kosnikov, S. N. Metodicheskie podhody k ocenke jeffektivnosti dejatel'nosti administracij municipal'nyh obrazovanij Krasnodarskogo kraja / S. N. Kosnikov // Politematicheskij setevoj jelektronnyj nauchnyj zhurnal Kubanskogo gosudarstvennogo agrarnogo universiteta (Nauchnyj zhurnal KubGAU) [Jelektronnyj resurs]. - Krasnodar: KubGAU, 2016. - № 9 (123). Rezhim dostupa: http://ej.kubagro.ru/2016/09/pdf/126.pdf.</w:t>
      </w:r>
    </w:p>
    <w:p w14:paraId="7266D530" w14:textId="77777777" w:rsidR="00D62E89" w:rsidRPr="00D62E89" w:rsidRDefault="00D62E89" w:rsidP="00D62E89">
      <w:pPr>
        <w:pStyle w:val="western"/>
        <w:tabs>
          <w:tab w:val="left" w:pos="851"/>
        </w:tabs>
        <w:spacing w:after="0" w:line="360" w:lineRule="auto"/>
        <w:ind w:firstLine="567"/>
        <w:jc w:val="both"/>
        <w:rPr>
          <w:lang w:val="en-US"/>
        </w:rPr>
      </w:pPr>
      <w:r w:rsidRPr="00D62E89">
        <w:rPr>
          <w:lang w:val="en-US"/>
        </w:rPr>
        <w:t>8.</w:t>
      </w:r>
      <w:r w:rsidRPr="00D62E89">
        <w:rPr>
          <w:lang w:val="en-US"/>
        </w:rPr>
        <w:tab/>
        <w:t>Kjurdzhiev, S. P. Integral'naja ocenka finansovogo sostojanija predprijatij regiona / S. P. Kjurdzhiev, A. A. Mambetova, E. P. Peshkova // Jekonomika regiona, 2016. — T. 12. – № 2. — S. 586-601.</w:t>
      </w:r>
    </w:p>
    <w:p w14:paraId="6E0D8A9F" w14:textId="77777777" w:rsidR="00D62E89" w:rsidRPr="00D62E89" w:rsidRDefault="00D62E89" w:rsidP="00D62E89">
      <w:pPr>
        <w:pStyle w:val="western"/>
        <w:tabs>
          <w:tab w:val="left" w:pos="851"/>
        </w:tabs>
        <w:spacing w:after="0" w:line="360" w:lineRule="auto"/>
        <w:ind w:firstLine="567"/>
        <w:jc w:val="both"/>
        <w:rPr>
          <w:lang w:val="en-US"/>
        </w:rPr>
      </w:pPr>
      <w:r w:rsidRPr="00D62E89">
        <w:rPr>
          <w:lang w:val="en-US"/>
        </w:rPr>
        <w:lastRenderedPageBreak/>
        <w:t>9.</w:t>
      </w:r>
      <w:r w:rsidRPr="00D62E89">
        <w:rPr>
          <w:lang w:val="en-US"/>
        </w:rPr>
        <w:tab/>
        <w:t>Litvinov, V. A. Ocenka jeffektivnosti vedomstvennyh vuzov / V. A. Litvinov, V. Je. Baumtrog // Pedagogika i psihologija obrazovanija, 2018. — № 1. — S. 121–128.</w:t>
      </w:r>
    </w:p>
    <w:p w14:paraId="188BDD17" w14:textId="77777777" w:rsidR="00D62E89" w:rsidRPr="00D62E89" w:rsidRDefault="00D62E89" w:rsidP="00D62E89">
      <w:pPr>
        <w:pStyle w:val="western"/>
        <w:tabs>
          <w:tab w:val="left" w:pos="851"/>
        </w:tabs>
        <w:spacing w:after="0" w:line="360" w:lineRule="auto"/>
        <w:ind w:firstLine="567"/>
        <w:jc w:val="both"/>
        <w:rPr>
          <w:lang w:val="en-US"/>
        </w:rPr>
      </w:pPr>
      <w:r w:rsidRPr="00D62E89">
        <w:rPr>
          <w:lang w:val="en-US"/>
        </w:rPr>
        <w:t>10.</w:t>
      </w:r>
      <w:r w:rsidRPr="00D62E89">
        <w:rPr>
          <w:lang w:val="en-US"/>
        </w:rPr>
        <w:tab/>
        <w:t>Poljakov, S. V.  Model' integral'noj ocenki pokazatelja korrupcionnosti / S. V. Poljakov // Revoljucija i sovremennost': materialy nauchnoprakticheskoj konferencii, 2017. — S. 324-327.</w:t>
      </w:r>
    </w:p>
    <w:p w14:paraId="48AD816A" w14:textId="77777777" w:rsidR="00D62E89" w:rsidRPr="00D62E89" w:rsidRDefault="00D62E89" w:rsidP="00D62E89">
      <w:pPr>
        <w:pStyle w:val="western"/>
        <w:tabs>
          <w:tab w:val="left" w:pos="851"/>
        </w:tabs>
        <w:spacing w:after="0" w:line="360" w:lineRule="auto"/>
        <w:ind w:firstLine="567"/>
        <w:jc w:val="both"/>
        <w:rPr>
          <w:lang w:val="en-US"/>
        </w:rPr>
      </w:pPr>
      <w:r w:rsidRPr="00D62E89">
        <w:rPr>
          <w:lang w:val="en-US"/>
        </w:rPr>
        <w:t>11.</w:t>
      </w:r>
      <w:r w:rsidRPr="00D62E89">
        <w:rPr>
          <w:lang w:val="en-US"/>
        </w:rPr>
        <w:tab/>
        <w:t>Postjushkov, A. V. Metodika rejtingovoj ocenki predprijatij / A. V. Postjushkov // Imushhestvennye otnoshenija, 2003. - № 1 (16). – S. 46-54.</w:t>
      </w:r>
    </w:p>
    <w:p w14:paraId="434A92FA" w14:textId="77777777" w:rsidR="00D62E89" w:rsidRPr="00D62E89" w:rsidRDefault="00D62E89" w:rsidP="00D62E89">
      <w:pPr>
        <w:pStyle w:val="western"/>
        <w:tabs>
          <w:tab w:val="left" w:pos="851"/>
        </w:tabs>
        <w:spacing w:after="0" w:line="360" w:lineRule="auto"/>
        <w:ind w:firstLine="567"/>
        <w:jc w:val="both"/>
        <w:rPr>
          <w:lang w:val="en-US"/>
        </w:rPr>
      </w:pPr>
      <w:r w:rsidRPr="00D62E89">
        <w:rPr>
          <w:lang w:val="en-US"/>
        </w:rPr>
        <w:t>12.</w:t>
      </w:r>
      <w:r w:rsidRPr="00D62E89">
        <w:rPr>
          <w:lang w:val="en-US"/>
        </w:rPr>
        <w:tab/>
        <w:t>Harlamova, E. E. Sovremennye podhody k ocenke jeffektivnosti dejatel'nosti obrazovatel'noj organizacii vysshego professional'nogo obrazovanija / E. E. Harlamova // Mezhdunarodnyj zhurnal jeksperimental'nogo obrazovanija, 2014. – № 8-1. – S. 90-91.</w:t>
      </w:r>
    </w:p>
    <w:p w14:paraId="1EF56800" w14:textId="77777777" w:rsidR="00D62E89" w:rsidRPr="00D62E89" w:rsidRDefault="00D62E89" w:rsidP="00D62E89">
      <w:pPr>
        <w:pStyle w:val="western"/>
        <w:tabs>
          <w:tab w:val="left" w:pos="851"/>
        </w:tabs>
        <w:spacing w:after="0" w:line="360" w:lineRule="auto"/>
        <w:ind w:firstLine="567"/>
        <w:jc w:val="both"/>
        <w:rPr>
          <w:lang w:val="en-US"/>
        </w:rPr>
      </w:pPr>
      <w:r w:rsidRPr="00D62E89">
        <w:rPr>
          <w:lang w:val="en-US"/>
        </w:rPr>
        <w:t>13.</w:t>
      </w:r>
      <w:r w:rsidRPr="00D62E89">
        <w:rPr>
          <w:lang w:val="en-US"/>
        </w:rPr>
        <w:tab/>
        <w:t>Haustova, K. M. Metodika strategicheskogo pozicionirovanija predprijatij na osnove integral'noj ocenki investicionno-innovacionnogo potenciala / K. M. Haustova // Problemy sovremennoj jekonomiki, 2013. - № 2 (46). – S. 108 – 110.</w:t>
      </w:r>
    </w:p>
    <w:p w14:paraId="47A3800C" w14:textId="77777777" w:rsidR="00D62E89" w:rsidRPr="00D62E89" w:rsidRDefault="00D62E89" w:rsidP="00D62E89">
      <w:pPr>
        <w:pStyle w:val="western"/>
        <w:tabs>
          <w:tab w:val="left" w:pos="851"/>
        </w:tabs>
        <w:spacing w:after="0" w:line="360" w:lineRule="auto"/>
        <w:ind w:firstLine="567"/>
        <w:jc w:val="both"/>
        <w:rPr>
          <w:lang w:val="en-US"/>
        </w:rPr>
      </w:pPr>
      <w:r w:rsidRPr="00D62E89">
        <w:rPr>
          <w:lang w:val="en-US"/>
        </w:rPr>
        <w:t>14.</w:t>
      </w:r>
      <w:r w:rsidRPr="00D62E89">
        <w:rPr>
          <w:lang w:val="en-US"/>
        </w:rPr>
        <w:tab/>
        <w:t>Hramchenkova, A. O. Integral'naja ocenka jeffektivnosti truda v molochnom skotovodstve / A. O. Hramchenkova, E. A. Rakul // Jekonomika truda, 2019. – T. 6. – № 1. – S. 305-320.</w:t>
      </w:r>
    </w:p>
    <w:p w14:paraId="6674211A" w14:textId="77777777" w:rsidR="00D62E89" w:rsidRPr="00D62E89" w:rsidRDefault="00D62E89" w:rsidP="00D62E89">
      <w:pPr>
        <w:pStyle w:val="western"/>
        <w:tabs>
          <w:tab w:val="left" w:pos="851"/>
        </w:tabs>
        <w:spacing w:after="0" w:line="360" w:lineRule="auto"/>
        <w:ind w:firstLine="567"/>
        <w:jc w:val="both"/>
        <w:rPr>
          <w:lang w:val="en-US"/>
        </w:rPr>
      </w:pPr>
      <w:r w:rsidRPr="00D62E89">
        <w:rPr>
          <w:lang w:val="en-US"/>
        </w:rPr>
        <w:t>15.</w:t>
      </w:r>
      <w:r w:rsidRPr="00D62E89">
        <w:rPr>
          <w:lang w:val="en-US"/>
        </w:rPr>
        <w:tab/>
        <w:t>Sharatinova, V. V. Modeli i metody ocenki kachestva professional'nogo obrazovanija / V. V. Sharatinova // Vestnik Cherepoveckogo gosudarstvennogo universiteta, 2011. — №1 (28). — S. 41–45.</w:t>
      </w:r>
    </w:p>
    <w:p w14:paraId="1026CCFF" w14:textId="77777777" w:rsidR="00D62E89" w:rsidRPr="00D62E89" w:rsidRDefault="00D62E89" w:rsidP="00D62E89">
      <w:pPr>
        <w:pStyle w:val="western"/>
        <w:tabs>
          <w:tab w:val="left" w:pos="851"/>
        </w:tabs>
        <w:spacing w:after="0" w:line="360" w:lineRule="auto"/>
        <w:ind w:firstLine="567"/>
        <w:jc w:val="both"/>
        <w:rPr>
          <w:lang w:val="en-US"/>
        </w:rPr>
      </w:pPr>
      <w:r w:rsidRPr="00D62E89">
        <w:rPr>
          <w:lang w:val="en-US"/>
        </w:rPr>
        <w:t>16.</w:t>
      </w:r>
      <w:r w:rsidRPr="00D62E89">
        <w:rPr>
          <w:lang w:val="en-US"/>
        </w:rPr>
        <w:tab/>
        <w:t>Shherbakova, O. A. Metodika kompleksnoj sravnitel'noj rejtingovoj ocenki finansovogo sostojanija agrarnyh predprijatij / O. A. Shherbakova // Finansovaja, nalogovaja i denezhno-kreditnaja politika, 2011. - № Z. Rezhim dostupa: https://cybcrleninka.ru/article/v/metodika-kompleksnoy-sravnitelnoy-reytingovoy-otsenki-finansovogo- sostoyaniua-agramyh-predpriyatiu.</w:t>
      </w:r>
    </w:p>
    <w:p w14:paraId="1211C354" w14:textId="3B93115A" w:rsidR="00E5543E" w:rsidRPr="00404453" w:rsidRDefault="00D62E89" w:rsidP="00D62E89">
      <w:pPr>
        <w:pStyle w:val="western"/>
        <w:tabs>
          <w:tab w:val="left" w:pos="851"/>
        </w:tabs>
        <w:spacing w:before="0" w:beforeAutospacing="0" w:after="0" w:line="360" w:lineRule="auto"/>
        <w:ind w:firstLine="567"/>
        <w:jc w:val="both"/>
        <w:rPr>
          <w:sz w:val="28"/>
          <w:szCs w:val="28"/>
          <w:lang w:val="en-US"/>
        </w:rPr>
      </w:pPr>
      <w:r w:rsidRPr="00D62E89">
        <w:rPr>
          <w:lang w:val="en-US"/>
        </w:rPr>
        <w:t>17.</w:t>
      </w:r>
      <w:r w:rsidRPr="00D62E89">
        <w:rPr>
          <w:lang w:val="en-US"/>
        </w:rPr>
        <w:tab/>
        <w:t>Monitoring jeffektivnosti dejatel'nosti obrazovatel'nyh organizacij vysshego obrazovanija</w:t>
      </w:r>
      <w:bookmarkStart w:id="4" w:name="_GoBack"/>
      <w:bookmarkEnd w:id="4"/>
      <w:r w:rsidRPr="00D62E89">
        <w:rPr>
          <w:lang w:val="en-US"/>
        </w:rPr>
        <w:t xml:space="preserve"> [Jelektronnyj resurs]: http://indicators.miccedu.ru/monitoring/2018/_vpo/material.php?type=2&amp;id=10701</w:t>
      </w:r>
    </w:p>
    <w:sectPr w:rsidR="00E5543E" w:rsidRPr="00404453" w:rsidSect="00427988">
      <w:headerReference w:type="even" r:id="rId12"/>
      <w:headerReference w:type="default" r:id="rId13"/>
      <w:footerReference w:type="default" r:id="rId14"/>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B0981" w14:textId="77777777" w:rsidR="0096595F" w:rsidRDefault="0096595F" w:rsidP="003C04C5">
      <w:pPr>
        <w:spacing w:after="0" w:line="240" w:lineRule="auto"/>
      </w:pPr>
      <w:r>
        <w:separator/>
      </w:r>
    </w:p>
  </w:endnote>
  <w:endnote w:type="continuationSeparator" w:id="0">
    <w:p w14:paraId="3492DDA5" w14:textId="77777777" w:rsidR="0096595F" w:rsidRDefault="0096595F" w:rsidP="003C0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4EE37" w14:textId="7F16BC3E" w:rsidR="00922927" w:rsidRPr="00D515DD" w:rsidRDefault="00D515DD">
    <w:pPr>
      <w:pStyle w:val="Footer"/>
      <w:rPr>
        <w:sz w:val="24"/>
        <w:szCs w:val="24"/>
      </w:rPr>
    </w:pPr>
    <w:r>
      <w:rPr>
        <w:rFonts w:ascii="Times New Roman" w:hAnsi="Times New Roman"/>
        <w:sz w:val="24"/>
        <w:szCs w:val="24"/>
      </w:rPr>
      <w:fldChar w:fldCharType="begin"/>
    </w:r>
    <w:r>
      <w:rPr>
        <w:rFonts w:ascii="Times New Roman" w:hAnsi="Times New Roman"/>
        <w:sz w:val="24"/>
        <w:szCs w:val="24"/>
      </w:rPr>
      <w:instrText xml:space="preserve"> HYPERLINK "</w:instrText>
    </w:r>
    <w:r w:rsidRPr="00D515DD">
      <w:rPr>
        <w:rFonts w:ascii="Times New Roman" w:hAnsi="Times New Roman"/>
        <w:sz w:val="24"/>
        <w:szCs w:val="24"/>
      </w:rPr>
      <w:instrText>http://ej.kubagro.ru/2020/0</w:instrText>
    </w:r>
    <w:r w:rsidRPr="00D515DD">
      <w:rPr>
        <w:rFonts w:ascii="Times New Roman" w:hAnsi="Times New Roman"/>
        <w:sz w:val="24"/>
        <w:szCs w:val="24"/>
        <w:lang w:val="en-US"/>
      </w:rPr>
      <w:instrText>2</w:instrText>
    </w:r>
    <w:r w:rsidRPr="00D515DD">
      <w:rPr>
        <w:rFonts w:ascii="Times New Roman" w:hAnsi="Times New Roman"/>
        <w:sz w:val="24"/>
        <w:szCs w:val="24"/>
      </w:rPr>
      <w:instrText>/pdf/</w:instrText>
    </w:r>
    <w:r w:rsidRPr="00D515DD">
      <w:rPr>
        <w:rFonts w:ascii="Times New Roman" w:hAnsi="Times New Roman"/>
        <w:sz w:val="24"/>
        <w:szCs w:val="24"/>
        <w:lang w:val="en-US"/>
      </w:rPr>
      <w:instrText>03</w:instrText>
    </w:r>
    <w:r w:rsidRPr="00D515DD">
      <w:rPr>
        <w:rFonts w:ascii="Times New Roman" w:hAnsi="Times New Roman"/>
        <w:sz w:val="24"/>
        <w:szCs w:val="24"/>
      </w:rPr>
      <w:instrText>.pdf</w:instrText>
    </w:r>
    <w:r>
      <w:rPr>
        <w:rFonts w:ascii="Times New Roman" w:hAnsi="Times New Roman"/>
        <w:sz w:val="24"/>
        <w:szCs w:val="24"/>
      </w:rPr>
      <w:instrText xml:space="preserve">" </w:instrText>
    </w:r>
    <w:r>
      <w:rPr>
        <w:rFonts w:ascii="Times New Roman" w:hAnsi="Times New Roman"/>
        <w:sz w:val="24"/>
        <w:szCs w:val="24"/>
      </w:rPr>
      <w:fldChar w:fldCharType="separate"/>
    </w:r>
    <w:r w:rsidRPr="00A1161F">
      <w:rPr>
        <w:rStyle w:val="Hyperlink"/>
        <w:rFonts w:ascii="Times New Roman" w:hAnsi="Times New Roman"/>
        <w:sz w:val="24"/>
        <w:szCs w:val="24"/>
      </w:rPr>
      <w:t>http://ej.kubagro.ru/2020/0</w:t>
    </w:r>
    <w:r w:rsidRPr="00A1161F">
      <w:rPr>
        <w:rStyle w:val="Hyperlink"/>
        <w:rFonts w:ascii="Times New Roman" w:hAnsi="Times New Roman"/>
        <w:sz w:val="24"/>
        <w:szCs w:val="24"/>
        <w:lang w:val="en-US"/>
      </w:rPr>
      <w:t>2</w:t>
    </w:r>
    <w:r w:rsidRPr="00A1161F">
      <w:rPr>
        <w:rStyle w:val="Hyperlink"/>
        <w:rFonts w:ascii="Times New Roman" w:hAnsi="Times New Roman"/>
        <w:sz w:val="24"/>
        <w:szCs w:val="24"/>
      </w:rPr>
      <w:t>/pdf/</w:t>
    </w:r>
    <w:r w:rsidRPr="00A1161F">
      <w:rPr>
        <w:rStyle w:val="Hyperlink"/>
        <w:rFonts w:ascii="Times New Roman" w:hAnsi="Times New Roman"/>
        <w:sz w:val="24"/>
        <w:szCs w:val="24"/>
        <w:lang w:val="en-US"/>
      </w:rPr>
      <w:t>03</w:t>
    </w:r>
    <w:r w:rsidRPr="00A1161F">
      <w:rPr>
        <w:rStyle w:val="Hyperlink"/>
        <w:rFonts w:ascii="Times New Roman" w:hAnsi="Times New Roman"/>
        <w:sz w:val="24"/>
        <w:szCs w:val="24"/>
      </w:rPr>
      <w:t>.pdf</w:t>
    </w:r>
    <w:r>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1F353" w14:textId="77777777" w:rsidR="0096595F" w:rsidRDefault="0096595F" w:rsidP="003C04C5">
      <w:pPr>
        <w:spacing w:after="0" w:line="240" w:lineRule="auto"/>
      </w:pPr>
      <w:r>
        <w:separator/>
      </w:r>
    </w:p>
  </w:footnote>
  <w:footnote w:type="continuationSeparator" w:id="0">
    <w:p w14:paraId="4F98C20A" w14:textId="77777777" w:rsidR="0096595F" w:rsidRDefault="0096595F" w:rsidP="003C04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B018C" w14:textId="77777777" w:rsidR="00096AC8" w:rsidRDefault="00096AC8" w:rsidP="000918C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370424" w14:textId="77777777" w:rsidR="00096AC8" w:rsidRDefault="00096AC8" w:rsidP="00C618C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D3BE5" w14:textId="19F29344" w:rsidR="00096AC8" w:rsidRPr="00C618CB" w:rsidRDefault="00096AC8" w:rsidP="000918C1">
    <w:pPr>
      <w:pStyle w:val="Header"/>
      <w:framePr w:wrap="around" w:vAnchor="text" w:hAnchor="margin" w:xAlign="right" w:y="1"/>
      <w:rPr>
        <w:rStyle w:val="PageNumber"/>
        <w:rFonts w:ascii="Times New Roman" w:hAnsi="Times New Roman"/>
        <w:sz w:val="28"/>
        <w:szCs w:val="28"/>
      </w:rPr>
    </w:pPr>
    <w:r w:rsidRPr="00C618CB">
      <w:rPr>
        <w:rStyle w:val="PageNumber"/>
        <w:rFonts w:ascii="Times New Roman" w:hAnsi="Times New Roman"/>
        <w:sz w:val="28"/>
        <w:szCs w:val="28"/>
      </w:rPr>
      <w:fldChar w:fldCharType="begin"/>
    </w:r>
    <w:r w:rsidRPr="00C618CB">
      <w:rPr>
        <w:rStyle w:val="PageNumber"/>
        <w:rFonts w:ascii="Times New Roman" w:hAnsi="Times New Roman"/>
        <w:sz w:val="28"/>
        <w:szCs w:val="28"/>
      </w:rPr>
      <w:instrText xml:space="preserve">PAGE  </w:instrText>
    </w:r>
    <w:r w:rsidRPr="00C618CB">
      <w:rPr>
        <w:rStyle w:val="PageNumber"/>
        <w:rFonts w:ascii="Times New Roman" w:hAnsi="Times New Roman"/>
        <w:sz w:val="28"/>
        <w:szCs w:val="28"/>
      </w:rPr>
      <w:fldChar w:fldCharType="separate"/>
    </w:r>
    <w:r>
      <w:rPr>
        <w:rStyle w:val="PageNumber"/>
        <w:rFonts w:ascii="Times New Roman" w:hAnsi="Times New Roman"/>
        <w:noProof/>
        <w:sz w:val="28"/>
        <w:szCs w:val="28"/>
      </w:rPr>
      <w:t>5</w:t>
    </w:r>
    <w:r w:rsidRPr="00C618CB">
      <w:rPr>
        <w:rStyle w:val="PageNumber"/>
        <w:rFonts w:ascii="Times New Roman" w:hAnsi="Times New Roman"/>
        <w:sz w:val="28"/>
        <w:szCs w:val="28"/>
      </w:rPr>
      <w:fldChar w:fldCharType="end"/>
    </w:r>
  </w:p>
  <w:p w14:paraId="015F90D2" w14:textId="4975E648" w:rsidR="00096AC8" w:rsidRDefault="00922927" w:rsidP="00C618CB">
    <w:pPr>
      <w:pStyle w:val="Header"/>
      <w:ind w:right="360"/>
    </w:pPr>
    <w:r w:rsidRPr="003F3FA7">
      <w:rPr>
        <w:rFonts w:ascii="Times New Roman" w:hAnsi="Times New Roman"/>
        <w:sz w:val="24"/>
        <w:szCs w:val="24"/>
      </w:rPr>
      <w:t>Научный журнал КубГАУ, №</w:t>
    </w:r>
    <w:r w:rsidRPr="003F3FA7">
      <w:rPr>
        <w:rFonts w:ascii="Times New Roman" w:hAnsi="Times New Roman"/>
        <w:sz w:val="24"/>
        <w:szCs w:val="24"/>
        <w:lang w:val="en-US"/>
      </w:rPr>
      <w:t>15</w:t>
    </w:r>
    <w:r w:rsidRPr="003F3FA7">
      <w:rPr>
        <w:rFonts w:ascii="Times New Roman" w:hAnsi="Times New Roman"/>
        <w:sz w:val="24"/>
        <w:szCs w:val="24"/>
      </w:rPr>
      <w:t>6(02), 2020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5D71B0"/>
    <w:multiLevelType w:val="hybridMultilevel"/>
    <w:tmpl w:val="E44A7A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CF12B74"/>
    <w:multiLevelType w:val="hybridMultilevel"/>
    <w:tmpl w:val="8C5A03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2DE7336"/>
    <w:multiLevelType w:val="hybridMultilevel"/>
    <w:tmpl w:val="CF64CB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F1E0058"/>
    <w:multiLevelType w:val="hybridMultilevel"/>
    <w:tmpl w:val="98E289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5EF52AC"/>
    <w:multiLevelType w:val="hybridMultilevel"/>
    <w:tmpl w:val="2B3264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41FD56EF"/>
    <w:multiLevelType w:val="hybridMultilevel"/>
    <w:tmpl w:val="EAA2D6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46ED311F"/>
    <w:multiLevelType w:val="hybridMultilevel"/>
    <w:tmpl w:val="7188C8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E3806F0"/>
    <w:multiLevelType w:val="hybridMultilevel"/>
    <w:tmpl w:val="AB264872"/>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28874F2"/>
    <w:multiLevelType w:val="hybridMultilevel"/>
    <w:tmpl w:val="B9A695F8"/>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4464103"/>
    <w:multiLevelType w:val="hybridMultilevel"/>
    <w:tmpl w:val="4CC0F8B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8A86B4F"/>
    <w:multiLevelType w:val="hybridMultilevel"/>
    <w:tmpl w:val="F28A51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9560EC8"/>
    <w:multiLevelType w:val="hybridMultilevel"/>
    <w:tmpl w:val="0F7A3FE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AB76A5B"/>
    <w:multiLevelType w:val="hybridMultilevel"/>
    <w:tmpl w:val="DC762CD2"/>
    <w:lvl w:ilvl="0" w:tplc="E33870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B406CB4"/>
    <w:multiLevelType w:val="hybridMultilevel"/>
    <w:tmpl w:val="408EDE46"/>
    <w:lvl w:ilvl="0" w:tplc="C6D09E86">
      <w:start w:val="1"/>
      <w:numFmt w:val="decimal"/>
      <w:lvlText w:val="%1."/>
      <w:lvlJc w:val="left"/>
      <w:pPr>
        <w:ind w:left="1776" w:hanging="360"/>
      </w:pPr>
      <w:rPr>
        <w:rFonts w:cs="Times New Roman" w:hint="default"/>
        <w:b w:val="0"/>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abstractNum w:abstractNumId="14" w15:restartNumberingAfterBreak="0">
    <w:nsid w:val="64CD5850"/>
    <w:multiLevelType w:val="hybridMultilevel"/>
    <w:tmpl w:val="CE6A6FC8"/>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BCE118C"/>
    <w:multiLevelType w:val="multilevel"/>
    <w:tmpl w:val="AD0E9E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6D812CCF"/>
    <w:multiLevelType w:val="hybridMultilevel"/>
    <w:tmpl w:val="4B9032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D982084"/>
    <w:multiLevelType w:val="hybridMultilevel"/>
    <w:tmpl w:val="3CA61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1175CC1"/>
    <w:multiLevelType w:val="hybridMultilevel"/>
    <w:tmpl w:val="2760FD1A"/>
    <w:lvl w:ilvl="0" w:tplc="E33870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9"/>
  </w:num>
  <w:num w:numId="4">
    <w:abstractNumId w:val="14"/>
  </w:num>
  <w:num w:numId="5">
    <w:abstractNumId w:val="8"/>
  </w:num>
  <w:num w:numId="6">
    <w:abstractNumId w:val="15"/>
  </w:num>
  <w:num w:numId="7">
    <w:abstractNumId w:val="5"/>
  </w:num>
  <w:num w:numId="8">
    <w:abstractNumId w:val="10"/>
  </w:num>
  <w:num w:numId="9">
    <w:abstractNumId w:val="4"/>
  </w:num>
  <w:num w:numId="10">
    <w:abstractNumId w:val="16"/>
  </w:num>
  <w:num w:numId="11">
    <w:abstractNumId w:val="0"/>
  </w:num>
  <w:num w:numId="12">
    <w:abstractNumId w:val="17"/>
  </w:num>
  <w:num w:numId="13">
    <w:abstractNumId w:val="1"/>
  </w:num>
  <w:num w:numId="14">
    <w:abstractNumId w:val="13"/>
  </w:num>
  <w:num w:numId="15">
    <w:abstractNumId w:val="12"/>
  </w:num>
  <w:num w:numId="16">
    <w:abstractNumId w:val="18"/>
  </w:num>
  <w:num w:numId="17">
    <w:abstractNumId w:val="6"/>
  </w:num>
  <w:num w:numId="18">
    <w:abstractNumId w:val="7"/>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3F03"/>
    <w:rsid w:val="00000E02"/>
    <w:rsid w:val="00017F19"/>
    <w:rsid w:val="00021B3D"/>
    <w:rsid w:val="00071885"/>
    <w:rsid w:val="00073EE5"/>
    <w:rsid w:val="000752C5"/>
    <w:rsid w:val="000915DA"/>
    <w:rsid w:val="000918C1"/>
    <w:rsid w:val="00096AC8"/>
    <w:rsid w:val="000A18BC"/>
    <w:rsid w:val="000A575A"/>
    <w:rsid w:val="000B328D"/>
    <w:rsid w:val="000B7022"/>
    <w:rsid w:val="000C0C3B"/>
    <w:rsid w:val="000C2A4E"/>
    <w:rsid w:val="000F0FCC"/>
    <w:rsid w:val="000F17BD"/>
    <w:rsid w:val="000F368B"/>
    <w:rsid w:val="00101805"/>
    <w:rsid w:val="001025D3"/>
    <w:rsid w:val="00103519"/>
    <w:rsid w:val="00113B8B"/>
    <w:rsid w:val="00115FFD"/>
    <w:rsid w:val="001169E0"/>
    <w:rsid w:val="001211A5"/>
    <w:rsid w:val="001347AB"/>
    <w:rsid w:val="0013673B"/>
    <w:rsid w:val="001448C8"/>
    <w:rsid w:val="00145A5C"/>
    <w:rsid w:val="001468E8"/>
    <w:rsid w:val="00155780"/>
    <w:rsid w:val="00170F60"/>
    <w:rsid w:val="00174030"/>
    <w:rsid w:val="001819C4"/>
    <w:rsid w:val="001B0E93"/>
    <w:rsid w:val="001B2CA9"/>
    <w:rsid w:val="001B44B8"/>
    <w:rsid w:val="001C4336"/>
    <w:rsid w:val="001C6707"/>
    <w:rsid w:val="001D0BBC"/>
    <w:rsid w:val="001D5822"/>
    <w:rsid w:val="001F7B26"/>
    <w:rsid w:val="00210A42"/>
    <w:rsid w:val="002135C8"/>
    <w:rsid w:val="00223524"/>
    <w:rsid w:val="00231EFD"/>
    <w:rsid w:val="00240B27"/>
    <w:rsid w:val="00240CF2"/>
    <w:rsid w:val="00250F5F"/>
    <w:rsid w:val="00253446"/>
    <w:rsid w:val="00256E46"/>
    <w:rsid w:val="002717C0"/>
    <w:rsid w:val="00274435"/>
    <w:rsid w:val="00275747"/>
    <w:rsid w:val="002874DC"/>
    <w:rsid w:val="0029387A"/>
    <w:rsid w:val="002B6CBC"/>
    <w:rsid w:val="002B76AB"/>
    <w:rsid w:val="002C6023"/>
    <w:rsid w:val="002D09E7"/>
    <w:rsid w:val="002E0119"/>
    <w:rsid w:val="0031038B"/>
    <w:rsid w:val="00311111"/>
    <w:rsid w:val="00321395"/>
    <w:rsid w:val="003231B8"/>
    <w:rsid w:val="00323214"/>
    <w:rsid w:val="00331844"/>
    <w:rsid w:val="00336FAB"/>
    <w:rsid w:val="00343C01"/>
    <w:rsid w:val="00343D58"/>
    <w:rsid w:val="0034479F"/>
    <w:rsid w:val="00352147"/>
    <w:rsid w:val="00352986"/>
    <w:rsid w:val="00354C1D"/>
    <w:rsid w:val="00386730"/>
    <w:rsid w:val="00395127"/>
    <w:rsid w:val="003A46B5"/>
    <w:rsid w:val="003C04C5"/>
    <w:rsid w:val="003C77D9"/>
    <w:rsid w:val="003D092B"/>
    <w:rsid w:val="003D0BB0"/>
    <w:rsid w:val="003E1CD8"/>
    <w:rsid w:val="003E54DF"/>
    <w:rsid w:val="003E59A4"/>
    <w:rsid w:val="003F09D9"/>
    <w:rsid w:val="00404453"/>
    <w:rsid w:val="004045B0"/>
    <w:rsid w:val="0040511C"/>
    <w:rsid w:val="00407B75"/>
    <w:rsid w:val="004145FA"/>
    <w:rsid w:val="0041709A"/>
    <w:rsid w:val="00417D64"/>
    <w:rsid w:val="004265C4"/>
    <w:rsid w:val="00427988"/>
    <w:rsid w:val="00450FC6"/>
    <w:rsid w:val="00465691"/>
    <w:rsid w:val="004836CA"/>
    <w:rsid w:val="00486FE7"/>
    <w:rsid w:val="004A228F"/>
    <w:rsid w:val="004A2E5C"/>
    <w:rsid w:val="004B0C6A"/>
    <w:rsid w:val="004B36AC"/>
    <w:rsid w:val="004B36CB"/>
    <w:rsid w:val="004D1AE6"/>
    <w:rsid w:val="004D4F16"/>
    <w:rsid w:val="004E2542"/>
    <w:rsid w:val="004F05B5"/>
    <w:rsid w:val="004F2C30"/>
    <w:rsid w:val="004F30E2"/>
    <w:rsid w:val="004F4B48"/>
    <w:rsid w:val="00511487"/>
    <w:rsid w:val="00513CD3"/>
    <w:rsid w:val="00517538"/>
    <w:rsid w:val="005225AD"/>
    <w:rsid w:val="005312B9"/>
    <w:rsid w:val="005314BF"/>
    <w:rsid w:val="005351B3"/>
    <w:rsid w:val="00537C64"/>
    <w:rsid w:val="00541504"/>
    <w:rsid w:val="0054369F"/>
    <w:rsid w:val="005461B7"/>
    <w:rsid w:val="00546F95"/>
    <w:rsid w:val="005512DA"/>
    <w:rsid w:val="00557608"/>
    <w:rsid w:val="005576EB"/>
    <w:rsid w:val="0057016C"/>
    <w:rsid w:val="005846F6"/>
    <w:rsid w:val="005A246C"/>
    <w:rsid w:val="005A5B5C"/>
    <w:rsid w:val="005B57D6"/>
    <w:rsid w:val="005B6E6D"/>
    <w:rsid w:val="005C0361"/>
    <w:rsid w:val="005D054F"/>
    <w:rsid w:val="005D5E90"/>
    <w:rsid w:val="005D779A"/>
    <w:rsid w:val="005E35A8"/>
    <w:rsid w:val="005E3BEF"/>
    <w:rsid w:val="00602461"/>
    <w:rsid w:val="00603A61"/>
    <w:rsid w:val="00611029"/>
    <w:rsid w:val="00623F22"/>
    <w:rsid w:val="00645AA1"/>
    <w:rsid w:val="00650B57"/>
    <w:rsid w:val="006544D5"/>
    <w:rsid w:val="00660C9A"/>
    <w:rsid w:val="0066664D"/>
    <w:rsid w:val="006806A7"/>
    <w:rsid w:val="006C3783"/>
    <w:rsid w:val="006C6554"/>
    <w:rsid w:val="006C7824"/>
    <w:rsid w:val="006E40A2"/>
    <w:rsid w:val="006E4AFF"/>
    <w:rsid w:val="006E7758"/>
    <w:rsid w:val="007002BF"/>
    <w:rsid w:val="007020F6"/>
    <w:rsid w:val="0071101A"/>
    <w:rsid w:val="00715115"/>
    <w:rsid w:val="00732B4C"/>
    <w:rsid w:val="00746156"/>
    <w:rsid w:val="00747779"/>
    <w:rsid w:val="00752E01"/>
    <w:rsid w:val="00760375"/>
    <w:rsid w:val="00760A19"/>
    <w:rsid w:val="00761D23"/>
    <w:rsid w:val="0076314C"/>
    <w:rsid w:val="007637E6"/>
    <w:rsid w:val="007746C6"/>
    <w:rsid w:val="00775D6F"/>
    <w:rsid w:val="00776983"/>
    <w:rsid w:val="007849F8"/>
    <w:rsid w:val="007866C9"/>
    <w:rsid w:val="00796ACF"/>
    <w:rsid w:val="007A24EC"/>
    <w:rsid w:val="007B204E"/>
    <w:rsid w:val="007B29BD"/>
    <w:rsid w:val="007B6F94"/>
    <w:rsid w:val="007C5A62"/>
    <w:rsid w:val="007D27AE"/>
    <w:rsid w:val="007D450F"/>
    <w:rsid w:val="007D4FC4"/>
    <w:rsid w:val="007E1FDF"/>
    <w:rsid w:val="007F1509"/>
    <w:rsid w:val="007F183F"/>
    <w:rsid w:val="007F20C3"/>
    <w:rsid w:val="00804468"/>
    <w:rsid w:val="00804A8A"/>
    <w:rsid w:val="00812E3F"/>
    <w:rsid w:val="00835D33"/>
    <w:rsid w:val="00872612"/>
    <w:rsid w:val="00877F93"/>
    <w:rsid w:val="00886693"/>
    <w:rsid w:val="00886BCA"/>
    <w:rsid w:val="00897FA6"/>
    <w:rsid w:val="008A3661"/>
    <w:rsid w:val="008A58FC"/>
    <w:rsid w:val="008B2D9C"/>
    <w:rsid w:val="008E31FB"/>
    <w:rsid w:val="00922927"/>
    <w:rsid w:val="009267AA"/>
    <w:rsid w:val="00927204"/>
    <w:rsid w:val="0093614F"/>
    <w:rsid w:val="00943718"/>
    <w:rsid w:val="00946283"/>
    <w:rsid w:val="00955E83"/>
    <w:rsid w:val="00957A9C"/>
    <w:rsid w:val="00964164"/>
    <w:rsid w:val="0096595F"/>
    <w:rsid w:val="00965D38"/>
    <w:rsid w:val="00977FC4"/>
    <w:rsid w:val="00990CFB"/>
    <w:rsid w:val="00992B43"/>
    <w:rsid w:val="0099403B"/>
    <w:rsid w:val="009956B8"/>
    <w:rsid w:val="00996C1C"/>
    <w:rsid w:val="009A0D91"/>
    <w:rsid w:val="009B1AAE"/>
    <w:rsid w:val="009B208C"/>
    <w:rsid w:val="009C292A"/>
    <w:rsid w:val="009D4B80"/>
    <w:rsid w:val="009E5C98"/>
    <w:rsid w:val="009E7762"/>
    <w:rsid w:val="009F4061"/>
    <w:rsid w:val="00A01006"/>
    <w:rsid w:val="00A060EF"/>
    <w:rsid w:val="00A14F89"/>
    <w:rsid w:val="00A15163"/>
    <w:rsid w:val="00A34FCD"/>
    <w:rsid w:val="00A37C0E"/>
    <w:rsid w:val="00A37CE4"/>
    <w:rsid w:val="00A4536B"/>
    <w:rsid w:val="00A52B52"/>
    <w:rsid w:val="00A5332D"/>
    <w:rsid w:val="00A623C2"/>
    <w:rsid w:val="00A63282"/>
    <w:rsid w:val="00A77954"/>
    <w:rsid w:val="00A828EB"/>
    <w:rsid w:val="00A8733A"/>
    <w:rsid w:val="00A9076D"/>
    <w:rsid w:val="00A93E82"/>
    <w:rsid w:val="00AB334B"/>
    <w:rsid w:val="00AC7E4C"/>
    <w:rsid w:val="00AD28D5"/>
    <w:rsid w:val="00B24185"/>
    <w:rsid w:val="00B32B52"/>
    <w:rsid w:val="00B33A82"/>
    <w:rsid w:val="00B3544B"/>
    <w:rsid w:val="00B36258"/>
    <w:rsid w:val="00B42CD8"/>
    <w:rsid w:val="00B44463"/>
    <w:rsid w:val="00B47AC0"/>
    <w:rsid w:val="00B647DB"/>
    <w:rsid w:val="00B650D7"/>
    <w:rsid w:val="00B81CF8"/>
    <w:rsid w:val="00B864E6"/>
    <w:rsid w:val="00BA1386"/>
    <w:rsid w:val="00BA1486"/>
    <w:rsid w:val="00BA42E0"/>
    <w:rsid w:val="00BA505D"/>
    <w:rsid w:val="00BA69CF"/>
    <w:rsid w:val="00BA6B79"/>
    <w:rsid w:val="00BB6E46"/>
    <w:rsid w:val="00BC2A55"/>
    <w:rsid w:val="00BC2F41"/>
    <w:rsid w:val="00BC6B82"/>
    <w:rsid w:val="00BF1AAB"/>
    <w:rsid w:val="00C05716"/>
    <w:rsid w:val="00C076E1"/>
    <w:rsid w:val="00C07D69"/>
    <w:rsid w:val="00C131BA"/>
    <w:rsid w:val="00C14675"/>
    <w:rsid w:val="00C249A8"/>
    <w:rsid w:val="00C31C90"/>
    <w:rsid w:val="00C330DA"/>
    <w:rsid w:val="00C42E3E"/>
    <w:rsid w:val="00C618CB"/>
    <w:rsid w:val="00C655A4"/>
    <w:rsid w:val="00C65CFF"/>
    <w:rsid w:val="00C84D5C"/>
    <w:rsid w:val="00C85D72"/>
    <w:rsid w:val="00CA3C2C"/>
    <w:rsid w:val="00CA626C"/>
    <w:rsid w:val="00CC7FD0"/>
    <w:rsid w:val="00CD115F"/>
    <w:rsid w:val="00CD758F"/>
    <w:rsid w:val="00CE7FCF"/>
    <w:rsid w:val="00CF11A2"/>
    <w:rsid w:val="00CF5637"/>
    <w:rsid w:val="00D06DAD"/>
    <w:rsid w:val="00D07BE8"/>
    <w:rsid w:val="00D25E4B"/>
    <w:rsid w:val="00D35D18"/>
    <w:rsid w:val="00D40663"/>
    <w:rsid w:val="00D452FC"/>
    <w:rsid w:val="00D46580"/>
    <w:rsid w:val="00D515DD"/>
    <w:rsid w:val="00D62E89"/>
    <w:rsid w:val="00D6615E"/>
    <w:rsid w:val="00D66E29"/>
    <w:rsid w:val="00D76680"/>
    <w:rsid w:val="00D8322D"/>
    <w:rsid w:val="00D83D94"/>
    <w:rsid w:val="00D94655"/>
    <w:rsid w:val="00D978AF"/>
    <w:rsid w:val="00DA03F3"/>
    <w:rsid w:val="00DB4721"/>
    <w:rsid w:val="00DD0A46"/>
    <w:rsid w:val="00DD1D3E"/>
    <w:rsid w:val="00E00F82"/>
    <w:rsid w:val="00E037C7"/>
    <w:rsid w:val="00E042EA"/>
    <w:rsid w:val="00E07AD7"/>
    <w:rsid w:val="00E17264"/>
    <w:rsid w:val="00E21E46"/>
    <w:rsid w:val="00E3206E"/>
    <w:rsid w:val="00E331F7"/>
    <w:rsid w:val="00E364CB"/>
    <w:rsid w:val="00E450AC"/>
    <w:rsid w:val="00E52219"/>
    <w:rsid w:val="00E5543E"/>
    <w:rsid w:val="00E55D84"/>
    <w:rsid w:val="00E5771C"/>
    <w:rsid w:val="00E577BE"/>
    <w:rsid w:val="00E70B0C"/>
    <w:rsid w:val="00E7189E"/>
    <w:rsid w:val="00E71A49"/>
    <w:rsid w:val="00E72A39"/>
    <w:rsid w:val="00E73DF9"/>
    <w:rsid w:val="00E7678B"/>
    <w:rsid w:val="00E924D5"/>
    <w:rsid w:val="00E97719"/>
    <w:rsid w:val="00EC031B"/>
    <w:rsid w:val="00ED3F94"/>
    <w:rsid w:val="00EE3D66"/>
    <w:rsid w:val="00EE6BBF"/>
    <w:rsid w:val="00EF2D76"/>
    <w:rsid w:val="00EF7AA8"/>
    <w:rsid w:val="00F029CC"/>
    <w:rsid w:val="00F02CF8"/>
    <w:rsid w:val="00F050E7"/>
    <w:rsid w:val="00F071CB"/>
    <w:rsid w:val="00F13F03"/>
    <w:rsid w:val="00F2043A"/>
    <w:rsid w:val="00F25024"/>
    <w:rsid w:val="00F317F2"/>
    <w:rsid w:val="00F31FFC"/>
    <w:rsid w:val="00F4340B"/>
    <w:rsid w:val="00F43AF1"/>
    <w:rsid w:val="00F46FC4"/>
    <w:rsid w:val="00F6605B"/>
    <w:rsid w:val="00F674C9"/>
    <w:rsid w:val="00F67D0D"/>
    <w:rsid w:val="00F70736"/>
    <w:rsid w:val="00F74EEF"/>
    <w:rsid w:val="00F840A0"/>
    <w:rsid w:val="00FA696A"/>
    <w:rsid w:val="00FB086C"/>
    <w:rsid w:val="00FB7DEF"/>
    <w:rsid w:val="00FC1B84"/>
    <w:rsid w:val="00FC5300"/>
    <w:rsid w:val="00FC7E79"/>
    <w:rsid w:val="00FE0B4B"/>
    <w:rsid w:val="00FE62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1B2F0D"/>
  <w15:docId w15:val="{E32ED75C-C5D3-F944-AA13-A0EFE53E8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1CB"/>
    <w:pPr>
      <w:spacing w:after="200" w:line="276" w:lineRule="auto"/>
    </w:pPr>
    <w:rPr>
      <w:sz w:val="22"/>
      <w:szCs w:val="22"/>
      <w:lang w:val="ru-R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Базовый"/>
    <w:uiPriority w:val="99"/>
    <w:rsid w:val="00877F93"/>
    <w:pPr>
      <w:widowControl w:val="0"/>
      <w:tabs>
        <w:tab w:val="left" w:pos="708"/>
      </w:tabs>
      <w:suppressAutoHyphens/>
      <w:spacing w:line="100" w:lineRule="atLeast"/>
      <w:textAlignment w:val="baseline"/>
    </w:pPr>
    <w:rPr>
      <w:rFonts w:ascii="Times New Roman" w:hAnsi="Times New Roman" w:cs="Tahoma"/>
      <w:color w:val="00000A"/>
      <w:sz w:val="24"/>
      <w:szCs w:val="24"/>
      <w:lang w:val="en-US" w:eastAsia="en-US"/>
    </w:rPr>
  </w:style>
  <w:style w:type="paragraph" w:styleId="Header">
    <w:name w:val="header"/>
    <w:basedOn w:val="Normal"/>
    <w:link w:val="HeaderChar"/>
    <w:uiPriority w:val="99"/>
    <w:rsid w:val="003C04C5"/>
    <w:pPr>
      <w:tabs>
        <w:tab w:val="center" w:pos="4677"/>
        <w:tab w:val="right" w:pos="9355"/>
      </w:tabs>
      <w:spacing w:after="0" w:line="240" w:lineRule="auto"/>
    </w:pPr>
  </w:style>
  <w:style w:type="character" w:customStyle="1" w:styleId="HeaderChar">
    <w:name w:val="Header Char"/>
    <w:link w:val="Header"/>
    <w:uiPriority w:val="99"/>
    <w:locked/>
    <w:rsid w:val="003C04C5"/>
    <w:rPr>
      <w:rFonts w:cs="Times New Roman"/>
    </w:rPr>
  </w:style>
  <w:style w:type="paragraph" w:styleId="Footer">
    <w:name w:val="footer"/>
    <w:basedOn w:val="Normal"/>
    <w:link w:val="FooterChar"/>
    <w:uiPriority w:val="99"/>
    <w:rsid w:val="003C04C5"/>
    <w:pPr>
      <w:tabs>
        <w:tab w:val="center" w:pos="4677"/>
        <w:tab w:val="right" w:pos="9355"/>
      </w:tabs>
      <w:spacing w:after="0" w:line="240" w:lineRule="auto"/>
    </w:pPr>
  </w:style>
  <w:style w:type="character" w:customStyle="1" w:styleId="FooterChar">
    <w:name w:val="Footer Char"/>
    <w:link w:val="Footer"/>
    <w:uiPriority w:val="99"/>
    <w:locked/>
    <w:rsid w:val="003C04C5"/>
    <w:rPr>
      <w:rFonts w:cs="Times New Roman"/>
    </w:rPr>
  </w:style>
  <w:style w:type="paragraph" w:customStyle="1" w:styleId="western">
    <w:name w:val="western"/>
    <w:basedOn w:val="Normal"/>
    <w:uiPriority w:val="99"/>
    <w:rsid w:val="00174030"/>
    <w:pPr>
      <w:spacing w:before="100" w:beforeAutospacing="1" w:after="119" w:line="102" w:lineRule="atLeast"/>
    </w:pPr>
    <w:rPr>
      <w:rFonts w:ascii="Times New Roman" w:eastAsia="Times New Roman" w:hAnsi="Times New Roman"/>
      <w:color w:val="00000A"/>
      <w:sz w:val="24"/>
      <w:szCs w:val="24"/>
      <w:lang w:eastAsia="ru-RU"/>
    </w:rPr>
  </w:style>
  <w:style w:type="paragraph" w:styleId="ListParagraph">
    <w:name w:val="List Paragraph"/>
    <w:basedOn w:val="Normal"/>
    <w:uiPriority w:val="99"/>
    <w:qFormat/>
    <w:rsid w:val="008E31FB"/>
    <w:pPr>
      <w:ind w:left="720"/>
      <w:contextualSpacing/>
    </w:pPr>
  </w:style>
  <w:style w:type="character" w:styleId="Hyperlink">
    <w:name w:val="Hyperlink"/>
    <w:uiPriority w:val="99"/>
    <w:rsid w:val="00336FAB"/>
    <w:rPr>
      <w:rFonts w:cs="Times New Roman"/>
      <w:color w:val="003366"/>
      <w:u w:val="single"/>
    </w:rPr>
  </w:style>
  <w:style w:type="character" w:styleId="PageNumber">
    <w:name w:val="page number"/>
    <w:uiPriority w:val="99"/>
    <w:rsid w:val="00C618CB"/>
    <w:rPr>
      <w:rFonts w:cs="Times New Roman"/>
    </w:rPr>
  </w:style>
  <w:style w:type="table" w:styleId="TableGrid">
    <w:name w:val="Table Grid"/>
    <w:basedOn w:val="TableNormal"/>
    <w:locked/>
    <w:rsid w:val="004656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B2D9C"/>
    <w:rPr>
      <w:color w:val="808080"/>
    </w:rPr>
  </w:style>
  <w:style w:type="table" w:customStyle="1" w:styleId="1">
    <w:name w:val="Сетка таблицы1"/>
    <w:basedOn w:val="TableNormal"/>
    <w:next w:val="TableGrid"/>
    <w:uiPriority w:val="39"/>
    <w:rsid w:val="00E037C7"/>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
    <w:basedOn w:val="DefaultParagraphFont"/>
    <w:rsid w:val="00256E4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styleId="UnresolvedMention">
    <w:name w:val="Unresolved Mention"/>
    <w:basedOn w:val="DefaultParagraphFont"/>
    <w:uiPriority w:val="99"/>
    <w:semiHidden/>
    <w:unhideWhenUsed/>
    <w:rsid w:val="00096AC8"/>
    <w:rPr>
      <w:color w:val="605E5C"/>
      <w:shd w:val="clear" w:color="auto" w:fill="E1DFDD"/>
    </w:rPr>
  </w:style>
  <w:style w:type="character" w:styleId="FollowedHyperlink">
    <w:name w:val="FollowedHyperlink"/>
    <w:basedOn w:val="DefaultParagraphFont"/>
    <w:uiPriority w:val="99"/>
    <w:semiHidden/>
    <w:unhideWhenUsed/>
    <w:rsid w:val="00096A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105895">
      <w:marLeft w:val="0"/>
      <w:marRight w:val="0"/>
      <w:marTop w:val="0"/>
      <w:marBottom w:val="0"/>
      <w:divBdr>
        <w:top w:val="none" w:sz="0" w:space="0" w:color="auto"/>
        <w:left w:val="none" w:sz="0" w:space="0" w:color="auto"/>
        <w:bottom w:val="none" w:sz="0" w:space="0" w:color="auto"/>
        <w:right w:val="none" w:sz="0" w:space="0" w:color="auto"/>
      </w:divBdr>
    </w:div>
    <w:div w:id="405105896">
      <w:marLeft w:val="0"/>
      <w:marRight w:val="0"/>
      <w:marTop w:val="0"/>
      <w:marBottom w:val="0"/>
      <w:divBdr>
        <w:top w:val="none" w:sz="0" w:space="0" w:color="auto"/>
        <w:left w:val="none" w:sz="0" w:space="0" w:color="auto"/>
        <w:bottom w:val="none" w:sz="0" w:space="0" w:color="auto"/>
        <w:right w:val="none" w:sz="0" w:space="0" w:color="auto"/>
      </w:divBdr>
    </w:div>
    <w:div w:id="405105897">
      <w:marLeft w:val="0"/>
      <w:marRight w:val="0"/>
      <w:marTop w:val="0"/>
      <w:marBottom w:val="0"/>
      <w:divBdr>
        <w:top w:val="none" w:sz="0" w:space="0" w:color="auto"/>
        <w:left w:val="none" w:sz="0" w:space="0" w:color="auto"/>
        <w:bottom w:val="none" w:sz="0" w:space="0" w:color="auto"/>
        <w:right w:val="none" w:sz="0" w:space="0" w:color="auto"/>
      </w:divBdr>
    </w:div>
    <w:div w:id="405105898">
      <w:marLeft w:val="0"/>
      <w:marRight w:val="0"/>
      <w:marTop w:val="0"/>
      <w:marBottom w:val="0"/>
      <w:divBdr>
        <w:top w:val="none" w:sz="0" w:space="0" w:color="auto"/>
        <w:left w:val="none" w:sz="0" w:space="0" w:color="auto"/>
        <w:bottom w:val="none" w:sz="0" w:space="0" w:color="auto"/>
        <w:right w:val="none" w:sz="0" w:space="0" w:color="auto"/>
      </w:divBdr>
    </w:div>
    <w:div w:id="405105899">
      <w:marLeft w:val="0"/>
      <w:marRight w:val="0"/>
      <w:marTop w:val="0"/>
      <w:marBottom w:val="0"/>
      <w:divBdr>
        <w:top w:val="none" w:sz="0" w:space="0" w:color="auto"/>
        <w:left w:val="none" w:sz="0" w:space="0" w:color="auto"/>
        <w:bottom w:val="none" w:sz="0" w:space="0" w:color="auto"/>
        <w:right w:val="none" w:sz="0" w:space="0" w:color="auto"/>
      </w:divBdr>
    </w:div>
    <w:div w:id="405105900">
      <w:marLeft w:val="0"/>
      <w:marRight w:val="0"/>
      <w:marTop w:val="0"/>
      <w:marBottom w:val="0"/>
      <w:divBdr>
        <w:top w:val="none" w:sz="0" w:space="0" w:color="auto"/>
        <w:left w:val="none" w:sz="0" w:space="0" w:color="auto"/>
        <w:bottom w:val="none" w:sz="0" w:space="0" w:color="auto"/>
        <w:right w:val="none" w:sz="0" w:space="0" w:color="auto"/>
      </w:divBdr>
    </w:div>
    <w:div w:id="1197616660">
      <w:bodyDiv w:val="1"/>
      <w:marLeft w:val="0"/>
      <w:marRight w:val="0"/>
      <w:marTop w:val="0"/>
      <w:marBottom w:val="0"/>
      <w:divBdr>
        <w:top w:val="none" w:sz="0" w:space="0" w:color="auto"/>
        <w:left w:val="none" w:sz="0" w:space="0" w:color="auto"/>
        <w:bottom w:val="none" w:sz="0" w:space="0" w:color="auto"/>
        <w:right w:val="none" w:sz="0" w:space="0" w:color="auto"/>
      </w:divBdr>
    </w:div>
    <w:div w:id="1233271464">
      <w:bodyDiv w:val="1"/>
      <w:marLeft w:val="0"/>
      <w:marRight w:val="0"/>
      <w:marTop w:val="0"/>
      <w:marBottom w:val="0"/>
      <w:divBdr>
        <w:top w:val="none" w:sz="0" w:space="0" w:color="auto"/>
        <w:left w:val="none" w:sz="0" w:space="0" w:color="auto"/>
        <w:bottom w:val="none" w:sz="0" w:space="0" w:color="auto"/>
        <w:right w:val="none" w:sz="0" w:space="0" w:color="auto"/>
      </w:divBdr>
    </w:div>
    <w:div w:id="1238635356">
      <w:bodyDiv w:val="1"/>
      <w:marLeft w:val="0"/>
      <w:marRight w:val="0"/>
      <w:marTop w:val="0"/>
      <w:marBottom w:val="0"/>
      <w:divBdr>
        <w:top w:val="none" w:sz="0" w:space="0" w:color="auto"/>
        <w:left w:val="none" w:sz="0" w:space="0" w:color="auto"/>
        <w:bottom w:val="none" w:sz="0" w:space="0" w:color="auto"/>
        <w:right w:val="none" w:sz="0" w:space="0" w:color="auto"/>
      </w:divBdr>
    </w:div>
    <w:div w:id="131356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n_03@rambler.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kubagro.ru/2016/09/pdf/126.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ppe.ru/wp-content/uploads/2011/05/gadzhieva-ds.pdf" TargetMode="External"/><Relationship Id="rId4" Type="http://schemas.openxmlformats.org/officeDocument/2006/relationships/settings" Target="settings.xml"/><Relationship Id="rId9" Type="http://schemas.openxmlformats.org/officeDocument/2006/relationships/hyperlink" Target="http://dx.doi.org/10.21515/1990-4665-156-00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54F7D-493F-DC49-9F62-A0B845332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2173</TotalTime>
  <Pages>20</Pages>
  <Words>5828</Words>
  <Characters>33220</Characters>
  <Application>Microsoft Office Word</Application>
  <DocSecurity>0</DocSecurity>
  <Lines>276</Lines>
  <Paragraphs>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Microsoft Office User</cp:lastModifiedBy>
  <cp:revision>60</cp:revision>
  <dcterms:created xsi:type="dcterms:W3CDTF">2019-10-23T20:15:00Z</dcterms:created>
  <dcterms:modified xsi:type="dcterms:W3CDTF">2020-02-26T20:55:00Z</dcterms:modified>
</cp:coreProperties>
</file>