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pPr w:leftFromText="180" w:rightFromText="180" w:vertAnchor="text" w:horzAnchor="margin" w:tblpY="100"/>
        <w:tblW w:w="9464" w:type="dxa"/>
        <w:tblLook w:val="01E0" w:firstRow="1" w:lastRow="1" w:firstColumn="1" w:lastColumn="1" w:noHBand="0" w:noVBand="0"/>
      </w:tblPr>
      <w:tblGrid>
        <w:gridCol w:w="4928"/>
        <w:gridCol w:w="4536"/>
      </w:tblGrid>
      <w:tr w:rsidR="0083118E" w:rsidRPr="00450259" w:rsidTr="007E407F">
        <w:trPr>
          <w:trHeight w:val="274"/>
        </w:trPr>
        <w:tc>
          <w:tcPr>
            <w:tcW w:w="4928" w:type="dxa"/>
            <w:hideMark/>
          </w:tcPr>
          <w:p w:rsidR="0083118E" w:rsidRDefault="0083118E" w:rsidP="007E407F">
            <w:pPr>
              <w:rPr>
                <w:sz w:val="20"/>
                <w:szCs w:val="20"/>
              </w:rPr>
            </w:pPr>
            <w:r w:rsidRPr="00DA3E85">
              <w:rPr>
                <w:sz w:val="20"/>
                <w:szCs w:val="20"/>
              </w:rPr>
              <w:t xml:space="preserve">УДК 634.11:631.559:551.50 </w:t>
            </w:r>
          </w:p>
          <w:p w:rsidR="00BD2532" w:rsidRDefault="00BD2532" w:rsidP="007E407F">
            <w:pPr>
              <w:rPr>
                <w:sz w:val="20"/>
                <w:szCs w:val="20"/>
              </w:rPr>
            </w:pPr>
          </w:p>
          <w:p w:rsidR="00DF2528" w:rsidRPr="00DF2528" w:rsidRDefault="00DF2528" w:rsidP="00DF2528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06.01.01 – Общее земледелие, растениеводство (сельскохозяйственные науки)</w:t>
            </w:r>
          </w:p>
          <w:p w:rsidR="007E407F" w:rsidRPr="00C0787B" w:rsidRDefault="007E407F" w:rsidP="007E407F">
            <w:pPr>
              <w:rPr>
                <w:sz w:val="20"/>
                <w:szCs w:val="20"/>
              </w:rPr>
            </w:pPr>
          </w:p>
        </w:tc>
        <w:tc>
          <w:tcPr>
            <w:tcW w:w="4536" w:type="dxa"/>
          </w:tcPr>
          <w:p w:rsidR="0083118E" w:rsidRPr="00450259" w:rsidRDefault="0083118E" w:rsidP="007E407F">
            <w:pPr>
              <w:rPr>
                <w:sz w:val="20"/>
                <w:szCs w:val="20"/>
                <w:lang w:val="en-US"/>
              </w:rPr>
            </w:pPr>
            <w:r w:rsidRPr="00C0787B">
              <w:rPr>
                <w:sz w:val="20"/>
                <w:szCs w:val="20"/>
                <w:lang w:val="en-US"/>
              </w:rPr>
              <w:t xml:space="preserve">UDC </w:t>
            </w:r>
            <w:r w:rsidRPr="00450259">
              <w:rPr>
                <w:sz w:val="20"/>
                <w:szCs w:val="20"/>
                <w:lang w:val="en-US"/>
              </w:rPr>
              <w:t xml:space="preserve">634.11:631.559:551.50 </w:t>
            </w:r>
          </w:p>
          <w:p w:rsidR="006332E4" w:rsidRPr="00450259" w:rsidRDefault="006332E4" w:rsidP="007E407F">
            <w:pPr>
              <w:rPr>
                <w:sz w:val="20"/>
                <w:szCs w:val="20"/>
                <w:lang w:val="en-US"/>
              </w:rPr>
            </w:pPr>
          </w:p>
          <w:p w:rsidR="006332E4" w:rsidRPr="006332E4" w:rsidRDefault="006332E4" w:rsidP="007E407F">
            <w:pPr>
              <w:rPr>
                <w:sz w:val="20"/>
                <w:szCs w:val="20"/>
                <w:lang w:val="en-US"/>
              </w:rPr>
            </w:pPr>
            <w:r w:rsidRPr="00E81855">
              <w:rPr>
                <w:sz w:val="20"/>
                <w:szCs w:val="20"/>
                <w:lang w:val="en-US"/>
              </w:rPr>
              <w:t xml:space="preserve">06.01.01 </w:t>
            </w:r>
            <w:r w:rsidRPr="00015FDA">
              <w:rPr>
                <w:sz w:val="20"/>
                <w:szCs w:val="20"/>
                <w:lang w:val="en-US"/>
              </w:rPr>
              <w:t xml:space="preserve">- </w:t>
            </w:r>
            <w:r w:rsidRPr="001A6CEA">
              <w:rPr>
                <w:sz w:val="20"/>
                <w:szCs w:val="20"/>
                <w:lang w:val="en-US"/>
              </w:rPr>
              <w:t>General agriculture and crop production</w:t>
            </w:r>
            <w:r w:rsidRPr="00015FDA">
              <w:rPr>
                <w:sz w:val="20"/>
                <w:szCs w:val="20"/>
                <w:lang w:val="en-US"/>
              </w:rPr>
              <w:t xml:space="preserve"> </w:t>
            </w:r>
            <w:r>
              <w:rPr>
                <w:sz w:val="20"/>
                <w:szCs w:val="20"/>
                <w:lang w:val="en-US"/>
              </w:rPr>
              <w:t>(agricultural sciences)</w:t>
            </w:r>
          </w:p>
        </w:tc>
      </w:tr>
      <w:tr w:rsidR="0083118E" w:rsidRPr="00450259" w:rsidTr="007E407F">
        <w:trPr>
          <w:trHeight w:val="274"/>
        </w:trPr>
        <w:tc>
          <w:tcPr>
            <w:tcW w:w="4928" w:type="dxa"/>
          </w:tcPr>
          <w:p w:rsidR="0083118E" w:rsidRPr="006332E4" w:rsidRDefault="0083118E" w:rsidP="00DF2528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4536" w:type="dxa"/>
          </w:tcPr>
          <w:p w:rsidR="0083118E" w:rsidRPr="00A151C8" w:rsidRDefault="0083118E" w:rsidP="00DF2528">
            <w:pPr>
              <w:rPr>
                <w:sz w:val="20"/>
                <w:szCs w:val="20"/>
                <w:lang w:val="en-US"/>
              </w:rPr>
            </w:pPr>
          </w:p>
        </w:tc>
      </w:tr>
      <w:tr w:rsidR="0083118E" w:rsidRPr="00450259" w:rsidTr="007E407F">
        <w:tc>
          <w:tcPr>
            <w:tcW w:w="4928" w:type="dxa"/>
            <w:hideMark/>
          </w:tcPr>
          <w:p w:rsidR="0083118E" w:rsidRPr="007E407F" w:rsidRDefault="007E407F" w:rsidP="007E407F">
            <w:pPr>
              <w:rPr>
                <w:b/>
                <w:bCs/>
                <w:sz w:val="20"/>
                <w:szCs w:val="20"/>
              </w:rPr>
            </w:pPr>
            <w:r w:rsidRPr="007E407F">
              <w:rPr>
                <w:b/>
                <w:bCs/>
                <w:sz w:val="20"/>
                <w:szCs w:val="20"/>
              </w:rPr>
              <w:t>МОРФО-БИОЛОГИЧЕСКИЕ И АНАТОМИЧЕСКИЕ ИЗМЕНЕНИЯ ОБРАСТАЮЩЕЙ ДРЕВЕСИНЫ ЯБЛОНИ СОРТА ГАЛА В ЗАВИСИМОСТИ ОТ ПРИМЕНЕНИЯ РЕГУЛЯТОРА РОСТА</w:t>
            </w:r>
          </w:p>
          <w:p w:rsidR="0083118E" w:rsidRPr="00F66B32" w:rsidRDefault="0083118E" w:rsidP="007E407F">
            <w:pPr>
              <w:rPr>
                <w:b/>
                <w:sz w:val="20"/>
                <w:szCs w:val="20"/>
              </w:rPr>
            </w:pPr>
          </w:p>
        </w:tc>
        <w:tc>
          <w:tcPr>
            <w:tcW w:w="4536" w:type="dxa"/>
            <w:hideMark/>
          </w:tcPr>
          <w:p w:rsidR="0083118E" w:rsidRPr="007E407F" w:rsidRDefault="007E407F" w:rsidP="007E407F">
            <w:pPr>
              <w:rPr>
                <w:b/>
                <w:bCs/>
                <w:sz w:val="20"/>
                <w:szCs w:val="20"/>
                <w:lang w:val="en-US"/>
              </w:rPr>
            </w:pPr>
            <w:r w:rsidRPr="007E407F">
              <w:rPr>
                <w:b/>
                <w:bCs/>
                <w:sz w:val="20"/>
                <w:szCs w:val="20"/>
                <w:lang w:val="en-US"/>
              </w:rPr>
              <w:t xml:space="preserve">MORPHO-BIOLOGICAL AND ANATOMICAL CHANGES IN THE OVERGROWING WOOD OF THE GALA APPLE TREE DEPENDING ON THE USE OF THE GROWTH REGULATOR </w:t>
            </w:r>
          </w:p>
        </w:tc>
      </w:tr>
      <w:tr w:rsidR="0083118E" w:rsidRPr="00E86B3C" w:rsidTr="007E407F">
        <w:tc>
          <w:tcPr>
            <w:tcW w:w="4928" w:type="dxa"/>
            <w:hideMark/>
          </w:tcPr>
          <w:p w:rsidR="007E407F" w:rsidRPr="007E407F" w:rsidRDefault="007E407F" w:rsidP="007E407F">
            <w:pPr>
              <w:rPr>
                <w:sz w:val="20"/>
                <w:szCs w:val="20"/>
                <w:lang w:val="en-US"/>
              </w:rPr>
            </w:pPr>
          </w:p>
          <w:p w:rsidR="0083118E" w:rsidRPr="00F66B32" w:rsidRDefault="0083118E" w:rsidP="007E407F">
            <w:pPr>
              <w:rPr>
                <w:sz w:val="20"/>
                <w:szCs w:val="20"/>
              </w:rPr>
            </w:pPr>
            <w:r w:rsidRPr="00F66B32">
              <w:rPr>
                <w:sz w:val="20"/>
                <w:szCs w:val="20"/>
              </w:rPr>
              <w:t>Гегечкори Бичико Сергеевич</w:t>
            </w:r>
          </w:p>
          <w:p w:rsidR="0083118E" w:rsidRPr="00F66B32" w:rsidRDefault="007E407F" w:rsidP="007E407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</w:t>
            </w:r>
            <w:r w:rsidR="0083118E" w:rsidRPr="00F66B32">
              <w:rPr>
                <w:sz w:val="20"/>
                <w:szCs w:val="20"/>
              </w:rPr>
              <w:t>октор с.-х. наук, профессор</w:t>
            </w:r>
          </w:p>
          <w:p w:rsidR="0083118E" w:rsidRDefault="0083118E" w:rsidP="007E407F">
            <w:pPr>
              <w:rPr>
                <w:color w:val="000000"/>
                <w:sz w:val="20"/>
                <w:szCs w:val="20"/>
              </w:rPr>
            </w:pPr>
            <w:r w:rsidRPr="00F66B32">
              <w:rPr>
                <w:sz w:val="20"/>
                <w:szCs w:val="20"/>
              </w:rPr>
              <w:t xml:space="preserve">SPIN-код:  </w:t>
            </w:r>
            <w:r w:rsidRPr="00F66B32">
              <w:rPr>
                <w:color w:val="000000"/>
                <w:sz w:val="20"/>
                <w:szCs w:val="20"/>
              </w:rPr>
              <w:t>2878-7082</w:t>
            </w:r>
          </w:p>
          <w:p w:rsidR="007E407F" w:rsidRPr="00F66B32" w:rsidRDefault="007E407F" w:rsidP="007E407F">
            <w:pPr>
              <w:rPr>
                <w:sz w:val="20"/>
                <w:szCs w:val="20"/>
              </w:rPr>
            </w:pPr>
          </w:p>
        </w:tc>
        <w:tc>
          <w:tcPr>
            <w:tcW w:w="4536" w:type="dxa"/>
            <w:hideMark/>
          </w:tcPr>
          <w:p w:rsidR="007E407F" w:rsidRDefault="007E407F" w:rsidP="007E407F">
            <w:pPr>
              <w:rPr>
                <w:sz w:val="20"/>
                <w:szCs w:val="20"/>
                <w:lang w:val="en-US"/>
              </w:rPr>
            </w:pPr>
          </w:p>
          <w:p w:rsidR="007E407F" w:rsidRDefault="0083118E" w:rsidP="007E407F">
            <w:pPr>
              <w:rPr>
                <w:sz w:val="20"/>
                <w:szCs w:val="20"/>
                <w:lang w:val="en-US"/>
              </w:rPr>
            </w:pPr>
            <w:r w:rsidRPr="00F66B32">
              <w:rPr>
                <w:sz w:val="20"/>
                <w:szCs w:val="20"/>
                <w:lang w:val="en-US"/>
              </w:rPr>
              <w:t>Gegechkori</w:t>
            </w:r>
            <w:r w:rsidRPr="00A914B7">
              <w:rPr>
                <w:sz w:val="20"/>
                <w:szCs w:val="20"/>
                <w:lang w:val="en-US"/>
              </w:rPr>
              <w:t xml:space="preserve"> </w:t>
            </w:r>
            <w:r w:rsidRPr="00F66B32">
              <w:rPr>
                <w:sz w:val="20"/>
                <w:szCs w:val="20"/>
                <w:lang w:val="en-US"/>
              </w:rPr>
              <w:t>Bichiko</w:t>
            </w:r>
            <w:r w:rsidRPr="00A914B7">
              <w:rPr>
                <w:sz w:val="20"/>
                <w:szCs w:val="20"/>
                <w:lang w:val="en-US"/>
              </w:rPr>
              <w:t xml:space="preserve"> </w:t>
            </w:r>
            <w:r w:rsidRPr="00F66B32">
              <w:rPr>
                <w:sz w:val="20"/>
                <w:szCs w:val="20"/>
                <w:lang w:val="en-US"/>
              </w:rPr>
              <w:t>Sergeevich</w:t>
            </w:r>
            <w:r w:rsidRPr="00A914B7">
              <w:rPr>
                <w:sz w:val="20"/>
                <w:szCs w:val="20"/>
                <w:lang w:val="en-US"/>
              </w:rPr>
              <w:t xml:space="preserve">             </w:t>
            </w:r>
            <w:r w:rsidR="00A914B7" w:rsidRPr="00A914B7">
              <w:rPr>
                <w:sz w:val="20"/>
                <w:szCs w:val="20"/>
                <w:lang w:val="en-US"/>
              </w:rPr>
              <w:t xml:space="preserve">     </w:t>
            </w:r>
            <w:r w:rsidRPr="00F66B32">
              <w:rPr>
                <w:sz w:val="20"/>
                <w:szCs w:val="20"/>
                <w:lang w:val="en-US"/>
              </w:rPr>
              <w:t>Dr</w:t>
            </w:r>
            <w:r w:rsidRPr="00A914B7">
              <w:rPr>
                <w:sz w:val="20"/>
                <w:szCs w:val="20"/>
                <w:lang w:val="en-US"/>
              </w:rPr>
              <w:t>.</w:t>
            </w:r>
            <w:r w:rsidRPr="00F66B32">
              <w:rPr>
                <w:sz w:val="20"/>
                <w:szCs w:val="20"/>
                <w:lang w:val="en-US"/>
              </w:rPr>
              <w:t>Sci</w:t>
            </w:r>
            <w:r w:rsidRPr="00A914B7">
              <w:rPr>
                <w:sz w:val="20"/>
                <w:szCs w:val="20"/>
                <w:lang w:val="en-US"/>
              </w:rPr>
              <w:t>.</w:t>
            </w:r>
            <w:r w:rsidRPr="00F66B32">
              <w:rPr>
                <w:sz w:val="20"/>
                <w:szCs w:val="20"/>
                <w:lang w:val="en-US"/>
              </w:rPr>
              <w:t>Agr</w:t>
            </w:r>
            <w:r w:rsidRPr="00A914B7">
              <w:rPr>
                <w:sz w:val="20"/>
                <w:szCs w:val="20"/>
                <w:lang w:val="en-US"/>
              </w:rPr>
              <w:t xml:space="preserve">., </w:t>
            </w:r>
            <w:r w:rsidRPr="00F66B32">
              <w:rPr>
                <w:sz w:val="20"/>
                <w:szCs w:val="20"/>
                <w:lang w:val="en-US"/>
              </w:rPr>
              <w:t>professor</w:t>
            </w:r>
            <w:r w:rsidR="00A914B7" w:rsidRPr="00A914B7">
              <w:rPr>
                <w:sz w:val="20"/>
                <w:szCs w:val="20"/>
                <w:lang w:val="en-US"/>
              </w:rPr>
              <w:t xml:space="preserve"> </w:t>
            </w:r>
          </w:p>
          <w:p w:rsidR="0083118E" w:rsidRPr="00A914B7" w:rsidRDefault="0083118E" w:rsidP="007E407F">
            <w:pPr>
              <w:rPr>
                <w:sz w:val="20"/>
                <w:szCs w:val="20"/>
                <w:lang w:val="en-US"/>
              </w:rPr>
            </w:pPr>
            <w:r w:rsidRPr="00F66B32">
              <w:rPr>
                <w:sz w:val="20"/>
                <w:szCs w:val="20"/>
                <w:lang w:val="en-US"/>
              </w:rPr>
              <w:t>RSCI</w:t>
            </w:r>
            <w:r w:rsidRPr="00A914B7">
              <w:rPr>
                <w:sz w:val="20"/>
                <w:szCs w:val="20"/>
                <w:lang w:val="en-US"/>
              </w:rPr>
              <w:t xml:space="preserve"> </w:t>
            </w:r>
            <w:r w:rsidR="007E407F">
              <w:rPr>
                <w:sz w:val="20"/>
                <w:szCs w:val="20"/>
                <w:lang w:val="en-US"/>
              </w:rPr>
              <w:t>SPIN-</w:t>
            </w:r>
            <w:r w:rsidRPr="00F66B32">
              <w:rPr>
                <w:sz w:val="20"/>
                <w:szCs w:val="20"/>
                <w:lang w:val="en-US"/>
              </w:rPr>
              <w:t>code</w:t>
            </w:r>
            <w:r w:rsidRPr="00A914B7">
              <w:rPr>
                <w:sz w:val="20"/>
                <w:szCs w:val="20"/>
                <w:lang w:val="en-US"/>
              </w:rPr>
              <w:t xml:space="preserve"> </w:t>
            </w:r>
            <w:r w:rsidRPr="00A914B7">
              <w:rPr>
                <w:color w:val="000000"/>
                <w:sz w:val="20"/>
                <w:szCs w:val="20"/>
                <w:lang w:val="en-US"/>
              </w:rPr>
              <w:t>2878-7082</w:t>
            </w:r>
          </w:p>
        </w:tc>
      </w:tr>
      <w:tr w:rsidR="0083118E" w:rsidRPr="00450259" w:rsidTr="007E407F">
        <w:trPr>
          <w:trHeight w:val="652"/>
        </w:trPr>
        <w:tc>
          <w:tcPr>
            <w:tcW w:w="4928" w:type="dxa"/>
            <w:hideMark/>
          </w:tcPr>
          <w:p w:rsidR="007E407F" w:rsidRDefault="007E407F" w:rsidP="007E407F">
            <w:pPr>
              <w:rPr>
                <w:sz w:val="20"/>
                <w:szCs w:val="20"/>
              </w:rPr>
            </w:pPr>
          </w:p>
          <w:p w:rsidR="0083118E" w:rsidRDefault="0083118E" w:rsidP="007E407F">
            <w:pPr>
              <w:rPr>
                <w:sz w:val="20"/>
                <w:szCs w:val="20"/>
              </w:rPr>
            </w:pPr>
            <w:r w:rsidRPr="00DA3E85">
              <w:rPr>
                <w:sz w:val="20"/>
                <w:szCs w:val="20"/>
              </w:rPr>
              <w:t>Чумаков Сергей Семенович</w:t>
            </w:r>
          </w:p>
          <w:p w:rsidR="0083118E" w:rsidRDefault="007E407F" w:rsidP="007E407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</w:t>
            </w:r>
            <w:r w:rsidR="0083118E" w:rsidRPr="00DA3E85">
              <w:rPr>
                <w:sz w:val="20"/>
                <w:szCs w:val="20"/>
              </w:rPr>
              <w:t xml:space="preserve">октор </w:t>
            </w:r>
            <w:r w:rsidR="0083118E">
              <w:rPr>
                <w:sz w:val="20"/>
                <w:szCs w:val="20"/>
              </w:rPr>
              <w:t>с.-х.</w:t>
            </w:r>
            <w:r w:rsidR="0083118E" w:rsidRPr="00DA3E85">
              <w:rPr>
                <w:sz w:val="20"/>
                <w:szCs w:val="20"/>
              </w:rPr>
              <w:t xml:space="preserve"> наук</w:t>
            </w:r>
            <w:r w:rsidR="0083118E">
              <w:rPr>
                <w:sz w:val="20"/>
                <w:szCs w:val="20"/>
              </w:rPr>
              <w:t>, доцент</w:t>
            </w:r>
          </w:p>
          <w:p w:rsidR="0083118E" w:rsidRDefault="0083118E" w:rsidP="007E407F">
            <w:pPr>
              <w:rPr>
                <w:color w:val="000000"/>
                <w:sz w:val="20"/>
                <w:szCs w:val="20"/>
              </w:rPr>
            </w:pPr>
            <w:r w:rsidRPr="00A151C8">
              <w:rPr>
                <w:sz w:val="20"/>
                <w:szCs w:val="20"/>
                <w:lang w:val="en-US"/>
              </w:rPr>
              <w:t>SPIN</w:t>
            </w:r>
            <w:r w:rsidRPr="000A4138">
              <w:rPr>
                <w:sz w:val="20"/>
                <w:szCs w:val="20"/>
              </w:rPr>
              <w:t>-</w:t>
            </w:r>
            <w:r w:rsidRPr="00DA3E85">
              <w:rPr>
                <w:sz w:val="20"/>
                <w:szCs w:val="20"/>
              </w:rPr>
              <w:t>код</w:t>
            </w:r>
            <w:r w:rsidRPr="000A4138">
              <w:rPr>
                <w:sz w:val="20"/>
                <w:szCs w:val="20"/>
              </w:rPr>
              <w:t>:</w:t>
            </w:r>
            <w:r>
              <w:rPr>
                <w:color w:val="000000"/>
                <w:sz w:val="20"/>
                <w:szCs w:val="20"/>
              </w:rPr>
              <w:t>1785-8634</w:t>
            </w:r>
          </w:p>
          <w:p w:rsidR="0083118E" w:rsidRDefault="0083118E" w:rsidP="007E407F">
            <w:pPr>
              <w:rPr>
                <w:i/>
                <w:sz w:val="20"/>
                <w:szCs w:val="20"/>
              </w:rPr>
            </w:pPr>
            <w:r w:rsidRPr="00D817B7">
              <w:rPr>
                <w:i/>
                <w:sz w:val="20"/>
                <w:szCs w:val="20"/>
              </w:rPr>
              <w:t>Кубанский государственный аграрный университет имени И.Т.Трубилина, Краснодар, Россия</w:t>
            </w:r>
          </w:p>
          <w:p w:rsidR="00BD2532" w:rsidRDefault="00BD2532" w:rsidP="007E407F">
            <w:pPr>
              <w:rPr>
                <w:i/>
                <w:sz w:val="20"/>
                <w:szCs w:val="20"/>
              </w:rPr>
            </w:pPr>
          </w:p>
          <w:p w:rsidR="007E407F" w:rsidRPr="000B3AE3" w:rsidRDefault="007E407F" w:rsidP="007E407F">
            <w:pPr>
              <w:rPr>
                <w:sz w:val="20"/>
                <w:szCs w:val="20"/>
              </w:rPr>
            </w:pPr>
          </w:p>
        </w:tc>
        <w:tc>
          <w:tcPr>
            <w:tcW w:w="4536" w:type="dxa"/>
          </w:tcPr>
          <w:p w:rsidR="007E407F" w:rsidRPr="00DF2528" w:rsidRDefault="007E407F" w:rsidP="007E407F">
            <w:pPr>
              <w:contextualSpacing/>
              <w:rPr>
                <w:sz w:val="20"/>
                <w:szCs w:val="20"/>
              </w:rPr>
            </w:pPr>
          </w:p>
          <w:p w:rsidR="0083118E" w:rsidRPr="00FB77A9" w:rsidRDefault="0083118E" w:rsidP="007E407F">
            <w:pPr>
              <w:contextualSpacing/>
              <w:rPr>
                <w:sz w:val="20"/>
                <w:szCs w:val="20"/>
                <w:lang w:val="en-US"/>
              </w:rPr>
            </w:pPr>
            <w:r w:rsidRPr="00FB77A9">
              <w:rPr>
                <w:sz w:val="20"/>
                <w:szCs w:val="20"/>
                <w:lang w:val="en-US"/>
              </w:rPr>
              <w:t>Chumakov Sergey Semenovich</w:t>
            </w:r>
          </w:p>
          <w:p w:rsidR="0083118E" w:rsidRPr="002E1DE0" w:rsidRDefault="0083118E" w:rsidP="007E407F">
            <w:pPr>
              <w:rPr>
                <w:sz w:val="20"/>
                <w:szCs w:val="20"/>
                <w:lang w:val="en-US"/>
              </w:rPr>
            </w:pPr>
            <w:r w:rsidRPr="002E1DE0">
              <w:rPr>
                <w:sz w:val="20"/>
                <w:szCs w:val="20"/>
                <w:lang w:val="en-US"/>
              </w:rPr>
              <w:t>Dr.Sci.Agr., professor</w:t>
            </w:r>
          </w:p>
          <w:p w:rsidR="0083118E" w:rsidRPr="000A4138" w:rsidRDefault="0083118E" w:rsidP="007E407F">
            <w:pPr>
              <w:rPr>
                <w:color w:val="000000"/>
                <w:sz w:val="20"/>
                <w:szCs w:val="20"/>
                <w:lang w:val="en-US"/>
              </w:rPr>
            </w:pPr>
            <w:r w:rsidRPr="002E1DE0">
              <w:rPr>
                <w:sz w:val="20"/>
                <w:szCs w:val="20"/>
                <w:lang w:val="en-US"/>
              </w:rPr>
              <w:t xml:space="preserve">RSCI </w:t>
            </w:r>
            <w:r w:rsidR="007E407F">
              <w:rPr>
                <w:sz w:val="20"/>
                <w:szCs w:val="20"/>
                <w:lang w:val="en-US"/>
              </w:rPr>
              <w:t>SPIN-</w:t>
            </w:r>
            <w:r w:rsidRPr="002E1DE0">
              <w:rPr>
                <w:sz w:val="20"/>
                <w:szCs w:val="20"/>
                <w:lang w:val="en-US"/>
              </w:rPr>
              <w:t xml:space="preserve">code </w:t>
            </w:r>
            <w:r w:rsidRPr="000A4138">
              <w:rPr>
                <w:color w:val="000000"/>
                <w:sz w:val="20"/>
                <w:szCs w:val="20"/>
                <w:lang w:val="en-US"/>
              </w:rPr>
              <w:t>1785-8634</w:t>
            </w:r>
          </w:p>
          <w:p w:rsidR="0083118E" w:rsidRPr="000B3AE3" w:rsidRDefault="0083118E" w:rsidP="007E407F">
            <w:pPr>
              <w:rPr>
                <w:sz w:val="20"/>
                <w:szCs w:val="20"/>
                <w:lang w:val="en-US"/>
              </w:rPr>
            </w:pPr>
            <w:r w:rsidRPr="002E1DE0">
              <w:rPr>
                <w:i/>
                <w:sz w:val="20"/>
                <w:szCs w:val="20"/>
                <w:lang w:val="en-US"/>
              </w:rPr>
              <w:t>Kuban State Agrarian University named after I.T. Trubilin, Krasnodar, Russia</w:t>
            </w:r>
          </w:p>
        </w:tc>
      </w:tr>
      <w:tr w:rsidR="0083118E" w:rsidRPr="00450259" w:rsidTr="007E407F">
        <w:trPr>
          <w:trHeight w:val="1970"/>
        </w:trPr>
        <w:tc>
          <w:tcPr>
            <w:tcW w:w="4928" w:type="dxa"/>
            <w:hideMark/>
          </w:tcPr>
          <w:p w:rsidR="0083118E" w:rsidRPr="00287698" w:rsidRDefault="0083118E" w:rsidP="007E407F">
            <w:pPr>
              <w:contextualSpacing/>
              <w:rPr>
                <w:sz w:val="28"/>
                <w:szCs w:val="28"/>
              </w:rPr>
            </w:pPr>
            <w:r w:rsidRPr="00E17694">
              <w:rPr>
                <w:sz w:val="20"/>
                <w:szCs w:val="20"/>
              </w:rPr>
              <w:t>Работа посвящена изучению характера влияния  различных доз препарата «Регалис» на формирование вегетативных и генеративных органов растений яблони. Годы исследовани</w:t>
            </w:r>
            <w:r>
              <w:rPr>
                <w:sz w:val="20"/>
                <w:szCs w:val="20"/>
              </w:rPr>
              <w:t>й -</w:t>
            </w:r>
            <w:r w:rsidRPr="00E17694">
              <w:rPr>
                <w:sz w:val="20"/>
                <w:szCs w:val="20"/>
              </w:rPr>
              <w:t xml:space="preserve"> 2016-2019 г</w:t>
            </w:r>
            <w:r>
              <w:rPr>
                <w:sz w:val="20"/>
                <w:szCs w:val="20"/>
              </w:rPr>
              <w:t>г</w:t>
            </w:r>
            <w:r w:rsidRPr="00E17694">
              <w:rPr>
                <w:sz w:val="20"/>
                <w:szCs w:val="20"/>
              </w:rPr>
              <w:t>. Полевые опыты проводились в АО фирма «Агрокомплекс» им. Н.И. Ткачева Выселковского района. Насаждения заложены в 2007 году</w:t>
            </w:r>
            <w:r>
              <w:rPr>
                <w:sz w:val="20"/>
                <w:szCs w:val="20"/>
              </w:rPr>
              <w:t>. Схема посадки</w:t>
            </w:r>
            <w:r w:rsidRPr="00E17694">
              <w:rPr>
                <w:sz w:val="20"/>
                <w:szCs w:val="20"/>
              </w:rPr>
              <w:t xml:space="preserve"> 4,0×1,0м., сад орошаемый,</w:t>
            </w:r>
            <w:r>
              <w:rPr>
                <w:sz w:val="20"/>
                <w:szCs w:val="20"/>
              </w:rPr>
              <w:t xml:space="preserve"> с </w:t>
            </w:r>
            <w:r w:rsidRPr="00E17694">
              <w:rPr>
                <w:sz w:val="20"/>
                <w:szCs w:val="20"/>
              </w:rPr>
              <w:t>опорой.</w:t>
            </w:r>
            <w:r>
              <w:rPr>
                <w:sz w:val="20"/>
                <w:szCs w:val="20"/>
              </w:rPr>
              <w:t xml:space="preserve"> </w:t>
            </w:r>
            <w:r w:rsidRPr="00E17694">
              <w:rPr>
                <w:sz w:val="20"/>
                <w:szCs w:val="20"/>
              </w:rPr>
              <w:t>Почва участка -  чернозем обыкновенный (карбонатный), мощность гумусового слоя до 120-140 см.</w:t>
            </w:r>
            <w:r>
              <w:rPr>
                <w:sz w:val="20"/>
                <w:szCs w:val="20"/>
              </w:rPr>
              <w:t xml:space="preserve"> </w:t>
            </w:r>
            <w:r w:rsidRPr="00E17694">
              <w:rPr>
                <w:sz w:val="20"/>
                <w:szCs w:val="20"/>
              </w:rPr>
              <w:t>В результате полевых и лабораторных исследований состояния 9-12 летних деревьев яблони сорта Гала привитых на подвое Р-59 установлено, что ежегодная обработка деревьев яблони по разным фенофазам препаратом «Регалис» в дозе 1,25 кг/га оказывает существенное влияние как на размеры</w:t>
            </w:r>
            <w:r>
              <w:rPr>
                <w:sz w:val="20"/>
                <w:szCs w:val="20"/>
              </w:rPr>
              <w:t>,</w:t>
            </w:r>
            <w:r w:rsidRPr="00E17694">
              <w:rPr>
                <w:sz w:val="20"/>
                <w:szCs w:val="20"/>
              </w:rPr>
              <w:t xml:space="preserve"> так и на количество вегетативных и генеративных образований.</w:t>
            </w:r>
            <w:r>
              <w:rPr>
                <w:sz w:val="20"/>
                <w:szCs w:val="20"/>
              </w:rPr>
              <w:t xml:space="preserve"> </w:t>
            </w:r>
            <w:r w:rsidRPr="00E17694">
              <w:rPr>
                <w:sz w:val="20"/>
                <w:szCs w:val="20"/>
              </w:rPr>
              <w:t xml:space="preserve">Определено, что трехкратная обработка деревьев яблони регалисом  в на 43,11% уменьшает количество побегов длиннее 60 см, а двухкратная – на 31,39 %. </w:t>
            </w:r>
            <w:r>
              <w:rPr>
                <w:sz w:val="20"/>
                <w:szCs w:val="20"/>
              </w:rPr>
              <w:t>Отмечены</w:t>
            </w:r>
            <w:r w:rsidRPr="00E17694">
              <w:rPr>
                <w:sz w:val="20"/>
                <w:szCs w:val="20"/>
              </w:rPr>
              <w:t xml:space="preserve"> структурные изменения в размещении вегетативных и плодоносных образовании на 1 п.м. осевой ветви первого порядка</w:t>
            </w:r>
            <w:r>
              <w:rPr>
                <w:sz w:val="20"/>
                <w:szCs w:val="20"/>
              </w:rPr>
              <w:t xml:space="preserve">. Под влиянием препарата </w:t>
            </w:r>
            <w:r w:rsidRPr="00E17694">
              <w:rPr>
                <w:sz w:val="20"/>
                <w:szCs w:val="20"/>
              </w:rPr>
              <w:t>количество полноценных «закрытых»</w:t>
            </w:r>
            <w:r w:rsidRPr="00E17694">
              <w:rPr>
                <w:color w:val="FF0000"/>
                <w:sz w:val="20"/>
                <w:szCs w:val="20"/>
              </w:rPr>
              <w:t xml:space="preserve"> </w:t>
            </w:r>
            <w:r w:rsidRPr="00E17694">
              <w:rPr>
                <w:sz w:val="20"/>
                <w:szCs w:val="20"/>
              </w:rPr>
              <w:t>почек в 2017 г</w:t>
            </w:r>
            <w:r>
              <w:rPr>
                <w:sz w:val="20"/>
                <w:szCs w:val="20"/>
              </w:rPr>
              <w:t>.</w:t>
            </w:r>
            <w:r w:rsidRPr="00E17694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увеличилось </w:t>
            </w:r>
            <w:r w:rsidRPr="00E17694">
              <w:rPr>
                <w:sz w:val="20"/>
                <w:szCs w:val="20"/>
              </w:rPr>
              <w:t>на 88,8 %</w:t>
            </w:r>
            <w:r>
              <w:rPr>
                <w:sz w:val="20"/>
                <w:szCs w:val="20"/>
              </w:rPr>
              <w:t>, а в 2018 г.- на</w:t>
            </w:r>
            <w:r w:rsidRPr="00E17694">
              <w:rPr>
                <w:sz w:val="20"/>
                <w:szCs w:val="20"/>
              </w:rPr>
              <w:t xml:space="preserve"> 70,9 % по сравнению с контролем.</w:t>
            </w:r>
            <w:r w:rsidRPr="00287698">
              <w:rPr>
                <w:sz w:val="28"/>
                <w:szCs w:val="28"/>
              </w:rPr>
              <w:t xml:space="preserve"> </w:t>
            </w:r>
            <w:r>
              <w:rPr>
                <w:sz w:val="20"/>
                <w:szCs w:val="20"/>
              </w:rPr>
              <w:t>И</w:t>
            </w:r>
            <w:r w:rsidRPr="00FB63E8">
              <w:rPr>
                <w:sz w:val="20"/>
                <w:szCs w:val="20"/>
              </w:rPr>
              <w:t>спользование трехкратной обработки препаратом «Регалис» заметно снижает ростовую активность и оказывает положительное влияние на прохождение органогенеза цветковых почек яблони</w:t>
            </w:r>
          </w:p>
          <w:p w:rsidR="0083118E" w:rsidRPr="00E17694" w:rsidRDefault="0083118E" w:rsidP="007E407F">
            <w:pPr>
              <w:rPr>
                <w:sz w:val="20"/>
                <w:szCs w:val="20"/>
              </w:rPr>
            </w:pPr>
          </w:p>
          <w:p w:rsidR="0083118E" w:rsidRPr="000F37C5" w:rsidRDefault="0083118E" w:rsidP="007E407F">
            <w:pPr>
              <w:rPr>
                <w:sz w:val="20"/>
                <w:szCs w:val="20"/>
              </w:rPr>
            </w:pPr>
          </w:p>
        </w:tc>
        <w:tc>
          <w:tcPr>
            <w:tcW w:w="4536" w:type="dxa"/>
            <w:hideMark/>
          </w:tcPr>
          <w:p w:rsidR="0083118E" w:rsidRDefault="0083118E" w:rsidP="007E407F">
            <w:pPr>
              <w:rPr>
                <w:sz w:val="20"/>
                <w:szCs w:val="20"/>
                <w:lang w:val="en-US"/>
              </w:rPr>
            </w:pPr>
            <w:r w:rsidRPr="00D97049">
              <w:rPr>
                <w:sz w:val="20"/>
                <w:szCs w:val="20"/>
                <w:lang w:val="en-US"/>
              </w:rPr>
              <w:t>The work is devoted to studying the nature of the effect of various doses of the drug</w:t>
            </w:r>
            <w:r w:rsidR="007E407F">
              <w:rPr>
                <w:sz w:val="20"/>
                <w:szCs w:val="20"/>
                <w:lang w:val="en-US"/>
              </w:rPr>
              <w:t xml:space="preserve"> called</w:t>
            </w:r>
            <w:r w:rsidRPr="00D97049">
              <w:rPr>
                <w:sz w:val="20"/>
                <w:szCs w:val="20"/>
                <w:lang w:val="en-US"/>
              </w:rPr>
              <w:t xml:space="preserve"> "Regalis" on the formation of the vegetative and generative organs of apple plants. Years of research - 2016-2019 Field experiments were carried out in JSC company "Agrocomplex" </w:t>
            </w:r>
            <w:r w:rsidR="007E407F">
              <w:rPr>
                <w:sz w:val="20"/>
                <w:szCs w:val="20"/>
                <w:lang w:val="en-US"/>
              </w:rPr>
              <w:t>named after</w:t>
            </w:r>
            <w:r w:rsidRPr="00D97049">
              <w:rPr>
                <w:sz w:val="20"/>
                <w:szCs w:val="20"/>
                <w:lang w:val="en-US"/>
              </w:rPr>
              <w:t xml:space="preserve"> N.I. Tkachev </w:t>
            </w:r>
            <w:r w:rsidR="007E407F">
              <w:rPr>
                <w:sz w:val="20"/>
                <w:szCs w:val="20"/>
                <w:lang w:val="en-US"/>
              </w:rPr>
              <w:t xml:space="preserve">in the </w:t>
            </w:r>
            <w:r w:rsidRPr="00D97049">
              <w:rPr>
                <w:sz w:val="20"/>
                <w:szCs w:val="20"/>
                <w:lang w:val="en-US"/>
              </w:rPr>
              <w:t xml:space="preserve">Vyselkovsky district. Plantations </w:t>
            </w:r>
            <w:r w:rsidR="007E407F">
              <w:rPr>
                <w:sz w:val="20"/>
                <w:szCs w:val="20"/>
                <w:lang w:val="en-US"/>
              </w:rPr>
              <w:t xml:space="preserve">were </w:t>
            </w:r>
            <w:r w:rsidRPr="00D97049">
              <w:rPr>
                <w:sz w:val="20"/>
                <w:szCs w:val="20"/>
                <w:lang w:val="en-US"/>
              </w:rPr>
              <w:t xml:space="preserve">laid in 2007. Planting pattern 4.0 × 1.0m., </w:t>
            </w:r>
            <w:r w:rsidR="007E407F">
              <w:rPr>
                <w:sz w:val="20"/>
                <w:szCs w:val="20"/>
                <w:lang w:val="en-US"/>
              </w:rPr>
              <w:t>g</w:t>
            </w:r>
            <w:r w:rsidRPr="00D97049">
              <w:rPr>
                <w:sz w:val="20"/>
                <w:szCs w:val="20"/>
                <w:lang w:val="en-US"/>
              </w:rPr>
              <w:t xml:space="preserve">arden irrigated, with support. The soil of the site is ordinary </w:t>
            </w:r>
            <w:r w:rsidR="00BD2532" w:rsidRPr="00D97049">
              <w:rPr>
                <w:sz w:val="20"/>
                <w:szCs w:val="20"/>
                <w:lang w:val="en-US"/>
              </w:rPr>
              <w:t>carbonate</w:t>
            </w:r>
            <w:r w:rsidR="00BD2532">
              <w:rPr>
                <w:sz w:val="20"/>
                <w:szCs w:val="20"/>
                <w:lang w:val="en-US"/>
              </w:rPr>
              <w:t xml:space="preserve">d </w:t>
            </w:r>
            <w:r w:rsidR="007E407F">
              <w:rPr>
                <w:sz w:val="20"/>
                <w:szCs w:val="20"/>
                <w:lang w:val="en-US"/>
              </w:rPr>
              <w:t xml:space="preserve">black soil </w:t>
            </w:r>
            <w:r w:rsidR="00BD2532">
              <w:rPr>
                <w:sz w:val="20"/>
                <w:szCs w:val="20"/>
                <w:lang w:val="en-US"/>
              </w:rPr>
              <w:t>(</w:t>
            </w:r>
            <w:r w:rsidRPr="00D97049">
              <w:rPr>
                <w:sz w:val="20"/>
                <w:szCs w:val="20"/>
                <w:lang w:val="en-US"/>
              </w:rPr>
              <w:t>chernozem), the thickness of the humus layer is up to 120-140 cm. As a result of field and laboratory studies of the condition of 9-12 year old Gala apple trees grafted on P-59 rootstock, it was established that the annual treatment of apple trees for different phenophases with a preparation Regalis at a dose of 1.25 kg / ha has a significant effect on both the size and the number of vegetative and generative formations. It was determined that triple treatment of apple trees with regalis in 43.11% reduces the number of shoots longer than 60 cm, and double - by 31.39%. Structural changes in the distribution of vegetative and fruitful formations per 1 meter were noted</w:t>
            </w:r>
            <w:r w:rsidR="00BD2532">
              <w:rPr>
                <w:sz w:val="20"/>
                <w:szCs w:val="20"/>
                <w:lang w:val="en-US"/>
              </w:rPr>
              <w:t xml:space="preserve"> in</w:t>
            </w:r>
            <w:r w:rsidRPr="00D97049">
              <w:rPr>
                <w:sz w:val="20"/>
                <w:szCs w:val="20"/>
                <w:lang w:val="en-US"/>
              </w:rPr>
              <w:t xml:space="preserve"> axial branches of the first order. Under the influence of the drug, the number of full-fledged “closed” </w:t>
            </w:r>
            <w:r w:rsidR="00BD2532">
              <w:rPr>
                <w:sz w:val="20"/>
                <w:szCs w:val="20"/>
                <w:lang w:val="en-US"/>
              </w:rPr>
              <w:t xml:space="preserve">buds </w:t>
            </w:r>
            <w:r w:rsidRPr="00D97049">
              <w:rPr>
                <w:sz w:val="20"/>
                <w:szCs w:val="20"/>
                <w:lang w:val="en-US"/>
              </w:rPr>
              <w:t>in 2017 increased by 88.8%, and in 2018 by 70.9% compared with the control. The use of triple treatment with Regalis significantly reduces growth activity and has a positive effect on the passage of organogenesis of apple flower buds</w:t>
            </w:r>
          </w:p>
          <w:p w:rsidR="00BD2532" w:rsidRPr="00182F69" w:rsidRDefault="00BD2532" w:rsidP="007E407F">
            <w:pPr>
              <w:rPr>
                <w:bCs/>
                <w:sz w:val="20"/>
                <w:szCs w:val="20"/>
                <w:lang w:val="en-US"/>
              </w:rPr>
            </w:pPr>
          </w:p>
        </w:tc>
      </w:tr>
      <w:tr w:rsidR="0083118E" w:rsidRPr="00450259" w:rsidTr="007E407F">
        <w:trPr>
          <w:trHeight w:val="279"/>
        </w:trPr>
        <w:tc>
          <w:tcPr>
            <w:tcW w:w="4928" w:type="dxa"/>
            <w:hideMark/>
          </w:tcPr>
          <w:p w:rsidR="0083118E" w:rsidRPr="0083118E" w:rsidRDefault="0083118E" w:rsidP="007E407F">
            <w:pPr>
              <w:contextualSpacing/>
              <w:rPr>
                <w:sz w:val="20"/>
                <w:szCs w:val="20"/>
              </w:rPr>
            </w:pPr>
            <w:r w:rsidRPr="0083118E">
              <w:rPr>
                <w:sz w:val="20"/>
                <w:szCs w:val="20"/>
              </w:rPr>
              <w:t xml:space="preserve">Ключевые слова: </w:t>
            </w:r>
            <w:r w:rsidR="00A164D0" w:rsidRPr="007E407F">
              <w:rPr>
                <w:iCs/>
                <w:sz w:val="20"/>
                <w:szCs w:val="20"/>
              </w:rPr>
              <w:t>ЯБЛОНЯ, РЕГУЛЯТОР РОСТА, ПОГОДНЫЕ УСЛОВИЯ, ВЕГЕТАТИВНЫЙ РОСТ,  ГЕНЕРАТИВНОЕ РАЗВИТИЕ</w:t>
            </w:r>
          </w:p>
        </w:tc>
        <w:tc>
          <w:tcPr>
            <w:tcW w:w="4536" w:type="dxa"/>
            <w:hideMark/>
          </w:tcPr>
          <w:p w:rsidR="0083118E" w:rsidRPr="0083118E" w:rsidRDefault="0083118E" w:rsidP="007E407F">
            <w:pPr>
              <w:contextualSpacing/>
              <w:rPr>
                <w:sz w:val="20"/>
                <w:szCs w:val="20"/>
                <w:lang w:val="en-US"/>
              </w:rPr>
            </w:pPr>
            <w:r w:rsidRPr="0083118E">
              <w:rPr>
                <w:sz w:val="20"/>
                <w:szCs w:val="20"/>
                <w:lang w:val="en-US"/>
              </w:rPr>
              <w:t xml:space="preserve">Keywords: </w:t>
            </w:r>
            <w:r w:rsidR="00A164D0" w:rsidRPr="007E407F">
              <w:rPr>
                <w:iCs/>
                <w:sz w:val="20"/>
                <w:szCs w:val="20"/>
                <w:lang w:val="en-US"/>
              </w:rPr>
              <w:t>APPLE TREE, GROWTH REGULATOR, WEATHER CONDITIONS, VEGETATIVE GROWTH,  GENERATIVE DEVELOPMENT</w:t>
            </w:r>
          </w:p>
        </w:tc>
      </w:tr>
    </w:tbl>
    <w:p w:rsidR="0083118E" w:rsidRPr="00DF2528" w:rsidRDefault="00DF2528" w:rsidP="0083118E">
      <w:pPr>
        <w:rPr>
          <w:sz w:val="20"/>
          <w:szCs w:val="20"/>
          <w:lang w:val="en-US"/>
        </w:rPr>
      </w:pPr>
      <w:r w:rsidRPr="00DF2528">
        <w:rPr>
          <w:sz w:val="20"/>
          <w:szCs w:val="20"/>
          <w:lang w:val="en-US"/>
        </w:rPr>
        <w:t xml:space="preserve">DOI: </w:t>
      </w:r>
      <w:hyperlink r:id="rId8" w:history="1">
        <w:r w:rsidRPr="00AB531D">
          <w:rPr>
            <w:rStyle w:val="Hyperlink"/>
            <w:rFonts w:ascii="Times New Roman" w:hAnsi="Times New Roman" w:cs="Times New Roman"/>
            <w:sz w:val="20"/>
            <w:szCs w:val="20"/>
            <w:lang w:val="en-US"/>
          </w:rPr>
          <w:t>http://dx.doi.org/10.21515/1990-4665-154-028</w:t>
        </w:r>
      </w:hyperlink>
      <w:r w:rsidRPr="00DF2528">
        <w:rPr>
          <w:sz w:val="20"/>
          <w:szCs w:val="20"/>
          <w:lang w:val="en-US"/>
        </w:rPr>
        <w:t xml:space="preserve"> </w:t>
      </w:r>
    </w:p>
    <w:p w:rsidR="006332E4" w:rsidRPr="00450259" w:rsidRDefault="006332E4" w:rsidP="00A164D0">
      <w:pPr>
        <w:spacing w:line="360" w:lineRule="auto"/>
        <w:ind w:firstLine="567"/>
        <w:jc w:val="both"/>
        <w:rPr>
          <w:b/>
          <w:sz w:val="28"/>
          <w:szCs w:val="28"/>
          <w:lang w:val="en-US"/>
        </w:rPr>
      </w:pPr>
    </w:p>
    <w:p w:rsidR="00F71F4D" w:rsidRPr="00ED7B9A" w:rsidRDefault="00E73055" w:rsidP="00A164D0">
      <w:pPr>
        <w:spacing w:line="360" w:lineRule="auto"/>
        <w:ind w:firstLine="567"/>
        <w:jc w:val="both"/>
        <w:rPr>
          <w:sz w:val="28"/>
          <w:szCs w:val="28"/>
        </w:rPr>
      </w:pPr>
      <w:r w:rsidRPr="00E73055">
        <w:rPr>
          <w:b/>
          <w:sz w:val="28"/>
          <w:szCs w:val="28"/>
        </w:rPr>
        <w:lastRenderedPageBreak/>
        <w:t>Введение.</w:t>
      </w:r>
      <w:r w:rsidR="00A164D0">
        <w:rPr>
          <w:b/>
          <w:sz w:val="28"/>
          <w:szCs w:val="28"/>
        </w:rPr>
        <w:t xml:space="preserve"> </w:t>
      </w:r>
      <w:r w:rsidR="00F71F4D" w:rsidRPr="00ED7B9A">
        <w:rPr>
          <w:sz w:val="28"/>
          <w:szCs w:val="28"/>
        </w:rPr>
        <w:t>В современных плодовых насаждениях ограничение размеров крон плодовых деревьев различными способами прочно вошло в практику мирового плодоводств</w:t>
      </w:r>
      <w:r w:rsidR="004F46CF">
        <w:rPr>
          <w:sz w:val="28"/>
          <w:szCs w:val="28"/>
        </w:rPr>
        <w:t>а и стало неотъемлемым звеном</w:t>
      </w:r>
      <w:r w:rsidR="00F71F4D" w:rsidRPr="00ED7B9A">
        <w:rPr>
          <w:sz w:val="28"/>
          <w:szCs w:val="28"/>
        </w:rPr>
        <w:t xml:space="preserve"> интенсивной технологии</w:t>
      </w:r>
      <w:r w:rsidR="00F71F4D">
        <w:rPr>
          <w:sz w:val="28"/>
          <w:szCs w:val="28"/>
        </w:rPr>
        <w:t xml:space="preserve"> </w:t>
      </w:r>
      <w:r w:rsidR="00F71F4D" w:rsidRPr="00F71F4D">
        <w:rPr>
          <w:sz w:val="28"/>
          <w:szCs w:val="28"/>
        </w:rPr>
        <w:t>[1]</w:t>
      </w:r>
      <w:r w:rsidR="00F71F4D" w:rsidRPr="00ED7B9A">
        <w:rPr>
          <w:sz w:val="28"/>
          <w:szCs w:val="28"/>
        </w:rPr>
        <w:t>.</w:t>
      </w:r>
      <w:r w:rsidR="004F46CF">
        <w:rPr>
          <w:sz w:val="28"/>
          <w:szCs w:val="28"/>
        </w:rPr>
        <w:t xml:space="preserve"> </w:t>
      </w:r>
      <w:r w:rsidR="00F71F4D" w:rsidRPr="00ED7B9A">
        <w:rPr>
          <w:sz w:val="28"/>
          <w:szCs w:val="28"/>
        </w:rPr>
        <w:t xml:space="preserve">Это позволяет в значительной степени снизить затраты труда при обрезке деревьев и съеме плодов, способствует достижению во многих типах насаждений более высокой плотности посадки, от которой во многом зависят такие важные агроэкономические показатели, как </w:t>
      </w:r>
      <w:r w:rsidR="00F71F4D">
        <w:rPr>
          <w:sz w:val="28"/>
          <w:szCs w:val="28"/>
        </w:rPr>
        <w:t>скороплодность и продуктивность</w:t>
      </w:r>
      <w:r w:rsidR="00F71F4D" w:rsidRPr="00ED7B9A">
        <w:rPr>
          <w:sz w:val="28"/>
          <w:szCs w:val="28"/>
        </w:rPr>
        <w:t>. Однако следует отметить, что ограничение размеров крон, выполняемое с помощь обрезки и наклона ветвей, при очевидной эффективности требует больших затрат квалификационного ручного труда.</w:t>
      </w:r>
    </w:p>
    <w:p w:rsidR="00F71F4D" w:rsidRPr="00ED7B9A" w:rsidRDefault="00F71F4D" w:rsidP="00F71F4D">
      <w:pPr>
        <w:spacing w:line="360" w:lineRule="auto"/>
        <w:jc w:val="both"/>
        <w:rPr>
          <w:sz w:val="28"/>
          <w:szCs w:val="28"/>
        </w:rPr>
      </w:pPr>
      <w:r w:rsidRPr="00ED7B9A">
        <w:rPr>
          <w:sz w:val="28"/>
          <w:szCs w:val="28"/>
        </w:rPr>
        <w:t>Поэтому в последние годы во многих странах мира актуальную агротехническую задачу решают с помощью различных химических препаратов, ингибирующих рост плодовых растений (Канн, Алар, Этрел, регалис и др.)</w:t>
      </w:r>
      <w:r>
        <w:rPr>
          <w:sz w:val="28"/>
          <w:szCs w:val="28"/>
        </w:rPr>
        <w:t xml:space="preserve"> </w:t>
      </w:r>
      <w:r w:rsidRPr="00F71F4D">
        <w:rPr>
          <w:sz w:val="28"/>
          <w:szCs w:val="28"/>
        </w:rPr>
        <w:t>[</w:t>
      </w:r>
      <w:r>
        <w:rPr>
          <w:sz w:val="28"/>
          <w:szCs w:val="28"/>
        </w:rPr>
        <w:t>2</w:t>
      </w:r>
      <w:r w:rsidRPr="00F71F4D">
        <w:rPr>
          <w:sz w:val="28"/>
          <w:szCs w:val="28"/>
        </w:rPr>
        <w:t>]</w:t>
      </w:r>
      <w:r w:rsidRPr="00ED7B9A">
        <w:rPr>
          <w:sz w:val="28"/>
          <w:szCs w:val="28"/>
        </w:rPr>
        <w:t>. По многим из перечисленных регуляторов накоплен обширный экспериментальный материал. Однако регулятор Регалис применяется в плодоводстве недавно (с 2000 г).</w:t>
      </w:r>
    </w:p>
    <w:p w:rsidR="00E73055" w:rsidRPr="00E73055" w:rsidRDefault="00E73055" w:rsidP="00D7055D">
      <w:pPr>
        <w:spacing w:line="360" w:lineRule="auto"/>
        <w:ind w:firstLine="567"/>
        <w:jc w:val="both"/>
        <w:rPr>
          <w:sz w:val="28"/>
          <w:szCs w:val="28"/>
        </w:rPr>
      </w:pPr>
      <w:r w:rsidRPr="00E73055">
        <w:rPr>
          <w:sz w:val="28"/>
          <w:szCs w:val="28"/>
        </w:rPr>
        <w:t xml:space="preserve">Препарат Регалис относится к поколению препарата </w:t>
      </w:r>
      <w:r w:rsidRPr="00E73055">
        <w:rPr>
          <w:sz w:val="28"/>
          <w:szCs w:val="28"/>
          <w:lang w:val="en-US"/>
        </w:rPr>
        <w:t>BASF</w:t>
      </w:r>
      <w:r w:rsidRPr="00E73055">
        <w:rPr>
          <w:sz w:val="28"/>
          <w:szCs w:val="28"/>
        </w:rPr>
        <w:t>–</w:t>
      </w:r>
      <w:r w:rsidRPr="00E73055">
        <w:rPr>
          <w:sz w:val="28"/>
          <w:szCs w:val="28"/>
          <w:lang w:val="en-US"/>
        </w:rPr>
        <w:t>AgCelence</w:t>
      </w:r>
      <w:r w:rsidR="00D7055D">
        <w:rPr>
          <w:sz w:val="28"/>
          <w:szCs w:val="28"/>
        </w:rPr>
        <w:t>, д</w:t>
      </w:r>
      <w:r w:rsidRPr="00E73055">
        <w:rPr>
          <w:sz w:val="28"/>
          <w:szCs w:val="28"/>
        </w:rPr>
        <w:t>ействие которых выходит за рамки обычной пестицидной активности.</w:t>
      </w:r>
      <w:r w:rsidR="00842B94">
        <w:rPr>
          <w:sz w:val="28"/>
          <w:szCs w:val="28"/>
        </w:rPr>
        <w:t xml:space="preserve"> </w:t>
      </w:r>
      <w:r w:rsidR="00D7055D">
        <w:rPr>
          <w:sz w:val="28"/>
          <w:szCs w:val="28"/>
        </w:rPr>
        <w:t xml:space="preserve">По литературным данным </w:t>
      </w:r>
      <w:r w:rsidR="00D7055D" w:rsidRPr="00E73055">
        <w:rPr>
          <w:sz w:val="28"/>
          <w:szCs w:val="28"/>
        </w:rPr>
        <w:t>[</w:t>
      </w:r>
      <w:r w:rsidR="00D7055D">
        <w:rPr>
          <w:sz w:val="28"/>
          <w:szCs w:val="28"/>
        </w:rPr>
        <w:t>3</w:t>
      </w:r>
      <w:r w:rsidR="00D7055D" w:rsidRPr="00E73055">
        <w:rPr>
          <w:sz w:val="28"/>
          <w:szCs w:val="28"/>
        </w:rPr>
        <w:t>]</w:t>
      </w:r>
      <w:r w:rsidR="00D7055D">
        <w:rPr>
          <w:sz w:val="28"/>
          <w:szCs w:val="28"/>
        </w:rPr>
        <w:t xml:space="preserve"> применение</w:t>
      </w:r>
      <w:r w:rsidRPr="00E73055">
        <w:rPr>
          <w:sz w:val="28"/>
          <w:szCs w:val="28"/>
        </w:rPr>
        <w:t xml:space="preserve"> Регалиса (100 г/кг прогексади </w:t>
      </w:r>
      <w:r w:rsidR="00D7055D">
        <w:rPr>
          <w:sz w:val="28"/>
          <w:szCs w:val="28"/>
        </w:rPr>
        <w:t>калия) позволяет контролировать</w:t>
      </w:r>
      <w:r w:rsidRPr="00E73055">
        <w:rPr>
          <w:sz w:val="28"/>
          <w:szCs w:val="28"/>
        </w:rPr>
        <w:t xml:space="preserve"> вегетативный рост, уменьш</w:t>
      </w:r>
      <w:r w:rsidR="00D7055D">
        <w:rPr>
          <w:sz w:val="28"/>
          <w:szCs w:val="28"/>
        </w:rPr>
        <w:t>ить</w:t>
      </w:r>
      <w:r w:rsidRPr="00E73055">
        <w:rPr>
          <w:sz w:val="28"/>
          <w:szCs w:val="28"/>
        </w:rPr>
        <w:t xml:space="preserve"> затраты на обработку</w:t>
      </w:r>
      <w:r w:rsidR="00D7055D">
        <w:rPr>
          <w:sz w:val="28"/>
          <w:szCs w:val="28"/>
        </w:rPr>
        <w:t>,</w:t>
      </w:r>
      <w:r w:rsidRPr="00E73055">
        <w:rPr>
          <w:sz w:val="28"/>
          <w:szCs w:val="28"/>
        </w:rPr>
        <w:t xml:space="preserve"> улучш</w:t>
      </w:r>
      <w:r w:rsidR="00D7055D">
        <w:rPr>
          <w:sz w:val="28"/>
          <w:szCs w:val="28"/>
        </w:rPr>
        <w:t>ить</w:t>
      </w:r>
      <w:r w:rsidRPr="00E73055">
        <w:rPr>
          <w:sz w:val="28"/>
          <w:szCs w:val="28"/>
        </w:rPr>
        <w:t xml:space="preserve"> окраск</w:t>
      </w:r>
      <w:r w:rsidR="00D7055D">
        <w:rPr>
          <w:sz w:val="28"/>
          <w:szCs w:val="28"/>
        </w:rPr>
        <w:t>у</w:t>
      </w:r>
      <w:r w:rsidRPr="00E73055">
        <w:rPr>
          <w:sz w:val="28"/>
          <w:szCs w:val="28"/>
        </w:rPr>
        <w:t xml:space="preserve"> и повы</w:t>
      </w:r>
      <w:r w:rsidR="00D7055D">
        <w:rPr>
          <w:sz w:val="28"/>
          <w:szCs w:val="28"/>
        </w:rPr>
        <w:t xml:space="preserve">сить </w:t>
      </w:r>
      <w:r w:rsidRPr="00E73055">
        <w:rPr>
          <w:sz w:val="28"/>
          <w:szCs w:val="28"/>
        </w:rPr>
        <w:t>качество плодов.</w:t>
      </w:r>
    </w:p>
    <w:p w:rsidR="00E73055" w:rsidRPr="00E73055" w:rsidRDefault="00E73055" w:rsidP="00F71F4D">
      <w:pPr>
        <w:spacing w:line="360" w:lineRule="auto"/>
        <w:ind w:firstLine="709"/>
        <w:jc w:val="both"/>
        <w:rPr>
          <w:sz w:val="28"/>
          <w:szCs w:val="28"/>
        </w:rPr>
      </w:pPr>
      <w:r w:rsidRPr="00E73055">
        <w:rPr>
          <w:sz w:val="28"/>
          <w:szCs w:val="28"/>
        </w:rPr>
        <w:t xml:space="preserve">Цель наших исследований: определить </w:t>
      </w:r>
      <w:r w:rsidR="0066409F">
        <w:rPr>
          <w:sz w:val="28"/>
          <w:szCs w:val="28"/>
        </w:rPr>
        <w:t>характер</w:t>
      </w:r>
      <w:r w:rsidRPr="00E73055">
        <w:rPr>
          <w:sz w:val="28"/>
          <w:szCs w:val="28"/>
        </w:rPr>
        <w:t xml:space="preserve"> влияния различных доз </w:t>
      </w:r>
      <w:r w:rsidR="00D7055D">
        <w:rPr>
          <w:sz w:val="28"/>
          <w:szCs w:val="28"/>
        </w:rPr>
        <w:t>препарата «Регалис»</w:t>
      </w:r>
      <w:r w:rsidRPr="00E73055">
        <w:rPr>
          <w:sz w:val="28"/>
          <w:szCs w:val="28"/>
        </w:rPr>
        <w:t xml:space="preserve"> на </w:t>
      </w:r>
      <w:r w:rsidR="007215F8">
        <w:rPr>
          <w:sz w:val="28"/>
          <w:szCs w:val="28"/>
        </w:rPr>
        <w:t xml:space="preserve">формирование вегетативных и генеративных органов </w:t>
      </w:r>
      <w:r w:rsidR="0066409F">
        <w:rPr>
          <w:sz w:val="28"/>
          <w:szCs w:val="28"/>
        </w:rPr>
        <w:t>растений яблони</w:t>
      </w:r>
      <w:r w:rsidRPr="00E73055">
        <w:rPr>
          <w:sz w:val="28"/>
          <w:szCs w:val="28"/>
        </w:rPr>
        <w:t>.</w:t>
      </w:r>
    </w:p>
    <w:p w:rsidR="00E73055" w:rsidRPr="001F5088" w:rsidRDefault="00E73055" w:rsidP="00E73055">
      <w:pPr>
        <w:spacing w:line="360" w:lineRule="auto"/>
        <w:ind w:firstLine="708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Материал и метод</w:t>
      </w:r>
      <w:r w:rsidRPr="005061B4">
        <w:rPr>
          <w:b/>
          <w:sz w:val="28"/>
          <w:szCs w:val="28"/>
        </w:rPr>
        <w:t>ика исследования.</w:t>
      </w:r>
    </w:p>
    <w:p w:rsidR="0062581B" w:rsidRPr="00ED7B9A" w:rsidRDefault="0062581B" w:rsidP="00ED7B9A">
      <w:pPr>
        <w:spacing w:line="360" w:lineRule="auto"/>
        <w:ind w:firstLine="851"/>
        <w:jc w:val="both"/>
        <w:rPr>
          <w:sz w:val="28"/>
          <w:szCs w:val="28"/>
        </w:rPr>
      </w:pPr>
      <w:r w:rsidRPr="00ED7B9A">
        <w:rPr>
          <w:sz w:val="28"/>
          <w:szCs w:val="28"/>
        </w:rPr>
        <w:t xml:space="preserve">Исследования проводились в </w:t>
      </w:r>
      <w:r w:rsidR="00907868" w:rsidRPr="00ED7B9A">
        <w:rPr>
          <w:sz w:val="28"/>
          <w:szCs w:val="28"/>
        </w:rPr>
        <w:t>АО фирма «Агрокомплекс» им. Н.И. Ткачева</w:t>
      </w:r>
      <w:r w:rsidRPr="00ED7B9A">
        <w:rPr>
          <w:sz w:val="28"/>
          <w:szCs w:val="28"/>
        </w:rPr>
        <w:t xml:space="preserve"> Выселковского района. Объекты исследования – деревья яблони </w:t>
      </w:r>
      <w:r w:rsidRPr="00ED7B9A">
        <w:rPr>
          <w:sz w:val="28"/>
          <w:szCs w:val="28"/>
        </w:rPr>
        <w:lastRenderedPageBreak/>
        <w:t>сорт</w:t>
      </w:r>
      <w:r w:rsidR="0096505D" w:rsidRPr="00ED7B9A">
        <w:rPr>
          <w:sz w:val="28"/>
          <w:szCs w:val="28"/>
        </w:rPr>
        <w:t>а</w:t>
      </w:r>
      <w:r w:rsidRPr="00ED7B9A">
        <w:rPr>
          <w:sz w:val="28"/>
          <w:szCs w:val="28"/>
        </w:rPr>
        <w:t xml:space="preserve"> Гала, привитые на польский подвой Р-59, посаженные в 2007 году весной по схеме 4</w:t>
      </w:r>
      <w:r w:rsidR="0096505D" w:rsidRPr="00ED7B9A">
        <w:rPr>
          <w:sz w:val="28"/>
          <w:szCs w:val="28"/>
        </w:rPr>
        <w:t>,0</w:t>
      </w:r>
      <w:r w:rsidRPr="00ED7B9A">
        <w:rPr>
          <w:sz w:val="28"/>
          <w:szCs w:val="28"/>
        </w:rPr>
        <w:t>×1</w:t>
      </w:r>
      <w:r w:rsidR="0096505D" w:rsidRPr="00ED7B9A">
        <w:rPr>
          <w:sz w:val="28"/>
          <w:szCs w:val="28"/>
        </w:rPr>
        <w:t>,0</w:t>
      </w:r>
      <w:r w:rsidRPr="00ED7B9A">
        <w:rPr>
          <w:sz w:val="28"/>
          <w:szCs w:val="28"/>
        </w:rPr>
        <w:t>м.</w:t>
      </w:r>
      <w:r w:rsidR="00D7055D">
        <w:rPr>
          <w:sz w:val="28"/>
          <w:szCs w:val="28"/>
        </w:rPr>
        <w:t>,</w:t>
      </w:r>
      <w:r w:rsidRPr="00ED7B9A">
        <w:rPr>
          <w:sz w:val="28"/>
          <w:szCs w:val="28"/>
        </w:rPr>
        <w:t xml:space="preserve"> плодовый сад орошаемый</w:t>
      </w:r>
      <w:r w:rsidR="00D7055D">
        <w:rPr>
          <w:sz w:val="28"/>
          <w:szCs w:val="28"/>
        </w:rPr>
        <w:t>,</w:t>
      </w:r>
      <w:r w:rsidRPr="00ED7B9A">
        <w:rPr>
          <w:sz w:val="28"/>
          <w:szCs w:val="28"/>
        </w:rPr>
        <w:t xml:space="preserve"> с опорой.</w:t>
      </w:r>
    </w:p>
    <w:p w:rsidR="0062581B" w:rsidRPr="00ED7B9A" w:rsidRDefault="0062581B" w:rsidP="00ED7B9A">
      <w:pPr>
        <w:spacing w:line="360" w:lineRule="auto"/>
        <w:ind w:firstLine="851"/>
        <w:jc w:val="both"/>
        <w:rPr>
          <w:sz w:val="28"/>
          <w:szCs w:val="28"/>
        </w:rPr>
      </w:pPr>
      <w:r w:rsidRPr="00ED7B9A">
        <w:rPr>
          <w:sz w:val="28"/>
          <w:szCs w:val="28"/>
        </w:rPr>
        <w:t>Почва опытного участка -  чернозем обыкновенный (карбонатный), мощность гумусового слоя до 120-140 см. плотность сложения по вертикальному профилю</w:t>
      </w:r>
      <w:r w:rsidR="0096505D" w:rsidRPr="00ED7B9A">
        <w:rPr>
          <w:sz w:val="28"/>
          <w:szCs w:val="28"/>
        </w:rPr>
        <w:t xml:space="preserve"> </w:t>
      </w:r>
      <w:r w:rsidRPr="00ED7B9A">
        <w:rPr>
          <w:sz w:val="28"/>
          <w:szCs w:val="28"/>
        </w:rPr>
        <w:t>не превышает 1,36 г/см</w:t>
      </w:r>
      <w:r w:rsidRPr="00ED7B9A">
        <w:rPr>
          <w:sz w:val="28"/>
          <w:szCs w:val="28"/>
          <w:vertAlign w:val="superscript"/>
        </w:rPr>
        <w:t>3</w:t>
      </w:r>
      <w:r w:rsidRPr="00ED7B9A">
        <w:rPr>
          <w:sz w:val="28"/>
          <w:szCs w:val="28"/>
        </w:rPr>
        <w:t>, в верхнем (0-30 см), не выше 1,24 г/см</w:t>
      </w:r>
      <w:r w:rsidRPr="00ED7B9A">
        <w:rPr>
          <w:sz w:val="28"/>
          <w:szCs w:val="28"/>
          <w:vertAlign w:val="superscript"/>
        </w:rPr>
        <w:t>3</w:t>
      </w:r>
      <w:r w:rsidRPr="00ED7B9A">
        <w:rPr>
          <w:sz w:val="28"/>
          <w:szCs w:val="28"/>
        </w:rPr>
        <w:t>.</w:t>
      </w:r>
    </w:p>
    <w:p w:rsidR="0062581B" w:rsidRPr="00ED7B9A" w:rsidRDefault="0062581B" w:rsidP="00ED7B9A">
      <w:pPr>
        <w:spacing w:line="360" w:lineRule="auto"/>
        <w:ind w:firstLine="851"/>
        <w:jc w:val="both"/>
        <w:rPr>
          <w:sz w:val="28"/>
          <w:szCs w:val="28"/>
        </w:rPr>
      </w:pPr>
      <w:r w:rsidRPr="00ED7B9A">
        <w:rPr>
          <w:sz w:val="28"/>
          <w:szCs w:val="28"/>
        </w:rPr>
        <w:t>Район недостаточно увлажнен, с ГТК = 0,2-0,3. За год выпадает 500-600 мм осадков. Безморозный период продолжается 185-220 дней. Испаряемость за вегетационный период колеблется от 677 до 693 мм</w:t>
      </w:r>
      <w:r w:rsidR="00E73055" w:rsidRPr="00487648">
        <w:rPr>
          <w:sz w:val="28"/>
          <w:szCs w:val="28"/>
        </w:rPr>
        <w:t xml:space="preserve"> </w:t>
      </w:r>
      <w:r w:rsidR="00E73055" w:rsidRPr="00E73055">
        <w:rPr>
          <w:sz w:val="28"/>
          <w:szCs w:val="28"/>
        </w:rPr>
        <w:t>[</w:t>
      </w:r>
      <w:r w:rsidR="009D5759">
        <w:rPr>
          <w:sz w:val="28"/>
          <w:szCs w:val="28"/>
        </w:rPr>
        <w:t>4</w:t>
      </w:r>
      <w:r w:rsidR="00E73055" w:rsidRPr="00E73055">
        <w:rPr>
          <w:sz w:val="28"/>
          <w:szCs w:val="28"/>
        </w:rPr>
        <w:t>]</w:t>
      </w:r>
      <w:r w:rsidRPr="00ED7B9A">
        <w:rPr>
          <w:sz w:val="28"/>
          <w:szCs w:val="28"/>
        </w:rPr>
        <w:t>.</w:t>
      </w:r>
    </w:p>
    <w:p w:rsidR="00403E10" w:rsidRPr="00ED7B9A" w:rsidRDefault="00403E10" w:rsidP="00E73055">
      <w:pPr>
        <w:spacing w:line="360" w:lineRule="auto"/>
        <w:ind w:firstLine="851"/>
        <w:jc w:val="both"/>
        <w:rPr>
          <w:sz w:val="28"/>
          <w:szCs w:val="28"/>
        </w:rPr>
      </w:pPr>
      <w:r w:rsidRPr="00ED7B9A">
        <w:rPr>
          <w:sz w:val="28"/>
          <w:szCs w:val="28"/>
        </w:rPr>
        <w:t xml:space="preserve">Для </w:t>
      </w:r>
      <w:r w:rsidR="00842B94">
        <w:rPr>
          <w:sz w:val="28"/>
          <w:szCs w:val="28"/>
        </w:rPr>
        <w:t>достижения</w:t>
      </w:r>
      <w:r w:rsidRPr="00ED7B9A">
        <w:rPr>
          <w:sz w:val="28"/>
          <w:szCs w:val="28"/>
        </w:rPr>
        <w:t xml:space="preserve"> поставленной цели использовались следующие методы исследования.</w:t>
      </w:r>
    </w:p>
    <w:p w:rsidR="00403E10" w:rsidRPr="00ED7B9A" w:rsidRDefault="00403E10" w:rsidP="00E73055">
      <w:pPr>
        <w:spacing w:line="360" w:lineRule="auto"/>
        <w:ind w:firstLine="851"/>
        <w:jc w:val="both"/>
        <w:rPr>
          <w:sz w:val="28"/>
          <w:szCs w:val="28"/>
        </w:rPr>
      </w:pPr>
      <w:r w:rsidRPr="00ED7B9A">
        <w:rPr>
          <w:sz w:val="28"/>
          <w:szCs w:val="28"/>
          <w:u w:val="single"/>
        </w:rPr>
        <w:t>Полевой</w:t>
      </w:r>
      <w:r w:rsidRPr="00ED7B9A">
        <w:rPr>
          <w:sz w:val="28"/>
          <w:szCs w:val="28"/>
        </w:rPr>
        <w:t xml:space="preserve"> – изучение морфолого-биологической особенностей деревьев яблони и их реакции на применение регулятора роста.</w:t>
      </w:r>
    </w:p>
    <w:p w:rsidR="00403E10" w:rsidRPr="00ED7B9A" w:rsidRDefault="00403E10" w:rsidP="00E73055">
      <w:pPr>
        <w:spacing w:line="360" w:lineRule="auto"/>
        <w:ind w:firstLine="851"/>
        <w:jc w:val="both"/>
        <w:rPr>
          <w:sz w:val="28"/>
          <w:szCs w:val="28"/>
        </w:rPr>
      </w:pPr>
      <w:r w:rsidRPr="00ED7B9A">
        <w:rPr>
          <w:sz w:val="28"/>
          <w:szCs w:val="28"/>
          <w:u w:val="single"/>
        </w:rPr>
        <w:t>Лабораторный</w:t>
      </w:r>
      <w:r w:rsidRPr="00ED7B9A">
        <w:rPr>
          <w:sz w:val="28"/>
          <w:szCs w:val="28"/>
        </w:rPr>
        <w:t xml:space="preserve"> – аналитические исследования этапов органогенеза цветковых почек яблони при использовании регулятора роста</w:t>
      </w:r>
    </w:p>
    <w:p w:rsidR="00403E10" w:rsidRPr="00ED7B9A" w:rsidRDefault="00403E10" w:rsidP="00E73055">
      <w:pPr>
        <w:spacing w:line="360" w:lineRule="auto"/>
        <w:ind w:firstLine="851"/>
        <w:jc w:val="both"/>
        <w:rPr>
          <w:sz w:val="28"/>
          <w:szCs w:val="28"/>
        </w:rPr>
      </w:pPr>
      <w:r w:rsidRPr="00842B94">
        <w:rPr>
          <w:sz w:val="28"/>
          <w:szCs w:val="28"/>
          <w:u w:val="single"/>
        </w:rPr>
        <w:t xml:space="preserve">Статический </w:t>
      </w:r>
      <w:r w:rsidRPr="00ED7B9A">
        <w:rPr>
          <w:sz w:val="28"/>
          <w:szCs w:val="28"/>
        </w:rPr>
        <w:t xml:space="preserve">– определения достоверности полученных результатов. </w:t>
      </w:r>
    </w:p>
    <w:p w:rsidR="0062581B" w:rsidRPr="00ED7B9A" w:rsidRDefault="0062581B" w:rsidP="00ED7B9A">
      <w:pPr>
        <w:spacing w:line="360" w:lineRule="auto"/>
        <w:ind w:firstLine="851"/>
        <w:jc w:val="both"/>
        <w:rPr>
          <w:sz w:val="28"/>
          <w:szCs w:val="28"/>
        </w:rPr>
      </w:pPr>
      <w:r w:rsidRPr="00ED7B9A">
        <w:rPr>
          <w:sz w:val="28"/>
          <w:szCs w:val="28"/>
        </w:rPr>
        <w:t>Полевые учеты и наблюдения выполнены по общепринятым методикам</w:t>
      </w:r>
      <w:r w:rsidR="00E73055" w:rsidRPr="00E73055">
        <w:rPr>
          <w:sz w:val="28"/>
          <w:szCs w:val="28"/>
        </w:rPr>
        <w:t xml:space="preserve"> [</w:t>
      </w:r>
      <w:r w:rsidR="009D5759">
        <w:rPr>
          <w:sz w:val="28"/>
          <w:szCs w:val="28"/>
        </w:rPr>
        <w:t>5</w:t>
      </w:r>
      <w:r w:rsidR="00E73055" w:rsidRPr="00E73055">
        <w:rPr>
          <w:sz w:val="28"/>
          <w:szCs w:val="28"/>
        </w:rPr>
        <w:t>]</w:t>
      </w:r>
      <w:r w:rsidR="00E73055">
        <w:rPr>
          <w:sz w:val="28"/>
          <w:szCs w:val="28"/>
        </w:rPr>
        <w:t>.</w:t>
      </w:r>
      <w:r w:rsidR="008716BF" w:rsidRPr="00ED7B9A">
        <w:rPr>
          <w:sz w:val="28"/>
          <w:szCs w:val="28"/>
        </w:rPr>
        <w:t xml:space="preserve"> Экспериментальные данные обраб</w:t>
      </w:r>
      <w:r w:rsidR="003D53D9">
        <w:rPr>
          <w:sz w:val="28"/>
          <w:szCs w:val="28"/>
        </w:rPr>
        <w:t>атывались</w:t>
      </w:r>
      <w:r w:rsidR="008716BF" w:rsidRPr="00ED7B9A">
        <w:rPr>
          <w:sz w:val="28"/>
          <w:szCs w:val="28"/>
        </w:rPr>
        <w:t xml:space="preserve"> с использованием вариационной статистики.</w:t>
      </w:r>
      <w:r w:rsidR="0051400B" w:rsidRPr="00ED7B9A">
        <w:rPr>
          <w:sz w:val="28"/>
          <w:szCs w:val="28"/>
        </w:rPr>
        <w:t xml:space="preserve"> П</w:t>
      </w:r>
      <w:r w:rsidR="008716BF" w:rsidRPr="00ED7B9A">
        <w:rPr>
          <w:sz w:val="28"/>
          <w:szCs w:val="28"/>
        </w:rPr>
        <w:t xml:space="preserve">олевой опыт заложен в 4-х кратной повторности, в каждой повторности по 12 учетных деревьев.  </w:t>
      </w:r>
      <w:r w:rsidR="0096505D" w:rsidRPr="00ED7B9A">
        <w:rPr>
          <w:sz w:val="28"/>
          <w:szCs w:val="28"/>
        </w:rPr>
        <w:t xml:space="preserve">Исследования </w:t>
      </w:r>
      <w:r w:rsidR="008716BF" w:rsidRPr="00ED7B9A">
        <w:rPr>
          <w:sz w:val="28"/>
          <w:szCs w:val="28"/>
        </w:rPr>
        <w:t xml:space="preserve"> проводились в 2016-201</w:t>
      </w:r>
      <w:r w:rsidR="0096505D" w:rsidRPr="00ED7B9A">
        <w:rPr>
          <w:sz w:val="28"/>
          <w:szCs w:val="28"/>
        </w:rPr>
        <w:t>9</w:t>
      </w:r>
      <w:r w:rsidR="008716BF" w:rsidRPr="00ED7B9A">
        <w:rPr>
          <w:sz w:val="28"/>
          <w:szCs w:val="28"/>
        </w:rPr>
        <w:t xml:space="preserve"> гг.</w:t>
      </w:r>
    </w:p>
    <w:p w:rsidR="00DD21AB" w:rsidRPr="00ED7B9A" w:rsidRDefault="00DD21AB" w:rsidP="00ED7B9A">
      <w:pPr>
        <w:spacing w:line="360" w:lineRule="auto"/>
        <w:ind w:firstLine="851"/>
        <w:jc w:val="both"/>
        <w:rPr>
          <w:sz w:val="28"/>
          <w:szCs w:val="28"/>
        </w:rPr>
      </w:pPr>
      <w:r w:rsidRPr="00ED7B9A">
        <w:rPr>
          <w:sz w:val="28"/>
          <w:szCs w:val="28"/>
        </w:rPr>
        <w:t>Схема опыта:</w:t>
      </w:r>
    </w:p>
    <w:p w:rsidR="00DD21AB" w:rsidRPr="00ED7B9A" w:rsidRDefault="00E73055" w:rsidP="00ED7B9A">
      <w:pPr>
        <w:pStyle w:val="ListParagraph"/>
        <w:numPr>
          <w:ilvl w:val="0"/>
          <w:numId w:val="1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Контроль -  без обработки;</w:t>
      </w:r>
    </w:p>
    <w:p w:rsidR="00DD21AB" w:rsidRPr="00ED7B9A" w:rsidRDefault="00DD21AB" w:rsidP="00ED7B9A">
      <w:pPr>
        <w:pStyle w:val="ListParagraph"/>
        <w:numPr>
          <w:ilvl w:val="0"/>
          <w:numId w:val="1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D7B9A">
        <w:rPr>
          <w:rFonts w:ascii="Times New Roman" w:hAnsi="Times New Roman" w:cs="Times New Roman"/>
          <w:sz w:val="28"/>
          <w:szCs w:val="28"/>
        </w:rPr>
        <w:t>Однократная обработка</w:t>
      </w:r>
      <w:r w:rsidR="00842B94">
        <w:rPr>
          <w:rFonts w:ascii="Times New Roman" w:hAnsi="Times New Roman" w:cs="Times New Roman"/>
          <w:sz w:val="28"/>
          <w:szCs w:val="28"/>
        </w:rPr>
        <w:t>-</w:t>
      </w:r>
      <w:r w:rsidRPr="00ED7B9A">
        <w:rPr>
          <w:rFonts w:ascii="Times New Roman" w:hAnsi="Times New Roman" w:cs="Times New Roman"/>
          <w:sz w:val="28"/>
          <w:szCs w:val="28"/>
        </w:rPr>
        <w:t xml:space="preserve"> при </w:t>
      </w:r>
      <w:r w:rsidR="00403E10" w:rsidRPr="00ED7B9A">
        <w:rPr>
          <w:rFonts w:ascii="Times New Roman" w:hAnsi="Times New Roman" w:cs="Times New Roman"/>
          <w:sz w:val="28"/>
          <w:szCs w:val="28"/>
        </w:rPr>
        <w:t xml:space="preserve">окончании массового цветения </w:t>
      </w:r>
      <w:r w:rsidRPr="00ED7B9A">
        <w:rPr>
          <w:rFonts w:ascii="Times New Roman" w:hAnsi="Times New Roman" w:cs="Times New Roman"/>
          <w:sz w:val="28"/>
          <w:szCs w:val="28"/>
        </w:rPr>
        <w:t xml:space="preserve"> в дозе </w:t>
      </w:r>
      <w:r w:rsidR="00403E10" w:rsidRPr="00ED7B9A">
        <w:rPr>
          <w:rFonts w:ascii="Times New Roman" w:hAnsi="Times New Roman" w:cs="Times New Roman"/>
          <w:sz w:val="28"/>
          <w:szCs w:val="28"/>
        </w:rPr>
        <w:t>1</w:t>
      </w:r>
      <w:r w:rsidRPr="00ED7B9A">
        <w:rPr>
          <w:rFonts w:ascii="Times New Roman" w:hAnsi="Times New Roman" w:cs="Times New Roman"/>
          <w:sz w:val="28"/>
          <w:szCs w:val="28"/>
        </w:rPr>
        <w:t>,</w:t>
      </w:r>
      <w:r w:rsidR="00403E10" w:rsidRPr="00ED7B9A">
        <w:rPr>
          <w:rFonts w:ascii="Times New Roman" w:hAnsi="Times New Roman" w:cs="Times New Roman"/>
          <w:sz w:val="28"/>
          <w:szCs w:val="28"/>
        </w:rPr>
        <w:t>2</w:t>
      </w:r>
      <w:r w:rsidRPr="00ED7B9A">
        <w:rPr>
          <w:rFonts w:ascii="Times New Roman" w:hAnsi="Times New Roman" w:cs="Times New Roman"/>
          <w:sz w:val="28"/>
          <w:szCs w:val="28"/>
        </w:rPr>
        <w:t>5 кг/га</w:t>
      </w:r>
      <w:r w:rsidR="00E73055">
        <w:rPr>
          <w:rFonts w:ascii="Times New Roman" w:hAnsi="Times New Roman" w:cs="Times New Roman"/>
          <w:sz w:val="28"/>
          <w:szCs w:val="28"/>
        </w:rPr>
        <w:t>;</w:t>
      </w:r>
    </w:p>
    <w:p w:rsidR="00DD21AB" w:rsidRPr="00ED7B9A" w:rsidRDefault="00417BF1" w:rsidP="00ED7B9A">
      <w:pPr>
        <w:pStyle w:val="ListParagraph"/>
        <w:numPr>
          <w:ilvl w:val="0"/>
          <w:numId w:val="1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D7B9A">
        <w:rPr>
          <w:rFonts w:ascii="Times New Roman" w:hAnsi="Times New Roman" w:cs="Times New Roman"/>
          <w:sz w:val="28"/>
          <w:szCs w:val="28"/>
        </w:rPr>
        <w:t>Двукратная</w:t>
      </w:r>
      <w:r w:rsidR="00403E10" w:rsidRPr="00ED7B9A">
        <w:rPr>
          <w:rFonts w:ascii="Times New Roman" w:hAnsi="Times New Roman" w:cs="Times New Roman"/>
          <w:sz w:val="28"/>
          <w:szCs w:val="28"/>
        </w:rPr>
        <w:t xml:space="preserve"> обработка: первая -  при окончании массового цветения</w:t>
      </w:r>
      <w:r w:rsidR="00DD21AB" w:rsidRPr="00ED7B9A">
        <w:rPr>
          <w:rFonts w:ascii="Times New Roman" w:hAnsi="Times New Roman" w:cs="Times New Roman"/>
          <w:sz w:val="28"/>
          <w:szCs w:val="28"/>
        </w:rPr>
        <w:t xml:space="preserve">, вторая – через </w:t>
      </w:r>
      <w:r w:rsidR="00403E10" w:rsidRPr="00ED7B9A">
        <w:rPr>
          <w:rFonts w:ascii="Times New Roman" w:hAnsi="Times New Roman" w:cs="Times New Roman"/>
          <w:sz w:val="28"/>
          <w:szCs w:val="28"/>
        </w:rPr>
        <w:t>18-</w:t>
      </w:r>
      <w:r w:rsidR="00DD21AB" w:rsidRPr="00ED7B9A">
        <w:rPr>
          <w:rFonts w:ascii="Times New Roman" w:hAnsi="Times New Roman" w:cs="Times New Roman"/>
          <w:sz w:val="28"/>
          <w:szCs w:val="28"/>
        </w:rPr>
        <w:t xml:space="preserve">20 дней после первой – в дозах </w:t>
      </w:r>
      <w:r w:rsidR="00403E10" w:rsidRPr="00ED7B9A">
        <w:rPr>
          <w:rFonts w:ascii="Times New Roman" w:hAnsi="Times New Roman" w:cs="Times New Roman"/>
          <w:sz w:val="28"/>
          <w:szCs w:val="28"/>
        </w:rPr>
        <w:t>1</w:t>
      </w:r>
      <w:r w:rsidR="00DD21AB" w:rsidRPr="00ED7B9A">
        <w:rPr>
          <w:rFonts w:ascii="Times New Roman" w:hAnsi="Times New Roman" w:cs="Times New Roman"/>
          <w:sz w:val="28"/>
          <w:szCs w:val="28"/>
        </w:rPr>
        <w:t>,</w:t>
      </w:r>
      <w:r w:rsidR="00403E10" w:rsidRPr="00ED7B9A">
        <w:rPr>
          <w:rFonts w:ascii="Times New Roman" w:hAnsi="Times New Roman" w:cs="Times New Roman"/>
          <w:sz w:val="28"/>
          <w:szCs w:val="28"/>
        </w:rPr>
        <w:t>2</w:t>
      </w:r>
      <w:r w:rsidR="00DD21AB" w:rsidRPr="00ED7B9A">
        <w:rPr>
          <w:rFonts w:ascii="Times New Roman" w:hAnsi="Times New Roman" w:cs="Times New Roman"/>
          <w:sz w:val="28"/>
          <w:szCs w:val="28"/>
        </w:rPr>
        <w:t>5 кг/га</w:t>
      </w:r>
      <w:r w:rsidR="00E73055">
        <w:rPr>
          <w:rFonts w:ascii="Times New Roman" w:hAnsi="Times New Roman" w:cs="Times New Roman"/>
          <w:sz w:val="28"/>
          <w:szCs w:val="28"/>
        </w:rPr>
        <w:t>;</w:t>
      </w:r>
    </w:p>
    <w:p w:rsidR="00DD21AB" w:rsidRPr="00ED7B9A" w:rsidRDefault="00DD21AB" w:rsidP="00ED7B9A">
      <w:pPr>
        <w:pStyle w:val="ListParagraph"/>
        <w:numPr>
          <w:ilvl w:val="0"/>
          <w:numId w:val="1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D7B9A">
        <w:rPr>
          <w:rFonts w:ascii="Times New Roman" w:hAnsi="Times New Roman" w:cs="Times New Roman"/>
          <w:sz w:val="28"/>
          <w:szCs w:val="28"/>
        </w:rPr>
        <w:lastRenderedPageBreak/>
        <w:t xml:space="preserve">Трехкратная обработка: первая -  </w:t>
      </w:r>
      <w:r w:rsidR="00403E10" w:rsidRPr="00ED7B9A">
        <w:rPr>
          <w:rFonts w:ascii="Times New Roman" w:hAnsi="Times New Roman" w:cs="Times New Roman"/>
          <w:sz w:val="28"/>
          <w:szCs w:val="28"/>
        </w:rPr>
        <w:t>при окончании массового цветения</w:t>
      </w:r>
      <w:r w:rsidRPr="00ED7B9A">
        <w:rPr>
          <w:rFonts w:ascii="Times New Roman" w:hAnsi="Times New Roman" w:cs="Times New Roman"/>
          <w:sz w:val="28"/>
          <w:szCs w:val="28"/>
        </w:rPr>
        <w:t xml:space="preserve">, вторая -  через </w:t>
      </w:r>
      <w:r w:rsidR="00403E10" w:rsidRPr="00ED7B9A">
        <w:rPr>
          <w:rFonts w:ascii="Times New Roman" w:hAnsi="Times New Roman" w:cs="Times New Roman"/>
          <w:sz w:val="28"/>
          <w:szCs w:val="28"/>
        </w:rPr>
        <w:t>18-</w:t>
      </w:r>
      <w:r w:rsidRPr="00ED7B9A">
        <w:rPr>
          <w:rFonts w:ascii="Times New Roman" w:hAnsi="Times New Roman" w:cs="Times New Roman"/>
          <w:sz w:val="28"/>
          <w:szCs w:val="28"/>
        </w:rPr>
        <w:t>20 дней после второй,</w:t>
      </w:r>
      <w:r w:rsidR="00403E10" w:rsidRPr="00ED7B9A">
        <w:rPr>
          <w:rFonts w:ascii="Times New Roman" w:hAnsi="Times New Roman" w:cs="Times New Roman"/>
          <w:sz w:val="28"/>
          <w:szCs w:val="28"/>
        </w:rPr>
        <w:t xml:space="preserve"> </w:t>
      </w:r>
      <w:r w:rsidRPr="00ED7B9A">
        <w:rPr>
          <w:rFonts w:ascii="Times New Roman" w:hAnsi="Times New Roman" w:cs="Times New Roman"/>
          <w:sz w:val="28"/>
          <w:szCs w:val="28"/>
        </w:rPr>
        <w:t xml:space="preserve">третья </w:t>
      </w:r>
      <w:r w:rsidR="009508BF" w:rsidRPr="00ED7B9A">
        <w:rPr>
          <w:rFonts w:ascii="Times New Roman" w:hAnsi="Times New Roman" w:cs="Times New Roman"/>
          <w:sz w:val="28"/>
          <w:szCs w:val="28"/>
        </w:rPr>
        <w:t>–</w:t>
      </w:r>
      <w:r w:rsidR="00C15A4C">
        <w:rPr>
          <w:rFonts w:ascii="Times New Roman" w:hAnsi="Times New Roman" w:cs="Times New Roman"/>
          <w:sz w:val="28"/>
          <w:szCs w:val="28"/>
        </w:rPr>
        <w:t xml:space="preserve"> </w:t>
      </w:r>
      <w:r w:rsidR="009508BF" w:rsidRPr="00ED7B9A">
        <w:rPr>
          <w:rFonts w:ascii="Times New Roman" w:hAnsi="Times New Roman" w:cs="Times New Roman"/>
          <w:sz w:val="28"/>
          <w:szCs w:val="28"/>
        </w:rPr>
        <w:t xml:space="preserve">через </w:t>
      </w:r>
      <w:r w:rsidR="00403E10" w:rsidRPr="00ED7B9A">
        <w:rPr>
          <w:rFonts w:ascii="Times New Roman" w:hAnsi="Times New Roman" w:cs="Times New Roman"/>
          <w:sz w:val="28"/>
          <w:szCs w:val="28"/>
        </w:rPr>
        <w:t>18-</w:t>
      </w:r>
      <w:r w:rsidR="009508BF" w:rsidRPr="00ED7B9A">
        <w:rPr>
          <w:rFonts w:ascii="Times New Roman" w:hAnsi="Times New Roman" w:cs="Times New Roman"/>
          <w:sz w:val="28"/>
          <w:szCs w:val="28"/>
        </w:rPr>
        <w:t>20 дней после второй, в дозах по 1,25 кг/га</w:t>
      </w:r>
      <w:r w:rsidR="00E73055">
        <w:rPr>
          <w:rFonts w:ascii="Times New Roman" w:hAnsi="Times New Roman" w:cs="Times New Roman"/>
          <w:sz w:val="28"/>
          <w:szCs w:val="28"/>
        </w:rPr>
        <w:t>;</w:t>
      </w:r>
    </w:p>
    <w:p w:rsidR="00403E10" w:rsidRPr="00ED7B9A" w:rsidRDefault="00403E10" w:rsidP="00E73055">
      <w:pPr>
        <w:pStyle w:val="ListParagraph"/>
        <w:spacing w:after="0" w:line="360" w:lineRule="auto"/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ED7B9A">
        <w:rPr>
          <w:rFonts w:ascii="Times New Roman" w:hAnsi="Times New Roman" w:cs="Times New Roman"/>
          <w:sz w:val="28"/>
          <w:szCs w:val="28"/>
        </w:rPr>
        <w:t>Расход рабочей жидкости составил 600 л/га.</w:t>
      </w:r>
    </w:p>
    <w:p w:rsidR="009D5759" w:rsidRPr="003207EC" w:rsidRDefault="009D5759" w:rsidP="009D5759">
      <w:pPr>
        <w:spacing w:line="360" w:lineRule="auto"/>
        <w:ind w:firstLine="708"/>
        <w:jc w:val="both"/>
        <w:rPr>
          <w:b/>
          <w:sz w:val="28"/>
          <w:szCs w:val="28"/>
        </w:rPr>
      </w:pPr>
      <w:r w:rsidRPr="003207EC">
        <w:rPr>
          <w:b/>
          <w:sz w:val="28"/>
          <w:szCs w:val="28"/>
        </w:rPr>
        <w:t>Результаты и обсуждение.</w:t>
      </w:r>
    </w:p>
    <w:p w:rsidR="009603FA" w:rsidRPr="00ED7B9A" w:rsidRDefault="009603FA" w:rsidP="009D5759">
      <w:pPr>
        <w:spacing w:line="360" w:lineRule="auto"/>
        <w:ind w:firstLine="709"/>
        <w:jc w:val="both"/>
        <w:rPr>
          <w:sz w:val="28"/>
          <w:szCs w:val="28"/>
        </w:rPr>
      </w:pPr>
      <w:r w:rsidRPr="00ED7B9A">
        <w:rPr>
          <w:sz w:val="28"/>
          <w:szCs w:val="28"/>
        </w:rPr>
        <w:t>Регалис является ингибитором биосинтеза гиббереллинов. В результате его действия сокращается ростовые процессы, изменяется метаболизм флавоноидов, усиливается сопротивление стрессам, уменьшается восприимчивость к бактериальному ожогу</w:t>
      </w:r>
      <w:r w:rsidR="009D5759">
        <w:rPr>
          <w:sz w:val="28"/>
          <w:szCs w:val="28"/>
        </w:rPr>
        <w:t xml:space="preserve"> [</w:t>
      </w:r>
      <w:r w:rsidR="009D5759" w:rsidRPr="009D5759">
        <w:rPr>
          <w:sz w:val="28"/>
          <w:szCs w:val="28"/>
        </w:rPr>
        <w:t>1</w:t>
      </w:r>
      <w:r w:rsidR="009D5759">
        <w:rPr>
          <w:sz w:val="28"/>
          <w:szCs w:val="28"/>
        </w:rPr>
        <w:t>]</w:t>
      </w:r>
      <w:r w:rsidRPr="00ED7B9A">
        <w:rPr>
          <w:sz w:val="28"/>
          <w:szCs w:val="28"/>
        </w:rPr>
        <w:t>.</w:t>
      </w:r>
    </w:p>
    <w:p w:rsidR="009603FA" w:rsidRPr="00ED7B9A" w:rsidRDefault="009603FA" w:rsidP="009D5759">
      <w:pPr>
        <w:spacing w:line="360" w:lineRule="auto"/>
        <w:ind w:firstLine="709"/>
        <w:jc w:val="both"/>
        <w:rPr>
          <w:sz w:val="28"/>
          <w:szCs w:val="28"/>
        </w:rPr>
      </w:pPr>
      <w:r w:rsidRPr="00ED7B9A">
        <w:rPr>
          <w:sz w:val="28"/>
          <w:szCs w:val="28"/>
        </w:rPr>
        <w:t xml:space="preserve">Наилучшие погодные условия для применения регалиса: температура от </w:t>
      </w:r>
      <w:r w:rsidR="00842B94">
        <w:rPr>
          <w:sz w:val="28"/>
          <w:szCs w:val="28"/>
        </w:rPr>
        <w:t>+</w:t>
      </w:r>
      <w:r w:rsidRPr="00ED7B9A">
        <w:rPr>
          <w:sz w:val="28"/>
          <w:szCs w:val="28"/>
        </w:rPr>
        <w:t xml:space="preserve">14 до </w:t>
      </w:r>
      <w:r w:rsidR="00842B94">
        <w:rPr>
          <w:sz w:val="28"/>
          <w:szCs w:val="28"/>
        </w:rPr>
        <w:t>+</w:t>
      </w:r>
      <w:r w:rsidRPr="00ED7B9A">
        <w:rPr>
          <w:sz w:val="28"/>
          <w:szCs w:val="28"/>
        </w:rPr>
        <w:t>22</w:t>
      </w:r>
      <w:r w:rsidRPr="00ED7B9A">
        <w:rPr>
          <w:sz w:val="28"/>
          <w:szCs w:val="28"/>
          <w:vertAlign w:val="superscript"/>
        </w:rPr>
        <w:t>о</w:t>
      </w:r>
      <w:r w:rsidRPr="00ED7B9A">
        <w:rPr>
          <w:sz w:val="28"/>
          <w:szCs w:val="28"/>
        </w:rPr>
        <w:t>С, высокая относительная влажность воздуха, рН раствора 4-5.</w:t>
      </w:r>
    </w:p>
    <w:p w:rsidR="009603FA" w:rsidRPr="00ED7B9A" w:rsidRDefault="009603FA" w:rsidP="009D5759">
      <w:pPr>
        <w:spacing w:line="360" w:lineRule="auto"/>
        <w:ind w:firstLine="709"/>
        <w:jc w:val="both"/>
        <w:rPr>
          <w:sz w:val="28"/>
          <w:szCs w:val="28"/>
        </w:rPr>
      </w:pPr>
      <w:r w:rsidRPr="00ED7B9A">
        <w:rPr>
          <w:sz w:val="28"/>
          <w:szCs w:val="28"/>
        </w:rPr>
        <w:t xml:space="preserve">При первой обработке </w:t>
      </w:r>
      <w:r w:rsidR="003D53D9">
        <w:rPr>
          <w:sz w:val="28"/>
          <w:szCs w:val="28"/>
        </w:rPr>
        <w:t xml:space="preserve">препаратом </w:t>
      </w:r>
      <w:r w:rsidRPr="00ED7B9A">
        <w:rPr>
          <w:sz w:val="28"/>
          <w:szCs w:val="28"/>
        </w:rPr>
        <w:t xml:space="preserve">особое внимание </w:t>
      </w:r>
      <w:r w:rsidR="003D53D9">
        <w:rPr>
          <w:sz w:val="28"/>
          <w:szCs w:val="28"/>
        </w:rPr>
        <w:t>следует уделить</w:t>
      </w:r>
      <w:r w:rsidRPr="00ED7B9A">
        <w:rPr>
          <w:sz w:val="28"/>
          <w:szCs w:val="28"/>
        </w:rPr>
        <w:t xml:space="preserve"> облиственност</w:t>
      </w:r>
      <w:r w:rsidR="003D53D9">
        <w:rPr>
          <w:sz w:val="28"/>
          <w:szCs w:val="28"/>
        </w:rPr>
        <w:t>и</w:t>
      </w:r>
      <w:r w:rsidRPr="00ED7B9A">
        <w:rPr>
          <w:sz w:val="28"/>
          <w:szCs w:val="28"/>
        </w:rPr>
        <w:t xml:space="preserve"> деревьев яблони. </w:t>
      </w:r>
      <w:r w:rsidR="003D53D9">
        <w:rPr>
          <w:sz w:val="28"/>
          <w:szCs w:val="28"/>
        </w:rPr>
        <w:t>При этом о</w:t>
      </w:r>
      <w:r w:rsidRPr="00ED7B9A">
        <w:rPr>
          <w:sz w:val="28"/>
          <w:szCs w:val="28"/>
        </w:rPr>
        <w:t>бязательным условием считали наличие 4-5 листьев на побегах.</w:t>
      </w:r>
    </w:p>
    <w:p w:rsidR="009603FA" w:rsidRPr="00ED7B9A" w:rsidRDefault="009603FA" w:rsidP="009D5759">
      <w:pPr>
        <w:spacing w:line="360" w:lineRule="auto"/>
        <w:ind w:firstLine="709"/>
        <w:jc w:val="both"/>
        <w:rPr>
          <w:sz w:val="28"/>
          <w:szCs w:val="28"/>
        </w:rPr>
      </w:pPr>
      <w:r w:rsidRPr="00ED7B9A">
        <w:rPr>
          <w:sz w:val="28"/>
          <w:szCs w:val="28"/>
        </w:rPr>
        <w:t>В ходе наблюдений обнаружено, что количество однолетних приростов значительно изменяется в зависимости от частоты применения Регалиса (таблица 1)</w:t>
      </w:r>
    </w:p>
    <w:p w:rsidR="009603FA" w:rsidRDefault="009603FA" w:rsidP="00ED7B9A">
      <w:pPr>
        <w:spacing w:line="360" w:lineRule="auto"/>
        <w:jc w:val="both"/>
        <w:rPr>
          <w:sz w:val="28"/>
          <w:szCs w:val="28"/>
        </w:rPr>
      </w:pPr>
    </w:p>
    <w:p w:rsidR="00450259" w:rsidRDefault="00450259" w:rsidP="00ED7B9A">
      <w:pPr>
        <w:spacing w:line="360" w:lineRule="auto"/>
        <w:jc w:val="both"/>
        <w:rPr>
          <w:sz w:val="28"/>
          <w:szCs w:val="28"/>
        </w:rPr>
      </w:pPr>
    </w:p>
    <w:p w:rsidR="00450259" w:rsidRDefault="00450259" w:rsidP="00ED7B9A">
      <w:pPr>
        <w:spacing w:line="360" w:lineRule="auto"/>
        <w:jc w:val="both"/>
        <w:rPr>
          <w:sz w:val="28"/>
          <w:szCs w:val="28"/>
        </w:rPr>
      </w:pPr>
    </w:p>
    <w:p w:rsidR="00450259" w:rsidRDefault="00450259" w:rsidP="00ED7B9A">
      <w:pPr>
        <w:spacing w:line="360" w:lineRule="auto"/>
        <w:jc w:val="both"/>
        <w:rPr>
          <w:sz w:val="28"/>
          <w:szCs w:val="28"/>
        </w:rPr>
      </w:pPr>
    </w:p>
    <w:p w:rsidR="00450259" w:rsidRDefault="00450259" w:rsidP="00ED7B9A">
      <w:pPr>
        <w:spacing w:line="360" w:lineRule="auto"/>
        <w:jc w:val="both"/>
        <w:rPr>
          <w:sz w:val="28"/>
          <w:szCs w:val="28"/>
        </w:rPr>
      </w:pPr>
    </w:p>
    <w:p w:rsidR="00450259" w:rsidRDefault="00450259" w:rsidP="00ED7B9A">
      <w:pPr>
        <w:spacing w:line="360" w:lineRule="auto"/>
        <w:jc w:val="both"/>
        <w:rPr>
          <w:sz w:val="28"/>
          <w:szCs w:val="28"/>
        </w:rPr>
      </w:pPr>
    </w:p>
    <w:p w:rsidR="00450259" w:rsidRDefault="00450259" w:rsidP="00ED7B9A">
      <w:pPr>
        <w:spacing w:line="360" w:lineRule="auto"/>
        <w:jc w:val="both"/>
        <w:rPr>
          <w:sz w:val="28"/>
          <w:szCs w:val="28"/>
        </w:rPr>
      </w:pPr>
    </w:p>
    <w:p w:rsidR="00450259" w:rsidRDefault="00450259" w:rsidP="00ED7B9A">
      <w:pPr>
        <w:spacing w:line="360" w:lineRule="auto"/>
        <w:jc w:val="both"/>
        <w:rPr>
          <w:sz w:val="28"/>
          <w:szCs w:val="28"/>
        </w:rPr>
      </w:pPr>
    </w:p>
    <w:p w:rsidR="00450259" w:rsidRPr="00ED7B9A" w:rsidRDefault="00450259" w:rsidP="00ED7B9A">
      <w:pPr>
        <w:spacing w:line="360" w:lineRule="auto"/>
        <w:jc w:val="both"/>
        <w:rPr>
          <w:sz w:val="28"/>
          <w:szCs w:val="28"/>
        </w:rPr>
      </w:pPr>
    </w:p>
    <w:p w:rsidR="0096505D" w:rsidRPr="00487648" w:rsidRDefault="0096505D" w:rsidP="00ED7B9A">
      <w:pPr>
        <w:spacing w:line="360" w:lineRule="auto"/>
        <w:jc w:val="both"/>
        <w:rPr>
          <w:sz w:val="28"/>
          <w:szCs w:val="28"/>
        </w:rPr>
      </w:pPr>
      <w:r w:rsidRPr="00ED7B9A">
        <w:rPr>
          <w:sz w:val="28"/>
          <w:szCs w:val="28"/>
        </w:rPr>
        <w:lastRenderedPageBreak/>
        <w:t xml:space="preserve">Таблица 1. Количество однолетних приростов </w:t>
      </w:r>
      <w:r w:rsidR="0067595E" w:rsidRPr="00ED7B9A">
        <w:rPr>
          <w:sz w:val="28"/>
          <w:szCs w:val="28"/>
        </w:rPr>
        <w:t xml:space="preserve">у </w:t>
      </w:r>
      <w:r w:rsidR="009603FA" w:rsidRPr="00ED7B9A">
        <w:rPr>
          <w:sz w:val="28"/>
          <w:szCs w:val="28"/>
        </w:rPr>
        <w:t>деревьев</w:t>
      </w:r>
      <w:r w:rsidR="0067595E" w:rsidRPr="00ED7B9A">
        <w:rPr>
          <w:sz w:val="28"/>
          <w:szCs w:val="28"/>
        </w:rPr>
        <w:t xml:space="preserve"> яблони сорта Гала </w:t>
      </w:r>
      <w:r w:rsidRPr="00ED7B9A">
        <w:rPr>
          <w:sz w:val="28"/>
          <w:szCs w:val="28"/>
        </w:rPr>
        <w:t xml:space="preserve">в зависимости от применения регулятора роста </w:t>
      </w:r>
      <w:r w:rsidR="00766479" w:rsidRPr="00ED7B9A">
        <w:rPr>
          <w:sz w:val="28"/>
          <w:szCs w:val="28"/>
        </w:rPr>
        <w:t>«</w:t>
      </w:r>
      <w:r w:rsidRPr="00ED7B9A">
        <w:rPr>
          <w:sz w:val="28"/>
          <w:szCs w:val="28"/>
        </w:rPr>
        <w:t>Регалис</w:t>
      </w:r>
      <w:r w:rsidR="00766479" w:rsidRPr="00ED7B9A">
        <w:rPr>
          <w:sz w:val="28"/>
          <w:szCs w:val="28"/>
        </w:rPr>
        <w:t xml:space="preserve">» </w:t>
      </w:r>
      <w:r w:rsidR="009603FA" w:rsidRPr="00ED7B9A">
        <w:rPr>
          <w:sz w:val="28"/>
          <w:szCs w:val="28"/>
        </w:rPr>
        <w:t xml:space="preserve"> (подвой Р-59, сад -2007 года посадки, схема посадки 4,0х1,0</w:t>
      </w:r>
      <w:r w:rsidR="003D53D9">
        <w:rPr>
          <w:sz w:val="28"/>
          <w:szCs w:val="28"/>
        </w:rPr>
        <w:t xml:space="preserve"> м.</w:t>
      </w:r>
      <w:r w:rsidR="009603FA" w:rsidRPr="00ED7B9A">
        <w:rPr>
          <w:sz w:val="28"/>
          <w:szCs w:val="28"/>
        </w:rPr>
        <w:t>)</w:t>
      </w:r>
    </w:p>
    <w:p w:rsidR="009D5759" w:rsidRPr="00487648" w:rsidRDefault="009D5759" w:rsidP="00ED7B9A">
      <w:pPr>
        <w:spacing w:line="360" w:lineRule="auto"/>
        <w:jc w:val="both"/>
        <w:rPr>
          <w:sz w:val="28"/>
          <w:szCs w:val="28"/>
        </w:rPr>
      </w:pPr>
    </w:p>
    <w:tbl>
      <w:tblPr>
        <w:tblStyle w:val="TableGrid"/>
        <w:tblW w:w="10703" w:type="dxa"/>
        <w:jc w:val="center"/>
        <w:tblLook w:val="04A0" w:firstRow="1" w:lastRow="0" w:firstColumn="1" w:lastColumn="0" w:noHBand="0" w:noVBand="1"/>
      </w:tblPr>
      <w:tblGrid>
        <w:gridCol w:w="1202"/>
        <w:gridCol w:w="845"/>
        <w:gridCol w:w="1078"/>
        <w:gridCol w:w="845"/>
        <w:gridCol w:w="1078"/>
        <w:gridCol w:w="845"/>
        <w:gridCol w:w="1078"/>
        <w:gridCol w:w="845"/>
        <w:gridCol w:w="1078"/>
        <w:gridCol w:w="845"/>
        <w:gridCol w:w="964"/>
      </w:tblGrid>
      <w:tr w:rsidR="009603FA" w:rsidRPr="003D53D9" w:rsidTr="009D5759">
        <w:trPr>
          <w:trHeight w:val="360"/>
          <w:jc w:val="center"/>
        </w:trPr>
        <w:tc>
          <w:tcPr>
            <w:tcW w:w="1214" w:type="dxa"/>
            <w:vMerge w:val="restart"/>
          </w:tcPr>
          <w:p w:rsidR="009603FA" w:rsidRPr="003D53D9" w:rsidRDefault="009603FA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Вариант опыта</w:t>
            </w:r>
          </w:p>
        </w:tc>
        <w:tc>
          <w:tcPr>
            <w:tcW w:w="9489" w:type="dxa"/>
            <w:gridSpan w:val="10"/>
          </w:tcPr>
          <w:p w:rsidR="009603FA" w:rsidRPr="003D53D9" w:rsidRDefault="009603FA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Количество приростов на одном дереве,  шт.</w:t>
            </w:r>
          </w:p>
        </w:tc>
      </w:tr>
      <w:tr w:rsidR="009603FA" w:rsidRPr="003D53D9" w:rsidTr="009D5759">
        <w:trPr>
          <w:trHeight w:val="838"/>
          <w:jc w:val="center"/>
        </w:trPr>
        <w:tc>
          <w:tcPr>
            <w:tcW w:w="1214" w:type="dxa"/>
            <w:vMerge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</w:p>
        </w:tc>
        <w:tc>
          <w:tcPr>
            <w:tcW w:w="1940" w:type="dxa"/>
            <w:gridSpan w:val="2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2016 г</w:t>
            </w:r>
          </w:p>
        </w:tc>
        <w:tc>
          <w:tcPr>
            <w:tcW w:w="1940" w:type="dxa"/>
            <w:gridSpan w:val="2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2017 г</w:t>
            </w:r>
          </w:p>
        </w:tc>
        <w:tc>
          <w:tcPr>
            <w:tcW w:w="1940" w:type="dxa"/>
            <w:gridSpan w:val="2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2018 г</w:t>
            </w:r>
          </w:p>
        </w:tc>
        <w:tc>
          <w:tcPr>
            <w:tcW w:w="1940" w:type="dxa"/>
            <w:gridSpan w:val="2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2019 г</w:t>
            </w:r>
          </w:p>
        </w:tc>
        <w:tc>
          <w:tcPr>
            <w:tcW w:w="1729" w:type="dxa"/>
            <w:gridSpan w:val="2"/>
          </w:tcPr>
          <w:p w:rsidR="009603FA" w:rsidRPr="003D53D9" w:rsidRDefault="009603FA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Среднее за 4 года</w:t>
            </w:r>
          </w:p>
        </w:tc>
      </w:tr>
      <w:tr w:rsidR="009603FA" w:rsidRPr="003D53D9" w:rsidTr="009D5759">
        <w:trPr>
          <w:trHeight w:val="430"/>
          <w:jc w:val="center"/>
        </w:trPr>
        <w:tc>
          <w:tcPr>
            <w:tcW w:w="1214" w:type="dxa"/>
            <w:vMerge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</w:p>
        </w:tc>
        <w:tc>
          <w:tcPr>
            <w:tcW w:w="852" w:type="dxa"/>
          </w:tcPr>
          <w:p w:rsidR="009603FA" w:rsidRPr="003D53D9" w:rsidRDefault="009603FA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всего</w:t>
            </w:r>
          </w:p>
        </w:tc>
        <w:tc>
          <w:tcPr>
            <w:tcW w:w="1088" w:type="dxa"/>
          </w:tcPr>
          <w:p w:rsidR="009603FA" w:rsidRPr="003D53D9" w:rsidRDefault="009603FA" w:rsidP="003D53D9">
            <w:pPr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в</w:t>
            </w:r>
            <w:r w:rsidR="005804EF" w:rsidRPr="003D53D9">
              <w:rPr>
                <w:sz w:val="24"/>
                <w:szCs w:val="24"/>
              </w:rPr>
              <w:t>.т.ч. дли</w:t>
            </w:r>
            <w:r w:rsidRPr="003D53D9">
              <w:rPr>
                <w:sz w:val="24"/>
                <w:szCs w:val="24"/>
              </w:rPr>
              <w:t>ной более 60  см</w:t>
            </w:r>
          </w:p>
        </w:tc>
        <w:tc>
          <w:tcPr>
            <w:tcW w:w="852" w:type="dxa"/>
          </w:tcPr>
          <w:p w:rsidR="009603FA" w:rsidRPr="003D53D9" w:rsidRDefault="009603FA" w:rsidP="003D53D9">
            <w:pPr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всего</w:t>
            </w:r>
          </w:p>
        </w:tc>
        <w:tc>
          <w:tcPr>
            <w:tcW w:w="1088" w:type="dxa"/>
          </w:tcPr>
          <w:p w:rsidR="009603FA" w:rsidRPr="003D53D9" w:rsidRDefault="009603FA" w:rsidP="003D53D9">
            <w:pPr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в</w:t>
            </w:r>
            <w:r w:rsidR="005804EF" w:rsidRPr="003D53D9">
              <w:rPr>
                <w:sz w:val="24"/>
                <w:szCs w:val="24"/>
              </w:rPr>
              <w:t>.т.ч. дли</w:t>
            </w:r>
            <w:r w:rsidRPr="003D53D9">
              <w:rPr>
                <w:sz w:val="24"/>
                <w:szCs w:val="24"/>
              </w:rPr>
              <w:t>ной более 60  см</w:t>
            </w:r>
          </w:p>
        </w:tc>
        <w:tc>
          <w:tcPr>
            <w:tcW w:w="852" w:type="dxa"/>
          </w:tcPr>
          <w:p w:rsidR="009603FA" w:rsidRPr="003D53D9" w:rsidRDefault="009603FA" w:rsidP="003D53D9">
            <w:pPr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всего</w:t>
            </w:r>
          </w:p>
        </w:tc>
        <w:tc>
          <w:tcPr>
            <w:tcW w:w="1088" w:type="dxa"/>
          </w:tcPr>
          <w:p w:rsidR="009603FA" w:rsidRPr="003D53D9" w:rsidRDefault="009603FA" w:rsidP="003D53D9">
            <w:pPr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в</w:t>
            </w:r>
            <w:r w:rsidR="005804EF" w:rsidRPr="003D53D9">
              <w:rPr>
                <w:sz w:val="24"/>
                <w:szCs w:val="24"/>
              </w:rPr>
              <w:t>.т.ч. дли</w:t>
            </w:r>
            <w:r w:rsidRPr="003D53D9">
              <w:rPr>
                <w:sz w:val="24"/>
                <w:szCs w:val="24"/>
              </w:rPr>
              <w:t>ной более 60  см</w:t>
            </w:r>
          </w:p>
        </w:tc>
        <w:tc>
          <w:tcPr>
            <w:tcW w:w="852" w:type="dxa"/>
          </w:tcPr>
          <w:p w:rsidR="009603FA" w:rsidRPr="003D53D9" w:rsidRDefault="009603FA" w:rsidP="003D53D9">
            <w:pPr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всего</w:t>
            </w:r>
          </w:p>
        </w:tc>
        <w:tc>
          <w:tcPr>
            <w:tcW w:w="1088" w:type="dxa"/>
          </w:tcPr>
          <w:p w:rsidR="009603FA" w:rsidRPr="003D53D9" w:rsidRDefault="009603FA" w:rsidP="003D53D9">
            <w:pPr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в.т.ч. длиной более 60  см</w:t>
            </w:r>
          </w:p>
        </w:tc>
        <w:tc>
          <w:tcPr>
            <w:tcW w:w="852" w:type="dxa"/>
          </w:tcPr>
          <w:p w:rsidR="009603FA" w:rsidRPr="003D53D9" w:rsidRDefault="009603FA" w:rsidP="003D53D9">
            <w:pPr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всего</w:t>
            </w:r>
          </w:p>
        </w:tc>
        <w:tc>
          <w:tcPr>
            <w:tcW w:w="877" w:type="dxa"/>
          </w:tcPr>
          <w:p w:rsidR="009603FA" w:rsidRPr="003D53D9" w:rsidRDefault="009603FA" w:rsidP="003D53D9">
            <w:pPr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длиной более 60 см.</w:t>
            </w:r>
          </w:p>
        </w:tc>
      </w:tr>
      <w:tr w:rsidR="009603FA" w:rsidRPr="003D53D9" w:rsidTr="009D5759">
        <w:trPr>
          <w:jc w:val="center"/>
        </w:trPr>
        <w:tc>
          <w:tcPr>
            <w:tcW w:w="1214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1</w:t>
            </w:r>
          </w:p>
        </w:tc>
        <w:tc>
          <w:tcPr>
            <w:tcW w:w="852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2</w:t>
            </w:r>
          </w:p>
        </w:tc>
        <w:tc>
          <w:tcPr>
            <w:tcW w:w="1088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3</w:t>
            </w:r>
          </w:p>
        </w:tc>
        <w:tc>
          <w:tcPr>
            <w:tcW w:w="852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4</w:t>
            </w:r>
          </w:p>
        </w:tc>
        <w:tc>
          <w:tcPr>
            <w:tcW w:w="1088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5</w:t>
            </w:r>
          </w:p>
        </w:tc>
        <w:tc>
          <w:tcPr>
            <w:tcW w:w="852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6</w:t>
            </w:r>
          </w:p>
        </w:tc>
        <w:tc>
          <w:tcPr>
            <w:tcW w:w="1088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7</w:t>
            </w:r>
          </w:p>
        </w:tc>
        <w:tc>
          <w:tcPr>
            <w:tcW w:w="852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8</w:t>
            </w:r>
          </w:p>
        </w:tc>
        <w:tc>
          <w:tcPr>
            <w:tcW w:w="1088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9</w:t>
            </w:r>
          </w:p>
        </w:tc>
        <w:tc>
          <w:tcPr>
            <w:tcW w:w="852" w:type="dxa"/>
          </w:tcPr>
          <w:p w:rsidR="009603FA" w:rsidRPr="003D53D9" w:rsidRDefault="005804EF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10</w:t>
            </w:r>
          </w:p>
        </w:tc>
        <w:tc>
          <w:tcPr>
            <w:tcW w:w="877" w:type="dxa"/>
          </w:tcPr>
          <w:p w:rsidR="009603FA" w:rsidRPr="003D53D9" w:rsidRDefault="005804EF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11</w:t>
            </w:r>
          </w:p>
        </w:tc>
      </w:tr>
      <w:tr w:rsidR="009603FA" w:rsidRPr="003D53D9" w:rsidTr="009D5759">
        <w:trPr>
          <w:jc w:val="center"/>
        </w:trPr>
        <w:tc>
          <w:tcPr>
            <w:tcW w:w="1214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1 (к)</w:t>
            </w:r>
          </w:p>
        </w:tc>
        <w:tc>
          <w:tcPr>
            <w:tcW w:w="852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191</w:t>
            </w:r>
          </w:p>
        </w:tc>
        <w:tc>
          <w:tcPr>
            <w:tcW w:w="1088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36</w:t>
            </w:r>
          </w:p>
        </w:tc>
        <w:tc>
          <w:tcPr>
            <w:tcW w:w="852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196</w:t>
            </w:r>
          </w:p>
        </w:tc>
        <w:tc>
          <w:tcPr>
            <w:tcW w:w="1088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39</w:t>
            </w:r>
          </w:p>
        </w:tc>
        <w:tc>
          <w:tcPr>
            <w:tcW w:w="852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202</w:t>
            </w:r>
          </w:p>
        </w:tc>
        <w:tc>
          <w:tcPr>
            <w:tcW w:w="1088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42</w:t>
            </w:r>
          </w:p>
        </w:tc>
        <w:tc>
          <w:tcPr>
            <w:tcW w:w="852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215</w:t>
            </w:r>
          </w:p>
        </w:tc>
        <w:tc>
          <w:tcPr>
            <w:tcW w:w="1088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45</w:t>
            </w:r>
          </w:p>
        </w:tc>
        <w:tc>
          <w:tcPr>
            <w:tcW w:w="852" w:type="dxa"/>
          </w:tcPr>
          <w:p w:rsidR="009603FA" w:rsidRPr="003D53D9" w:rsidRDefault="005804EF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201,0</w:t>
            </w:r>
          </w:p>
        </w:tc>
        <w:tc>
          <w:tcPr>
            <w:tcW w:w="877" w:type="dxa"/>
          </w:tcPr>
          <w:p w:rsidR="009603FA" w:rsidRPr="003D53D9" w:rsidRDefault="005804EF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40,5</w:t>
            </w:r>
          </w:p>
        </w:tc>
      </w:tr>
      <w:tr w:rsidR="009603FA" w:rsidRPr="003D53D9" w:rsidTr="009D5759">
        <w:trPr>
          <w:jc w:val="center"/>
        </w:trPr>
        <w:tc>
          <w:tcPr>
            <w:tcW w:w="1214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2</w:t>
            </w:r>
          </w:p>
        </w:tc>
        <w:tc>
          <w:tcPr>
            <w:tcW w:w="852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178</w:t>
            </w:r>
          </w:p>
        </w:tc>
        <w:tc>
          <w:tcPr>
            <w:tcW w:w="1088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28</w:t>
            </w:r>
          </w:p>
        </w:tc>
        <w:tc>
          <w:tcPr>
            <w:tcW w:w="852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182</w:t>
            </w:r>
          </w:p>
        </w:tc>
        <w:tc>
          <w:tcPr>
            <w:tcW w:w="1088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32</w:t>
            </w:r>
          </w:p>
        </w:tc>
        <w:tc>
          <w:tcPr>
            <w:tcW w:w="852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188</w:t>
            </w:r>
          </w:p>
        </w:tc>
        <w:tc>
          <w:tcPr>
            <w:tcW w:w="1088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32</w:t>
            </w:r>
          </w:p>
        </w:tc>
        <w:tc>
          <w:tcPr>
            <w:tcW w:w="852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190</w:t>
            </w:r>
          </w:p>
        </w:tc>
        <w:tc>
          <w:tcPr>
            <w:tcW w:w="1088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33</w:t>
            </w:r>
          </w:p>
        </w:tc>
        <w:tc>
          <w:tcPr>
            <w:tcW w:w="852" w:type="dxa"/>
          </w:tcPr>
          <w:p w:rsidR="009603FA" w:rsidRPr="003D53D9" w:rsidRDefault="005804EF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184,5</w:t>
            </w:r>
          </w:p>
        </w:tc>
        <w:tc>
          <w:tcPr>
            <w:tcW w:w="877" w:type="dxa"/>
          </w:tcPr>
          <w:p w:rsidR="009603FA" w:rsidRPr="003D53D9" w:rsidRDefault="005804EF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31,3</w:t>
            </w:r>
          </w:p>
        </w:tc>
      </w:tr>
      <w:tr w:rsidR="009603FA" w:rsidRPr="003D53D9" w:rsidTr="009D5759">
        <w:trPr>
          <w:jc w:val="center"/>
        </w:trPr>
        <w:tc>
          <w:tcPr>
            <w:tcW w:w="1214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3</w:t>
            </w:r>
          </w:p>
        </w:tc>
        <w:tc>
          <w:tcPr>
            <w:tcW w:w="852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169</w:t>
            </w:r>
          </w:p>
        </w:tc>
        <w:tc>
          <w:tcPr>
            <w:tcW w:w="1088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26</w:t>
            </w:r>
          </w:p>
        </w:tc>
        <w:tc>
          <w:tcPr>
            <w:tcW w:w="852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170</w:t>
            </w:r>
          </w:p>
        </w:tc>
        <w:tc>
          <w:tcPr>
            <w:tcW w:w="1088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24</w:t>
            </w:r>
          </w:p>
        </w:tc>
        <w:tc>
          <w:tcPr>
            <w:tcW w:w="852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176</w:t>
            </w:r>
          </w:p>
        </w:tc>
        <w:tc>
          <w:tcPr>
            <w:tcW w:w="1088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30</w:t>
            </w:r>
          </w:p>
        </w:tc>
        <w:tc>
          <w:tcPr>
            <w:tcW w:w="852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182</w:t>
            </w:r>
          </w:p>
        </w:tc>
        <w:tc>
          <w:tcPr>
            <w:tcW w:w="1088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31</w:t>
            </w:r>
          </w:p>
        </w:tc>
        <w:tc>
          <w:tcPr>
            <w:tcW w:w="852" w:type="dxa"/>
          </w:tcPr>
          <w:p w:rsidR="009603FA" w:rsidRPr="003D53D9" w:rsidRDefault="005804EF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174,3</w:t>
            </w:r>
          </w:p>
        </w:tc>
        <w:tc>
          <w:tcPr>
            <w:tcW w:w="877" w:type="dxa"/>
          </w:tcPr>
          <w:p w:rsidR="009603FA" w:rsidRPr="003D53D9" w:rsidRDefault="005804EF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27,8</w:t>
            </w:r>
          </w:p>
        </w:tc>
      </w:tr>
      <w:tr w:rsidR="009603FA" w:rsidRPr="003D53D9" w:rsidTr="009D5759">
        <w:trPr>
          <w:jc w:val="center"/>
        </w:trPr>
        <w:tc>
          <w:tcPr>
            <w:tcW w:w="1214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4</w:t>
            </w:r>
          </w:p>
        </w:tc>
        <w:tc>
          <w:tcPr>
            <w:tcW w:w="852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160</w:t>
            </w:r>
          </w:p>
        </w:tc>
        <w:tc>
          <w:tcPr>
            <w:tcW w:w="1088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22</w:t>
            </w:r>
          </w:p>
        </w:tc>
        <w:tc>
          <w:tcPr>
            <w:tcW w:w="852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162</w:t>
            </w:r>
          </w:p>
        </w:tc>
        <w:tc>
          <w:tcPr>
            <w:tcW w:w="1088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19</w:t>
            </w:r>
          </w:p>
        </w:tc>
        <w:tc>
          <w:tcPr>
            <w:tcW w:w="852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164</w:t>
            </w:r>
          </w:p>
        </w:tc>
        <w:tc>
          <w:tcPr>
            <w:tcW w:w="1088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26</w:t>
            </w:r>
          </w:p>
        </w:tc>
        <w:tc>
          <w:tcPr>
            <w:tcW w:w="852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168</w:t>
            </w:r>
          </w:p>
        </w:tc>
        <w:tc>
          <w:tcPr>
            <w:tcW w:w="1088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24</w:t>
            </w:r>
          </w:p>
        </w:tc>
        <w:tc>
          <w:tcPr>
            <w:tcW w:w="852" w:type="dxa"/>
          </w:tcPr>
          <w:p w:rsidR="009603FA" w:rsidRPr="003D53D9" w:rsidRDefault="005804EF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163,5</w:t>
            </w:r>
          </w:p>
        </w:tc>
        <w:tc>
          <w:tcPr>
            <w:tcW w:w="877" w:type="dxa"/>
          </w:tcPr>
          <w:p w:rsidR="009603FA" w:rsidRPr="003D53D9" w:rsidRDefault="005804EF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22,8</w:t>
            </w:r>
          </w:p>
        </w:tc>
      </w:tr>
      <w:tr w:rsidR="009603FA" w:rsidRPr="003D53D9" w:rsidTr="009D5759">
        <w:trPr>
          <w:jc w:val="center"/>
        </w:trPr>
        <w:tc>
          <w:tcPr>
            <w:tcW w:w="1214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НСР</w:t>
            </w:r>
            <w:r w:rsidRPr="003D53D9">
              <w:rPr>
                <w:sz w:val="24"/>
                <w:szCs w:val="24"/>
                <w:vertAlign w:val="subscript"/>
              </w:rPr>
              <w:t>05</w:t>
            </w:r>
          </w:p>
        </w:tc>
        <w:tc>
          <w:tcPr>
            <w:tcW w:w="852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6,4</w:t>
            </w:r>
          </w:p>
        </w:tc>
        <w:tc>
          <w:tcPr>
            <w:tcW w:w="1088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2,1</w:t>
            </w:r>
          </w:p>
        </w:tc>
        <w:tc>
          <w:tcPr>
            <w:tcW w:w="852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4,2</w:t>
            </w:r>
          </w:p>
        </w:tc>
        <w:tc>
          <w:tcPr>
            <w:tcW w:w="1088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1,8</w:t>
            </w:r>
          </w:p>
        </w:tc>
        <w:tc>
          <w:tcPr>
            <w:tcW w:w="852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6,6</w:t>
            </w:r>
          </w:p>
        </w:tc>
        <w:tc>
          <w:tcPr>
            <w:tcW w:w="1088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3,1</w:t>
            </w:r>
          </w:p>
        </w:tc>
        <w:tc>
          <w:tcPr>
            <w:tcW w:w="852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6,3</w:t>
            </w:r>
          </w:p>
        </w:tc>
        <w:tc>
          <w:tcPr>
            <w:tcW w:w="1088" w:type="dxa"/>
          </w:tcPr>
          <w:p w:rsidR="009603FA" w:rsidRPr="003D53D9" w:rsidRDefault="009603FA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2,5</w:t>
            </w:r>
          </w:p>
        </w:tc>
        <w:tc>
          <w:tcPr>
            <w:tcW w:w="852" w:type="dxa"/>
          </w:tcPr>
          <w:p w:rsidR="009603FA" w:rsidRPr="003D53D9" w:rsidRDefault="005804EF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-</w:t>
            </w:r>
          </w:p>
        </w:tc>
        <w:tc>
          <w:tcPr>
            <w:tcW w:w="877" w:type="dxa"/>
          </w:tcPr>
          <w:p w:rsidR="009603FA" w:rsidRPr="003D53D9" w:rsidRDefault="005804EF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-</w:t>
            </w:r>
          </w:p>
        </w:tc>
      </w:tr>
    </w:tbl>
    <w:p w:rsidR="0096505D" w:rsidRPr="003D53D9" w:rsidRDefault="0096505D" w:rsidP="00ED7B9A">
      <w:pPr>
        <w:spacing w:line="360" w:lineRule="auto"/>
        <w:ind w:firstLine="851"/>
        <w:jc w:val="both"/>
      </w:pPr>
    </w:p>
    <w:p w:rsidR="0096505D" w:rsidRPr="00ED7B9A" w:rsidRDefault="0096505D" w:rsidP="00ED7B9A">
      <w:pPr>
        <w:spacing w:line="360" w:lineRule="auto"/>
        <w:ind w:firstLine="851"/>
        <w:jc w:val="both"/>
        <w:rPr>
          <w:sz w:val="28"/>
          <w:szCs w:val="28"/>
        </w:rPr>
      </w:pPr>
    </w:p>
    <w:p w:rsidR="00B26370" w:rsidRPr="00ED7B9A" w:rsidRDefault="00B26370" w:rsidP="00ED7B9A">
      <w:pPr>
        <w:spacing w:line="360" w:lineRule="auto"/>
        <w:ind w:firstLine="851"/>
        <w:jc w:val="both"/>
        <w:rPr>
          <w:sz w:val="28"/>
          <w:szCs w:val="28"/>
        </w:rPr>
      </w:pPr>
      <w:r w:rsidRPr="00ED7B9A">
        <w:rPr>
          <w:sz w:val="28"/>
          <w:szCs w:val="28"/>
        </w:rPr>
        <w:t>Установлено, что деревья яблони сорта Гал</w:t>
      </w:r>
      <w:r w:rsidR="00CE7589" w:rsidRPr="00ED7B9A">
        <w:rPr>
          <w:sz w:val="28"/>
          <w:szCs w:val="28"/>
        </w:rPr>
        <w:t xml:space="preserve">а, привитые на подвое Р-59 на </w:t>
      </w:r>
      <w:r w:rsidRPr="00ED7B9A">
        <w:rPr>
          <w:sz w:val="28"/>
          <w:szCs w:val="28"/>
        </w:rPr>
        <w:t>9</w:t>
      </w:r>
      <w:r w:rsidR="00CE7589" w:rsidRPr="00ED7B9A">
        <w:rPr>
          <w:sz w:val="28"/>
          <w:szCs w:val="28"/>
        </w:rPr>
        <w:t xml:space="preserve"> год</w:t>
      </w:r>
      <w:r w:rsidRPr="00ED7B9A">
        <w:rPr>
          <w:sz w:val="28"/>
          <w:szCs w:val="28"/>
        </w:rPr>
        <w:t xml:space="preserve"> после посадки показали значительную </w:t>
      </w:r>
      <w:r w:rsidR="00D0713B" w:rsidRPr="00ED7B9A">
        <w:rPr>
          <w:sz w:val="28"/>
          <w:szCs w:val="28"/>
        </w:rPr>
        <w:t xml:space="preserve">ростовую </w:t>
      </w:r>
      <w:r w:rsidRPr="00ED7B9A">
        <w:rPr>
          <w:sz w:val="28"/>
          <w:szCs w:val="28"/>
        </w:rPr>
        <w:t>активность. Так, в 2016 году опытные деревья об</w:t>
      </w:r>
      <w:r w:rsidR="009D5759">
        <w:rPr>
          <w:sz w:val="28"/>
          <w:szCs w:val="28"/>
        </w:rPr>
        <w:t>разовали от 160 до 191 прирос</w:t>
      </w:r>
      <w:r w:rsidR="009D5759" w:rsidRPr="009D5759">
        <w:rPr>
          <w:sz w:val="28"/>
          <w:szCs w:val="28"/>
        </w:rPr>
        <w:t>та</w:t>
      </w:r>
      <w:r w:rsidRPr="00ED7B9A">
        <w:rPr>
          <w:sz w:val="28"/>
          <w:szCs w:val="28"/>
        </w:rPr>
        <w:t>, при этом, наибольшее их количество отмечен</w:t>
      </w:r>
      <w:r w:rsidR="00417BF1" w:rsidRPr="00ED7B9A">
        <w:rPr>
          <w:sz w:val="28"/>
          <w:szCs w:val="28"/>
        </w:rPr>
        <w:t>о</w:t>
      </w:r>
      <w:r w:rsidRPr="00ED7B9A">
        <w:rPr>
          <w:sz w:val="28"/>
          <w:szCs w:val="28"/>
        </w:rPr>
        <w:t xml:space="preserve"> в контрольном варианте (191 шт.).</w:t>
      </w:r>
    </w:p>
    <w:p w:rsidR="00B26370" w:rsidRPr="00ED7B9A" w:rsidRDefault="00B26370" w:rsidP="009D5759">
      <w:pPr>
        <w:spacing w:line="360" w:lineRule="auto"/>
        <w:ind w:firstLine="709"/>
        <w:jc w:val="both"/>
        <w:rPr>
          <w:sz w:val="28"/>
          <w:szCs w:val="28"/>
        </w:rPr>
      </w:pPr>
      <w:r w:rsidRPr="00ED7B9A">
        <w:rPr>
          <w:sz w:val="28"/>
          <w:szCs w:val="28"/>
        </w:rPr>
        <w:t xml:space="preserve">В </w:t>
      </w:r>
      <w:r w:rsidR="009D5759">
        <w:rPr>
          <w:sz w:val="28"/>
          <w:szCs w:val="28"/>
        </w:rPr>
        <w:t xml:space="preserve">период с 2017 по </w:t>
      </w:r>
      <w:r w:rsidRPr="00ED7B9A">
        <w:rPr>
          <w:sz w:val="28"/>
          <w:szCs w:val="28"/>
        </w:rPr>
        <w:t>2019 гг. эта закономерность сохранилась. Из общего количества приростов</w:t>
      </w:r>
      <w:r w:rsidR="005804EF" w:rsidRPr="00ED7B9A">
        <w:rPr>
          <w:sz w:val="28"/>
          <w:szCs w:val="28"/>
        </w:rPr>
        <w:t>, в среднем за четыре года,</w:t>
      </w:r>
      <w:r w:rsidRPr="00ED7B9A">
        <w:rPr>
          <w:sz w:val="28"/>
          <w:szCs w:val="28"/>
        </w:rPr>
        <w:t xml:space="preserve"> в контрольном варианте зафиксировали </w:t>
      </w:r>
      <w:r w:rsidR="005804EF" w:rsidRPr="00ED7B9A">
        <w:rPr>
          <w:sz w:val="28"/>
          <w:szCs w:val="28"/>
        </w:rPr>
        <w:t xml:space="preserve">побеги </w:t>
      </w:r>
      <w:r w:rsidRPr="00ED7B9A">
        <w:rPr>
          <w:sz w:val="28"/>
          <w:szCs w:val="28"/>
        </w:rPr>
        <w:t xml:space="preserve">более </w:t>
      </w:r>
      <w:r w:rsidR="005804EF" w:rsidRPr="00ED7B9A">
        <w:rPr>
          <w:sz w:val="28"/>
          <w:szCs w:val="28"/>
        </w:rPr>
        <w:t>60 см в количестве – 40,5 шт на одном дереве</w:t>
      </w:r>
      <w:r w:rsidR="00CE7589" w:rsidRPr="00ED7B9A">
        <w:rPr>
          <w:sz w:val="28"/>
          <w:szCs w:val="28"/>
        </w:rPr>
        <w:t>, в то время</w:t>
      </w:r>
      <w:r w:rsidRPr="00ED7B9A">
        <w:rPr>
          <w:sz w:val="28"/>
          <w:szCs w:val="28"/>
        </w:rPr>
        <w:t xml:space="preserve"> как при трехкратном применении Регалиса в дозе 1,25 кг/га (вариант 4) общее количество приростов </w:t>
      </w:r>
      <w:r w:rsidR="00CE7589" w:rsidRPr="00ED7B9A">
        <w:rPr>
          <w:sz w:val="28"/>
          <w:szCs w:val="28"/>
        </w:rPr>
        <w:t>составило</w:t>
      </w:r>
      <w:r w:rsidRPr="00ED7B9A">
        <w:rPr>
          <w:sz w:val="28"/>
          <w:szCs w:val="28"/>
        </w:rPr>
        <w:t xml:space="preserve"> </w:t>
      </w:r>
      <w:r w:rsidR="005804EF" w:rsidRPr="00ED7B9A">
        <w:rPr>
          <w:sz w:val="28"/>
          <w:szCs w:val="28"/>
        </w:rPr>
        <w:t>163,5</w:t>
      </w:r>
      <w:r w:rsidRPr="00ED7B9A">
        <w:rPr>
          <w:sz w:val="28"/>
          <w:szCs w:val="28"/>
        </w:rPr>
        <w:t xml:space="preserve"> шт</w:t>
      </w:r>
      <w:r w:rsidR="00417BF1" w:rsidRPr="00ED7B9A">
        <w:rPr>
          <w:sz w:val="28"/>
          <w:szCs w:val="28"/>
        </w:rPr>
        <w:t>ук</w:t>
      </w:r>
      <w:r w:rsidRPr="00ED7B9A">
        <w:rPr>
          <w:sz w:val="28"/>
          <w:szCs w:val="28"/>
        </w:rPr>
        <w:t xml:space="preserve"> на дере</w:t>
      </w:r>
      <w:r w:rsidR="005804EF" w:rsidRPr="00ED7B9A">
        <w:rPr>
          <w:sz w:val="28"/>
          <w:szCs w:val="28"/>
        </w:rPr>
        <w:t>ве, а количество приростов длин</w:t>
      </w:r>
      <w:r w:rsidRPr="00ED7B9A">
        <w:rPr>
          <w:sz w:val="28"/>
          <w:szCs w:val="28"/>
        </w:rPr>
        <w:t>ой более 60 см уменьш</w:t>
      </w:r>
      <w:r w:rsidR="005804EF" w:rsidRPr="00ED7B9A">
        <w:rPr>
          <w:sz w:val="28"/>
          <w:szCs w:val="28"/>
        </w:rPr>
        <w:t>и</w:t>
      </w:r>
      <w:r w:rsidRPr="00ED7B9A">
        <w:rPr>
          <w:sz w:val="28"/>
          <w:szCs w:val="28"/>
        </w:rPr>
        <w:t>лось</w:t>
      </w:r>
      <w:r w:rsidR="005804EF" w:rsidRPr="00ED7B9A">
        <w:rPr>
          <w:sz w:val="28"/>
          <w:szCs w:val="28"/>
        </w:rPr>
        <w:t xml:space="preserve"> до 22,8 шт или </w:t>
      </w:r>
      <w:r w:rsidR="00D0713B" w:rsidRPr="00ED7B9A">
        <w:rPr>
          <w:sz w:val="28"/>
          <w:szCs w:val="28"/>
        </w:rPr>
        <w:t xml:space="preserve"> </w:t>
      </w:r>
      <w:r w:rsidRPr="00ED7B9A">
        <w:rPr>
          <w:sz w:val="28"/>
          <w:szCs w:val="28"/>
        </w:rPr>
        <w:t xml:space="preserve">на </w:t>
      </w:r>
      <w:r w:rsidR="00B817FD">
        <w:rPr>
          <w:sz w:val="28"/>
          <w:szCs w:val="28"/>
        </w:rPr>
        <w:t>44,0</w:t>
      </w:r>
      <w:r w:rsidRPr="00ED7B9A">
        <w:rPr>
          <w:sz w:val="28"/>
          <w:szCs w:val="28"/>
        </w:rPr>
        <w:t>%</w:t>
      </w:r>
      <w:r w:rsidR="005804EF" w:rsidRPr="00ED7B9A">
        <w:rPr>
          <w:sz w:val="28"/>
          <w:szCs w:val="28"/>
        </w:rPr>
        <w:t xml:space="preserve"> по сравнению с контролем</w:t>
      </w:r>
      <w:r w:rsidRPr="00ED7B9A">
        <w:rPr>
          <w:sz w:val="28"/>
          <w:szCs w:val="28"/>
        </w:rPr>
        <w:t>.</w:t>
      </w:r>
    </w:p>
    <w:p w:rsidR="00AB2931" w:rsidRDefault="00065077" w:rsidP="00ED7B9A">
      <w:pPr>
        <w:spacing w:line="360" w:lineRule="auto"/>
        <w:ind w:firstLine="851"/>
        <w:jc w:val="both"/>
        <w:rPr>
          <w:sz w:val="28"/>
          <w:szCs w:val="28"/>
        </w:rPr>
      </w:pPr>
      <w:r w:rsidRPr="00ED7B9A">
        <w:rPr>
          <w:sz w:val="28"/>
          <w:szCs w:val="28"/>
        </w:rPr>
        <w:lastRenderedPageBreak/>
        <w:t>В течение 2016-2019 гг. на опытных деревьях с учетом применяемого препарата происходят очень интересные структурные изменения в</w:t>
      </w:r>
      <w:r w:rsidR="00FD3A88" w:rsidRPr="00ED7B9A">
        <w:rPr>
          <w:sz w:val="28"/>
          <w:szCs w:val="28"/>
        </w:rPr>
        <w:t xml:space="preserve"> обрастающих образованиях (таблица</w:t>
      </w:r>
      <w:r w:rsidRPr="00ED7B9A">
        <w:rPr>
          <w:sz w:val="28"/>
          <w:szCs w:val="28"/>
        </w:rPr>
        <w:t xml:space="preserve"> 2). </w:t>
      </w:r>
    </w:p>
    <w:p w:rsidR="000D2A74" w:rsidRPr="00ED7B9A" w:rsidRDefault="000D2A74" w:rsidP="00ED7B9A">
      <w:pPr>
        <w:spacing w:line="360" w:lineRule="auto"/>
        <w:ind w:firstLine="851"/>
        <w:jc w:val="both"/>
        <w:rPr>
          <w:sz w:val="28"/>
          <w:szCs w:val="28"/>
        </w:rPr>
      </w:pPr>
    </w:p>
    <w:p w:rsidR="00DD21AB" w:rsidRPr="00ED7B9A" w:rsidRDefault="003104DD" w:rsidP="003D53D9">
      <w:pPr>
        <w:spacing w:line="360" w:lineRule="auto"/>
        <w:jc w:val="both"/>
        <w:rPr>
          <w:sz w:val="28"/>
          <w:szCs w:val="28"/>
        </w:rPr>
      </w:pPr>
      <w:r w:rsidRPr="00ED7B9A">
        <w:rPr>
          <w:sz w:val="28"/>
          <w:szCs w:val="28"/>
        </w:rPr>
        <w:t xml:space="preserve">Таблица 2. Структура обрастающих </w:t>
      </w:r>
      <w:r w:rsidR="005804EF" w:rsidRPr="00ED7B9A">
        <w:rPr>
          <w:sz w:val="28"/>
          <w:szCs w:val="28"/>
        </w:rPr>
        <w:t xml:space="preserve">генеративных </w:t>
      </w:r>
      <w:r w:rsidRPr="00ED7B9A">
        <w:rPr>
          <w:sz w:val="28"/>
          <w:szCs w:val="28"/>
        </w:rPr>
        <w:t xml:space="preserve">образований и их доля в хозяйственной продуктивности деревьев яблони сорта Гала после обработки </w:t>
      </w:r>
      <w:r w:rsidR="00766479" w:rsidRPr="00ED7B9A">
        <w:rPr>
          <w:sz w:val="28"/>
          <w:szCs w:val="28"/>
        </w:rPr>
        <w:t>препаратом «</w:t>
      </w:r>
      <w:r w:rsidRPr="00ED7B9A">
        <w:rPr>
          <w:sz w:val="28"/>
          <w:szCs w:val="28"/>
        </w:rPr>
        <w:t>Регалис</w:t>
      </w:r>
      <w:r w:rsidR="00766479" w:rsidRPr="00ED7B9A">
        <w:rPr>
          <w:sz w:val="28"/>
          <w:szCs w:val="28"/>
        </w:rPr>
        <w:t xml:space="preserve">» </w:t>
      </w:r>
      <w:r w:rsidRPr="00ED7B9A">
        <w:rPr>
          <w:sz w:val="28"/>
          <w:szCs w:val="28"/>
        </w:rPr>
        <w:t>(</w:t>
      </w:r>
      <w:r w:rsidR="00D0713B" w:rsidRPr="00ED7B9A">
        <w:rPr>
          <w:sz w:val="28"/>
          <w:szCs w:val="28"/>
        </w:rPr>
        <w:t>с</w:t>
      </w:r>
      <w:r w:rsidRPr="00ED7B9A">
        <w:rPr>
          <w:sz w:val="28"/>
          <w:szCs w:val="28"/>
        </w:rPr>
        <w:t>реднее за 2016-201</w:t>
      </w:r>
      <w:r w:rsidR="00D0713B" w:rsidRPr="00ED7B9A">
        <w:rPr>
          <w:sz w:val="28"/>
          <w:szCs w:val="28"/>
        </w:rPr>
        <w:t>9</w:t>
      </w:r>
      <w:r w:rsidRPr="00ED7B9A">
        <w:rPr>
          <w:sz w:val="28"/>
          <w:szCs w:val="28"/>
        </w:rPr>
        <w:t xml:space="preserve"> гг.)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57"/>
        <w:gridCol w:w="1823"/>
        <w:gridCol w:w="1675"/>
        <w:gridCol w:w="1449"/>
        <w:gridCol w:w="1420"/>
        <w:gridCol w:w="1462"/>
      </w:tblGrid>
      <w:tr w:rsidR="004C7807" w:rsidRPr="00ED7B9A" w:rsidTr="007F4218">
        <w:trPr>
          <w:trHeight w:val="810"/>
        </w:trPr>
        <w:tc>
          <w:tcPr>
            <w:tcW w:w="1559" w:type="dxa"/>
            <w:vMerge w:val="restart"/>
          </w:tcPr>
          <w:p w:rsidR="004C7807" w:rsidRPr="003D53D9" w:rsidRDefault="004C7807" w:rsidP="003D53D9">
            <w:pPr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Вариант опыта</w:t>
            </w:r>
          </w:p>
        </w:tc>
        <w:tc>
          <w:tcPr>
            <w:tcW w:w="1872" w:type="dxa"/>
            <w:vMerge w:val="restart"/>
          </w:tcPr>
          <w:p w:rsidR="004C7807" w:rsidRPr="003D53D9" w:rsidRDefault="004C7807" w:rsidP="003D53D9">
            <w:pPr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 xml:space="preserve">Коэффициент ветвления* </w:t>
            </w:r>
          </w:p>
        </w:tc>
        <w:tc>
          <w:tcPr>
            <w:tcW w:w="1720" w:type="dxa"/>
            <w:vMerge w:val="restart"/>
          </w:tcPr>
          <w:p w:rsidR="004C7807" w:rsidRPr="003D53D9" w:rsidRDefault="004C7807" w:rsidP="003D53D9">
            <w:pPr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Количество плодовых образований на 1 п.м осевой ветви, шт</w:t>
            </w:r>
            <w:r w:rsidR="0051400B" w:rsidRPr="003D53D9">
              <w:rPr>
                <w:sz w:val="24"/>
                <w:szCs w:val="24"/>
              </w:rPr>
              <w:t>.</w:t>
            </w:r>
          </w:p>
        </w:tc>
        <w:tc>
          <w:tcPr>
            <w:tcW w:w="4420" w:type="dxa"/>
            <w:gridSpan w:val="3"/>
          </w:tcPr>
          <w:p w:rsidR="004C7807" w:rsidRPr="003D53D9" w:rsidRDefault="004C7807" w:rsidP="003D53D9">
            <w:pPr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Размещение цветков</w:t>
            </w:r>
          </w:p>
        </w:tc>
      </w:tr>
      <w:tr w:rsidR="004C7807" w:rsidRPr="00ED7B9A" w:rsidTr="004C7807">
        <w:trPr>
          <w:trHeight w:val="1110"/>
        </w:trPr>
        <w:tc>
          <w:tcPr>
            <w:tcW w:w="1559" w:type="dxa"/>
            <w:vMerge/>
          </w:tcPr>
          <w:p w:rsidR="004C7807" w:rsidRPr="003D53D9" w:rsidRDefault="004C7807" w:rsidP="003D53D9">
            <w:pPr>
              <w:ind w:firstLine="142"/>
              <w:jc w:val="both"/>
              <w:rPr>
                <w:sz w:val="24"/>
                <w:szCs w:val="24"/>
              </w:rPr>
            </w:pPr>
          </w:p>
        </w:tc>
        <w:tc>
          <w:tcPr>
            <w:tcW w:w="1872" w:type="dxa"/>
            <w:vMerge/>
          </w:tcPr>
          <w:p w:rsidR="004C7807" w:rsidRPr="003D53D9" w:rsidRDefault="004C7807" w:rsidP="003D53D9">
            <w:pPr>
              <w:ind w:firstLine="142"/>
              <w:jc w:val="both"/>
              <w:rPr>
                <w:sz w:val="24"/>
                <w:szCs w:val="24"/>
              </w:rPr>
            </w:pPr>
          </w:p>
        </w:tc>
        <w:tc>
          <w:tcPr>
            <w:tcW w:w="1720" w:type="dxa"/>
            <w:vMerge/>
          </w:tcPr>
          <w:p w:rsidR="004C7807" w:rsidRPr="003D53D9" w:rsidRDefault="004C7807" w:rsidP="003D53D9">
            <w:pPr>
              <w:ind w:firstLine="142"/>
              <w:jc w:val="both"/>
              <w:rPr>
                <w:sz w:val="24"/>
                <w:szCs w:val="24"/>
              </w:rPr>
            </w:pPr>
          </w:p>
        </w:tc>
        <w:tc>
          <w:tcPr>
            <w:tcW w:w="1473" w:type="dxa"/>
          </w:tcPr>
          <w:p w:rsidR="004C7807" w:rsidRPr="003D53D9" w:rsidRDefault="003D53D9" w:rsidP="003D53D9">
            <w:pPr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н</w:t>
            </w:r>
            <w:r w:rsidR="004C7807" w:rsidRPr="003D53D9">
              <w:rPr>
                <w:sz w:val="24"/>
                <w:szCs w:val="24"/>
              </w:rPr>
              <w:t>а кольчатках</w:t>
            </w:r>
          </w:p>
        </w:tc>
        <w:tc>
          <w:tcPr>
            <w:tcW w:w="1473" w:type="dxa"/>
          </w:tcPr>
          <w:p w:rsidR="004C7807" w:rsidRPr="003D53D9" w:rsidRDefault="003D53D9" w:rsidP="003D53D9">
            <w:pPr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н</w:t>
            </w:r>
            <w:r w:rsidR="004C7807" w:rsidRPr="003D53D9">
              <w:rPr>
                <w:sz w:val="24"/>
                <w:szCs w:val="24"/>
              </w:rPr>
              <w:t xml:space="preserve">а </w:t>
            </w:r>
            <w:r w:rsidR="004128C6" w:rsidRPr="003D53D9">
              <w:rPr>
                <w:sz w:val="24"/>
                <w:szCs w:val="24"/>
              </w:rPr>
              <w:t>копьецах</w:t>
            </w:r>
            <w:r w:rsidR="004C7807" w:rsidRPr="003D53D9">
              <w:rPr>
                <w:sz w:val="24"/>
                <w:szCs w:val="24"/>
              </w:rPr>
              <w:t xml:space="preserve"> и плодовых прутиках</w:t>
            </w:r>
          </w:p>
        </w:tc>
        <w:tc>
          <w:tcPr>
            <w:tcW w:w="1474" w:type="dxa"/>
          </w:tcPr>
          <w:p w:rsidR="004C7807" w:rsidRPr="003D53D9" w:rsidRDefault="003D53D9" w:rsidP="003D53D9">
            <w:pPr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н</w:t>
            </w:r>
            <w:r w:rsidR="004C7807" w:rsidRPr="003D53D9">
              <w:rPr>
                <w:sz w:val="24"/>
                <w:szCs w:val="24"/>
              </w:rPr>
              <w:t>а однолетних приростах</w:t>
            </w:r>
          </w:p>
        </w:tc>
      </w:tr>
      <w:tr w:rsidR="004C7807" w:rsidRPr="00ED7B9A" w:rsidTr="004C7807">
        <w:tc>
          <w:tcPr>
            <w:tcW w:w="1559" w:type="dxa"/>
          </w:tcPr>
          <w:p w:rsidR="004C7807" w:rsidRPr="003D53D9" w:rsidRDefault="004C7807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1</w:t>
            </w:r>
          </w:p>
        </w:tc>
        <w:tc>
          <w:tcPr>
            <w:tcW w:w="1872" w:type="dxa"/>
          </w:tcPr>
          <w:p w:rsidR="004C7807" w:rsidRPr="003D53D9" w:rsidRDefault="004C7807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2</w:t>
            </w:r>
          </w:p>
        </w:tc>
        <w:tc>
          <w:tcPr>
            <w:tcW w:w="1720" w:type="dxa"/>
          </w:tcPr>
          <w:p w:rsidR="004C7807" w:rsidRPr="003D53D9" w:rsidRDefault="004C7807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3</w:t>
            </w:r>
          </w:p>
        </w:tc>
        <w:tc>
          <w:tcPr>
            <w:tcW w:w="1473" w:type="dxa"/>
          </w:tcPr>
          <w:p w:rsidR="004C7807" w:rsidRPr="003D53D9" w:rsidRDefault="004C7807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4</w:t>
            </w:r>
          </w:p>
        </w:tc>
        <w:tc>
          <w:tcPr>
            <w:tcW w:w="1473" w:type="dxa"/>
          </w:tcPr>
          <w:p w:rsidR="004C7807" w:rsidRPr="003D53D9" w:rsidRDefault="004C7807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5</w:t>
            </w:r>
          </w:p>
        </w:tc>
        <w:tc>
          <w:tcPr>
            <w:tcW w:w="1474" w:type="dxa"/>
          </w:tcPr>
          <w:p w:rsidR="004C7807" w:rsidRPr="003D53D9" w:rsidRDefault="004C7807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6</w:t>
            </w:r>
          </w:p>
        </w:tc>
      </w:tr>
      <w:tr w:rsidR="004C7807" w:rsidRPr="00ED7B9A" w:rsidTr="004C7807">
        <w:tc>
          <w:tcPr>
            <w:tcW w:w="1559" w:type="dxa"/>
          </w:tcPr>
          <w:p w:rsidR="004C7807" w:rsidRPr="003D53D9" w:rsidRDefault="004C7807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1 (к)</w:t>
            </w:r>
          </w:p>
        </w:tc>
        <w:tc>
          <w:tcPr>
            <w:tcW w:w="1872" w:type="dxa"/>
          </w:tcPr>
          <w:p w:rsidR="004C7807" w:rsidRPr="003D53D9" w:rsidRDefault="004C7807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2,8</w:t>
            </w:r>
          </w:p>
        </w:tc>
        <w:tc>
          <w:tcPr>
            <w:tcW w:w="1720" w:type="dxa"/>
          </w:tcPr>
          <w:p w:rsidR="004C7807" w:rsidRPr="003D53D9" w:rsidRDefault="004C7807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21,1</w:t>
            </w:r>
          </w:p>
        </w:tc>
        <w:tc>
          <w:tcPr>
            <w:tcW w:w="1473" w:type="dxa"/>
          </w:tcPr>
          <w:p w:rsidR="004C7807" w:rsidRPr="003D53D9" w:rsidRDefault="004C7807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41,0</w:t>
            </w:r>
          </w:p>
        </w:tc>
        <w:tc>
          <w:tcPr>
            <w:tcW w:w="1473" w:type="dxa"/>
          </w:tcPr>
          <w:p w:rsidR="004C7807" w:rsidRPr="003D53D9" w:rsidRDefault="004C7807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36,3</w:t>
            </w:r>
          </w:p>
        </w:tc>
        <w:tc>
          <w:tcPr>
            <w:tcW w:w="1474" w:type="dxa"/>
          </w:tcPr>
          <w:p w:rsidR="004C7807" w:rsidRPr="003D53D9" w:rsidRDefault="004C7807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22,7</w:t>
            </w:r>
          </w:p>
        </w:tc>
      </w:tr>
      <w:tr w:rsidR="004C7807" w:rsidRPr="00ED7B9A" w:rsidTr="004C7807">
        <w:tc>
          <w:tcPr>
            <w:tcW w:w="1559" w:type="dxa"/>
          </w:tcPr>
          <w:p w:rsidR="004C7807" w:rsidRPr="003D53D9" w:rsidRDefault="004C7807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2</w:t>
            </w:r>
          </w:p>
        </w:tc>
        <w:tc>
          <w:tcPr>
            <w:tcW w:w="1872" w:type="dxa"/>
          </w:tcPr>
          <w:p w:rsidR="004C7807" w:rsidRPr="003D53D9" w:rsidRDefault="004C7807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2,9</w:t>
            </w:r>
          </w:p>
        </w:tc>
        <w:tc>
          <w:tcPr>
            <w:tcW w:w="1720" w:type="dxa"/>
          </w:tcPr>
          <w:p w:rsidR="004C7807" w:rsidRPr="003D53D9" w:rsidRDefault="004C7807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22,7</w:t>
            </w:r>
          </w:p>
        </w:tc>
        <w:tc>
          <w:tcPr>
            <w:tcW w:w="1473" w:type="dxa"/>
          </w:tcPr>
          <w:p w:rsidR="004C7807" w:rsidRPr="003D53D9" w:rsidRDefault="004C7807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38,4</w:t>
            </w:r>
          </w:p>
        </w:tc>
        <w:tc>
          <w:tcPr>
            <w:tcW w:w="1473" w:type="dxa"/>
          </w:tcPr>
          <w:p w:rsidR="004C7807" w:rsidRPr="003D53D9" w:rsidRDefault="004C7807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35,4</w:t>
            </w:r>
          </w:p>
        </w:tc>
        <w:tc>
          <w:tcPr>
            <w:tcW w:w="1474" w:type="dxa"/>
          </w:tcPr>
          <w:p w:rsidR="004C7807" w:rsidRPr="003D53D9" w:rsidRDefault="004C7807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26,2</w:t>
            </w:r>
          </w:p>
        </w:tc>
      </w:tr>
      <w:tr w:rsidR="004C7807" w:rsidRPr="00ED7B9A" w:rsidTr="004C7807">
        <w:tc>
          <w:tcPr>
            <w:tcW w:w="1559" w:type="dxa"/>
          </w:tcPr>
          <w:p w:rsidR="004C7807" w:rsidRPr="003D53D9" w:rsidRDefault="004C7807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3</w:t>
            </w:r>
          </w:p>
        </w:tc>
        <w:tc>
          <w:tcPr>
            <w:tcW w:w="1872" w:type="dxa"/>
          </w:tcPr>
          <w:p w:rsidR="004C7807" w:rsidRPr="003D53D9" w:rsidRDefault="004C7807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2,3</w:t>
            </w:r>
          </w:p>
        </w:tc>
        <w:tc>
          <w:tcPr>
            <w:tcW w:w="1720" w:type="dxa"/>
          </w:tcPr>
          <w:p w:rsidR="004C7807" w:rsidRPr="003D53D9" w:rsidRDefault="004C7807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24,4</w:t>
            </w:r>
          </w:p>
        </w:tc>
        <w:tc>
          <w:tcPr>
            <w:tcW w:w="1473" w:type="dxa"/>
          </w:tcPr>
          <w:p w:rsidR="004C7807" w:rsidRPr="003D53D9" w:rsidRDefault="004C7807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34,1</w:t>
            </w:r>
          </w:p>
        </w:tc>
        <w:tc>
          <w:tcPr>
            <w:tcW w:w="1473" w:type="dxa"/>
          </w:tcPr>
          <w:p w:rsidR="004C7807" w:rsidRPr="003D53D9" w:rsidRDefault="004C7807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38,1</w:t>
            </w:r>
          </w:p>
        </w:tc>
        <w:tc>
          <w:tcPr>
            <w:tcW w:w="1474" w:type="dxa"/>
          </w:tcPr>
          <w:p w:rsidR="004C7807" w:rsidRPr="003D53D9" w:rsidRDefault="004C7807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28,8</w:t>
            </w:r>
          </w:p>
        </w:tc>
      </w:tr>
      <w:tr w:rsidR="004C7807" w:rsidRPr="00ED7B9A" w:rsidTr="004C7807">
        <w:tc>
          <w:tcPr>
            <w:tcW w:w="1559" w:type="dxa"/>
          </w:tcPr>
          <w:p w:rsidR="004C7807" w:rsidRPr="003D53D9" w:rsidRDefault="004C7807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4</w:t>
            </w:r>
          </w:p>
        </w:tc>
        <w:tc>
          <w:tcPr>
            <w:tcW w:w="1872" w:type="dxa"/>
          </w:tcPr>
          <w:p w:rsidR="004C7807" w:rsidRPr="003D53D9" w:rsidRDefault="004C7807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2,1</w:t>
            </w:r>
          </w:p>
        </w:tc>
        <w:tc>
          <w:tcPr>
            <w:tcW w:w="1720" w:type="dxa"/>
          </w:tcPr>
          <w:p w:rsidR="004C7807" w:rsidRPr="003D53D9" w:rsidRDefault="004C7807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26,2</w:t>
            </w:r>
          </w:p>
        </w:tc>
        <w:tc>
          <w:tcPr>
            <w:tcW w:w="1473" w:type="dxa"/>
          </w:tcPr>
          <w:p w:rsidR="004C7807" w:rsidRPr="003D53D9" w:rsidRDefault="004C7807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28,7</w:t>
            </w:r>
          </w:p>
        </w:tc>
        <w:tc>
          <w:tcPr>
            <w:tcW w:w="1473" w:type="dxa"/>
          </w:tcPr>
          <w:p w:rsidR="004C7807" w:rsidRPr="003D53D9" w:rsidRDefault="004C7807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38,4</w:t>
            </w:r>
          </w:p>
        </w:tc>
        <w:tc>
          <w:tcPr>
            <w:tcW w:w="1474" w:type="dxa"/>
          </w:tcPr>
          <w:p w:rsidR="004C7807" w:rsidRPr="003D53D9" w:rsidRDefault="004C7807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32,7</w:t>
            </w:r>
          </w:p>
        </w:tc>
      </w:tr>
      <w:tr w:rsidR="004C7807" w:rsidRPr="00ED7B9A" w:rsidTr="004C7807">
        <w:tc>
          <w:tcPr>
            <w:tcW w:w="1559" w:type="dxa"/>
          </w:tcPr>
          <w:p w:rsidR="004C7807" w:rsidRPr="003D53D9" w:rsidRDefault="004C7807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НСР</w:t>
            </w:r>
            <w:r w:rsidRPr="003D53D9">
              <w:rPr>
                <w:sz w:val="24"/>
                <w:szCs w:val="24"/>
                <w:vertAlign w:val="subscript"/>
              </w:rPr>
              <w:t>05</w:t>
            </w:r>
          </w:p>
        </w:tc>
        <w:tc>
          <w:tcPr>
            <w:tcW w:w="1872" w:type="dxa"/>
          </w:tcPr>
          <w:p w:rsidR="004C7807" w:rsidRPr="003D53D9" w:rsidRDefault="004C7807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0,1</w:t>
            </w:r>
          </w:p>
        </w:tc>
        <w:tc>
          <w:tcPr>
            <w:tcW w:w="1720" w:type="dxa"/>
          </w:tcPr>
          <w:p w:rsidR="004C7807" w:rsidRPr="003D53D9" w:rsidRDefault="004C7807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1,</w:t>
            </w:r>
            <w:r w:rsidR="004128C6" w:rsidRPr="003D53D9">
              <w:rPr>
                <w:sz w:val="24"/>
                <w:szCs w:val="24"/>
              </w:rPr>
              <w:t>2</w:t>
            </w:r>
          </w:p>
        </w:tc>
        <w:tc>
          <w:tcPr>
            <w:tcW w:w="1473" w:type="dxa"/>
          </w:tcPr>
          <w:p w:rsidR="004C7807" w:rsidRPr="003D53D9" w:rsidRDefault="004128C6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1</w:t>
            </w:r>
            <w:r w:rsidR="004C7807" w:rsidRPr="003D53D9">
              <w:rPr>
                <w:sz w:val="24"/>
                <w:szCs w:val="24"/>
              </w:rPr>
              <w:t>,</w:t>
            </w:r>
            <w:r w:rsidRPr="003D53D9">
              <w:rPr>
                <w:sz w:val="24"/>
                <w:szCs w:val="24"/>
              </w:rPr>
              <w:t>8</w:t>
            </w:r>
          </w:p>
        </w:tc>
        <w:tc>
          <w:tcPr>
            <w:tcW w:w="1473" w:type="dxa"/>
          </w:tcPr>
          <w:p w:rsidR="004C7807" w:rsidRPr="003D53D9" w:rsidRDefault="004C7807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1,</w:t>
            </w:r>
            <w:r w:rsidR="004128C6" w:rsidRPr="003D53D9">
              <w:rPr>
                <w:sz w:val="24"/>
                <w:szCs w:val="24"/>
              </w:rPr>
              <w:t>6</w:t>
            </w:r>
          </w:p>
        </w:tc>
        <w:tc>
          <w:tcPr>
            <w:tcW w:w="1474" w:type="dxa"/>
          </w:tcPr>
          <w:p w:rsidR="004C7807" w:rsidRPr="003D53D9" w:rsidRDefault="004C7807" w:rsidP="00ED7B9A">
            <w:pPr>
              <w:spacing w:line="360" w:lineRule="auto"/>
              <w:ind w:firstLine="142"/>
              <w:jc w:val="both"/>
              <w:rPr>
                <w:sz w:val="24"/>
                <w:szCs w:val="24"/>
              </w:rPr>
            </w:pPr>
            <w:r w:rsidRPr="003D53D9">
              <w:rPr>
                <w:sz w:val="24"/>
                <w:szCs w:val="24"/>
              </w:rPr>
              <w:t>2,8</w:t>
            </w:r>
          </w:p>
        </w:tc>
      </w:tr>
    </w:tbl>
    <w:p w:rsidR="004C7807" w:rsidRPr="003D53D9" w:rsidRDefault="004C7807" w:rsidP="00ED7B9A">
      <w:pPr>
        <w:pStyle w:val="ListParagraph"/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3D53D9">
        <w:rPr>
          <w:rFonts w:ascii="Times New Roman" w:hAnsi="Times New Roman" w:cs="Times New Roman"/>
          <w:sz w:val="24"/>
          <w:szCs w:val="24"/>
        </w:rPr>
        <w:t>*</w:t>
      </w:r>
      <w:r w:rsidR="0051400B" w:rsidRPr="003D53D9">
        <w:rPr>
          <w:rFonts w:ascii="Times New Roman" w:hAnsi="Times New Roman" w:cs="Times New Roman"/>
          <w:sz w:val="24"/>
          <w:szCs w:val="24"/>
        </w:rPr>
        <w:t xml:space="preserve">- </w:t>
      </w:r>
      <w:r w:rsidRPr="003D53D9">
        <w:rPr>
          <w:rFonts w:ascii="Times New Roman" w:hAnsi="Times New Roman" w:cs="Times New Roman"/>
          <w:sz w:val="24"/>
          <w:szCs w:val="24"/>
        </w:rPr>
        <w:t xml:space="preserve">коэффициент ветвления – отношение общей </w:t>
      </w:r>
      <w:r w:rsidR="0051400B" w:rsidRPr="003D53D9">
        <w:rPr>
          <w:rFonts w:ascii="Times New Roman" w:hAnsi="Times New Roman" w:cs="Times New Roman"/>
          <w:sz w:val="24"/>
          <w:szCs w:val="24"/>
        </w:rPr>
        <w:t>д</w:t>
      </w:r>
      <w:r w:rsidRPr="003D53D9">
        <w:rPr>
          <w:rFonts w:ascii="Times New Roman" w:hAnsi="Times New Roman" w:cs="Times New Roman"/>
          <w:sz w:val="24"/>
          <w:szCs w:val="24"/>
        </w:rPr>
        <w:t xml:space="preserve">лины боковых веток на </w:t>
      </w:r>
      <w:r w:rsidR="00C54DC3" w:rsidRPr="003D53D9">
        <w:rPr>
          <w:rFonts w:ascii="Times New Roman" w:hAnsi="Times New Roman" w:cs="Times New Roman"/>
          <w:sz w:val="24"/>
          <w:szCs w:val="24"/>
        </w:rPr>
        <w:t>д</w:t>
      </w:r>
      <w:r w:rsidRPr="003D53D9">
        <w:rPr>
          <w:rFonts w:ascii="Times New Roman" w:hAnsi="Times New Roman" w:cs="Times New Roman"/>
          <w:sz w:val="24"/>
          <w:szCs w:val="24"/>
        </w:rPr>
        <w:t>лин</w:t>
      </w:r>
      <w:r w:rsidR="004128C6" w:rsidRPr="003D53D9">
        <w:rPr>
          <w:rFonts w:ascii="Times New Roman" w:hAnsi="Times New Roman" w:cs="Times New Roman"/>
          <w:sz w:val="24"/>
          <w:szCs w:val="24"/>
        </w:rPr>
        <w:t>у</w:t>
      </w:r>
      <w:r w:rsidRPr="003D53D9">
        <w:rPr>
          <w:rFonts w:ascii="Times New Roman" w:hAnsi="Times New Roman" w:cs="Times New Roman"/>
          <w:sz w:val="24"/>
          <w:szCs w:val="24"/>
        </w:rPr>
        <w:t xml:space="preserve"> осевой ветви</w:t>
      </w:r>
    </w:p>
    <w:p w:rsidR="000D2A74" w:rsidRPr="00ED7B9A" w:rsidRDefault="003D53D9" w:rsidP="003D53D9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="000D2A74" w:rsidRPr="00ED7B9A">
        <w:rPr>
          <w:sz w:val="28"/>
          <w:szCs w:val="28"/>
        </w:rPr>
        <w:t xml:space="preserve"> среднем за 3 года, тщательный анализ структуры обрастающих образований по вариантам опыта показывает, что коэффициенты ветвления в значительной степени изменя</w:t>
      </w:r>
      <w:r>
        <w:rPr>
          <w:sz w:val="28"/>
          <w:szCs w:val="28"/>
        </w:rPr>
        <w:t>ю</w:t>
      </w:r>
      <w:r w:rsidR="000D2A74" w:rsidRPr="00ED7B9A">
        <w:rPr>
          <w:sz w:val="28"/>
          <w:szCs w:val="28"/>
        </w:rPr>
        <w:t xml:space="preserve">тся при двух и трехкратном применении </w:t>
      </w:r>
      <w:r w:rsidR="00842B94">
        <w:rPr>
          <w:sz w:val="28"/>
          <w:szCs w:val="28"/>
        </w:rPr>
        <w:t>р</w:t>
      </w:r>
      <w:r w:rsidR="000D2A74" w:rsidRPr="00ED7B9A">
        <w:rPr>
          <w:sz w:val="28"/>
          <w:szCs w:val="28"/>
        </w:rPr>
        <w:t xml:space="preserve">егалиса, по сравнению с контролем. Отмечено, </w:t>
      </w:r>
      <w:r>
        <w:rPr>
          <w:sz w:val="28"/>
          <w:szCs w:val="28"/>
        </w:rPr>
        <w:t xml:space="preserve">что </w:t>
      </w:r>
      <w:r w:rsidR="000D2A74" w:rsidRPr="00ED7B9A">
        <w:rPr>
          <w:sz w:val="28"/>
          <w:szCs w:val="28"/>
        </w:rPr>
        <w:t xml:space="preserve">количество плодовых образований на 1 п.м древесины осевой ветви в </w:t>
      </w:r>
      <w:r w:rsidR="00B817FD" w:rsidRPr="00ED7B9A">
        <w:rPr>
          <w:sz w:val="28"/>
          <w:szCs w:val="28"/>
        </w:rPr>
        <w:t>третьем и четвертом вариант</w:t>
      </w:r>
      <w:r w:rsidR="00B817FD">
        <w:rPr>
          <w:sz w:val="28"/>
          <w:szCs w:val="28"/>
        </w:rPr>
        <w:t>ах опыта</w:t>
      </w:r>
      <w:r w:rsidR="000D2A74" w:rsidRPr="00ED7B9A">
        <w:rPr>
          <w:sz w:val="28"/>
          <w:szCs w:val="28"/>
        </w:rPr>
        <w:t xml:space="preserve"> увеличилось в на </w:t>
      </w:r>
      <w:r w:rsidR="00842B94">
        <w:rPr>
          <w:sz w:val="28"/>
          <w:szCs w:val="28"/>
        </w:rPr>
        <w:t>14-24%</w:t>
      </w:r>
      <w:r w:rsidR="000D2A74" w:rsidRPr="00ED7B9A">
        <w:rPr>
          <w:sz w:val="28"/>
          <w:szCs w:val="28"/>
        </w:rPr>
        <w:t xml:space="preserve"> по сравнению с контрольным вариантом. При этом зафиксировано увеличение плодовых образований с цветковыми почками на копьецах и плодовых прутиках – как более активны</w:t>
      </w:r>
      <w:r>
        <w:rPr>
          <w:sz w:val="28"/>
          <w:szCs w:val="28"/>
        </w:rPr>
        <w:t>х</w:t>
      </w:r>
      <w:r w:rsidR="000D2A74" w:rsidRPr="00ED7B9A">
        <w:rPr>
          <w:sz w:val="28"/>
          <w:szCs w:val="28"/>
        </w:rPr>
        <w:t xml:space="preserve"> образовани</w:t>
      </w:r>
      <w:r>
        <w:rPr>
          <w:sz w:val="28"/>
          <w:szCs w:val="28"/>
        </w:rPr>
        <w:t>й</w:t>
      </w:r>
      <w:r w:rsidR="000D2A74" w:rsidRPr="00ED7B9A">
        <w:rPr>
          <w:sz w:val="28"/>
          <w:szCs w:val="28"/>
        </w:rPr>
        <w:t>, с большим количеством крупных листьев по сравнению с кольчатками.</w:t>
      </w:r>
    </w:p>
    <w:p w:rsidR="00417BF1" w:rsidRPr="00ED7B9A" w:rsidRDefault="004128C6" w:rsidP="00ED7B9A">
      <w:pPr>
        <w:spacing w:line="360" w:lineRule="auto"/>
        <w:ind w:firstLine="851"/>
        <w:jc w:val="both"/>
        <w:rPr>
          <w:sz w:val="28"/>
          <w:szCs w:val="28"/>
        </w:rPr>
      </w:pPr>
      <w:r w:rsidRPr="00ED7B9A">
        <w:rPr>
          <w:sz w:val="28"/>
          <w:szCs w:val="28"/>
        </w:rPr>
        <w:lastRenderedPageBreak/>
        <w:t xml:space="preserve">Оценить потенциальную </w:t>
      </w:r>
      <w:r w:rsidR="00417BF1" w:rsidRPr="00ED7B9A">
        <w:rPr>
          <w:sz w:val="28"/>
          <w:szCs w:val="28"/>
        </w:rPr>
        <w:t xml:space="preserve">хозяйственную продуктивность </w:t>
      </w:r>
      <w:r w:rsidRPr="00ED7B9A">
        <w:rPr>
          <w:sz w:val="28"/>
          <w:szCs w:val="28"/>
        </w:rPr>
        <w:t>деревьев</w:t>
      </w:r>
      <w:r w:rsidR="000D2A74">
        <w:rPr>
          <w:sz w:val="28"/>
          <w:szCs w:val="28"/>
        </w:rPr>
        <w:t xml:space="preserve"> на ранних этапах ее формирования</w:t>
      </w:r>
      <w:r w:rsidRPr="00ED7B9A">
        <w:rPr>
          <w:sz w:val="28"/>
          <w:szCs w:val="28"/>
        </w:rPr>
        <w:t xml:space="preserve"> возможно по </w:t>
      </w:r>
      <w:r w:rsidR="00417BF1" w:rsidRPr="00ED7B9A">
        <w:rPr>
          <w:sz w:val="28"/>
          <w:szCs w:val="28"/>
        </w:rPr>
        <w:t xml:space="preserve"> анатомическ</w:t>
      </w:r>
      <w:r w:rsidRPr="00ED7B9A">
        <w:rPr>
          <w:sz w:val="28"/>
          <w:szCs w:val="28"/>
        </w:rPr>
        <w:t>ому</w:t>
      </w:r>
      <w:r w:rsidR="00417BF1" w:rsidRPr="00ED7B9A">
        <w:rPr>
          <w:sz w:val="28"/>
          <w:szCs w:val="28"/>
        </w:rPr>
        <w:t xml:space="preserve"> состояни</w:t>
      </w:r>
      <w:r w:rsidR="003D53D9">
        <w:rPr>
          <w:sz w:val="28"/>
          <w:szCs w:val="28"/>
        </w:rPr>
        <w:t>ю</w:t>
      </w:r>
      <w:r w:rsidR="00417BF1" w:rsidRPr="00ED7B9A">
        <w:rPr>
          <w:sz w:val="28"/>
          <w:szCs w:val="28"/>
        </w:rPr>
        <w:t xml:space="preserve"> морфологич</w:t>
      </w:r>
      <w:r w:rsidRPr="00ED7B9A">
        <w:rPr>
          <w:sz w:val="28"/>
          <w:szCs w:val="28"/>
        </w:rPr>
        <w:t>ески обозначенных плодовых почек</w:t>
      </w:r>
      <w:r w:rsidR="00417BF1" w:rsidRPr="00ED7B9A">
        <w:rPr>
          <w:sz w:val="28"/>
          <w:szCs w:val="28"/>
        </w:rPr>
        <w:t>.</w:t>
      </w:r>
      <w:r w:rsidRPr="00ED7B9A">
        <w:rPr>
          <w:sz w:val="28"/>
          <w:szCs w:val="28"/>
        </w:rPr>
        <w:t xml:space="preserve"> Однако в</w:t>
      </w:r>
      <w:r w:rsidR="00417BF1" w:rsidRPr="00ED7B9A">
        <w:rPr>
          <w:sz w:val="28"/>
          <w:szCs w:val="28"/>
        </w:rPr>
        <w:t xml:space="preserve"> практическом плодоводстве до сих пор распространено ошибочное мнение: если взять ветку плодовых растений и поставить в сосуд с водой – можно предсказать хозяйственную продуктивность. Нами установлено,</w:t>
      </w:r>
      <w:r w:rsidR="00C54DC3" w:rsidRPr="00ED7B9A">
        <w:rPr>
          <w:sz w:val="28"/>
          <w:szCs w:val="28"/>
        </w:rPr>
        <w:t xml:space="preserve"> </w:t>
      </w:r>
      <w:r w:rsidR="00417BF1" w:rsidRPr="00ED7B9A">
        <w:rPr>
          <w:sz w:val="28"/>
          <w:szCs w:val="28"/>
        </w:rPr>
        <w:t>что формирование органов цветка</w:t>
      </w:r>
      <w:r w:rsidR="00226BC9" w:rsidRPr="00ED7B9A">
        <w:rPr>
          <w:sz w:val="28"/>
          <w:szCs w:val="28"/>
        </w:rPr>
        <w:t xml:space="preserve"> (органогенез</w:t>
      </w:r>
      <w:r w:rsidRPr="00ED7B9A">
        <w:rPr>
          <w:sz w:val="28"/>
          <w:szCs w:val="28"/>
        </w:rPr>
        <w:t>)</w:t>
      </w:r>
      <w:r w:rsidR="00226BC9" w:rsidRPr="00ED7B9A">
        <w:rPr>
          <w:sz w:val="28"/>
          <w:szCs w:val="28"/>
        </w:rPr>
        <w:t xml:space="preserve"> зависит от многих ф</w:t>
      </w:r>
      <w:r w:rsidRPr="00ED7B9A">
        <w:rPr>
          <w:sz w:val="28"/>
          <w:szCs w:val="28"/>
        </w:rPr>
        <w:t>акторов</w:t>
      </w:r>
      <w:r w:rsidR="003D53D9">
        <w:rPr>
          <w:sz w:val="28"/>
          <w:szCs w:val="28"/>
        </w:rPr>
        <w:t>,</w:t>
      </w:r>
      <w:r w:rsidRPr="00ED7B9A">
        <w:rPr>
          <w:sz w:val="28"/>
          <w:szCs w:val="28"/>
        </w:rPr>
        <w:t xml:space="preserve"> наряду с общеизвестными это</w:t>
      </w:r>
      <w:r w:rsidR="00226BC9" w:rsidRPr="00ED7B9A">
        <w:rPr>
          <w:sz w:val="28"/>
          <w:szCs w:val="28"/>
        </w:rPr>
        <w:t xml:space="preserve"> сумма температур ниже 10˚С</w:t>
      </w:r>
      <w:r w:rsidRPr="00ED7B9A">
        <w:rPr>
          <w:sz w:val="28"/>
          <w:szCs w:val="28"/>
        </w:rPr>
        <w:t xml:space="preserve"> в  период покоя</w:t>
      </w:r>
      <w:r w:rsidR="00226BC9" w:rsidRPr="00ED7B9A">
        <w:rPr>
          <w:sz w:val="28"/>
          <w:szCs w:val="28"/>
        </w:rPr>
        <w:t>, длительность наличи</w:t>
      </w:r>
      <w:r w:rsidRPr="00ED7B9A">
        <w:rPr>
          <w:sz w:val="28"/>
          <w:szCs w:val="28"/>
        </w:rPr>
        <w:t>я листьев в осенний период, скачкообразность среднесуточных температур перед цветением и др</w:t>
      </w:r>
      <w:r w:rsidR="00C54DC3" w:rsidRPr="00ED7B9A">
        <w:rPr>
          <w:sz w:val="28"/>
          <w:szCs w:val="28"/>
        </w:rPr>
        <w:t xml:space="preserve"> [</w:t>
      </w:r>
      <w:r w:rsidR="00076B64">
        <w:rPr>
          <w:sz w:val="28"/>
          <w:szCs w:val="28"/>
        </w:rPr>
        <w:t>6,7,8</w:t>
      </w:r>
      <w:r w:rsidR="00C54DC3" w:rsidRPr="00ED7B9A">
        <w:rPr>
          <w:sz w:val="28"/>
          <w:szCs w:val="28"/>
        </w:rPr>
        <w:t>]</w:t>
      </w:r>
      <w:r w:rsidR="00226BC9" w:rsidRPr="00ED7B9A">
        <w:rPr>
          <w:sz w:val="28"/>
          <w:szCs w:val="28"/>
        </w:rPr>
        <w:t>.</w:t>
      </w:r>
    </w:p>
    <w:p w:rsidR="000D2A74" w:rsidRPr="00ED7B9A" w:rsidRDefault="00B57762" w:rsidP="000D2A74">
      <w:pPr>
        <w:spacing w:line="360" w:lineRule="auto"/>
        <w:ind w:firstLine="851"/>
        <w:jc w:val="both"/>
        <w:rPr>
          <w:sz w:val="28"/>
          <w:szCs w:val="28"/>
        </w:rPr>
      </w:pPr>
      <w:r w:rsidRPr="00ED7B9A">
        <w:rPr>
          <w:sz w:val="28"/>
          <w:szCs w:val="28"/>
        </w:rPr>
        <w:t>В условиях осенне-зимнего  периода</w:t>
      </w:r>
      <w:r w:rsidR="00226BC9" w:rsidRPr="00ED7B9A">
        <w:rPr>
          <w:sz w:val="28"/>
          <w:szCs w:val="28"/>
        </w:rPr>
        <w:t xml:space="preserve"> </w:t>
      </w:r>
      <w:r w:rsidRPr="00ED7B9A">
        <w:rPr>
          <w:sz w:val="28"/>
          <w:szCs w:val="28"/>
        </w:rPr>
        <w:t>2018-</w:t>
      </w:r>
      <w:r w:rsidR="00226BC9" w:rsidRPr="00ED7B9A">
        <w:rPr>
          <w:sz w:val="28"/>
          <w:szCs w:val="28"/>
        </w:rPr>
        <w:t>2019 г</w:t>
      </w:r>
      <w:r w:rsidRPr="00ED7B9A">
        <w:rPr>
          <w:sz w:val="28"/>
          <w:szCs w:val="28"/>
        </w:rPr>
        <w:t>г</w:t>
      </w:r>
      <w:r w:rsidR="00C54DC3" w:rsidRPr="00ED7B9A">
        <w:rPr>
          <w:sz w:val="28"/>
          <w:szCs w:val="28"/>
        </w:rPr>
        <w:t>.</w:t>
      </w:r>
      <w:r w:rsidRPr="00ED7B9A">
        <w:rPr>
          <w:sz w:val="28"/>
          <w:szCs w:val="28"/>
        </w:rPr>
        <w:t xml:space="preserve"> отмечалась существенная задержка</w:t>
      </w:r>
      <w:r w:rsidR="00226BC9" w:rsidRPr="00ED7B9A">
        <w:rPr>
          <w:sz w:val="28"/>
          <w:szCs w:val="28"/>
        </w:rPr>
        <w:t xml:space="preserve"> </w:t>
      </w:r>
      <w:r w:rsidRPr="00ED7B9A">
        <w:rPr>
          <w:sz w:val="28"/>
          <w:szCs w:val="28"/>
        </w:rPr>
        <w:t xml:space="preserve">наступления периода покоя у деревьев яблони (рисунок 1). </w:t>
      </w:r>
      <w:r w:rsidR="00AE203C" w:rsidRPr="00ED7B9A">
        <w:rPr>
          <w:sz w:val="28"/>
          <w:szCs w:val="28"/>
        </w:rPr>
        <w:t>Данное</w:t>
      </w:r>
      <w:r w:rsidRPr="00ED7B9A">
        <w:rPr>
          <w:sz w:val="28"/>
          <w:szCs w:val="28"/>
        </w:rPr>
        <w:t xml:space="preserve"> обстоятельство оказ</w:t>
      </w:r>
      <w:r w:rsidR="00AE203C" w:rsidRPr="00ED7B9A">
        <w:rPr>
          <w:sz w:val="28"/>
          <w:szCs w:val="28"/>
        </w:rPr>
        <w:t>ыва</w:t>
      </w:r>
      <w:r w:rsidR="004128C6" w:rsidRPr="00ED7B9A">
        <w:rPr>
          <w:sz w:val="28"/>
          <w:szCs w:val="28"/>
        </w:rPr>
        <w:t>ло</w:t>
      </w:r>
      <w:r w:rsidRPr="00ED7B9A">
        <w:rPr>
          <w:sz w:val="28"/>
          <w:szCs w:val="28"/>
        </w:rPr>
        <w:t xml:space="preserve"> отрицательное влияние на </w:t>
      </w:r>
      <w:r w:rsidR="0088469A" w:rsidRPr="00ED7B9A">
        <w:rPr>
          <w:sz w:val="28"/>
          <w:szCs w:val="28"/>
        </w:rPr>
        <w:t xml:space="preserve">состоянии деревьев и </w:t>
      </w:r>
      <w:r w:rsidR="004128C6" w:rsidRPr="00ED7B9A">
        <w:rPr>
          <w:sz w:val="28"/>
          <w:szCs w:val="28"/>
        </w:rPr>
        <w:t>прохождение этапов органогенеза</w:t>
      </w:r>
      <w:r w:rsidRPr="00ED7B9A">
        <w:rPr>
          <w:sz w:val="28"/>
          <w:szCs w:val="28"/>
        </w:rPr>
        <w:t xml:space="preserve"> генеративных почек яблони</w:t>
      </w:r>
      <w:r w:rsidR="00AE203C" w:rsidRPr="00ED7B9A">
        <w:rPr>
          <w:sz w:val="28"/>
          <w:szCs w:val="28"/>
        </w:rPr>
        <w:t xml:space="preserve"> [</w:t>
      </w:r>
      <w:r w:rsidR="000D2A74">
        <w:rPr>
          <w:sz w:val="28"/>
          <w:szCs w:val="28"/>
        </w:rPr>
        <w:t>7</w:t>
      </w:r>
      <w:r w:rsidR="00AE203C" w:rsidRPr="00ED7B9A">
        <w:rPr>
          <w:sz w:val="28"/>
          <w:szCs w:val="28"/>
        </w:rPr>
        <w:t>].</w:t>
      </w:r>
      <w:r w:rsidR="000D2A74" w:rsidRPr="000D2A74">
        <w:rPr>
          <w:sz w:val="28"/>
          <w:szCs w:val="28"/>
        </w:rPr>
        <w:t xml:space="preserve"> </w:t>
      </w:r>
      <w:r w:rsidR="000D2A74">
        <w:rPr>
          <w:sz w:val="28"/>
          <w:szCs w:val="28"/>
        </w:rPr>
        <w:t>Вместе с тем и</w:t>
      </w:r>
      <w:r w:rsidR="000D2A74" w:rsidRPr="00ED7B9A">
        <w:rPr>
          <w:sz w:val="28"/>
          <w:szCs w:val="28"/>
        </w:rPr>
        <w:t>спользование препарата «Регалис» способствовало ускорению завершения ростовых процессов</w:t>
      </w:r>
      <w:r w:rsidR="000D2A74">
        <w:rPr>
          <w:sz w:val="28"/>
          <w:szCs w:val="28"/>
        </w:rPr>
        <w:t>.</w:t>
      </w:r>
      <w:r w:rsidR="000D2A74" w:rsidRPr="00ED7B9A">
        <w:rPr>
          <w:sz w:val="28"/>
          <w:szCs w:val="28"/>
        </w:rPr>
        <w:t xml:space="preserve"> </w:t>
      </w:r>
    </w:p>
    <w:p w:rsidR="00B57762" w:rsidRPr="00ED7B9A" w:rsidRDefault="00B57762" w:rsidP="000D2A74">
      <w:pPr>
        <w:spacing w:line="360" w:lineRule="auto"/>
        <w:ind w:firstLine="851"/>
        <w:jc w:val="center"/>
        <w:rPr>
          <w:sz w:val="28"/>
          <w:szCs w:val="28"/>
        </w:rPr>
      </w:pPr>
      <w:r w:rsidRPr="00ED7B9A">
        <w:rPr>
          <w:noProof/>
          <w:sz w:val="28"/>
          <w:szCs w:val="28"/>
          <w:lang w:eastAsia="ru-RU"/>
        </w:rPr>
        <w:drawing>
          <wp:inline distT="0" distB="0" distL="0" distR="0">
            <wp:extent cx="3063672" cy="2348507"/>
            <wp:effectExtent l="0" t="361950" r="0" b="337543"/>
            <wp:docPr id="3" name="Рисунок 1" descr="C:\Users\Дорошенко\Downloads\20181129_1639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орошенко\Downloads\20181129_163949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64876" cy="2349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762" w:rsidRPr="00ED7B9A" w:rsidRDefault="00B57762" w:rsidP="00ED7B9A">
      <w:pPr>
        <w:spacing w:line="360" w:lineRule="auto"/>
        <w:jc w:val="both"/>
        <w:rPr>
          <w:sz w:val="28"/>
          <w:szCs w:val="28"/>
        </w:rPr>
      </w:pPr>
      <w:r w:rsidRPr="00ED7B9A">
        <w:rPr>
          <w:sz w:val="28"/>
          <w:szCs w:val="28"/>
        </w:rPr>
        <w:t xml:space="preserve">Рисунок 1- </w:t>
      </w:r>
      <w:r w:rsidR="00713BD8" w:rsidRPr="00ED7B9A">
        <w:rPr>
          <w:sz w:val="28"/>
          <w:szCs w:val="28"/>
        </w:rPr>
        <w:t>Вид деревьев яблони (</w:t>
      </w:r>
      <w:r w:rsidR="003B08A3">
        <w:rPr>
          <w:sz w:val="28"/>
          <w:szCs w:val="28"/>
        </w:rPr>
        <w:t>з</w:t>
      </w:r>
      <w:r w:rsidRPr="00ED7B9A">
        <w:rPr>
          <w:sz w:val="28"/>
          <w:szCs w:val="28"/>
        </w:rPr>
        <w:t>атянутый период вегетации</w:t>
      </w:r>
      <w:r w:rsidR="00713BD8" w:rsidRPr="00ED7B9A">
        <w:rPr>
          <w:sz w:val="28"/>
          <w:szCs w:val="28"/>
        </w:rPr>
        <w:t xml:space="preserve">, </w:t>
      </w:r>
      <w:r w:rsidRPr="00ED7B9A">
        <w:rPr>
          <w:sz w:val="28"/>
          <w:szCs w:val="28"/>
        </w:rPr>
        <w:t>январь, 2019г.)</w:t>
      </w:r>
    </w:p>
    <w:p w:rsidR="007F4218" w:rsidRPr="00ED7B9A" w:rsidRDefault="00B57762" w:rsidP="00ED7B9A">
      <w:pPr>
        <w:spacing w:line="360" w:lineRule="auto"/>
        <w:ind w:firstLine="851"/>
        <w:jc w:val="both"/>
        <w:rPr>
          <w:sz w:val="28"/>
          <w:szCs w:val="28"/>
        </w:rPr>
      </w:pPr>
      <w:r w:rsidRPr="00ED7B9A">
        <w:rPr>
          <w:sz w:val="28"/>
          <w:szCs w:val="28"/>
        </w:rPr>
        <w:lastRenderedPageBreak/>
        <w:t>О том, что прохождение этапов органогенеза в течение зимнего периода 2018-2019 гг. проходило с существенной задержкой свидетельствует также а</w:t>
      </w:r>
      <w:r w:rsidR="00226BC9" w:rsidRPr="00ED7B9A">
        <w:rPr>
          <w:sz w:val="28"/>
          <w:szCs w:val="28"/>
        </w:rPr>
        <w:t xml:space="preserve">натомический анализ </w:t>
      </w:r>
      <w:r w:rsidR="00C54DC3" w:rsidRPr="00ED7B9A">
        <w:rPr>
          <w:sz w:val="28"/>
          <w:szCs w:val="28"/>
        </w:rPr>
        <w:t xml:space="preserve">генеративных </w:t>
      </w:r>
      <w:r w:rsidR="007D22DB" w:rsidRPr="00ED7B9A">
        <w:rPr>
          <w:sz w:val="28"/>
          <w:szCs w:val="28"/>
        </w:rPr>
        <w:t>почек</w:t>
      </w:r>
      <w:r w:rsidR="00226BC9" w:rsidRPr="00ED7B9A">
        <w:rPr>
          <w:sz w:val="28"/>
          <w:szCs w:val="28"/>
        </w:rPr>
        <w:t xml:space="preserve"> </w:t>
      </w:r>
      <w:r w:rsidR="00C54DC3" w:rsidRPr="00ED7B9A">
        <w:rPr>
          <w:sz w:val="28"/>
          <w:szCs w:val="28"/>
        </w:rPr>
        <w:t>(рисунок</w:t>
      </w:r>
      <w:r w:rsidRPr="00ED7B9A">
        <w:rPr>
          <w:sz w:val="28"/>
          <w:szCs w:val="28"/>
        </w:rPr>
        <w:t xml:space="preserve"> </w:t>
      </w:r>
      <w:r w:rsidR="003B08A3">
        <w:rPr>
          <w:sz w:val="28"/>
          <w:szCs w:val="28"/>
        </w:rPr>
        <w:t>2</w:t>
      </w:r>
      <w:r w:rsidR="00C54DC3" w:rsidRPr="00ED7B9A">
        <w:rPr>
          <w:sz w:val="28"/>
          <w:szCs w:val="28"/>
        </w:rPr>
        <w:t xml:space="preserve">). </w:t>
      </w:r>
      <w:r w:rsidR="00226BC9" w:rsidRPr="00ED7B9A">
        <w:rPr>
          <w:sz w:val="28"/>
          <w:szCs w:val="28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88"/>
        <w:gridCol w:w="4698"/>
      </w:tblGrid>
      <w:tr w:rsidR="007F4218" w:rsidRPr="00ED7B9A" w:rsidTr="007F4218">
        <w:tc>
          <w:tcPr>
            <w:tcW w:w="4785" w:type="dxa"/>
            <w:tcBorders>
              <w:top w:val="nil"/>
              <w:left w:val="nil"/>
              <w:bottom w:val="nil"/>
              <w:right w:val="nil"/>
            </w:tcBorders>
          </w:tcPr>
          <w:p w:rsidR="007F4218" w:rsidRPr="00ED7B9A" w:rsidRDefault="007F4218" w:rsidP="00ED7B9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D7B9A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190750" cy="2890699"/>
                  <wp:effectExtent l="19050" t="0" r="0" b="0"/>
                  <wp:docPr id="4" name="Рисунок 14" descr="C:\Users\Дорошенко\Downloads\20190203_1529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Дорошенко\Downloads\20190203_1529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37789" t="61229" r="33506" b="162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699" cy="28906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  <w:tcBorders>
              <w:top w:val="nil"/>
              <w:left w:val="nil"/>
              <w:bottom w:val="nil"/>
              <w:right w:val="nil"/>
            </w:tcBorders>
          </w:tcPr>
          <w:p w:rsidR="007F4218" w:rsidRPr="00ED7B9A" w:rsidRDefault="007F4218" w:rsidP="00ED7B9A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D7B9A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569057" cy="2905125"/>
                  <wp:effectExtent l="19050" t="0" r="2693" b="0"/>
                  <wp:docPr id="5" name="Рисунок 1" descr="C:\Users\Дорошенко\Downloads\20190203_1544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Дорошенко\Downloads\20190203_1544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 l="33722" t="63243" r="48360" b="223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5263" cy="29121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77E1E" w:rsidRPr="00ED7B9A" w:rsidRDefault="007F4218" w:rsidP="00ED7B9A">
      <w:pPr>
        <w:spacing w:line="360" w:lineRule="auto"/>
        <w:jc w:val="both"/>
        <w:rPr>
          <w:sz w:val="28"/>
          <w:szCs w:val="28"/>
        </w:rPr>
      </w:pPr>
      <w:r w:rsidRPr="00ED7B9A">
        <w:rPr>
          <w:sz w:val="28"/>
          <w:szCs w:val="28"/>
        </w:rPr>
        <w:t xml:space="preserve">                      а                                                                 б</w:t>
      </w:r>
    </w:p>
    <w:p w:rsidR="007F4218" w:rsidRDefault="00B558A3" w:rsidP="003C2256">
      <w:pPr>
        <w:jc w:val="both"/>
        <w:rPr>
          <w:sz w:val="28"/>
          <w:szCs w:val="28"/>
        </w:rPr>
      </w:pPr>
      <w:r w:rsidRPr="00ED7B9A">
        <w:rPr>
          <w:sz w:val="28"/>
          <w:szCs w:val="28"/>
        </w:rPr>
        <w:t xml:space="preserve">Рисунок </w:t>
      </w:r>
      <w:r w:rsidR="003B08A3">
        <w:rPr>
          <w:sz w:val="28"/>
          <w:szCs w:val="28"/>
        </w:rPr>
        <w:t>2</w:t>
      </w:r>
      <w:r w:rsidRPr="00ED7B9A">
        <w:rPr>
          <w:sz w:val="28"/>
          <w:szCs w:val="28"/>
        </w:rPr>
        <w:t xml:space="preserve">- </w:t>
      </w:r>
      <w:r w:rsidR="00B57762" w:rsidRPr="00ED7B9A">
        <w:rPr>
          <w:sz w:val="28"/>
          <w:szCs w:val="28"/>
        </w:rPr>
        <w:t>Влияние обработки препаратом «Регалис» на с</w:t>
      </w:r>
      <w:r w:rsidRPr="00ED7B9A">
        <w:rPr>
          <w:sz w:val="28"/>
          <w:szCs w:val="28"/>
        </w:rPr>
        <w:t xml:space="preserve">тепень развития генеративной почки </w:t>
      </w:r>
      <w:r w:rsidR="00B57762" w:rsidRPr="00ED7B9A">
        <w:rPr>
          <w:sz w:val="28"/>
          <w:szCs w:val="28"/>
        </w:rPr>
        <w:t>(кольчатки)</w:t>
      </w:r>
      <w:r w:rsidR="007F4218" w:rsidRPr="00ED7B9A">
        <w:rPr>
          <w:sz w:val="28"/>
          <w:szCs w:val="28"/>
        </w:rPr>
        <w:t xml:space="preserve"> :а-контроль; б-</w:t>
      </w:r>
      <w:r w:rsidR="00BB774E" w:rsidRPr="00ED7B9A">
        <w:rPr>
          <w:sz w:val="28"/>
          <w:szCs w:val="28"/>
        </w:rPr>
        <w:t>трех</w:t>
      </w:r>
      <w:r w:rsidR="007F4218" w:rsidRPr="00ED7B9A">
        <w:rPr>
          <w:sz w:val="28"/>
          <w:szCs w:val="28"/>
        </w:rPr>
        <w:t>кратная обработка регалисом</w:t>
      </w:r>
      <w:r w:rsidR="003B08A3">
        <w:rPr>
          <w:sz w:val="28"/>
          <w:szCs w:val="28"/>
        </w:rPr>
        <w:t xml:space="preserve"> (январь 2019 г.)</w:t>
      </w:r>
      <w:r w:rsidR="007F4218" w:rsidRPr="00ED7B9A">
        <w:rPr>
          <w:sz w:val="28"/>
          <w:szCs w:val="28"/>
        </w:rPr>
        <w:t xml:space="preserve"> </w:t>
      </w:r>
    </w:p>
    <w:p w:rsidR="003C2256" w:rsidRDefault="003C2256" w:rsidP="003C2256">
      <w:pPr>
        <w:jc w:val="both"/>
        <w:rPr>
          <w:sz w:val="28"/>
          <w:szCs w:val="28"/>
        </w:rPr>
      </w:pPr>
    </w:p>
    <w:p w:rsidR="003B08A3" w:rsidRPr="00ED7B9A" w:rsidRDefault="003C2256" w:rsidP="003C2256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По нашим наблюдениям</w:t>
      </w:r>
      <w:r w:rsidR="003B08A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 начале 2019 года у большинства генеративных почек </w:t>
      </w:r>
      <w:r w:rsidR="003B08A3">
        <w:rPr>
          <w:sz w:val="28"/>
          <w:szCs w:val="28"/>
        </w:rPr>
        <w:t>контрольно</w:t>
      </w:r>
      <w:r>
        <w:rPr>
          <w:sz w:val="28"/>
          <w:szCs w:val="28"/>
        </w:rPr>
        <w:t>го</w:t>
      </w:r>
      <w:r w:rsidR="003B08A3">
        <w:rPr>
          <w:sz w:val="28"/>
          <w:szCs w:val="28"/>
        </w:rPr>
        <w:t xml:space="preserve"> вариант</w:t>
      </w:r>
      <w:r>
        <w:rPr>
          <w:sz w:val="28"/>
          <w:szCs w:val="28"/>
        </w:rPr>
        <w:t>а</w:t>
      </w:r>
      <w:r w:rsidR="003B08A3">
        <w:rPr>
          <w:sz w:val="28"/>
          <w:szCs w:val="28"/>
        </w:rPr>
        <w:t xml:space="preserve"> опытов </w:t>
      </w:r>
      <w:r>
        <w:rPr>
          <w:sz w:val="28"/>
          <w:szCs w:val="28"/>
        </w:rPr>
        <w:t xml:space="preserve">отмечался 3 этапа органогенеза, тогда как в варианте с применением регалиса – 4 этап органогенеза.  </w:t>
      </w:r>
    </w:p>
    <w:p w:rsidR="000B3D7E" w:rsidRPr="00ED7B9A" w:rsidRDefault="000B3D7E" w:rsidP="00ED7B9A">
      <w:pPr>
        <w:spacing w:line="360" w:lineRule="auto"/>
        <w:ind w:firstLine="851"/>
        <w:jc w:val="both"/>
        <w:rPr>
          <w:sz w:val="28"/>
          <w:szCs w:val="28"/>
        </w:rPr>
      </w:pPr>
      <w:r w:rsidRPr="00ED7B9A">
        <w:rPr>
          <w:sz w:val="28"/>
          <w:szCs w:val="28"/>
        </w:rPr>
        <w:t>В контрольном варианте опыта в некоторых морфологически обозначенных цветковых почках, к концу зимнего периода отсутствовали зачатки пыльник</w:t>
      </w:r>
      <w:r w:rsidR="00CE2D1E" w:rsidRPr="00ED7B9A">
        <w:rPr>
          <w:sz w:val="28"/>
          <w:szCs w:val="28"/>
        </w:rPr>
        <w:t>ов или пестиков</w:t>
      </w:r>
      <w:r w:rsidRPr="00ED7B9A">
        <w:rPr>
          <w:sz w:val="28"/>
          <w:szCs w:val="28"/>
        </w:rPr>
        <w:t xml:space="preserve">. При распускании таких почек, очень хорошо обозначены лепестки, чашелистики цветков, но при этом  отсутствуют главные органы цветка. </w:t>
      </w:r>
    </w:p>
    <w:p w:rsidR="006B1FE2" w:rsidRDefault="00766479" w:rsidP="00ED7B9A">
      <w:pPr>
        <w:spacing w:line="360" w:lineRule="auto"/>
        <w:ind w:firstLine="851"/>
        <w:jc w:val="both"/>
        <w:rPr>
          <w:sz w:val="28"/>
          <w:szCs w:val="28"/>
        </w:rPr>
      </w:pPr>
      <w:r w:rsidRPr="00ED7B9A">
        <w:rPr>
          <w:sz w:val="28"/>
          <w:szCs w:val="28"/>
        </w:rPr>
        <w:lastRenderedPageBreak/>
        <w:t>Л</w:t>
      </w:r>
      <w:r w:rsidR="003B7BE1" w:rsidRPr="00ED7B9A">
        <w:rPr>
          <w:sz w:val="28"/>
          <w:szCs w:val="28"/>
        </w:rPr>
        <w:t xml:space="preserve">абораторный анализ плодовых </w:t>
      </w:r>
      <w:r w:rsidR="00133638" w:rsidRPr="00ED7B9A">
        <w:rPr>
          <w:sz w:val="28"/>
          <w:szCs w:val="28"/>
        </w:rPr>
        <w:t xml:space="preserve">почек  яблони </w:t>
      </w:r>
      <w:r w:rsidRPr="00ED7B9A">
        <w:rPr>
          <w:sz w:val="28"/>
          <w:szCs w:val="28"/>
        </w:rPr>
        <w:t xml:space="preserve"> сорта</w:t>
      </w:r>
      <w:r w:rsidR="003B7BE1" w:rsidRPr="00ED7B9A">
        <w:rPr>
          <w:sz w:val="28"/>
          <w:szCs w:val="28"/>
        </w:rPr>
        <w:t xml:space="preserve"> Гала</w:t>
      </w:r>
      <w:r w:rsidRPr="00ED7B9A">
        <w:rPr>
          <w:sz w:val="28"/>
          <w:szCs w:val="28"/>
        </w:rPr>
        <w:t xml:space="preserve"> </w:t>
      </w:r>
      <w:r w:rsidR="003B7BE1" w:rsidRPr="00ED7B9A">
        <w:rPr>
          <w:sz w:val="28"/>
          <w:szCs w:val="28"/>
        </w:rPr>
        <w:t xml:space="preserve"> показал, что на органогенез существенное влияние, при </w:t>
      </w:r>
      <w:r w:rsidR="009F6B08" w:rsidRPr="00ED7B9A">
        <w:rPr>
          <w:sz w:val="28"/>
          <w:szCs w:val="28"/>
        </w:rPr>
        <w:t>п</w:t>
      </w:r>
      <w:r w:rsidR="003B7BE1" w:rsidRPr="00ED7B9A">
        <w:rPr>
          <w:sz w:val="28"/>
          <w:szCs w:val="28"/>
        </w:rPr>
        <w:t>рочих равных условиях</w:t>
      </w:r>
      <w:r w:rsidR="00133638" w:rsidRPr="00ED7B9A">
        <w:rPr>
          <w:sz w:val="28"/>
          <w:szCs w:val="28"/>
        </w:rPr>
        <w:t>,</w:t>
      </w:r>
      <w:r w:rsidR="003B7BE1" w:rsidRPr="00ED7B9A">
        <w:rPr>
          <w:sz w:val="28"/>
          <w:szCs w:val="28"/>
        </w:rPr>
        <w:t xml:space="preserve"> оказывает применение регулятора роста (таблиц</w:t>
      </w:r>
      <w:r w:rsidR="007F4218" w:rsidRPr="00ED7B9A">
        <w:rPr>
          <w:sz w:val="28"/>
          <w:szCs w:val="28"/>
        </w:rPr>
        <w:t>ы</w:t>
      </w:r>
      <w:r w:rsidR="003B7BE1" w:rsidRPr="00ED7B9A">
        <w:rPr>
          <w:sz w:val="28"/>
          <w:szCs w:val="28"/>
        </w:rPr>
        <w:t xml:space="preserve"> 3</w:t>
      </w:r>
      <w:r w:rsidR="007F4218" w:rsidRPr="00ED7B9A">
        <w:rPr>
          <w:sz w:val="28"/>
          <w:szCs w:val="28"/>
        </w:rPr>
        <w:t>,4</w:t>
      </w:r>
      <w:r w:rsidR="003B7BE1" w:rsidRPr="00ED7B9A">
        <w:rPr>
          <w:sz w:val="28"/>
          <w:szCs w:val="28"/>
        </w:rPr>
        <w:t>).</w:t>
      </w:r>
    </w:p>
    <w:p w:rsidR="009723A3" w:rsidRDefault="009723A3" w:rsidP="00ED7B9A">
      <w:pPr>
        <w:spacing w:line="360" w:lineRule="auto"/>
        <w:ind w:firstLine="851"/>
        <w:jc w:val="both"/>
        <w:rPr>
          <w:sz w:val="28"/>
          <w:szCs w:val="28"/>
        </w:rPr>
      </w:pPr>
      <w:r w:rsidRPr="00ED7B9A">
        <w:rPr>
          <w:sz w:val="28"/>
          <w:szCs w:val="28"/>
        </w:rPr>
        <w:t>Установлено, что применение препарата «Регалис» оказывает положительное влияние на образование «закрытых почек» и, тем самым, в некоторой степени, способствует своевременному завершению вегетационного периода.</w:t>
      </w:r>
    </w:p>
    <w:p w:rsidR="009723A3" w:rsidRDefault="009723A3" w:rsidP="00ED7B9A">
      <w:pPr>
        <w:spacing w:line="360" w:lineRule="auto"/>
        <w:ind w:firstLine="851"/>
        <w:jc w:val="both"/>
        <w:rPr>
          <w:sz w:val="28"/>
          <w:szCs w:val="28"/>
        </w:rPr>
      </w:pPr>
    </w:p>
    <w:p w:rsidR="009723A3" w:rsidRPr="00ED7B9A" w:rsidRDefault="00766479" w:rsidP="009723A3">
      <w:pPr>
        <w:jc w:val="both"/>
        <w:rPr>
          <w:color w:val="FF0000"/>
          <w:sz w:val="28"/>
          <w:szCs w:val="28"/>
        </w:rPr>
      </w:pPr>
      <w:r w:rsidRPr="00ED7B9A">
        <w:rPr>
          <w:sz w:val="28"/>
          <w:szCs w:val="28"/>
        </w:rPr>
        <w:t xml:space="preserve">Таблица 3. Влияние </w:t>
      </w:r>
      <w:r w:rsidR="00CE2D1E" w:rsidRPr="00ED7B9A">
        <w:rPr>
          <w:sz w:val="28"/>
          <w:szCs w:val="28"/>
        </w:rPr>
        <w:t>препарата</w:t>
      </w:r>
      <w:r w:rsidRPr="00ED7B9A">
        <w:rPr>
          <w:sz w:val="28"/>
          <w:szCs w:val="28"/>
        </w:rPr>
        <w:t xml:space="preserve"> «Регалис» на количество плодоносных образований и анатомическое состояние верхушечных почек </w:t>
      </w:r>
      <w:r w:rsidR="0067595E" w:rsidRPr="00ED7B9A">
        <w:rPr>
          <w:sz w:val="28"/>
          <w:szCs w:val="28"/>
        </w:rPr>
        <w:t xml:space="preserve">яблони сорта Гала </w:t>
      </w:r>
      <w:r w:rsidRPr="00ED7B9A">
        <w:rPr>
          <w:sz w:val="28"/>
          <w:szCs w:val="28"/>
        </w:rPr>
        <w:t>(2 декада декабря)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27"/>
        <w:gridCol w:w="1881"/>
        <w:gridCol w:w="1854"/>
        <w:gridCol w:w="1881"/>
        <w:gridCol w:w="1843"/>
      </w:tblGrid>
      <w:tr w:rsidR="00766479" w:rsidRPr="00ED7B9A" w:rsidTr="007F4218">
        <w:trPr>
          <w:trHeight w:val="465"/>
        </w:trPr>
        <w:tc>
          <w:tcPr>
            <w:tcW w:w="1914" w:type="dxa"/>
            <w:vMerge w:val="restart"/>
          </w:tcPr>
          <w:p w:rsidR="00766479" w:rsidRPr="00C15A4C" w:rsidRDefault="00766479" w:rsidP="009723A3">
            <w:pPr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Вариант опыта</w:t>
            </w:r>
          </w:p>
        </w:tc>
        <w:tc>
          <w:tcPr>
            <w:tcW w:w="3828" w:type="dxa"/>
            <w:gridSpan w:val="2"/>
          </w:tcPr>
          <w:p w:rsidR="00766479" w:rsidRPr="00C15A4C" w:rsidRDefault="00766479" w:rsidP="009723A3">
            <w:pPr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2017</w:t>
            </w:r>
          </w:p>
        </w:tc>
        <w:tc>
          <w:tcPr>
            <w:tcW w:w="3829" w:type="dxa"/>
            <w:gridSpan w:val="2"/>
          </w:tcPr>
          <w:p w:rsidR="00766479" w:rsidRPr="00C15A4C" w:rsidRDefault="00766479" w:rsidP="009723A3">
            <w:pPr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2018</w:t>
            </w:r>
          </w:p>
        </w:tc>
      </w:tr>
      <w:tr w:rsidR="00766479" w:rsidRPr="00ED7B9A" w:rsidTr="007F4218">
        <w:trPr>
          <w:trHeight w:val="180"/>
        </w:trPr>
        <w:tc>
          <w:tcPr>
            <w:tcW w:w="1914" w:type="dxa"/>
            <w:vMerge/>
          </w:tcPr>
          <w:p w:rsidR="00766479" w:rsidRPr="00C15A4C" w:rsidRDefault="00766479" w:rsidP="009723A3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914" w:type="dxa"/>
          </w:tcPr>
          <w:p w:rsidR="00766479" w:rsidRPr="00C15A4C" w:rsidRDefault="00CE2D1E" w:rsidP="009723A3">
            <w:pPr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всего</w:t>
            </w:r>
            <w:r w:rsidR="00766479" w:rsidRPr="00C15A4C">
              <w:rPr>
                <w:sz w:val="24"/>
                <w:szCs w:val="24"/>
              </w:rPr>
              <w:t xml:space="preserve"> </w:t>
            </w:r>
            <w:r w:rsidRPr="00C15A4C">
              <w:rPr>
                <w:sz w:val="24"/>
                <w:szCs w:val="24"/>
              </w:rPr>
              <w:t xml:space="preserve">плодоносных образований, </w:t>
            </w:r>
            <w:r w:rsidR="00766479" w:rsidRPr="00C15A4C">
              <w:rPr>
                <w:sz w:val="24"/>
                <w:szCs w:val="24"/>
              </w:rPr>
              <w:t>шт.</w:t>
            </w:r>
          </w:p>
        </w:tc>
        <w:tc>
          <w:tcPr>
            <w:tcW w:w="1914" w:type="dxa"/>
          </w:tcPr>
          <w:p w:rsidR="00766479" w:rsidRPr="00C15A4C" w:rsidRDefault="00766479" w:rsidP="009723A3">
            <w:pPr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в.т.ч с закрытой почкой,%*</w:t>
            </w:r>
          </w:p>
        </w:tc>
        <w:tc>
          <w:tcPr>
            <w:tcW w:w="1914" w:type="dxa"/>
          </w:tcPr>
          <w:p w:rsidR="00766479" w:rsidRPr="00C15A4C" w:rsidRDefault="00CE2D1E" w:rsidP="009723A3">
            <w:pPr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всего плодоносных образований, шт.</w:t>
            </w:r>
          </w:p>
        </w:tc>
        <w:tc>
          <w:tcPr>
            <w:tcW w:w="1915" w:type="dxa"/>
          </w:tcPr>
          <w:p w:rsidR="00766479" w:rsidRPr="00C15A4C" w:rsidRDefault="00766479" w:rsidP="009723A3">
            <w:pPr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в.т.ч с закрытой почкой,%</w:t>
            </w:r>
          </w:p>
        </w:tc>
      </w:tr>
      <w:tr w:rsidR="00766479" w:rsidRPr="00ED7B9A" w:rsidTr="007F4218">
        <w:tc>
          <w:tcPr>
            <w:tcW w:w="1914" w:type="dxa"/>
          </w:tcPr>
          <w:p w:rsidR="00766479" w:rsidRPr="00C15A4C" w:rsidRDefault="00766479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1 (к)</w:t>
            </w:r>
          </w:p>
        </w:tc>
        <w:tc>
          <w:tcPr>
            <w:tcW w:w="1914" w:type="dxa"/>
          </w:tcPr>
          <w:p w:rsidR="00766479" w:rsidRPr="00C15A4C" w:rsidRDefault="00766479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146,0</w:t>
            </w:r>
          </w:p>
        </w:tc>
        <w:tc>
          <w:tcPr>
            <w:tcW w:w="1914" w:type="dxa"/>
          </w:tcPr>
          <w:p w:rsidR="00766479" w:rsidRPr="00C15A4C" w:rsidRDefault="00766479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48,1</w:t>
            </w:r>
          </w:p>
        </w:tc>
        <w:tc>
          <w:tcPr>
            <w:tcW w:w="1914" w:type="dxa"/>
          </w:tcPr>
          <w:p w:rsidR="00766479" w:rsidRPr="00C15A4C" w:rsidRDefault="00766479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132,0</w:t>
            </w:r>
          </w:p>
        </w:tc>
        <w:tc>
          <w:tcPr>
            <w:tcW w:w="1915" w:type="dxa"/>
          </w:tcPr>
          <w:p w:rsidR="00766479" w:rsidRPr="00C15A4C" w:rsidRDefault="00766479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42,6</w:t>
            </w:r>
          </w:p>
        </w:tc>
      </w:tr>
      <w:tr w:rsidR="00766479" w:rsidRPr="00ED7B9A" w:rsidTr="007F4218">
        <w:tc>
          <w:tcPr>
            <w:tcW w:w="1914" w:type="dxa"/>
          </w:tcPr>
          <w:p w:rsidR="00766479" w:rsidRPr="00C15A4C" w:rsidRDefault="00766479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2</w:t>
            </w:r>
          </w:p>
        </w:tc>
        <w:tc>
          <w:tcPr>
            <w:tcW w:w="1914" w:type="dxa"/>
          </w:tcPr>
          <w:p w:rsidR="00766479" w:rsidRPr="00C15A4C" w:rsidRDefault="00766479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156,0</w:t>
            </w:r>
          </w:p>
        </w:tc>
        <w:tc>
          <w:tcPr>
            <w:tcW w:w="1914" w:type="dxa"/>
          </w:tcPr>
          <w:p w:rsidR="00766479" w:rsidRPr="00C15A4C" w:rsidRDefault="00766479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74,6</w:t>
            </w:r>
          </w:p>
        </w:tc>
        <w:tc>
          <w:tcPr>
            <w:tcW w:w="1914" w:type="dxa"/>
          </w:tcPr>
          <w:p w:rsidR="00766479" w:rsidRPr="00C15A4C" w:rsidRDefault="00766479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147,1</w:t>
            </w:r>
          </w:p>
        </w:tc>
        <w:tc>
          <w:tcPr>
            <w:tcW w:w="1915" w:type="dxa"/>
          </w:tcPr>
          <w:p w:rsidR="00766479" w:rsidRPr="00C15A4C" w:rsidRDefault="00766479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58,2</w:t>
            </w:r>
          </w:p>
        </w:tc>
      </w:tr>
      <w:tr w:rsidR="00766479" w:rsidRPr="00ED7B9A" w:rsidTr="007F4218">
        <w:tc>
          <w:tcPr>
            <w:tcW w:w="1914" w:type="dxa"/>
          </w:tcPr>
          <w:p w:rsidR="00766479" w:rsidRPr="00C15A4C" w:rsidRDefault="00766479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3</w:t>
            </w:r>
          </w:p>
        </w:tc>
        <w:tc>
          <w:tcPr>
            <w:tcW w:w="1914" w:type="dxa"/>
          </w:tcPr>
          <w:p w:rsidR="00766479" w:rsidRPr="00C15A4C" w:rsidRDefault="00766479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162,2</w:t>
            </w:r>
          </w:p>
        </w:tc>
        <w:tc>
          <w:tcPr>
            <w:tcW w:w="1914" w:type="dxa"/>
          </w:tcPr>
          <w:p w:rsidR="00766479" w:rsidRPr="00C15A4C" w:rsidRDefault="00766479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81,4</w:t>
            </w:r>
          </w:p>
        </w:tc>
        <w:tc>
          <w:tcPr>
            <w:tcW w:w="1914" w:type="dxa"/>
          </w:tcPr>
          <w:p w:rsidR="00766479" w:rsidRPr="00C15A4C" w:rsidRDefault="00766479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150,0</w:t>
            </w:r>
          </w:p>
        </w:tc>
        <w:tc>
          <w:tcPr>
            <w:tcW w:w="1915" w:type="dxa"/>
          </w:tcPr>
          <w:p w:rsidR="00766479" w:rsidRPr="00C15A4C" w:rsidRDefault="00766479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66,4</w:t>
            </w:r>
          </w:p>
        </w:tc>
      </w:tr>
      <w:tr w:rsidR="00766479" w:rsidRPr="00ED7B9A" w:rsidTr="007F4218">
        <w:tc>
          <w:tcPr>
            <w:tcW w:w="1914" w:type="dxa"/>
          </w:tcPr>
          <w:p w:rsidR="00766479" w:rsidRPr="00C15A4C" w:rsidRDefault="00766479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4</w:t>
            </w:r>
          </w:p>
        </w:tc>
        <w:tc>
          <w:tcPr>
            <w:tcW w:w="1914" w:type="dxa"/>
          </w:tcPr>
          <w:p w:rsidR="00766479" w:rsidRPr="00C15A4C" w:rsidRDefault="00766479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174,0</w:t>
            </w:r>
          </w:p>
        </w:tc>
        <w:tc>
          <w:tcPr>
            <w:tcW w:w="1914" w:type="dxa"/>
          </w:tcPr>
          <w:p w:rsidR="00766479" w:rsidRPr="00C15A4C" w:rsidRDefault="00766479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90,8</w:t>
            </w:r>
          </w:p>
        </w:tc>
        <w:tc>
          <w:tcPr>
            <w:tcW w:w="1914" w:type="dxa"/>
          </w:tcPr>
          <w:p w:rsidR="00766479" w:rsidRPr="00C15A4C" w:rsidRDefault="00BF056F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163,4</w:t>
            </w:r>
          </w:p>
        </w:tc>
        <w:tc>
          <w:tcPr>
            <w:tcW w:w="1915" w:type="dxa"/>
          </w:tcPr>
          <w:p w:rsidR="00766479" w:rsidRPr="00C15A4C" w:rsidRDefault="00766479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72,8</w:t>
            </w:r>
          </w:p>
        </w:tc>
      </w:tr>
      <w:tr w:rsidR="00766479" w:rsidRPr="00ED7B9A" w:rsidTr="007F4218">
        <w:tc>
          <w:tcPr>
            <w:tcW w:w="1914" w:type="dxa"/>
          </w:tcPr>
          <w:p w:rsidR="00766479" w:rsidRPr="00C15A4C" w:rsidRDefault="00766479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НСР</w:t>
            </w:r>
            <w:r w:rsidRPr="00C15A4C">
              <w:rPr>
                <w:sz w:val="24"/>
                <w:szCs w:val="24"/>
                <w:vertAlign w:val="subscript"/>
              </w:rPr>
              <w:t>05</w:t>
            </w:r>
          </w:p>
        </w:tc>
        <w:tc>
          <w:tcPr>
            <w:tcW w:w="1914" w:type="dxa"/>
          </w:tcPr>
          <w:p w:rsidR="00766479" w:rsidRPr="00C15A4C" w:rsidRDefault="00766479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6,1</w:t>
            </w:r>
          </w:p>
        </w:tc>
        <w:tc>
          <w:tcPr>
            <w:tcW w:w="1914" w:type="dxa"/>
          </w:tcPr>
          <w:p w:rsidR="00766479" w:rsidRPr="00C15A4C" w:rsidRDefault="00766479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3,4</w:t>
            </w:r>
          </w:p>
        </w:tc>
        <w:tc>
          <w:tcPr>
            <w:tcW w:w="1914" w:type="dxa"/>
          </w:tcPr>
          <w:p w:rsidR="00766479" w:rsidRPr="00C15A4C" w:rsidRDefault="00766479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5,6</w:t>
            </w:r>
          </w:p>
        </w:tc>
        <w:tc>
          <w:tcPr>
            <w:tcW w:w="1915" w:type="dxa"/>
          </w:tcPr>
          <w:p w:rsidR="00766479" w:rsidRPr="00C15A4C" w:rsidRDefault="00766479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3,2</w:t>
            </w:r>
          </w:p>
        </w:tc>
      </w:tr>
    </w:tbl>
    <w:p w:rsidR="00766479" w:rsidRPr="00C15A4C" w:rsidRDefault="00766479" w:rsidP="00ED7B9A">
      <w:pPr>
        <w:spacing w:line="360" w:lineRule="auto"/>
        <w:ind w:firstLine="851"/>
        <w:jc w:val="both"/>
      </w:pPr>
      <w:r w:rsidRPr="00C15A4C">
        <w:t>*-закрытые почки, в зачатках которых в результате анатомических исследованиях обнаружены все органы цветка.</w:t>
      </w:r>
    </w:p>
    <w:p w:rsidR="003B7BE1" w:rsidRPr="00ED7B9A" w:rsidRDefault="00133638" w:rsidP="00ED7B9A">
      <w:pPr>
        <w:spacing w:line="360" w:lineRule="auto"/>
        <w:ind w:firstLine="851"/>
        <w:jc w:val="both"/>
        <w:rPr>
          <w:sz w:val="28"/>
          <w:szCs w:val="28"/>
        </w:rPr>
      </w:pPr>
      <w:r w:rsidRPr="00ED7B9A">
        <w:rPr>
          <w:sz w:val="28"/>
          <w:szCs w:val="28"/>
        </w:rPr>
        <w:t xml:space="preserve">Так, </w:t>
      </w:r>
      <w:r w:rsidR="00766479" w:rsidRPr="00ED7B9A">
        <w:rPr>
          <w:sz w:val="28"/>
          <w:szCs w:val="28"/>
        </w:rPr>
        <w:t xml:space="preserve">в </w:t>
      </w:r>
      <w:r w:rsidR="0004678F" w:rsidRPr="00ED7B9A">
        <w:rPr>
          <w:sz w:val="28"/>
          <w:szCs w:val="28"/>
        </w:rPr>
        <w:t>2017 году</w:t>
      </w:r>
      <w:r w:rsidRPr="00ED7B9A">
        <w:rPr>
          <w:sz w:val="28"/>
          <w:szCs w:val="28"/>
        </w:rPr>
        <w:t xml:space="preserve"> в упомянутых вариантах опыта «закрытых почек» на 1 растении </w:t>
      </w:r>
      <w:r w:rsidR="003B7BE1" w:rsidRPr="00ED7B9A">
        <w:rPr>
          <w:sz w:val="28"/>
          <w:szCs w:val="28"/>
        </w:rPr>
        <w:t xml:space="preserve"> было больше </w:t>
      </w:r>
      <w:r w:rsidRPr="00ED7B9A">
        <w:rPr>
          <w:sz w:val="28"/>
          <w:szCs w:val="28"/>
        </w:rPr>
        <w:t xml:space="preserve"> в </w:t>
      </w:r>
      <w:r w:rsidR="007308B9">
        <w:rPr>
          <w:sz w:val="28"/>
          <w:szCs w:val="28"/>
        </w:rPr>
        <w:t>среднем в 1,7</w:t>
      </w:r>
      <w:r w:rsidRPr="00ED7B9A">
        <w:rPr>
          <w:sz w:val="28"/>
          <w:szCs w:val="28"/>
        </w:rPr>
        <w:t xml:space="preserve"> раз</w:t>
      </w:r>
      <w:r w:rsidR="007308B9">
        <w:rPr>
          <w:sz w:val="28"/>
          <w:szCs w:val="28"/>
        </w:rPr>
        <w:t>а</w:t>
      </w:r>
      <w:r w:rsidRPr="00ED7B9A">
        <w:rPr>
          <w:sz w:val="28"/>
          <w:szCs w:val="28"/>
        </w:rPr>
        <w:t xml:space="preserve"> в сравнении с контролем.</w:t>
      </w:r>
      <w:r w:rsidR="003B7BE1" w:rsidRPr="00ED7B9A">
        <w:rPr>
          <w:sz w:val="28"/>
          <w:szCs w:val="28"/>
        </w:rPr>
        <w:t xml:space="preserve"> </w:t>
      </w:r>
      <w:r w:rsidRPr="00ED7B9A">
        <w:rPr>
          <w:sz w:val="28"/>
          <w:szCs w:val="28"/>
        </w:rPr>
        <w:t>В</w:t>
      </w:r>
      <w:r w:rsidR="003B7BE1" w:rsidRPr="00ED7B9A">
        <w:rPr>
          <w:sz w:val="28"/>
          <w:szCs w:val="28"/>
        </w:rPr>
        <w:t xml:space="preserve"> 2018 г</w:t>
      </w:r>
      <w:r w:rsidRPr="00ED7B9A">
        <w:rPr>
          <w:sz w:val="28"/>
          <w:szCs w:val="28"/>
        </w:rPr>
        <w:t>оду</w:t>
      </w:r>
      <w:r w:rsidR="003B7BE1" w:rsidRPr="00ED7B9A">
        <w:rPr>
          <w:sz w:val="28"/>
          <w:szCs w:val="28"/>
        </w:rPr>
        <w:t xml:space="preserve"> </w:t>
      </w:r>
      <w:r w:rsidR="00BF056F" w:rsidRPr="00ED7B9A">
        <w:rPr>
          <w:sz w:val="28"/>
          <w:szCs w:val="28"/>
        </w:rPr>
        <w:t>данная тенденция сохранилась</w:t>
      </w:r>
      <w:r w:rsidR="003B7BE1" w:rsidRPr="00ED7B9A">
        <w:rPr>
          <w:sz w:val="28"/>
          <w:szCs w:val="28"/>
        </w:rPr>
        <w:t>.</w:t>
      </w:r>
    </w:p>
    <w:p w:rsidR="007F4218" w:rsidRDefault="007F4218" w:rsidP="00ED7B9A">
      <w:pPr>
        <w:spacing w:line="360" w:lineRule="auto"/>
        <w:ind w:firstLine="851"/>
        <w:jc w:val="both"/>
        <w:rPr>
          <w:sz w:val="28"/>
          <w:szCs w:val="28"/>
        </w:rPr>
      </w:pPr>
      <w:r w:rsidRPr="00ED7B9A">
        <w:rPr>
          <w:sz w:val="28"/>
          <w:szCs w:val="28"/>
        </w:rPr>
        <w:t xml:space="preserve">Как было отмечено выше, погодные условия 2018-2019 гг. оказали отрицательное влияние на закладку и степень дифференциации генеративных почек. Однако использование препарата регалис и в таких </w:t>
      </w:r>
      <w:r w:rsidR="00ED7B9A" w:rsidRPr="00ED7B9A">
        <w:rPr>
          <w:sz w:val="28"/>
          <w:szCs w:val="28"/>
        </w:rPr>
        <w:t>стрессовых</w:t>
      </w:r>
      <w:r w:rsidRPr="00ED7B9A">
        <w:rPr>
          <w:sz w:val="28"/>
          <w:szCs w:val="28"/>
        </w:rPr>
        <w:t xml:space="preserve"> условиях положительно отразилась на данном процессе (таблица 4). </w:t>
      </w:r>
    </w:p>
    <w:p w:rsidR="007F4218" w:rsidRPr="00ED7B9A" w:rsidRDefault="007F4218" w:rsidP="00ED7B9A">
      <w:pPr>
        <w:pStyle w:val="ListParagraph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D7B9A">
        <w:rPr>
          <w:rFonts w:ascii="Times New Roman" w:hAnsi="Times New Roman" w:cs="Times New Roman"/>
          <w:sz w:val="28"/>
          <w:szCs w:val="28"/>
        </w:rPr>
        <w:lastRenderedPageBreak/>
        <w:t>Таблица 4 – Влияние обработки препаратом «Регалис» на дифференциацию генеративных почек яблони сорта Гала  (февраль 2019 г.)</w:t>
      </w:r>
    </w:p>
    <w:tbl>
      <w:tblPr>
        <w:tblStyle w:val="TableGrid"/>
        <w:tblW w:w="0" w:type="auto"/>
        <w:tblInd w:w="759" w:type="dxa"/>
        <w:tblLook w:val="04A0" w:firstRow="1" w:lastRow="0" w:firstColumn="1" w:lastColumn="0" w:noHBand="0" w:noVBand="1"/>
      </w:tblPr>
      <w:tblGrid>
        <w:gridCol w:w="1677"/>
        <w:gridCol w:w="2248"/>
        <w:gridCol w:w="1891"/>
        <w:gridCol w:w="2257"/>
      </w:tblGrid>
      <w:tr w:rsidR="007F4218" w:rsidRPr="00ED7B9A" w:rsidTr="001E6BDE">
        <w:tc>
          <w:tcPr>
            <w:tcW w:w="1677" w:type="dxa"/>
            <w:vMerge w:val="restart"/>
          </w:tcPr>
          <w:p w:rsidR="007F4218" w:rsidRPr="00C15A4C" w:rsidRDefault="007F4218" w:rsidP="00C15A4C">
            <w:pPr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Вариант опыта</w:t>
            </w:r>
          </w:p>
        </w:tc>
        <w:tc>
          <w:tcPr>
            <w:tcW w:w="6396" w:type="dxa"/>
            <w:gridSpan w:val="3"/>
            <w:tcBorders>
              <w:right w:val="single" w:sz="4" w:space="0" w:color="auto"/>
            </w:tcBorders>
          </w:tcPr>
          <w:p w:rsidR="007F4218" w:rsidRPr="00C15A4C" w:rsidRDefault="007F4218" w:rsidP="00C15A4C">
            <w:pPr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Закладка плодовых почек по основным плодоносным образованиям, %</w:t>
            </w:r>
          </w:p>
        </w:tc>
      </w:tr>
      <w:tr w:rsidR="007F4218" w:rsidRPr="00ED7B9A" w:rsidTr="001E6BDE">
        <w:tc>
          <w:tcPr>
            <w:tcW w:w="1677" w:type="dxa"/>
            <w:vMerge/>
          </w:tcPr>
          <w:p w:rsidR="007F4218" w:rsidRPr="00C15A4C" w:rsidRDefault="007F4218" w:rsidP="00C15A4C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248" w:type="dxa"/>
            <w:tcBorders>
              <w:right w:val="single" w:sz="4" w:space="0" w:color="auto"/>
            </w:tcBorders>
          </w:tcPr>
          <w:p w:rsidR="007F4218" w:rsidRPr="00C15A4C" w:rsidRDefault="007F4218" w:rsidP="00C15A4C">
            <w:pPr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кольчатка</w:t>
            </w:r>
          </w:p>
        </w:tc>
        <w:tc>
          <w:tcPr>
            <w:tcW w:w="1891" w:type="dxa"/>
            <w:tcBorders>
              <w:right w:val="single" w:sz="4" w:space="0" w:color="auto"/>
            </w:tcBorders>
          </w:tcPr>
          <w:p w:rsidR="007F4218" w:rsidRPr="00C15A4C" w:rsidRDefault="007F4218" w:rsidP="00C15A4C">
            <w:pPr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копьецо</w:t>
            </w:r>
          </w:p>
        </w:tc>
        <w:tc>
          <w:tcPr>
            <w:tcW w:w="2257" w:type="dxa"/>
            <w:tcBorders>
              <w:right w:val="single" w:sz="4" w:space="0" w:color="auto"/>
            </w:tcBorders>
          </w:tcPr>
          <w:p w:rsidR="007F4218" w:rsidRPr="00C15A4C" w:rsidRDefault="007F4218" w:rsidP="00C15A4C">
            <w:pPr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плодовый прутик</w:t>
            </w:r>
          </w:p>
        </w:tc>
      </w:tr>
      <w:tr w:rsidR="007F4218" w:rsidRPr="00ED7B9A" w:rsidTr="001E6BDE">
        <w:tc>
          <w:tcPr>
            <w:tcW w:w="1677" w:type="dxa"/>
          </w:tcPr>
          <w:p w:rsidR="007F4218" w:rsidRPr="00C15A4C" w:rsidRDefault="007F4218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1 (к)</w:t>
            </w:r>
          </w:p>
        </w:tc>
        <w:tc>
          <w:tcPr>
            <w:tcW w:w="2248" w:type="dxa"/>
            <w:tcBorders>
              <w:right w:val="single" w:sz="4" w:space="0" w:color="auto"/>
            </w:tcBorders>
          </w:tcPr>
          <w:p w:rsidR="007F4218" w:rsidRPr="00C15A4C" w:rsidRDefault="007F4218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40</w:t>
            </w:r>
          </w:p>
        </w:tc>
        <w:tc>
          <w:tcPr>
            <w:tcW w:w="1891" w:type="dxa"/>
            <w:tcBorders>
              <w:right w:val="single" w:sz="4" w:space="0" w:color="auto"/>
            </w:tcBorders>
          </w:tcPr>
          <w:p w:rsidR="007F4218" w:rsidRPr="00C15A4C" w:rsidRDefault="007F4218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35</w:t>
            </w:r>
          </w:p>
        </w:tc>
        <w:tc>
          <w:tcPr>
            <w:tcW w:w="2257" w:type="dxa"/>
            <w:tcBorders>
              <w:right w:val="single" w:sz="4" w:space="0" w:color="auto"/>
            </w:tcBorders>
          </w:tcPr>
          <w:p w:rsidR="007F4218" w:rsidRPr="00C15A4C" w:rsidRDefault="007F4218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25</w:t>
            </w:r>
          </w:p>
        </w:tc>
      </w:tr>
      <w:tr w:rsidR="007F4218" w:rsidRPr="00ED7B9A" w:rsidTr="001E6BDE">
        <w:tc>
          <w:tcPr>
            <w:tcW w:w="1677" w:type="dxa"/>
          </w:tcPr>
          <w:p w:rsidR="007F4218" w:rsidRPr="00C15A4C" w:rsidRDefault="007F4218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2</w:t>
            </w:r>
          </w:p>
        </w:tc>
        <w:tc>
          <w:tcPr>
            <w:tcW w:w="2248" w:type="dxa"/>
            <w:tcBorders>
              <w:right w:val="single" w:sz="4" w:space="0" w:color="auto"/>
            </w:tcBorders>
          </w:tcPr>
          <w:p w:rsidR="007F4218" w:rsidRPr="00C15A4C" w:rsidRDefault="007F4218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49</w:t>
            </w:r>
          </w:p>
        </w:tc>
        <w:tc>
          <w:tcPr>
            <w:tcW w:w="1891" w:type="dxa"/>
            <w:tcBorders>
              <w:right w:val="single" w:sz="4" w:space="0" w:color="auto"/>
            </w:tcBorders>
          </w:tcPr>
          <w:p w:rsidR="007F4218" w:rsidRPr="00C15A4C" w:rsidRDefault="007F4218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59</w:t>
            </w:r>
          </w:p>
        </w:tc>
        <w:tc>
          <w:tcPr>
            <w:tcW w:w="2257" w:type="dxa"/>
            <w:tcBorders>
              <w:right w:val="single" w:sz="4" w:space="0" w:color="auto"/>
            </w:tcBorders>
          </w:tcPr>
          <w:p w:rsidR="007F4218" w:rsidRPr="00C15A4C" w:rsidRDefault="007F4218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40</w:t>
            </w:r>
          </w:p>
        </w:tc>
      </w:tr>
      <w:tr w:rsidR="007F4218" w:rsidRPr="00ED7B9A" w:rsidTr="001E6BDE">
        <w:tc>
          <w:tcPr>
            <w:tcW w:w="1677" w:type="dxa"/>
          </w:tcPr>
          <w:p w:rsidR="007F4218" w:rsidRPr="00C15A4C" w:rsidRDefault="007F4218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3</w:t>
            </w:r>
          </w:p>
        </w:tc>
        <w:tc>
          <w:tcPr>
            <w:tcW w:w="2248" w:type="dxa"/>
            <w:tcBorders>
              <w:right w:val="single" w:sz="4" w:space="0" w:color="auto"/>
            </w:tcBorders>
          </w:tcPr>
          <w:p w:rsidR="007F4218" w:rsidRPr="00C15A4C" w:rsidRDefault="00ED7B9A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60</w:t>
            </w:r>
          </w:p>
        </w:tc>
        <w:tc>
          <w:tcPr>
            <w:tcW w:w="1891" w:type="dxa"/>
            <w:tcBorders>
              <w:right w:val="single" w:sz="4" w:space="0" w:color="auto"/>
            </w:tcBorders>
          </w:tcPr>
          <w:p w:rsidR="007F4218" w:rsidRPr="00C15A4C" w:rsidRDefault="007F4218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65</w:t>
            </w:r>
          </w:p>
        </w:tc>
        <w:tc>
          <w:tcPr>
            <w:tcW w:w="2257" w:type="dxa"/>
            <w:tcBorders>
              <w:right w:val="single" w:sz="4" w:space="0" w:color="auto"/>
            </w:tcBorders>
          </w:tcPr>
          <w:p w:rsidR="007F4218" w:rsidRPr="00C15A4C" w:rsidRDefault="007F4218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45</w:t>
            </w:r>
          </w:p>
        </w:tc>
      </w:tr>
      <w:tr w:rsidR="007F4218" w:rsidRPr="00ED7B9A" w:rsidTr="001E6BDE">
        <w:tc>
          <w:tcPr>
            <w:tcW w:w="1677" w:type="dxa"/>
          </w:tcPr>
          <w:p w:rsidR="007F4218" w:rsidRPr="00C15A4C" w:rsidRDefault="007F4218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4</w:t>
            </w:r>
          </w:p>
        </w:tc>
        <w:tc>
          <w:tcPr>
            <w:tcW w:w="2248" w:type="dxa"/>
            <w:tcBorders>
              <w:right w:val="single" w:sz="4" w:space="0" w:color="auto"/>
            </w:tcBorders>
          </w:tcPr>
          <w:p w:rsidR="007F4218" w:rsidRPr="00C15A4C" w:rsidRDefault="00ED7B9A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66</w:t>
            </w:r>
          </w:p>
        </w:tc>
        <w:tc>
          <w:tcPr>
            <w:tcW w:w="1891" w:type="dxa"/>
            <w:tcBorders>
              <w:right w:val="single" w:sz="4" w:space="0" w:color="auto"/>
            </w:tcBorders>
          </w:tcPr>
          <w:p w:rsidR="007F4218" w:rsidRPr="00C15A4C" w:rsidRDefault="007F4218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71</w:t>
            </w:r>
          </w:p>
        </w:tc>
        <w:tc>
          <w:tcPr>
            <w:tcW w:w="2257" w:type="dxa"/>
            <w:tcBorders>
              <w:right w:val="single" w:sz="4" w:space="0" w:color="auto"/>
            </w:tcBorders>
          </w:tcPr>
          <w:p w:rsidR="007F4218" w:rsidRPr="00C15A4C" w:rsidRDefault="00ED7B9A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52</w:t>
            </w:r>
          </w:p>
        </w:tc>
      </w:tr>
      <w:tr w:rsidR="007F4218" w:rsidRPr="00ED7B9A" w:rsidTr="001E6BDE">
        <w:tc>
          <w:tcPr>
            <w:tcW w:w="1677" w:type="dxa"/>
          </w:tcPr>
          <w:p w:rsidR="007F4218" w:rsidRPr="00C15A4C" w:rsidRDefault="007F4218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НСР</w:t>
            </w:r>
            <w:r w:rsidRPr="00C15A4C">
              <w:rPr>
                <w:sz w:val="24"/>
                <w:szCs w:val="24"/>
                <w:vertAlign w:val="subscript"/>
              </w:rPr>
              <w:t>05</w:t>
            </w:r>
          </w:p>
        </w:tc>
        <w:tc>
          <w:tcPr>
            <w:tcW w:w="2248" w:type="dxa"/>
            <w:tcBorders>
              <w:right w:val="single" w:sz="4" w:space="0" w:color="auto"/>
            </w:tcBorders>
          </w:tcPr>
          <w:p w:rsidR="007F4218" w:rsidRPr="00C15A4C" w:rsidRDefault="007F4218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4,2</w:t>
            </w:r>
          </w:p>
        </w:tc>
        <w:tc>
          <w:tcPr>
            <w:tcW w:w="1891" w:type="dxa"/>
            <w:tcBorders>
              <w:right w:val="single" w:sz="4" w:space="0" w:color="auto"/>
            </w:tcBorders>
          </w:tcPr>
          <w:p w:rsidR="007F4218" w:rsidRPr="00C15A4C" w:rsidRDefault="007F4218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3,9</w:t>
            </w:r>
          </w:p>
        </w:tc>
        <w:tc>
          <w:tcPr>
            <w:tcW w:w="2257" w:type="dxa"/>
            <w:tcBorders>
              <w:right w:val="single" w:sz="4" w:space="0" w:color="auto"/>
            </w:tcBorders>
          </w:tcPr>
          <w:p w:rsidR="007F4218" w:rsidRPr="00C15A4C" w:rsidRDefault="007F4218" w:rsidP="00ED7B9A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C15A4C">
              <w:rPr>
                <w:sz w:val="24"/>
                <w:szCs w:val="24"/>
              </w:rPr>
              <w:t>4,8</w:t>
            </w:r>
          </w:p>
        </w:tc>
      </w:tr>
    </w:tbl>
    <w:p w:rsidR="00ED7B9A" w:rsidRDefault="00ED7B9A" w:rsidP="000D2A74">
      <w:pPr>
        <w:spacing w:line="360" w:lineRule="auto"/>
        <w:ind w:firstLine="851"/>
        <w:jc w:val="both"/>
        <w:rPr>
          <w:sz w:val="28"/>
          <w:szCs w:val="28"/>
        </w:rPr>
      </w:pPr>
      <w:r w:rsidRPr="00ED7B9A">
        <w:rPr>
          <w:sz w:val="28"/>
          <w:szCs w:val="28"/>
        </w:rPr>
        <w:t xml:space="preserve">Применение </w:t>
      </w:r>
      <w:r w:rsidR="00842B94">
        <w:rPr>
          <w:sz w:val="28"/>
          <w:szCs w:val="28"/>
        </w:rPr>
        <w:t>трехкратной обработки препаратом «Регалис»</w:t>
      </w:r>
      <w:r w:rsidRPr="00ED7B9A">
        <w:rPr>
          <w:sz w:val="28"/>
          <w:szCs w:val="28"/>
        </w:rPr>
        <w:t xml:space="preserve"> обеспечило увеличение закладки полноценных </w:t>
      </w:r>
      <w:r w:rsidR="00CE3C42">
        <w:rPr>
          <w:sz w:val="28"/>
          <w:szCs w:val="28"/>
        </w:rPr>
        <w:t xml:space="preserve">генеративных </w:t>
      </w:r>
      <w:r w:rsidRPr="00ED7B9A">
        <w:rPr>
          <w:sz w:val="28"/>
          <w:szCs w:val="28"/>
        </w:rPr>
        <w:t>почек</w:t>
      </w:r>
      <w:r w:rsidR="00CE3C42">
        <w:rPr>
          <w:sz w:val="28"/>
          <w:szCs w:val="28"/>
        </w:rPr>
        <w:t xml:space="preserve">: </w:t>
      </w:r>
      <w:r w:rsidRPr="00ED7B9A">
        <w:rPr>
          <w:sz w:val="28"/>
          <w:szCs w:val="28"/>
        </w:rPr>
        <w:t xml:space="preserve"> на </w:t>
      </w:r>
      <w:r w:rsidR="00CE3C42">
        <w:rPr>
          <w:sz w:val="28"/>
          <w:szCs w:val="28"/>
        </w:rPr>
        <w:t>укороченных плодовых образованиях - кольчатках с</w:t>
      </w:r>
      <w:r w:rsidRPr="00ED7B9A">
        <w:rPr>
          <w:sz w:val="28"/>
          <w:szCs w:val="28"/>
        </w:rPr>
        <w:t xml:space="preserve"> минимальны</w:t>
      </w:r>
      <w:r w:rsidR="00CE3C42">
        <w:rPr>
          <w:sz w:val="28"/>
          <w:szCs w:val="28"/>
        </w:rPr>
        <w:t xml:space="preserve">м </w:t>
      </w:r>
      <w:r w:rsidRPr="00ED7B9A">
        <w:rPr>
          <w:sz w:val="28"/>
          <w:szCs w:val="28"/>
        </w:rPr>
        <w:t xml:space="preserve">количеством фотосинтезирующих листьев </w:t>
      </w:r>
      <w:r w:rsidR="00CE3C42">
        <w:rPr>
          <w:sz w:val="28"/>
          <w:szCs w:val="28"/>
        </w:rPr>
        <w:t>-</w:t>
      </w:r>
      <w:r w:rsidRPr="00ED7B9A">
        <w:rPr>
          <w:sz w:val="28"/>
          <w:szCs w:val="28"/>
        </w:rPr>
        <w:t xml:space="preserve"> </w:t>
      </w:r>
      <w:r w:rsidR="007308B9">
        <w:rPr>
          <w:sz w:val="28"/>
          <w:szCs w:val="28"/>
        </w:rPr>
        <w:t>на 65</w:t>
      </w:r>
      <w:r w:rsidR="00CE3C42">
        <w:rPr>
          <w:sz w:val="28"/>
          <w:szCs w:val="28"/>
        </w:rPr>
        <w:t xml:space="preserve">%, </w:t>
      </w:r>
      <w:r w:rsidRPr="00ED7B9A">
        <w:rPr>
          <w:sz w:val="28"/>
          <w:szCs w:val="28"/>
        </w:rPr>
        <w:t xml:space="preserve"> на копьецах </w:t>
      </w:r>
      <w:r w:rsidR="00CE3C42">
        <w:rPr>
          <w:sz w:val="28"/>
          <w:szCs w:val="28"/>
        </w:rPr>
        <w:t xml:space="preserve">и </w:t>
      </w:r>
      <w:r w:rsidRPr="00ED7B9A">
        <w:rPr>
          <w:sz w:val="28"/>
          <w:szCs w:val="28"/>
        </w:rPr>
        <w:t xml:space="preserve">плодовых прутиках </w:t>
      </w:r>
      <w:r w:rsidR="00CE3C42">
        <w:rPr>
          <w:sz w:val="28"/>
          <w:szCs w:val="28"/>
        </w:rPr>
        <w:t xml:space="preserve">– практически в 2,0 раза </w:t>
      </w:r>
      <w:r w:rsidRPr="00ED7B9A">
        <w:rPr>
          <w:sz w:val="28"/>
          <w:szCs w:val="28"/>
        </w:rPr>
        <w:t>по сравнению с контролем.</w:t>
      </w:r>
    </w:p>
    <w:p w:rsidR="00287698" w:rsidRDefault="00287698" w:rsidP="00287698">
      <w:pPr>
        <w:spacing w:line="360" w:lineRule="auto"/>
        <w:contextualSpacing/>
        <w:jc w:val="both"/>
        <w:rPr>
          <w:b/>
          <w:sz w:val="28"/>
          <w:szCs w:val="28"/>
          <w:lang w:eastAsia="ru-RU"/>
        </w:rPr>
      </w:pPr>
      <w:r>
        <w:rPr>
          <w:b/>
          <w:sz w:val="28"/>
          <w:szCs w:val="28"/>
          <w:lang w:eastAsia="ru-RU"/>
        </w:rPr>
        <w:t xml:space="preserve">          </w:t>
      </w:r>
      <w:r w:rsidR="00CE3C42">
        <w:rPr>
          <w:b/>
          <w:sz w:val="28"/>
          <w:szCs w:val="28"/>
          <w:lang w:eastAsia="ru-RU"/>
        </w:rPr>
        <w:t xml:space="preserve">   </w:t>
      </w:r>
      <w:r>
        <w:rPr>
          <w:b/>
          <w:sz w:val="28"/>
          <w:szCs w:val="28"/>
          <w:lang w:eastAsia="ru-RU"/>
        </w:rPr>
        <w:t>Заключение</w:t>
      </w:r>
    </w:p>
    <w:p w:rsidR="00287698" w:rsidRDefault="00287698" w:rsidP="00287698">
      <w:pPr>
        <w:spacing w:line="360" w:lineRule="auto"/>
        <w:ind w:firstLine="851"/>
        <w:contextualSpacing/>
        <w:jc w:val="both"/>
        <w:rPr>
          <w:sz w:val="28"/>
          <w:szCs w:val="28"/>
        </w:rPr>
      </w:pPr>
      <w:r>
        <w:rPr>
          <w:sz w:val="28"/>
          <w:szCs w:val="28"/>
          <w:lang w:eastAsia="ru-RU"/>
        </w:rPr>
        <w:t>Т</w:t>
      </w:r>
      <w:r w:rsidRPr="00287698">
        <w:rPr>
          <w:sz w:val="28"/>
          <w:szCs w:val="28"/>
          <w:lang w:eastAsia="ru-RU"/>
        </w:rPr>
        <w:t>аким образом</w:t>
      </w:r>
      <w:r w:rsidR="00C15A4C">
        <w:rPr>
          <w:sz w:val="28"/>
          <w:szCs w:val="28"/>
          <w:lang w:eastAsia="ru-RU"/>
        </w:rPr>
        <w:t>,</w:t>
      </w:r>
      <w:r w:rsidRPr="00287698">
        <w:rPr>
          <w:sz w:val="28"/>
          <w:szCs w:val="28"/>
        </w:rPr>
        <w:t xml:space="preserve"> использование трех</w:t>
      </w:r>
      <w:r w:rsidR="0068799C">
        <w:rPr>
          <w:sz w:val="28"/>
          <w:szCs w:val="28"/>
        </w:rPr>
        <w:t>к</w:t>
      </w:r>
      <w:r w:rsidRPr="00287698">
        <w:rPr>
          <w:sz w:val="28"/>
          <w:szCs w:val="28"/>
        </w:rPr>
        <w:t xml:space="preserve">ратной обработки </w:t>
      </w:r>
      <w:r w:rsidR="00C15A4C">
        <w:rPr>
          <w:sz w:val="28"/>
          <w:szCs w:val="28"/>
        </w:rPr>
        <w:t>препаратом «Р</w:t>
      </w:r>
      <w:r w:rsidRPr="00287698">
        <w:rPr>
          <w:sz w:val="28"/>
          <w:szCs w:val="28"/>
        </w:rPr>
        <w:t>егалис</w:t>
      </w:r>
      <w:r w:rsidR="00C15A4C">
        <w:rPr>
          <w:sz w:val="28"/>
          <w:szCs w:val="28"/>
        </w:rPr>
        <w:t>»</w:t>
      </w:r>
      <w:r w:rsidRPr="00287698">
        <w:rPr>
          <w:sz w:val="28"/>
          <w:szCs w:val="28"/>
        </w:rPr>
        <w:t xml:space="preserve"> в дозе 1,25 кг/га в насаждениях яблони заметно снижает ростовую активность (на примере сильнорослого сорта Гала) и оказывает положительное влияние на прохождение органогенеза цветковых почек яблони.</w:t>
      </w:r>
    </w:p>
    <w:p w:rsidR="00A164D0" w:rsidRPr="00287698" w:rsidRDefault="00A164D0" w:rsidP="00287698">
      <w:pPr>
        <w:spacing w:line="360" w:lineRule="auto"/>
        <w:ind w:firstLine="851"/>
        <w:contextualSpacing/>
        <w:jc w:val="both"/>
        <w:rPr>
          <w:sz w:val="28"/>
          <w:szCs w:val="28"/>
          <w:lang w:eastAsia="ru-RU"/>
        </w:rPr>
      </w:pPr>
    </w:p>
    <w:p w:rsidR="0051400B" w:rsidRPr="00A164D0" w:rsidRDefault="00A164D0" w:rsidP="00287698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A164D0">
        <w:rPr>
          <w:b/>
          <w:sz w:val="28"/>
          <w:szCs w:val="28"/>
        </w:rPr>
        <w:t>Список л</w:t>
      </w:r>
      <w:r w:rsidR="0067595E" w:rsidRPr="00A164D0">
        <w:rPr>
          <w:b/>
          <w:sz w:val="28"/>
          <w:szCs w:val="28"/>
        </w:rPr>
        <w:t>итератур</w:t>
      </w:r>
      <w:r w:rsidRPr="00A164D0">
        <w:rPr>
          <w:b/>
          <w:sz w:val="28"/>
          <w:szCs w:val="28"/>
        </w:rPr>
        <w:t>ы</w:t>
      </w:r>
    </w:p>
    <w:p w:rsidR="009D5759" w:rsidRPr="00450259" w:rsidRDefault="009D5759" w:rsidP="00A164D0">
      <w:pPr>
        <w:pStyle w:val="ListParagraph"/>
        <w:numPr>
          <w:ilvl w:val="0"/>
          <w:numId w:val="3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450259">
        <w:rPr>
          <w:rFonts w:ascii="Times New Roman" w:hAnsi="Times New Roman" w:cs="Times New Roman"/>
          <w:sz w:val="24"/>
          <w:szCs w:val="24"/>
        </w:rPr>
        <w:t>Гегечкори Б.С. Инновационные технологии в плодоводстве/ Б.К. Гегечкори.- Краснодар, 2014.-287с.</w:t>
      </w:r>
    </w:p>
    <w:p w:rsidR="009427E4" w:rsidRPr="00450259" w:rsidRDefault="009427E4" w:rsidP="00A164D0">
      <w:pPr>
        <w:numPr>
          <w:ilvl w:val="0"/>
          <w:numId w:val="3"/>
        </w:numPr>
        <w:ind w:left="0" w:firstLine="567"/>
        <w:contextualSpacing/>
        <w:jc w:val="both"/>
      </w:pPr>
      <w:r w:rsidRPr="00450259">
        <w:t>Кладь А.А., Гегечкори Б.С., Кладь В.Г., Регулирование продуктивности деревьев яблони и качества плодов в системе плодового агроценоза /А.А. Кладь,  Б.С. Гегечкори, В.Г. Кладь, Краснодар -2014.-167 с..</w:t>
      </w:r>
    </w:p>
    <w:p w:rsidR="009D5759" w:rsidRPr="00450259" w:rsidRDefault="009D5759" w:rsidP="00A164D0">
      <w:pPr>
        <w:ind w:firstLine="567"/>
        <w:jc w:val="both"/>
      </w:pPr>
      <w:r w:rsidRPr="00450259">
        <w:t>3. Гегечкори Б.С, Приемы формирования кроны плодовых деревьев в разных типах насаждений/ Б.С. Гегечкори, Краснодар, 2005.-228с.</w:t>
      </w:r>
    </w:p>
    <w:p w:rsidR="00E73055" w:rsidRPr="00450259" w:rsidRDefault="009D5759" w:rsidP="00A164D0">
      <w:pPr>
        <w:pStyle w:val="ListParagraph"/>
        <w:tabs>
          <w:tab w:val="left" w:pos="993"/>
          <w:tab w:val="left" w:pos="1418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50259">
        <w:rPr>
          <w:rFonts w:ascii="Times New Roman" w:hAnsi="Times New Roman" w:cs="Times New Roman"/>
          <w:sz w:val="24"/>
          <w:szCs w:val="24"/>
        </w:rPr>
        <w:t>4.</w:t>
      </w:r>
      <w:r w:rsidR="00E73055" w:rsidRPr="00450259">
        <w:rPr>
          <w:rFonts w:ascii="Times New Roman" w:hAnsi="Times New Roman" w:cs="Times New Roman"/>
          <w:sz w:val="24"/>
          <w:szCs w:val="24"/>
        </w:rPr>
        <w:t>Агроклиматические ресурсы Краснодарского края. – Л. Гидрометиздат. –  1985. – 125 с.</w:t>
      </w:r>
    </w:p>
    <w:p w:rsidR="00E73055" w:rsidRPr="00450259" w:rsidRDefault="00E73055" w:rsidP="00A164D0">
      <w:pPr>
        <w:numPr>
          <w:ilvl w:val="0"/>
          <w:numId w:val="1"/>
        </w:numPr>
        <w:ind w:left="0" w:firstLine="567"/>
        <w:contextualSpacing/>
        <w:jc w:val="both"/>
      </w:pPr>
      <w:r w:rsidRPr="00450259">
        <w:t>Программа и методика сортоизучения плодовых, ягодных и орехоплодных культур / под ред. Е. Н. Седова, Т. П. Огольцовой. – Орел: изд-во ВНИИ селекции плодовых культур, 1999. – 608 с</w:t>
      </w:r>
      <w:r w:rsidRPr="00450259">
        <w:rPr>
          <w:color w:val="FF0000"/>
        </w:rPr>
        <w:t>.</w:t>
      </w:r>
    </w:p>
    <w:p w:rsidR="006D0DA8" w:rsidRPr="00450259" w:rsidRDefault="00076B64" w:rsidP="00A164D0">
      <w:pPr>
        <w:pStyle w:val="1"/>
        <w:spacing w:line="240" w:lineRule="auto"/>
        <w:ind w:firstLine="567"/>
        <w:rPr>
          <w:szCs w:val="24"/>
        </w:rPr>
      </w:pPr>
      <w:r w:rsidRPr="00450259">
        <w:rPr>
          <w:szCs w:val="24"/>
        </w:rPr>
        <w:t>6</w:t>
      </w:r>
      <w:r w:rsidR="006D0DA8" w:rsidRPr="00450259">
        <w:rPr>
          <w:szCs w:val="24"/>
        </w:rPr>
        <w:t xml:space="preserve">.Чумаков С. С. Особенности органогенеза яблони и возможности его </w:t>
      </w:r>
      <w:r w:rsidR="006D0DA8" w:rsidRPr="00450259">
        <w:rPr>
          <w:szCs w:val="24"/>
        </w:rPr>
        <w:lastRenderedPageBreak/>
        <w:t>оптимизации /  С. С. Чумаков, В. К. Бугаевский // Политематический сетевой электронный научный журнал Кубанского государственного аграрного университета (Научный журнал КубГАУ) [Электронный ресурс]. – Краснодар: КубГАУ, 2012. – № 09 (83). С. 806 – 823. – Режим доступа: http://ej.kubagro.ru/2012/09/pdf/56.pdf, 1,125 у.п.л.</w:t>
      </w:r>
    </w:p>
    <w:p w:rsidR="006D0DA8" w:rsidRPr="00450259" w:rsidRDefault="00076B64" w:rsidP="00A164D0">
      <w:pPr>
        <w:pStyle w:val="1"/>
        <w:spacing w:line="240" w:lineRule="auto"/>
        <w:ind w:firstLine="567"/>
        <w:rPr>
          <w:szCs w:val="24"/>
        </w:rPr>
      </w:pPr>
      <w:r w:rsidRPr="00450259">
        <w:rPr>
          <w:szCs w:val="24"/>
        </w:rPr>
        <w:t>7</w:t>
      </w:r>
      <w:r w:rsidR="006D0DA8" w:rsidRPr="00450259">
        <w:rPr>
          <w:szCs w:val="24"/>
        </w:rPr>
        <w:t>. Чумаков С. С. О возможных механизмах стимуляции оплодотворения плодовых растений / С. С. Чумаков // Политематический сетевой электронный научный журнал Кубанского государственного аграрного университета (Научный журнал КубГАУ) [Электронный ресурс]. – Краснодар: КубГАУ, 2012.–№ 09 (83). С. 866–875. – Режим доступа: http://ej.kubagro.ru/2012/09/pdf/61.pdf, 0,625 у.п.л.</w:t>
      </w:r>
    </w:p>
    <w:p w:rsidR="006D0DA8" w:rsidRPr="00450259" w:rsidRDefault="00076B64" w:rsidP="00A164D0">
      <w:pPr>
        <w:pStyle w:val="ListParagraph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50259">
        <w:rPr>
          <w:rFonts w:ascii="Times New Roman" w:hAnsi="Times New Roman" w:cs="Times New Roman"/>
          <w:sz w:val="24"/>
          <w:szCs w:val="24"/>
        </w:rPr>
        <w:t>8</w:t>
      </w:r>
      <w:r w:rsidR="006D0DA8" w:rsidRPr="00450259">
        <w:rPr>
          <w:rFonts w:ascii="Times New Roman" w:hAnsi="Times New Roman" w:cs="Times New Roman"/>
          <w:sz w:val="24"/>
          <w:szCs w:val="24"/>
        </w:rPr>
        <w:t>.Возможности реализации биологического потенциала плодовых растений в разновозрастных насаждениях юга России: монография  / С. С. Чумаков.</w:t>
      </w:r>
      <w:r w:rsidR="006D0DA8" w:rsidRPr="00450259">
        <w:rPr>
          <w:rFonts w:ascii="Times New Roman" w:eastAsia="Times New Roman" w:hAnsi="Times New Roman" w:cs="Times New Roman"/>
          <w:sz w:val="24"/>
          <w:szCs w:val="24"/>
        </w:rPr>
        <w:t xml:space="preserve"> –</w:t>
      </w:r>
      <w:r w:rsidR="006D0DA8" w:rsidRPr="00450259">
        <w:rPr>
          <w:rFonts w:ascii="Times New Roman" w:hAnsi="Times New Roman" w:cs="Times New Roman"/>
          <w:sz w:val="24"/>
          <w:szCs w:val="24"/>
        </w:rPr>
        <w:t xml:space="preserve"> Краснодар: КубГАУ, 2011. </w:t>
      </w:r>
      <w:r w:rsidR="006D0DA8" w:rsidRPr="00450259"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="006D0DA8" w:rsidRPr="00450259">
        <w:rPr>
          <w:rFonts w:ascii="Times New Roman" w:hAnsi="Times New Roman" w:cs="Times New Roman"/>
          <w:sz w:val="24"/>
          <w:szCs w:val="24"/>
        </w:rPr>
        <w:t>96 с.</w:t>
      </w:r>
    </w:p>
    <w:p w:rsidR="00A164D0" w:rsidRPr="00C15A4C" w:rsidRDefault="00A164D0" w:rsidP="00287698">
      <w:pPr>
        <w:pStyle w:val="ListParagraph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A164D0" w:rsidRPr="00604767" w:rsidRDefault="00A164D0" w:rsidP="00A164D0">
      <w:pPr>
        <w:ind w:firstLine="720"/>
        <w:contextualSpacing/>
        <w:jc w:val="both"/>
        <w:rPr>
          <w:b/>
          <w:szCs w:val="28"/>
          <w:lang w:val="en-US"/>
        </w:rPr>
      </w:pPr>
      <w:r w:rsidRPr="008B738E">
        <w:rPr>
          <w:b/>
          <w:szCs w:val="28"/>
          <w:lang w:val="en-US"/>
        </w:rPr>
        <w:t>References</w:t>
      </w:r>
    </w:p>
    <w:p w:rsidR="00450259" w:rsidRPr="00450259" w:rsidRDefault="00450259" w:rsidP="00450259">
      <w:pPr>
        <w:pStyle w:val="ListParagraph"/>
        <w:tabs>
          <w:tab w:val="left" w:pos="851"/>
        </w:tabs>
        <w:ind w:left="0"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450259">
        <w:rPr>
          <w:rFonts w:ascii="Times New Roman" w:hAnsi="Times New Roman" w:cs="Times New Roman"/>
          <w:sz w:val="24"/>
          <w:szCs w:val="24"/>
          <w:lang w:val="en-US"/>
        </w:rPr>
        <w:t>1.</w:t>
      </w:r>
      <w:r w:rsidRPr="00450259">
        <w:rPr>
          <w:rFonts w:ascii="Times New Roman" w:hAnsi="Times New Roman" w:cs="Times New Roman"/>
          <w:sz w:val="24"/>
          <w:szCs w:val="24"/>
          <w:lang w:val="en-US"/>
        </w:rPr>
        <w:tab/>
        <w:t>Gegechkori B.S. Innovacionnye tehnologii v plodovodstve/ B.K. Gegechkori.- Krasnodar, 2014.-287s.</w:t>
      </w:r>
    </w:p>
    <w:p w:rsidR="00450259" w:rsidRPr="00450259" w:rsidRDefault="00450259" w:rsidP="00450259">
      <w:pPr>
        <w:pStyle w:val="ListParagraph"/>
        <w:tabs>
          <w:tab w:val="left" w:pos="851"/>
        </w:tabs>
        <w:ind w:left="0"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450259">
        <w:rPr>
          <w:rFonts w:ascii="Times New Roman" w:hAnsi="Times New Roman" w:cs="Times New Roman"/>
          <w:sz w:val="24"/>
          <w:szCs w:val="24"/>
          <w:lang w:val="en-US"/>
        </w:rPr>
        <w:t>2.</w:t>
      </w:r>
      <w:r w:rsidRPr="00450259">
        <w:rPr>
          <w:rFonts w:ascii="Times New Roman" w:hAnsi="Times New Roman" w:cs="Times New Roman"/>
          <w:sz w:val="24"/>
          <w:szCs w:val="24"/>
          <w:lang w:val="en-US"/>
        </w:rPr>
        <w:tab/>
        <w:t>Klad' A.A., Gegechkori B.S., Klad' V.G., Regulirovanie produktivnosti derev'ev jabloni i kachestva plodov v sisteme plodovogo agrocenoza /A.A. Klad',  B.S. Gegechkori, V.G. Klad', Krasnodar -2014.-167 s..</w:t>
      </w:r>
    </w:p>
    <w:p w:rsidR="00450259" w:rsidRPr="00450259" w:rsidRDefault="00450259" w:rsidP="00450259">
      <w:pPr>
        <w:pStyle w:val="ListParagraph"/>
        <w:tabs>
          <w:tab w:val="left" w:pos="851"/>
        </w:tabs>
        <w:ind w:left="0"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450259">
        <w:rPr>
          <w:rFonts w:ascii="Times New Roman" w:hAnsi="Times New Roman" w:cs="Times New Roman"/>
          <w:sz w:val="24"/>
          <w:szCs w:val="24"/>
          <w:lang w:val="en-US"/>
        </w:rPr>
        <w:t>3. Gegechkori B.S, Priemy formirovanija krony plodovyh derev'ev v raznyh tipah nasazhdenij/ B.S. Gegechkori, Krasnodar, 2005.-228s.</w:t>
      </w:r>
    </w:p>
    <w:p w:rsidR="00450259" w:rsidRPr="00450259" w:rsidRDefault="00450259" w:rsidP="00450259">
      <w:pPr>
        <w:pStyle w:val="ListParagraph"/>
        <w:tabs>
          <w:tab w:val="left" w:pos="851"/>
        </w:tabs>
        <w:ind w:left="0"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450259">
        <w:rPr>
          <w:rFonts w:ascii="Times New Roman" w:hAnsi="Times New Roman" w:cs="Times New Roman"/>
          <w:sz w:val="24"/>
          <w:szCs w:val="24"/>
          <w:lang w:val="en-US"/>
        </w:rPr>
        <w:t>4.Agroklimaticheskie resursy Krasnodarskogo kraja. – L. Gidrometizdat. –  1985. – 125 s.</w:t>
      </w:r>
    </w:p>
    <w:p w:rsidR="00450259" w:rsidRPr="00450259" w:rsidRDefault="00450259" w:rsidP="00450259">
      <w:pPr>
        <w:pStyle w:val="ListParagraph"/>
        <w:tabs>
          <w:tab w:val="left" w:pos="851"/>
        </w:tabs>
        <w:ind w:left="0"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450259">
        <w:rPr>
          <w:rFonts w:ascii="Times New Roman" w:hAnsi="Times New Roman" w:cs="Times New Roman"/>
          <w:sz w:val="24"/>
          <w:szCs w:val="24"/>
          <w:lang w:val="en-US"/>
        </w:rPr>
        <w:t>5.</w:t>
      </w:r>
      <w:r w:rsidRPr="00450259">
        <w:rPr>
          <w:rFonts w:ascii="Times New Roman" w:hAnsi="Times New Roman" w:cs="Times New Roman"/>
          <w:sz w:val="24"/>
          <w:szCs w:val="24"/>
          <w:lang w:val="en-US"/>
        </w:rPr>
        <w:tab/>
        <w:t>Programma i metodika sortoizuchenija plodovyh, jagodnyh i orehoplodnyh kul'tur / pod red. E. N. Sedova, T. P. Ogol'covoj. – Orel: izd-vo VNII selekcii plodovyh kul'tur, 1999. – 608 s.</w:t>
      </w:r>
    </w:p>
    <w:p w:rsidR="00450259" w:rsidRPr="00450259" w:rsidRDefault="00450259" w:rsidP="00450259">
      <w:pPr>
        <w:pStyle w:val="ListParagraph"/>
        <w:tabs>
          <w:tab w:val="left" w:pos="851"/>
        </w:tabs>
        <w:ind w:left="0"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450259">
        <w:rPr>
          <w:rFonts w:ascii="Times New Roman" w:hAnsi="Times New Roman" w:cs="Times New Roman"/>
          <w:sz w:val="24"/>
          <w:szCs w:val="24"/>
          <w:lang w:val="en-US"/>
        </w:rPr>
        <w:t>6.Chumakov S. S. Osobennosti organogeneza jabloni i vozmozhnosti ego optimizacii /  S. S. Chumakov, V. K. Bugaevskij // Politematicheskij setevoj jelektronnyj nauchnyj zhurnal Kubanskogo gosudarstvennogo agrarnogo universiteta (Nauchnyj zhurnal KubGAU) [Jelektronnyj resurs]. – Krasnodar: KubGAU, 2012. – № 09 (83). S. 806 – 823. – Rezhim dostupa: http://ej.kubagro.ru/2012/09/p</w:t>
      </w:r>
      <w:bookmarkStart w:id="0" w:name="_GoBack"/>
      <w:bookmarkEnd w:id="0"/>
      <w:r w:rsidRPr="00450259">
        <w:rPr>
          <w:rFonts w:ascii="Times New Roman" w:hAnsi="Times New Roman" w:cs="Times New Roman"/>
          <w:sz w:val="24"/>
          <w:szCs w:val="24"/>
          <w:lang w:val="en-US"/>
        </w:rPr>
        <w:t>df/56.pdf, 1,125 u.p.l.</w:t>
      </w:r>
    </w:p>
    <w:p w:rsidR="00450259" w:rsidRPr="00450259" w:rsidRDefault="00450259" w:rsidP="00450259">
      <w:pPr>
        <w:pStyle w:val="ListParagraph"/>
        <w:tabs>
          <w:tab w:val="left" w:pos="851"/>
        </w:tabs>
        <w:ind w:left="0"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450259">
        <w:rPr>
          <w:rFonts w:ascii="Times New Roman" w:hAnsi="Times New Roman" w:cs="Times New Roman"/>
          <w:sz w:val="24"/>
          <w:szCs w:val="24"/>
          <w:lang w:val="en-US"/>
        </w:rPr>
        <w:t>7. Chumakov S. S. O vozmozhnyh mehanizmah stimuljacii oplodotvorenija plodovyh rastenij / S. S. Chumakov // Politematicheskij setevoj jelektronnyj nauchnyj zhurnal Kubanskogo gosudarstvennogo agrarnogo universiteta (Nauchnyj zhurnal KubGAU) [Jelektronnyj resurs]. – Krasnodar: KubGAU, 2012.–№ 09 (83). S. 866–875. – Rezhim dostupa: http://ej.kubagro.ru/2012/09/pdf/61.pdf, 0,625 u.p.l.</w:t>
      </w:r>
    </w:p>
    <w:p w:rsidR="00793BD2" w:rsidRPr="00450259" w:rsidRDefault="00450259" w:rsidP="00450259">
      <w:pPr>
        <w:pStyle w:val="ListParagraph"/>
        <w:tabs>
          <w:tab w:val="left" w:pos="851"/>
        </w:tabs>
        <w:spacing w:after="0" w:line="240" w:lineRule="auto"/>
        <w:ind w:left="0" w:firstLine="567"/>
        <w:jc w:val="both"/>
        <w:rPr>
          <w:sz w:val="24"/>
          <w:szCs w:val="24"/>
          <w:lang w:val="en-US"/>
        </w:rPr>
      </w:pPr>
      <w:r w:rsidRPr="00450259">
        <w:rPr>
          <w:rFonts w:ascii="Times New Roman" w:hAnsi="Times New Roman" w:cs="Times New Roman"/>
          <w:sz w:val="24"/>
          <w:szCs w:val="24"/>
          <w:lang w:val="en-US"/>
        </w:rPr>
        <w:t>8.Vozmozhnosti realizacii biologicheskogo potenciala plodovyh rastenij v raznovozrastnyh nasazhdenijah juga Rossii: monografija  / S. S. Chumakov. – Krasnodar: KubGAU, 2011. – 96 s.</w:t>
      </w:r>
    </w:p>
    <w:sectPr w:rsidR="00793BD2" w:rsidRPr="00450259" w:rsidSect="007E407F">
      <w:headerReference w:type="even" r:id="rId12"/>
      <w:headerReference w:type="default" r:id="rId13"/>
      <w:footerReference w:type="default" r:id="rId14"/>
      <w:pgSz w:w="11906" w:h="16838"/>
      <w:pgMar w:top="1418" w:right="1418" w:bottom="1418" w:left="1418" w:header="62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21E71" w:rsidRDefault="00821E71" w:rsidP="004C7807">
      <w:r>
        <w:separator/>
      </w:r>
    </w:p>
  </w:endnote>
  <w:endnote w:type="continuationSeparator" w:id="0">
    <w:p w:rsidR="00821E71" w:rsidRDefault="00821E71" w:rsidP="004C78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86B3C" w:rsidRDefault="00821E71">
    <w:pPr>
      <w:pStyle w:val="Footer"/>
    </w:pPr>
    <w:hyperlink r:id="rId1" w:history="1">
      <w:r w:rsidR="00520991" w:rsidRPr="00DA1A3D">
        <w:rPr>
          <w:rStyle w:val="Hyperlink"/>
          <w:rFonts w:ascii="Times New Roman" w:hAnsi="Times New Roman" w:cs="Times New Roman"/>
          <w:sz w:val="24"/>
          <w:szCs w:val="24"/>
        </w:rPr>
        <w:t>http://ej.kubagro.ru/2019/10/pdf/28.pdf</w:t>
      </w:r>
    </w:hyperlink>
    <w:r w:rsidR="00520991">
      <w:rPr>
        <w:rFonts w:ascii="Times New Roman" w:hAnsi="Times New Roman" w:cs="Times New Roman"/>
        <w:sz w:val="24"/>
        <w:szCs w:val="24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21E71" w:rsidRDefault="00821E71" w:rsidP="004C7807">
      <w:r>
        <w:separator/>
      </w:r>
    </w:p>
  </w:footnote>
  <w:footnote w:type="continuationSeparator" w:id="0">
    <w:p w:rsidR="00821E71" w:rsidRDefault="00821E71" w:rsidP="004C780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PageNumber"/>
      </w:rPr>
      <w:id w:val="1386062418"/>
      <w:docPartObj>
        <w:docPartGallery w:val="Page Numbers (Top of Page)"/>
        <w:docPartUnique/>
      </w:docPartObj>
    </w:sdtPr>
    <w:sdtEndPr>
      <w:rPr>
        <w:rStyle w:val="PageNumber"/>
      </w:rPr>
    </w:sdtEndPr>
    <w:sdtContent>
      <w:p w:rsidR="00E86B3C" w:rsidRDefault="00E86B3C" w:rsidP="00DA1A3D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:rsidR="00E86B3C" w:rsidRDefault="00E86B3C" w:rsidP="00E86B3C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PageNumber"/>
      </w:rPr>
      <w:id w:val="-2116353915"/>
      <w:docPartObj>
        <w:docPartGallery w:val="Page Numbers (Top of Page)"/>
        <w:docPartUnique/>
      </w:docPartObj>
    </w:sdtPr>
    <w:sdtEndPr>
      <w:rPr>
        <w:rStyle w:val="PageNumber"/>
      </w:rPr>
    </w:sdtEndPr>
    <w:sdtContent>
      <w:p w:rsidR="00E86B3C" w:rsidRDefault="00E86B3C" w:rsidP="00DA1A3D">
        <w:pPr>
          <w:pStyle w:val="Header"/>
          <w:framePr w:wrap="none" w:vAnchor="text" w:hAnchor="margin" w:xAlign="right" w:y="1"/>
          <w:rPr>
            <w:rStyle w:val="PageNumber"/>
          </w:rPr>
        </w:pPr>
        <w:r w:rsidRPr="00E86B3C">
          <w:rPr>
            <w:rStyle w:val="PageNumber"/>
            <w:rFonts w:ascii="Times New Roman" w:hAnsi="Times New Roman" w:cs="Times New Roman"/>
            <w:sz w:val="28"/>
            <w:szCs w:val="28"/>
          </w:rPr>
          <w:fldChar w:fldCharType="begin"/>
        </w:r>
        <w:r w:rsidRPr="00E86B3C">
          <w:rPr>
            <w:rStyle w:val="PageNumber"/>
            <w:rFonts w:ascii="Times New Roman" w:hAnsi="Times New Roman" w:cs="Times New Roman"/>
            <w:sz w:val="28"/>
            <w:szCs w:val="28"/>
          </w:rPr>
          <w:instrText xml:space="preserve"> PAGE </w:instrText>
        </w:r>
        <w:r w:rsidRPr="00E86B3C">
          <w:rPr>
            <w:rStyle w:val="PageNumber"/>
            <w:rFonts w:ascii="Times New Roman" w:hAnsi="Times New Roman" w:cs="Times New Roman"/>
            <w:sz w:val="28"/>
            <w:szCs w:val="28"/>
          </w:rPr>
          <w:fldChar w:fldCharType="separate"/>
        </w:r>
        <w:r w:rsidRPr="00E86B3C">
          <w:rPr>
            <w:rStyle w:val="PageNumber"/>
            <w:rFonts w:ascii="Times New Roman" w:hAnsi="Times New Roman" w:cs="Times New Roman"/>
            <w:noProof/>
            <w:sz w:val="28"/>
            <w:szCs w:val="28"/>
          </w:rPr>
          <w:t>1</w:t>
        </w:r>
        <w:r w:rsidRPr="00E86B3C">
          <w:rPr>
            <w:rStyle w:val="PageNumber"/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sdt>
    <w:sdtPr>
      <w:rPr>
        <w:rFonts w:ascii="Times New Roman" w:hAnsi="Times New Roman" w:cs="Times New Roman"/>
      </w:rPr>
      <w:id w:val="1501613166"/>
      <w:docPartObj>
        <w:docPartGallery w:val="Page Numbers (Top of Page)"/>
        <w:docPartUnique/>
      </w:docPartObj>
    </w:sdtPr>
    <w:sdtEndPr>
      <w:rPr>
        <w:rFonts w:asciiTheme="minorHAnsi" w:hAnsiTheme="minorHAnsi" w:cstheme="minorBidi"/>
      </w:rPr>
    </w:sdtEndPr>
    <w:sdtContent>
      <w:p w:rsidR="00E86B3C" w:rsidRDefault="00E86B3C" w:rsidP="00E86B3C">
        <w:pPr>
          <w:pStyle w:val="Header"/>
          <w:ind w:right="360"/>
        </w:pPr>
        <w:r w:rsidRPr="001A12D0">
          <w:rPr>
            <w:rFonts w:ascii="Times New Roman" w:hAnsi="Times New Roman" w:cs="Times New Roman"/>
            <w:sz w:val="24"/>
            <w:szCs w:val="24"/>
          </w:rPr>
          <w:t>Научный журнал КубГАУ, №</w:t>
        </w:r>
        <w:r w:rsidRPr="001A12D0">
          <w:rPr>
            <w:rFonts w:ascii="Times New Roman" w:hAnsi="Times New Roman" w:cs="Times New Roman"/>
            <w:sz w:val="24"/>
            <w:szCs w:val="24"/>
            <w:lang w:val="en-US"/>
          </w:rPr>
          <w:t>154</w:t>
        </w:r>
        <w:r w:rsidRPr="001A12D0">
          <w:rPr>
            <w:rFonts w:ascii="Times New Roman" w:hAnsi="Times New Roman" w:cs="Times New Roman"/>
            <w:sz w:val="24"/>
            <w:szCs w:val="24"/>
          </w:rPr>
          <w:t>(</w:t>
        </w:r>
        <w:r w:rsidRPr="001A12D0">
          <w:rPr>
            <w:rFonts w:ascii="Times New Roman" w:hAnsi="Times New Roman" w:cs="Times New Roman"/>
            <w:sz w:val="24"/>
            <w:szCs w:val="24"/>
            <w:lang w:val="en-US"/>
          </w:rPr>
          <w:t>10</w:t>
        </w:r>
        <w:r w:rsidRPr="001A12D0">
          <w:rPr>
            <w:rFonts w:ascii="Times New Roman" w:hAnsi="Times New Roman" w:cs="Times New Roman"/>
            <w:sz w:val="24"/>
            <w:szCs w:val="24"/>
          </w:rPr>
          <w:t>), 20</w:t>
        </w:r>
        <w:r w:rsidRPr="001A12D0">
          <w:rPr>
            <w:rFonts w:ascii="Times New Roman" w:hAnsi="Times New Roman" w:cs="Times New Roman"/>
            <w:sz w:val="24"/>
            <w:szCs w:val="24"/>
            <w:lang w:val="en-US"/>
          </w:rPr>
          <w:t>19</w:t>
        </w:r>
        <w:r w:rsidRPr="001A12D0">
          <w:rPr>
            <w:rFonts w:ascii="Times New Roman" w:hAnsi="Times New Roman" w:cs="Times New Roman"/>
            <w:sz w:val="24"/>
            <w:szCs w:val="24"/>
          </w:rPr>
          <w:t xml:space="preserve"> года</w:t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E55797E"/>
    <w:multiLevelType w:val="hybridMultilevel"/>
    <w:tmpl w:val="4D18E146"/>
    <w:lvl w:ilvl="0" w:tplc="5080A4A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42976C40"/>
    <w:multiLevelType w:val="hybridMultilevel"/>
    <w:tmpl w:val="55D899E6"/>
    <w:lvl w:ilvl="0" w:tplc="DE18CF74">
      <w:start w:val="1"/>
      <w:numFmt w:val="bullet"/>
      <w:lvlText w:val=""/>
      <w:lvlJc w:val="left"/>
      <w:pPr>
        <w:ind w:left="1069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 w15:restartNumberingAfterBreak="0">
    <w:nsid w:val="598A5419"/>
    <w:multiLevelType w:val="hybridMultilevel"/>
    <w:tmpl w:val="BE58C53E"/>
    <w:lvl w:ilvl="0" w:tplc="55040D7A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ascii="Times New Roman" w:hAnsi="Times New Roman" w:cs="Times New Roman" w:hint="default"/>
        <w:i w:val="0"/>
        <w:color w:val="auto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5DFB4315"/>
    <w:multiLevelType w:val="hybridMultilevel"/>
    <w:tmpl w:val="5A0E35DA"/>
    <w:lvl w:ilvl="0" w:tplc="CF5EFFE4">
      <w:start w:val="1"/>
      <w:numFmt w:val="decimal"/>
      <w:lvlText w:val="%1."/>
      <w:lvlJc w:val="left"/>
      <w:pPr>
        <w:ind w:left="1116" w:hanging="6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" w15:restartNumberingAfterBreak="0">
    <w:nsid w:val="644B5BF4"/>
    <w:multiLevelType w:val="hybridMultilevel"/>
    <w:tmpl w:val="92B467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4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05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235FE"/>
    <w:rsid w:val="00012FD1"/>
    <w:rsid w:val="0002770C"/>
    <w:rsid w:val="00027724"/>
    <w:rsid w:val="0004678F"/>
    <w:rsid w:val="000614FB"/>
    <w:rsid w:val="00065077"/>
    <w:rsid w:val="00076B64"/>
    <w:rsid w:val="0008071A"/>
    <w:rsid w:val="000A4B89"/>
    <w:rsid w:val="000B3D7E"/>
    <w:rsid w:val="000D20A1"/>
    <w:rsid w:val="000D2A74"/>
    <w:rsid w:val="000E41FB"/>
    <w:rsid w:val="001169C4"/>
    <w:rsid w:val="001333A0"/>
    <w:rsid w:val="00133638"/>
    <w:rsid w:val="001511BF"/>
    <w:rsid w:val="001656CA"/>
    <w:rsid w:val="00184BE9"/>
    <w:rsid w:val="00186EEE"/>
    <w:rsid w:val="001E6BDE"/>
    <w:rsid w:val="001F1DCB"/>
    <w:rsid w:val="002046F0"/>
    <w:rsid w:val="00226BC9"/>
    <w:rsid w:val="00255F8C"/>
    <w:rsid w:val="00262D90"/>
    <w:rsid w:val="00275870"/>
    <w:rsid w:val="00287698"/>
    <w:rsid w:val="002C0304"/>
    <w:rsid w:val="002C0998"/>
    <w:rsid w:val="002C17C8"/>
    <w:rsid w:val="002D5DC0"/>
    <w:rsid w:val="00301F9C"/>
    <w:rsid w:val="003104DD"/>
    <w:rsid w:val="00360959"/>
    <w:rsid w:val="00371BDA"/>
    <w:rsid w:val="003B08A3"/>
    <w:rsid w:val="003B7BE1"/>
    <w:rsid w:val="003C2256"/>
    <w:rsid w:val="003D4A87"/>
    <w:rsid w:val="003D53D9"/>
    <w:rsid w:val="003F364E"/>
    <w:rsid w:val="00403E10"/>
    <w:rsid w:val="004128C6"/>
    <w:rsid w:val="004152A8"/>
    <w:rsid w:val="00417BF1"/>
    <w:rsid w:val="00450259"/>
    <w:rsid w:val="00480FDC"/>
    <w:rsid w:val="00487648"/>
    <w:rsid w:val="004A1600"/>
    <w:rsid w:val="004B2AC3"/>
    <w:rsid w:val="004C3A20"/>
    <w:rsid w:val="004C7807"/>
    <w:rsid w:val="004D7BC9"/>
    <w:rsid w:val="004F46CF"/>
    <w:rsid w:val="0051400B"/>
    <w:rsid w:val="005179F5"/>
    <w:rsid w:val="00520991"/>
    <w:rsid w:val="00560E04"/>
    <w:rsid w:val="005804EF"/>
    <w:rsid w:val="005A2686"/>
    <w:rsid w:val="005B3F62"/>
    <w:rsid w:val="005C2C41"/>
    <w:rsid w:val="005C6027"/>
    <w:rsid w:val="005D6DF1"/>
    <w:rsid w:val="00603BA7"/>
    <w:rsid w:val="0062581B"/>
    <w:rsid w:val="006332E4"/>
    <w:rsid w:val="0066409F"/>
    <w:rsid w:val="00664258"/>
    <w:rsid w:val="0067595E"/>
    <w:rsid w:val="00677E1E"/>
    <w:rsid w:val="0068799C"/>
    <w:rsid w:val="006A71FE"/>
    <w:rsid w:val="006B1FE2"/>
    <w:rsid w:val="006C34E6"/>
    <w:rsid w:val="006D0DA8"/>
    <w:rsid w:val="006D167C"/>
    <w:rsid w:val="006E797B"/>
    <w:rsid w:val="00713BD8"/>
    <w:rsid w:val="007215F8"/>
    <w:rsid w:val="007308B9"/>
    <w:rsid w:val="00735C6E"/>
    <w:rsid w:val="0075133D"/>
    <w:rsid w:val="00766479"/>
    <w:rsid w:val="00793BD2"/>
    <w:rsid w:val="0079641D"/>
    <w:rsid w:val="007C654D"/>
    <w:rsid w:val="007D22DB"/>
    <w:rsid w:val="007E407F"/>
    <w:rsid w:val="007F4218"/>
    <w:rsid w:val="00821E71"/>
    <w:rsid w:val="0083118E"/>
    <w:rsid w:val="00842B94"/>
    <w:rsid w:val="008716BF"/>
    <w:rsid w:val="00871FFC"/>
    <w:rsid w:val="0088469A"/>
    <w:rsid w:val="008F0F29"/>
    <w:rsid w:val="00907868"/>
    <w:rsid w:val="009427E4"/>
    <w:rsid w:val="009508BF"/>
    <w:rsid w:val="00955D3F"/>
    <w:rsid w:val="009603FA"/>
    <w:rsid w:val="0096505D"/>
    <w:rsid w:val="009723A3"/>
    <w:rsid w:val="00986587"/>
    <w:rsid w:val="009B2ED6"/>
    <w:rsid w:val="009D5759"/>
    <w:rsid w:val="009F6B08"/>
    <w:rsid w:val="00A164D0"/>
    <w:rsid w:val="00A23E19"/>
    <w:rsid w:val="00A25E00"/>
    <w:rsid w:val="00A33F3D"/>
    <w:rsid w:val="00A914B7"/>
    <w:rsid w:val="00AA09F8"/>
    <w:rsid w:val="00AB2931"/>
    <w:rsid w:val="00AE203C"/>
    <w:rsid w:val="00B160A9"/>
    <w:rsid w:val="00B235FE"/>
    <w:rsid w:val="00B26370"/>
    <w:rsid w:val="00B36128"/>
    <w:rsid w:val="00B43153"/>
    <w:rsid w:val="00B47BA8"/>
    <w:rsid w:val="00B558A3"/>
    <w:rsid w:val="00B57762"/>
    <w:rsid w:val="00B57C45"/>
    <w:rsid w:val="00B709D3"/>
    <w:rsid w:val="00B73875"/>
    <w:rsid w:val="00B817FD"/>
    <w:rsid w:val="00B91742"/>
    <w:rsid w:val="00BA3D91"/>
    <w:rsid w:val="00BB774E"/>
    <w:rsid w:val="00BD2532"/>
    <w:rsid w:val="00BF056F"/>
    <w:rsid w:val="00C15A4C"/>
    <w:rsid w:val="00C54DC3"/>
    <w:rsid w:val="00C77D7B"/>
    <w:rsid w:val="00C978DE"/>
    <w:rsid w:val="00CC4241"/>
    <w:rsid w:val="00CE2D1E"/>
    <w:rsid w:val="00CE3C42"/>
    <w:rsid w:val="00CE7589"/>
    <w:rsid w:val="00D0713B"/>
    <w:rsid w:val="00D164B6"/>
    <w:rsid w:val="00D272E2"/>
    <w:rsid w:val="00D526A0"/>
    <w:rsid w:val="00D7055D"/>
    <w:rsid w:val="00D91ED3"/>
    <w:rsid w:val="00DB4D01"/>
    <w:rsid w:val="00DC6EC5"/>
    <w:rsid w:val="00DD21AB"/>
    <w:rsid w:val="00DF2528"/>
    <w:rsid w:val="00DF28F7"/>
    <w:rsid w:val="00DF71A1"/>
    <w:rsid w:val="00E00341"/>
    <w:rsid w:val="00E01826"/>
    <w:rsid w:val="00E04798"/>
    <w:rsid w:val="00E32402"/>
    <w:rsid w:val="00E73055"/>
    <w:rsid w:val="00E86B3C"/>
    <w:rsid w:val="00ED7B9A"/>
    <w:rsid w:val="00F71F4D"/>
    <w:rsid w:val="00FA456F"/>
    <w:rsid w:val="00FA7E54"/>
    <w:rsid w:val="00FD3A88"/>
    <w:rsid w:val="00FE0026"/>
    <w:rsid w:val="00FE1EA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57FDBD33"/>
  <w15:docId w15:val="{C3234F82-BD3E-0B45-900E-F0E738382E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F252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D21AB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TableGrid">
    <w:name w:val="Table Grid"/>
    <w:basedOn w:val="TableNormal"/>
    <w:uiPriority w:val="59"/>
    <w:rsid w:val="006642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4C7807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4C7807"/>
  </w:style>
  <w:style w:type="paragraph" w:styleId="Footer">
    <w:name w:val="footer"/>
    <w:basedOn w:val="Normal"/>
    <w:link w:val="FooterChar"/>
    <w:unhideWhenUsed/>
    <w:rsid w:val="004C7807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FooterChar">
    <w:name w:val="Footer Char"/>
    <w:basedOn w:val="DefaultParagraphFont"/>
    <w:link w:val="Footer"/>
    <w:rsid w:val="004C7807"/>
  </w:style>
  <w:style w:type="paragraph" w:styleId="BalloonText">
    <w:name w:val="Balloon Text"/>
    <w:basedOn w:val="Normal"/>
    <w:link w:val="BalloonTextChar"/>
    <w:uiPriority w:val="99"/>
    <w:semiHidden/>
    <w:unhideWhenUsed/>
    <w:rsid w:val="00B558A3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558A3"/>
    <w:rPr>
      <w:rFonts w:ascii="Tahoma" w:hAnsi="Tahoma" w:cs="Tahoma"/>
      <w:sz w:val="16"/>
      <w:szCs w:val="16"/>
    </w:rPr>
  </w:style>
  <w:style w:type="paragraph" w:customStyle="1" w:styleId="1">
    <w:name w:val="Обычный1"/>
    <w:rsid w:val="006D0DA8"/>
    <w:pPr>
      <w:widowControl w:val="0"/>
      <w:spacing w:after="0" w:line="300" w:lineRule="auto"/>
      <w:ind w:firstLine="700"/>
      <w:jc w:val="both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character" w:styleId="PageNumber">
    <w:name w:val="page number"/>
    <w:basedOn w:val="DefaultParagraphFont"/>
    <w:uiPriority w:val="99"/>
    <w:semiHidden/>
    <w:unhideWhenUsed/>
    <w:rsid w:val="00E86B3C"/>
  </w:style>
  <w:style w:type="character" w:styleId="Hyperlink">
    <w:name w:val="Hyperlink"/>
    <w:basedOn w:val="DefaultParagraphFont"/>
    <w:rsid w:val="00520991"/>
    <w:rPr>
      <w:rFonts w:ascii="Tahoma" w:hAnsi="Tahoma" w:cs="Tahoma" w:hint="default"/>
      <w:color w:val="003399"/>
      <w:sz w:val="16"/>
      <w:szCs w:val="16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2099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9301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dx.doi.org/10.21515/1990-4665-154-028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ej.kubagro.ru/2019/10/pdf/28.pd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601FDF-1212-954D-ACAD-818C71449F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891</TotalTime>
  <Pages>11</Pages>
  <Words>2809</Words>
  <Characters>16017</Characters>
  <Application>Microsoft Office Word</Application>
  <DocSecurity>0</DocSecurity>
  <Lines>133</Lines>
  <Paragraphs>37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18789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student</dc:creator>
  <cp:keywords/>
  <dc:description/>
  <cp:lastModifiedBy>Microsoft Office User</cp:lastModifiedBy>
  <cp:revision>83</cp:revision>
  <cp:lastPrinted>2019-10-30T06:39:00Z</cp:lastPrinted>
  <dcterms:created xsi:type="dcterms:W3CDTF">2006-01-01T01:17:00Z</dcterms:created>
  <dcterms:modified xsi:type="dcterms:W3CDTF">2019-12-23T16:34:00Z</dcterms:modified>
</cp:coreProperties>
</file>