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451"/>
      </w:tblGrid>
      <w:tr w:rsidR="00A53B15" w:rsidRPr="00441E95" w:rsidTr="00272A9B">
        <w:tc>
          <w:tcPr>
            <w:tcW w:w="4609" w:type="dxa"/>
          </w:tcPr>
          <w:p w:rsidR="00A53B15" w:rsidRPr="00CE74BD" w:rsidRDefault="00A53B15" w:rsidP="00441E95">
            <w:pPr>
              <w:rPr>
                <w:rFonts w:ascii="Times New Roman" w:eastAsia="Times New Roman" w:hAnsi="Times New Roman" w:cs="Times New Roman"/>
                <w:sz w:val="20"/>
                <w:szCs w:val="20"/>
                <w:lang w:eastAsia="ru-RU"/>
              </w:rPr>
            </w:pPr>
            <w:bookmarkStart w:id="0" w:name="OLE_LINK25"/>
            <w:bookmarkStart w:id="1" w:name="OLE_LINK26"/>
            <w:r w:rsidRPr="00CE74BD">
              <w:rPr>
                <w:rFonts w:ascii="Times New Roman" w:eastAsia="Times New Roman" w:hAnsi="Times New Roman" w:cs="Times New Roman"/>
                <w:sz w:val="20"/>
                <w:szCs w:val="20"/>
                <w:lang w:eastAsia="ru-RU"/>
              </w:rPr>
              <w:t>УДК 633.491:</w:t>
            </w:r>
            <w:r w:rsidRPr="00CE74BD">
              <w:rPr>
                <w:rFonts w:ascii="Times New Roman" w:eastAsia="TimesNewRomanPSMT" w:hAnsi="Times New Roman" w:cs="Times New Roman"/>
                <w:sz w:val="20"/>
                <w:szCs w:val="20"/>
                <w:lang w:eastAsia="ru-RU"/>
              </w:rPr>
              <w:t xml:space="preserve"> 631.559.2</w:t>
            </w:r>
            <w:bookmarkEnd w:id="0"/>
            <w:bookmarkEnd w:id="1"/>
          </w:p>
          <w:p w:rsidR="00A53B15" w:rsidRPr="00CE74BD" w:rsidRDefault="00A53B15" w:rsidP="00441E95">
            <w:pPr>
              <w:rPr>
                <w:rFonts w:ascii="Times New Roman" w:eastAsia="Calibri" w:hAnsi="Times New Roman" w:cs="Times New Roman"/>
                <w:b/>
                <w:sz w:val="20"/>
                <w:szCs w:val="20"/>
              </w:rPr>
            </w:pPr>
          </w:p>
          <w:p w:rsidR="00A53B15" w:rsidRPr="00CE74BD" w:rsidRDefault="00A53B15" w:rsidP="00441E95">
            <w:pPr>
              <w:rPr>
                <w:rFonts w:ascii="Times New Roman" w:eastAsia="Times New Roman" w:hAnsi="Times New Roman" w:cs="Times New Roman"/>
                <w:sz w:val="20"/>
                <w:szCs w:val="20"/>
                <w:lang w:eastAsia="ru-RU"/>
              </w:rPr>
            </w:pPr>
            <w:bookmarkStart w:id="2" w:name="OLE_LINK27"/>
            <w:bookmarkStart w:id="3" w:name="OLE_LINK28"/>
            <w:r w:rsidRPr="00CE74BD">
              <w:rPr>
                <w:rFonts w:ascii="Times New Roman" w:eastAsia="Times New Roman" w:hAnsi="Times New Roman" w:cs="Times New Roman"/>
                <w:sz w:val="20"/>
                <w:szCs w:val="20"/>
                <w:lang w:eastAsia="ru-RU"/>
              </w:rPr>
              <w:t xml:space="preserve">06.01.01 </w:t>
            </w:r>
            <w:r w:rsidR="005D74CB">
              <w:rPr>
                <w:rFonts w:ascii="Times New Roman" w:eastAsia="Times New Roman" w:hAnsi="Times New Roman" w:cs="Times New Roman"/>
                <w:sz w:val="20"/>
                <w:szCs w:val="20"/>
                <w:lang w:eastAsia="ru-RU"/>
              </w:rPr>
              <w:t xml:space="preserve">- </w:t>
            </w:r>
            <w:r w:rsidRPr="00CE74BD">
              <w:rPr>
                <w:rFonts w:ascii="Times New Roman" w:eastAsia="Times New Roman" w:hAnsi="Times New Roman" w:cs="Times New Roman"/>
                <w:sz w:val="20"/>
                <w:szCs w:val="20"/>
                <w:lang w:eastAsia="ru-RU"/>
              </w:rPr>
              <w:t>Общее земледелие, растениеводство</w:t>
            </w:r>
            <w:bookmarkEnd w:id="2"/>
            <w:bookmarkEnd w:id="3"/>
            <w:r w:rsidR="005D74CB">
              <w:rPr>
                <w:rFonts w:ascii="Times New Roman" w:eastAsia="Times New Roman" w:hAnsi="Times New Roman" w:cs="Times New Roman"/>
                <w:sz w:val="20"/>
                <w:szCs w:val="20"/>
                <w:lang w:eastAsia="ru-RU"/>
              </w:rPr>
              <w:t xml:space="preserve"> (сельскохозяйственные науки)</w:t>
            </w:r>
          </w:p>
          <w:p w:rsidR="00A53B15" w:rsidRPr="00CE74BD" w:rsidRDefault="00A53B15" w:rsidP="00441E95">
            <w:pPr>
              <w:rPr>
                <w:rFonts w:ascii="Times New Roman" w:eastAsia="Times New Roman" w:hAnsi="Times New Roman" w:cs="Times New Roman"/>
                <w:sz w:val="20"/>
                <w:szCs w:val="20"/>
                <w:lang w:eastAsia="ru-RU"/>
              </w:rPr>
            </w:pPr>
          </w:p>
          <w:p w:rsidR="00A53B15" w:rsidRPr="00CE74BD" w:rsidRDefault="00A53B15" w:rsidP="00441E95">
            <w:pPr>
              <w:rPr>
                <w:rFonts w:ascii="Times New Roman" w:eastAsia="Times New Roman" w:hAnsi="Times New Roman" w:cs="Times New Roman"/>
                <w:b/>
                <w:sz w:val="20"/>
                <w:szCs w:val="20"/>
                <w:lang w:eastAsia="ru-RU"/>
              </w:rPr>
            </w:pPr>
            <w:r w:rsidRPr="00CE74BD">
              <w:rPr>
                <w:rFonts w:ascii="Times New Roman" w:eastAsia="Times New Roman" w:hAnsi="Times New Roman" w:cs="Times New Roman"/>
                <w:b/>
                <w:sz w:val="20"/>
                <w:szCs w:val="20"/>
                <w:lang w:eastAsia="ru-RU"/>
              </w:rPr>
              <w:t>ЭКОНОМИЧЕСКИЕ И КАЧЕСТВЕННЫЕ ПОКАЗАТЕЛИ УРОЖАЯ РАННЕГО КАРТОФЕЛЯ В ЗАВИСИМОСТИ ОТ ФОНА ПИТАНИЯ И СПОСОБОВ ПРИМЕНЕНИЯ СТИМУЛЯТОРА РОСТА БЕРЕКЕ ГН В УСЛОВИЯХ ЮГА КЫРГЫЗСТАНА</w:t>
            </w:r>
          </w:p>
          <w:p w:rsidR="00A53B15" w:rsidRPr="00441E95" w:rsidRDefault="00A53B15" w:rsidP="00441E95">
            <w:pPr>
              <w:rPr>
                <w:rFonts w:ascii="Times New Roman" w:eastAsia="Times New Roman" w:hAnsi="Times New Roman" w:cs="Times New Roman"/>
                <w:sz w:val="20"/>
                <w:szCs w:val="20"/>
                <w:lang w:eastAsia="ru-RU"/>
              </w:rPr>
            </w:pPr>
          </w:p>
          <w:p w:rsidR="00CE74BD" w:rsidRPr="00441E95" w:rsidRDefault="00CE74BD" w:rsidP="00441E95">
            <w:pPr>
              <w:rPr>
                <w:rFonts w:ascii="Times New Roman" w:eastAsia="Times New Roman" w:hAnsi="Times New Roman" w:cs="Times New Roman"/>
                <w:sz w:val="20"/>
                <w:szCs w:val="20"/>
                <w:lang w:eastAsia="ru-RU"/>
              </w:rPr>
            </w:pPr>
          </w:p>
          <w:p w:rsidR="00A53B15" w:rsidRPr="00CE74BD" w:rsidRDefault="00A53B15" w:rsidP="00441E95">
            <w:pPr>
              <w:rPr>
                <w:rFonts w:ascii="Times New Roman" w:eastAsia="Times New Roman" w:hAnsi="Times New Roman" w:cs="Times New Roman"/>
                <w:sz w:val="20"/>
                <w:szCs w:val="20"/>
                <w:lang w:eastAsia="ru-RU"/>
              </w:rPr>
            </w:pPr>
            <w:proofErr w:type="spellStart"/>
            <w:r w:rsidRPr="00CE74BD">
              <w:rPr>
                <w:rFonts w:ascii="Times New Roman" w:eastAsia="Times New Roman" w:hAnsi="Times New Roman" w:cs="Times New Roman"/>
                <w:sz w:val="20"/>
                <w:szCs w:val="20"/>
                <w:lang w:eastAsia="ru-RU"/>
              </w:rPr>
              <w:t>Танаков</w:t>
            </w:r>
            <w:proofErr w:type="spellEnd"/>
            <w:r w:rsidRPr="00CE74BD">
              <w:rPr>
                <w:rFonts w:ascii="Times New Roman" w:eastAsia="Times New Roman" w:hAnsi="Times New Roman" w:cs="Times New Roman"/>
                <w:sz w:val="20"/>
                <w:szCs w:val="20"/>
                <w:lang w:eastAsia="ru-RU"/>
              </w:rPr>
              <w:t xml:space="preserve"> </w:t>
            </w:r>
            <w:proofErr w:type="spellStart"/>
            <w:r w:rsidRPr="00CE74BD">
              <w:rPr>
                <w:rFonts w:ascii="Times New Roman" w:eastAsia="Times New Roman" w:hAnsi="Times New Roman" w:cs="Times New Roman"/>
                <w:sz w:val="20"/>
                <w:szCs w:val="20"/>
                <w:lang w:eastAsia="ru-RU"/>
              </w:rPr>
              <w:t>Нурланбек</w:t>
            </w:r>
            <w:proofErr w:type="spellEnd"/>
            <w:r w:rsidRPr="00CE74BD">
              <w:rPr>
                <w:rFonts w:ascii="Times New Roman" w:eastAsia="Times New Roman" w:hAnsi="Times New Roman" w:cs="Times New Roman"/>
                <w:sz w:val="20"/>
                <w:szCs w:val="20"/>
                <w:lang w:eastAsia="ru-RU"/>
              </w:rPr>
              <w:t xml:space="preserve"> </w:t>
            </w:r>
            <w:proofErr w:type="spellStart"/>
            <w:r w:rsidRPr="00CE74BD">
              <w:rPr>
                <w:rFonts w:ascii="Times New Roman" w:eastAsia="Times New Roman" w:hAnsi="Times New Roman" w:cs="Times New Roman"/>
                <w:sz w:val="20"/>
                <w:szCs w:val="20"/>
                <w:lang w:eastAsia="ru-RU"/>
              </w:rPr>
              <w:t>Токтогулович</w:t>
            </w:r>
            <w:proofErr w:type="spellEnd"/>
          </w:p>
          <w:p w:rsidR="00A53B15" w:rsidRPr="00CE74BD" w:rsidRDefault="00A53B15" w:rsidP="00441E95">
            <w:pPr>
              <w:rPr>
                <w:rFonts w:ascii="Times New Roman" w:eastAsia="Calibri" w:hAnsi="Times New Roman" w:cs="Times New Roman"/>
                <w:sz w:val="20"/>
                <w:szCs w:val="20"/>
              </w:rPr>
            </w:pPr>
            <w:r w:rsidRPr="00CE74BD">
              <w:rPr>
                <w:rFonts w:ascii="Times New Roman" w:eastAsia="Calibri" w:hAnsi="Times New Roman" w:cs="Times New Roman"/>
                <w:sz w:val="20"/>
                <w:szCs w:val="20"/>
              </w:rPr>
              <w:t>кандидат сельскохозяйственных наук, доцент</w:t>
            </w:r>
          </w:p>
          <w:p w:rsidR="00A53B15" w:rsidRPr="00CE74BD" w:rsidRDefault="00A53B15" w:rsidP="00441E95">
            <w:pPr>
              <w:rPr>
                <w:rFonts w:ascii="Times New Roman" w:eastAsia="Calibri" w:hAnsi="Times New Roman" w:cs="Times New Roman"/>
                <w:sz w:val="20"/>
                <w:szCs w:val="20"/>
                <w:lang w:val="en-US"/>
              </w:rPr>
            </w:pPr>
            <w:r w:rsidRPr="00CE74BD">
              <w:rPr>
                <w:rFonts w:ascii="Times New Roman" w:eastAsia="Calibri" w:hAnsi="Times New Roman" w:cs="Times New Roman"/>
                <w:sz w:val="20"/>
                <w:szCs w:val="20"/>
              </w:rPr>
              <w:t>РИНЦ</w:t>
            </w:r>
            <w:r w:rsidRPr="00CE74BD">
              <w:rPr>
                <w:rFonts w:ascii="Times New Roman" w:eastAsia="Calibri" w:hAnsi="Times New Roman" w:cs="Times New Roman"/>
                <w:sz w:val="20"/>
                <w:szCs w:val="20"/>
                <w:lang w:val="en-US"/>
              </w:rPr>
              <w:t xml:space="preserve"> SPIN-</w:t>
            </w:r>
            <w:r w:rsidRPr="00CE74BD">
              <w:rPr>
                <w:rFonts w:ascii="Times New Roman" w:eastAsia="Calibri" w:hAnsi="Times New Roman" w:cs="Times New Roman"/>
                <w:sz w:val="20"/>
                <w:szCs w:val="20"/>
              </w:rPr>
              <w:t>код</w:t>
            </w:r>
            <w:r w:rsidRPr="00CE74BD">
              <w:rPr>
                <w:rFonts w:ascii="Times New Roman" w:eastAsia="Calibri" w:hAnsi="Times New Roman" w:cs="Times New Roman"/>
                <w:sz w:val="20"/>
                <w:szCs w:val="20"/>
                <w:lang w:val="en-US"/>
              </w:rPr>
              <w:t xml:space="preserve">: 7938-1115, </w:t>
            </w:r>
            <w:proofErr w:type="spellStart"/>
            <w:r w:rsidRPr="00CE74BD">
              <w:rPr>
                <w:rFonts w:ascii="Times New Roman" w:eastAsia="Calibri" w:hAnsi="Times New Roman" w:cs="Times New Roman"/>
                <w:sz w:val="20"/>
                <w:szCs w:val="20"/>
                <w:lang w:val="en-US"/>
              </w:rPr>
              <w:t>AuthorID</w:t>
            </w:r>
            <w:proofErr w:type="spellEnd"/>
            <w:r w:rsidRPr="00CE74BD">
              <w:rPr>
                <w:rFonts w:ascii="Times New Roman" w:eastAsia="Calibri" w:hAnsi="Times New Roman" w:cs="Times New Roman"/>
                <w:sz w:val="20"/>
                <w:szCs w:val="20"/>
                <w:lang w:val="en-US"/>
              </w:rPr>
              <w:t>: 910995</w:t>
            </w:r>
          </w:p>
          <w:p w:rsidR="00A53B15" w:rsidRPr="00CE74BD" w:rsidRDefault="00C70C04" w:rsidP="00441E95">
            <w:pPr>
              <w:rPr>
                <w:rFonts w:ascii="Times New Roman" w:eastAsia="Calibri" w:hAnsi="Times New Roman" w:cs="Times New Roman"/>
                <w:color w:val="0000FF"/>
                <w:sz w:val="20"/>
                <w:szCs w:val="20"/>
                <w:u w:val="single"/>
                <w:lang w:val="en-US"/>
              </w:rPr>
            </w:pPr>
            <w:hyperlink r:id="rId7" w:history="1">
              <w:r w:rsidR="00A53B15" w:rsidRPr="00CE74BD">
                <w:rPr>
                  <w:rFonts w:ascii="Times New Roman" w:eastAsia="Calibri" w:hAnsi="Times New Roman" w:cs="Times New Roman"/>
                  <w:color w:val="0000FF"/>
                  <w:sz w:val="20"/>
                  <w:szCs w:val="20"/>
                  <w:u w:val="single"/>
                  <w:lang w:val="en-US"/>
                </w:rPr>
                <w:t>ntanakov@bk.ru</w:t>
              </w:r>
            </w:hyperlink>
          </w:p>
          <w:p w:rsidR="00CE74BD" w:rsidRPr="00CE74BD" w:rsidRDefault="00CE74BD" w:rsidP="00441E95">
            <w:pPr>
              <w:rPr>
                <w:rFonts w:ascii="Times New Roman" w:eastAsia="Calibri" w:hAnsi="Times New Roman" w:cs="Times New Roman"/>
                <w:color w:val="0000FF"/>
                <w:sz w:val="20"/>
                <w:szCs w:val="20"/>
                <w:u w:val="single"/>
                <w:lang w:val="en-US"/>
              </w:rPr>
            </w:pPr>
          </w:p>
          <w:p w:rsidR="00A53B15" w:rsidRPr="00CE74BD" w:rsidRDefault="00147ECA" w:rsidP="00441E95">
            <w:pPr>
              <w:rPr>
                <w:rFonts w:ascii="Times New Roman" w:eastAsia="Calibri" w:hAnsi="Times New Roman" w:cs="Times New Roman"/>
                <w:color w:val="000000"/>
                <w:sz w:val="20"/>
                <w:szCs w:val="20"/>
                <w:lang w:val="ky-KG"/>
              </w:rPr>
            </w:pPr>
            <w:r w:rsidRPr="00CE74BD">
              <w:rPr>
                <w:rFonts w:ascii="Times New Roman" w:eastAsia="Calibri" w:hAnsi="Times New Roman" w:cs="Times New Roman"/>
                <w:color w:val="000000"/>
                <w:sz w:val="20"/>
                <w:szCs w:val="20"/>
                <w:lang w:val="ky-KG"/>
              </w:rPr>
              <w:t>Ирматова Жылдыз К</w:t>
            </w:r>
            <w:r w:rsidR="00A53B15" w:rsidRPr="00CE74BD">
              <w:rPr>
                <w:rFonts w:ascii="Times New Roman" w:eastAsia="Calibri" w:hAnsi="Times New Roman" w:cs="Times New Roman"/>
                <w:color w:val="000000"/>
                <w:sz w:val="20"/>
                <w:szCs w:val="20"/>
                <w:lang w:val="ky-KG"/>
              </w:rPr>
              <w:t>амиловна</w:t>
            </w:r>
          </w:p>
          <w:p w:rsidR="00A53B15" w:rsidRPr="00CE74BD" w:rsidRDefault="00A53B15" w:rsidP="00441E95">
            <w:pPr>
              <w:rPr>
                <w:rFonts w:ascii="Times New Roman" w:eastAsia="Calibri" w:hAnsi="Times New Roman" w:cs="Times New Roman"/>
                <w:color w:val="000000"/>
                <w:sz w:val="20"/>
                <w:szCs w:val="20"/>
                <w:lang w:val="ky-KG"/>
              </w:rPr>
            </w:pPr>
            <w:r w:rsidRPr="00CE74BD">
              <w:rPr>
                <w:rFonts w:ascii="Times New Roman" w:eastAsia="Calibri" w:hAnsi="Times New Roman" w:cs="Times New Roman"/>
                <w:color w:val="000000"/>
                <w:sz w:val="20"/>
                <w:szCs w:val="20"/>
                <w:lang w:val="ky-KG"/>
              </w:rPr>
              <w:t>кандидат технических наук, доцент</w:t>
            </w:r>
          </w:p>
          <w:p w:rsidR="00A53B15" w:rsidRPr="00CE74BD" w:rsidRDefault="00A53B15" w:rsidP="00441E95">
            <w:pPr>
              <w:rPr>
                <w:rFonts w:ascii="Times New Roman" w:eastAsia="Calibri" w:hAnsi="Times New Roman" w:cs="Times New Roman"/>
                <w:color w:val="000000"/>
                <w:sz w:val="20"/>
                <w:szCs w:val="20"/>
                <w:lang w:val="en-US"/>
              </w:rPr>
            </w:pPr>
            <w:r w:rsidRPr="00CE74BD">
              <w:rPr>
                <w:rFonts w:ascii="Times New Roman" w:eastAsia="Calibri" w:hAnsi="Times New Roman" w:cs="Times New Roman"/>
                <w:color w:val="000000"/>
                <w:sz w:val="20"/>
                <w:szCs w:val="20"/>
              </w:rPr>
              <w:t>РИНЦ</w:t>
            </w:r>
            <w:r w:rsidRPr="00CE74BD">
              <w:rPr>
                <w:rFonts w:ascii="Times New Roman" w:eastAsia="Calibri" w:hAnsi="Times New Roman" w:cs="Times New Roman"/>
                <w:color w:val="000000"/>
                <w:sz w:val="20"/>
                <w:szCs w:val="20"/>
                <w:lang w:val="en-US"/>
              </w:rPr>
              <w:t xml:space="preserve"> SPIN-</w:t>
            </w:r>
            <w:r w:rsidRPr="00CE74BD">
              <w:rPr>
                <w:rFonts w:ascii="Times New Roman" w:eastAsia="Calibri" w:hAnsi="Times New Roman" w:cs="Times New Roman"/>
                <w:color w:val="000000"/>
                <w:sz w:val="20"/>
                <w:szCs w:val="20"/>
              </w:rPr>
              <w:t>код</w:t>
            </w:r>
            <w:r w:rsidRPr="00CE74BD">
              <w:rPr>
                <w:rFonts w:ascii="Times New Roman" w:eastAsia="Calibri" w:hAnsi="Times New Roman" w:cs="Times New Roman"/>
                <w:color w:val="000000"/>
                <w:sz w:val="20"/>
                <w:szCs w:val="20"/>
                <w:lang w:val="en-US"/>
              </w:rPr>
              <w:t xml:space="preserve">: 6926-8038, </w:t>
            </w:r>
            <w:proofErr w:type="spellStart"/>
            <w:r w:rsidRPr="00CE74BD">
              <w:rPr>
                <w:rFonts w:ascii="Times New Roman" w:eastAsia="Calibri" w:hAnsi="Times New Roman" w:cs="Times New Roman"/>
                <w:color w:val="000000"/>
                <w:sz w:val="20"/>
                <w:szCs w:val="20"/>
                <w:lang w:val="en-US"/>
              </w:rPr>
              <w:t>AuthorID</w:t>
            </w:r>
            <w:proofErr w:type="spellEnd"/>
            <w:r w:rsidRPr="00CE74BD">
              <w:rPr>
                <w:rFonts w:ascii="Times New Roman" w:eastAsia="Calibri" w:hAnsi="Times New Roman" w:cs="Times New Roman"/>
                <w:color w:val="000000"/>
                <w:sz w:val="20"/>
                <w:szCs w:val="20"/>
                <w:lang w:val="en-US"/>
              </w:rPr>
              <w:t>: 921494</w:t>
            </w:r>
          </w:p>
          <w:p w:rsidR="00A53B15" w:rsidRPr="00CE74BD" w:rsidRDefault="00C70C04" w:rsidP="00441E95">
            <w:pPr>
              <w:rPr>
                <w:rFonts w:ascii="Times New Roman" w:eastAsia="Calibri" w:hAnsi="Times New Roman" w:cs="Times New Roman"/>
                <w:color w:val="000000"/>
                <w:sz w:val="20"/>
                <w:szCs w:val="20"/>
                <w:lang w:val="en-US"/>
              </w:rPr>
            </w:pPr>
            <w:hyperlink r:id="rId8" w:history="1">
              <w:r w:rsidR="00A53B15" w:rsidRPr="00CE74BD">
                <w:rPr>
                  <w:rFonts w:ascii="Times New Roman" w:eastAsia="Calibri" w:hAnsi="Times New Roman" w:cs="Times New Roman"/>
                  <w:color w:val="0000FF"/>
                  <w:sz w:val="20"/>
                  <w:szCs w:val="20"/>
                  <w:u w:val="single"/>
                  <w:lang w:val="en-US"/>
                </w:rPr>
                <w:t>julduz75@mail.ru</w:t>
              </w:r>
            </w:hyperlink>
          </w:p>
          <w:p w:rsidR="00CE74BD" w:rsidRPr="00CE74BD" w:rsidRDefault="00CE74BD" w:rsidP="00441E95">
            <w:pPr>
              <w:rPr>
                <w:rFonts w:ascii="Times New Roman" w:eastAsia="Calibri" w:hAnsi="Times New Roman" w:cs="Times New Roman"/>
                <w:color w:val="000000"/>
                <w:sz w:val="20"/>
                <w:szCs w:val="20"/>
                <w:lang w:val="en-US"/>
              </w:rPr>
            </w:pPr>
          </w:p>
          <w:p w:rsidR="00A53B15" w:rsidRPr="00CE74BD" w:rsidRDefault="00A53B15" w:rsidP="00441E95">
            <w:pPr>
              <w:rPr>
                <w:rFonts w:ascii="Times New Roman" w:eastAsia="Calibri" w:hAnsi="Times New Roman" w:cs="Times New Roman"/>
                <w:sz w:val="20"/>
                <w:szCs w:val="20"/>
              </w:rPr>
            </w:pPr>
            <w:proofErr w:type="spellStart"/>
            <w:r w:rsidRPr="00CE74BD">
              <w:rPr>
                <w:rFonts w:ascii="Times New Roman" w:eastAsia="Calibri" w:hAnsi="Times New Roman" w:cs="Times New Roman"/>
                <w:sz w:val="20"/>
                <w:szCs w:val="20"/>
              </w:rPr>
              <w:t>Карымшакова</w:t>
            </w:r>
            <w:proofErr w:type="spellEnd"/>
            <w:r w:rsidRPr="00CE74BD">
              <w:rPr>
                <w:rFonts w:ascii="Times New Roman" w:eastAsia="Calibri" w:hAnsi="Times New Roman" w:cs="Times New Roman"/>
                <w:sz w:val="20"/>
                <w:szCs w:val="20"/>
              </w:rPr>
              <w:t xml:space="preserve"> </w:t>
            </w:r>
            <w:proofErr w:type="spellStart"/>
            <w:r w:rsidRPr="00CE74BD">
              <w:rPr>
                <w:rFonts w:ascii="Times New Roman" w:eastAsia="Calibri" w:hAnsi="Times New Roman" w:cs="Times New Roman"/>
                <w:sz w:val="20"/>
                <w:szCs w:val="20"/>
              </w:rPr>
              <w:t>Мунара</w:t>
            </w:r>
            <w:proofErr w:type="spellEnd"/>
            <w:r w:rsidRPr="00CE74BD">
              <w:rPr>
                <w:rFonts w:ascii="Times New Roman" w:eastAsia="Calibri" w:hAnsi="Times New Roman" w:cs="Times New Roman"/>
                <w:sz w:val="20"/>
                <w:szCs w:val="20"/>
              </w:rPr>
              <w:t xml:space="preserve"> </w:t>
            </w:r>
            <w:proofErr w:type="spellStart"/>
            <w:r w:rsidRPr="00CE74BD">
              <w:rPr>
                <w:rFonts w:ascii="Times New Roman" w:eastAsia="Calibri" w:hAnsi="Times New Roman" w:cs="Times New Roman"/>
                <w:sz w:val="20"/>
                <w:szCs w:val="20"/>
              </w:rPr>
              <w:t>Ургазиевна</w:t>
            </w:r>
            <w:proofErr w:type="spellEnd"/>
            <w:r w:rsidRPr="00CE74BD">
              <w:rPr>
                <w:rFonts w:ascii="Times New Roman" w:eastAsia="Calibri" w:hAnsi="Times New Roman" w:cs="Times New Roman"/>
                <w:sz w:val="20"/>
                <w:szCs w:val="20"/>
              </w:rPr>
              <w:t xml:space="preserve"> </w:t>
            </w:r>
          </w:p>
          <w:p w:rsidR="00A53B15" w:rsidRPr="00CE74BD" w:rsidRDefault="00A53B15" w:rsidP="00441E95">
            <w:pPr>
              <w:rPr>
                <w:rFonts w:ascii="Times New Roman" w:eastAsia="Calibri" w:hAnsi="Times New Roman" w:cs="Times New Roman"/>
                <w:sz w:val="20"/>
                <w:szCs w:val="20"/>
              </w:rPr>
            </w:pPr>
            <w:r w:rsidRPr="00CE74BD">
              <w:rPr>
                <w:rFonts w:ascii="Times New Roman" w:eastAsia="Calibri" w:hAnsi="Times New Roman" w:cs="Times New Roman"/>
                <w:sz w:val="20"/>
                <w:szCs w:val="20"/>
              </w:rPr>
              <w:t xml:space="preserve">доцент кафедры технологии переработки сельскохозяйственной продукции </w:t>
            </w:r>
          </w:p>
          <w:p w:rsidR="00A53B15" w:rsidRPr="00CE74BD" w:rsidRDefault="00C70C04" w:rsidP="00441E95">
            <w:pPr>
              <w:rPr>
                <w:rFonts w:ascii="Times New Roman" w:eastAsia="Calibri" w:hAnsi="Times New Roman" w:cs="Times New Roman"/>
                <w:sz w:val="20"/>
                <w:szCs w:val="20"/>
              </w:rPr>
            </w:pPr>
            <w:hyperlink r:id="rId9" w:history="1">
              <w:r w:rsidR="00A53B15" w:rsidRPr="00CE74BD">
                <w:rPr>
                  <w:rFonts w:ascii="Times New Roman" w:eastAsia="Calibri" w:hAnsi="Times New Roman" w:cs="Times New Roman"/>
                  <w:color w:val="0000FF"/>
                  <w:sz w:val="20"/>
                  <w:szCs w:val="20"/>
                  <w:u w:val="single"/>
                  <w:lang w:val="en-US"/>
                </w:rPr>
                <w:t>mkarymshakova</w:t>
              </w:r>
              <w:r w:rsidR="00A53B15" w:rsidRPr="00CE74BD">
                <w:rPr>
                  <w:rFonts w:ascii="Times New Roman" w:eastAsia="Calibri" w:hAnsi="Times New Roman" w:cs="Times New Roman"/>
                  <w:color w:val="0000FF"/>
                  <w:sz w:val="20"/>
                  <w:szCs w:val="20"/>
                  <w:u w:val="single"/>
                </w:rPr>
                <w:t>@</w:t>
              </w:r>
              <w:r w:rsidR="00A53B15" w:rsidRPr="00CE74BD">
                <w:rPr>
                  <w:rFonts w:ascii="Times New Roman" w:eastAsia="Calibri" w:hAnsi="Times New Roman" w:cs="Times New Roman"/>
                  <w:color w:val="0000FF"/>
                  <w:sz w:val="20"/>
                  <w:szCs w:val="20"/>
                  <w:u w:val="single"/>
                  <w:lang w:val="en-US"/>
                </w:rPr>
                <w:t>inbox</w:t>
              </w:r>
              <w:r w:rsidR="00A53B15" w:rsidRPr="00CE74BD">
                <w:rPr>
                  <w:rFonts w:ascii="Times New Roman" w:eastAsia="Calibri" w:hAnsi="Times New Roman" w:cs="Times New Roman"/>
                  <w:color w:val="0000FF"/>
                  <w:sz w:val="20"/>
                  <w:szCs w:val="20"/>
                  <w:u w:val="single"/>
                </w:rPr>
                <w:t>.</w:t>
              </w:r>
              <w:proofErr w:type="spellStart"/>
              <w:r w:rsidR="00A53B15" w:rsidRPr="00CE74BD">
                <w:rPr>
                  <w:rFonts w:ascii="Times New Roman" w:eastAsia="Calibri" w:hAnsi="Times New Roman" w:cs="Times New Roman"/>
                  <w:color w:val="0000FF"/>
                  <w:sz w:val="20"/>
                  <w:szCs w:val="20"/>
                  <w:u w:val="single"/>
                  <w:lang w:val="en-US"/>
                </w:rPr>
                <w:t>ru</w:t>
              </w:r>
              <w:proofErr w:type="spellEnd"/>
            </w:hyperlink>
          </w:p>
          <w:p w:rsidR="00A53B15" w:rsidRPr="00CE74BD" w:rsidRDefault="00A53B15" w:rsidP="00441E95">
            <w:pPr>
              <w:rPr>
                <w:rFonts w:ascii="Times New Roman" w:eastAsia="Calibri" w:hAnsi="Times New Roman" w:cs="Times New Roman"/>
                <w:sz w:val="20"/>
                <w:szCs w:val="20"/>
              </w:rPr>
            </w:pPr>
          </w:p>
          <w:p w:rsidR="00A53B15" w:rsidRPr="00CE74BD" w:rsidRDefault="00A53B15" w:rsidP="00441E95">
            <w:pPr>
              <w:rPr>
                <w:rFonts w:ascii="Times New Roman" w:eastAsia="Calibri" w:hAnsi="Times New Roman" w:cs="Times New Roman"/>
                <w:sz w:val="20"/>
                <w:szCs w:val="20"/>
              </w:rPr>
            </w:pPr>
            <w:proofErr w:type="spellStart"/>
            <w:r w:rsidRPr="00CE74BD">
              <w:rPr>
                <w:rFonts w:ascii="Times New Roman" w:eastAsia="Calibri" w:hAnsi="Times New Roman" w:cs="Times New Roman"/>
                <w:sz w:val="20"/>
                <w:szCs w:val="20"/>
              </w:rPr>
              <w:t>Зулпукарова</w:t>
            </w:r>
            <w:proofErr w:type="spellEnd"/>
            <w:r w:rsidRPr="00CE74BD">
              <w:rPr>
                <w:rFonts w:ascii="Times New Roman" w:eastAsia="Calibri" w:hAnsi="Times New Roman" w:cs="Times New Roman"/>
                <w:sz w:val="20"/>
                <w:szCs w:val="20"/>
              </w:rPr>
              <w:t xml:space="preserve"> </w:t>
            </w:r>
            <w:proofErr w:type="spellStart"/>
            <w:r w:rsidRPr="00CE74BD">
              <w:rPr>
                <w:rFonts w:ascii="Times New Roman" w:eastAsia="Calibri" w:hAnsi="Times New Roman" w:cs="Times New Roman"/>
                <w:sz w:val="20"/>
                <w:szCs w:val="20"/>
              </w:rPr>
              <w:t>Нургул</w:t>
            </w:r>
            <w:proofErr w:type="spellEnd"/>
            <w:r w:rsidRPr="00CE74BD">
              <w:rPr>
                <w:rFonts w:ascii="Times New Roman" w:eastAsia="Calibri" w:hAnsi="Times New Roman" w:cs="Times New Roman"/>
                <w:sz w:val="20"/>
                <w:szCs w:val="20"/>
              </w:rPr>
              <w:t xml:space="preserve"> </w:t>
            </w:r>
            <w:proofErr w:type="spellStart"/>
            <w:r w:rsidRPr="00CE74BD">
              <w:rPr>
                <w:rFonts w:ascii="Times New Roman" w:eastAsia="Calibri" w:hAnsi="Times New Roman" w:cs="Times New Roman"/>
                <w:sz w:val="20"/>
                <w:szCs w:val="20"/>
              </w:rPr>
              <w:t>Абдашимовна</w:t>
            </w:r>
            <w:proofErr w:type="spellEnd"/>
          </w:p>
          <w:p w:rsidR="00A53B15" w:rsidRPr="00CE74BD" w:rsidRDefault="00A53B15" w:rsidP="00441E95">
            <w:pPr>
              <w:rPr>
                <w:rFonts w:ascii="Times New Roman" w:eastAsia="Calibri" w:hAnsi="Times New Roman" w:cs="Times New Roman"/>
                <w:sz w:val="20"/>
                <w:szCs w:val="20"/>
              </w:rPr>
            </w:pPr>
            <w:r w:rsidRPr="00CE74BD">
              <w:rPr>
                <w:rFonts w:ascii="Times New Roman" w:eastAsia="Calibri" w:hAnsi="Times New Roman" w:cs="Times New Roman"/>
                <w:sz w:val="20"/>
                <w:szCs w:val="20"/>
              </w:rPr>
              <w:t>магистр, старший лаборант</w:t>
            </w:r>
          </w:p>
          <w:p w:rsidR="00A53B15" w:rsidRPr="00CE74BD" w:rsidRDefault="00A53B15" w:rsidP="00441E95">
            <w:pPr>
              <w:rPr>
                <w:rFonts w:ascii="Times New Roman" w:eastAsia="Calibri" w:hAnsi="Times New Roman" w:cs="Times New Roman"/>
                <w:i/>
                <w:sz w:val="20"/>
                <w:szCs w:val="20"/>
              </w:rPr>
            </w:pPr>
            <w:r w:rsidRPr="00CE74BD">
              <w:rPr>
                <w:rFonts w:ascii="Times New Roman" w:eastAsia="Calibri" w:hAnsi="Times New Roman" w:cs="Times New Roman"/>
                <w:i/>
                <w:sz w:val="20"/>
                <w:szCs w:val="20"/>
              </w:rPr>
              <w:t>Кафедра «Технология переработки сельскохозяйственной продукции», Ошский технологический университет имени академика М.М. Адышева, г. Ош, Кыргызская Республика</w:t>
            </w:r>
          </w:p>
          <w:p w:rsidR="00A53B15" w:rsidRPr="00CE74BD" w:rsidRDefault="00A53B15" w:rsidP="00441E95">
            <w:pPr>
              <w:rPr>
                <w:rFonts w:ascii="Times New Roman" w:eastAsia="Calibri" w:hAnsi="Times New Roman" w:cs="Times New Roman"/>
                <w:sz w:val="20"/>
                <w:szCs w:val="20"/>
              </w:rPr>
            </w:pPr>
          </w:p>
          <w:p w:rsidR="00A53B15" w:rsidRPr="00CE74BD" w:rsidRDefault="00A53B15" w:rsidP="00441E95">
            <w:pPr>
              <w:autoSpaceDE w:val="0"/>
              <w:autoSpaceDN w:val="0"/>
              <w:adjustRightInd w:val="0"/>
              <w:rPr>
                <w:rFonts w:ascii="Times New Roman" w:eastAsia="Calibri" w:hAnsi="Times New Roman" w:cs="Times New Roman"/>
                <w:iCs/>
                <w:color w:val="000000"/>
                <w:sz w:val="20"/>
                <w:szCs w:val="20"/>
              </w:rPr>
            </w:pPr>
            <w:bookmarkStart w:id="4" w:name="OLE_LINK33"/>
            <w:bookmarkStart w:id="5" w:name="OLE_LINK34"/>
            <w:bookmarkStart w:id="6" w:name="OLE_LINK35"/>
            <w:r w:rsidRPr="00CE74BD">
              <w:rPr>
                <w:rFonts w:ascii="Times New Roman" w:eastAsia="Calibri" w:hAnsi="Times New Roman" w:cs="Times New Roman"/>
                <w:bCs/>
                <w:iCs/>
                <w:color w:val="000000"/>
                <w:sz w:val="20"/>
                <w:szCs w:val="20"/>
              </w:rPr>
              <w:t xml:space="preserve">В данной статье приведены результаты исследований по </w:t>
            </w:r>
            <w:r w:rsidRPr="00CE74BD">
              <w:rPr>
                <w:rFonts w:ascii="Times New Roman" w:eastAsia="Calibri" w:hAnsi="Times New Roman" w:cs="Times New Roman"/>
                <w:color w:val="000000"/>
                <w:sz w:val="20"/>
                <w:szCs w:val="20"/>
              </w:rPr>
              <w:t xml:space="preserve">влиянию нормы внесения удобрений и способов применения стимулятора роста Береке ГН на биохимические и экономические показатели урожая раннего картофеля в условиях юга Кыргызстана. </w:t>
            </w:r>
            <w:r w:rsidRPr="00CE74BD">
              <w:rPr>
                <w:rFonts w:ascii="Times New Roman" w:eastAsia="Calibri" w:hAnsi="Times New Roman" w:cs="Times New Roman"/>
                <w:bCs/>
                <w:iCs/>
                <w:color w:val="000000"/>
                <w:sz w:val="20"/>
                <w:szCs w:val="20"/>
              </w:rPr>
              <w:t>В</w:t>
            </w:r>
            <w:r w:rsidRPr="00CE74BD">
              <w:rPr>
                <w:rFonts w:ascii="Times New Roman" w:eastAsia="Calibri" w:hAnsi="Times New Roman" w:cs="Times New Roman"/>
                <w:color w:val="000000"/>
                <w:sz w:val="20"/>
                <w:szCs w:val="20"/>
              </w:rPr>
              <w:t xml:space="preserve"> связи с отсутствием научных данных комплексного применения удобрений и стимуляторов роста в условиях юга Кыргызстана, мы сочли необходимым уточнить способы и нормы применения стимулятора роста Береке ГН при производстве раннего картофеля в равнинных зонах на типичных сероземах. В условиях юга Кыргызстана подобные исследования в технологии производства раннего картофеля проводятся впервые.  Полевые опыты проведены на опытном участке Ошского технологического университета в селе </w:t>
            </w:r>
            <w:proofErr w:type="spellStart"/>
            <w:r w:rsidRPr="00CE74BD">
              <w:rPr>
                <w:rFonts w:ascii="Times New Roman" w:eastAsia="Calibri" w:hAnsi="Times New Roman" w:cs="Times New Roman"/>
                <w:color w:val="000000"/>
                <w:sz w:val="20"/>
                <w:szCs w:val="20"/>
              </w:rPr>
              <w:t>Мангыт</w:t>
            </w:r>
            <w:proofErr w:type="spellEnd"/>
            <w:r w:rsidRPr="00CE74BD">
              <w:rPr>
                <w:rFonts w:ascii="Times New Roman" w:eastAsia="Calibri" w:hAnsi="Times New Roman" w:cs="Times New Roman"/>
                <w:color w:val="000000"/>
                <w:sz w:val="20"/>
                <w:szCs w:val="20"/>
              </w:rPr>
              <w:t xml:space="preserve"> </w:t>
            </w:r>
            <w:proofErr w:type="spellStart"/>
            <w:r w:rsidRPr="00CE74BD">
              <w:rPr>
                <w:rFonts w:ascii="Times New Roman" w:eastAsia="Calibri" w:hAnsi="Times New Roman" w:cs="Times New Roman"/>
                <w:color w:val="000000"/>
                <w:sz w:val="20"/>
                <w:szCs w:val="20"/>
              </w:rPr>
              <w:t>Араванского</w:t>
            </w:r>
            <w:proofErr w:type="spellEnd"/>
            <w:r w:rsidRPr="00CE74BD">
              <w:rPr>
                <w:rFonts w:ascii="Times New Roman" w:eastAsia="Calibri" w:hAnsi="Times New Roman" w:cs="Times New Roman"/>
                <w:color w:val="000000"/>
                <w:sz w:val="20"/>
                <w:szCs w:val="20"/>
              </w:rPr>
              <w:t xml:space="preserve"> района </w:t>
            </w:r>
            <w:proofErr w:type="spellStart"/>
            <w:r w:rsidRPr="00CE74BD">
              <w:rPr>
                <w:rFonts w:ascii="Times New Roman" w:eastAsia="Calibri" w:hAnsi="Times New Roman" w:cs="Times New Roman"/>
                <w:color w:val="000000"/>
                <w:sz w:val="20"/>
                <w:szCs w:val="20"/>
              </w:rPr>
              <w:t>Ошской</w:t>
            </w:r>
            <w:proofErr w:type="spellEnd"/>
            <w:r w:rsidRPr="00CE74BD">
              <w:rPr>
                <w:rFonts w:ascii="Times New Roman" w:eastAsia="Calibri" w:hAnsi="Times New Roman" w:cs="Times New Roman"/>
                <w:color w:val="000000"/>
                <w:sz w:val="20"/>
                <w:szCs w:val="20"/>
              </w:rPr>
              <w:t xml:space="preserve"> области Кыргызской Республики в 2016-2018 гг. Комплексное применение стимулятора роста Береке ГН на посевы раннего картофеля в вегетационный период способствовал повышению накопления крахмала в клубнях картофеля. Анализ данных опытов показывает, что в вариантах по способам применения регулятора роста Береке ГН </w:t>
            </w:r>
            <w:r w:rsidRPr="00CE74BD">
              <w:rPr>
                <w:rFonts w:ascii="Times New Roman" w:eastAsia="Calibri" w:hAnsi="Times New Roman" w:cs="Times New Roman"/>
                <w:color w:val="000000"/>
                <w:sz w:val="20"/>
                <w:szCs w:val="20"/>
              </w:rPr>
              <w:lastRenderedPageBreak/>
              <w:t>накопление витамина «С» в клубнях за все три года проведения исследований не значительно повышался и составило в среднем 15,98-16,66 мг %. Концентрация нитратов в клубнях раннего картофеля, в проведенных исследованиях не превышал количество ПДК.  Э</w:t>
            </w:r>
            <w:r w:rsidRPr="00CE74BD">
              <w:rPr>
                <w:rFonts w:ascii="Times New Roman" w:eastAsia="Calibri" w:hAnsi="Times New Roman" w:cs="Times New Roman"/>
                <w:iCs/>
                <w:color w:val="000000"/>
                <w:sz w:val="20"/>
                <w:szCs w:val="20"/>
              </w:rPr>
              <w:t>кономический эффект показал, вариант опыта комплексное применение стимулятора роста Береке ГН. Следовательно, при этом получен высокий чистый доход – 199,18 тыс. сом/га, а рентабельность равнялась 124,13%</w:t>
            </w:r>
          </w:p>
          <w:bookmarkEnd w:id="4"/>
          <w:bookmarkEnd w:id="5"/>
          <w:bookmarkEnd w:id="6"/>
          <w:p w:rsidR="00A53B15" w:rsidRPr="00CE74BD" w:rsidRDefault="00A53B15" w:rsidP="00441E95">
            <w:pPr>
              <w:autoSpaceDE w:val="0"/>
              <w:autoSpaceDN w:val="0"/>
              <w:adjustRightInd w:val="0"/>
              <w:rPr>
                <w:rFonts w:ascii="Times New Roman" w:eastAsia="Calibri" w:hAnsi="Times New Roman" w:cs="Times New Roman"/>
                <w:color w:val="000000"/>
                <w:sz w:val="20"/>
                <w:szCs w:val="20"/>
              </w:rPr>
            </w:pPr>
          </w:p>
          <w:p w:rsidR="004E1CE6" w:rsidRDefault="00A53B15" w:rsidP="00441E95">
            <w:pPr>
              <w:autoSpaceDE w:val="0"/>
              <w:autoSpaceDN w:val="0"/>
              <w:adjustRightInd w:val="0"/>
              <w:rPr>
                <w:rFonts w:ascii="Times New Roman" w:eastAsia="Calibri" w:hAnsi="Times New Roman" w:cs="Times New Roman"/>
                <w:bCs/>
                <w:iCs/>
                <w:color w:val="000000"/>
                <w:sz w:val="20"/>
                <w:szCs w:val="20"/>
              </w:rPr>
            </w:pPr>
            <w:r w:rsidRPr="00CE74BD">
              <w:rPr>
                <w:rFonts w:ascii="Times New Roman" w:eastAsia="Calibri" w:hAnsi="Times New Roman" w:cs="Times New Roman"/>
                <w:color w:val="000000"/>
                <w:sz w:val="20"/>
                <w:szCs w:val="20"/>
              </w:rPr>
              <w:t xml:space="preserve">Ключевые слова: РАННИЙ </w:t>
            </w:r>
            <w:r w:rsidRPr="00CE74BD">
              <w:rPr>
                <w:rFonts w:ascii="Times New Roman" w:eastAsia="Calibri" w:hAnsi="Times New Roman" w:cs="Times New Roman"/>
                <w:bCs/>
                <w:iCs/>
                <w:color w:val="000000"/>
                <w:sz w:val="20"/>
                <w:szCs w:val="20"/>
              </w:rPr>
              <w:t>КАРТОФЕЛЬ, ФОН ПИТАНИЯ, СТИМУЛЯТОР РОСТА, СТЕБЕЛЬ, КРАХМАЛ, ЭКОНОМИЧЕСКАЯ ЭФФЕКТИВНОСТЬ, РЕНТАБЕЛЬНОСТЬ</w:t>
            </w:r>
          </w:p>
          <w:p w:rsidR="004E1CE6" w:rsidRDefault="004E1CE6" w:rsidP="00441E95">
            <w:pPr>
              <w:autoSpaceDE w:val="0"/>
              <w:autoSpaceDN w:val="0"/>
              <w:adjustRightInd w:val="0"/>
              <w:rPr>
                <w:rFonts w:ascii="Times New Roman" w:eastAsia="Calibri" w:hAnsi="Times New Roman" w:cs="Times New Roman"/>
                <w:bCs/>
                <w:iCs/>
                <w:color w:val="000000"/>
                <w:sz w:val="20"/>
                <w:szCs w:val="20"/>
              </w:rPr>
            </w:pPr>
          </w:p>
          <w:p w:rsidR="00A53B15" w:rsidRPr="004E1CE6" w:rsidRDefault="004E1CE6" w:rsidP="00441E95">
            <w:pPr>
              <w:autoSpaceDE w:val="0"/>
              <w:autoSpaceDN w:val="0"/>
              <w:adjustRightInd w:val="0"/>
              <w:rPr>
                <w:rFonts w:ascii="Times New Roman" w:eastAsia="Calibri" w:hAnsi="Times New Roman" w:cs="Times New Roman"/>
                <w:bCs/>
                <w:iCs/>
                <w:color w:val="000000"/>
                <w:sz w:val="20"/>
                <w:szCs w:val="20"/>
                <w:lang w:val="en-US"/>
              </w:rPr>
            </w:pPr>
            <w:r w:rsidRPr="00E035E1">
              <w:rPr>
                <w:rFonts w:ascii="Times New Roman" w:hAnsi="Times New Roman" w:cs="Times New Roman"/>
                <w:sz w:val="20"/>
                <w:szCs w:val="20"/>
                <w:lang w:val="en-US"/>
              </w:rPr>
              <w:t xml:space="preserve">DOI: </w:t>
            </w:r>
            <w:hyperlink r:id="rId10" w:history="1">
              <w:r w:rsidRPr="008714AF">
                <w:rPr>
                  <w:rStyle w:val="Hyperlink"/>
                  <w:rFonts w:ascii="Times New Roman" w:hAnsi="Times New Roman"/>
                  <w:sz w:val="20"/>
                  <w:szCs w:val="20"/>
                  <w:lang w:val="en-US"/>
                </w:rPr>
                <w:t>http://dx.doi.org/10.21515/1990-4665-15</w:t>
              </w:r>
              <w:r w:rsidRPr="008714AF">
                <w:rPr>
                  <w:rStyle w:val="Hyperlink"/>
                  <w:rFonts w:ascii="Times New Roman" w:eastAsia="Times New Roman" w:hAnsi="Times New Roman"/>
                  <w:sz w:val="20"/>
                  <w:szCs w:val="20"/>
                  <w:lang w:val="en-US"/>
                </w:rPr>
                <w:t>3</w:t>
              </w:r>
              <w:r w:rsidRPr="008714AF">
                <w:rPr>
                  <w:rStyle w:val="Hyperlink"/>
                  <w:rFonts w:ascii="Times New Roman" w:hAnsi="Times New Roman"/>
                  <w:sz w:val="20"/>
                  <w:szCs w:val="20"/>
                  <w:lang w:val="en-US"/>
                </w:rPr>
                <w:t>-0</w:t>
              </w:r>
              <w:r w:rsidRPr="008714AF">
                <w:rPr>
                  <w:rStyle w:val="Hyperlink"/>
                  <w:rFonts w:ascii="Times New Roman" w:eastAsia="Times New Roman" w:hAnsi="Times New Roman"/>
                  <w:sz w:val="20"/>
                  <w:szCs w:val="20"/>
                  <w:lang w:val="en-US"/>
                </w:rPr>
                <w:t>2</w:t>
              </w:r>
              <w:r w:rsidRPr="008714AF">
                <w:rPr>
                  <w:rStyle w:val="Hyperlink"/>
                  <w:rFonts w:ascii="Times New Roman" w:eastAsia="Times New Roman" w:hAnsi="Times New Roman"/>
                  <w:sz w:val="20"/>
                  <w:szCs w:val="20"/>
                  <w:lang w:val="en-US"/>
                </w:rPr>
                <w:t>7</w:t>
              </w:r>
            </w:hyperlink>
            <w:r>
              <w:rPr>
                <w:rFonts w:ascii="Times New Roman" w:hAnsi="Times New Roman" w:cs="Times New Roman"/>
                <w:sz w:val="20"/>
                <w:szCs w:val="20"/>
                <w:lang w:val="en-US"/>
              </w:rPr>
              <w:t xml:space="preserve"> </w:t>
            </w:r>
            <w:r w:rsidR="00A53B15" w:rsidRPr="004E1CE6">
              <w:rPr>
                <w:rFonts w:ascii="Times New Roman" w:eastAsia="Calibri" w:hAnsi="Times New Roman" w:cs="Times New Roman"/>
                <w:bCs/>
                <w:iCs/>
                <w:color w:val="000000"/>
                <w:sz w:val="20"/>
                <w:szCs w:val="20"/>
                <w:lang w:val="en-US"/>
              </w:rPr>
              <w:t xml:space="preserve"> </w:t>
            </w:r>
          </w:p>
        </w:tc>
        <w:tc>
          <w:tcPr>
            <w:tcW w:w="4451" w:type="dxa"/>
          </w:tcPr>
          <w:p w:rsidR="00A53B15" w:rsidRPr="00CE74BD" w:rsidRDefault="00A53B15" w:rsidP="00441E95">
            <w:pPr>
              <w:rPr>
                <w:rFonts w:ascii="Times New Roman" w:eastAsia="Times New Roman" w:hAnsi="Times New Roman" w:cs="Times New Roman"/>
                <w:sz w:val="20"/>
                <w:szCs w:val="20"/>
                <w:lang w:val="en-US" w:eastAsia="ru-RU"/>
              </w:rPr>
            </w:pPr>
            <w:r w:rsidRPr="00CE74BD">
              <w:rPr>
                <w:rFonts w:ascii="Times New Roman" w:eastAsia="Times New Roman" w:hAnsi="Times New Roman" w:cs="Times New Roman"/>
                <w:sz w:val="20"/>
                <w:szCs w:val="20"/>
                <w:lang w:val="en-US" w:eastAsia="ru-RU"/>
              </w:rPr>
              <w:lastRenderedPageBreak/>
              <w:t>UDC 633.491:</w:t>
            </w:r>
            <w:r w:rsidRPr="00CE74BD">
              <w:rPr>
                <w:rFonts w:ascii="Times New Roman" w:eastAsia="TimesNewRomanPSMT" w:hAnsi="Times New Roman" w:cs="Times New Roman"/>
                <w:sz w:val="20"/>
                <w:szCs w:val="20"/>
                <w:lang w:val="en-US" w:eastAsia="ru-RU"/>
              </w:rPr>
              <w:t xml:space="preserve"> 631.559.2</w:t>
            </w:r>
          </w:p>
          <w:p w:rsidR="00A53B15" w:rsidRPr="00CE74BD" w:rsidRDefault="00A53B15" w:rsidP="00441E95">
            <w:pPr>
              <w:rPr>
                <w:rFonts w:ascii="Times New Roman" w:hAnsi="Times New Roman" w:cs="Times New Roman"/>
                <w:b/>
                <w:sz w:val="20"/>
                <w:szCs w:val="20"/>
                <w:lang w:val="en-US"/>
              </w:rPr>
            </w:pPr>
          </w:p>
          <w:p w:rsidR="00A53B15" w:rsidRPr="00CE74BD" w:rsidRDefault="00A53B15" w:rsidP="00441E95">
            <w:pPr>
              <w:rPr>
                <w:rFonts w:ascii="Times New Roman" w:hAnsi="Times New Roman" w:cs="Times New Roman"/>
                <w:color w:val="000000"/>
                <w:sz w:val="20"/>
                <w:szCs w:val="20"/>
                <w:lang w:val="en-US"/>
              </w:rPr>
            </w:pPr>
            <w:r w:rsidRPr="00CE74BD">
              <w:rPr>
                <w:rFonts w:ascii="Times New Roman" w:hAnsi="Times New Roman" w:cs="Times New Roman"/>
                <w:color w:val="000000"/>
                <w:sz w:val="20"/>
                <w:szCs w:val="20"/>
                <w:lang w:val="en-US"/>
              </w:rPr>
              <w:t>General agriculture and crop production</w:t>
            </w:r>
          </w:p>
          <w:p w:rsidR="00A53B15" w:rsidRDefault="00A53B15" w:rsidP="00441E95">
            <w:pPr>
              <w:rPr>
                <w:rFonts w:ascii="Times New Roman" w:hAnsi="Times New Roman" w:cs="Times New Roman"/>
                <w:b/>
                <w:color w:val="000000"/>
                <w:sz w:val="20"/>
                <w:szCs w:val="20"/>
                <w:lang w:val="en-US"/>
              </w:rPr>
            </w:pPr>
          </w:p>
          <w:p w:rsidR="005D74CB" w:rsidRPr="00CE74BD" w:rsidRDefault="005D74CB" w:rsidP="00441E95">
            <w:pPr>
              <w:rPr>
                <w:rFonts w:ascii="Times New Roman" w:hAnsi="Times New Roman" w:cs="Times New Roman"/>
                <w:b/>
                <w:color w:val="000000"/>
                <w:sz w:val="20"/>
                <w:szCs w:val="20"/>
                <w:lang w:val="en-US"/>
              </w:rPr>
            </w:pPr>
          </w:p>
          <w:p w:rsidR="00A53B15" w:rsidRPr="00CE74BD" w:rsidRDefault="00A53B15" w:rsidP="00441E95">
            <w:pPr>
              <w:rPr>
                <w:rFonts w:ascii="Times New Roman" w:hAnsi="Times New Roman" w:cs="Times New Roman"/>
                <w:b/>
                <w:color w:val="000000"/>
                <w:sz w:val="20"/>
                <w:szCs w:val="20"/>
                <w:lang w:val="en-US"/>
              </w:rPr>
            </w:pPr>
            <w:r w:rsidRPr="00CE74BD">
              <w:rPr>
                <w:rFonts w:ascii="Times New Roman" w:hAnsi="Times New Roman" w:cs="Times New Roman"/>
                <w:b/>
                <w:color w:val="000000"/>
                <w:sz w:val="20"/>
                <w:szCs w:val="20"/>
                <w:lang w:val="en-US"/>
              </w:rPr>
              <w:t>ECONOMIC AND QUALITATIVE INDICATORS OF EARLY POTATO HARVEST DEPENDING ON THE NUTRITION BACKGROUND AND WAYS OF USING BEREKE GN GROWTH STIMULANT IN CONDITIONS OF SOUTHERN KYRGYZSTAN</w:t>
            </w:r>
          </w:p>
          <w:p w:rsidR="00CE74BD" w:rsidRPr="00CE74BD" w:rsidRDefault="00CE74BD" w:rsidP="00441E95">
            <w:pPr>
              <w:rPr>
                <w:rFonts w:ascii="Times New Roman" w:hAnsi="Times New Roman" w:cs="Times New Roman"/>
                <w:b/>
                <w:color w:val="000000"/>
                <w:sz w:val="20"/>
                <w:szCs w:val="20"/>
                <w:lang w:val="en-US"/>
              </w:rPr>
            </w:pPr>
          </w:p>
          <w:p w:rsidR="00A53B15" w:rsidRPr="00CE74BD" w:rsidRDefault="00A53B15" w:rsidP="00441E95">
            <w:pPr>
              <w:rPr>
                <w:rFonts w:ascii="Times New Roman" w:hAnsi="Times New Roman" w:cs="Times New Roman"/>
                <w:color w:val="000000"/>
                <w:sz w:val="20"/>
                <w:szCs w:val="20"/>
                <w:lang w:val="en-US"/>
              </w:rPr>
            </w:pPr>
            <w:proofErr w:type="spellStart"/>
            <w:r w:rsidRPr="00CE74BD">
              <w:rPr>
                <w:rFonts w:ascii="Times New Roman" w:hAnsi="Times New Roman" w:cs="Times New Roman"/>
                <w:color w:val="000000"/>
                <w:sz w:val="20"/>
                <w:szCs w:val="20"/>
                <w:lang w:val="en-US"/>
              </w:rPr>
              <w:t>Tanakov</w:t>
            </w:r>
            <w:proofErr w:type="spellEnd"/>
            <w:r w:rsidRPr="00CE74BD">
              <w:rPr>
                <w:rFonts w:ascii="Times New Roman" w:hAnsi="Times New Roman" w:cs="Times New Roman"/>
                <w:color w:val="000000"/>
                <w:sz w:val="20"/>
                <w:szCs w:val="20"/>
                <w:lang w:val="en-US"/>
              </w:rPr>
              <w:t xml:space="preserve"> </w:t>
            </w:r>
            <w:proofErr w:type="spellStart"/>
            <w:r w:rsidRPr="00CE74BD">
              <w:rPr>
                <w:rFonts w:ascii="Times New Roman" w:hAnsi="Times New Roman" w:cs="Times New Roman"/>
                <w:color w:val="000000"/>
                <w:sz w:val="20"/>
                <w:szCs w:val="20"/>
                <w:lang w:val="en-US"/>
              </w:rPr>
              <w:t>Nurlanbek</w:t>
            </w:r>
            <w:proofErr w:type="spellEnd"/>
            <w:r w:rsidRPr="00CE74BD">
              <w:rPr>
                <w:rFonts w:ascii="Times New Roman" w:hAnsi="Times New Roman" w:cs="Times New Roman"/>
                <w:color w:val="000000"/>
                <w:sz w:val="20"/>
                <w:szCs w:val="20"/>
                <w:lang w:val="en-US"/>
              </w:rPr>
              <w:t xml:space="preserve"> </w:t>
            </w:r>
            <w:proofErr w:type="spellStart"/>
            <w:r w:rsidRPr="00CE74BD">
              <w:rPr>
                <w:rFonts w:ascii="Times New Roman" w:hAnsi="Times New Roman" w:cs="Times New Roman"/>
                <w:color w:val="000000"/>
                <w:sz w:val="20"/>
                <w:szCs w:val="20"/>
                <w:lang w:val="en-US"/>
              </w:rPr>
              <w:t>Toktogulovich</w:t>
            </w:r>
            <w:proofErr w:type="spellEnd"/>
          </w:p>
          <w:p w:rsidR="00A53B15" w:rsidRPr="00CE74BD" w:rsidRDefault="00A53B15" w:rsidP="00441E95">
            <w:pPr>
              <w:rPr>
                <w:rFonts w:ascii="Times New Roman" w:hAnsi="Times New Roman" w:cs="Times New Roman"/>
                <w:color w:val="000000"/>
                <w:sz w:val="20"/>
                <w:szCs w:val="20"/>
                <w:lang w:val="en-US"/>
              </w:rPr>
            </w:pPr>
            <w:proofErr w:type="spellStart"/>
            <w:r w:rsidRPr="00CE74BD">
              <w:rPr>
                <w:rFonts w:ascii="Times New Roman" w:hAnsi="Times New Roman" w:cs="Times New Roman"/>
                <w:color w:val="000000"/>
                <w:sz w:val="20"/>
                <w:szCs w:val="20"/>
                <w:lang w:val="en-US"/>
              </w:rPr>
              <w:t>Cand</w:t>
            </w:r>
            <w:r w:rsidR="00A3293B">
              <w:rPr>
                <w:rFonts w:ascii="Times New Roman" w:hAnsi="Times New Roman" w:cs="Times New Roman"/>
                <w:color w:val="000000"/>
                <w:sz w:val="20"/>
                <w:szCs w:val="20"/>
                <w:lang w:val="en-US"/>
              </w:rPr>
              <w:t>.</w:t>
            </w:r>
            <w:r w:rsidRPr="00CE74BD">
              <w:rPr>
                <w:rFonts w:ascii="Times New Roman" w:hAnsi="Times New Roman" w:cs="Times New Roman"/>
                <w:color w:val="000000"/>
                <w:sz w:val="20"/>
                <w:szCs w:val="20"/>
                <w:lang w:val="en-US"/>
              </w:rPr>
              <w:t>Agr</w:t>
            </w:r>
            <w:r w:rsidR="00A3293B">
              <w:rPr>
                <w:rFonts w:ascii="Times New Roman" w:hAnsi="Times New Roman" w:cs="Times New Roman"/>
                <w:color w:val="000000"/>
                <w:sz w:val="20"/>
                <w:szCs w:val="20"/>
                <w:lang w:val="en-US"/>
              </w:rPr>
              <w:t>.</w:t>
            </w:r>
            <w:r w:rsidRPr="00CE74BD">
              <w:rPr>
                <w:rFonts w:ascii="Times New Roman" w:hAnsi="Times New Roman" w:cs="Times New Roman"/>
                <w:color w:val="000000"/>
                <w:sz w:val="20"/>
                <w:szCs w:val="20"/>
                <w:lang w:val="en-US"/>
              </w:rPr>
              <w:t>Sci</w:t>
            </w:r>
            <w:proofErr w:type="spellEnd"/>
            <w:r w:rsidR="00A3293B">
              <w:rPr>
                <w:rFonts w:ascii="Times New Roman" w:hAnsi="Times New Roman" w:cs="Times New Roman"/>
                <w:color w:val="000000"/>
                <w:sz w:val="20"/>
                <w:szCs w:val="20"/>
                <w:lang w:val="en-US"/>
              </w:rPr>
              <w:t>.</w:t>
            </w:r>
            <w:r w:rsidRPr="00CE74BD">
              <w:rPr>
                <w:rFonts w:ascii="Times New Roman" w:hAnsi="Times New Roman" w:cs="Times New Roman"/>
                <w:color w:val="000000"/>
                <w:sz w:val="20"/>
                <w:szCs w:val="20"/>
                <w:lang w:val="en-US"/>
              </w:rPr>
              <w:t>, Associate Professor</w:t>
            </w:r>
          </w:p>
          <w:p w:rsidR="00A53B15" w:rsidRPr="00CE74BD" w:rsidRDefault="00A3293B" w:rsidP="00441E95">
            <w:pPr>
              <w:rPr>
                <w:rFonts w:ascii="Times New Roman" w:hAnsi="Times New Roman" w:cs="Times New Roman"/>
                <w:color w:val="000000"/>
                <w:sz w:val="20"/>
                <w:szCs w:val="20"/>
                <w:lang w:val="en-US"/>
              </w:rPr>
            </w:pPr>
            <w:r>
              <w:rPr>
                <w:rFonts w:ascii="Times New Roman" w:hAnsi="Times New Roman" w:cs="Times New Roman"/>
                <w:sz w:val="20"/>
                <w:szCs w:val="20"/>
                <w:lang w:val="en-US"/>
              </w:rPr>
              <w:t>RSCI</w:t>
            </w:r>
            <w:r w:rsidR="00A53B15" w:rsidRPr="00CE74BD">
              <w:rPr>
                <w:rFonts w:ascii="Times New Roman" w:hAnsi="Times New Roman" w:cs="Times New Roman"/>
                <w:color w:val="000000"/>
                <w:sz w:val="20"/>
                <w:szCs w:val="20"/>
                <w:lang w:val="en-US"/>
              </w:rPr>
              <w:t xml:space="preserve"> SPIN- code: 7938-1115, </w:t>
            </w:r>
            <w:proofErr w:type="spellStart"/>
            <w:r w:rsidR="00A53B15" w:rsidRPr="00CE74BD">
              <w:rPr>
                <w:rFonts w:ascii="Times New Roman" w:hAnsi="Times New Roman" w:cs="Times New Roman"/>
                <w:color w:val="000000"/>
                <w:sz w:val="20"/>
                <w:szCs w:val="20"/>
                <w:lang w:val="en-US"/>
              </w:rPr>
              <w:t>AuthorID</w:t>
            </w:r>
            <w:proofErr w:type="spellEnd"/>
            <w:r w:rsidR="00A53B15" w:rsidRPr="00CE74BD">
              <w:rPr>
                <w:rFonts w:ascii="Times New Roman" w:hAnsi="Times New Roman" w:cs="Times New Roman"/>
                <w:color w:val="000000"/>
                <w:sz w:val="20"/>
                <w:szCs w:val="20"/>
                <w:lang w:val="en-US"/>
              </w:rPr>
              <w:t>: 910995</w:t>
            </w:r>
          </w:p>
          <w:p w:rsidR="00A3293B" w:rsidRPr="00A3293B" w:rsidRDefault="00C70C04" w:rsidP="00A3293B">
            <w:pPr>
              <w:rPr>
                <w:lang w:val="en-US"/>
              </w:rPr>
            </w:pPr>
            <w:hyperlink r:id="rId11" w:history="1">
              <w:r w:rsidR="00A53B15" w:rsidRPr="00CE74BD">
                <w:rPr>
                  <w:rFonts w:ascii="Times New Roman" w:hAnsi="Times New Roman" w:cs="Times New Roman"/>
                  <w:color w:val="0000FF"/>
                  <w:sz w:val="20"/>
                  <w:szCs w:val="20"/>
                  <w:u w:val="single"/>
                  <w:lang w:val="en-US"/>
                </w:rPr>
                <w:t>ntanakov@bk.ru</w:t>
              </w:r>
            </w:hyperlink>
            <w:r w:rsidR="00A3293B" w:rsidRPr="00A3293B">
              <w:rPr>
                <w:lang w:val="en-US"/>
              </w:rPr>
              <w:t xml:space="preserve"> </w:t>
            </w:r>
          </w:p>
          <w:p w:rsidR="00A3293B" w:rsidRDefault="00A3293B" w:rsidP="00A3293B">
            <w:pPr>
              <w:rPr>
                <w:u w:val="single"/>
                <w:lang w:val="en-US"/>
              </w:rPr>
            </w:pPr>
          </w:p>
          <w:p w:rsidR="00A3293B" w:rsidRPr="00A3293B" w:rsidRDefault="00A3293B" w:rsidP="00A3293B">
            <w:pPr>
              <w:rPr>
                <w:rFonts w:ascii="Times New Roman" w:hAnsi="Times New Roman" w:cs="Times New Roman"/>
                <w:color w:val="000000" w:themeColor="text1"/>
                <w:sz w:val="20"/>
                <w:szCs w:val="20"/>
                <w:lang w:val="en-US"/>
              </w:rPr>
            </w:pPr>
            <w:proofErr w:type="spellStart"/>
            <w:r w:rsidRPr="00A3293B">
              <w:rPr>
                <w:rFonts w:ascii="Times New Roman" w:hAnsi="Times New Roman" w:cs="Times New Roman"/>
                <w:color w:val="000000" w:themeColor="text1"/>
                <w:sz w:val="20"/>
                <w:szCs w:val="20"/>
                <w:lang w:val="en-US"/>
              </w:rPr>
              <w:t>Irmatova</w:t>
            </w:r>
            <w:proofErr w:type="spellEnd"/>
            <w:r w:rsidRPr="00A3293B">
              <w:rPr>
                <w:rFonts w:ascii="Times New Roman" w:hAnsi="Times New Roman" w:cs="Times New Roman"/>
                <w:color w:val="000000" w:themeColor="text1"/>
                <w:sz w:val="20"/>
                <w:szCs w:val="20"/>
                <w:lang w:val="en-US"/>
              </w:rPr>
              <w:t xml:space="preserve"> </w:t>
            </w:r>
            <w:proofErr w:type="spellStart"/>
            <w:r w:rsidRPr="00A3293B">
              <w:rPr>
                <w:rFonts w:ascii="Times New Roman" w:hAnsi="Times New Roman" w:cs="Times New Roman"/>
                <w:color w:val="000000" w:themeColor="text1"/>
                <w:sz w:val="20"/>
                <w:szCs w:val="20"/>
                <w:lang w:val="en-US"/>
              </w:rPr>
              <w:t>Zhyldyz</w:t>
            </w:r>
            <w:proofErr w:type="spellEnd"/>
            <w:r w:rsidRPr="00A3293B">
              <w:rPr>
                <w:rFonts w:ascii="Times New Roman" w:hAnsi="Times New Roman" w:cs="Times New Roman"/>
                <w:color w:val="000000" w:themeColor="text1"/>
                <w:sz w:val="20"/>
                <w:szCs w:val="20"/>
                <w:lang w:val="en-US"/>
              </w:rPr>
              <w:t xml:space="preserve"> </w:t>
            </w:r>
            <w:proofErr w:type="spellStart"/>
            <w:r w:rsidRPr="00A3293B">
              <w:rPr>
                <w:rFonts w:ascii="Times New Roman" w:hAnsi="Times New Roman" w:cs="Times New Roman"/>
                <w:color w:val="000000" w:themeColor="text1"/>
                <w:sz w:val="20"/>
                <w:szCs w:val="20"/>
                <w:lang w:val="en-US"/>
              </w:rPr>
              <w:t>Kamilovna</w:t>
            </w:r>
            <w:proofErr w:type="spellEnd"/>
          </w:p>
          <w:p w:rsidR="00A3293B" w:rsidRPr="00A3293B" w:rsidRDefault="00A3293B" w:rsidP="00A3293B">
            <w:pPr>
              <w:rPr>
                <w:rFonts w:ascii="Times New Roman" w:hAnsi="Times New Roman" w:cs="Times New Roman"/>
                <w:color w:val="000000" w:themeColor="text1"/>
                <w:sz w:val="20"/>
                <w:szCs w:val="20"/>
                <w:lang w:val="en-US"/>
              </w:rPr>
            </w:pPr>
            <w:proofErr w:type="spellStart"/>
            <w:r w:rsidRPr="00A3293B">
              <w:rPr>
                <w:rFonts w:ascii="Times New Roman" w:hAnsi="Times New Roman" w:cs="Times New Roman"/>
                <w:color w:val="000000" w:themeColor="text1"/>
                <w:sz w:val="20"/>
                <w:szCs w:val="20"/>
                <w:lang w:val="en-US"/>
              </w:rPr>
              <w:t>Cand</w:t>
            </w:r>
            <w:r>
              <w:rPr>
                <w:rFonts w:ascii="Times New Roman" w:hAnsi="Times New Roman" w:cs="Times New Roman"/>
                <w:color w:val="000000" w:themeColor="text1"/>
                <w:sz w:val="20"/>
                <w:szCs w:val="20"/>
                <w:lang w:val="en-US"/>
              </w:rPr>
              <w:t>.</w:t>
            </w:r>
            <w:r w:rsidRPr="00A3293B">
              <w:rPr>
                <w:rFonts w:ascii="Times New Roman" w:hAnsi="Times New Roman" w:cs="Times New Roman"/>
                <w:color w:val="000000" w:themeColor="text1"/>
                <w:sz w:val="20"/>
                <w:szCs w:val="20"/>
                <w:lang w:val="en-US"/>
              </w:rPr>
              <w:t>Tech</w:t>
            </w:r>
            <w:r>
              <w:rPr>
                <w:rFonts w:ascii="Times New Roman" w:hAnsi="Times New Roman" w:cs="Times New Roman"/>
                <w:color w:val="000000" w:themeColor="text1"/>
                <w:sz w:val="20"/>
                <w:szCs w:val="20"/>
                <w:lang w:val="en-US"/>
              </w:rPr>
              <w:t>.</w:t>
            </w:r>
            <w:r w:rsidRPr="00A3293B">
              <w:rPr>
                <w:rFonts w:ascii="Times New Roman" w:hAnsi="Times New Roman" w:cs="Times New Roman"/>
                <w:color w:val="000000" w:themeColor="text1"/>
                <w:sz w:val="20"/>
                <w:szCs w:val="20"/>
                <w:lang w:val="en-US"/>
              </w:rPr>
              <w:t>Sci</w:t>
            </w:r>
            <w:proofErr w:type="spellEnd"/>
            <w:r>
              <w:rPr>
                <w:rFonts w:ascii="Times New Roman" w:hAnsi="Times New Roman" w:cs="Times New Roman"/>
                <w:color w:val="000000" w:themeColor="text1"/>
                <w:sz w:val="20"/>
                <w:szCs w:val="20"/>
                <w:lang w:val="en-US"/>
              </w:rPr>
              <w:t>.</w:t>
            </w:r>
            <w:r w:rsidRPr="00A3293B">
              <w:rPr>
                <w:rFonts w:ascii="Times New Roman" w:hAnsi="Times New Roman" w:cs="Times New Roman"/>
                <w:color w:val="000000" w:themeColor="text1"/>
                <w:sz w:val="20"/>
                <w:szCs w:val="20"/>
                <w:lang w:val="en-US"/>
              </w:rPr>
              <w:t>, Associate Professor</w:t>
            </w:r>
          </w:p>
          <w:p w:rsidR="00A3293B" w:rsidRPr="00A3293B" w:rsidRDefault="00A3293B" w:rsidP="00A3293B">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RSCI</w:t>
            </w:r>
            <w:r w:rsidRPr="00A3293B">
              <w:rPr>
                <w:rFonts w:ascii="Times New Roman" w:hAnsi="Times New Roman" w:cs="Times New Roman"/>
                <w:color w:val="000000" w:themeColor="text1"/>
                <w:sz w:val="20"/>
                <w:szCs w:val="20"/>
                <w:lang w:val="en-US"/>
              </w:rPr>
              <w:t xml:space="preserve"> SPIN code: 6926-8038, </w:t>
            </w:r>
            <w:proofErr w:type="spellStart"/>
            <w:r w:rsidRPr="00A3293B">
              <w:rPr>
                <w:rFonts w:ascii="Times New Roman" w:hAnsi="Times New Roman" w:cs="Times New Roman"/>
                <w:color w:val="000000" w:themeColor="text1"/>
                <w:sz w:val="20"/>
                <w:szCs w:val="20"/>
                <w:lang w:val="en-US"/>
              </w:rPr>
              <w:t>AuthorID</w:t>
            </w:r>
            <w:proofErr w:type="spellEnd"/>
            <w:r w:rsidRPr="00A3293B">
              <w:rPr>
                <w:rFonts w:ascii="Times New Roman" w:hAnsi="Times New Roman" w:cs="Times New Roman"/>
                <w:color w:val="000000" w:themeColor="text1"/>
                <w:sz w:val="20"/>
                <w:szCs w:val="20"/>
                <w:lang w:val="en-US"/>
              </w:rPr>
              <w:t>: 921494</w:t>
            </w:r>
          </w:p>
          <w:p w:rsidR="00A53B15" w:rsidRPr="00CE74BD" w:rsidRDefault="00A3293B" w:rsidP="00A3293B">
            <w:pPr>
              <w:rPr>
                <w:rFonts w:ascii="Times New Roman" w:hAnsi="Times New Roman" w:cs="Times New Roman"/>
                <w:color w:val="0000FF"/>
                <w:sz w:val="20"/>
                <w:szCs w:val="20"/>
                <w:u w:val="single"/>
                <w:lang w:val="en-US"/>
              </w:rPr>
            </w:pPr>
            <w:r w:rsidRPr="00A3293B">
              <w:rPr>
                <w:rFonts w:ascii="Times New Roman" w:hAnsi="Times New Roman" w:cs="Times New Roman"/>
                <w:color w:val="0000FF"/>
                <w:sz w:val="20"/>
                <w:szCs w:val="20"/>
                <w:u w:val="single"/>
                <w:lang w:val="en-US"/>
              </w:rPr>
              <w:t>julduz75@mail.ru</w:t>
            </w:r>
          </w:p>
          <w:p w:rsidR="00A3293B" w:rsidRDefault="00A3293B" w:rsidP="00441E95">
            <w:pPr>
              <w:rPr>
                <w:rFonts w:ascii="Times New Roman" w:eastAsia="Times New Roman" w:hAnsi="Times New Roman" w:cs="Times New Roman"/>
                <w:color w:val="222222"/>
                <w:sz w:val="20"/>
                <w:szCs w:val="20"/>
                <w:lang w:val="en-US" w:eastAsia="ru-RU"/>
              </w:rPr>
            </w:pPr>
          </w:p>
          <w:p w:rsidR="00A53B15" w:rsidRPr="00CE74BD" w:rsidRDefault="00A53B15" w:rsidP="00441E95">
            <w:pPr>
              <w:rPr>
                <w:rFonts w:ascii="Times New Roman" w:hAnsi="Times New Roman" w:cs="Times New Roman"/>
                <w:color w:val="000000"/>
                <w:sz w:val="20"/>
                <w:szCs w:val="20"/>
                <w:lang w:val="en-US"/>
              </w:rPr>
            </w:pPr>
            <w:proofErr w:type="spellStart"/>
            <w:r w:rsidRPr="00CE74BD">
              <w:rPr>
                <w:rFonts w:ascii="Times New Roman" w:hAnsi="Times New Roman" w:cs="Times New Roman"/>
                <w:color w:val="000000"/>
                <w:sz w:val="20"/>
                <w:szCs w:val="20"/>
                <w:lang w:val="en-US"/>
              </w:rPr>
              <w:t>Karymshakov</w:t>
            </w:r>
            <w:proofErr w:type="spellEnd"/>
            <w:r w:rsidRPr="00CE74BD">
              <w:rPr>
                <w:rFonts w:ascii="Times New Roman" w:hAnsi="Times New Roman" w:cs="Times New Roman"/>
                <w:color w:val="000000"/>
                <w:sz w:val="20"/>
                <w:szCs w:val="20"/>
                <w:lang w:val="en-US"/>
              </w:rPr>
              <w:t xml:space="preserve"> </w:t>
            </w:r>
            <w:proofErr w:type="spellStart"/>
            <w:r w:rsidRPr="00CE74BD">
              <w:rPr>
                <w:rFonts w:ascii="Times New Roman" w:hAnsi="Times New Roman" w:cs="Times New Roman"/>
                <w:color w:val="000000"/>
                <w:sz w:val="20"/>
                <w:szCs w:val="20"/>
                <w:lang w:val="en-US"/>
              </w:rPr>
              <w:t>Munara</w:t>
            </w:r>
            <w:proofErr w:type="spellEnd"/>
            <w:r w:rsidRPr="00CE74BD">
              <w:rPr>
                <w:rFonts w:ascii="Times New Roman" w:hAnsi="Times New Roman" w:cs="Times New Roman"/>
                <w:color w:val="000000"/>
                <w:sz w:val="20"/>
                <w:szCs w:val="20"/>
                <w:lang w:val="en-US"/>
              </w:rPr>
              <w:t xml:space="preserve"> </w:t>
            </w:r>
            <w:proofErr w:type="spellStart"/>
            <w:r w:rsidRPr="00CE74BD">
              <w:rPr>
                <w:rFonts w:ascii="Times New Roman" w:hAnsi="Times New Roman" w:cs="Times New Roman"/>
                <w:color w:val="000000"/>
                <w:sz w:val="20"/>
                <w:szCs w:val="20"/>
                <w:lang w:val="en-US"/>
              </w:rPr>
              <w:t>Urgazievna</w:t>
            </w:r>
            <w:proofErr w:type="spellEnd"/>
          </w:p>
          <w:p w:rsidR="00A53B15" w:rsidRPr="00CE74BD" w:rsidRDefault="00A53B15" w:rsidP="00441E95">
            <w:pPr>
              <w:rPr>
                <w:rFonts w:ascii="Times New Roman" w:hAnsi="Times New Roman" w:cs="Times New Roman"/>
                <w:color w:val="000000"/>
                <w:sz w:val="20"/>
                <w:szCs w:val="20"/>
                <w:lang w:val="en-US"/>
              </w:rPr>
            </w:pPr>
            <w:r w:rsidRPr="00CE74BD">
              <w:rPr>
                <w:rFonts w:ascii="Times New Roman" w:hAnsi="Times New Roman" w:cs="Times New Roman"/>
                <w:color w:val="000000"/>
                <w:sz w:val="20"/>
                <w:szCs w:val="20"/>
                <w:lang w:val="en-US"/>
              </w:rPr>
              <w:t>Associate Professor of Agricultural Processing Technology</w:t>
            </w:r>
          </w:p>
          <w:p w:rsidR="00A53B15" w:rsidRPr="00CE74BD" w:rsidRDefault="00C70C04" w:rsidP="00441E95">
            <w:pPr>
              <w:rPr>
                <w:rFonts w:ascii="Times New Roman" w:hAnsi="Times New Roman" w:cs="Times New Roman"/>
                <w:color w:val="000000"/>
                <w:sz w:val="20"/>
                <w:szCs w:val="20"/>
                <w:lang w:val="en-US"/>
              </w:rPr>
            </w:pPr>
            <w:hyperlink r:id="rId12" w:history="1">
              <w:r w:rsidR="00A53B15" w:rsidRPr="00CE74BD">
                <w:rPr>
                  <w:rFonts w:ascii="Times New Roman" w:hAnsi="Times New Roman" w:cs="Times New Roman"/>
                  <w:color w:val="0000FF"/>
                  <w:sz w:val="20"/>
                  <w:szCs w:val="20"/>
                  <w:u w:val="single"/>
                  <w:lang w:val="en-US"/>
                </w:rPr>
                <w:t>mkarymshakova@inbox.ru</w:t>
              </w:r>
            </w:hyperlink>
          </w:p>
          <w:p w:rsidR="00A53B15" w:rsidRPr="00CE74BD" w:rsidRDefault="00A53B15" w:rsidP="00441E95">
            <w:pPr>
              <w:rPr>
                <w:rFonts w:ascii="Times New Roman" w:hAnsi="Times New Roman" w:cs="Times New Roman"/>
                <w:color w:val="000000"/>
                <w:sz w:val="20"/>
                <w:szCs w:val="20"/>
                <w:lang w:val="en-US"/>
              </w:rPr>
            </w:pPr>
          </w:p>
          <w:p w:rsidR="00A53B15" w:rsidRPr="00CE74BD" w:rsidRDefault="00A53B15" w:rsidP="00441E95">
            <w:pPr>
              <w:rPr>
                <w:rFonts w:ascii="Times New Roman" w:hAnsi="Times New Roman" w:cs="Times New Roman"/>
                <w:color w:val="000000"/>
                <w:sz w:val="20"/>
                <w:szCs w:val="20"/>
                <w:lang w:val="en-US"/>
              </w:rPr>
            </w:pPr>
            <w:proofErr w:type="spellStart"/>
            <w:r w:rsidRPr="00CE74BD">
              <w:rPr>
                <w:rFonts w:ascii="Times New Roman" w:hAnsi="Times New Roman" w:cs="Times New Roman"/>
                <w:color w:val="000000"/>
                <w:sz w:val="20"/>
                <w:szCs w:val="20"/>
                <w:lang w:val="en-US"/>
              </w:rPr>
              <w:t>Zulpukarov</w:t>
            </w:r>
            <w:proofErr w:type="spellEnd"/>
            <w:r w:rsidRPr="00CE74BD">
              <w:rPr>
                <w:rFonts w:ascii="Times New Roman" w:hAnsi="Times New Roman" w:cs="Times New Roman"/>
                <w:color w:val="000000"/>
                <w:sz w:val="20"/>
                <w:szCs w:val="20"/>
                <w:lang w:val="en-US"/>
              </w:rPr>
              <w:t xml:space="preserve"> </w:t>
            </w:r>
            <w:proofErr w:type="spellStart"/>
            <w:r w:rsidRPr="00CE74BD">
              <w:rPr>
                <w:rFonts w:ascii="Times New Roman" w:hAnsi="Times New Roman" w:cs="Times New Roman"/>
                <w:color w:val="000000"/>
                <w:sz w:val="20"/>
                <w:szCs w:val="20"/>
                <w:lang w:val="en-US"/>
              </w:rPr>
              <w:t>Nurgul</w:t>
            </w:r>
            <w:proofErr w:type="spellEnd"/>
            <w:r w:rsidRPr="00CE74BD">
              <w:rPr>
                <w:rFonts w:ascii="Times New Roman" w:hAnsi="Times New Roman" w:cs="Times New Roman"/>
                <w:color w:val="000000"/>
                <w:sz w:val="20"/>
                <w:szCs w:val="20"/>
                <w:lang w:val="en-US"/>
              </w:rPr>
              <w:t xml:space="preserve"> </w:t>
            </w:r>
            <w:proofErr w:type="spellStart"/>
            <w:r w:rsidRPr="00CE74BD">
              <w:rPr>
                <w:rFonts w:ascii="Times New Roman" w:hAnsi="Times New Roman" w:cs="Times New Roman"/>
                <w:color w:val="000000"/>
                <w:sz w:val="20"/>
                <w:szCs w:val="20"/>
                <w:lang w:val="en-US"/>
              </w:rPr>
              <w:t>Abdashimova</w:t>
            </w:r>
            <w:proofErr w:type="spellEnd"/>
          </w:p>
          <w:p w:rsidR="00A53B15" w:rsidRPr="00A3293B" w:rsidRDefault="00A53B15" w:rsidP="00441E95">
            <w:pPr>
              <w:rPr>
                <w:rFonts w:ascii="Times New Roman" w:hAnsi="Times New Roman" w:cs="Times New Roman"/>
                <w:color w:val="000000"/>
                <w:sz w:val="20"/>
                <w:szCs w:val="20"/>
                <w:lang w:val="en-US"/>
              </w:rPr>
            </w:pPr>
            <w:r w:rsidRPr="00CE74BD">
              <w:rPr>
                <w:rFonts w:ascii="Times New Roman" w:hAnsi="Times New Roman" w:cs="Times New Roman"/>
                <w:color w:val="000000"/>
                <w:sz w:val="20"/>
                <w:szCs w:val="20"/>
                <w:lang w:val="en-US"/>
              </w:rPr>
              <w:t>Master, Senior Laboratory Technician</w:t>
            </w:r>
          </w:p>
          <w:p w:rsidR="00A53B15" w:rsidRPr="00CE74BD" w:rsidRDefault="00A53B15" w:rsidP="00441E95">
            <w:pPr>
              <w:rPr>
                <w:rFonts w:ascii="Times New Roman" w:hAnsi="Times New Roman" w:cs="Times New Roman"/>
                <w:i/>
                <w:color w:val="000000"/>
                <w:sz w:val="20"/>
                <w:szCs w:val="20"/>
                <w:lang w:val="en-US"/>
              </w:rPr>
            </w:pPr>
            <w:r w:rsidRPr="00CE74BD">
              <w:rPr>
                <w:rFonts w:ascii="Times New Roman" w:hAnsi="Times New Roman" w:cs="Times New Roman"/>
                <w:i/>
                <w:color w:val="000000"/>
                <w:sz w:val="20"/>
                <w:szCs w:val="20"/>
                <w:lang w:val="en-US"/>
              </w:rPr>
              <w:t xml:space="preserve">Department of "Agricultural products processing technology," Osh Technological University named after academician M. M. </w:t>
            </w:r>
            <w:proofErr w:type="spellStart"/>
            <w:r w:rsidRPr="00CE74BD">
              <w:rPr>
                <w:rFonts w:ascii="Times New Roman" w:hAnsi="Times New Roman" w:cs="Times New Roman"/>
                <w:i/>
                <w:color w:val="000000"/>
                <w:sz w:val="20"/>
                <w:szCs w:val="20"/>
                <w:lang w:val="en-US"/>
              </w:rPr>
              <w:t>Adyshev</w:t>
            </w:r>
            <w:proofErr w:type="spellEnd"/>
            <w:r w:rsidRPr="00CE74BD">
              <w:rPr>
                <w:rFonts w:ascii="Times New Roman" w:hAnsi="Times New Roman" w:cs="Times New Roman"/>
                <w:i/>
                <w:color w:val="000000"/>
                <w:sz w:val="20"/>
                <w:szCs w:val="20"/>
                <w:lang w:val="en-US"/>
              </w:rPr>
              <w:t>, Osh, Kyrgyz Republic</w:t>
            </w:r>
          </w:p>
          <w:p w:rsidR="00A53B15" w:rsidRPr="00CE74BD" w:rsidRDefault="00A53B15" w:rsidP="00441E95">
            <w:pPr>
              <w:rPr>
                <w:rFonts w:ascii="Times New Roman" w:hAnsi="Times New Roman" w:cs="Times New Roman"/>
                <w:color w:val="000000"/>
                <w:sz w:val="20"/>
                <w:szCs w:val="20"/>
                <w:lang w:val="en-US"/>
              </w:rPr>
            </w:pPr>
          </w:p>
          <w:p w:rsidR="00A53B15" w:rsidRPr="00A3293B" w:rsidRDefault="00A53B15" w:rsidP="00441E95">
            <w:pPr>
              <w:rPr>
                <w:rFonts w:ascii="Times New Roman" w:hAnsi="Times New Roman" w:cs="Times New Roman"/>
                <w:color w:val="000000"/>
                <w:sz w:val="20"/>
                <w:szCs w:val="20"/>
                <w:lang w:val="en-US"/>
              </w:rPr>
            </w:pPr>
            <w:r w:rsidRPr="00CE74BD">
              <w:rPr>
                <w:rFonts w:ascii="Times New Roman" w:hAnsi="Times New Roman" w:cs="Times New Roman"/>
                <w:color w:val="000000"/>
                <w:sz w:val="20"/>
                <w:szCs w:val="20"/>
                <w:lang w:val="en-US"/>
              </w:rPr>
              <w:t xml:space="preserve">This article presents the results of studies on the influence of the fertilizer application rate and methods of using </w:t>
            </w:r>
            <w:proofErr w:type="spellStart"/>
            <w:r w:rsidRPr="00CE74BD">
              <w:rPr>
                <w:rFonts w:ascii="Times New Roman" w:hAnsi="Times New Roman" w:cs="Times New Roman"/>
                <w:color w:val="000000"/>
                <w:sz w:val="20"/>
                <w:szCs w:val="20"/>
                <w:lang w:val="en-US"/>
              </w:rPr>
              <w:t>Bereke</w:t>
            </w:r>
            <w:proofErr w:type="spellEnd"/>
            <w:r w:rsidRPr="00CE74BD">
              <w:rPr>
                <w:rFonts w:ascii="Times New Roman" w:hAnsi="Times New Roman" w:cs="Times New Roman"/>
                <w:color w:val="000000"/>
                <w:sz w:val="20"/>
                <w:szCs w:val="20"/>
                <w:lang w:val="en-US"/>
              </w:rPr>
              <w:t xml:space="preserve"> GN growth stimulant on the biochemical and economic indicators of early potato harvest in southern Kyrgyzstan.</w:t>
            </w:r>
            <w:r w:rsidR="00A3293B">
              <w:rPr>
                <w:rFonts w:ascii="Times New Roman" w:hAnsi="Times New Roman" w:cs="Times New Roman"/>
                <w:color w:val="000000"/>
                <w:sz w:val="20"/>
                <w:szCs w:val="20"/>
                <w:lang w:val="en-US"/>
              </w:rPr>
              <w:t xml:space="preserve"> </w:t>
            </w:r>
            <w:r w:rsidRPr="00CE74BD">
              <w:rPr>
                <w:rFonts w:ascii="Times New Roman" w:hAnsi="Times New Roman" w:cs="Times New Roman"/>
                <w:sz w:val="20"/>
                <w:szCs w:val="20"/>
                <w:lang w:val="en-US"/>
              </w:rPr>
              <w:t xml:space="preserve">Due to the lack of scientific data of complex use of fertilizers and growth-stimulators in the conditions of the Southern Kyrgyzstan, we considered it necessary to specify ways and rates of application of a growth stimulator </w:t>
            </w:r>
            <w:proofErr w:type="spellStart"/>
            <w:r w:rsidRPr="00CE74BD">
              <w:rPr>
                <w:rFonts w:ascii="Times New Roman" w:hAnsi="Times New Roman" w:cs="Times New Roman"/>
                <w:sz w:val="20"/>
                <w:szCs w:val="20"/>
                <w:lang w:val="en-US"/>
              </w:rPr>
              <w:t>Bereke</w:t>
            </w:r>
            <w:proofErr w:type="spellEnd"/>
            <w:r w:rsidRPr="00CE74BD">
              <w:rPr>
                <w:rFonts w:ascii="Times New Roman" w:hAnsi="Times New Roman" w:cs="Times New Roman"/>
                <w:sz w:val="20"/>
                <w:szCs w:val="20"/>
                <w:lang w:val="en-US"/>
              </w:rPr>
              <w:t xml:space="preserve"> GN by production of early potatoes in plain zones on typical gray soils. In the conditions of the South of Kyrgyzstan similar researches in the production technology of early potatoes are conducted for the first time. Field experiments are made on a plot of the Osh technology university in</w:t>
            </w:r>
            <w:r w:rsidRPr="00CE74BD">
              <w:rPr>
                <w:rFonts w:ascii="Times New Roman" w:hAnsi="Times New Roman" w:cs="Times New Roman"/>
                <w:color w:val="000000"/>
                <w:sz w:val="20"/>
                <w:szCs w:val="20"/>
                <w:lang w:val="en-US"/>
              </w:rPr>
              <w:t xml:space="preserve"> the Kyrgyz Republic Osh region </w:t>
            </w:r>
            <w:proofErr w:type="spellStart"/>
            <w:r w:rsidRPr="00CE74BD">
              <w:rPr>
                <w:rFonts w:ascii="Times New Roman" w:hAnsi="Times New Roman" w:cs="Times New Roman"/>
                <w:color w:val="000000"/>
                <w:sz w:val="20"/>
                <w:szCs w:val="20"/>
                <w:lang w:val="en-US"/>
              </w:rPr>
              <w:t>Aravan</w:t>
            </w:r>
            <w:proofErr w:type="spellEnd"/>
            <w:r w:rsidRPr="00CE74BD">
              <w:rPr>
                <w:rFonts w:ascii="Times New Roman" w:hAnsi="Times New Roman" w:cs="Times New Roman"/>
                <w:color w:val="000000"/>
                <w:sz w:val="20"/>
                <w:szCs w:val="20"/>
                <w:lang w:val="en-US"/>
              </w:rPr>
              <w:t xml:space="preserve"> district </w:t>
            </w:r>
            <w:proofErr w:type="spellStart"/>
            <w:r w:rsidRPr="00CE74BD">
              <w:rPr>
                <w:rFonts w:ascii="Times New Roman" w:hAnsi="Times New Roman" w:cs="Times New Roman"/>
                <w:color w:val="000000"/>
                <w:sz w:val="20"/>
                <w:szCs w:val="20"/>
                <w:lang w:val="en-US"/>
              </w:rPr>
              <w:t>Mangyt</w:t>
            </w:r>
            <w:proofErr w:type="spellEnd"/>
            <w:r w:rsidRPr="00CE74BD">
              <w:rPr>
                <w:rFonts w:ascii="Times New Roman" w:hAnsi="Times New Roman" w:cs="Times New Roman"/>
                <w:color w:val="000000"/>
                <w:sz w:val="20"/>
                <w:szCs w:val="20"/>
                <w:lang w:val="en-US"/>
              </w:rPr>
              <w:t xml:space="preserve"> village</w:t>
            </w:r>
            <w:r w:rsidRPr="00CE74BD">
              <w:rPr>
                <w:rFonts w:ascii="Times New Roman" w:hAnsi="Times New Roman" w:cs="Times New Roman"/>
                <w:sz w:val="20"/>
                <w:szCs w:val="20"/>
                <w:lang w:val="en-US"/>
              </w:rPr>
              <w:t xml:space="preserve"> in 2016-2018. Complex use of a growth stimulator </w:t>
            </w:r>
            <w:proofErr w:type="spellStart"/>
            <w:r w:rsidRPr="00CE74BD">
              <w:rPr>
                <w:rFonts w:ascii="Times New Roman" w:hAnsi="Times New Roman" w:cs="Times New Roman"/>
                <w:sz w:val="20"/>
                <w:szCs w:val="20"/>
                <w:lang w:val="en-US"/>
              </w:rPr>
              <w:t>Bereke</w:t>
            </w:r>
            <w:proofErr w:type="spellEnd"/>
            <w:r w:rsidRPr="00CE74BD">
              <w:rPr>
                <w:rFonts w:ascii="Times New Roman" w:hAnsi="Times New Roman" w:cs="Times New Roman"/>
                <w:sz w:val="20"/>
                <w:szCs w:val="20"/>
                <w:lang w:val="en-US"/>
              </w:rPr>
              <w:t xml:space="preserve"> GN on crops of early potatoes in a growing season promoted increase in accumulation of starch in potatoes tubers. The analysis of these experiences shows that in options on routes of administration of a growth regulator </w:t>
            </w:r>
            <w:proofErr w:type="spellStart"/>
            <w:r w:rsidRPr="00CE74BD">
              <w:rPr>
                <w:rFonts w:ascii="Times New Roman" w:hAnsi="Times New Roman" w:cs="Times New Roman"/>
                <w:sz w:val="20"/>
                <w:szCs w:val="20"/>
                <w:lang w:val="en-US"/>
              </w:rPr>
              <w:t>Bereke</w:t>
            </w:r>
            <w:proofErr w:type="spellEnd"/>
            <w:r w:rsidRPr="00CE74BD">
              <w:rPr>
                <w:rFonts w:ascii="Times New Roman" w:hAnsi="Times New Roman" w:cs="Times New Roman"/>
                <w:sz w:val="20"/>
                <w:szCs w:val="20"/>
                <w:lang w:val="en-US"/>
              </w:rPr>
              <w:t xml:space="preserve"> GN accumulation of vitamin "C" in tubers in all three years of carrying out researches not considerably raised and averaged </w:t>
            </w:r>
            <w:r w:rsidRPr="00CE74BD">
              <w:rPr>
                <w:rFonts w:ascii="Times New Roman" w:hAnsi="Times New Roman" w:cs="Times New Roman"/>
                <w:sz w:val="20"/>
                <w:szCs w:val="20"/>
                <w:lang w:val="en-US"/>
              </w:rPr>
              <w:lastRenderedPageBreak/>
              <w:t xml:space="preserve">15.98-16.66 mg of %. Concentration of nitrates in tubers of early potatoes, in the conducted researches did not exceed the number of maximum allowable concentration. Economic effect showed, experience option complex uses of a growth-promoting factor of </w:t>
            </w:r>
            <w:proofErr w:type="spellStart"/>
            <w:r w:rsidRPr="00CE74BD">
              <w:rPr>
                <w:rFonts w:ascii="Times New Roman" w:hAnsi="Times New Roman" w:cs="Times New Roman"/>
                <w:sz w:val="20"/>
                <w:szCs w:val="20"/>
                <w:lang w:val="en-US"/>
              </w:rPr>
              <w:t>Bereke</w:t>
            </w:r>
            <w:proofErr w:type="spellEnd"/>
            <w:r w:rsidRPr="00CE74BD">
              <w:rPr>
                <w:rFonts w:ascii="Times New Roman" w:hAnsi="Times New Roman" w:cs="Times New Roman"/>
                <w:sz w:val="20"/>
                <w:szCs w:val="20"/>
                <w:lang w:val="en-US"/>
              </w:rPr>
              <w:t xml:space="preserve"> GN. Therefore, at the same time high net income – 199.18 thousand </w:t>
            </w:r>
            <w:proofErr w:type="spellStart"/>
            <w:r w:rsidRPr="00CE74BD">
              <w:rPr>
                <w:rFonts w:ascii="Times New Roman" w:hAnsi="Times New Roman" w:cs="Times New Roman"/>
                <w:sz w:val="20"/>
                <w:szCs w:val="20"/>
                <w:lang w:val="en-US"/>
              </w:rPr>
              <w:t>som</w:t>
            </w:r>
            <w:proofErr w:type="spellEnd"/>
            <w:r w:rsidRPr="00CE74BD">
              <w:rPr>
                <w:rFonts w:ascii="Times New Roman" w:hAnsi="Times New Roman" w:cs="Times New Roman"/>
                <w:sz w:val="20"/>
                <w:szCs w:val="20"/>
                <w:lang w:val="en-US"/>
              </w:rPr>
              <w:t>/hectare is gained, and profitability equaled 124.13%</w:t>
            </w:r>
          </w:p>
          <w:p w:rsidR="00A53B15" w:rsidRPr="00CE74BD" w:rsidRDefault="00A53B15" w:rsidP="00441E95">
            <w:pPr>
              <w:rPr>
                <w:rFonts w:ascii="Times New Roman" w:hAnsi="Times New Roman" w:cs="Times New Roman"/>
                <w:sz w:val="20"/>
                <w:szCs w:val="20"/>
                <w:lang w:val="en-US"/>
              </w:rPr>
            </w:pPr>
          </w:p>
          <w:p w:rsidR="00CE74BD" w:rsidRDefault="00CE74BD" w:rsidP="00441E95">
            <w:pPr>
              <w:rPr>
                <w:rFonts w:ascii="Times New Roman" w:hAnsi="Times New Roman" w:cs="Times New Roman"/>
                <w:sz w:val="20"/>
                <w:szCs w:val="20"/>
                <w:lang w:val="en-US"/>
              </w:rPr>
            </w:pPr>
          </w:p>
          <w:p w:rsidR="00CE74BD" w:rsidRDefault="00CE74BD" w:rsidP="00441E95">
            <w:pPr>
              <w:rPr>
                <w:rFonts w:ascii="Times New Roman" w:hAnsi="Times New Roman" w:cs="Times New Roman"/>
                <w:sz w:val="20"/>
                <w:szCs w:val="20"/>
                <w:lang w:val="en-US"/>
              </w:rPr>
            </w:pPr>
          </w:p>
          <w:p w:rsidR="00CE74BD" w:rsidRPr="00CE74BD" w:rsidRDefault="00CE74BD" w:rsidP="00441E95">
            <w:pPr>
              <w:rPr>
                <w:rFonts w:ascii="Times New Roman" w:hAnsi="Times New Roman" w:cs="Times New Roman"/>
                <w:sz w:val="20"/>
                <w:szCs w:val="20"/>
                <w:lang w:val="en-US"/>
              </w:rPr>
            </w:pPr>
          </w:p>
          <w:p w:rsidR="00A53B15" w:rsidRPr="00CE74BD" w:rsidRDefault="00A53B15" w:rsidP="00441E95">
            <w:pPr>
              <w:rPr>
                <w:rFonts w:ascii="Times New Roman" w:hAnsi="Times New Roman" w:cs="Times New Roman"/>
                <w:color w:val="FF0000"/>
                <w:sz w:val="20"/>
                <w:szCs w:val="20"/>
                <w:lang w:val="en-US"/>
              </w:rPr>
            </w:pPr>
            <w:r w:rsidRPr="00CE74BD">
              <w:rPr>
                <w:rFonts w:ascii="Times New Roman" w:hAnsi="Times New Roman" w:cs="Times New Roman"/>
                <w:sz w:val="20"/>
                <w:szCs w:val="20"/>
                <w:lang w:val="en-US"/>
              </w:rPr>
              <w:t>Keywords: EARLY POTATOES, NUTRITION BACKGROUND, GROWTH-PROMOTING FACTOR, STALK, STARCH, COST EFFICIENCY, PROFITABILITY</w:t>
            </w:r>
          </w:p>
        </w:tc>
      </w:tr>
    </w:tbl>
    <w:p w:rsidR="00547153" w:rsidRPr="00A53B15" w:rsidRDefault="00C70C04">
      <w:pPr>
        <w:rPr>
          <w:lang w:val="en-US"/>
        </w:rPr>
      </w:pPr>
    </w:p>
    <w:p w:rsidR="007F0F98" w:rsidRPr="001F21EC" w:rsidRDefault="007F0F98" w:rsidP="007F0F98">
      <w:pPr>
        <w:spacing w:after="0" w:line="360" w:lineRule="auto"/>
        <w:ind w:firstLine="709"/>
        <w:jc w:val="both"/>
        <w:rPr>
          <w:rFonts w:ascii="Times New Roman" w:eastAsia="Calibri" w:hAnsi="Times New Roman" w:cs="Times New Roman"/>
          <w:sz w:val="28"/>
          <w:szCs w:val="28"/>
        </w:rPr>
      </w:pPr>
      <w:r w:rsidRPr="009E1716">
        <w:rPr>
          <w:rFonts w:ascii="Times New Roman" w:eastAsia="Calibri" w:hAnsi="Times New Roman" w:cs="Times New Roman"/>
          <w:b/>
          <w:sz w:val="28"/>
          <w:szCs w:val="28"/>
        </w:rPr>
        <w:t>Введение.</w:t>
      </w:r>
      <w:r w:rsidRPr="001F21EC">
        <w:rPr>
          <w:rFonts w:ascii="Times New Roman" w:eastAsia="Calibri" w:hAnsi="Times New Roman" w:cs="Times New Roman"/>
          <w:sz w:val="28"/>
          <w:szCs w:val="28"/>
        </w:rPr>
        <w:t xml:space="preserve"> В условиях рыночной экономики при нестабильных условиях цены на энергоносители, удобрения, различные пестициды, в существующих методах оценка эффективности технологии производства раннего картофеля не реально и ошибочно. Но, технология производства и различные агротехнические приемы в целом требуют более объективной оценки их преимущества или недостатки. Следовательно, такой объективной сценкой является определение экономической эффективности производства сельскохозяйственных культур, сорта, технологии. Для этого необходимо рассчитать все экономические затраты на производство сельскохозяйственной культуры, выявить степень окупаемости </w:t>
      </w:r>
      <w:proofErr w:type="spellStart"/>
      <w:r w:rsidRPr="001F21EC">
        <w:rPr>
          <w:rFonts w:ascii="Times New Roman" w:eastAsia="Calibri" w:hAnsi="Times New Roman" w:cs="Times New Roman"/>
          <w:sz w:val="28"/>
          <w:szCs w:val="28"/>
        </w:rPr>
        <w:t>энергозатрат</w:t>
      </w:r>
      <w:proofErr w:type="spellEnd"/>
      <w:r w:rsidRPr="001F21EC">
        <w:rPr>
          <w:rFonts w:ascii="Times New Roman" w:eastAsia="Calibri" w:hAnsi="Times New Roman" w:cs="Times New Roman"/>
          <w:sz w:val="28"/>
          <w:szCs w:val="28"/>
        </w:rPr>
        <w:t xml:space="preserve"> урожая</w:t>
      </w:r>
      <w:r>
        <w:rPr>
          <w:rFonts w:ascii="Times New Roman" w:eastAsia="Calibri" w:hAnsi="Times New Roman" w:cs="Times New Roman"/>
          <w:sz w:val="28"/>
          <w:szCs w:val="28"/>
        </w:rPr>
        <w:t xml:space="preserve"> [1</w:t>
      </w:r>
      <w:r w:rsidRPr="00A938DE">
        <w:rPr>
          <w:rFonts w:ascii="Times New Roman" w:eastAsia="Calibri" w:hAnsi="Times New Roman" w:cs="Times New Roman"/>
          <w:sz w:val="28"/>
          <w:szCs w:val="28"/>
        </w:rPr>
        <w:t>].</w:t>
      </w:r>
    </w:p>
    <w:p w:rsidR="007F0F98" w:rsidRDefault="007F0F98" w:rsidP="007F0F98">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1F21EC">
        <w:rPr>
          <w:rFonts w:ascii="Times New Roman" w:eastAsia="Calibri" w:hAnsi="Times New Roman" w:cs="Times New Roman"/>
          <w:color w:val="000000"/>
          <w:sz w:val="28"/>
          <w:szCs w:val="28"/>
        </w:rPr>
        <w:t>П</w:t>
      </w:r>
      <w:r w:rsidRPr="001F21EC">
        <w:rPr>
          <w:rFonts w:ascii="Times New Roman" w:eastAsia="Calibri" w:hAnsi="Times New Roman" w:cs="Times New Roman"/>
          <w:color w:val="000000"/>
          <w:spacing w:val="-1"/>
          <w:sz w:val="28"/>
          <w:szCs w:val="28"/>
        </w:rPr>
        <w:t xml:space="preserve">о данным </w:t>
      </w:r>
      <w:r w:rsidRPr="001F21EC">
        <w:rPr>
          <w:rFonts w:ascii="Times New Roman" w:eastAsia="TimesNewRomanPSMT" w:hAnsi="Times New Roman" w:cs="Times New Roman"/>
          <w:color w:val="000000"/>
          <w:sz w:val="28"/>
          <w:szCs w:val="28"/>
        </w:rPr>
        <w:t xml:space="preserve">Национального статистического комитета </w:t>
      </w:r>
      <w:r w:rsidRPr="001F21EC">
        <w:rPr>
          <w:rFonts w:ascii="Times New Roman" w:eastAsia="Calibri" w:hAnsi="Times New Roman" w:cs="Times New Roman"/>
          <w:color w:val="000000"/>
          <w:sz w:val="28"/>
          <w:szCs w:val="28"/>
        </w:rPr>
        <w:t xml:space="preserve">Кыргызской Республики площадь картофеля в южных областях с 2006 года увеличена на 3,0 тыс. га по сравнению предыдущими годами. Основной причиной такого увеличения является рост цен на картофель. Увеличение цен позволяет большую часть картофеля экспортировать в приграничные регионы соседних республик – Узбекистан и Таджикистан. Соответственно на сегодня ранний картофель становится для сельчан не только продуктом потребления, он стал одним из главных источником </w:t>
      </w:r>
      <w:r w:rsidRPr="001F21EC">
        <w:rPr>
          <w:rFonts w:ascii="Times New Roman" w:eastAsia="Calibri" w:hAnsi="Times New Roman" w:cs="Times New Roman"/>
          <w:color w:val="000000"/>
          <w:sz w:val="28"/>
          <w:szCs w:val="28"/>
        </w:rPr>
        <w:lastRenderedPageBreak/>
        <w:t>семейного дохода</w:t>
      </w:r>
      <w:r>
        <w:rPr>
          <w:rFonts w:ascii="Times New Roman" w:eastAsia="Calibri" w:hAnsi="Times New Roman" w:cs="Times New Roman"/>
          <w:color w:val="000000"/>
          <w:sz w:val="28"/>
          <w:szCs w:val="28"/>
        </w:rPr>
        <w:t xml:space="preserve"> </w:t>
      </w:r>
      <w:r>
        <w:rPr>
          <w:rFonts w:ascii="Times New Roman" w:eastAsia="Calibri" w:hAnsi="Times New Roman" w:cs="Times New Roman"/>
          <w:sz w:val="28"/>
          <w:szCs w:val="28"/>
        </w:rPr>
        <w:t>[2</w:t>
      </w:r>
      <w:r w:rsidRPr="00A938DE">
        <w:rPr>
          <w:rFonts w:ascii="Times New Roman" w:eastAsia="Calibri" w:hAnsi="Times New Roman" w:cs="Times New Roman"/>
          <w:sz w:val="28"/>
          <w:szCs w:val="28"/>
        </w:rPr>
        <w:t>].</w:t>
      </w:r>
    </w:p>
    <w:p w:rsidR="007F0F98" w:rsidRDefault="007F0F98" w:rsidP="007F0F98">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A938DE">
        <w:rPr>
          <w:rFonts w:ascii="Times New Roman" w:eastAsia="Times New Roman" w:hAnsi="Times New Roman" w:cs="Times New Roman"/>
          <w:color w:val="000000"/>
          <w:sz w:val="28"/>
          <w:szCs w:val="28"/>
          <w:lang w:eastAsia="ru-RU"/>
        </w:rPr>
        <w:t>Исследование влияния фона питания и способов применения стимуляторов роста на урожай картофе</w:t>
      </w:r>
      <w:r w:rsidRPr="00A938DE">
        <w:rPr>
          <w:rFonts w:ascii="Times New Roman" w:eastAsia="Times New Roman" w:hAnsi="Times New Roman" w:cs="Times New Roman"/>
          <w:color w:val="000000"/>
          <w:sz w:val="28"/>
          <w:szCs w:val="28"/>
          <w:lang w:eastAsia="ru-RU"/>
        </w:rPr>
        <w:softHyphen/>
        <w:t>ля в условиях юга Кыргызстана не проводились</w:t>
      </w:r>
      <w:r>
        <w:rPr>
          <w:rFonts w:ascii="Times New Roman" w:eastAsia="Times New Roman" w:hAnsi="Times New Roman" w:cs="Times New Roman"/>
          <w:color w:val="000000"/>
          <w:sz w:val="28"/>
          <w:szCs w:val="28"/>
          <w:lang w:eastAsia="ru-RU"/>
        </w:rPr>
        <w:t>.</w:t>
      </w:r>
    </w:p>
    <w:p w:rsidR="007F0F98" w:rsidRPr="000D645D" w:rsidRDefault="007F0F98" w:rsidP="007F0F98">
      <w:pPr>
        <w:spacing w:after="0" w:line="360" w:lineRule="auto"/>
        <w:ind w:firstLine="553"/>
        <w:jc w:val="both"/>
        <w:rPr>
          <w:rFonts w:ascii="Times New Roman" w:eastAsia="Calibri" w:hAnsi="Times New Roman" w:cs="Times New Roman"/>
          <w:color w:val="000000"/>
          <w:sz w:val="28"/>
          <w:szCs w:val="28"/>
        </w:rPr>
      </w:pPr>
      <w:r w:rsidRPr="000D645D">
        <w:rPr>
          <w:rFonts w:ascii="Times New Roman" w:eastAsia="Times New Roman" w:hAnsi="Times New Roman" w:cs="Times New Roman"/>
          <w:color w:val="000000"/>
          <w:sz w:val="28"/>
          <w:szCs w:val="28"/>
          <w:lang w:eastAsia="ru-RU"/>
        </w:rPr>
        <w:t xml:space="preserve">Цель исследований – изучить влияние фона питания и способы применения стимулятора роста </w:t>
      </w:r>
      <w:r w:rsidRPr="000D645D">
        <w:rPr>
          <w:rFonts w:ascii="Times New Roman" w:eastAsia="Calibri" w:hAnsi="Times New Roman" w:cs="Times New Roman"/>
          <w:color w:val="000000"/>
          <w:sz w:val="28"/>
          <w:szCs w:val="28"/>
        </w:rPr>
        <w:t xml:space="preserve">на урожайность и качество раннего картофеля в условиях юга Кыргызстана. </w:t>
      </w:r>
    </w:p>
    <w:p w:rsidR="007F0F98" w:rsidRPr="000D645D" w:rsidRDefault="007F0F98" w:rsidP="007F0F98">
      <w:pPr>
        <w:spacing w:after="0" w:line="360" w:lineRule="auto"/>
        <w:ind w:firstLine="553"/>
        <w:jc w:val="both"/>
        <w:rPr>
          <w:rFonts w:ascii="Times New Roman" w:eastAsia="Calibri" w:hAnsi="Times New Roman" w:cs="Times New Roman"/>
          <w:sz w:val="28"/>
          <w:szCs w:val="28"/>
        </w:rPr>
      </w:pPr>
      <w:r w:rsidRPr="00D470DF">
        <w:rPr>
          <w:rFonts w:ascii="Times New Roman" w:eastAsia="Calibri" w:hAnsi="Times New Roman" w:cs="Times New Roman"/>
          <w:b/>
          <w:sz w:val="28"/>
          <w:szCs w:val="28"/>
        </w:rPr>
        <w:t>Материалы и методы</w:t>
      </w:r>
      <w:r w:rsidR="004E4CF6">
        <w:rPr>
          <w:rFonts w:ascii="Times New Roman" w:eastAsia="Calibri" w:hAnsi="Times New Roman" w:cs="Times New Roman"/>
          <w:b/>
          <w:sz w:val="28"/>
          <w:szCs w:val="28"/>
        </w:rPr>
        <w:t xml:space="preserve"> исследования</w:t>
      </w:r>
      <w:r w:rsidRPr="00D470DF">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w:t>
      </w:r>
      <w:r w:rsidRPr="000D645D">
        <w:rPr>
          <w:rFonts w:ascii="Times New Roman" w:eastAsia="Calibri" w:hAnsi="Times New Roman" w:cs="Times New Roman"/>
          <w:color w:val="000000"/>
          <w:sz w:val="28"/>
          <w:szCs w:val="28"/>
        </w:rPr>
        <w:t xml:space="preserve">Полевые опыты по влиянию удобрений и различных способов применения стимулятора роста Береке ГН на продуктивность раннего картофеля в условиях юга Кыргызстана проводили в 2016-2018 гг. Выбрали раннеспелый сорт </w:t>
      </w:r>
      <w:proofErr w:type="spellStart"/>
      <w:r w:rsidRPr="000D645D">
        <w:rPr>
          <w:rFonts w:ascii="Times New Roman" w:eastAsia="Calibri" w:hAnsi="Times New Roman" w:cs="Times New Roman"/>
          <w:color w:val="000000"/>
          <w:sz w:val="28"/>
          <w:szCs w:val="28"/>
        </w:rPr>
        <w:t>Марабелл</w:t>
      </w:r>
      <w:proofErr w:type="spellEnd"/>
      <w:r w:rsidRPr="000D645D">
        <w:rPr>
          <w:rFonts w:ascii="Times New Roman" w:eastAsia="Calibri" w:hAnsi="Times New Roman" w:cs="Times New Roman"/>
          <w:color w:val="000000"/>
          <w:sz w:val="28"/>
          <w:szCs w:val="28"/>
        </w:rPr>
        <w:t>. Посадку ран</w:t>
      </w:r>
      <w:r w:rsidRPr="000D645D">
        <w:rPr>
          <w:rFonts w:ascii="Times New Roman" w:eastAsia="Calibri" w:hAnsi="Times New Roman" w:cs="Times New Roman"/>
          <w:sz w:val="28"/>
          <w:szCs w:val="28"/>
        </w:rPr>
        <w:t xml:space="preserve">него картофеля проводили в 2016 году 6 марта, в 2017 - 12 марта и в 2018- 20 марта. </w:t>
      </w:r>
    </w:p>
    <w:p w:rsidR="007F0F98" w:rsidRPr="000D645D" w:rsidRDefault="007F0F98" w:rsidP="007F0F98">
      <w:pPr>
        <w:autoSpaceDE w:val="0"/>
        <w:autoSpaceDN w:val="0"/>
        <w:adjustRightInd w:val="0"/>
        <w:spacing w:after="0" w:line="360" w:lineRule="auto"/>
        <w:ind w:firstLine="708"/>
        <w:jc w:val="both"/>
        <w:rPr>
          <w:rFonts w:ascii="Times New Roman" w:eastAsia="Calibri" w:hAnsi="Times New Roman" w:cs="Times New Roman"/>
          <w:color w:val="000000"/>
          <w:sz w:val="28"/>
          <w:szCs w:val="28"/>
          <w:lang w:eastAsia="ar-SA"/>
        </w:rPr>
      </w:pPr>
      <w:r w:rsidRPr="000D645D">
        <w:rPr>
          <w:rFonts w:ascii="Times New Roman" w:eastAsia="Calibri" w:hAnsi="Times New Roman" w:cs="Times New Roman"/>
          <w:color w:val="000000"/>
          <w:sz w:val="28"/>
          <w:szCs w:val="28"/>
          <w:lang w:eastAsia="ar-SA"/>
        </w:rPr>
        <w:t>Опыты закладывались на типичных сероземах, легкосуглинистых и легких суглинках, слабозасоленных почвах, с содержанием гумуса от 1,71 до 1,85%, с низкой обеспеченностью общим азотом 0,9-08%, средней фосфором 4,13-4,16мг на 100г почвы и калием 47,5-49,8мг на 100г почвы. Реакция почвенной среды близка к нейтральной, рН=7,5. В составе солей сульфаты преобладают над хлоридами.</w:t>
      </w:r>
    </w:p>
    <w:p w:rsidR="007F0F98" w:rsidRPr="000D645D" w:rsidRDefault="007F0F98" w:rsidP="007F0F98">
      <w:pPr>
        <w:autoSpaceDE w:val="0"/>
        <w:autoSpaceDN w:val="0"/>
        <w:adjustRightInd w:val="0"/>
        <w:spacing w:after="0" w:line="360" w:lineRule="auto"/>
        <w:ind w:firstLine="708"/>
        <w:jc w:val="both"/>
        <w:rPr>
          <w:rFonts w:ascii="Times New Roman" w:eastAsia="Calibri" w:hAnsi="Times New Roman" w:cs="Times New Roman"/>
          <w:color w:val="FF0000"/>
          <w:sz w:val="28"/>
          <w:szCs w:val="28"/>
        </w:rPr>
      </w:pPr>
      <w:r w:rsidRPr="000D645D">
        <w:rPr>
          <w:rFonts w:ascii="Times New Roman" w:eastAsia="Calibri" w:hAnsi="Times New Roman" w:cs="Times New Roman"/>
          <w:sz w:val="28"/>
          <w:szCs w:val="28"/>
        </w:rPr>
        <w:t>Общая площадь делянки 72м</w:t>
      </w:r>
      <w:r w:rsidRPr="000D645D">
        <w:rPr>
          <w:rFonts w:ascii="Times New Roman" w:eastAsia="Calibri" w:hAnsi="Times New Roman" w:cs="Times New Roman"/>
          <w:sz w:val="28"/>
          <w:szCs w:val="28"/>
          <w:vertAlign w:val="superscript"/>
        </w:rPr>
        <w:t>2</w:t>
      </w:r>
      <w:r w:rsidRPr="000D645D">
        <w:rPr>
          <w:rFonts w:ascii="Times New Roman" w:eastAsia="Calibri" w:hAnsi="Times New Roman" w:cs="Times New Roman"/>
          <w:sz w:val="28"/>
          <w:szCs w:val="28"/>
        </w:rPr>
        <w:t>, учетная – 56м</w:t>
      </w:r>
      <w:r w:rsidRPr="000D645D">
        <w:rPr>
          <w:rFonts w:ascii="Times New Roman" w:eastAsia="Calibri" w:hAnsi="Times New Roman" w:cs="Times New Roman"/>
          <w:sz w:val="28"/>
          <w:szCs w:val="28"/>
          <w:vertAlign w:val="superscript"/>
        </w:rPr>
        <w:t>2</w:t>
      </w:r>
      <w:r w:rsidRPr="000D645D">
        <w:rPr>
          <w:rFonts w:ascii="Times New Roman" w:eastAsia="Calibri" w:hAnsi="Times New Roman" w:cs="Times New Roman"/>
          <w:sz w:val="28"/>
          <w:szCs w:val="28"/>
        </w:rPr>
        <w:t>. Размещения вариантов опыта последовательно. Повторность трехкратная. Предшественник – кукуруза на силос. Глубина посадки клубней 6-8см. При посадке использовали клубни средней фракции (50-80 г). Густота посадки 55,0 тыс. клубней на 1 гектар.</w:t>
      </w:r>
    </w:p>
    <w:p w:rsidR="007F0F98" w:rsidRPr="000D645D" w:rsidRDefault="007F0F98" w:rsidP="007F0F98">
      <w:pPr>
        <w:widowControl w:val="0"/>
        <w:spacing w:after="0" w:line="360" w:lineRule="auto"/>
        <w:ind w:firstLine="708"/>
        <w:jc w:val="both"/>
        <w:rPr>
          <w:rFonts w:ascii="Times New Roman" w:eastAsia="Calibri" w:hAnsi="Times New Roman" w:cs="Times New Roman"/>
          <w:sz w:val="28"/>
          <w:szCs w:val="28"/>
        </w:rPr>
      </w:pPr>
      <w:r w:rsidRPr="000D645D">
        <w:rPr>
          <w:rFonts w:ascii="Times New Roman" w:eastAsia="Calibri" w:hAnsi="Times New Roman" w:cs="Times New Roman"/>
          <w:sz w:val="28"/>
          <w:szCs w:val="28"/>
        </w:rPr>
        <w:t xml:space="preserve">Схема опыта двухфакторный: Фактор А: </w:t>
      </w:r>
      <w:r w:rsidRPr="000D645D">
        <w:rPr>
          <w:rFonts w:ascii="Times New Roman" w:eastAsia="Calibri" w:hAnsi="Times New Roman" w:cs="Times New Roman"/>
          <w:spacing w:val="-2"/>
          <w:sz w:val="28"/>
          <w:szCs w:val="28"/>
        </w:rPr>
        <w:t>1. Б</w:t>
      </w:r>
      <w:r w:rsidRPr="000D645D">
        <w:rPr>
          <w:rFonts w:ascii="Times New Roman" w:eastAsia="MS Mincho" w:hAnsi="Times New Roman" w:cs="Times New Roman"/>
          <w:spacing w:val="-2"/>
          <w:sz w:val="28"/>
          <w:szCs w:val="28"/>
        </w:rPr>
        <w:t>ез внесения удобрения; 2</w:t>
      </w:r>
      <w:r w:rsidRPr="000D645D">
        <w:rPr>
          <w:rFonts w:ascii="Times New Roman" w:eastAsia="Calibri" w:hAnsi="Times New Roman" w:cs="Times New Roman"/>
          <w:spacing w:val="-2"/>
          <w:sz w:val="28"/>
          <w:szCs w:val="28"/>
        </w:rPr>
        <w:t>. Р</w:t>
      </w:r>
      <w:r w:rsidRPr="000D645D">
        <w:rPr>
          <w:rFonts w:ascii="Times New Roman" w:eastAsia="MS Mincho" w:hAnsi="Times New Roman" w:cs="Times New Roman"/>
          <w:spacing w:val="-2"/>
          <w:sz w:val="28"/>
          <w:szCs w:val="28"/>
        </w:rPr>
        <w:t>асчет на урожайность 30 т/га клубней (навоз 30 т/га +</w:t>
      </w:r>
      <w:r w:rsidRPr="000D645D">
        <w:rPr>
          <w:rFonts w:ascii="Times New Roman" w:eastAsia="Calibri" w:hAnsi="Times New Roman" w:cs="Times New Roman"/>
          <w:spacing w:val="-2"/>
          <w:sz w:val="28"/>
          <w:szCs w:val="28"/>
        </w:rPr>
        <w:t xml:space="preserve"> N</w:t>
      </w:r>
      <w:r w:rsidRPr="000D645D">
        <w:rPr>
          <w:rFonts w:ascii="Times New Roman" w:eastAsia="Calibri" w:hAnsi="Times New Roman" w:cs="Times New Roman"/>
          <w:spacing w:val="-2"/>
          <w:sz w:val="28"/>
          <w:szCs w:val="28"/>
          <w:vertAlign w:val="subscript"/>
        </w:rPr>
        <w:t>115</w:t>
      </w:r>
      <w:r w:rsidRPr="000D645D">
        <w:rPr>
          <w:rFonts w:ascii="Times New Roman" w:eastAsia="Calibri" w:hAnsi="Times New Roman" w:cs="Times New Roman"/>
          <w:spacing w:val="-2"/>
          <w:sz w:val="28"/>
          <w:szCs w:val="28"/>
        </w:rPr>
        <w:t>Р</w:t>
      </w:r>
      <w:r w:rsidRPr="000D645D">
        <w:rPr>
          <w:rFonts w:ascii="Times New Roman" w:eastAsia="Calibri" w:hAnsi="Times New Roman" w:cs="Times New Roman"/>
          <w:spacing w:val="-2"/>
          <w:sz w:val="28"/>
          <w:szCs w:val="28"/>
          <w:vertAlign w:val="subscript"/>
        </w:rPr>
        <w:t>90</w:t>
      </w:r>
      <w:r w:rsidRPr="000D645D">
        <w:rPr>
          <w:rFonts w:ascii="Times New Roman" w:eastAsia="Calibri" w:hAnsi="Times New Roman" w:cs="Times New Roman"/>
          <w:spacing w:val="-2"/>
          <w:sz w:val="28"/>
          <w:szCs w:val="28"/>
        </w:rPr>
        <w:t>К</w:t>
      </w:r>
      <w:r w:rsidRPr="000D645D">
        <w:rPr>
          <w:rFonts w:ascii="Times New Roman" w:eastAsia="Calibri" w:hAnsi="Times New Roman" w:cs="Times New Roman"/>
          <w:spacing w:val="-2"/>
          <w:sz w:val="28"/>
          <w:szCs w:val="28"/>
          <w:vertAlign w:val="subscript"/>
        </w:rPr>
        <w:t>120</w:t>
      </w:r>
      <w:r w:rsidRPr="000D645D">
        <w:rPr>
          <w:rFonts w:ascii="Times New Roman" w:eastAsia="Calibri" w:hAnsi="Times New Roman" w:cs="Times New Roman"/>
          <w:spacing w:val="-2"/>
          <w:sz w:val="28"/>
          <w:szCs w:val="28"/>
        </w:rPr>
        <w:t xml:space="preserve">); </w:t>
      </w:r>
      <w:r w:rsidRPr="000D645D">
        <w:rPr>
          <w:rFonts w:ascii="Times New Roman" w:eastAsia="Calibri" w:hAnsi="Times New Roman" w:cs="Times New Roman"/>
          <w:sz w:val="28"/>
          <w:szCs w:val="28"/>
        </w:rPr>
        <w:t xml:space="preserve">Фактор В: 1. Контроль (вода); 2.  Обработка семенных клубней стимулятором роста перед посадкой (замачивание на 6-8 часов); 3. Применение стимулятора роста в фазах всходы и </w:t>
      </w:r>
      <w:proofErr w:type="spellStart"/>
      <w:r w:rsidRPr="000D645D">
        <w:rPr>
          <w:rFonts w:ascii="Times New Roman" w:eastAsia="Calibri" w:hAnsi="Times New Roman" w:cs="Times New Roman"/>
          <w:sz w:val="28"/>
          <w:szCs w:val="28"/>
        </w:rPr>
        <w:t>бутонизация</w:t>
      </w:r>
      <w:proofErr w:type="spellEnd"/>
      <w:r w:rsidRPr="000D645D">
        <w:rPr>
          <w:rFonts w:ascii="Times New Roman" w:eastAsia="Calibri" w:hAnsi="Times New Roman" w:cs="Times New Roman"/>
          <w:sz w:val="28"/>
          <w:szCs w:val="28"/>
        </w:rPr>
        <w:t xml:space="preserve"> (распыление </w:t>
      </w:r>
      <w:r w:rsidRPr="000D645D">
        <w:rPr>
          <w:rFonts w:ascii="Times New Roman" w:eastAsia="Calibri" w:hAnsi="Times New Roman" w:cs="Times New Roman"/>
          <w:sz w:val="28"/>
          <w:szCs w:val="28"/>
        </w:rPr>
        <w:lastRenderedPageBreak/>
        <w:t xml:space="preserve">листьев); 4. Комплексное применение стимулятора роста (замачивание клубней + распыление листьев двукратно). </w:t>
      </w:r>
    </w:p>
    <w:p w:rsidR="007F0F98" w:rsidRPr="000D645D" w:rsidRDefault="007F0F98" w:rsidP="007F0F98">
      <w:pPr>
        <w:spacing w:after="0" w:line="360" w:lineRule="auto"/>
        <w:ind w:firstLine="708"/>
        <w:jc w:val="both"/>
        <w:rPr>
          <w:rFonts w:ascii="Times New Roman" w:eastAsia="Calibri" w:hAnsi="Times New Roman" w:cs="Times New Roman"/>
          <w:sz w:val="28"/>
          <w:szCs w:val="28"/>
        </w:rPr>
      </w:pPr>
      <w:r w:rsidRPr="000D645D">
        <w:rPr>
          <w:rFonts w:ascii="Times New Roman" w:eastAsia="Calibri" w:hAnsi="Times New Roman" w:cs="Times New Roman"/>
          <w:sz w:val="28"/>
          <w:szCs w:val="28"/>
        </w:rPr>
        <w:t>Приготовление рабочих растворов: Раствор 1- для корневой подкормки и замачивания семян 100 мл Береке ГН растворяют в 10 л воды; Раствор 2- для корневой и некорневой подкормки 30 мл Береке ГН растворяют в 10 л воды. Обработка семенных клубней – замочить клубни на 6-8 часов в растворе 1. Корневая подкормка и не корневая обработка (распыление листьев) - после появления листьев поливать или распылять растворами 1,2. Норма расхода 7-10 л на 10 м</w:t>
      </w:r>
      <w:r w:rsidRPr="000D645D">
        <w:rPr>
          <w:rFonts w:ascii="Times New Roman" w:eastAsia="Calibri" w:hAnsi="Times New Roman" w:cs="Times New Roman"/>
          <w:sz w:val="28"/>
          <w:szCs w:val="28"/>
          <w:vertAlign w:val="superscript"/>
        </w:rPr>
        <w:t>2</w:t>
      </w:r>
      <w:r w:rsidRPr="000D645D">
        <w:rPr>
          <w:rFonts w:ascii="Times New Roman" w:eastAsia="Calibri" w:hAnsi="Times New Roman" w:cs="Times New Roman"/>
          <w:sz w:val="28"/>
          <w:szCs w:val="28"/>
        </w:rPr>
        <w:t>.</w:t>
      </w:r>
    </w:p>
    <w:p w:rsidR="007F0F98" w:rsidRDefault="007F0F98" w:rsidP="007F0F98">
      <w:pPr>
        <w:autoSpaceDE w:val="0"/>
        <w:autoSpaceDN w:val="0"/>
        <w:adjustRightInd w:val="0"/>
        <w:spacing w:after="0" w:line="360" w:lineRule="auto"/>
        <w:ind w:firstLine="708"/>
        <w:jc w:val="both"/>
        <w:rPr>
          <w:rFonts w:ascii="Times New Roman" w:eastAsia="Calibri" w:hAnsi="Times New Roman" w:cs="Times New Roman"/>
          <w:sz w:val="28"/>
          <w:szCs w:val="28"/>
        </w:rPr>
      </w:pPr>
      <w:r w:rsidRPr="000D645D">
        <w:rPr>
          <w:rFonts w:ascii="Times New Roman" w:eastAsia="Calibri" w:hAnsi="Times New Roman" w:cs="Times New Roman"/>
          <w:sz w:val="28"/>
          <w:szCs w:val="28"/>
        </w:rPr>
        <w:t>Обрабатывали семенных клубней (замачивание) перед посадкой, расход рабочего раствора 200 л/т и доза стимулятора роста составил 2000 мл/т. Опрыскивали в фазе всходы и бутонизации, расход 300 л/га, доза составил 900 мл/га.</w:t>
      </w:r>
    </w:p>
    <w:p w:rsidR="007F0F98" w:rsidRPr="00C87DFA" w:rsidRDefault="007F0F98" w:rsidP="007F0F98">
      <w:pPr>
        <w:tabs>
          <w:tab w:val="center" w:pos="4677"/>
        </w:tabs>
        <w:spacing w:after="0" w:line="360" w:lineRule="auto"/>
        <w:ind w:firstLine="709"/>
        <w:jc w:val="both"/>
        <w:rPr>
          <w:rFonts w:ascii="Times New Roman" w:eastAsia="Calibri" w:hAnsi="Times New Roman" w:cs="Times New Roman"/>
          <w:sz w:val="28"/>
          <w:szCs w:val="28"/>
        </w:rPr>
      </w:pPr>
      <w:r w:rsidRPr="00C87DFA">
        <w:rPr>
          <w:rFonts w:ascii="Times New Roman" w:eastAsia="Times New Roman" w:hAnsi="Times New Roman" w:cs="Times New Roman"/>
          <w:sz w:val="28"/>
          <w:szCs w:val="28"/>
          <w:lang w:eastAsia="ru-RU"/>
        </w:rPr>
        <w:t>Закладка опытов, анализы, учеты и наблюдения проводились в соответствие с общепринятыми методиками. Математическую обработку данных осуществляли методом дисперсионного анализа с расчетом вклада факт</w:t>
      </w:r>
      <w:r>
        <w:rPr>
          <w:rFonts w:ascii="Times New Roman" w:eastAsia="Times New Roman" w:hAnsi="Times New Roman" w:cs="Times New Roman"/>
          <w:sz w:val="28"/>
          <w:szCs w:val="28"/>
          <w:lang w:eastAsia="ru-RU"/>
        </w:rPr>
        <w:t>ора в общую вариацию признака [3</w:t>
      </w:r>
      <w:r w:rsidRPr="00C87DF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4, 5, 6, 7</w:t>
      </w:r>
      <w:r w:rsidRPr="00C87DFA">
        <w:rPr>
          <w:rFonts w:ascii="Times New Roman" w:eastAsia="Times New Roman" w:hAnsi="Times New Roman" w:cs="Times New Roman"/>
          <w:sz w:val="28"/>
          <w:szCs w:val="28"/>
          <w:lang w:eastAsia="ru-RU"/>
        </w:rPr>
        <w:t xml:space="preserve">]. </w:t>
      </w:r>
      <w:r w:rsidRPr="00C87DFA">
        <w:rPr>
          <w:rFonts w:ascii="Times New Roman" w:eastAsia="Calibri" w:hAnsi="Times New Roman" w:cs="Times New Roman"/>
          <w:iCs/>
          <w:sz w:val="28"/>
          <w:szCs w:val="28"/>
        </w:rPr>
        <w:t>Почвенные анализы,</w:t>
      </w:r>
      <w:r w:rsidRPr="00C87DFA">
        <w:rPr>
          <w:rFonts w:ascii="Times New Roman" w:eastAsia="Calibri" w:hAnsi="Times New Roman" w:cs="Times New Roman"/>
          <w:i/>
          <w:iCs/>
          <w:sz w:val="28"/>
          <w:szCs w:val="28"/>
        </w:rPr>
        <w:t xml:space="preserve"> </w:t>
      </w:r>
      <w:r w:rsidRPr="00C87DFA">
        <w:rPr>
          <w:rFonts w:ascii="Times New Roman" w:eastAsia="Calibri" w:hAnsi="Times New Roman" w:cs="Times New Roman"/>
          <w:sz w:val="28"/>
          <w:szCs w:val="28"/>
        </w:rPr>
        <w:t>выполнены по Агрохимическ</w:t>
      </w:r>
      <w:r>
        <w:rPr>
          <w:rFonts w:ascii="Times New Roman" w:eastAsia="Calibri" w:hAnsi="Times New Roman" w:cs="Times New Roman"/>
          <w:sz w:val="28"/>
          <w:szCs w:val="28"/>
        </w:rPr>
        <w:t>им методам исследования почв [8</w:t>
      </w:r>
      <w:r w:rsidRPr="00C87DFA">
        <w:rPr>
          <w:rFonts w:ascii="Times New Roman" w:eastAsia="Calibri" w:hAnsi="Times New Roman" w:cs="Times New Roman"/>
          <w:sz w:val="28"/>
          <w:szCs w:val="28"/>
        </w:rPr>
        <w:t xml:space="preserve">, </w:t>
      </w:r>
      <w:r>
        <w:rPr>
          <w:rFonts w:ascii="Times New Roman" w:eastAsia="Calibri" w:hAnsi="Times New Roman" w:cs="Times New Roman"/>
          <w:sz w:val="28"/>
          <w:szCs w:val="28"/>
        </w:rPr>
        <w:t>9</w:t>
      </w:r>
      <w:r w:rsidRPr="00C87DFA">
        <w:rPr>
          <w:rFonts w:ascii="Times New Roman" w:eastAsia="Calibri" w:hAnsi="Times New Roman" w:cs="Times New Roman"/>
          <w:sz w:val="28"/>
          <w:szCs w:val="28"/>
        </w:rPr>
        <w:t xml:space="preserve">]. </w:t>
      </w:r>
    </w:p>
    <w:p w:rsidR="007F0F98" w:rsidRPr="000D645D" w:rsidRDefault="007F0F98" w:rsidP="007F0F98">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w:t>
      </w:r>
      <w:r w:rsidRPr="000D645D">
        <w:rPr>
          <w:rFonts w:ascii="Times New Roman" w:eastAsia="Calibri" w:hAnsi="Times New Roman" w:cs="Times New Roman"/>
          <w:sz w:val="28"/>
          <w:szCs w:val="28"/>
        </w:rPr>
        <w:t xml:space="preserve"> технологической карт</w:t>
      </w:r>
      <w:r>
        <w:rPr>
          <w:rFonts w:ascii="Times New Roman" w:eastAsia="Calibri" w:hAnsi="Times New Roman" w:cs="Times New Roman"/>
          <w:sz w:val="28"/>
          <w:szCs w:val="28"/>
        </w:rPr>
        <w:t>е</w:t>
      </w:r>
      <w:r w:rsidRPr="000D645D">
        <w:rPr>
          <w:rFonts w:ascii="Times New Roman" w:eastAsia="Calibri" w:hAnsi="Times New Roman" w:cs="Times New Roman"/>
          <w:sz w:val="28"/>
          <w:szCs w:val="28"/>
        </w:rPr>
        <w:t xml:space="preserve"> определи</w:t>
      </w:r>
      <w:r>
        <w:rPr>
          <w:rFonts w:ascii="Times New Roman" w:eastAsia="Calibri" w:hAnsi="Times New Roman" w:cs="Times New Roman"/>
          <w:sz w:val="28"/>
          <w:szCs w:val="28"/>
        </w:rPr>
        <w:t>ли</w:t>
      </w:r>
      <w:r w:rsidRPr="000D645D">
        <w:rPr>
          <w:rFonts w:ascii="Times New Roman" w:eastAsia="Calibri" w:hAnsi="Times New Roman" w:cs="Times New Roman"/>
          <w:sz w:val="28"/>
          <w:szCs w:val="28"/>
        </w:rPr>
        <w:t xml:space="preserve"> производственные затраты на </w:t>
      </w:r>
      <w:r>
        <w:rPr>
          <w:rFonts w:ascii="Times New Roman" w:eastAsia="Calibri" w:hAnsi="Times New Roman" w:cs="Times New Roman"/>
          <w:sz w:val="28"/>
          <w:szCs w:val="28"/>
        </w:rPr>
        <w:t>производство</w:t>
      </w:r>
      <w:r w:rsidRPr="000D645D">
        <w:rPr>
          <w:rFonts w:ascii="Times New Roman" w:eastAsia="Calibri" w:hAnsi="Times New Roman" w:cs="Times New Roman"/>
          <w:sz w:val="28"/>
          <w:szCs w:val="28"/>
        </w:rPr>
        <w:t xml:space="preserve"> раннего картофеля</w:t>
      </w:r>
      <w:r>
        <w:rPr>
          <w:rFonts w:ascii="Times New Roman" w:eastAsia="Calibri" w:hAnsi="Times New Roman" w:cs="Times New Roman"/>
          <w:sz w:val="28"/>
          <w:szCs w:val="28"/>
        </w:rPr>
        <w:t>.</w:t>
      </w:r>
      <w:r w:rsidRPr="000D645D">
        <w:rPr>
          <w:rFonts w:ascii="Times New Roman" w:eastAsia="Calibri" w:hAnsi="Times New Roman" w:cs="Times New Roman"/>
          <w:sz w:val="28"/>
          <w:szCs w:val="28"/>
        </w:rPr>
        <w:t xml:space="preserve"> Расчет экономической эффективности проводили по методике </w:t>
      </w:r>
      <w:proofErr w:type="spellStart"/>
      <w:r w:rsidRPr="000D645D">
        <w:rPr>
          <w:rFonts w:ascii="Times New Roman" w:eastAsia="Calibri" w:hAnsi="Times New Roman" w:cs="Times New Roman"/>
          <w:sz w:val="28"/>
          <w:szCs w:val="28"/>
        </w:rPr>
        <w:t>СибНИИСХ</w:t>
      </w:r>
      <w:proofErr w:type="spellEnd"/>
      <w:r w:rsidRPr="000D645D">
        <w:rPr>
          <w:rFonts w:ascii="Times New Roman" w:eastAsia="Calibri" w:hAnsi="Times New Roman" w:cs="Times New Roman"/>
          <w:sz w:val="28"/>
          <w:szCs w:val="28"/>
        </w:rPr>
        <w:t xml:space="preserve"> [</w:t>
      </w:r>
      <w:r w:rsidR="00962139">
        <w:rPr>
          <w:rFonts w:ascii="Times New Roman" w:eastAsia="Calibri" w:hAnsi="Times New Roman" w:cs="Times New Roman"/>
          <w:sz w:val="28"/>
          <w:szCs w:val="28"/>
        </w:rPr>
        <w:t>10</w:t>
      </w:r>
      <w:r w:rsidRPr="000D645D">
        <w:rPr>
          <w:rFonts w:ascii="Times New Roman" w:eastAsia="Calibri" w:hAnsi="Times New Roman" w:cs="Times New Roman"/>
          <w:sz w:val="28"/>
          <w:szCs w:val="28"/>
        </w:rPr>
        <w:t xml:space="preserve">]. </w:t>
      </w:r>
    </w:p>
    <w:p w:rsidR="007F0F98" w:rsidRPr="008159F5" w:rsidRDefault="007F0F98" w:rsidP="007F0F98">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sidRPr="00D470DF">
        <w:rPr>
          <w:rFonts w:ascii="Times New Roman" w:eastAsia="Calibri" w:hAnsi="Times New Roman" w:cs="Times New Roman"/>
          <w:b/>
          <w:color w:val="000000"/>
          <w:sz w:val="28"/>
          <w:szCs w:val="28"/>
        </w:rPr>
        <w:t>Результаты и</w:t>
      </w:r>
      <w:r w:rsidR="004E4CF6">
        <w:rPr>
          <w:rFonts w:ascii="Times New Roman" w:eastAsia="Calibri" w:hAnsi="Times New Roman" w:cs="Times New Roman"/>
          <w:b/>
          <w:color w:val="000000"/>
          <w:sz w:val="28"/>
          <w:szCs w:val="28"/>
        </w:rPr>
        <w:t>сследования</w:t>
      </w:r>
      <w:r w:rsidRPr="00D470DF">
        <w:rPr>
          <w:rFonts w:ascii="Times New Roman" w:eastAsia="Calibri" w:hAnsi="Times New Roman" w:cs="Times New Roman"/>
          <w:b/>
          <w:color w:val="000000"/>
          <w:sz w:val="28"/>
          <w:szCs w:val="28"/>
        </w:rPr>
        <w:t>.</w:t>
      </w:r>
      <w:r w:rsidRPr="008159F5">
        <w:rPr>
          <w:rFonts w:ascii="Times New Roman" w:eastAsia="Calibri" w:hAnsi="Times New Roman" w:cs="Times New Roman"/>
          <w:sz w:val="28"/>
          <w:szCs w:val="28"/>
        </w:rPr>
        <w:t xml:space="preserve"> Исследуемые способы применения регулятора роста на посевы раннего картофеля повышают не только урожайность, но и улучшают пищевые, органолептические, кулинарные свойства клубней.</w:t>
      </w:r>
    </w:p>
    <w:p w:rsidR="007F0F98" w:rsidRDefault="007F0F98" w:rsidP="007F0F98">
      <w:pPr>
        <w:spacing w:after="956" w:line="360" w:lineRule="auto"/>
        <w:ind w:right="20"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 xml:space="preserve">Применение </w:t>
      </w:r>
      <w:r>
        <w:rPr>
          <w:rFonts w:ascii="Times New Roman" w:eastAsia="Calibri" w:hAnsi="Times New Roman" w:cs="Times New Roman"/>
          <w:sz w:val="28"/>
          <w:szCs w:val="28"/>
        </w:rPr>
        <w:t>стимулятора</w:t>
      </w:r>
      <w:r w:rsidRPr="008159F5">
        <w:rPr>
          <w:rFonts w:ascii="Times New Roman" w:eastAsia="Calibri" w:hAnsi="Times New Roman" w:cs="Times New Roman"/>
          <w:sz w:val="28"/>
          <w:szCs w:val="28"/>
        </w:rPr>
        <w:t xml:space="preserve"> роста способствует быстрому развитие растений, также увеличивается сохранность ботвы и этот процесс повышает</w:t>
      </w:r>
      <w:r w:rsidRPr="008159F5">
        <w:rPr>
          <w:rFonts w:ascii="Times New Roman" w:eastAsia="Calibri" w:hAnsi="Times New Roman" w:cs="Times New Roman"/>
          <w:color w:val="000000"/>
          <w:sz w:val="28"/>
          <w:szCs w:val="28"/>
        </w:rPr>
        <w:t xml:space="preserve"> накопление крахмала в клубнях раннего картофеля. Исходя из этого, в </w:t>
      </w:r>
      <w:r w:rsidRPr="008159F5">
        <w:rPr>
          <w:rFonts w:ascii="Times New Roman" w:eastAsia="Calibri" w:hAnsi="Times New Roman" w:cs="Times New Roman"/>
          <w:sz w:val="28"/>
          <w:szCs w:val="28"/>
        </w:rPr>
        <w:t xml:space="preserve">большинстве случаев все </w:t>
      </w:r>
      <w:r w:rsidRPr="008159F5">
        <w:rPr>
          <w:rFonts w:ascii="Times New Roman" w:eastAsia="Calibri" w:hAnsi="Times New Roman" w:cs="Times New Roman"/>
          <w:color w:val="000000"/>
          <w:sz w:val="28"/>
          <w:szCs w:val="28"/>
        </w:rPr>
        <w:t xml:space="preserve">агротехнические приемы направлены на </w:t>
      </w:r>
      <w:r w:rsidRPr="008159F5">
        <w:rPr>
          <w:rFonts w:ascii="Times New Roman" w:eastAsia="Calibri" w:hAnsi="Times New Roman" w:cs="Times New Roman"/>
          <w:color w:val="000000"/>
          <w:sz w:val="28"/>
          <w:szCs w:val="28"/>
        </w:rPr>
        <w:lastRenderedPageBreak/>
        <w:t xml:space="preserve">повышение роста надземной части картофеля и ее </w:t>
      </w:r>
      <w:r w:rsidRPr="008159F5">
        <w:rPr>
          <w:rFonts w:ascii="Times New Roman" w:eastAsia="Calibri" w:hAnsi="Times New Roman" w:cs="Times New Roman"/>
          <w:sz w:val="28"/>
          <w:szCs w:val="28"/>
        </w:rPr>
        <w:t>сохранения.  Следовательно, способы применения стимулятора роста способствует закономерному повышению урожайнос</w:t>
      </w:r>
      <w:r w:rsidR="004E4CF6">
        <w:rPr>
          <w:rFonts w:ascii="Times New Roman" w:eastAsia="Calibri" w:hAnsi="Times New Roman" w:cs="Times New Roman"/>
          <w:sz w:val="28"/>
          <w:szCs w:val="28"/>
        </w:rPr>
        <w:t>ти и качественных показателей (т</w:t>
      </w:r>
      <w:r w:rsidRPr="008159F5">
        <w:rPr>
          <w:rFonts w:ascii="Times New Roman" w:eastAsia="Calibri" w:hAnsi="Times New Roman" w:cs="Times New Roman"/>
          <w:sz w:val="28"/>
          <w:szCs w:val="28"/>
        </w:rPr>
        <w:t>аб</w:t>
      </w:r>
      <w:r w:rsidR="004E4CF6">
        <w:rPr>
          <w:rFonts w:ascii="Times New Roman" w:eastAsia="Calibri" w:hAnsi="Times New Roman" w:cs="Times New Roman"/>
          <w:sz w:val="28"/>
          <w:szCs w:val="28"/>
        </w:rPr>
        <w:t>л.</w:t>
      </w:r>
      <w:r w:rsidRPr="008159F5">
        <w:rPr>
          <w:rFonts w:ascii="Times New Roman" w:eastAsia="Calibri" w:hAnsi="Times New Roman" w:cs="Times New Roman"/>
          <w:sz w:val="28"/>
          <w:szCs w:val="28"/>
        </w:rPr>
        <w:t xml:space="preserve"> </w:t>
      </w:r>
      <w:r>
        <w:rPr>
          <w:rFonts w:ascii="Times New Roman" w:eastAsia="Calibri" w:hAnsi="Times New Roman" w:cs="Times New Roman"/>
          <w:sz w:val="28"/>
          <w:szCs w:val="28"/>
        </w:rPr>
        <w:t>1</w:t>
      </w:r>
      <w:r w:rsidRPr="008159F5">
        <w:rPr>
          <w:rFonts w:ascii="Times New Roman" w:eastAsia="Calibri" w:hAnsi="Times New Roman" w:cs="Times New Roman"/>
          <w:sz w:val="28"/>
          <w:szCs w:val="28"/>
        </w:rPr>
        <w:t>).</w:t>
      </w:r>
    </w:p>
    <w:p w:rsidR="007F0F98" w:rsidRPr="004E4CF6" w:rsidRDefault="007F0F98" w:rsidP="007F0F98">
      <w:pPr>
        <w:spacing w:after="0" w:line="240" w:lineRule="auto"/>
        <w:ind w:right="79"/>
        <w:contextualSpacing/>
        <w:jc w:val="both"/>
        <w:rPr>
          <w:rFonts w:ascii="Times New Roman" w:eastAsia="Calibri" w:hAnsi="Times New Roman" w:cs="Times New Roman"/>
          <w:bCs/>
          <w:color w:val="000000"/>
          <w:sz w:val="28"/>
          <w:szCs w:val="28"/>
        </w:rPr>
      </w:pPr>
      <w:r w:rsidRPr="004E4CF6">
        <w:rPr>
          <w:rFonts w:ascii="Times New Roman" w:eastAsia="Calibri" w:hAnsi="Times New Roman" w:cs="Times New Roman"/>
          <w:color w:val="000000"/>
          <w:sz w:val="28"/>
          <w:szCs w:val="28"/>
        </w:rPr>
        <w:t>Таблица 1 - Содержание крахмала в клубнях раннего картофеля в                      зависимости от фона питания</w:t>
      </w:r>
      <w:r w:rsidRPr="004E4CF6">
        <w:rPr>
          <w:rFonts w:ascii="Times New Roman" w:eastAsia="Calibri" w:hAnsi="Times New Roman" w:cs="Times New Roman"/>
          <w:bCs/>
          <w:color w:val="000000"/>
          <w:sz w:val="28"/>
          <w:szCs w:val="28"/>
        </w:rPr>
        <w:t xml:space="preserve"> и способов применения стимулятора роста Береке ГН, </w:t>
      </w:r>
      <w:r w:rsidRPr="004E4CF6">
        <w:rPr>
          <w:rFonts w:ascii="Times New Roman" w:eastAsia="Times New Roman" w:hAnsi="Times New Roman" w:cs="Times New Roman"/>
          <w:color w:val="000000"/>
          <w:sz w:val="28"/>
          <w:szCs w:val="28"/>
          <w:lang w:eastAsia="ru-RU"/>
        </w:rPr>
        <w:t>%</w:t>
      </w:r>
      <w:r w:rsidRPr="004E4CF6">
        <w:rPr>
          <w:rFonts w:ascii="Times New Roman" w:eastAsia="Calibri" w:hAnsi="Times New Roman" w:cs="Times New Roman"/>
          <w:color w:val="000000"/>
          <w:sz w:val="28"/>
          <w:szCs w:val="28"/>
        </w:rPr>
        <w:t xml:space="preserve">   </w:t>
      </w: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417"/>
        <w:gridCol w:w="1701"/>
        <w:gridCol w:w="1843"/>
        <w:gridCol w:w="1843"/>
      </w:tblGrid>
      <w:tr w:rsidR="007F0F98" w:rsidRPr="008159F5" w:rsidTr="004E4CF6">
        <w:trPr>
          <w:cantSplit/>
          <w:trHeight w:val="170"/>
        </w:trPr>
        <w:tc>
          <w:tcPr>
            <w:tcW w:w="2127" w:type="dxa"/>
            <w:vMerge w:val="restart"/>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Годы исследований</w:t>
            </w:r>
          </w:p>
        </w:tc>
        <w:tc>
          <w:tcPr>
            <w:tcW w:w="6804" w:type="dxa"/>
            <w:gridSpan w:val="4"/>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Содержание крахмала, %</w:t>
            </w:r>
          </w:p>
        </w:tc>
      </w:tr>
      <w:tr w:rsidR="007F0F98" w:rsidRPr="008159F5" w:rsidTr="004E4CF6">
        <w:trPr>
          <w:cantSplit/>
          <w:trHeight w:val="170"/>
        </w:trPr>
        <w:tc>
          <w:tcPr>
            <w:tcW w:w="2127" w:type="dxa"/>
            <w:vMerge/>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Контроль</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Calibri" w:hAnsi="Times New Roman" w:cs="Times New Roman"/>
                <w:color w:val="000000"/>
                <w:sz w:val="24"/>
                <w:szCs w:val="24"/>
                <w:lang w:eastAsia="ru-RU"/>
              </w:rPr>
              <w:t>При подготовке  клубней</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Calibri" w:hAnsi="Times New Roman" w:cs="Times New Roman"/>
                <w:color w:val="000000"/>
                <w:sz w:val="24"/>
                <w:szCs w:val="24"/>
                <w:lang w:eastAsia="ru-RU"/>
              </w:rPr>
              <w:t>При вегетации (распыление листьев)</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Комплексное применение</w:t>
            </w:r>
          </w:p>
        </w:tc>
      </w:tr>
      <w:tr w:rsidR="007F0F98" w:rsidRPr="008159F5" w:rsidTr="004E4CF6">
        <w:trPr>
          <w:cantSplit/>
          <w:trHeight w:val="170"/>
        </w:trPr>
        <w:tc>
          <w:tcPr>
            <w:tcW w:w="8931" w:type="dxa"/>
            <w:gridSpan w:val="5"/>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Без удобрений</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2016</w:t>
            </w: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14,10</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14,62</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14,36</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15,65</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2017</w:t>
            </w: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12,42</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12,84</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12,54</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13,71</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2018</w:t>
            </w: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12,53</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12,65</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12,58</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12,92</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среднее</w:t>
            </w:r>
          </w:p>
        </w:tc>
        <w:tc>
          <w:tcPr>
            <w:tcW w:w="1417" w:type="dxa"/>
            <w:tcBorders>
              <w:top w:val="nil"/>
              <w:left w:val="single" w:sz="8" w:space="0" w:color="000000"/>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13,01</w:t>
            </w:r>
          </w:p>
        </w:tc>
        <w:tc>
          <w:tcPr>
            <w:tcW w:w="1701"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13,37</w:t>
            </w:r>
          </w:p>
        </w:tc>
        <w:tc>
          <w:tcPr>
            <w:tcW w:w="1843"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13,16</w:t>
            </w:r>
          </w:p>
        </w:tc>
        <w:tc>
          <w:tcPr>
            <w:tcW w:w="1843"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14,09</w:t>
            </w:r>
          </w:p>
        </w:tc>
      </w:tr>
      <w:tr w:rsidR="007F0F98" w:rsidRPr="008159F5" w:rsidTr="004E4CF6">
        <w:trPr>
          <w:cantSplit/>
          <w:trHeight w:val="170"/>
        </w:trPr>
        <w:tc>
          <w:tcPr>
            <w:tcW w:w="8931" w:type="dxa"/>
            <w:gridSpan w:val="5"/>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Расчет на урожайность 30 т/га</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2016</w:t>
            </w: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14,44</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14,88</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14,58</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14,75</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2017</w:t>
            </w: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12,01</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12,22</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12,10</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12,92</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2018</w:t>
            </w:r>
          </w:p>
        </w:tc>
        <w:tc>
          <w:tcPr>
            <w:tcW w:w="141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12,24</w:t>
            </w:r>
          </w:p>
        </w:tc>
        <w:tc>
          <w:tcPr>
            <w:tcW w:w="1701"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12,55</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12,32</w:t>
            </w:r>
          </w:p>
        </w:tc>
        <w:tc>
          <w:tcPr>
            <w:tcW w:w="1843"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12,89</w:t>
            </w:r>
          </w:p>
        </w:tc>
      </w:tr>
      <w:tr w:rsidR="007F0F98" w:rsidRPr="008159F5" w:rsidTr="004E4CF6">
        <w:trPr>
          <w:cantSplit/>
          <w:trHeight w:val="170"/>
        </w:trPr>
        <w:tc>
          <w:tcPr>
            <w:tcW w:w="2127"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среднее</w:t>
            </w:r>
          </w:p>
        </w:tc>
        <w:tc>
          <w:tcPr>
            <w:tcW w:w="1417" w:type="dxa"/>
            <w:tcBorders>
              <w:top w:val="nil"/>
              <w:left w:val="single" w:sz="8" w:space="0" w:color="000000"/>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12,89</w:t>
            </w:r>
          </w:p>
        </w:tc>
        <w:tc>
          <w:tcPr>
            <w:tcW w:w="1701"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13,21</w:t>
            </w:r>
          </w:p>
        </w:tc>
        <w:tc>
          <w:tcPr>
            <w:tcW w:w="1843"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13,00</w:t>
            </w:r>
          </w:p>
        </w:tc>
        <w:tc>
          <w:tcPr>
            <w:tcW w:w="1843"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13,52</w:t>
            </w:r>
          </w:p>
        </w:tc>
      </w:tr>
    </w:tbl>
    <w:p w:rsidR="007F0F98" w:rsidRDefault="007F0F98" w:rsidP="007F0F98">
      <w:pPr>
        <w:spacing w:after="0" w:line="240" w:lineRule="auto"/>
        <w:ind w:right="-6"/>
        <w:contextualSpacing/>
        <w:jc w:val="both"/>
        <w:rPr>
          <w:rFonts w:ascii="Times New Roman" w:eastAsia="Calibri" w:hAnsi="Times New Roman" w:cs="Times New Roman"/>
          <w:b/>
          <w:color w:val="000000"/>
          <w:sz w:val="28"/>
          <w:szCs w:val="28"/>
        </w:rPr>
      </w:pPr>
    </w:p>
    <w:p w:rsidR="007F0F98" w:rsidRDefault="007F0F98" w:rsidP="007F0F98">
      <w:pPr>
        <w:spacing w:after="0" w:line="360" w:lineRule="auto"/>
        <w:ind w:firstLine="708"/>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 xml:space="preserve">Комплексное применение стимулятора роста Береке ГН на посевы раннего картофеля в вегетационный период способствовал повышению накопления крахмала в клубнях картофеля. А также по данным наших опытов мы установили, что при повышении фона питания (расчет на урожайность 30 т/га) наблюдается не значительное снижение содержание крахмала в клубнях. </w:t>
      </w:r>
    </w:p>
    <w:p w:rsidR="007F0F98" w:rsidRPr="008159F5" w:rsidRDefault="007F0F98" w:rsidP="007F0F98">
      <w:pPr>
        <w:spacing w:after="956" w:line="360" w:lineRule="auto"/>
        <w:ind w:right="20" w:firstLine="708"/>
        <w:contextualSpacing/>
        <w:jc w:val="both"/>
        <w:rPr>
          <w:rFonts w:ascii="Times New Roman" w:eastAsia="Calibri" w:hAnsi="Times New Roman" w:cs="Times New Roman"/>
          <w:color w:val="000000"/>
          <w:sz w:val="28"/>
          <w:szCs w:val="28"/>
        </w:rPr>
      </w:pPr>
      <w:r w:rsidRPr="008159F5">
        <w:rPr>
          <w:rFonts w:ascii="Times New Roman" w:eastAsia="Calibri" w:hAnsi="Times New Roman" w:cs="Times New Roman"/>
          <w:sz w:val="28"/>
          <w:szCs w:val="28"/>
        </w:rPr>
        <w:t>В данных исследованиях при обработке клубней стимулятором роста, в среднем за три года проведения исследований повышается</w:t>
      </w:r>
      <w:r w:rsidRPr="008159F5">
        <w:rPr>
          <w:rFonts w:ascii="Times New Roman" w:eastAsia="Calibri" w:hAnsi="Times New Roman" w:cs="Times New Roman"/>
          <w:color w:val="000000"/>
          <w:sz w:val="28"/>
          <w:szCs w:val="28"/>
        </w:rPr>
        <w:t xml:space="preserve"> содержание крахмала на 0,36 %, при комплексном применении стимулятора роста - на 0,93 %, а при распылении надземной части - на 0,21 %, по сравнению с контрольным вариантом. </w:t>
      </w:r>
    </w:p>
    <w:p w:rsidR="007F0F98" w:rsidRPr="008159F5" w:rsidRDefault="007F0F98" w:rsidP="007F0F98">
      <w:pPr>
        <w:spacing w:after="956" w:line="360" w:lineRule="auto"/>
        <w:ind w:right="20"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 xml:space="preserve">На содержания витамина «С» в клубнях непосредственное влияние оказывают такие же факторы и условия, которые влияют на концентрацию крахмала, также и на содержание сухого вещества в клубнях. Из данных </w:t>
      </w:r>
      <w:r w:rsidRPr="008159F5">
        <w:rPr>
          <w:rFonts w:ascii="Times New Roman" w:eastAsia="Calibri" w:hAnsi="Times New Roman" w:cs="Times New Roman"/>
          <w:sz w:val="28"/>
          <w:szCs w:val="28"/>
        </w:rPr>
        <w:lastRenderedPageBreak/>
        <w:t>анализов мы видим, что в вариантах по способам применения регулятора роста Береке ГН накопление витамина «С» в клубнях за все три года проведения исследований при всех вариантах по внесению удобрений не значительно повышался и составило в среднем 15,32- 15,82, соответственно 15,98-16,66 мг</w:t>
      </w:r>
      <w:r>
        <w:rPr>
          <w:rFonts w:ascii="Times New Roman" w:eastAsia="Calibri" w:hAnsi="Times New Roman" w:cs="Times New Roman"/>
          <w:sz w:val="28"/>
          <w:szCs w:val="28"/>
        </w:rPr>
        <w:t xml:space="preserve"> </w:t>
      </w:r>
      <w:r w:rsidRPr="008159F5">
        <w:rPr>
          <w:rFonts w:ascii="Times New Roman" w:eastAsia="Calibri" w:hAnsi="Times New Roman" w:cs="Times New Roman"/>
          <w:sz w:val="28"/>
          <w:szCs w:val="28"/>
        </w:rPr>
        <w:t>% (</w:t>
      </w:r>
      <w:r w:rsidR="004E4CF6">
        <w:rPr>
          <w:rFonts w:ascii="Times New Roman" w:eastAsia="Calibri" w:hAnsi="Times New Roman" w:cs="Times New Roman"/>
          <w:sz w:val="28"/>
          <w:szCs w:val="28"/>
        </w:rPr>
        <w:t>т</w:t>
      </w:r>
      <w:r w:rsidRPr="008159F5">
        <w:rPr>
          <w:rFonts w:ascii="Times New Roman" w:eastAsia="Calibri" w:hAnsi="Times New Roman" w:cs="Times New Roman"/>
          <w:sz w:val="28"/>
          <w:szCs w:val="28"/>
        </w:rPr>
        <w:t>абл</w:t>
      </w:r>
      <w:r w:rsidR="004E4CF6">
        <w:rPr>
          <w:rFonts w:ascii="Times New Roman" w:eastAsia="Calibri" w:hAnsi="Times New Roman" w:cs="Times New Roman"/>
          <w:sz w:val="28"/>
          <w:szCs w:val="28"/>
        </w:rPr>
        <w:t>.</w:t>
      </w:r>
      <w:r w:rsidRPr="008159F5">
        <w:rPr>
          <w:rFonts w:ascii="Times New Roman" w:eastAsia="Calibri" w:hAnsi="Times New Roman" w:cs="Times New Roman"/>
          <w:sz w:val="28"/>
          <w:szCs w:val="28"/>
        </w:rPr>
        <w:t xml:space="preserve"> </w:t>
      </w:r>
      <w:r>
        <w:rPr>
          <w:rFonts w:ascii="Times New Roman" w:eastAsia="Calibri" w:hAnsi="Times New Roman" w:cs="Times New Roman"/>
          <w:sz w:val="28"/>
          <w:szCs w:val="28"/>
        </w:rPr>
        <w:t>2</w:t>
      </w:r>
      <w:r w:rsidRPr="008159F5">
        <w:rPr>
          <w:rFonts w:ascii="Times New Roman" w:eastAsia="Calibri" w:hAnsi="Times New Roman" w:cs="Times New Roman"/>
          <w:sz w:val="28"/>
          <w:szCs w:val="28"/>
        </w:rPr>
        <w:t>).</w:t>
      </w:r>
    </w:p>
    <w:p w:rsidR="007F0F98" w:rsidRPr="008159F5" w:rsidRDefault="007F0F98" w:rsidP="007F0F98">
      <w:pPr>
        <w:spacing w:after="0" w:line="240" w:lineRule="auto"/>
        <w:ind w:right="-6"/>
        <w:contextualSpacing/>
        <w:jc w:val="both"/>
        <w:rPr>
          <w:rFonts w:ascii="Times New Roman" w:eastAsia="Calibri" w:hAnsi="Times New Roman" w:cs="Times New Roman"/>
          <w:b/>
          <w:color w:val="000000"/>
          <w:sz w:val="28"/>
          <w:szCs w:val="28"/>
        </w:rPr>
      </w:pPr>
    </w:p>
    <w:p w:rsidR="007F0F98" w:rsidRPr="004E4CF6" w:rsidRDefault="007F0F98" w:rsidP="007F0F98">
      <w:pPr>
        <w:spacing w:after="0" w:line="240" w:lineRule="auto"/>
        <w:ind w:right="79"/>
        <w:contextualSpacing/>
        <w:jc w:val="both"/>
        <w:rPr>
          <w:rFonts w:ascii="Times New Roman" w:eastAsia="Calibri" w:hAnsi="Times New Roman" w:cs="Times New Roman"/>
          <w:bCs/>
          <w:color w:val="000000"/>
          <w:sz w:val="28"/>
          <w:szCs w:val="28"/>
        </w:rPr>
      </w:pPr>
      <w:r w:rsidRPr="004E4CF6">
        <w:rPr>
          <w:rFonts w:ascii="Times New Roman" w:eastAsia="Calibri" w:hAnsi="Times New Roman" w:cs="Times New Roman"/>
          <w:sz w:val="28"/>
          <w:szCs w:val="28"/>
        </w:rPr>
        <w:t xml:space="preserve">Таблица 2 -  Концентрация витамина «C» в составе клубней раннего                       картофеля в зависимости от фона питания </w:t>
      </w:r>
      <w:r w:rsidR="004E4CF6">
        <w:rPr>
          <w:rFonts w:ascii="Times New Roman" w:eastAsia="Calibri" w:hAnsi="Times New Roman" w:cs="Times New Roman"/>
          <w:bCs/>
          <w:color w:val="000000"/>
          <w:sz w:val="28"/>
          <w:szCs w:val="28"/>
        </w:rPr>
        <w:t xml:space="preserve">и способов </w:t>
      </w:r>
      <w:r w:rsidRPr="004E4CF6">
        <w:rPr>
          <w:rFonts w:ascii="Times New Roman" w:eastAsia="Calibri" w:hAnsi="Times New Roman" w:cs="Times New Roman"/>
          <w:bCs/>
          <w:color w:val="000000"/>
          <w:sz w:val="28"/>
          <w:szCs w:val="28"/>
        </w:rPr>
        <w:t>применения стимулятора роста Береке ГН</w:t>
      </w:r>
      <w:r w:rsidRPr="004E4CF6">
        <w:rPr>
          <w:rFonts w:ascii="Times New Roman" w:eastAsia="Calibri" w:hAnsi="Times New Roman" w:cs="Times New Roman"/>
          <w:color w:val="000000"/>
          <w:sz w:val="28"/>
          <w:szCs w:val="28"/>
        </w:rPr>
        <w:t xml:space="preserve">, </w:t>
      </w:r>
      <w:r w:rsidRPr="004E4CF6">
        <w:rPr>
          <w:rFonts w:ascii="Times New Roman" w:eastAsia="Times New Roman" w:hAnsi="Times New Roman" w:cs="Times New Roman"/>
          <w:sz w:val="28"/>
          <w:szCs w:val="28"/>
          <w:lang w:eastAsia="ru-RU"/>
        </w:rPr>
        <w:t>мг %</w:t>
      </w:r>
    </w:p>
    <w:p w:rsidR="007F0F98" w:rsidRPr="004E4CF6" w:rsidRDefault="007F0F98" w:rsidP="007F0F98">
      <w:pPr>
        <w:spacing w:after="0" w:line="240" w:lineRule="auto"/>
        <w:ind w:right="79"/>
        <w:contextualSpacing/>
        <w:jc w:val="both"/>
        <w:rPr>
          <w:rFonts w:ascii="Times New Roman" w:eastAsia="Calibri" w:hAnsi="Times New Roman" w:cs="Times New Roman"/>
          <w:sz w:val="16"/>
          <w:szCs w:val="16"/>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1389"/>
        <w:gridCol w:w="1389"/>
        <w:gridCol w:w="1389"/>
        <w:gridCol w:w="1390"/>
      </w:tblGrid>
      <w:tr w:rsidR="007F0F98" w:rsidRPr="008159F5" w:rsidTr="0095123B">
        <w:trPr>
          <w:cantSplit/>
          <w:trHeight w:val="113"/>
        </w:trPr>
        <w:tc>
          <w:tcPr>
            <w:tcW w:w="3402" w:type="dxa"/>
            <w:vMerge w:val="restart"/>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p>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Способы применения стимулятора роста</w:t>
            </w:r>
          </w:p>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p>
        </w:tc>
        <w:tc>
          <w:tcPr>
            <w:tcW w:w="5557" w:type="dxa"/>
            <w:gridSpan w:val="4"/>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 xml:space="preserve">Содержание </w:t>
            </w:r>
            <w:r w:rsidRPr="008159F5">
              <w:rPr>
                <w:rFonts w:ascii="Times New Roman" w:eastAsia="Times New Roman" w:hAnsi="Times New Roman" w:cs="Times New Roman"/>
                <w:sz w:val="24"/>
                <w:szCs w:val="24"/>
                <w:lang w:eastAsia="ru-RU"/>
              </w:rPr>
              <w:t>витамина «С», мг %</w:t>
            </w:r>
          </w:p>
        </w:tc>
      </w:tr>
      <w:tr w:rsidR="007F0F98" w:rsidRPr="008159F5" w:rsidTr="0095123B">
        <w:trPr>
          <w:cantSplit/>
          <w:trHeight w:val="113"/>
        </w:trPr>
        <w:tc>
          <w:tcPr>
            <w:tcW w:w="3402" w:type="dxa"/>
            <w:vMerge/>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2015 год</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2016 год</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2017 год</w:t>
            </w:r>
          </w:p>
        </w:tc>
        <w:tc>
          <w:tcPr>
            <w:tcW w:w="1390"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среднее</w:t>
            </w:r>
          </w:p>
        </w:tc>
      </w:tr>
      <w:tr w:rsidR="007F0F98" w:rsidRPr="008159F5" w:rsidTr="0095123B">
        <w:trPr>
          <w:cantSplit/>
          <w:trHeight w:val="113"/>
        </w:trPr>
        <w:tc>
          <w:tcPr>
            <w:tcW w:w="8959" w:type="dxa"/>
            <w:gridSpan w:val="5"/>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Без удобрений</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Контроль</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16,91</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14,93</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14,12</w:t>
            </w:r>
          </w:p>
        </w:tc>
        <w:tc>
          <w:tcPr>
            <w:tcW w:w="1390" w:type="dxa"/>
            <w:tcBorders>
              <w:top w:val="single" w:sz="8" w:space="0" w:color="000000"/>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15,32</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подготовке  клубней</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16,23</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15,86</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14,56</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15,55</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вегетации (распыление листьев)</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16,01</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15,03</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14,26</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15,10</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Комплексное применение</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16,62</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15,91</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14,95</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15,82</w:t>
            </w:r>
          </w:p>
        </w:tc>
      </w:tr>
      <w:tr w:rsidR="007F0F98" w:rsidRPr="008159F5" w:rsidTr="0095123B">
        <w:trPr>
          <w:cantSplit/>
          <w:trHeight w:val="113"/>
        </w:trPr>
        <w:tc>
          <w:tcPr>
            <w:tcW w:w="8959" w:type="dxa"/>
            <w:gridSpan w:val="5"/>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Расчет на урожайность 30 т/га</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Контроль</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17,22</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15,82</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14,91</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15,98</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подготовке  клубней</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17,35</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16,18</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15,26</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16,26</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вегетации (распыление листьев)</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17,21</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15,89</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15,02</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16,04</w:t>
            </w:r>
          </w:p>
        </w:tc>
      </w:tr>
      <w:tr w:rsidR="007F0F98" w:rsidRPr="008159F5" w:rsidTr="0095123B">
        <w:trPr>
          <w:cantSplit/>
          <w:trHeight w:val="113"/>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95123B">
            <w:pPr>
              <w:spacing w:after="0" w:line="240" w:lineRule="auto"/>
              <w:ind w:right="62"/>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Комплексное применение</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17,76</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16,76</w:t>
            </w:r>
          </w:p>
        </w:tc>
        <w:tc>
          <w:tcPr>
            <w:tcW w:w="1389" w:type="dxa"/>
            <w:shd w:val="clear" w:color="auto" w:fill="auto"/>
            <w:vAlign w:val="center"/>
          </w:tcPr>
          <w:p w:rsidR="007F0F98" w:rsidRPr="008159F5" w:rsidRDefault="007F0F98" w:rsidP="0095123B">
            <w:pPr>
              <w:spacing w:after="0" w:line="240" w:lineRule="auto"/>
              <w:jc w:val="center"/>
              <w:rPr>
                <w:rFonts w:ascii="Times New Roman" w:eastAsia="Times New Roman" w:hAnsi="Times New Roman" w:cs="Times New Roman"/>
                <w:color w:val="000000"/>
                <w:sz w:val="24"/>
                <w:szCs w:val="24"/>
                <w:lang w:eastAsia="ru-RU"/>
              </w:rPr>
            </w:pPr>
            <w:r w:rsidRPr="008159F5">
              <w:rPr>
                <w:rFonts w:ascii="Times New Roman" w:eastAsia="Times New Roman" w:hAnsi="Times New Roman" w:cs="Times New Roman"/>
                <w:color w:val="000000"/>
                <w:sz w:val="24"/>
                <w:szCs w:val="24"/>
                <w:lang w:eastAsia="ru-RU"/>
              </w:rPr>
              <w:t>15,48</w:t>
            </w:r>
          </w:p>
        </w:tc>
        <w:tc>
          <w:tcPr>
            <w:tcW w:w="1390" w:type="dxa"/>
            <w:tcBorders>
              <w:top w:val="nil"/>
              <w:left w:val="nil"/>
              <w:bottom w:val="single" w:sz="8" w:space="0" w:color="000000"/>
              <w:right w:val="single" w:sz="8" w:space="0" w:color="000000"/>
            </w:tcBorders>
            <w:shd w:val="clear" w:color="auto" w:fill="auto"/>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16,66</w:t>
            </w:r>
          </w:p>
        </w:tc>
      </w:tr>
    </w:tbl>
    <w:p w:rsidR="007F0F98" w:rsidRPr="008159F5" w:rsidRDefault="007F0F98" w:rsidP="007F0F98">
      <w:pPr>
        <w:spacing w:after="0" w:line="240" w:lineRule="auto"/>
        <w:ind w:right="-6"/>
        <w:contextualSpacing/>
        <w:jc w:val="both"/>
        <w:rPr>
          <w:rFonts w:ascii="Times New Roman" w:eastAsia="Calibri" w:hAnsi="Times New Roman" w:cs="Times New Roman"/>
          <w:color w:val="000000"/>
          <w:sz w:val="28"/>
          <w:szCs w:val="28"/>
        </w:rPr>
      </w:pPr>
    </w:p>
    <w:p w:rsidR="007F0F98" w:rsidRPr="008159F5" w:rsidRDefault="007F0F98" w:rsidP="007F0F98">
      <w:pPr>
        <w:spacing w:after="0"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Из таблицы 2</w:t>
      </w:r>
      <w:r w:rsidRPr="008159F5">
        <w:rPr>
          <w:rFonts w:ascii="Times New Roman" w:eastAsia="Calibri" w:hAnsi="Times New Roman" w:cs="Times New Roman"/>
          <w:sz w:val="28"/>
          <w:szCs w:val="28"/>
        </w:rPr>
        <w:t xml:space="preserve"> мы видим, что максимальное содержание витамина «С» – 16,66 мг</w:t>
      </w:r>
      <w:r>
        <w:rPr>
          <w:rFonts w:ascii="Times New Roman" w:eastAsia="Calibri" w:hAnsi="Times New Roman" w:cs="Times New Roman"/>
          <w:sz w:val="28"/>
          <w:szCs w:val="28"/>
        </w:rPr>
        <w:t xml:space="preserve"> </w:t>
      </w:r>
      <w:r w:rsidRPr="008159F5">
        <w:rPr>
          <w:rFonts w:ascii="Times New Roman" w:eastAsia="Calibri" w:hAnsi="Times New Roman" w:cs="Times New Roman"/>
          <w:sz w:val="28"/>
          <w:szCs w:val="28"/>
        </w:rPr>
        <w:t>% выявлено при комплексном применении стимулятора роста Береке ГН в повышенном фоне питания</w:t>
      </w:r>
      <w:r>
        <w:rPr>
          <w:rFonts w:ascii="Times New Roman" w:eastAsia="Calibri" w:hAnsi="Times New Roman" w:cs="Times New Roman"/>
          <w:sz w:val="28"/>
          <w:szCs w:val="28"/>
        </w:rPr>
        <w:t>.</w:t>
      </w:r>
    </w:p>
    <w:p w:rsidR="007F0F98" w:rsidRPr="008159F5" w:rsidRDefault="007F0F98" w:rsidP="007F0F98">
      <w:pPr>
        <w:spacing w:after="956" w:line="360" w:lineRule="auto"/>
        <w:ind w:right="20"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Концентрация витамина «С» за все годы исследования в варианте без удобрений колеблется в пределах 16 мг %, а в повышенном фоне –17 мг %.</w:t>
      </w:r>
    </w:p>
    <w:p w:rsidR="007F0F98" w:rsidRPr="008159F5" w:rsidRDefault="007F0F98" w:rsidP="007F0F98">
      <w:pPr>
        <w:spacing w:after="0" w:line="360" w:lineRule="auto"/>
        <w:ind w:firstLine="708"/>
        <w:jc w:val="both"/>
        <w:rPr>
          <w:rFonts w:ascii="Times New Roman" w:eastAsia="PMingLiU" w:hAnsi="Times New Roman" w:cs="Times New Roman"/>
          <w:color w:val="000000"/>
          <w:sz w:val="28"/>
          <w:szCs w:val="28"/>
          <w:lang w:eastAsia="zh-TW"/>
        </w:rPr>
      </w:pPr>
      <w:r w:rsidRPr="008159F5">
        <w:rPr>
          <w:rFonts w:ascii="Times New Roman" w:eastAsia="PMingLiU" w:hAnsi="Times New Roman" w:cs="Times New Roman"/>
          <w:color w:val="000000"/>
          <w:sz w:val="28"/>
          <w:szCs w:val="28"/>
          <w:lang w:eastAsia="zh-TW"/>
        </w:rPr>
        <w:t>Одним из главных факторов накопления нитратов в клубнях раннего картофеля является внесение различных доз минеральных и органических удобрений.</w:t>
      </w:r>
    </w:p>
    <w:p w:rsidR="007F0F98" w:rsidRDefault="007F0F98" w:rsidP="007F0F98">
      <w:pPr>
        <w:spacing w:after="0" w:line="360" w:lineRule="auto"/>
        <w:ind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Применение стимулятора роста</w:t>
      </w:r>
      <w:r>
        <w:rPr>
          <w:rFonts w:ascii="Times New Roman" w:eastAsia="Calibri" w:hAnsi="Times New Roman" w:cs="Times New Roman"/>
          <w:sz w:val="28"/>
          <w:szCs w:val="28"/>
        </w:rPr>
        <w:t xml:space="preserve"> Береке ГН</w:t>
      </w:r>
      <w:r w:rsidRPr="008159F5">
        <w:rPr>
          <w:rFonts w:ascii="Times New Roman" w:eastAsia="Calibri" w:hAnsi="Times New Roman" w:cs="Times New Roman"/>
          <w:sz w:val="28"/>
          <w:szCs w:val="28"/>
        </w:rPr>
        <w:t xml:space="preserve"> в опытах</w:t>
      </w:r>
      <w:r>
        <w:rPr>
          <w:rFonts w:ascii="Times New Roman" w:eastAsia="Calibri" w:hAnsi="Times New Roman" w:cs="Times New Roman"/>
          <w:sz w:val="28"/>
          <w:szCs w:val="28"/>
        </w:rPr>
        <w:t xml:space="preserve"> </w:t>
      </w:r>
      <w:r w:rsidRPr="008159F5">
        <w:rPr>
          <w:rFonts w:ascii="Times New Roman" w:eastAsia="Calibri" w:hAnsi="Times New Roman" w:cs="Times New Roman"/>
          <w:sz w:val="28"/>
          <w:szCs w:val="28"/>
        </w:rPr>
        <w:t xml:space="preserve">исследований </w:t>
      </w:r>
      <w:r>
        <w:rPr>
          <w:rFonts w:ascii="Times New Roman" w:eastAsia="Calibri" w:hAnsi="Times New Roman" w:cs="Times New Roman"/>
          <w:sz w:val="28"/>
          <w:szCs w:val="28"/>
        </w:rPr>
        <w:t xml:space="preserve">в разрезе по вариантам </w:t>
      </w:r>
      <w:r w:rsidRPr="008159F5">
        <w:rPr>
          <w:rFonts w:ascii="Times New Roman" w:eastAsia="Calibri" w:hAnsi="Times New Roman" w:cs="Times New Roman"/>
          <w:sz w:val="28"/>
          <w:szCs w:val="28"/>
        </w:rPr>
        <w:t xml:space="preserve">способствовал снижению содержание концентрации </w:t>
      </w:r>
      <w:r w:rsidRPr="008159F5">
        <w:rPr>
          <w:rFonts w:ascii="Times New Roman" w:eastAsia="Calibri" w:hAnsi="Times New Roman" w:cs="Times New Roman"/>
          <w:sz w:val="28"/>
          <w:szCs w:val="28"/>
        </w:rPr>
        <w:lastRenderedPageBreak/>
        <w:t>нитратов в клубнях раннего картофеля.  Мы можем объяснить, что понижение содержания концентрации нитратов в клубнях раннего картофеля случилось при применении стимулятора роста Береке ГН сформировался развитая корневая система и улучшился усвоение различных питательных веществ и удобрений из почвы</w:t>
      </w:r>
      <w:r w:rsidR="004E4CF6">
        <w:rPr>
          <w:rFonts w:ascii="Times New Roman" w:eastAsia="Calibri" w:hAnsi="Times New Roman" w:cs="Times New Roman"/>
          <w:sz w:val="28"/>
          <w:szCs w:val="28"/>
        </w:rPr>
        <w:t xml:space="preserve"> (р</w:t>
      </w:r>
      <w:r w:rsidRPr="008159F5">
        <w:rPr>
          <w:rFonts w:ascii="Times New Roman" w:eastAsia="Calibri" w:hAnsi="Times New Roman" w:cs="Times New Roman"/>
          <w:sz w:val="28"/>
          <w:szCs w:val="28"/>
        </w:rPr>
        <w:t>ис</w:t>
      </w:r>
      <w:r w:rsidR="004E4CF6">
        <w:rPr>
          <w:rFonts w:ascii="Times New Roman" w:eastAsia="Calibri" w:hAnsi="Times New Roman" w:cs="Times New Roman"/>
          <w:sz w:val="28"/>
          <w:szCs w:val="28"/>
        </w:rPr>
        <w:t>.</w:t>
      </w:r>
      <w:r>
        <w:rPr>
          <w:rFonts w:ascii="Times New Roman" w:eastAsia="Calibri" w:hAnsi="Times New Roman" w:cs="Times New Roman"/>
          <w:sz w:val="28"/>
          <w:szCs w:val="28"/>
        </w:rPr>
        <w:t xml:space="preserve"> 1</w:t>
      </w:r>
      <w:r w:rsidRPr="008159F5">
        <w:rPr>
          <w:rFonts w:ascii="Times New Roman" w:eastAsia="Calibri" w:hAnsi="Times New Roman" w:cs="Times New Roman"/>
          <w:sz w:val="28"/>
          <w:szCs w:val="28"/>
        </w:rPr>
        <w:t xml:space="preserve">). </w:t>
      </w:r>
    </w:p>
    <w:p w:rsidR="004E4CF6" w:rsidRDefault="004E4CF6" w:rsidP="00962139">
      <w:p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extent cx="5759450" cy="27940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5.jpg"/>
                    <pic:cNvPicPr/>
                  </pic:nvPicPr>
                  <pic:blipFill>
                    <a:blip r:embed="rId13">
                      <a:extLst>
                        <a:ext uri="{28A0092B-C50C-407E-A947-70E740481C1C}">
                          <a14:useLocalDpi xmlns:a14="http://schemas.microsoft.com/office/drawing/2010/main" val="0"/>
                        </a:ext>
                      </a:extLst>
                    </a:blip>
                    <a:stretch>
                      <a:fillRect/>
                    </a:stretch>
                  </pic:blipFill>
                  <pic:spPr>
                    <a:xfrm>
                      <a:off x="0" y="0"/>
                      <a:ext cx="5759450" cy="2794000"/>
                    </a:xfrm>
                    <a:prstGeom prst="rect">
                      <a:avLst/>
                    </a:prstGeom>
                  </pic:spPr>
                </pic:pic>
              </a:graphicData>
            </a:graphic>
          </wp:inline>
        </w:drawing>
      </w:r>
    </w:p>
    <w:p w:rsidR="004E4CF6" w:rsidRPr="004E4CF6" w:rsidRDefault="004E4CF6" w:rsidP="004E4CF6">
      <w:pPr>
        <w:spacing w:after="0" w:line="240" w:lineRule="auto"/>
        <w:contextualSpacing/>
        <w:jc w:val="center"/>
        <w:rPr>
          <w:rFonts w:ascii="Times New Roman" w:eastAsia="Calibri" w:hAnsi="Times New Roman" w:cs="Times New Roman"/>
          <w:color w:val="000000"/>
          <w:sz w:val="28"/>
          <w:szCs w:val="28"/>
        </w:rPr>
      </w:pPr>
      <w:r w:rsidRPr="004E4CF6">
        <w:rPr>
          <w:rFonts w:ascii="Times New Roman" w:eastAsia="Calibri" w:hAnsi="Times New Roman" w:cs="Times New Roman"/>
          <w:color w:val="000000"/>
          <w:sz w:val="28"/>
          <w:szCs w:val="28"/>
        </w:rPr>
        <w:t>Рисунок -1 Влияние фона питания и способов применения стимулятора роста Береке ГН на динамику содержания нитратов в клубнях раннего картофеля, мг/кг.</w:t>
      </w:r>
    </w:p>
    <w:p w:rsidR="007F0F98" w:rsidRPr="00403F00" w:rsidRDefault="007F0F98" w:rsidP="007F0F98">
      <w:pPr>
        <w:spacing w:after="0" w:line="240" w:lineRule="auto"/>
        <w:contextualSpacing/>
        <w:jc w:val="center"/>
        <w:rPr>
          <w:rFonts w:ascii="Times New Roman" w:eastAsia="Calibri" w:hAnsi="Times New Roman" w:cs="Times New Roman"/>
          <w:b/>
          <w:color w:val="000000"/>
          <w:sz w:val="16"/>
          <w:szCs w:val="16"/>
        </w:rPr>
      </w:pPr>
    </w:p>
    <w:p w:rsidR="007F0F98" w:rsidRDefault="007F0F98" w:rsidP="007F0F98">
      <w:pPr>
        <w:spacing w:after="0" w:line="360" w:lineRule="auto"/>
        <w:ind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При повышении фона питания в контрольном варианте (без применения стимулятора роста) содержание концентрации нитратов повысился на 13,8 мг/кг увеличили содержание нитратов в клубнях. В повышенных фонах питания в зависимости от способа применения стимулятора роста Береке ГН увеличило содержание нитратов на 12,2,-14,1 мг/кг.</w:t>
      </w:r>
    </w:p>
    <w:p w:rsidR="007F0F98" w:rsidRPr="008159F5" w:rsidRDefault="007F0F98" w:rsidP="007F0F98">
      <w:pPr>
        <w:spacing w:after="0" w:line="360" w:lineRule="auto"/>
        <w:ind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 xml:space="preserve">В опытных вариантах при способах применения стимулятора роста Береке ГН, в частности в варианте обработка семенных клубней стимулятором роста в зависимости от фона питания наблюдался снижение концентрации нитратов в клубнях раннего картофеля на 7,9-7,8 мг/кг. Наиболее значительное снижение концентрации нитратов выявлено при способе комплексное применение стимулятора роста Береке ГН. </w:t>
      </w:r>
      <w:r w:rsidRPr="008159F5">
        <w:rPr>
          <w:rFonts w:ascii="Times New Roman" w:eastAsia="Calibri" w:hAnsi="Times New Roman" w:cs="Times New Roman"/>
          <w:sz w:val="28"/>
          <w:szCs w:val="28"/>
        </w:rPr>
        <w:lastRenderedPageBreak/>
        <w:t>Соответственно, применение Береке ГН в зависимости от внесения удобрений снизила содержание концентрации нитратов на 9,4-11,8 мг/кг.</w:t>
      </w:r>
    </w:p>
    <w:p w:rsidR="007F0F98" w:rsidRPr="008159F5" w:rsidRDefault="007F0F98" w:rsidP="007F0F98">
      <w:pPr>
        <w:autoSpaceDE w:val="0"/>
        <w:autoSpaceDN w:val="0"/>
        <w:adjustRightInd w:val="0"/>
        <w:spacing w:after="0" w:line="360" w:lineRule="auto"/>
        <w:ind w:firstLine="708"/>
        <w:jc w:val="both"/>
        <w:rPr>
          <w:rFonts w:ascii="Times New Roman" w:eastAsia="Calibri" w:hAnsi="Times New Roman" w:cs="Times New Roman"/>
          <w:sz w:val="28"/>
          <w:szCs w:val="28"/>
        </w:rPr>
      </w:pPr>
      <w:r w:rsidRPr="008159F5">
        <w:rPr>
          <w:rFonts w:ascii="Times New Roman" w:eastAsia="Calibri" w:hAnsi="Times New Roman" w:cs="Times New Roman"/>
          <w:sz w:val="28"/>
          <w:szCs w:val="28"/>
        </w:rPr>
        <w:t xml:space="preserve">В производстве раннего картофеля основным направлением является получение высокой прибыли от реализации урожая в условиях рыночной экономики. Чистый доход от производства раннего картофеля в основном зависит от срока поступления урожая картофеля на рынок, точнее урожай долго не хранится. Следовательно, чем раньше картофель поступит на продажу, тем выше будет его цена на рынке. </w:t>
      </w:r>
    </w:p>
    <w:p w:rsidR="007F0F98" w:rsidRDefault="007F0F98" w:rsidP="007F0F98">
      <w:pPr>
        <w:spacing w:after="0" w:line="360" w:lineRule="auto"/>
        <w:ind w:firstLine="708"/>
        <w:contextualSpacing/>
        <w:jc w:val="both"/>
        <w:rPr>
          <w:rFonts w:ascii="Times New Roman" w:eastAsia="Calibri" w:hAnsi="Times New Roman" w:cs="Times New Roman"/>
          <w:sz w:val="28"/>
          <w:szCs w:val="28"/>
        </w:rPr>
      </w:pPr>
      <w:r w:rsidRPr="008159F5">
        <w:rPr>
          <w:rFonts w:ascii="Times New Roman" w:eastAsia="Calibri" w:hAnsi="Times New Roman" w:cs="Times New Roman"/>
          <w:color w:val="000000"/>
          <w:sz w:val="28"/>
          <w:szCs w:val="28"/>
        </w:rPr>
        <w:t xml:space="preserve">Экономическую </w:t>
      </w:r>
      <w:r w:rsidRPr="008159F5">
        <w:rPr>
          <w:rFonts w:ascii="Times New Roman" w:eastAsia="Calibri" w:hAnsi="Times New Roman" w:cs="Times New Roman"/>
          <w:sz w:val="28"/>
          <w:szCs w:val="28"/>
        </w:rPr>
        <w:t>эффективность мы рассчитывали при использовании следующих показателей: затраты на производство, условно чистый доход и рентабельность производства Рассчитывая экономическую эффективность стоимость урожая раннего картофеля определили по оптово рыно</w:t>
      </w:r>
      <w:r>
        <w:rPr>
          <w:rFonts w:ascii="Times New Roman" w:eastAsia="Calibri" w:hAnsi="Times New Roman" w:cs="Times New Roman"/>
          <w:sz w:val="28"/>
          <w:szCs w:val="28"/>
        </w:rPr>
        <w:t>чным ценам, установленным в 2016</w:t>
      </w:r>
      <w:r w:rsidRPr="008159F5">
        <w:rPr>
          <w:rFonts w:ascii="Times New Roman" w:eastAsia="Calibri" w:hAnsi="Times New Roman" w:cs="Times New Roman"/>
          <w:sz w:val="28"/>
          <w:szCs w:val="28"/>
        </w:rPr>
        <w:t>-201</w:t>
      </w:r>
      <w:r>
        <w:rPr>
          <w:rFonts w:ascii="Times New Roman" w:eastAsia="Calibri" w:hAnsi="Times New Roman" w:cs="Times New Roman"/>
          <w:sz w:val="28"/>
          <w:szCs w:val="28"/>
        </w:rPr>
        <w:t>8</w:t>
      </w:r>
      <w:r w:rsidRPr="008159F5">
        <w:rPr>
          <w:rFonts w:ascii="Times New Roman" w:eastAsia="Calibri" w:hAnsi="Times New Roman" w:cs="Times New Roman"/>
          <w:sz w:val="28"/>
          <w:szCs w:val="28"/>
        </w:rPr>
        <w:t xml:space="preserve"> г</w:t>
      </w:r>
      <w:r>
        <w:rPr>
          <w:rFonts w:ascii="Times New Roman" w:eastAsia="Calibri" w:hAnsi="Times New Roman" w:cs="Times New Roman"/>
          <w:sz w:val="28"/>
          <w:szCs w:val="28"/>
        </w:rPr>
        <w:t>одах</w:t>
      </w:r>
      <w:r w:rsidR="00962139">
        <w:rPr>
          <w:rFonts w:ascii="Times New Roman" w:eastAsia="Calibri" w:hAnsi="Times New Roman" w:cs="Times New Roman"/>
          <w:sz w:val="28"/>
          <w:szCs w:val="28"/>
        </w:rPr>
        <w:t xml:space="preserve"> (т</w:t>
      </w:r>
      <w:r w:rsidRPr="008159F5">
        <w:rPr>
          <w:rFonts w:ascii="Times New Roman" w:eastAsia="Calibri" w:hAnsi="Times New Roman" w:cs="Times New Roman"/>
          <w:sz w:val="28"/>
          <w:szCs w:val="28"/>
        </w:rPr>
        <w:t>абл</w:t>
      </w:r>
      <w:r w:rsidR="00962139">
        <w:rPr>
          <w:rFonts w:ascii="Times New Roman" w:eastAsia="Calibri" w:hAnsi="Times New Roman" w:cs="Times New Roman"/>
          <w:sz w:val="28"/>
          <w:szCs w:val="28"/>
        </w:rPr>
        <w:t>.</w:t>
      </w:r>
      <w:r w:rsidRPr="008159F5">
        <w:rPr>
          <w:rFonts w:ascii="Times New Roman" w:eastAsia="Calibri" w:hAnsi="Times New Roman" w:cs="Times New Roman"/>
          <w:sz w:val="28"/>
          <w:szCs w:val="28"/>
        </w:rPr>
        <w:t xml:space="preserve"> </w:t>
      </w:r>
      <w:r>
        <w:rPr>
          <w:rFonts w:ascii="Times New Roman" w:eastAsia="Calibri" w:hAnsi="Times New Roman" w:cs="Times New Roman"/>
          <w:sz w:val="28"/>
          <w:szCs w:val="28"/>
        </w:rPr>
        <w:t>3</w:t>
      </w:r>
      <w:r w:rsidRPr="008159F5">
        <w:rPr>
          <w:rFonts w:ascii="Times New Roman" w:eastAsia="Calibri" w:hAnsi="Times New Roman" w:cs="Times New Roman"/>
          <w:sz w:val="28"/>
          <w:szCs w:val="28"/>
        </w:rPr>
        <w:t xml:space="preserve">). </w:t>
      </w:r>
    </w:p>
    <w:p w:rsidR="00962139" w:rsidRDefault="00962139" w:rsidP="007F0F98">
      <w:pPr>
        <w:spacing w:after="0" w:line="240" w:lineRule="auto"/>
        <w:ind w:right="79"/>
        <w:contextualSpacing/>
        <w:jc w:val="both"/>
        <w:rPr>
          <w:rFonts w:ascii="Times New Roman" w:eastAsia="Calibri" w:hAnsi="Times New Roman" w:cs="Times New Roman"/>
          <w:color w:val="000000"/>
          <w:sz w:val="28"/>
          <w:szCs w:val="28"/>
        </w:rPr>
      </w:pPr>
    </w:p>
    <w:p w:rsidR="007F0F98" w:rsidRPr="00962139" w:rsidRDefault="007F0F98" w:rsidP="007F0F98">
      <w:pPr>
        <w:spacing w:after="0" w:line="240" w:lineRule="auto"/>
        <w:ind w:right="79"/>
        <w:contextualSpacing/>
        <w:jc w:val="both"/>
        <w:rPr>
          <w:rFonts w:ascii="Times New Roman" w:eastAsia="Calibri" w:hAnsi="Times New Roman" w:cs="Times New Roman"/>
          <w:bCs/>
          <w:color w:val="000000"/>
          <w:sz w:val="28"/>
          <w:szCs w:val="28"/>
        </w:rPr>
      </w:pPr>
      <w:r w:rsidRPr="00962139">
        <w:rPr>
          <w:rFonts w:ascii="Times New Roman" w:eastAsia="Calibri" w:hAnsi="Times New Roman" w:cs="Times New Roman"/>
          <w:color w:val="000000"/>
          <w:sz w:val="28"/>
          <w:szCs w:val="28"/>
        </w:rPr>
        <w:t xml:space="preserve">Таблица 3 - Экономическая эффективность производства раннего                      картофеля в зависимости от фона питания </w:t>
      </w:r>
      <w:r w:rsidRPr="00962139">
        <w:rPr>
          <w:rFonts w:ascii="Times New Roman" w:eastAsia="Calibri" w:hAnsi="Times New Roman" w:cs="Times New Roman"/>
          <w:bCs/>
          <w:color w:val="000000"/>
          <w:sz w:val="28"/>
          <w:szCs w:val="28"/>
        </w:rPr>
        <w:t>и способов применения стимулятора роста Береке ГН</w:t>
      </w:r>
      <w:r w:rsidRPr="00962139">
        <w:rPr>
          <w:rFonts w:ascii="Times New Roman" w:eastAsia="Calibri" w:hAnsi="Times New Roman" w:cs="Times New Roman"/>
          <w:color w:val="000000"/>
          <w:sz w:val="28"/>
          <w:szCs w:val="28"/>
        </w:rPr>
        <w:t xml:space="preserve"> (2016-2018 гг.)</w:t>
      </w: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2"/>
        <w:gridCol w:w="992"/>
        <w:gridCol w:w="1349"/>
        <w:gridCol w:w="1134"/>
        <w:gridCol w:w="1134"/>
        <w:gridCol w:w="1473"/>
      </w:tblGrid>
      <w:tr w:rsidR="007F0F98" w:rsidRPr="008159F5" w:rsidTr="00FD63B9">
        <w:trPr>
          <w:trHeight w:val="20"/>
          <w:jc w:val="center"/>
        </w:trPr>
        <w:tc>
          <w:tcPr>
            <w:tcW w:w="2972" w:type="dxa"/>
            <w:vMerge w:val="restart"/>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Times New Roman" w:hAnsi="Times New Roman" w:cs="Times New Roman"/>
                <w:color w:val="000000"/>
                <w:sz w:val="24"/>
                <w:szCs w:val="24"/>
                <w:lang w:eastAsia="ru-RU"/>
              </w:rPr>
              <w:t xml:space="preserve">Способы применения стимулятора роста </w:t>
            </w:r>
          </w:p>
        </w:tc>
        <w:tc>
          <w:tcPr>
            <w:tcW w:w="6082" w:type="dxa"/>
            <w:gridSpan w:val="5"/>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Показатели</w:t>
            </w:r>
          </w:p>
        </w:tc>
      </w:tr>
      <w:tr w:rsidR="007F0F98" w:rsidRPr="008159F5" w:rsidTr="00FD63B9">
        <w:trPr>
          <w:trHeight w:val="20"/>
          <w:jc w:val="center"/>
        </w:trPr>
        <w:tc>
          <w:tcPr>
            <w:tcW w:w="2972" w:type="dxa"/>
            <w:vMerge/>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p>
        </w:tc>
        <w:tc>
          <w:tcPr>
            <w:tcW w:w="992"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урожай, т/га</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 xml:space="preserve">себе-стоимость урожая, </w:t>
            </w:r>
          </w:p>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тыс. сом/га</w:t>
            </w:r>
          </w:p>
        </w:tc>
        <w:tc>
          <w:tcPr>
            <w:tcW w:w="1134" w:type="dxa"/>
            <w:shd w:val="clear" w:color="auto" w:fill="FFFFFF"/>
            <w:vAlign w:val="center"/>
          </w:tcPr>
          <w:p w:rsidR="007F0F98"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 xml:space="preserve">затраты </w:t>
            </w:r>
          </w:p>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 xml:space="preserve">на </w:t>
            </w:r>
            <w:proofErr w:type="spellStart"/>
            <w:r w:rsidRPr="008159F5">
              <w:rPr>
                <w:rFonts w:ascii="Times New Roman" w:eastAsia="Calibri" w:hAnsi="Times New Roman" w:cs="Times New Roman"/>
                <w:color w:val="000000"/>
                <w:sz w:val="24"/>
                <w:szCs w:val="24"/>
              </w:rPr>
              <w:t>произ-водство</w:t>
            </w:r>
            <w:proofErr w:type="spellEnd"/>
            <w:r w:rsidRPr="008159F5">
              <w:rPr>
                <w:rFonts w:ascii="Times New Roman" w:eastAsia="Calibri" w:hAnsi="Times New Roman" w:cs="Times New Roman"/>
                <w:color w:val="000000"/>
                <w:sz w:val="24"/>
                <w:szCs w:val="24"/>
              </w:rPr>
              <w:t>, тыс. сом/га</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чистый доход,  тыс. сом/га</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рента-</w:t>
            </w:r>
            <w:proofErr w:type="spellStart"/>
            <w:r w:rsidRPr="008159F5">
              <w:rPr>
                <w:rFonts w:ascii="Times New Roman" w:eastAsia="Calibri" w:hAnsi="Times New Roman" w:cs="Times New Roman"/>
                <w:color w:val="000000"/>
                <w:sz w:val="24"/>
                <w:szCs w:val="24"/>
              </w:rPr>
              <w:t>бельность</w:t>
            </w:r>
            <w:proofErr w:type="spellEnd"/>
            <w:r w:rsidRPr="008159F5">
              <w:rPr>
                <w:rFonts w:ascii="Times New Roman" w:eastAsia="Calibri" w:hAnsi="Times New Roman" w:cs="Times New Roman"/>
                <w:color w:val="000000"/>
                <w:sz w:val="24"/>
                <w:szCs w:val="24"/>
              </w:rPr>
              <w:t xml:space="preserve">, </w:t>
            </w:r>
          </w:p>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w:t>
            </w:r>
          </w:p>
        </w:tc>
      </w:tr>
      <w:tr w:rsidR="007F0F98" w:rsidRPr="008159F5" w:rsidTr="0095123B">
        <w:trPr>
          <w:trHeight w:val="20"/>
          <w:jc w:val="center"/>
        </w:trPr>
        <w:tc>
          <w:tcPr>
            <w:tcW w:w="9054" w:type="dxa"/>
            <w:gridSpan w:val="6"/>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Без удобрений</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Контроль</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19,26</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231,12</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125,15</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105,97</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84,67</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подготовке  клубней</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22,46</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269,52</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140,45</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129,07</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91,89</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вегетации (распыление листьев)</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20,24</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242,88</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128,20</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114,68</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89,45</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Комплексное применение</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25,47</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305,64</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146,36</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159,28</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108,82</w:t>
            </w:r>
          </w:p>
        </w:tc>
      </w:tr>
      <w:tr w:rsidR="007F0F98" w:rsidRPr="008159F5" w:rsidTr="0095123B">
        <w:trPr>
          <w:trHeight w:val="20"/>
          <w:jc w:val="center"/>
        </w:trPr>
        <w:tc>
          <w:tcPr>
            <w:tcW w:w="9054" w:type="dxa"/>
            <w:gridSpan w:val="6"/>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Times New Roman" w:hAnsi="Times New Roman" w:cs="Times New Roman"/>
                <w:color w:val="000000"/>
                <w:sz w:val="24"/>
                <w:szCs w:val="24"/>
                <w:lang w:eastAsia="ru-RU"/>
              </w:rPr>
              <w:t>Расчет на урожайность 30 т/га</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Контроль</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21,18</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254,16</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130,12</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124,04</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95,32</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подготовке  клубней</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27,39</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328,68</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153,65</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175,03</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113,91</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При вегетации (распыление листьев)</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23,67</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284,04</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139,40</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144,64</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103,75</w:t>
            </w:r>
          </w:p>
        </w:tc>
      </w:tr>
      <w:tr w:rsidR="007F0F98" w:rsidRPr="008159F5" w:rsidTr="00FD63B9">
        <w:trPr>
          <w:trHeight w:val="20"/>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vAlign w:val="center"/>
          </w:tcPr>
          <w:p w:rsidR="007F0F98" w:rsidRPr="008159F5" w:rsidRDefault="007F0F98" w:rsidP="00FD63B9">
            <w:pPr>
              <w:spacing w:after="0" w:line="240" w:lineRule="auto"/>
              <w:ind w:left="194" w:right="62"/>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lang w:eastAsia="ru-RU"/>
              </w:rPr>
              <w:t>Комплексное применение</w:t>
            </w:r>
          </w:p>
        </w:tc>
        <w:tc>
          <w:tcPr>
            <w:tcW w:w="992" w:type="dxa"/>
            <w:vAlign w:val="center"/>
          </w:tcPr>
          <w:p w:rsidR="007F0F98" w:rsidRPr="008159F5" w:rsidRDefault="007F0F98" w:rsidP="0095123B">
            <w:pPr>
              <w:spacing w:after="0" w:line="240" w:lineRule="auto"/>
              <w:jc w:val="center"/>
              <w:rPr>
                <w:rFonts w:ascii="Times New Roman" w:eastAsia="Calibri" w:hAnsi="Times New Roman" w:cs="Times New Roman"/>
                <w:sz w:val="24"/>
                <w:szCs w:val="24"/>
              </w:rPr>
            </w:pPr>
            <w:r w:rsidRPr="008159F5">
              <w:rPr>
                <w:rFonts w:ascii="Times New Roman" w:eastAsia="Calibri" w:hAnsi="Times New Roman" w:cs="Times New Roman"/>
                <w:sz w:val="24"/>
                <w:szCs w:val="24"/>
              </w:rPr>
              <w:t>29,97</w:t>
            </w:r>
          </w:p>
        </w:tc>
        <w:tc>
          <w:tcPr>
            <w:tcW w:w="1349"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359,64</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160,46</w:t>
            </w:r>
          </w:p>
        </w:tc>
        <w:tc>
          <w:tcPr>
            <w:tcW w:w="1134"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199,18</w:t>
            </w:r>
          </w:p>
        </w:tc>
        <w:tc>
          <w:tcPr>
            <w:tcW w:w="1473" w:type="dxa"/>
            <w:shd w:val="clear" w:color="auto" w:fill="FFFFFF"/>
            <w:vAlign w:val="center"/>
          </w:tcPr>
          <w:p w:rsidR="007F0F98" w:rsidRPr="008159F5" w:rsidRDefault="007F0F98" w:rsidP="0095123B">
            <w:pPr>
              <w:spacing w:after="0" w:line="240" w:lineRule="auto"/>
              <w:jc w:val="center"/>
              <w:rPr>
                <w:rFonts w:ascii="Times New Roman" w:eastAsia="Calibri" w:hAnsi="Times New Roman" w:cs="Times New Roman"/>
                <w:color w:val="000000"/>
                <w:sz w:val="24"/>
                <w:szCs w:val="24"/>
              </w:rPr>
            </w:pPr>
            <w:r w:rsidRPr="008159F5">
              <w:rPr>
                <w:rFonts w:ascii="Times New Roman" w:eastAsia="Calibri" w:hAnsi="Times New Roman" w:cs="Times New Roman"/>
                <w:color w:val="000000"/>
                <w:sz w:val="24"/>
                <w:szCs w:val="24"/>
              </w:rPr>
              <w:t>124,13</w:t>
            </w:r>
          </w:p>
        </w:tc>
      </w:tr>
    </w:tbl>
    <w:p w:rsidR="00FD63B9" w:rsidRDefault="00FD63B9" w:rsidP="00962139">
      <w:pPr>
        <w:autoSpaceDE w:val="0"/>
        <w:autoSpaceDN w:val="0"/>
        <w:adjustRightInd w:val="0"/>
        <w:spacing w:after="0" w:line="360" w:lineRule="auto"/>
        <w:ind w:firstLine="708"/>
        <w:jc w:val="both"/>
        <w:rPr>
          <w:rFonts w:ascii="Times New Roman" w:eastAsia="Calibri" w:hAnsi="Times New Roman" w:cs="Times New Roman"/>
          <w:sz w:val="28"/>
          <w:szCs w:val="28"/>
        </w:rPr>
      </w:pPr>
    </w:p>
    <w:p w:rsidR="00962139" w:rsidRPr="008159F5" w:rsidRDefault="00962139" w:rsidP="00962139">
      <w:pPr>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8159F5">
        <w:rPr>
          <w:rFonts w:ascii="Times New Roman" w:eastAsia="Calibri" w:hAnsi="Times New Roman" w:cs="Times New Roman"/>
          <w:sz w:val="28"/>
          <w:szCs w:val="28"/>
        </w:rPr>
        <w:t xml:space="preserve">Из таблицы </w:t>
      </w:r>
      <w:r>
        <w:rPr>
          <w:rFonts w:ascii="Times New Roman" w:eastAsia="Calibri" w:hAnsi="Times New Roman" w:cs="Times New Roman"/>
          <w:sz w:val="28"/>
          <w:szCs w:val="28"/>
        </w:rPr>
        <w:t>3</w:t>
      </w:r>
      <w:r w:rsidRPr="008159F5">
        <w:rPr>
          <w:rFonts w:ascii="Times New Roman" w:eastAsia="Calibri" w:hAnsi="Times New Roman" w:cs="Times New Roman"/>
          <w:sz w:val="28"/>
          <w:szCs w:val="28"/>
        </w:rPr>
        <w:t xml:space="preserve"> видно, что сумма получаемого чистого дохода с одного гектара и окупаемость всех расходов на производство существенно зависят </w:t>
      </w:r>
      <w:r w:rsidRPr="008159F5">
        <w:rPr>
          <w:rFonts w:ascii="Times New Roman" w:eastAsia="Calibri" w:hAnsi="Times New Roman" w:cs="Times New Roman"/>
          <w:sz w:val="28"/>
          <w:szCs w:val="28"/>
        </w:rPr>
        <w:lastRenderedPageBreak/>
        <w:t xml:space="preserve">от фона питания и способа применения стимулятора роста. По нашим данным высокие доходы с одного гектара можно получить за счет реализации </w:t>
      </w:r>
      <w:r w:rsidRPr="008159F5">
        <w:rPr>
          <w:rFonts w:ascii="Times New Roman" w:eastAsia="Calibri" w:hAnsi="Times New Roman" w:cs="Times New Roman"/>
          <w:color w:val="000000"/>
          <w:sz w:val="28"/>
          <w:szCs w:val="28"/>
        </w:rPr>
        <w:t>продукции в конце мая и в начале июня по оптовой цене   10-20 сом/кг.</w:t>
      </w:r>
    </w:p>
    <w:p w:rsidR="007F0F98" w:rsidRDefault="007F0F98" w:rsidP="007F0F98">
      <w:pPr>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8159F5">
        <w:rPr>
          <w:rFonts w:ascii="Times New Roman" w:eastAsia="Calibri" w:hAnsi="Times New Roman" w:cs="Times New Roman"/>
          <w:color w:val="000000"/>
          <w:sz w:val="28"/>
          <w:szCs w:val="28"/>
        </w:rPr>
        <w:t>При повышенных фонах питания затраты на получение урожая были высокими, но, тем не менее, рентабельность производства была высокой и составила 95-124</w:t>
      </w:r>
      <w:r>
        <w:rPr>
          <w:rFonts w:ascii="Times New Roman" w:eastAsia="Calibri" w:hAnsi="Times New Roman" w:cs="Times New Roman"/>
          <w:color w:val="000000"/>
          <w:sz w:val="28"/>
          <w:szCs w:val="28"/>
        </w:rPr>
        <w:t xml:space="preserve"> </w:t>
      </w:r>
      <w:r w:rsidRPr="008159F5">
        <w:rPr>
          <w:rFonts w:ascii="Times New Roman" w:eastAsia="Calibri" w:hAnsi="Times New Roman" w:cs="Times New Roman"/>
          <w:color w:val="000000"/>
          <w:sz w:val="28"/>
          <w:szCs w:val="28"/>
        </w:rPr>
        <w:t>% за счет высокой урожайности.</w:t>
      </w:r>
    </w:p>
    <w:p w:rsidR="007F0F98" w:rsidRDefault="007F0F98" w:rsidP="007F0F98">
      <w:pPr>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8159F5">
        <w:rPr>
          <w:rFonts w:ascii="Times New Roman" w:eastAsia="Calibri" w:hAnsi="Times New Roman" w:cs="Times New Roman"/>
          <w:color w:val="000000"/>
          <w:sz w:val="28"/>
          <w:szCs w:val="28"/>
        </w:rPr>
        <w:t xml:space="preserve">Рентабельность в варианте без внесения удобрений при использовании различными способами стимулятора роста была намного ниже по сравнению с повышенным фоном питания. Тем не менее, мы видим, что в варианте опыта при комплексном применении стимулятора роста Береке ГН была высоким и составила 108,82% </w:t>
      </w:r>
    </w:p>
    <w:p w:rsidR="007F0F98" w:rsidRDefault="007F0F98" w:rsidP="007F0F98">
      <w:pPr>
        <w:autoSpaceDE w:val="0"/>
        <w:autoSpaceDN w:val="0"/>
        <w:adjustRightInd w:val="0"/>
        <w:spacing w:after="0" w:line="360" w:lineRule="auto"/>
        <w:ind w:firstLine="708"/>
        <w:jc w:val="both"/>
        <w:rPr>
          <w:rFonts w:ascii="Times New Roman" w:eastAsia="Calibri" w:hAnsi="Times New Roman" w:cs="Times New Roman"/>
          <w:iCs/>
          <w:color w:val="000000"/>
          <w:sz w:val="28"/>
          <w:szCs w:val="28"/>
        </w:rPr>
      </w:pPr>
      <w:r w:rsidRPr="008159F5">
        <w:rPr>
          <w:rFonts w:ascii="Times New Roman" w:eastAsia="Calibri" w:hAnsi="Times New Roman" w:cs="Times New Roman"/>
          <w:iCs/>
          <w:color w:val="000000"/>
          <w:sz w:val="28"/>
          <w:szCs w:val="28"/>
        </w:rPr>
        <w:t>По нашим результатам исследований видно, что экономически эффективным является внесение расчетные дозы удобрений на посевы, при комплексном применении стимулятора роста Береке ГН. Следовательно, при этом получен высокий чистый доход – 199,18 тыс. сом/га, а рентабельность равнялась 124,13%.</w:t>
      </w:r>
    </w:p>
    <w:p w:rsidR="007F0F98" w:rsidRPr="008159F5" w:rsidRDefault="007F0F98" w:rsidP="007F0F98">
      <w:pPr>
        <w:autoSpaceDE w:val="0"/>
        <w:autoSpaceDN w:val="0"/>
        <w:adjustRightInd w:val="0"/>
        <w:spacing w:after="0" w:line="360" w:lineRule="auto"/>
        <w:ind w:firstLine="708"/>
        <w:jc w:val="both"/>
        <w:rPr>
          <w:rFonts w:ascii="Times New Roman" w:eastAsia="Calibri" w:hAnsi="Times New Roman" w:cs="Times New Roman"/>
          <w:sz w:val="28"/>
          <w:szCs w:val="28"/>
        </w:rPr>
      </w:pPr>
      <w:r w:rsidRPr="003F48F4">
        <w:rPr>
          <w:rFonts w:ascii="Times New Roman" w:eastAsia="PMingLiU" w:hAnsi="Times New Roman" w:cs="Times New Roman"/>
          <w:b/>
          <w:sz w:val="28"/>
          <w:szCs w:val="28"/>
          <w:lang w:eastAsia="zh-TW"/>
        </w:rPr>
        <w:t xml:space="preserve">Выводы.  </w:t>
      </w:r>
      <w:r w:rsidRPr="008159F5">
        <w:rPr>
          <w:rFonts w:ascii="Times New Roman" w:eastAsia="Calibri" w:hAnsi="Times New Roman" w:cs="Times New Roman"/>
          <w:sz w:val="28"/>
          <w:szCs w:val="28"/>
        </w:rPr>
        <w:t xml:space="preserve">Из вышеизложенного мы можем анализировать, что с повышением фона питания в зависимости от способов применения стимулятора роста повышался содержание концентрации нитратов в клубнях раннего картофеля на 10,25-13,42 мг/кг. </w:t>
      </w:r>
      <w:r w:rsidRPr="008159F5">
        <w:rPr>
          <w:rFonts w:ascii="Times New Roman" w:eastAsia="PMingLiU" w:hAnsi="Times New Roman" w:cs="Times New Roman"/>
          <w:sz w:val="28"/>
          <w:szCs w:val="28"/>
          <w:lang w:eastAsia="zh-TW"/>
        </w:rPr>
        <w:t>Концентрация нитратов в клубнях раннего картофеля не превыша</w:t>
      </w:r>
      <w:r w:rsidR="00962139">
        <w:rPr>
          <w:rFonts w:ascii="Times New Roman" w:eastAsia="PMingLiU" w:hAnsi="Times New Roman" w:cs="Times New Roman"/>
          <w:sz w:val="28"/>
          <w:szCs w:val="28"/>
          <w:lang w:eastAsia="zh-TW"/>
        </w:rPr>
        <w:t>л</w:t>
      </w:r>
      <w:r w:rsidRPr="008159F5">
        <w:rPr>
          <w:rFonts w:ascii="Times New Roman" w:eastAsia="PMingLiU" w:hAnsi="Times New Roman" w:cs="Times New Roman"/>
          <w:sz w:val="28"/>
          <w:szCs w:val="28"/>
          <w:lang w:eastAsia="zh-TW"/>
        </w:rPr>
        <w:t xml:space="preserve"> количество ПДК.  </w:t>
      </w:r>
    </w:p>
    <w:p w:rsidR="007F0F98" w:rsidRPr="003F48F4" w:rsidRDefault="007F0F98" w:rsidP="007F0F98">
      <w:pPr>
        <w:autoSpaceDE w:val="0"/>
        <w:autoSpaceDN w:val="0"/>
        <w:adjustRightInd w:val="0"/>
        <w:spacing w:after="0" w:line="360" w:lineRule="auto"/>
        <w:ind w:firstLine="708"/>
        <w:contextualSpacing/>
        <w:jc w:val="both"/>
        <w:rPr>
          <w:rFonts w:ascii="Times New Roman" w:eastAsia="Calibri" w:hAnsi="Times New Roman" w:cs="Times New Roman"/>
          <w:iCs/>
          <w:sz w:val="28"/>
          <w:szCs w:val="28"/>
        </w:rPr>
      </w:pPr>
      <w:r w:rsidRPr="003F48F4">
        <w:rPr>
          <w:rFonts w:ascii="Times New Roman" w:eastAsia="Calibri" w:hAnsi="Times New Roman" w:cs="Times New Roman"/>
          <w:sz w:val="28"/>
          <w:szCs w:val="28"/>
        </w:rPr>
        <w:t>П</w:t>
      </w:r>
      <w:r w:rsidRPr="006457CC">
        <w:rPr>
          <w:rFonts w:ascii="Times New Roman" w:eastAsia="Calibri" w:hAnsi="Times New Roman" w:cs="Times New Roman"/>
          <w:sz w:val="28"/>
          <w:szCs w:val="28"/>
        </w:rPr>
        <w:t>ри производстве раннего картофеля экономически эффективным является комплексное применение стимулятора роста Береке ГН. Р</w:t>
      </w:r>
      <w:r w:rsidRPr="006457CC">
        <w:rPr>
          <w:rFonts w:ascii="Times New Roman" w:eastAsia="Calibri" w:hAnsi="Times New Roman" w:cs="Times New Roman"/>
          <w:iCs/>
          <w:sz w:val="28"/>
          <w:szCs w:val="28"/>
        </w:rPr>
        <w:t>ентабельность производства значительно повышался при повышенных фонах питания, который на варианте опыта при комплексном применении стимулятора роста Береке ГН показал самый высокий чистый доход, который составил 199,18 тыс. сом/га с уровнем рентабельности 124,13%.</w:t>
      </w:r>
    </w:p>
    <w:p w:rsidR="00FD63B9" w:rsidRDefault="00FD63B9" w:rsidP="00962139">
      <w:pPr>
        <w:widowControl w:val="0"/>
        <w:spacing w:before="120" w:after="240" w:line="240" w:lineRule="auto"/>
        <w:ind w:firstLine="360"/>
        <w:jc w:val="center"/>
        <w:rPr>
          <w:rFonts w:ascii="Times New Roman" w:eastAsia="Times New Roman" w:hAnsi="Times New Roman" w:cs="Times New Roman"/>
          <w:b/>
          <w:sz w:val="24"/>
          <w:szCs w:val="24"/>
          <w:lang w:eastAsia="ru-RU"/>
        </w:rPr>
      </w:pPr>
    </w:p>
    <w:p w:rsidR="007F0F98" w:rsidRPr="00962139" w:rsidRDefault="007F0F98" w:rsidP="00962139">
      <w:pPr>
        <w:widowControl w:val="0"/>
        <w:spacing w:before="120" w:after="240" w:line="240" w:lineRule="auto"/>
        <w:ind w:firstLine="360"/>
        <w:jc w:val="center"/>
        <w:rPr>
          <w:rFonts w:ascii="Times New Roman" w:eastAsia="Times New Roman" w:hAnsi="Times New Roman" w:cs="Times New Roman"/>
          <w:b/>
          <w:sz w:val="24"/>
          <w:szCs w:val="24"/>
          <w:lang w:eastAsia="ru-RU"/>
        </w:rPr>
      </w:pPr>
      <w:r w:rsidRPr="00962139">
        <w:rPr>
          <w:rFonts w:ascii="Times New Roman" w:eastAsia="Times New Roman" w:hAnsi="Times New Roman" w:cs="Times New Roman"/>
          <w:b/>
          <w:sz w:val="24"/>
          <w:szCs w:val="24"/>
          <w:lang w:eastAsia="ru-RU"/>
        </w:rPr>
        <w:lastRenderedPageBreak/>
        <w:t xml:space="preserve">Список </w:t>
      </w:r>
      <w:r w:rsidR="00962139" w:rsidRPr="00962139">
        <w:rPr>
          <w:rFonts w:ascii="Times New Roman" w:eastAsia="Times New Roman" w:hAnsi="Times New Roman" w:cs="Times New Roman"/>
          <w:b/>
          <w:sz w:val="24"/>
          <w:szCs w:val="24"/>
          <w:lang w:eastAsia="ru-RU"/>
        </w:rPr>
        <w:t>литературы</w:t>
      </w:r>
    </w:p>
    <w:p w:rsidR="007F0F98" w:rsidRPr="00D21056"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hAnsi="Times New Roman" w:cs="Times New Roman"/>
          <w:sz w:val="24"/>
          <w:szCs w:val="24"/>
        </w:rPr>
      </w:pPr>
      <w:r w:rsidRPr="00D21056">
        <w:rPr>
          <w:rFonts w:ascii="Times New Roman" w:hAnsi="Times New Roman" w:cs="Times New Roman"/>
          <w:sz w:val="24"/>
          <w:szCs w:val="24"/>
        </w:rPr>
        <w:t xml:space="preserve">Закиров А.З. Актуальные вопросы экономического развития сельского хозяйства Кыргызстана в условиях перехода к рыночным отношениям // Известия ОшТУ. -2005. - </w:t>
      </w:r>
      <w:proofErr w:type="spellStart"/>
      <w:r w:rsidRPr="00D21056">
        <w:rPr>
          <w:rFonts w:ascii="Times New Roman" w:hAnsi="Times New Roman" w:cs="Times New Roman"/>
          <w:sz w:val="24"/>
          <w:szCs w:val="24"/>
        </w:rPr>
        <w:t>Вып</w:t>
      </w:r>
      <w:proofErr w:type="spellEnd"/>
      <w:r w:rsidRPr="00D21056">
        <w:rPr>
          <w:rFonts w:ascii="Times New Roman" w:hAnsi="Times New Roman" w:cs="Times New Roman"/>
          <w:sz w:val="24"/>
          <w:szCs w:val="24"/>
        </w:rPr>
        <w:t>. 1, часть 2. - С.255-259.</w:t>
      </w:r>
    </w:p>
    <w:p w:rsidR="007F0F98" w:rsidRPr="00D21056"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hAnsi="Times New Roman" w:cs="Times New Roman"/>
          <w:sz w:val="24"/>
          <w:szCs w:val="24"/>
        </w:rPr>
      </w:pPr>
      <w:r w:rsidRPr="00D21056">
        <w:rPr>
          <w:rFonts w:ascii="Times New Roman" w:hAnsi="Times New Roman" w:cs="Times New Roman"/>
          <w:sz w:val="24"/>
          <w:szCs w:val="24"/>
        </w:rPr>
        <w:t>Закир</w:t>
      </w:r>
      <w:bookmarkStart w:id="7" w:name="_GoBack"/>
      <w:bookmarkEnd w:id="7"/>
      <w:r w:rsidRPr="00D21056">
        <w:rPr>
          <w:rFonts w:ascii="Times New Roman" w:hAnsi="Times New Roman" w:cs="Times New Roman"/>
          <w:sz w:val="24"/>
          <w:szCs w:val="24"/>
        </w:rPr>
        <w:t>ов А.З. Проблемы формирования оптового рынка сельскохозяйственной продукции в Кыргызской Республике // Материалы VIII Международной научной конференции «Проблемы прогнозирования и государственного регулирования социально-экономического развития». – Минск, 2007. – С. 33-36.</w:t>
      </w:r>
    </w:p>
    <w:p w:rsidR="007F0F98" w:rsidRPr="00D21056"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r w:rsidRPr="00D21056">
        <w:rPr>
          <w:rFonts w:ascii="Times New Roman" w:eastAsia="Calibri" w:hAnsi="Times New Roman" w:cs="Times New Roman"/>
          <w:sz w:val="24"/>
          <w:szCs w:val="24"/>
        </w:rPr>
        <w:t xml:space="preserve">Доспехов, Б. А. Методика полевого опыт / Б. А. Доспехов. – М.: </w:t>
      </w:r>
      <w:proofErr w:type="spellStart"/>
      <w:r w:rsidRPr="00D21056">
        <w:rPr>
          <w:rFonts w:ascii="Times New Roman" w:eastAsia="Calibri" w:hAnsi="Times New Roman" w:cs="Times New Roman"/>
          <w:sz w:val="24"/>
          <w:szCs w:val="24"/>
        </w:rPr>
        <w:t>Агропромиздат</w:t>
      </w:r>
      <w:proofErr w:type="spellEnd"/>
      <w:r w:rsidRPr="00D21056">
        <w:rPr>
          <w:rFonts w:ascii="Times New Roman" w:eastAsia="Calibri" w:hAnsi="Times New Roman" w:cs="Times New Roman"/>
          <w:sz w:val="24"/>
          <w:szCs w:val="24"/>
        </w:rPr>
        <w:t>, 1985. – 351 с.</w:t>
      </w:r>
    </w:p>
    <w:p w:rsidR="007F0F98" w:rsidRPr="00D21056"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r w:rsidRPr="00D21056">
        <w:rPr>
          <w:rFonts w:ascii="Times New Roman" w:eastAsia="Calibri" w:hAnsi="Times New Roman" w:cs="Times New Roman"/>
          <w:sz w:val="24"/>
          <w:szCs w:val="24"/>
        </w:rPr>
        <w:t>Методика исследований по картофелю. - М., 1967. - 263 с.</w:t>
      </w:r>
    </w:p>
    <w:p w:rsidR="007F0F98"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r w:rsidRPr="00D21056">
        <w:rPr>
          <w:rFonts w:ascii="Times New Roman" w:eastAsia="Calibri" w:hAnsi="Times New Roman" w:cs="Times New Roman"/>
          <w:sz w:val="24"/>
          <w:szCs w:val="24"/>
        </w:rPr>
        <w:t xml:space="preserve">Методика исследований по культуре картофеля. - М.: </w:t>
      </w:r>
      <w:proofErr w:type="spellStart"/>
      <w:r w:rsidRPr="00D21056">
        <w:rPr>
          <w:rFonts w:ascii="Times New Roman" w:eastAsia="Calibri" w:hAnsi="Times New Roman" w:cs="Times New Roman"/>
          <w:sz w:val="24"/>
          <w:szCs w:val="24"/>
        </w:rPr>
        <w:t>Россельхозиздат</w:t>
      </w:r>
      <w:proofErr w:type="spellEnd"/>
      <w:r w:rsidRPr="00D21056">
        <w:rPr>
          <w:rFonts w:ascii="Times New Roman" w:eastAsia="Calibri" w:hAnsi="Times New Roman" w:cs="Times New Roman"/>
          <w:sz w:val="24"/>
          <w:szCs w:val="24"/>
        </w:rPr>
        <w:t>, 1986. - 45 с.</w:t>
      </w:r>
    </w:p>
    <w:p w:rsidR="007F0F98" w:rsidRPr="00C948FA"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r w:rsidRPr="00C948FA">
        <w:rPr>
          <w:rFonts w:ascii="Times New Roman" w:hAnsi="Times New Roman"/>
          <w:sz w:val="24"/>
          <w:szCs w:val="24"/>
        </w:rPr>
        <w:t xml:space="preserve">Рекомендации по выращиванию раннего картофеля в Киргизии. Фрунзе: Киргизское научно- производственное объединение по земледелию, 1987. -24 с. </w:t>
      </w:r>
    </w:p>
    <w:p w:rsidR="007F0F98" w:rsidRPr="00C948FA"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r w:rsidRPr="00C948FA">
        <w:rPr>
          <w:rFonts w:ascii="Times New Roman" w:hAnsi="Times New Roman"/>
          <w:sz w:val="24"/>
          <w:szCs w:val="24"/>
        </w:rPr>
        <w:t>Рекомендации по выращиванию раннего картофеля в Киргизской ССР. Фрунзе: Киргизское научно-производственное объединение по земледелию, 1979. -21 с.</w:t>
      </w:r>
    </w:p>
    <w:p w:rsidR="007F0F98" w:rsidRPr="00C948FA"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r w:rsidRPr="00C948FA">
        <w:rPr>
          <w:rFonts w:ascii="Times New Roman" w:eastAsia="Calibri" w:hAnsi="Times New Roman" w:cs="Times New Roman"/>
          <w:sz w:val="24"/>
          <w:szCs w:val="24"/>
        </w:rPr>
        <w:t>Агрохимические методы исследования почв. - М.: Наука, 1975. - 656 с.</w:t>
      </w:r>
    </w:p>
    <w:p w:rsidR="007F0F98" w:rsidRPr="00D21056"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eastAsia="Calibri" w:hAnsi="Times New Roman" w:cs="Times New Roman"/>
          <w:sz w:val="24"/>
          <w:szCs w:val="24"/>
        </w:rPr>
      </w:pPr>
      <w:proofErr w:type="spellStart"/>
      <w:r w:rsidRPr="00D21056">
        <w:rPr>
          <w:rFonts w:ascii="Times New Roman" w:eastAsia="Calibri" w:hAnsi="Times New Roman" w:cs="Times New Roman"/>
          <w:sz w:val="24"/>
          <w:szCs w:val="24"/>
        </w:rPr>
        <w:t>Аринушкина</w:t>
      </w:r>
      <w:proofErr w:type="spellEnd"/>
      <w:r w:rsidRPr="00D21056">
        <w:rPr>
          <w:rFonts w:ascii="Times New Roman" w:eastAsia="Calibri" w:hAnsi="Times New Roman" w:cs="Times New Roman"/>
          <w:sz w:val="24"/>
          <w:szCs w:val="24"/>
        </w:rPr>
        <w:t xml:space="preserve">, Е.В. Руководство по химическому анализу почв / Е. В </w:t>
      </w:r>
      <w:proofErr w:type="spellStart"/>
      <w:r w:rsidRPr="00D21056">
        <w:rPr>
          <w:rFonts w:ascii="Times New Roman" w:eastAsia="Calibri" w:hAnsi="Times New Roman" w:cs="Times New Roman"/>
          <w:sz w:val="24"/>
          <w:szCs w:val="24"/>
        </w:rPr>
        <w:t>Аринушкина</w:t>
      </w:r>
      <w:proofErr w:type="spellEnd"/>
      <w:r w:rsidRPr="00D21056">
        <w:rPr>
          <w:rFonts w:ascii="Times New Roman" w:eastAsia="Calibri" w:hAnsi="Times New Roman" w:cs="Times New Roman"/>
          <w:sz w:val="24"/>
          <w:szCs w:val="24"/>
        </w:rPr>
        <w:t>. - М.: Изд-во МГУ, 1970. - 487 с.</w:t>
      </w:r>
    </w:p>
    <w:p w:rsidR="007F0F98" w:rsidRPr="00D21056" w:rsidRDefault="007F0F98" w:rsidP="00DF4030">
      <w:pPr>
        <w:pStyle w:val="ListParagraph"/>
        <w:numPr>
          <w:ilvl w:val="0"/>
          <w:numId w:val="1"/>
        </w:numPr>
        <w:tabs>
          <w:tab w:val="left" w:pos="851"/>
          <w:tab w:val="left" w:pos="1134"/>
        </w:tabs>
        <w:spacing w:after="0" w:line="240" w:lineRule="auto"/>
        <w:ind w:left="0" w:firstLine="567"/>
        <w:jc w:val="both"/>
        <w:rPr>
          <w:rFonts w:ascii="Times New Roman" w:hAnsi="Times New Roman" w:cs="Times New Roman"/>
          <w:sz w:val="24"/>
          <w:szCs w:val="24"/>
        </w:rPr>
      </w:pPr>
      <w:r w:rsidRPr="00D21056">
        <w:rPr>
          <w:rFonts w:ascii="Times New Roman" w:hAnsi="Times New Roman" w:cs="Times New Roman"/>
          <w:sz w:val="24"/>
          <w:szCs w:val="24"/>
        </w:rPr>
        <w:t xml:space="preserve">Методика экономической оценки агротехнических мероприятий. М.: Колос, 1967. </w:t>
      </w:r>
      <w:r w:rsidRPr="00962139">
        <w:rPr>
          <w:rFonts w:ascii="Times New Roman" w:hAnsi="Times New Roman" w:cs="Times New Roman"/>
          <w:sz w:val="24"/>
          <w:szCs w:val="24"/>
        </w:rPr>
        <w:t xml:space="preserve">- </w:t>
      </w:r>
      <w:r w:rsidRPr="00D21056">
        <w:rPr>
          <w:rFonts w:ascii="Times New Roman" w:hAnsi="Times New Roman" w:cs="Times New Roman"/>
          <w:sz w:val="24"/>
          <w:szCs w:val="24"/>
        </w:rPr>
        <w:t xml:space="preserve">39 с. </w:t>
      </w:r>
    </w:p>
    <w:p w:rsidR="007F0F98" w:rsidRPr="00D21056" w:rsidRDefault="007F0F98" w:rsidP="00652DB2">
      <w:pPr>
        <w:spacing w:after="0" w:line="240" w:lineRule="auto"/>
        <w:ind w:firstLine="851"/>
        <w:jc w:val="both"/>
        <w:rPr>
          <w:rFonts w:ascii="Times New Roman" w:eastAsia="Calibri" w:hAnsi="Times New Roman" w:cs="Times New Roman"/>
          <w:sz w:val="24"/>
          <w:szCs w:val="24"/>
        </w:rPr>
      </w:pPr>
    </w:p>
    <w:p w:rsidR="00962139" w:rsidRPr="00962139" w:rsidRDefault="00962139" w:rsidP="00962139">
      <w:pPr>
        <w:spacing w:after="200" w:line="276" w:lineRule="auto"/>
        <w:ind w:firstLine="709"/>
        <w:jc w:val="center"/>
        <w:rPr>
          <w:rFonts w:ascii="Times New Roman" w:eastAsia="Calibri" w:hAnsi="Times New Roman" w:cs="Times New Roman"/>
          <w:b/>
          <w:sz w:val="24"/>
          <w:szCs w:val="24"/>
          <w:lang w:val="en-US"/>
        </w:rPr>
      </w:pPr>
      <w:r w:rsidRPr="00962139">
        <w:rPr>
          <w:rFonts w:ascii="Times New Roman" w:eastAsia="Calibri" w:hAnsi="Times New Roman" w:cs="Times New Roman"/>
          <w:b/>
          <w:sz w:val="24"/>
          <w:szCs w:val="24"/>
          <w:lang w:val="en-US"/>
        </w:rPr>
        <w:t xml:space="preserve">References </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Zakirov</w:t>
      </w:r>
      <w:proofErr w:type="spellEnd"/>
      <w:r w:rsidRPr="00652DB2">
        <w:rPr>
          <w:rFonts w:ascii="Times New Roman" w:hAnsi="Times New Roman" w:cs="Times New Roman"/>
          <w:sz w:val="24"/>
          <w:szCs w:val="24"/>
          <w:lang w:val="en-US"/>
        </w:rPr>
        <w:t xml:space="preserve"> A.Z. </w:t>
      </w:r>
      <w:proofErr w:type="spellStart"/>
      <w:r w:rsidRPr="00652DB2">
        <w:rPr>
          <w:rFonts w:ascii="Times New Roman" w:hAnsi="Times New Roman" w:cs="Times New Roman"/>
          <w:sz w:val="24"/>
          <w:szCs w:val="24"/>
          <w:lang w:val="en-US"/>
        </w:rPr>
        <w:t>Aktual'nye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voprosy</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jekonomicheskogo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razvitija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sel'skogo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hozjajstva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Kyrgyzstana</w:t>
      </w:r>
      <w:proofErr w:type="spellEnd"/>
      <w:r w:rsidRPr="00652DB2">
        <w:rPr>
          <w:rFonts w:ascii="Times New Roman" w:hAnsi="Times New Roman" w:cs="Times New Roman"/>
          <w:sz w:val="24"/>
          <w:szCs w:val="24"/>
          <w:lang w:val="en-US"/>
        </w:rPr>
        <w:t xml:space="preserve"> v </w:t>
      </w:r>
      <w:proofErr w:type="spellStart"/>
      <w:r w:rsidRPr="00652DB2">
        <w:rPr>
          <w:rFonts w:ascii="Times New Roman" w:hAnsi="Times New Roman" w:cs="Times New Roman"/>
          <w:sz w:val="24"/>
          <w:szCs w:val="24"/>
          <w:lang w:val="en-US"/>
        </w:rPr>
        <w:t>uslovijah</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perehoda</w:t>
      </w:r>
      <w:proofErr w:type="spellEnd"/>
      <w:r w:rsidRPr="00652DB2">
        <w:rPr>
          <w:rFonts w:ascii="Times New Roman" w:hAnsi="Times New Roman" w:cs="Times New Roman"/>
          <w:sz w:val="24"/>
          <w:szCs w:val="24"/>
          <w:lang w:val="en-US"/>
        </w:rPr>
        <w:t xml:space="preserve"> k </w:t>
      </w:r>
      <w:proofErr w:type="spellStart"/>
      <w:r w:rsidRPr="00652DB2">
        <w:rPr>
          <w:rFonts w:ascii="Times New Roman" w:hAnsi="Times New Roman" w:cs="Times New Roman"/>
          <w:sz w:val="24"/>
          <w:szCs w:val="24"/>
          <w:lang w:val="en-US"/>
        </w:rPr>
        <w:t>rynochnym</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otnoshenijam</w:t>
      </w:r>
      <w:proofErr w:type="spellEnd"/>
      <w:r w:rsidRPr="00652DB2">
        <w:rPr>
          <w:rFonts w:ascii="Times New Roman" w:hAnsi="Times New Roman" w:cs="Times New Roman"/>
          <w:sz w:val="24"/>
          <w:szCs w:val="24"/>
          <w:lang w:val="en-US"/>
        </w:rPr>
        <w:t xml:space="preserve"> // </w:t>
      </w:r>
      <w:proofErr w:type="spellStart"/>
      <w:r w:rsidRPr="00652DB2">
        <w:rPr>
          <w:rFonts w:ascii="Times New Roman" w:hAnsi="Times New Roman" w:cs="Times New Roman"/>
          <w:sz w:val="24"/>
          <w:szCs w:val="24"/>
          <w:lang w:val="en-US"/>
        </w:rPr>
        <w:t>Izvestija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OshTU</w:t>
      </w:r>
      <w:proofErr w:type="spellEnd"/>
      <w:r w:rsidRPr="00652DB2">
        <w:rPr>
          <w:rFonts w:ascii="Times New Roman" w:hAnsi="Times New Roman" w:cs="Times New Roman"/>
          <w:sz w:val="24"/>
          <w:szCs w:val="24"/>
          <w:lang w:val="en-US"/>
        </w:rPr>
        <w:t xml:space="preserve">. -2005. - </w:t>
      </w:r>
      <w:proofErr w:type="spellStart"/>
      <w:r w:rsidRPr="00652DB2">
        <w:rPr>
          <w:rFonts w:ascii="Times New Roman" w:hAnsi="Times New Roman" w:cs="Times New Roman"/>
          <w:sz w:val="24"/>
          <w:szCs w:val="24"/>
          <w:lang w:val="en-US"/>
        </w:rPr>
        <w:t>Vyp</w:t>
      </w:r>
      <w:proofErr w:type="spellEnd"/>
      <w:r w:rsidRPr="00652DB2">
        <w:rPr>
          <w:rFonts w:ascii="Times New Roman" w:hAnsi="Times New Roman" w:cs="Times New Roman"/>
          <w:sz w:val="24"/>
          <w:szCs w:val="24"/>
          <w:lang w:val="en-US"/>
        </w:rPr>
        <w:t xml:space="preserve">. 1, </w:t>
      </w:r>
      <w:proofErr w:type="spellStart"/>
      <w:r w:rsidRPr="00652DB2">
        <w:rPr>
          <w:rFonts w:ascii="Times New Roman" w:hAnsi="Times New Roman" w:cs="Times New Roman"/>
          <w:sz w:val="24"/>
          <w:szCs w:val="24"/>
          <w:lang w:val="en-US"/>
        </w:rPr>
        <w:t>chast</w:t>
      </w:r>
      <w:proofErr w:type="spellEnd"/>
      <w:r w:rsidRPr="00652DB2">
        <w:rPr>
          <w:rFonts w:ascii="Times New Roman" w:hAnsi="Times New Roman" w:cs="Times New Roman"/>
          <w:sz w:val="24"/>
          <w:szCs w:val="24"/>
          <w:lang w:val="en-US"/>
        </w:rPr>
        <w:t>' 2. - S.255-259.</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Zakirov</w:t>
      </w:r>
      <w:proofErr w:type="spellEnd"/>
      <w:r w:rsidRPr="00652DB2">
        <w:rPr>
          <w:rFonts w:ascii="Times New Roman" w:hAnsi="Times New Roman" w:cs="Times New Roman"/>
          <w:sz w:val="24"/>
          <w:szCs w:val="24"/>
          <w:lang w:val="en-US"/>
        </w:rPr>
        <w:t xml:space="preserve"> A.Z. </w:t>
      </w:r>
      <w:proofErr w:type="spellStart"/>
      <w:r w:rsidRPr="00652DB2">
        <w:rPr>
          <w:rFonts w:ascii="Times New Roman" w:hAnsi="Times New Roman" w:cs="Times New Roman"/>
          <w:sz w:val="24"/>
          <w:szCs w:val="24"/>
          <w:lang w:val="en-US"/>
        </w:rPr>
        <w:t>Problemy</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formirovanija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optovogo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rynka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sel'skohozjajstvennoj</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produkcii</w:t>
      </w:r>
      <w:proofErr w:type="spellEnd"/>
      <w:r w:rsidRPr="00652DB2">
        <w:rPr>
          <w:rFonts w:ascii="Times New Roman" w:hAnsi="Times New Roman" w:cs="Times New Roman"/>
          <w:sz w:val="24"/>
          <w:szCs w:val="24"/>
          <w:lang w:val="en-US"/>
        </w:rPr>
        <w:t xml:space="preserve"> v </w:t>
      </w:r>
      <w:proofErr w:type="spellStart"/>
      <w:r w:rsidRPr="00652DB2">
        <w:rPr>
          <w:rFonts w:ascii="Times New Roman" w:hAnsi="Times New Roman" w:cs="Times New Roman"/>
          <w:sz w:val="24"/>
          <w:szCs w:val="24"/>
          <w:lang w:val="en-US"/>
        </w:rPr>
        <w:t>Kyrgyzskoj</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Respublike</w:t>
      </w:r>
      <w:proofErr w:type="spellEnd"/>
      <w:r w:rsidRPr="00652DB2">
        <w:rPr>
          <w:rFonts w:ascii="Times New Roman" w:hAnsi="Times New Roman" w:cs="Times New Roman"/>
          <w:sz w:val="24"/>
          <w:szCs w:val="24"/>
          <w:lang w:val="en-US"/>
        </w:rPr>
        <w:t xml:space="preserve"> // </w:t>
      </w:r>
      <w:proofErr w:type="spellStart"/>
      <w:r w:rsidRPr="00652DB2">
        <w:rPr>
          <w:rFonts w:ascii="Times New Roman" w:hAnsi="Times New Roman" w:cs="Times New Roman"/>
          <w:sz w:val="24"/>
          <w:szCs w:val="24"/>
          <w:lang w:val="en-US"/>
        </w:rPr>
        <w:t>Materialy</w:t>
      </w:r>
      <w:proofErr w:type="spellEnd"/>
      <w:r w:rsidRPr="00652DB2">
        <w:rPr>
          <w:rFonts w:ascii="Times New Roman" w:hAnsi="Times New Roman" w:cs="Times New Roman"/>
          <w:sz w:val="24"/>
          <w:szCs w:val="24"/>
          <w:lang w:val="en-US"/>
        </w:rPr>
        <w:t xml:space="preserve"> VIII </w:t>
      </w:r>
      <w:proofErr w:type="spellStart"/>
      <w:r w:rsidRPr="00652DB2">
        <w:rPr>
          <w:rFonts w:ascii="Times New Roman" w:hAnsi="Times New Roman" w:cs="Times New Roman"/>
          <w:sz w:val="24"/>
          <w:szCs w:val="24"/>
          <w:lang w:val="en-US"/>
        </w:rPr>
        <w:t>Mezhdunarodnoj</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nauchnoj</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konferencii</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Problemy</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prognozirovanija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i</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gosudarstvennogo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regulirovanija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social'no-jekonomicheskogo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razvitija</w:t>
      </w:r>
      <w:proofErr w:type="spellEnd"/>
      <w:r w:rsidRPr="00652DB2">
        <w:rPr>
          <w:rFonts w:ascii="Times New Roman" w:hAnsi="Times New Roman" w:cs="Times New Roman"/>
          <w:sz w:val="24"/>
          <w:szCs w:val="24"/>
          <w:lang w:val="en-US"/>
        </w:rPr>
        <w:t>». – Minsk, 2007. – S. 33-36.</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Dospehov</w:t>
      </w:r>
      <w:proofErr w:type="spellEnd"/>
      <w:r w:rsidRPr="00652DB2">
        <w:rPr>
          <w:rFonts w:ascii="Times New Roman" w:hAnsi="Times New Roman" w:cs="Times New Roman"/>
          <w:sz w:val="24"/>
          <w:szCs w:val="24"/>
          <w:lang w:val="en-US"/>
        </w:rPr>
        <w:t xml:space="preserve">, B. A. </w:t>
      </w:r>
      <w:proofErr w:type="spellStart"/>
      <w:r w:rsidRPr="00652DB2">
        <w:rPr>
          <w:rFonts w:ascii="Times New Roman" w:hAnsi="Times New Roman" w:cs="Times New Roman"/>
          <w:sz w:val="24"/>
          <w:szCs w:val="24"/>
          <w:lang w:val="en-US"/>
        </w:rPr>
        <w:t>Metodika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polevogo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opyt</w:t>
      </w:r>
      <w:proofErr w:type="spellEnd"/>
      <w:r w:rsidRPr="00652DB2">
        <w:rPr>
          <w:rFonts w:ascii="Times New Roman" w:hAnsi="Times New Roman" w:cs="Times New Roman"/>
          <w:sz w:val="24"/>
          <w:szCs w:val="24"/>
          <w:lang w:val="en-US"/>
        </w:rPr>
        <w:t xml:space="preserve"> / B. A. </w:t>
      </w:r>
      <w:proofErr w:type="spellStart"/>
      <w:r w:rsidRPr="00652DB2">
        <w:rPr>
          <w:rFonts w:ascii="Times New Roman" w:hAnsi="Times New Roman" w:cs="Times New Roman"/>
          <w:sz w:val="24"/>
          <w:szCs w:val="24"/>
          <w:lang w:val="en-US"/>
        </w:rPr>
        <w:t>Dospehov</w:t>
      </w:r>
      <w:proofErr w:type="spellEnd"/>
      <w:r w:rsidRPr="00652DB2">
        <w:rPr>
          <w:rFonts w:ascii="Times New Roman" w:hAnsi="Times New Roman" w:cs="Times New Roman"/>
          <w:sz w:val="24"/>
          <w:szCs w:val="24"/>
          <w:lang w:val="en-US"/>
        </w:rPr>
        <w:t xml:space="preserve">. – M.: </w:t>
      </w:r>
      <w:proofErr w:type="spellStart"/>
      <w:r w:rsidRPr="00652DB2">
        <w:rPr>
          <w:rFonts w:ascii="Times New Roman" w:hAnsi="Times New Roman" w:cs="Times New Roman"/>
          <w:sz w:val="24"/>
          <w:szCs w:val="24"/>
          <w:lang w:val="en-US"/>
        </w:rPr>
        <w:t>Agropromizdat</w:t>
      </w:r>
      <w:proofErr w:type="spellEnd"/>
      <w:r w:rsidRPr="00652DB2">
        <w:rPr>
          <w:rFonts w:ascii="Times New Roman" w:hAnsi="Times New Roman" w:cs="Times New Roman"/>
          <w:sz w:val="24"/>
          <w:szCs w:val="24"/>
          <w:lang w:val="en-US"/>
        </w:rPr>
        <w:t>, 1985. – 351 s.</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Metodika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issledovanij</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kartofelju</w:t>
      </w:r>
      <w:proofErr w:type="spellEnd"/>
      <w:r w:rsidRPr="00652DB2">
        <w:rPr>
          <w:rFonts w:ascii="Times New Roman" w:hAnsi="Times New Roman" w:cs="Times New Roman"/>
          <w:sz w:val="24"/>
          <w:szCs w:val="24"/>
          <w:lang w:val="en-US"/>
        </w:rPr>
        <w:t>. - M., 1967. - 263 s.</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Metodika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issledovanij</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kul'ture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kartofelja</w:t>
      </w:r>
      <w:proofErr w:type="spellEnd"/>
      <w:r w:rsidRPr="00652DB2">
        <w:rPr>
          <w:rFonts w:ascii="Times New Roman" w:hAnsi="Times New Roman" w:cs="Times New Roman"/>
          <w:sz w:val="24"/>
          <w:szCs w:val="24"/>
          <w:lang w:val="en-US"/>
        </w:rPr>
        <w:t xml:space="preserve">. - M.: </w:t>
      </w:r>
      <w:proofErr w:type="spellStart"/>
      <w:r w:rsidRPr="00652DB2">
        <w:rPr>
          <w:rFonts w:ascii="Times New Roman" w:hAnsi="Times New Roman" w:cs="Times New Roman"/>
          <w:sz w:val="24"/>
          <w:szCs w:val="24"/>
          <w:lang w:val="en-US"/>
        </w:rPr>
        <w:t>Rossel'hozizdat</w:t>
      </w:r>
      <w:proofErr w:type="spellEnd"/>
      <w:r w:rsidRPr="00652DB2">
        <w:rPr>
          <w:rFonts w:ascii="Times New Roman" w:hAnsi="Times New Roman" w:cs="Times New Roman"/>
          <w:sz w:val="24"/>
          <w:szCs w:val="24"/>
          <w:lang w:val="en-US"/>
        </w:rPr>
        <w:t>, 1986. - 45 s.</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Rekomendacii</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vyrashhivaniju</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rannego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kartofelja</w:t>
      </w:r>
      <w:proofErr w:type="spellEnd"/>
      <w:r w:rsidRPr="00652DB2">
        <w:rPr>
          <w:rFonts w:ascii="Times New Roman" w:hAnsi="Times New Roman" w:cs="Times New Roman"/>
          <w:sz w:val="24"/>
          <w:szCs w:val="24"/>
          <w:lang w:val="en-US"/>
        </w:rPr>
        <w:t xml:space="preserve"> v </w:t>
      </w:r>
      <w:proofErr w:type="spellStart"/>
      <w:r w:rsidRPr="00652DB2">
        <w:rPr>
          <w:rFonts w:ascii="Times New Roman" w:hAnsi="Times New Roman" w:cs="Times New Roman"/>
          <w:sz w:val="24"/>
          <w:szCs w:val="24"/>
          <w:lang w:val="en-US"/>
        </w:rPr>
        <w:t>Kirgizii</w:t>
      </w:r>
      <w:proofErr w:type="spellEnd"/>
      <w:r w:rsidRPr="00652DB2">
        <w:rPr>
          <w:rFonts w:ascii="Times New Roman" w:hAnsi="Times New Roman" w:cs="Times New Roman"/>
          <w:sz w:val="24"/>
          <w:szCs w:val="24"/>
          <w:lang w:val="en-US"/>
        </w:rPr>
        <w:t xml:space="preserve">. Frunze: </w:t>
      </w:r>
      <w:proofErr w:type="spellStart"/>
      <w:r w:rsidRPr="00652DB2">
        <w:rPr>
          <w:rFonts w:ascii="Times New Roman" w:hAnsi="Times New Roman" w:cs="Times New Roman"/>
          <w:sz w:val="24"/>
          <w:szCs w:val="24"/>
          <w:lang w:val="en-US"/>
        </w:rPr>
        <w:t>Kirgizskoe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nauchno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proizvodstvennoe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ob#edinenie</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zemledeliju</w:t>
      </w:r>
      <w:proofErr w:type="spellEnd"/>
      <w:r w:rsidRPr="00652DB2">
        <w:rPr>
          <w:rFonts w:ascii="Times New Roman" w:hAnsi="Times New Roman" w:cs="Times New Roman"/>
          <w:sz w:val="24"/>
          <w:szCs w:val="24"/>
          <w:lang w:val="en-US"/>
        </w:rPr>
        <w:t xml:space="preserve">, 1987. -24 s. </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Rekomendacii</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vyrashhivaniju</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rannego</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kartofelja</w:t>
      </w:r>
      <w:proofErr w:type="spellEnd"/>
      <w:r w:rsidRPr="00652DB2">
        <w:rPr>
          <w:rFonts w:ascii="Times New Roman" w:hAnsi="Times New Roman" w:cs="Times New Roman"/>
          <w:sz w:val="24"/>
          <w:szCs w:val="24"/>
          <w:lang w:val="en-US"/>
        </w:rPr>
        <w:t xml:space="preserve"> v </w:t>
      </w:r>
      <w:proofErr w:type="spellStart"/>
      <w:r w:rsidRPr="00652DB2">
        <w:rPr>
          <w:rFonts w:ascii="Times New Roman" w:hAnsi="Times New Roman" w:cs="Times New Roman"/>
          <w:sz w:val="24"/>
          <w:szCs w:val="24"/>
          <w:lang w:val="en-US"/>
        </w:rPr>
        <w:t>Kirgizskoj</w:t>
      </w:r>
      <w:proofErr w:type="spellEnd"/>
      <w:r w:rsidRPr="00652DB2">
        <w:rPr>
          <w:rFonts w:ascii="Times New Roman" w:hAnsi="Times New Roman" w:cs="Times New Roman"/>
          <w:sz w:val="24"/>
          <w:szCs w:val="24"/>
          <w:lang w:val="en-US"/>
        </w:rPr>
        <w:t xml:space="preserve"> SSR. Frunze: </w:t>
      </w:r>
      <w:proofErr w:type="spellStart"/>
      <w:r w:rsidRPr="00652DB2">
        <w:rPr>
          <w:rFonts w:ascii="Times New Roman" w:hAnsi="Times New Roman" w:cs="Times New Roman"/>
          <w:sz w:val="24"/>
          <w:szCs w:val="24"/>
          <w:lang w:val="en-US"/>
        </w:rPr>
        <w:t>Kirgizskoe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nauchno-proizvodstvennoe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ob#edinenie</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zemledeliju</w:t>
      </w:r>
      <w:proofErr w:type="spellEnd"/>
      <w:r w:rsidRPr="00652DB2">
        <w:rPr>
          <w:rFonts w:ascii="Times New Roman" w:hAnsi="Times New Roman" w:cs="Times New Roman"/>
          <w:sz w:val="24"/>
          <w:szCs w:val="24"/>
          <w:lang w:val="en-US"/>
        </w:rPr>
        <w:t>, 1979. -21 s.</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Agrohimicheskie</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metody</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issledovanija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pochv</w:t>
      </w:r>
      <w:proofErr w:type="spellEnd"/>
      <w:r w:rsidRPr="00652DB2">
        <w:rPr>
          <w:rFonts w:ascii="Times New Roman" w:hAnsi="Times New Roman" w:cs="Times New Roman"/>
          <w:sz w:val="24"/>
          <w:szCs w:val="24"/>
          <w:lang w:val="en-US"/>
        </w:rPr>
        <w:t xml:space="preserve">. - M.: </w:t>
      </w:r>
      <w:proofErr w:type="spellStart"/>
      <w:r w:rsidRPr="00652DB2">
        <w:rPr>
          <w:rFonts w:ascii="Times New Roman" w:hAnsi="Times New Roman" w:cs="Times New Roman"/>
          <w:sz w:val="24"/>
          <w:szCs w:val="24"/>
          <w:lang w:val="en-US"/>
        </w:rPr>
        <w:t>Nauka</w:t>
      </w:r>
      <w:proofErr w:type="spellEnd"/>
      <w:r w:rsidRPr="00652DB2">
        <w:rPr>
          <w:rFonts w:ascii="Times New Roman" w:hAnsi="Times New Roman" w:cs="Times New Roman"/>
          <w:sz w:val="24"/>
          <w:szCs w:val="24"/>
          <w:lang w:val="en-US"/>
        </w:rPr>
        <w:t>, 1975. - 656 s.</w:t>
      </w:r>
    </w:p>
    <w:p w:rsidR="00652DB2"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Arinushkina</w:t>
      </w:r>
      <w:proofErr w:type="spellEnd"/>
      <w:r w:rsidRPr="00652DB2">
        <w:rPr>
          <w:rFonts w:ascii="Times New Roman" w:hAnsi="Times New Roman" w:cs="Times New Roman"/>
          <w:sz w:val="24"/>
          <w:szCs w:val="24"/>
          <w:lang w:val="en-US"/>
        </w:rPr>
        <w:t xml:space="preserve">, E.V. </w:t>
      </w:r>
      <w:proofErr w:type="spellStart"/>
      <w:r w:rsidRPr="00652DB2">
        <w:rPr>
          <w:rFonts w:ascii="Times New Roman" w:hAnsi="Times New Roman" w:cs="Times New Roman"/>
          <w:sz w:val="24"/>
          <w:szCs w:val="24"/>
          <w:lang w:val="en-US"/>
        </w:rPr>
        <w:t>Rukovodstvo</w:t>
      </w:r>
      <w:proofErr w:type="spellEnd"/>
      <w:r w:rsidRPr="00652DB2">
        <w:rPr>
          <w:rFonts w:ascii="Times New Roman" w:hAnsi="Times New Roman" w:cs="Times New Roman"/>
          <w:sz w:val="24"/>
          <w:szCs w:val="24"/>
          <w:lang w:val="en-US"/>
        </w:rPr>
        <w:t xml:space="preserve"> po </w:t>
      </w:r>
      <w:proofErr w:type="spellStart"/>
      <w:r w:rsidRPr="00652DB2">
        <w:rPr>
          <w:rFonts w:ascii="Times New Roman" w:hAnsi="Times New Roman" w:cs="Times New Roman"/>
          <w:sz w:val="24"/>
          <w:szCs w:val="24"/>
          <w:lang w:val="en-US"/>
        </w:rPr>
        <w:t>himicheskomu</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analizu</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pochv</w:t>
      </w:r>
      <w:proofErr w:type="spellEnd"/>
      <w:r w:rsidRPr="00652DB2">
        <w:rPr>
          <w:rFonts w:ascii="Times New Roman" w:hAnsi="Times New Roman" w:cs="Times New Roman"/>
          <w:sz w:val="24"/>
          <w:szCs w:val="24"/>
          <w:lang w:val="en-US"/>
        </w:rPr>
        <w:t xml:space="preserve"> / E. V </w:t>
      </w:r>
      <w:proofErr w:type="spellStart"/>
      <w:r w:rsidRPr="00652DB2">
        <w:rPr>
          <w:rFonts w:ascii="Times New Roman" w:hAnsi="Times New Roman" w:cs="Times New Roman"/>
          <w:sz w:val="24"/>
          <w:szCs w:val="24"/>
          <w:lang w:val="en-US"/>
        </w:rPr>
        <w:t>Arinushkina</w:t>
      </w:r>
      <w:proofErr w:type="spellEnd"/>
      <w:r w:rsidRPr="00652DB2">
        <w:rPr>
          <w:rFonts w:ascii="Times New Roman" w:hAnsi="Times New Roman" w:cs="Times New Roman"/>
          <w:sz w:val="24"/>
          <w:szCs w:val="24"/>
          <w:lang w:val="en-US"/>
        </w:rPr>
        <w:t xml:space="preserve">. - M.: </w:t>
      </w:r>
      <w:proofErr w:type="spellStart"/>
      <w:r w:rsidRPr="00652DB2">
        <w:rPr>
          <w:rFonts w:ascii="Times New Roman" w:hAnsi="Times New Roman" w:cs="Times New Roman"/>
          <w:sz w:val="24"/>
          <w:szCs w:val="24"/>
          <w:lang w:val="en-US"/>
        </w:rPr>
        <w:t>Izd-vo</w:t>
      </w:r>
      <w:proofErr w:type="spellEnd"/>
      <w:r w:rsidRPr="00652DB2">
        <w:rPr>
          <w:rFonts w:ascii="Times New Roman" w:hAnsi="Times New Roman" w:cs="Times New Roman"/>
          <w:sz w:val="24"/>
          <w:szCs w:val="24"/>
          <w:lang w:val="en-US"/>
        </w:rPr>
        <w:t xml:space="preserve"> MGU, 1970. - 487 s.</w:t>
      </w:r>
    </w:p>
    <w:p w:rsidR="00486E1E" w:rsidRPr="00652DB2" w:rsidRDefault="00652DB2" w:rsidP="00A3293B">
      <w:pPr>
        <w:pStyle w:val="ListParagraph"/>
        <w:numPr>
          <w:ilvl w:val="0"/>
          <w:numId w:val="4"/>
        </w:numPr>
        <w:tabs>
          <w:tab w:val="left" w:pos="851"/>
        </w:tabs>
        <w:ind w:left="0" w:firstLine="567"/>
        <w:jc w:val="both"/>
        <w:rPr>
          <w:rFonts w:ascii="Times New Roman" w:hAnsi="Times New Roman" w:cs="Times New Roman"/>
          <w:sz w:val="24"/>
          <w:szCs w:val="24"/>
          <w:lang w:val="en-US"/>
        </w:rPr>
      </w:pPr>
      <w:proofErr w:type="spellStart"/>
      <w:r w:rsidRPr="00652DB2">
        <w:rPr>
          <w:rFonts w:ascii="Times New Roman" w:hAnsi="Times New Roman" w:cs="Times New Roman"/>
          <w:sz w:val="24"/>
          <w:szCs w:val="24"/>
          <w:lang w:val="en-US"/>
        </w:rPr>
        <w:t>Metodika</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jekonomicheskoj</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ocenki</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agrotehnicheskih</w:t>
      </w:r>
      <w:proofErr w:type="spellEnd"/>
      <w:r w:rsidRPr="00652DB2">
        <w:rPr>
          <w:rFonts w:ascii="Times New Roman" w:hAnsi="Times New Roman" w:cs="Times New Roman"/>
          <w:sz w:val="24"/>
          <w:szCs w:val="24"/>
          <w:lang w:val="en-US"/>
        </w:rPr>
        <w:t xml:space="preserve"> </w:t>
      </w:r>
      <w:proofErr w:type="spellStart"/>
      <w:r w:rsidRPr="00652DB2">
        <w:rPr>
          <w:rFonts w:ascii="Times New Roman" w:hAnsi="Times New Roman" w:cs="Times New Roman"/>
          <w:sz w:val="24"/>
          <w:szCs w:val="24"/>
          <w:lang w:val="en-US"/>
        </w:rPr>
        <w:t>meroprijatij</w:t>
      </w:r>
      <w:proofErr w:type="spellEnd"/>
      <w:r w:rsidRPr="00652DB2">
        <w:rPr>
          <w:rFonts w:ascii="Times New Roman" w:hAnsi="Times New Roman" w:cs="Times New Roman"/>
          <w:sz w:val="24"/>
          <w:szCs w:val="24"/>
          <w:lang w:val="en-US"/>
        </w:rPr>
        <w:t xml:space="preserve">. M.: </w:t>
      </w:r>
      <w:proofErr w:type="spellStart"/>
      <w:r w:rsidRPr="00652DB2">
        <w:rPr>
          <w:rFonts w:ascii="Times New Roman" w:hAnsi="Times New Roman" w:cs="Times New Roman"/>
          <w:sz w:val="24"/>
          <w:szCs w:val="24"/>
          <w:lang w:val="en-US"/>
        </w:rPr>
        <w:t>Kolos</w:t>
      </w:r>
      <w:proofErr w:type="spellEnd"/>
      <w:r w:rsidRPr="00652DB2">
        <w:rPr>
          <w:rFonts w:ascii="Times New Roman" w:hAnsi="Times New Roman" w:cs="Times New Roman"/>
          <w:sz w:val="24"/>
          <w:szCs w:val="24"/>
          <w:lang w:val="en-US"/>
        </w:rPr>
        <w:t>, 1967. - 39 s.</w:t>
      </w:r>
    </w:p>
    <w:sectPr w:rsidR="00486E1E" w:rsidRPr="00652DB2" w:rsidSect="00486E1E">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C04" w:rsidRDefault="00C70C04" w:rsidP="00845C9C">
      <w:pPr>
        <w:spacing w:after="0" w:line="240" w:lineRule="auto"/>
      </w:pPr>
      <w:r>
        <w:separator/>
      </w:r>
    </w:p>
  </w:endnote>
  <w:endnote w:type="continuationSeparator" w:id="0">
    <w:p w:rsidR="00C70C04" w:rsidRDefault="00C70C04" w:rsidP="00845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20B0604020202020204"/>
    <w:charset w:val="80"/>
    <w:family w:val="auto"/>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0" w:name="OLE_LINK15"/>
  <w:bookmarkStart w:id="11" w:name="OLE_LINK16"/>
  <w:bookmarkStart w:id="12" w:name="_Hlk25155885"/>
  <w:p w:rsidR="00441E95" w:rsidRDefault="00D4481D">
    <w:pPr>
      <w:pStyle w:val="Foote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w:instrText>
    </w:r>
    <w:r w:rsidRPr="00D4481D">
      <w:rPr>
        <w:rFonts w:ascii="Times New Roman" w:hAnsi="Times New Roman" w:cs="Times New Roman"/>
        <w:sz w:val="24"/>
        <w:szCs w:val="24"/>
      </w:rPr>
      <w:instrText>http://ej.kubagro.ru/2019/09/pdf/2</w:instrText>
    </w:r>
    <w:r w:rsidRPr="00D4481D">
      <w:rPr>
        <w:rFonts w:ascii="Times New Roman" w:hAnsi="Times New Roman" w:cs="Times New Roman"/>
        <w:sz w:val="24"/>
        <w:szCs w:val="24"/>
      </w:rPr>
      <w:instrText>7</w:instrText>
    </w:r>
    <w:r w:rsidRPr="00D4481D">
      <w:rPr>
        <w:rFonts w:ascii="Times New Roman" w:hAnsi="Times New Roman" w:cs="Times New Roman"/>
        <w:sz w:val="24"/>
        <w:szCs w:val="24"/>
      </w:rPr>
      <w:instrText>.pdf</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Pr="008714AF">
      <w:rPr>
        <w:rStyle w:val="Hyperlink"/>
        <w:rFonts w:ascii="Times New Roman" w:hAnsi="Times New Roman" w:cs="Times New Roman"/>
        <w:sz w:val="24"/>
        <w:szCs w:val="24"/>
      </w:rPr>
      <w:t>http://ej.kubagro.ru/2019/09/pdf/2</w:t>
    </w:r>
    <w:r w:rsidRPr="008714AF">
      <w:rPr>
        <w:rStyle w:val="Hyperlink"/>
        <w:rFonts w:ascii="Times New Roman" w:hAnsi="Times New Roman" w:cs="Times New Roman"/>
        <w:sz w:val="24"/>
        <w:szCs w:val="24"/>
      </w:rPr>
      <w:t>7</w:t>
    </w:r>
    <w:r w:rsidRPr="008714AF">
      <w:rPr>
        <w:rStyle w:val="Hyperlink"/>
        <w:rFonts w:ascii="Times New Roman" w:hAnsi="Times New Roman" w:cs="Times New Roman"/>
        <w:sz w:val="24"/>
        <w:szCs w:val="24"/>
      </w:rPr>
      <w:t>.pdf</w:t>
    </w:r>
    <w:r>
      <w:rPr>
        <w:rFonts w:ascii="Times New Roman" w:hAnsi="Times New Roman" w:cs="Times New Roman"/>
        <w:sz w:val="24"/>
        <w:szCs w:val="24"/>
      </w:rPr>
      <w:fldChar w:fldCharType="end"/>
    </w:r>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C04" w:rsidRDefault="00C70C04" w:rsidP="00845C9C">
      <w:pPr>
        <w:spacing w:after="0" w:line="240" w:lineRule="auto"/>
      </w:pPr>
      <w:r>
        <w:separator/>
      </w:r>
    </w:p>
  </w:footnote>
  <w:footnote w:type="continuationSeparator" w:id="0">
    <w:p w:rsidR="00C70C04" w:rsidRDefault="00C70C04" w:rsidP="00845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64567213"/>
      <w:docPartObj>
        <w:docPartGallery w:val="Page Numbers (Top of Page)"/>
        <w:docPartUnique/>
      </w:docPartObj>
    </w:sdtPr>
    <w:sdtContent>
      <w:p w:rsidR="00441E95" w:rsidRDefault="00441E95" w:rsidP="008714A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41E95" w:rsidRDefault="00441E95" w:rsidP="00441E9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99251670"/>
      <w:docPartObj>
        <w:docPartGallery w:val="Page Numbers (Top of Page)"/>
        <w:docPartUnique/>
      </w:docPartObj>
    </w:sdtPr>
    <w:sdtEndPr>
      <w:rPr>
        <w:rStyle w:val="PageNumber"/>
        <w:rFonts w:ascii="Times New Roman" w:hAnsi="Times New Roman" w:cs="Times New Roman"/>
        <w:sz w:val="28"/>
        <w:szCs w:val="28"/>
      </w:rPr>
    </w:sdtEndPr>
    <w:sdtContent>
      <w:p w:rsidR="00441E95" w:rsidRDefault="00441E95" w:rsidP="008714AF">
        <w:pPr>
          <w:pStyle w:val="Header"/>
          <w:framePr w:wrap="none" w:vAnchor="text" w:hAnchor="margin" w:xAlign="right" w:y="1"/>
          <w:rPr>
            <w:rStyle w:val="PageNumber"/>
          </w:rPr>
        </w:pPr>
        <w:r w:rsidRPr="00441E95">
          <w:rPr>
            <w:rStyle w:val="PageNumber"/>
            <w:rFonts w:ascii="Times New Roman" w:hAnsi="Times New Roman" w:cs="Times New Roman"/>
            <w:sz w:val="28"/>
            <w:szCs w:val="28"/>
          </w:rPr>
          <w:fldChar w:fldCharType="begin"/>
        </w:r>
        <w:r w:rsidRPr="00441E95">
          <w:rPr>
            <w:rStyle w:val="PageNumber"/>
            <w:rFonts w:ascii="Times New Roman" w:hAnsi="Times New Roman" w:cs="Times New Roman"/>
            <w:sz w:val="28"/>
            <w:szCs w:val="28"/>
          </w:rPr>
          <w:instrText xml:space="preserve"> PAGE </w:instrText>
        </w:r>
        <w:r w:rsidRPr="00441E95">
          <w:rPr>
            <w:rStyle w:val="PageNumber"/>
            <w:rFonts w:ascii="Times New Roman" w:hAnsi="Times New Roman" w:cs="Times New Roman"/>
            <w:sz w:val="28"/>
            <w:szCs w:val="28"/>
          </w:rPr>
          <w:fldChar w:fldCharType="separate"/>
        </w:r>
        <w:r w:rsidRPr="00441E95">
          <w:rPr>
            <w:rStyle w:val="PageNumber"/>
            <w:rFonts w:ascii="Times New Roman" w:hAnsi="Times New Roman" w:cs="Times New Roman"/>
            <w:noProof/>
            <w:sz w:val="28"/>
            <w:szCs w:val="28"/>
          </w:rPr>
          <w:t>1</w:t>
        </w:r>
        <w:r w:rsidRPr="00441E95">
          <w:rPr>
            <w:rStyle w:val="PageNumber"/>
            <w:rFonts w:ascii="Times New Roman" w:hAnsi="Times New Roman" w:cs="Times New Roman"/>
            <w:sz w:val="28"/>
            <w:szCs w:val="28"/>
          </w:rPr>
          <w:fldChar w:fldCharType="end"/>
        </w:r>
      </w:p>
    </w:sdtContent>
  </w:sdt>
  <w:bookmarkStart w:id="8" w:name="OLE_LINK14" w:displacedByCustomXml="next"/>
  <w:bookmarkStart w:id="9" w:name="OLE_LINK13" w:displacedByCustomXml="next"/>
  <w:sdt>
    <w:sdtPr>
      <w:rPr>
        <w:rFonts w:ascii="Times New Roman" w:hAnsi="Times New Roman" w:cs="Times New Roman"/>
      </w:rPr>
      <w:id w:val="-1410072568"/>
      <w:docPartObj>
        <w:docPartGallery w:val="Page Numbers (Top of Page)"/>
        <w:docPartUnique/>
      </w:docPartObj>
    </w:sdtPr>
    <w:sdtEndPr>
      <w:rPr>
        <w:rFonts w:asciiTheme="minorHAnsi" w:hAnsiTheme="minorHAnsi" w:cstheme="minorBidi"/>
      </w:rPr>
    </w:sdtEndPr>
    <w:sdtContent>
      <w:p w:rsidR="00845C9C" w:rsidRPr="00441E95" w:rsidRDefault="00441E95" w:rsidP="00441E95">
        <w:pPr>
          <w:pStyle w:val="Header"/>
          <w:tabs>
            <w:tab w:val="center" w:pos="4153"/>
            <w:tab w:val="right" w:pos="8306"/>
          </w:tabs>
          <w:ind w:right="360"/>
          <w:rPr>
            <w:b/>
            <w:sz w:val="24"/>
          </w:rPr>
        </w:pPr>
        <w:r w:rsidRPr="00561F8B">
          <w:rPr>
            <w:rFonts w:ascii="Times New Roman" w:hAnsi="Times New Roman" w:cs="Times New Roman"/>
            <w:sz w:val="24"/>
            <w:szCs w:val="24"/>
          </w:rPr>
          <w:t xml:space="preserve">Научный журнал </w:t>
        </w:r>
        <w:proofErr w:type="spellStart"/>
        <w:r w:rsidRPr="00561F8B">
          <w:rPr>
            <w:rFonts w:ascii="Times New Roman" w:hAnsi="Times New Roman" w:cs="Times New Roman"/>
            <w:sz w:val="24"/>
            <w:szCs w:val="24"/>
          </w:rPr>
          <w:t>КубГАУ</w:t>
        </w:r>
        <w:proofErr w:type="spellEnd"/>
        <w:r w:rsidRPr="00561F8B">
          <w:rPr>
            <w:rFonts w:ascii="Times New Roman" w:hAnsi="Times New Roman" w:cs="Times New Roman"/>
            <w:sz w:val="24"/>
            <w:szCs w:val="24"/>
          </w:rPr>
          <w:t>, №</w:t>
        </w:r>
        <w:r w:rsidRPr="00561F8B">
          <w:rPr>
            <w:rFonts w:ascii="Times New Roman" w:hAnsi="Times New Roman" w:cs="Times New Roman"/>
            <w:sz w:val="24"/>
            <w:szCs w:val="24"/>
            <w:lang w:val="en-US"/>
          </w:rPr>
          <w:t>1</w:t>
        </w:r>
        <w:r w:rsidRPr="00561F8B">
          <w:rPr>
            <w:rFonts w:ascii="Times New Roman" w:hAnsi="Times New Roman" w:cs="Times New Roman"/>
            <w:sz w:val="24"/>
            <w:szCs w:val="24"/>
          </w:rPr>
          <w:t>5</w:t>
        </w:r>
        <w:r w:rsidRPr="00561F8B">
          <w:rPr>
            <w:rFonts w:ascii="Times New Roman" w:hAnsi="Times New Roman"/>
            <w:sz w:val="24"/>
            <w:szCs w:val="24"/>
          </w:rPr>
          <w:t>3</w:t>
        </w:r>
        <w:r w:rsidRPr="00561F8B">
          <w:rPr>
            <w:rFonts w:ascii="Times New Roman" w:hAnsi="Times New Roman" w:cs="Times New Roman"/>
            <w:sz w:val="24"/>
            <w:szCs w:val="24"/>
          </w:rPr>
          <w:t>(</w:t>
        </w:r>
        <w:r w:rsidRPr="00561F8B">
          <w:rPr>
            <w:rFonts w:ascii="Times New Roman" w:hAnsi="Times New Roman" w:cs="Times New Roman"/>
            <w:sz w:val="24"/>
            <w:szCs w:val="24"/>
            <w:lang w:val="en-US"/>
          </w:rPr>
          <w:t>0</w:t>
        </w:r>
        <w:r w:rsidRPr="00561F8B">
          <w:rPr>
            <w:rFonts w:ascii="Times New Roman" w:hAnsi="Times New Roman"/>
            <w:sz w:val="24"/>
            <w:szCs w:val="24"/>
          </w:rPr>
          <w:t>9</w:t>
        </w:r>
        <w:r w:rsidRPr="00561F8B">
          <w:rPr>
            <w:rFonts w:ascii="Times New Roman" w:hAnsi="Times New Roman" w:cs="Times New Roman"/>
            <w:sz w:val="24"/>
            <w:szCs w:val="24"/>
          </w:rPr>
          <w:t>), 20</w:t>
        </w:r>
        <w:r w:rsidRPr="00561F8B">
          <w:rPr>
            <w:rFonts w:ascii="Times New Roman" w:hAnsi="Times New Roman" w:cs="Times New Roman"/>
            <w:sz w:val="24"/>
            <w:szCs w:val="24"/>
            <w:lang w:val="en-US"/>
          </w:rPr>
          <w:t>19</w:t>
        </w:r>
        <w:r w:rsidRPr="00561F8B">
          <w:rPr>
            <w:rFonts w:ascii="Times New Roman" w:hAnsi="Times New Roman" w:cs="Times New Roman"/>
            <w:sz w:val="24"/>
            <w:szCs w:val="24"/>
          </w:rPr>
          <w:t xml:space="preserve"> года</w:t>
        </w:r>
      </w:p>
    </w:sdtContent>
  </w:sdt>
  <w:bookmarkEnd w:id="8" w:displacedByCustomXml="prev"/>
  <w:bookmarkEnd w:id="9" w:displacedByCustomXml="prev"/>
  <w:p w:rsidR="00845C9C" w:rsidRDefault="00845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D6E20"/>
    <w:multiLevelType w:val="hybridMultilevel"/>
    <w:tmpl w:val="2402C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107513"/>
    <w:multiLevelType w:val="hybridMultilevel"/>
    <w:tmpl w:val="795641FC"/>
    <w:lvl w:ilvl="0" w:tplc="C9E0513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3392021"/>
    <w:multiLevelType w:val="hybridMultilevel"/>
    <w:tmpl w:val="AF0A7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2318D8"/>
    <w:multiLevelType w:val="hybridMultilevel"/>
    <w:tmpl w:val="7ED66C08"/>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6E1E"/>
    <w:rsid w:val="000279A9"/>
    <w:rsid w:val="00147ECA"/>
    <w:rsid w:val="00165F45"/>
    <w:rsid w:val="00225C02"/>
    <w:rsid w:val="00247798"/>
    <w:rsid w:val="00255BB1"/>
    <w:rsid w:val="00272A9B"/>
    <w:rsid w:val="002D721F"/>
    <w:rsid w:val="003D10D2"/>
    <w:rsid w:val="003E186E"/>
    <w:rsid w:val="003F1202"/>
    <w:rsid w:val="00420681"/>
    <w:rsid w:val="00441E95"/>
    <w:rsid w:val="00486E1E"/>
    <w:rsid w:val="004E1CE6"/>
    <w:rsid w:val="004E4CF6"/>
    <w:rsid w:val="005D74CB"/>
    <w:rsid w:val="00652DB2"/>
    <w:rsid w:val="007F0F98"/>
    <w:rsid w:val="00845C9C"/>
    <w:rsid w:val="00962139"/>
    <w:rsid w:val="00980CFE"/>
    <w:rsid w:val="00A3293B"/>
    <w:rsid w:val="00A53B15"/>
    <w:rsid w:val="00B005F4"/>
    <w:rsid w:val="00B05383"/>
    <w:rsid w:val="00C70C04"/>
    <w:rsid w:val="00CE74BD"/>
    <w:rsid w:val="00D4481D"/>
    <w:rsid w:val="00DF4030"/>
    <w:rsid w:val="00F96483"/>
    <w:rsid w:val="00FD6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ABDA6"/>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basedOn w:val="TableNormal"/>
    <w:next w:val="TableGrid"/>
    <w:uiPriority w:val="59"/>
    <w:rsid w:val="00486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86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0F98"/>
    <w:pPr>
      <w:ind w:left="720"/>
      <w:contextualSpacing/>
    </w:pPr>
  </w:style>
  <w:style w:type="paragraph" w:styleId="Caption">
    <w:name w:val="caption"/>
    <w:basedOn w:val="Normal"/>
    <w:next w:val="Normal"/>
    <w:uiPriority w:val="35"/>
    <w:unhideWhenUsed/>
    <w:qFormat/>
    <w:rsid w:val="004E4CF6"/>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45C9C"/>
    <w:pPr>
      <w:tabs>
        <w:tab w:val="center" w:pos="4677"/>
        <w:tab w:val="right" w:pos="9355"/>
      </w:tabs>
      <w:spacing w:after="0" w:line="240" w:lineRule="auto"/>
    </w:pPr>
  </w:style>
  <w:style w:type="character" w:customStyle="1" w:styleId="HeaderChar">
    <w:name w:val="Header Char"/>
    <w:basedOn w:val="DefaultParagraphFont"/>
    <w:link w:val="Header"/>
    <w:uiPriority w:val="99"/>
    <w:rsid w:val="00845C9C"/>
  </w:style>
  <w:style w:type="paragraph" w:styleId="Footer">
    <w:name w:val="footer"/>
    <w:basedOn w:val="Normal"/>
    <w:link w:val="FooterChar"/>
    <w:uiPriority w:val="99"/>
    <w:unhideWhenUsed/>
    <w:rsid w:val="00845C9C"/>
    <w:pPr>
      <w:tabs>
        <w:tab w:val="center" w:pos="4677"/>
        <w:tab w:val="right" w:pos="9355"/>
      </w:tabs>
      <w:spacing w:after="0" w:line="240" w:lineRule="auto"/>
    </w:pPr>
  </w:style>
  <w:style w:type="character" w:customStyle="1" w:styleId="FooterChar">
    <w:name w:val="Footer Char"/>
    <w:basedOn w:val="DefaultParagraphFont"/>
    <w:link w:val="Footer"/>
    <w:uiPriority w:val="99"/>
    <w:rsid w:val="00845C9C"/>
  </w:style>
  <w:style w:type="paragraph" w:styleId="BalloonText">
    <w:name w:val="Balloon Text"/>
    <w:basedOn w:val="Normal"/>
    <w:link w:val="BalloonTextChar"/>
    <w:uiPriority w:val="99"/>
    <w:semiHidden/>
    <w:unhideWhenUsed/>
    <w:rsid w:val="00CE7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4BD"/>
    <w:rPr>
      <w:rFonts w:ascii="Tahoma" w:hAnsi="Tahoma" w:cs="Tahoma"/>
      <w:sz w:val="16"/>
      <w:szCs w:val="16"/>
    </w:rPr>
  </w:style>
  <w:style w:type="character" w:styleId="PageNumber">
    <w:name w:val="page number"/>
    <w:basedOn w:val="DefaultParagraphFont"/>
    <w:uiPriority w:val="99"/>
    <w:semiHidden/>
    <w:unhideWhenUsed/>
    <w:rsid w:val="00441E95"/>
  </w:style>
  <w:style w:type="character" w:styleId="Hyperlink">
    <w:name w:val="Hyperlink"/>
    <w:rsid w:val="00D4481D"/>
    <w:rPr>
      <w:color w:val="0000FF"/>
      <w:u w:val="single"/>
    </w:rPr>
  </w:style>
  <w:style w:type="character" w:styleId="UnresolvedMention">
    <w:name w:val="Unresolved Mention"/>
    <w:basedOn w:val="DefaultParagraphFont"/>
    <w:uiPriority w:val="99"/>
    <w:semiHidden/>
    <w:unhideWhenUsed/>
    <w:rsid w:val="00D44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duz75@mail.ru" TargetMode="Externa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akov@bk.ru" TargetMode="External"/><Relationship Id="rId12" Type="http://schemas.openxmlformats.org/officeDocument/2006/relationships/hyperlink" Target="mailto:mkarymshakova@inbox.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tanakov@bk.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dx.doi.org/10.21515/1990-4665-153-027" TargetMode="External"/><Relationship Id="rId4" Type="http://schemas.openxmlformats.org/officeDocument/2006/relationships/webSettings" Target="webSettings.xml"/><Relationship Id="rId9" Type="http://schemas.openxmlformats.org/officeDocument/2006/relationships/hyperlink" Target="mailto:mkarymshakova@inbox.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10</Pages>
  <Words>3061</Words>
  <Characters>17449</Characters>
  <Application>Microsoft Office Word</Application>
  <DocSecurity>0</DocSecurity>
  <Lines>145</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19</cp:revision>
  <dcterms:created xsi:type="dcterms:W3CDTF">2019-09-28T06:44:00Z</dcterms:created>
  <dcterms:modified xsi:type="dcterms:W3CDTF">2019-11-20T14:54:00Z</dcterms:modified>
</cp:coreProperties>
</file>