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15" w:type="dxa"/>
        <w:tblCellMar>
          <w:top w:w="15" w:type="dxa"/>
          <w:left w:w="15" w:type="dxa"/>
          <w:bottom w:w="15" w:type="dxa"/>
          <w:right w:w="15" w:type="dxa"/>
        </w:tblCellMar>
        <w:tblLook w:val="00A0"/>
      </w:tblPr>
      <w:tblGrid>
        <w:gridCol w:w="4580"/>
        <w:gridCol w:w="4580"/>
      </w:tblGrid>
      <w:tr w:rsidR="00B8530C" w:rsidRPr="00126A68" w:rsidTr="00986885">
        <w:trPr>
          <w:tblCellSpacing w:w="15" w:type="dxa"/>
        </w:trPr>
        <w:tc>
          <w:tcPr>
            <w:tcW w:w="2475" w:type="pct"/>
          </w:tcPr>
          <w:p w:rsidR="00B8530C" w:rsidRDefault="00B8530C" w:rsidP="0066409A">
            <w:pPr>
              <w:rPr>
                <w:b w:val="0"/>
                <w:color w:val="000000"/>
                <w:sz w:val="20"/>
              </w:rPr>
            </w:pPr>
            <w:r w:rsidRPr="009D4976">
              <w:rPr>
                <w:b w:val="0"/>
                <w:color w:val="000000"/>
                <w:sz w:val="20"/>
              </w:rPr>
              <w:t>УДК 631.3 (075.5)</w:t>
            </w:r>
          </w:p>
          <w:p w:rsidR="00B8530C" w:rsidRPr="009D4976" w:rsidRDefault="00B8530C" w:rsidP="0066409A">
            <w:pPr>
              <w:rPr>
                <w:b w:val="0"/>
                <w:color w:val="000000"/>
                <w:sz w:val="20"/>
              </w:rPr>
            </w:pPr>
          </w:p>
          <w:p w:rsidR="00B8530C" w:rsidRDefault="00B8530C" w:rsidP="0066409A">
            <w:pPr>
              <w:rPr>
                <w:b w:val="0"/>
                <w:color w:val="000000"/>
                <w:sz w:val="20"/>
              </w:rPr>
            </w:pPr>
            <w:r w:rsidRPr="009D4976">
              <w:rPr>
                <w:b w:val="0"/>
                <w:color w:val="000000"/>
                <w:sz w:val="20"/>
              </w:rPr>
              <w:t>05.20.01 Технологии и средства механизации сельского хозяйства</w:t>
            </w:r>
          </w:p>
          <w:p w:rsidR="00B8530C" w:rsidRPr="009D4976" w:rsidRDefault="00B8530C" w:rsidP="0066409A">
            <w:pPr>
              <w:rPr>
                <w:b w:val="0"/>
                <w:color w:val="000000"/>
                <w:sz w:val="20"/>
              </w:rPr>
            </w:pPr>
          </w:p>
        </w:tc>
        <w:tc>
          <w:tcPr>
            <w:tcW w:w="2475" w:type="pct"/>
          </w:tcPr>
          <w:p w:rsidR="00B8530C" w:rsidRPr="009C449F" w:rsidRDefault="00B8530C" w:rsidP="0066409A">
            <w:pPr>
              <w:rPr>
                <w:b w:val="0"/>
                <w:color w:val="000000"/>
                <w:sz w:val="20"/>
                <w:lang w:val="en-US"/>
              </w:rPr>
            </w:pPr>
            <w:r w:rsidRPr="009C449F">
              <w:rPr>
                <w:b w:val="0"/>
                <w:color w:val="000000"/>
                <w:sz w:val="20"/>
                <w:lang w:val="en-US"/>
              </w:rPr>
              <w:t>UDC 631.3 (075.5)</w:t>
            </w:r>
          </w:p>
          <w:p w:rsidR="00B8530C" w:rsidRPr="009C449F" w:rsidRDefault="00B8530C" w:rsidP="0066409A">
            <w:pPr>
              <w:rPr>
                <w:b w:val="0"/>
                <w:color w:val="000000"/>
                <w:sz w:val="20"/>
                <w:lang w:val="en-US"/>
              </w:rPr>
            </w:pPr>
          </w:p>
          <w:p w:rsidR="00B8530C" w:rsidRPr="00B95ED6" w:rsidRDefault="00B8530C" w:rsidP="0066409A">
            <w:pPr>
              <w:rPr>
                <w:b w:val="0"/>
                <w:color w:val="000000"/>
                <w:sz w:val="20"/>
                <w:lang w:val="en-US"/>
              </w:rPr>
            </w:pPr>
            <w:r w:rsidRPr="00B95ED6">
              <w:rPr>
                <w:b w:val="0"/>
                <w:color w:val="000000"/>
                <w:sz w:val="20"/>
                <w:lang w:val="en-US"/>
              </w:rPr>
              <w:t>Technologies and means of agricultural mechanization</w:t>
            </w:r>
          </w:p>
        </w:tc>
      </w:tr>
      <w:tr w:rsidR="00B8530C" w:rsidRPr="00126A68" w:rsidTr="00986885">
        <w:trPr>
          <w:tblCellSpacing w:w="15" w:type="dxa"/>
        </w:trPr>
        <w:tc>
          <w:tcPr>
            <w:tcW w:w="0" w:type="auto"/>
          </w:tcPr>
          <w:p w:rsidR="00B8530C" w:rsidRPr="009C449F" w:rsidRDefault="00B8530C" w:rsidP="0066409A">
            <w:pPr>
              <w:rPr>
                <w:color w:val="000000"/>
                <w:sz w:val="20"/>
              </w:rPr>
            </w:pPr>
            <w:r w:rsidRPr="009C449F">
              <w:rPr>
                <w:bCs/>
                <w:color w:val="000000"/>
                <w:sz w:val="20"/>
              </w:rPr>
              <w:t xml:space="preserve">ТЕОРЕТИЧЕСКОЕ ОБОСНОВАНИЕ КОНСТРУКТИВНО-РЕЖИМНЫХ </w:t>
            </w:r>
            <w:r>
              <w:rPr>
                <w:bCs/>
                <w:color w:val="000000"/>
                <w:sz w:val="20"/>
              </w:rPr>
              <w:t xml:space="preserve">ПАРАМЕТРОВ </w:t>
            </w:r>
            <w:r w:rsidRPr="009C449F">
              <w:rPr>
                <w:bCs/>
                <w:color w:val="000000"/>
                <w:sz w:val="20"/>
              </w:rPr>
              <w:t>АГРЕГАТА</w:t>
            </w:r>
            <w:r w:rsidRPr="009C449F">
              <w:rPr>
                <w:sz w:val="20"/>
              </w:rPr>
              <w:t xml:space="preserve"> ДЛЯ ОБРАБОТКИ МЕЖДУРЯДИЙ И ПРИСТВОЛЬНЫХ ПОЛОС ПЛОДОВЫХ НАСАЖДЕНИЙ</w:t>
            </w:r>
          </w:p>
        </w:tc>
        <w:tc>
          <w:tcPr>
            <w:tcW w:w="0" w:type="auto"/>
          </w:tcPr>
          <w:p w:rsidR="00B8530C" w:rsidRPr="00B95ED6" w:rsidRDefault="00B8530C" w:rsidP="0066409A">
            <w:pPr>
              <w:rPr>
                <w:color w:val="000000"/>
                <w:sz w:val="20"/>
                <w:lang w:val="en-US"/>
              </w:rPr>
            </w:pPr>
            <w:r w:rsidRPr="009C449F">
              <w:rPr>
                <w:color w:val="000000"/>
                <w:sz w:val="20"/>
                <w:lang w:val="en-US"/>
              </w:rPr>
              <w:t xml:space="preserve">THEORETICAL JUSTIFICATION OF CONSTRUCTIVE AND REGIME PARAMETERS OF THE UNIT FOR PROCESSING OF ROW-SPACINGS AND </w:t>
            </w:r>
            <w:r>
              <w:rPr>
                <w:color w:val="000000"/>
                <w:sz w:val="20"/>
                <w:lang w:val="en-US"/>
              </w:rPr>
              <w:t>TRUNK</w:t>
            </w:r>
            <w:r w:rsidRPr="009C449F">
              <w:rPr>
                <w:color w:val="000000"/>
                <w:sz w:val="20"/>
                <w:lang w:val="en-US"/>
              </w:rPr>
              <w:t xml:space="preserve"> STRIPS OF FRUIT PLANTINGS</w:t>
            </w:r>
          </w:p>
        </w:tc>
      </w:tr>
      <w:tr w:rsidR="00B8530C" w:rsidRPr="00126A68" w:rsidTr="00986885">
        <w:trPr>
          <w:tblCellSpacing w:w="15" w:type="dxa"/>
        </w:trPr>
        <w:tc>
          <w:tcPr>
            <w:tcW w:w="0" w:type="auto"/>
          </w:tcPr>
          <w:p w:rsidR="00B8530C" w:rsidRPr="009D4976" w:rsidRDefault="00B8530C" w:rsidP="0066409A">
            <w:pPr>
              <w:rPr>
                <w:b w:val="0"/>
                <w:color w:val="000000"/>
                <w:sz w:val="20"/>
                <w:lang w:val="en-US"/>
              </w:rPr>
            </w:pPr>
          </w:p>
        </w:tc>
        <w:tc>
          <w:tcPr>
            <w:tcW w:w="0" w:type="auto"/>
          </w:tcPr>
          <w:p w:rsidR="00B8530C" w:rsidRPr="00B95ED6" w:rsidRDefault="00B8530C" w:rsidP="0066409A">
            <w:pPr>
              <w:rPr>
                <w:b w:val="0"/>
                <w:color w:val="000000"/>
                <w:sz w:val="20"/>
                <w:lang w:val="en-US"/>
              </w:rPr>
            </w:pPr>
          </w:p>
        </w:tc>
      </w:tr>
      <w:tr w:rsidR="00B8530C" w:rsidRPr="00404A14" w:rsidTr="00986885">
        <w:trPr>
          <w:tblCellSpacing w:w="15" w:type="dxa"/>
        </w:trPr>
        <w:tc>
          <w:tcPr>
            <w:tcW w:w="0" w:type="auto"/>
          </w:tcPr>
          <w:p w:rsidR="00B8530C" w:rsidRPr="009D4976" w:rsidRDefault="00B8530C" w:rsidP="0066409A">
            <w:pPr>
              <w:rPr>
                <w:b w:val="0"/>
                <w:color w:val="000000"/>
                <w:sz w:val="20"/>
              </w:rPr>
            </w:pPr>
            <w:r>
              <w:rPr>
                <w:b w:val="0"/>
                <w:color w:val="000000"/>
                <w:sz w:val="20"/>
              </w:rPr>
              <w:t>Хажметова</w:t>
            </w:r>
            <w:r>
              <w:rPr>
                <w:b w:val="0"/>
                <w:color w:val="000000"/>
                <w:sz w:val="20"/>
                <w:vertAlign w:val="superscript"/>
              </w:rPr>
              <w:t>1</w:t>
            </w:r>
            <w:r>
              <w:rPr>
                <w:b w:val="0"/>
                <w:color w:val="000000"/>
                <w:sz w:val="20"/>
              </w:rPr>
              <w:t xml:space="preserve"> Алина Лиуановна</w:t>
            </w:r>
            <w:r w:rsidRPr="009D4976">
              <w:rPr>
                <w:b w:val="0"/>
                <w:color w:val="000000"/>
                <w:sz w:val="20"/>
              </w:rPr>
              <w:t xml:space="preserve"> </w:t>
            </w:r>
          </w:p>
          <w:p w:rsidR="00B8530C" w:rsidRPr="009D4976" w:rsidRDefault="00B8530C" w:rsidP="0066409A">
            <w:pPr>
              <w:rPr>
                <w:b w:val="0"/>
                <w:color w:val="000000"/>
                <w:sz w:val="20"/>
              </w:rPr>
            </w:pPr>
            <w:r w:rsidRPr="009D4976">
              <w:rPr>
                <w:b w:val="0"/>
                <w:color w:val="000000"/>
                <w:sz w:val="20"/>
              </w:rPr>
              <w:t>аспирант</w:t>
            </w:r>
          </w:p>
          <w:p w:rsidR="00B8530C" w:rsidRPr="009D4976" w:rsidRDefault="00B8530C" w:rsidP="0066409A">
            <w:pPr>
              <w:rPr>
                <w:b w:val="0"/>
                <w:color w:val="000000"/>
                <w:sz w:val="20"/>
              </w:rPr>
            </w:pPr>
            <w:r w:rsidRPr="009D4976">
              <w:rPr>
                <w:b w:val="0"/>
                <w:color w:val="000000"/>
                <w:sz w:val="20"/>
              </w:rPr>
              <w:t xml:space="preserve">SPIN – код автора: </w:t>
            </w:r>
            <w:r w:rsidRPr="002E4201">
              <w:rPr>
                <w:b w:val="0"/>
                <w:color w:val="000000"/>
                <w:sz w:val="20"/>
              </w:rPr>
              <w:t>8402-3461</w:t>
            </w:r>
          </w:p>
          <w:p w:rsidR="00B8530C" w:rsidRPr="009C449F" w:rsidRDefault="00B8530C" w:rsidP="0066409A">
            <w:pPr>
              <w:rPr>
                <w:b w:val="0"/>
                <w:color w:val="FF0000"/>
                <w:sz w:val="20"/>
              </w:rPr>
            </w:pPr>
            <w:r>
              <w:rPr>
                <w:b w:val="0"/>
                <w:color w:val="000000"/>
                <w:sz w:val="20"/>
                <w:lang w:val="en-US"/>
              </w:rPr>
              <w:t>alina</w:t>
            </w:r>
            <w:r w:rsidRPr="009D4976">
              <w:rPr>
                <w:b w:val="0"/>
                <w:color w:val="000000"/>
                <w:sz w:val="20"/>
              </w:rPr>
              <w:t>ha</w:t>
            </w:r>
            <w:r>
              <w:rPr>
                <w:b w:val="0"/>
                <w:color w:val="000000"/>
                <w:sz w:val="20"/>
                <w:lang w:val="en-US"/>
              </w:rPr>
              <w:t>zh</w:t>
            </w:r>
            <w:r w:rsidRPr="009D4976">
              <w:rPr>
                <w:b w:val="0"/>
                <w:color w:val="000000"/>
                <w:sz w:val="20"/>
              </w:rPr>
              <w:t>metov</w:t>
            </w:r>
            <w:r>
              <w:rPr>
                <w:b w:val="0"/>
                <w:color w:val="000000"/>
                <w:sz w:val="20"/>
                <w:lang w:val="en-US"/>
              </w:rPr>
              <w:t>a</w:t>
            </w:r>
            <w:r w:rsidRPr="009D4976">
              <w:rPr>
                <w:b w:val="0"/>
                <w:color w:val="000000"/>
                <w:sz w:val="20"/>
              </w:rPr>
              <w:t>@yandex.ru</w:t>
            </w:r>
          </w:p>
          <w:p w:rsidR="00B8530C" w:rsidRPr="009D4976" w:rsidRDefault="00B8530C" w:rsidP="0066409A">
            <w:pPr>
              <w:rPr>
                <w:b w:val="0"/>
                <w:color w:val="000000"/>
                <w:sz w:val="20"/>
              </w:rPr>
            </w:pPr>
          </w:p>
          <w:p w:rsidR="00B8530C" w:rsidRPr="009D4976" w:rsidRDefault="00B8530C" w:rsidP="0066409A">
            <w:pPr>
              <w:rPr>
                <w:b w:val="0"/>
                <w:color w:val="000000"/>
                <w:sz w:val="20"/>
              </w:rPr>
            </w:pPr>
            <w:r w:rsidRPr="009D4976">
              <w:rPr>
                <w:b w:val="0"/>
                <w:color w:val="000000"/>
                <w:sz w:val="20"/>
              </w:rPr>
              <w:t>Апажев</w:t>
            </w:r>
            <w:r>
              <w:rPr>
                <w:b w:val="0"/>
                <w:color w:val="000000"/>
                <w:sz w:val="20"/>
                <w:vertAlign w:val="superscript"/>
              </w:rPr>
              <w:t>1</w:t>
            </w:r>
            <w:r w:rsidRPr="009D4976">
              <w:rPr>
                <w:b w:val="0"/>
                <w:color w:val="000000"/>
                <w:sz w:val="20"/>
              </w:rPr>
              <w:t xml:space="preserve"> Аслан Каральбиевич</w:t>
            </w:r>
          </w:p>
          <w:p w:rsidR="00B8530C" w:rsidRPr="009D4976" w:rsidRDefault="00B8530C" w:rsidP="0066409A">
            <w:pPr>
              <w:rPr>
                <w:b w:val="0"/>
                <w:color w:val="000000"/>
                <w:sz w:val="20"/>
              </w:rPr>
            </w:pPr>
            <w:r w:rsidRPr="009D4976">
              <w:rPr>
                <w:b w:val="0"/>
                <w:color w:val="000000"/>
                <w:sz w:val="20"/>
              </w:rPr>
              <w:t>к.т.н., доцент</w:t>
            </w:r>
          </w:p>
          <w:p w:rsidR="00B8530C" w:rsidRPr="009D4976" w:rsidRDefault="00B8530C" w:rsidP="0066409A">
            <w:pPr>
              <w:rPr>
                <w:b w:val="0"/>
                <w:color w:val="000000"/>
                <w:sz w:val="20"/>
              </w:rPr>
            </w:pPr>
            <w:r w:rsidRPr="009D4976">
              <w:rPr>
                <w:b w:val="0"/>
                <w:color w:val="000000"/>
                <w:sz w:val="20"/>
              </w:rPr>
              <w:t xml:space="preserve">SPIN – код автора: </w:t>
            </w:r>
            <w:r w:rsidRPr="002E4201">
              <w:rPr>
                <w:b w:val="0"/>
                <w:color w:val="000000"/>
                <w:sz w:val="20"/>
              </w:rPr>
              <w:t>1530-1950</w:t>
            </w:r>
          </w:p>
          <w:p w:rsidR="00B8530C" w:rsidRPr="009D4976" w:rsidRDefault="00B8530C" w:rsidP="0066409A">
            <w:pPr>
              <w:rPr>
                <w:b w:val="0"/>
                <w:color w:val="000000"/>
                <w:sz w:val="20"/>
              </w:rPr>
            </w:pPr>
            <w:r w:rsidRPr="009D4976">
              <w:rPr>
                <w:b w:val="0"/>
                <w:color w:val="000000"/>
                <w:sz w:val="20"/>
                <w:lang w:val="en-US"/>
              </w:rPr>
              <w:t>kbr</w:t>
            </w:r>
            <w:r w:rsidRPr="009D4976">
              <w:rPr>
                <w:b w:val="0"/>
                <w:color w:val="000000"/>
                <w:sz w:val="20"/>
              </w:rPr>
              <w:t>.</w:t>
            </w:r>
            <w:r w:rsidRPr="009D4976">
              <w:rPr>
                <w:b w:val="0"/>
                <w:color w:val="000000"/>
                <w:sz w:val="20"/>
                <w:lang w:val="en-US"/>
              </w:rPr>
              <w:t>apagev</w:t>
            </w:r>
            <w:r w:rsidRPr="009D4976">
              <w:rPr>
                <w:b w:val="0"/>
                <w:color w:val="000000"/>
                <w:sz w:val="20"/>
              </w:rPr>
              <w:t>@</w:t>
            </w:r>
            <w:r w:rsidRPr="009D4976">
              <w:rPr>
                <w:b w:val="0"/>
                <w:color w:val="000000"/>
                <w:sz w:val="20"/>
                <w:lang w:val="en-US"/>
              </w:rPr>
              <w:t>yandex</w:t>
            </w:r>
            <w:r w:rsidRPr="009D4976">
              <w:rPr>
                <w:b w:val="0"/>
                <w:color w:val="000000"/>
                <w:sz w:val="20"/>
              </w:rPr>
              <w:t>.</w:t>
            </w:r>
            <w:r w:rsidRPr="009D4976">
              <w:rPr>
                <w:b w:val="0"/>
                <w:color w:val="000000"/>
                <w:sz w:val="20"/>
                <w:lang w:val="en-US"/>
              </w:rPr>
              <w:t>ru</w:t>
            </w:r>
          </w:p>
        </w:tc>
        <w:tc>
          <w:tcPr>
            <w:tcW w:w="0" w:type="auto"/>
          </w:tcPr>
          <w:p w:rsidR="00B8530C" w:rsidRPr="00B95ED6" w:rsidRDefault="00B8530C" w:rsidP="0066409A">
            <w:pPr>
              <w:rPr>
                <w:b w:val="0"/>
                <w:color w:val="000000"/>
                <w:sz w:val="20"/>
                <w:lang w:val="en-US"/>
              </w:rPr>
            </w:pPr>
            <w:r w:rsidRPr="009C449F">
              <w:rPr>
                <w:b w:val="0"/>
                <w:color w:val="000000"/>
                <w:sz w:val="20"/>
                <w:lang w:val="en-US"/>
              </w:rPr>
              <w:t>Hazhmetova</w:t>
            </w:r>
            <w:r w:rsidRPr="00404A14">
              <w:rPr>
                <w:b w:val="0"/>
                <w:color w:val="000000"/>
                <w:sz w:val="20"/>
                <w:vertAlign w:val="superscript"/>
                <w:lang w:val="en-US"/>
              </w:rPr>
              <w:t>1</w:t>
            </w:r>
            <w:r w:rsidRPr="009C449F">
              <w:rPr>
                <w:b w:val="0"/>
                <w:color w:val="000000"/>
                <w:sz w:val="20"/>
                <w:lang w:val="en-US"/>
              </w:rPr>
              <w:t xml:space="preserve"> Alina Liuanovna</w:t>
            </w:r>
            <w:r w:rsidRPr="00B95ED6">
              <w:rPr>
                <w:b w:val="0"/>
                <w:color w:val="000000"/>
                <w:sz w:val="20"/>
                <w:lang w:val="en-US"/>
              </w:rPr>
              <w:t xml:space="preserve"> </w:t>
            </w:r>
          </w:p>
          <w:p w:rsidR="00B8530C" w:rsidRPr="00B95ED6" w:rsidRDefault="00B8530C" w:rsidP="0066409A">
            <w:pPr>
              <w:rPr>
                <w:b w:val="0"/>
                <w:color w:val="000000"/>
                <w:sz w:val="20"/>
                <w:lang w:val="en-US"/>
              </w:rPr>
            </w:pPr>
            <w:r w:rsidRPr="00B95ED6">
              <w:rPr>
                <w:b w:val="0"/>
                <w:color w:val="000000"/>
                <w:sz w:val="20"/>
                <w:lang w:val="en-US"/>
              </w:rPr>
              <w:t>graduate student</w:t>
            </w:r>
          </w:p>
          <w:p w:rsidR="00B8530C" w:rsidRPr="00B95ED6" w:rsidRDefault="00B8530C" w:rsidP="0066409A">
            <w:pPr>
              <w:rPr>
                <w:b w:val="0"/>
                <w:color w:val="000000"/>
                <w:sz w:val="20"/>
                <w:lang w:val="en-US"/>
              </w:rPr>
            </w:pPr>
            <w:r w:rsidRPr="00B95ED6">
              <w:rPr>
                <w:b w:val="0"/>
                <w:color w:val="000000"/>
                <w:sz w:val="20"/>
                <w:lang w:val="en-US"/>
              </w:rPr>
              <w:t xml:space="preserve">SPIN - code: </w:t>
            </w:r>
            <w:r w:rsidRPr="002E4201">
              <w:rPr>
                <w:b w:val="0"/>
                <w:color w:val="000000"/>
                <w:sz w:val="20"/>
                <w:lang w:val="en-US"/>
              </w:rPr>
              <w:t>8402-3461</w:t>
            </w:r>
          </w:p>
          <w:p w:rsidR="00B8530C" w:rsidRPr="009C449F" w:rsidRDefault="00B8530C" w:rsidP="0066409A">
            <w:pPr>
              <w:rPr>
                <w:b w:val="0"/>
                <w:color w:val="FF0000"/>
                <w:sz w:val="20"/>
                <w:lang w:val="en-US"/>
              </w:rPr>
            </w:pPr>
            <w:r>
              <w:rPr>
                <w:b w:val="0"/>
                <w:color w:val="000000"/>
                <w:sz w:val="20"/>
                <w:lang w:val="en-US"/>
              </w:rPr>
              <w:t>alina</w:t>
            </w:r>
            <w:r w:rsidRPr="00BC4287">
              <w:rPr>
                <w:b w:val="0"/>
                <w:color w:val="000000"/>
                <w:sz w:val="20"/>
                <w:lang w:val="en-US"/>
              </w:rPr>
              <w:t>ha</w:t>
            </w:r>
            <w:r>
              <w:rPr>
                <w:b w:val="0"/>
                <w:color w:val="000000"/>
                <w:sz w:val="20"/>
                <w:lang w:val="en-US"/>
              </w:rPr>
              <w:t>zh</w:t>
            </w:r>
            <w:r w:rsidRPr="00BC4287">
              <w:rPr>
                <w:b w:val="0"/>
                <w:color w:val="000000"/>
                <w:sz w:val="20"/>
                <w:lang w:val="en-US"/>
              </w:rPr>
              <w:t>metov</w:t>
            </w:r>
            <w:r>
              <w:rPr>
                <w:b w:val="0"/>
                <w:color w:val="000000"/>
                <w:sz w:val="20"/>
                <w:lang w:val="en-US"/>
              </w:rPr>
              <w:t>a</w:t>
            </w:r>
            <w:r w:rsidRPr="00BC4287">
              <w:rPr>
                <w:b w:val="0"/>
                <w:color w:val="000000"/>
                <w:sz w:val="20"/>
                <w:lang w:val="en-US"/>
              </w:rPr>
              <w:t>@yandex.ru</w:t>
            </w:r>
          </w:p>
          <w:p w:rsidR="00B8530C" w:rsidRPr="00B95ED6" w:rsidRDefault="00B8530C" w:rsidP="0066409A">
            <w:pPr>
              <w:rPr>
                <w:b w:val="0"/>
                <w:color w:val="000000"/>
                <w:sz w:val="20"/>
                <w:lang w:val="en-US"/>
              </w:rPr>
            </w:pPr>
          </w:p>
          <w:p w:rsidR="00B8530C" w:rsidRPr="00B95ED6" w:rsidRDefault="00B8530C" w:rsidP="0066409A">
            <w:pPr>
              <w:rPr>
                <w:b w:val="0"/>
                <w:color w:val="000000"/>
                <w:sz w:val="20"/>
                <w:lang w:val="en-US"/>
              </w:rPr>
            </w:pPr>
            <w:r w:rsidRPr="00B95ED6">
              <w:rPr>
                <w:b w:val="0"/>
                <w:color w:val="000000"/>
                <w:sz w:val="20"/>
                <w:lang w:val="en-US"/>
              </w:rPr>
              <w:t>Apazhev</w:t>
            </w:r>
            <w:r w:rsidRPr="00712FD2">
              <w:rPr>
                <w:b w:val="0"/>
                <w:color w:val="000000"/>
                <w:sz w:val="20"/>
                <w:vertAlign w:val="superscript"/>
                <w:lang w:val="en-US"/>
              </w:rPr>
              <w:t>1</w:t>
            </w:r>
            <w:r w:rsidRPr="00B95ED6">
              <w:rPr>
                <w:b w:val="0"/>
                <w:color w:val="000000"/>
                <w:sz w:val="20"/>
                <w:lang w:val="en-US"/>
              </w:rPr>
              <w:t xml:space="preserve"> Aslan Karalbiyevich</w:t>
            </w:r>
          </w:p>
          <w:p w:rsidR="00B8530C" w:rsidRPr="00B95ED6" w:rsidRDefault="00B8530C" w:rsidP="0066409A">
            <w:pPr>
              <w:rPr>
                <w:b w:val="0"/>
                <w:color w:val="000000"/>
                <w:sz w:val="20"/>
                <w:lang w:val="en-US"/>
              </w:rPr>
            </w:pPr>
            <w:r w:rsidRPr="00B95ED6">
              <w:rPr>
                <w:b w:val="0"/>
                <w:color w:val="000000"/>
                <w:sz w:val="20"/>
                <w:lang w:val="en-US"/>
              </w:rPr>
              <w:t>Cand.Tech.Sci., associate professor</w:t>
            </w:r>
          </w:p>
          <w:p w:rsidR="00B8530C" w:rsidRPr="00B95ED6" w:rsidRDefault="00B8530C" w:rsidP="0066409A">
            <w:pPr>
              <w:rPr>
                <w:b w:val="0"/>
                <w:color w:val="000000"/>
                <w:sz w:val="20"/>
                <w:lang w:val="en-US"/>
              </w:rPr>
            </w:pPr>
            <w:r w:rsidRPr="00B95ED6">
              <w:rPr>
                <w:b w:val="0"/>
                <w:color w:val="000000"/>
                <w:sz w:val="20"/>
                <w:lang w:val="en-US"/>
              </w:rPr>
              <w:t xml:space="preserve">SPIN - code: </w:t>
            </w:r>
            <w:r w:rsidRPr="002E4201">
              <w:rPr>
                <w:b w:val="0"/>
                <w:color w:val="000000"/>
                <w:sz w:val="20"/>
                <w:lang w:val="en-US"/>
              </w:rPr>
              <w:t>1530-1950</w:t>
            </w:r>
          </w:p>
          <w:p w:rsidR="00B8530C" w:rsidRPr="00B95ED6" w:rsidRDefault="00B8530C" w:rsidP="0066409A">
            <w:pPr>
              <w:rPr>
                <w:b w:val="0"/>
                <w:color w:val="000000"/>
                <w:sz w:val="20"/>
                <w:lang w:val="en-US"/>
              </w:rPr>
            </w:pPr>
            <w:r w:rsidRPr="00B95ED6">
              <w:rPr>
                <w:b w:val="0"/>
                <w:color w:val="000000"/>
                <w:sz w:val="20"/>
                <w:lang w:val="en-US"/>
              </w:rPr>
              <w:t>kbr</w:t>
            </w:r>
            <w:r w:rsidRPr="00404A14">
              <w:rPr>
                <w:b w:val="0"/>
                <w:color w:val="000000"/>
                <w:sz w:val="20"/>
                <w:lang w:val="en-US"/>
              </w:rPr>
              <w:t>.</w:t>
            </w:r>
            <w:r w:rsidRPr="00B95ED6">
              <w:rPr>
                <w:b w:val="0"/>
                <w:color w:val="000000"/>
                <w:sz w:val="20"/>
                <w:lang w:val="en-US"/>
              </w:rPr>
              <w:t>apagev</w:t>
            </w:r>
            <w:r w:rsidRPr="00404A14">
              <w:rPr>
                <w:b w:val="0"/>
                <w:color w:val="000000"/>
                <w:sz w:val="20"/>
                <w:lang w:val="en-US"/>
              </w:rPr>
              <w:t>@</w:t>
            </w:r>
            <w:r w:rsidRPr="00B95ED6">
              <w:rPr>
                <w:b w:val="0"/>
                <w:color w:val="000000"/>
                <w:sz w:val="20"/>
                <w:lang w:val="en-US"/>
              </w:rPr>
              <w:t>yandex</w:t>
            </w:r>
            <w:r w:rsidRPr="00404A14">
              <w:rPr>
                <w:b w:val="0"/>
                <w:color w:val="000000"/>
                <w:sz w:val="20"/>
                <w:lang w:val="en-US"/>
              </w:rPr>
              <w:t>.</w:t>
            </w:r>
            <w:r w:rsidRPr="00B95ED6">
              <w:rPr>
                <w:b w:val="0"/>
                <w:color w:val="000000"/>
                <w:sz w:val="20"/>
                <w:lang w:val="en-US"/>
              </w:rPr>
              <w:t>ru</w:t>
            </w:r>
          </w:p>
        </w:tc>
      </w:tr>
      <w:tr w:rsidR="00B8530C" w:rsidRPr="00404A14" w:rsidTr="00986885">
        <w:trPr>
          <w:tblCellSpacing w:w="15" w:type="dxa"/>
        </w:trPr>
        <w:tc>
          <w:tcPr>
            <w:tcW w:w="0" w:type="auto"/>
          </w:tcPr>
          <w:p w:rsidR="00B8530C" w:rsidRPr="009D4976" w:rsidRDefault="00B8530C" w:rsidP="0066409A">
            <w:pPr>
              <w:rPr>
                <w:b w:val="0"/>
                <w:color w:val="000000"/>
                <w:sz w:val="20"/>
                <w:lang w:val="en-US"/>
              </w:rPr>
            </w:pPr>
          </w:p>
        </w:tc>
        <w:tc>
          <w:tcPr>
            <w:tcW w:w="0" w:type="auto"/>
          </w:tcPr>
          <w:p w:rsidR="00B8530C" w:rsidRPr="00B95ED6" w:rsidRDefault="00B8530C" w:rsidP="0066409A">
            <w:pPr>
              <w:rPr>
                <w:b w:val="0"/>
                <w:color w:val="000000"/>
                <w:sz w:val="20"/>
                <w:lang w:val="en-US"/>
              </w:rPr>
            </w:pPr>
          </w:p>
        </w:tc>
      </w:tr>
      <w:tr w:rsidR="00B8530C" w:rsidRPr="00126A68" w:rsidTr="00986885">
        <w:trPr>
          <w:tblCellSpacing w:w="15" w:type="dxa"/>
        </w:trPr>
        <w:tc>
          <w:tcPr>
            <w:tcW w:w="0" w:type="auto"/>
          </w:tcPr>
          <w:p w:rsidR="00B8530C" w:rsidRPr="009D4976" w:rsidRDefault="00B8530C" w:rsidP="0066409A">
            <w:pPr>
              <w:rPr>
                <w:b w:val="0"/>
                <w:color w:val="000000"/>
                <w:sz w:val="20"/>
              </w:rPr>
            </w:pPr>
            <w:r w:rsidRPr="009D4976">
              <w:rPr>
                <w:b w:val="0"/>
                <w:color w:val="000000"/>
                <w:sz w:val="20"/>
              </w:rPr>
              <w:t>Шекихачев</w:t>
            </w:r>
            <w:r>
              <w:rPr>
                <w:b w:val="0"/>
                <w:color w:val="000000"/>
                <w:sz w:val="20"/>
                <w:vertAlign w:val="superscript"/>
              </w:rPr>
              <w:t>1</w:t>
            </w:r>
            <w:r w:rsidRPr="009D4976">
              <w:rPr>
                <w:b w:val="0"/>
                <w:color w:val="000000"/>
                <w:sz w:val="20"/>
              </w:rPr>
              <w:t xml:space="preserve"> Юрий Ахметханович </w:t>
            </w:r>
          </w:p>
          <w:p w:rsidR="00B8530C" w:rsidRPr="009D4976" w:rsidRDefault="00B8530C" w:rsidP="0066409A">
            <w:pPr>
              <w:rPr>
                <w:b w:val="0"/>
                <w:color w:val="000000"/>
                <w:sz w:val="20"/>
              </w:rPr>
            </w:pPr>
            <w:r w:rsidRPr="009D4976">
              <w:rPr>
                <w:b w:val="0"/>
                <w:color w:val="000000"/>
                <w:sz w:val="20"/>
              </w:rPr>
              <w:t>д.т.н., профессор</w:t>
            </w:r>
          </w:p>
          <w:p w:rsidR="00B8530C" w:rsidRPr="009D4976" w:rsidRDefault="00B8530C" w:rsidP="0066409A">
            <w:pPr>
              <w:rPr>
                <w:b w:val="0"/>
                <w:color w:val="000000"/>
                <w:sz w:val="20"/>
              </w:rPr>
            </w:pPr>
            <w:r w:rsidRPr="009D4976">
              <w:rPr>
                <w:b w:val="0"/>
                <w:color w:val="000000"/>
                <w:sz w:val="20"/>
              </w:rPr>
              <w:t xml:space="preserve">SPIN – код автора: </w:t>
            </w:r>
            <w:r w:rsidRPr="002E4201">
              <w:rPr>
                <w:b w:val="0"/>
                <w:color w:val="000000"/>
                <w:sz w:val="20"/>
              </w:rPr>
              <w:t>4107-1360</w:t>
            </w:r>
          </w:p>
          <w:p w:rsidR="00B8530C" w:rsidRPr="009D4976" w:rsidRDefault="00B8530C" w:rsidP="0066409A">
            <w:pPr>
              <w:rPr>
                <w:b w:val="0"/>
                <w:color w:val="000000"/>
                <w:sz w:val="20"/>
              </w:rPr>
            </w:pPr>
            <w:r w:rsidRPr="009D4976">
              <w:rPr>
                <w:b w:val="0"/>
                <w:color w:val="000000"/>
                <w:sz w:val="20"/>
                <w:lang w:val="en-US"/>
              </w:rPr>
              <w:t>shek</w:t>
            </w:r>
            <w:r w:rsidRPr="009D4976">
              <w:rPr>
                <w:b w:val="0"/>
                <w:color w:val="000000"/>
                <w:sz w:val="20"/>
              </w:rPr>
              <w:t>-</w:t>
            </w:r>
            <w:r w:rsidRPr="009D4976">
              <w:rPr>
                <w:b w:val="0"/>
                <w:color w:val="000000"/>
                <w:sz w:val="20"/>
                <w:lang w:val="en-US"/>
              </w:rPr>
              <w:t>fmep</w:t>
            </w:r>
            <w:r w:rsidRPr="009D4976">
              <w:rPr>
                <w:b w:val="0"/>
                <w:color w:val="000000"/>
                <w:sz w:val="20"/>
              </w:rPr>
              <w:t>@mail.ru</w:t>
            </w:r>
          </w:p>
        </w:tc>
        <w:tc>
          <w:tcPr>
            <w:tcW w:w="0" w:type="auto"/>
          </w:tcPr>
          <w:p w:rsidR="00B8530C" w:rsidRPr="00B95ED6" w:rsidRDefault="00B8530C" w:rsidP="0066409A">
            <w:pPr>
              <w:rPr>
                <w:b w:val="0"/>
                <w:color w:val="000000"/>
                <w:sz w:val="20"/>
                <w:lang w:val="en-US"/>
              </w:rPr>
            </w:pPr>
            <w:r w:rsidRPr="00B95ED6">
              <w:rPr>
                <w:b w:val="0"/>
                <w:color w:val="000000"/>
                <w:sz w:val="20"/>
                <w:lang w:val="en-US"/>
              </w:rPr>
              <w:t>Shekihachev</w:t>
            </w:r>
            <w:r w:rsidRPr="00712FD2">
              <w:rPr>
                <w:b w:val="0"/>
                <w:color w:val="000000"/>
                <w:sz w:val="20"/>
                <w:vertAlign w:val="superscript"/>
                <w:lang w:val="en-US"/>
              </w:rPr>
              <w:t>1</w:t>
            </w:r>
            <w:r w:rsidRPr="00B95ED6">
              <w:rPr>
                <w:b w:val="0"/>
                <w:color w:val="000000"/>
                <w:sz w:val="20"/>
                <w:lang w:val="en-US"/>
              </w:rPr>
              <w:t xml:space="preserve"> Yury Ahmethanovich </w:t>
            </w:r>
          </w:p>
          <w:p w:rsidR="00B8530C" w:rsidRPr="00B95ED6" w:rsidRDefault="00B8530C" w:rsidP="0066409A">
            <w:pPr>
              <w:rPr>
                <w:b w:val="0"/>
                <w:color w:val="000000"/>
                <w:sz w:val="20"/>
                <w:lang w:val="en-US"/>
              </w:rPr>
            </w:pPr>
            <w:r w:rsidRPr="00B95ED6">
              <w:rPr>
                <w:b w:val="0"/>
                <w:color w:val="000000"/>
                <w:sz w:val="20"/>
                <w:lang w:val="en-US"/>
              </w:rPr>
              <w:t>Dr.Sci.Tech., Professor</w:t>
            </w:r>
          </w:p>
          <w:p w:rsidR="00B8530C" w:rsidRPr="00B95ED6" w:rsidRDefault="00B8530C" w:rsidP="0066409A">
            <w:pPr>
              <w:rPr>
                <w:b w:val="0"/>
                <w:color w:val="000000"/>
                <w:sz w:val="20"/>
                <w:lang w:val="en-US"/>
              </w:rPr>
            </w:pPr>
            <w:r w:rsidRPr="00B95ED6">
              <w:rPr>
                <w:b w:val="0"/>
                <w:color w:val="000000"/>
                <w:sz w:val="20"/>
                <w:lang w:val="en-US"/>
              </w:rPr>
              <w:t xml:space="preserve">SPIN - code: </w:t>
            </w:r>
            <w:r w:rsidRPr="002E4201">
              <w:rPr>
                <w:b w:val="0"/>
                <w:color w:val="000000"/>
                <w:sz w:val="20"/>
                <w:lang w:val="en-US"/>
              </w:rPr>
              <w:t>4107-1360</w:t>
            </w:r>
          </w:p>
          <w:p w:rsidR="00B8530C" w:rsidRPr="00B95ED6" w:rsidRDefault="00B8530C" w:rsidP="0066409A">
            <w:pPr>
              <w:rPr>
                <w:b w:val="0"/>
                <w:color w:val="000000"/>
                <w:sz w:val="20"/>
                <w:lang w:val="en-US"/>
              </w:rPr>
            </w:pPr>
            <w:r w:rsidRPr="00B95ED6">
              <w:rPr>
                <w:b w:val="0"/>
                <w:color w:val="000000"/>
                <w:sz w:val="20"/>
                <w:lang w:val="en-US"/>
              </w:rPr>
              <w:t>shek-fmep@mail.ru</w:t>
            </w:r>
          </w:p>
        </w:tc>
      </w:tr>
      <w:tr w:rsidR="00B8530C" w:rsidRPr="00126A68" w:rsidTr="00986885">
        <w:trPr>
          <w:tblCellSpacing w:w="15" w:type="dxa"/>
        </w:trPr>
        <w:tc>
          <w:tcPr>
            <w:tcW w:w="0" w:type="auto"/>
          </w:tcPr>
          <w:p w:rsidR="00B8530C" w:rsidRPr="009D4976" w:rsidRDefault="00B8530C" w:rsidP="0066409A">
            <w:pPr>
              <w:rPr>
                <w:b w:val="0"/>
                <w:color w:val="000000"/>
                <w:sz w:val="20"/>
                <w:lang w:val="en-US"/>
              </w:rPr>
            </w:pPr>
          </w:p>
        </w:tc>
        <w:tc>
          <w:tcPr>
            <w:tcW w:w="0" w:type="auto"/>
          </w:tcPr>
          <w:p w:rsidR="00B8530C" w:rsidRPr="00B95ED6" w:rsidRDefault="00B8530C" w:rsidP="0066409A">
            <w:pPr>
              <w:rPr>
                <w:b w:val="0"/>
                <w:color w:val="000000"/>
                <w:sz w:val="20"/>
                <w:lang w:val="en-US"/>
              </w:rPr>
            </w:pPr>
          </w:p>
        </w:tc>
      </w:tr>
      <w:tr w:rsidR="00B8530C" w:rsidRPr="00126A68" w:rsidTr="00986885">
        <w:trPr>
          <w:tblCellSpacing w:w="15" w:type="dxa"/>
        </w:trPr>
        <w:tc>
          <w:tcPr>
            <w:tcW w:w="0" w:type="auto"/>
          </w:tcPr>
          <w:p w:rsidR="00B8530C" w:rsidRPr="009D4976" w:rsidRDefault="00B8530C" w:rsidP="0066409A">
            <w:pPr>
              <w:rPr>
                <w:b w:val="0"/>
                <w:color w:val="000000"/>
                <w:sz w:val="20"/>
              </w:rPr>
            </w:pPr>
            <w:r w:rsidRPr="009D4976">
              <w:rPr>
                <w:b w:val="0"/>
                <w:color w:val="000000"/>
                <w:sz w:val="20"/>
              </w:rPr>
              <w:t>Хажметов</w:t>
            </w:r>
            <w:r>
              <w:rPr>
                <w:b w:val="0"/>
                <w:color w:val="000000"/>
                <w:sz w:val="20"/>
                <w:vertAlign w:val="superscript"/>
              </w:rPr>
              <w:t>1</w:t>
            </w:r>
            <w:r w:rsidRPr="009D4976">
              <w:rPr>
                <w:b w:val="0"/>
                <w:color w:val="000000"/>
                <w:sz w:val="20"/>
              </w:rPr>
              <w:t xml:space="preserve"> Лиуан Мухажевич</w:t>
            </w:r>
          </w:p>
          <w:p w:rsidR="00B8530C" w:rsidRPr="009D4976" w:rsidRDefault="00B8530C" w:rsidP="0066409A">
            <w:pPr>
              <w:rPr>
                <w:b w:val="0"/>
                <w:color w:val="000000"/>
                <w:sz w:val="20"/>
              </w:rPr>
            </w:pPr>
            <w:r w:rsidRPr="009D4976">
              <w:rPr>
                <w:b w:val="0"/>
                <w:color w:val="000000"/>
                <w:sz w:val="20"/>
              </w:rPr>
              <w:t>д.</w:t>
            </w:r>
            <w:r>
              <w:rPr>
                <w:b w:val="0"/>
                <w:color w:val="000000"/>
                <w:sz w:val="20"/>
              </w:rPr>
              <w:t>т</w:t>
            </w:r>
            <w:r w:rsidRPr="009D4976">
              <w:rPr>
                <w:b w:val="0"/>
                <w:color w:val="000000"/>
                <w:sz w:val="20"/>
              </w:rPr>
              <w:t>.н., профессор</w:t>
            </w:r>
          </w:p>
          <w:p w:rsidR="00B8530C" w:rsidRPr="009D4976" w:rsidRDefault="00B8530C" w:rsidP="0066409A">
            <w:pPr>
              <w:rPr>
                <w:b w:val="0"/>
                <w:color w:val="000000"/>
                <w:sz w:val="20"/>
              </w:rPr>
            </w:pPr>
            <w:r w:rsidRPr="009D4976">
              <w:rPr>
                <w:b w:val="0"/>
                <w:color w:val="000000"/>
                <w:sz w:val="20"/>
              </w:rPr>
              <w:t xml:space="preserve">SPIN – код автора: </w:t>
            </w:r>
            <w:r w:rsidRPr="002E4201">
              <w:rPr>
                <w:b w:val="0"/>
                <w:color w:val="000000"/>
                <w:sz w:val="20"/>
              </w:rPr>
              <w:t>6145-0808</w:t>
            </w:r>
          </w:p>
          <w:p w:rsidR="00B8530C" w:rsidRPr="009D4976" w:rsidRDefault="00B8530C" w:rsidP="0066409A">
            <w:pPr>
              <w:rPr>
                <w:b w:val="0"/>
                <w:color w:val="000000"/>
                <w:sz w:val="20"/>
              </w:rPr>
            </w:pPr>
            <w:r w:rsidRPr="009D4976">
              <w:rPr>
                <w:b w:val="0"/>
                <w:color w:val="000000"/>
                <w:sz w:val="20"/>
              </w:rPr>
              <w:t>hajmetov@yandex.ru</w:t>
            </w:r>
          </w:p>
        </w:tc>
        <w:tc>
          <w:tcPr>
            <w:tcW w:w="0" w:type="auto"/>
          </w:tcPr>
          <w:p w:rsidR="00B8530C" w:rsidRPr="00C76646" w:rsidRDefault="00B8530C" w:rsidP="0066409A">
            <w:pPr>
              <w:rPr>
                <w:b w:val="0"/>
                <w:color w:val="000000"/>
                <w:sz w:val="20"/>
                <w:lang w:val="en-US"/>
              </w:rPr>
            </w:pPr>
            <w:r w:rsidRPr="00C76646">
              <w:rPr>
                <w:b w:val="0"/>
                <w:color w:val="000000"/>
                <w:sz w:val="20"/>
                <w:lang w:val="en-US"/>
              </w:rPr>
              <w:t>Hazhmetov</w:t>
            </w:r>
            <w:r w:rsidRPr="00712FD2">
              <w:rPr>
                <w:b w:val="0"/>
                <w:color w:val="000000"/>
                <w:sz w:val="20"/>
                <w:vertAlign w:val="superscript"/>
                <w:lang w:val="en-US"/>
              </w:rPr>
              <w:t>1</w:t>
            </w:r>
            <w:r w:rsidRPr="00C76646">
              <w:rPr>
                <w:b w:val="0"/>
                <w:color w:val="000000"/>
                <w:sz w:val="20"/>
                <w:lang w:val="en-US"/>
              </w:rPr>
              <w:t xml:space="preserve"> Liuan Mukhazhevich</w:t>
            </w:r>
          </w:p>
          <w:p w:rsidR="00B8530C" w:rsidRPr="00C76646" w:rsidRDefault="00B8530C" w:rsidP="0066409A">
            <w:pPr>
              <w:rPr>
                <w:b w:val="0"/>
                <w:color w:val="000000"/>
                <w:sz w:val="20"/>
                <w:lang w:val="en-US"/>
              </w:rPr>
            </w:pPr>
            <w:r w:rsidRPr="00B95ED6">
              <w:rPr>
                <w:b w:val="0"/>
                <w:color w:val="000000"/>
                <w:sz w:val="20"/>
                <w:lang w:val="en-US"/>
              </w:rPr>
              <w:t>Dr</w:t>
            </w:r>
            <w:r w:rsidRPr="00C76646">
              <w:rPr>
                <w:b w:val="0"/>
                <w:color w:val="000000"/>
                <w:sz w:val="20"/>
                <w:lang w:val="en-US"/>
              </w:rPr>
              <w:t>.</w:t>
            </w:r>
            <w:r w:rsidRPr="00B95ED6">
              <w:rPr>
                <w:b w:val="0"/>
                <w:color w:val="000000"/>
                <w:sz w:val="20"/>
                <w:lang w:val="en-US"/>
              </w:rPr>
              <w:t>Sci</w:t>
            </w:r>
            <w:r w:rsidRPr="00C76646">
              <w:rPr>
                <w:b w:val="0"/>
                <w:color w:val="000000"/>
                <w:sz w:val="20"/>
                <w:lang w:val="en-US"/>
              </w:rPr>
              <w:t>.</w:t>
            </w:r>
            <w:r w:rsidRPr="00B95ED6">
              <w:rPr>
                <w:b w:val="0"/>
                <w:color w:val="000000"/>
                <w:sz w:val="20"/>
                <w:lang w:val="en-US"/>
              </w:rPr>
              <w:t>Tech</w:t>
            </w:r>
            <w:r w:rsidRPr="00C76646">
              <w:rPr>
                <w:b w:val="0"/>
                <w:color w:val="000000"/>
                <w:sz w:val="20"/>
                <w:lang w:val="en-US"/>
              </w:rPr>
              <w:t xml:space="preserve">., </w:t>
            </w:r>
            <w:r w:rsidRPr="00B95ED6">
              <w:rPr>
                <w:b w:val="0"/>
                <w:color w:val="000000"/>
                <w:sz w:val="20"/>
                <w:lang w:val="en-US"/>
              </w:rPr>
              <w:t>Professor</w:t>
            </w:r>
          </w:p>
          <w:p w:rsidR="00B8530C" w:rsidRPr="00B95ED6" w:rsidRDefault="00B8530C" w:rsidP="0066409A">
            <w:pPr>
              <w:rPr>
                <w:b w:val="0"/>
                <w:color w:val="000000"/>
                <w:sz w:val="20"/>
                <w:lang w:val="en-US"/>
              </w:rPr>
            </w:pPr>
            <w:r w:rsidRPr="00B95ED6">
              <w:rPr>
                <w:b w:val="0"/>
                <w:color w:val="000000"/>
                <w:sz w:val="20"/>
                <w:lang w:val="en-US"/>
              </w:rPr>
              <w:t xml:space="preserve">SPIN - code: </w:t>
            </w:r>
            <w:r w:rsidRPr="002E4201">
              <w:rPr>
                <w:b w:val="0"/>
                <w:color w:val="000000"/>
                <w:sz w:val="20"/>
                <w:lang w:val="en-US"/>
              </w:rPr>
              <w:t>6145-0808</w:t>
            </w:r>
          </w:p>
          <w:p w:rsidR="00B8530C" w:rsidRPr="00B95ED6" w:rsidRDefault="00B8530C" w:rsidP="0066409A">
            <w:pPr>
              <w:rPr>
                <w:b w:val="0"/>
                <w:color w:val="000000"/>
                <w:sz w:val="20"/>
                <w:lang w:val="en-US"/>
              </w:rPr>
            </w:pPr>
            <w:r w:rsidRPr="00B95ED6">
              <w:rPr>
                <w:b w:val="0"/>
                <w:color w:val="000000"/>
                <w:sz w:val="20"/>
                <w:lang w:val="en-US"/>
              </w:rPr>
              <w:t>hajmetov@yandex.ru</w:t>
            </w:r>
          </w:p>
        </w:tc>
      </w:tr>
      <w:tr w:rsidR="00B8530C" w:rsidRPr="00126A68" w:rsidTr="00986885">
        <w:trPr>
          <w:tblCellSpacing w:w="15" w:type="dxa"/>
        </w:trPr>
        <w:tc>
          <w:tcPr>
            <w:tcW w:w="0" w:type="auto"/>
          </w:tcPr>
          <w:p w:rsidR="00B8530C" w:rsidRPr="002D6AF0" w:rsidRDefault="00B8530C" w:rsidP="0066409A">
            <w:pPr>
              <w:rPr>
                <w:b w:val="0"/>
                <w:color w:val="000000"/>
                <w:sz w:val="20"/>
                <w:lang w:val="en-US"/>
              </w:rPr>
            </w:pPr>
          </w:p>
        </w:tc>
        <w:tc>
          <w:tcPr>
            <w:tcW w:w="0" w:type="auto"/>
          </w:tcPr>
          <w:p w:rsidR="00B8530C" w:rsidRPr="002D6AF0" w:rsidRDefault="00B8530C" w:rsidP="0066409A">
            <w:pPr>
              <w:rPr>
                <w:b w:val="0"/>
                <w:color w:val="000000"/>
                <w:sz w:val="20"/>
                <w:lang w:val="en-US"/>
              </w:rPr>
            </w:pPr>
          </w:p>
        </w:tc>
      </w:tr>
      <w:tr w:rsidR="00B8530C" w:rsidRPr="00126A68" w:rsidTr="00986885">
        <w:trPr>
          <w:tblCellSpacing w:w="15" w:type="dxa"/>
        </w:trPr>
        <w:tc>
          <w:tcPr>
            <w:tcW w:w="0" w:type="auto"/>
          </w:tcPr>
          <w:p w:rsidR="00B8530C" w:rsidRPr="009D4976" w:rsidRDefault="00B8530C" w:rsidP="0066409A">
            <w:pPr>
              <w:rPr>
                <w:b w:val="0"/>
                <w:color w:val="000000"/>
                <w:sz w:val="20"/>
              </w:rPr>
            </w:pPr>
            <w:r>
              <w:rPr>
                <w:b w:val="0"/>
                <w:color w:val="000000"/>
                <w:sz w:val="20"/>
              </w:rPr>
              <w:t>Фиапшев</w:t>
            </w:r>
            <w:r>
              <w:rPr>
                <w:b w:val="0"/>
                <w:color w:val="000000"/>
                <w:sz w:val="20"/>
                <w:vertAlign w:val="superscript"/>
              </w:rPr>
              <w:t>1</w:t>
            </w:r>
            <w:r>
              <w:rPr>
                <w:b w:val="0"/>
                <w:color w:val="000000"/>
                <w:sz w:val="20"/>
              </w:rPr>
              <w:t xml:space="preserve"> Амур Григорьевич</w:t>
            </w:r>
          </w:p>
          <w:p w:rsidR="00B8530C" w:rsidRPr="009D4976" w:rsidRDefault="00B8530C" w:rsidP="0066409A">
            <w:pPr>
              <w:rPr>
                <w:b w:val="0"/>
                <w:color w:val="000000"/>
                <w:sz w:val="20"/>
              </w:rPr>
            </w:pPr>
            <w:r w:rsidRPr="009D4976">
              <w:rPr>
                <w:b w:val="0"/>
                <w:color w:val="000000"/>
                <w:sz w:val="20"/>
              </w:rPr>
              <w:t>к.т.н., доцент</w:t>
            </w:r>
          </w:p>
          <w:p w:rsidR="00B8530C" w:rsidRPr="009D4976" w:rsidRDefault="00B8530C" w:rsidP="0066409A">
            <w:pPr>
              <w:rPr>
                <w:b w:val="0"/>
                <w:color w:val="000000"/>
                <w:sz w:val="20"/>
              </w:rPr>
            </w:pPr>
            <w:r w:rsidRPr="009D4976">
              <w:rPr>
                <w:b w:val="0"/>
                <w:color w:val="000000"/>
                <w:sz w:val="20"/>
              </w:rPr>
              <w:t xml:space="preserve">SPIN – код автора: </w:t>
            </w:r>
            <w:r w:rsidRPr="002E4201">
              <w:rPr>
                <w:b w:val="0"/>
                <w:color w:val="000000"/>
                <w:sz w:val="20"/>
              </w:rPr>
              <w:t>2111-4506</w:t>
            </w:r>
          </w:p>
          <w:p w:rsidR="00B8530C" w:rsidRPr="009D4976" w:rsidRDefault="00B8530C" w:rsidP="0066409A">
            <w:pPr>
              <w:rPr>
                <w:b w:val="0"/>
                <w:color w:val="000000"/>
                <w:sz w:val="20"/>
              </w:rPr>
            </w:pPr>
            <w:r w:rsidRPr="009C449F">
              <w:rPr>
                <w:b w:val="0"/>
                <w:sz w:val="20"/>
                <w:lang w:val="en-US"/>
              </w:rPr>
              <w:t>energo</w:t>
            </w:r>
            <w:r w:rsidRPr="009C449F">
              <w:rPr>
                <w:b w:val="0"/>
                <w:sz w:val="20"/>
              </w:rPr>
              <w:t>.</w:t>
            </w:r>
            <w:r w:rsidRPr="009C449F">
              <w:rPr>
                <w:b w:val="0"/>
                <w:sz w:val="20"/>
                <w:lang w:val="en-US"/>
              </w:rPr>
              <w:t>kbr</w:t>
            </w:r>
            <w:r w:rsidRPr="009C449F">
              <w:rPr>
                <w:b w:val="0"/>
                <w:sz w:val="20"/>
              </w:rPr>
              <w:t>@</w:t>
            </w:r>
            <w:r w:rsidRPr="009C449F">
              <w:rPr>
                <w:b w:val="0"/>
                <w:sz w:val="20"/>
                <w:lang w:val="en-US"/>
              </w:rPr>
              <w:t>rambler</w:t>
            </w:r>
            <w:r w:rsidRPr="009C449F">
              <w:rPr>
                <w:b w:val="0"/>
                <w:sz w:val="20"/>
              </w:rPr>
              <w:t>.</w:t>
            </w:r>
            <w:r w:rsidRPr="009C449F">
              <w:rPr>
                <w:b w:val="0"/>
                <w:sz w:val="20"/>
                <w:lang w:val="en-US"/>
              </w:rPr>
              <w:t>ru</w:t>
            </w:r>
          </w:p>
        </w:tc>
        <w:tc>
          <w:tcPr>
            <w:tcW w:w="0" w:type="auto"/>
          </w:tcPr>
          <w:p w:rsidR="00B8530C" w:rsidRPr="00B95ED6" w:rsidRDefault="00B8530C" w:rsidP="0066409A">
            <w:pPr>
              <w:rPr>
                <w:b w:val="0"/>
                <w:color w:val="000000"/>
                <w:sz w:val="20"/>
                <w:lang w:val="en-US"/>
              </w:rPr>
            </w:pPr>
            <w:r w:rsidRPr="009C449F">
              <w:rPr>
                <w:b w:val="0"/>
                <w:color w:val="000000"/>
                <w:sz w:val="20"/>
                <w:lang w:val="en-US"/>
              </w:rPr>
              <w:t>Fiapshev</w:t>
            </w:r>
            <w:r w:rsidRPr="00712FD2">
              <w:rPr>
                <w:b w:val="0"/>
                <w:color w:val="000000"/>
                <w:sz w:val="20"/>
                <w:vertAlign w:val="superscript"/>
                <w:lang w:val="en-US"/>
              </w:rPr>
              <w:t>1</w:t>
            </w:r>
            <w:r w:rsidRPr="009C449F">
              <w:rPr>
                <w:b w:val="0"/>
                <w:color w:val="000000"/>
                <w:sz w:val="20"/>
                <w:lang w:val="en-US"/>
              </w:rPr>
              <w:t xml:space="preserve"> </w:t>
            </w:r>
            <w:r>
              <w:rPr>
                <w:b w:val="0"/>
                <w:color w:val="000000"/>
                <w:sz w:val="20"/>
                <w:lang w:val="en-US"/>
              </w:rPr>
              <w:t>Amur</w:t>
            </w:r>
            <w:r w:rsidRPr="009C449F">
              <w:rPr>
                <w:b w:val="0"/>
                <w:color w:val="000000"/>
                <w:sz w:val="20"/>
                <w:lang w:val="en-US"/>
              </w:rPr>
              <w:t xml:space="preserve"> Grigoryevich</w:t>
            </w:r>
          </w:p>
          <w:p w:rsidR="00B8530C" w:rsidRPr="00B95ED6" w:rsidRDefault="00B8530C" w:rsidP="0066409A">
            <w:pPr>
              <w:rPr>
                <w:b w:val="0"/>
                <w:color w:val="000000"/>
                <w:sz w:val="20"/>
                <w:lang w:val="en-US"/>
              </w:rPr>
            </w:pPr>
            <w:r w:rsidRPr="00B95ED6">
              <w:rPr>
                <w:b w:val="0"/>
                <w:color w:val="000000"/>
                <w:sz w:val="20"/>
                <w:lang w:val="en-US"/>
              </w:rPr>
              <w:t>Cand.Tech.Sci., associate professor</w:t>
            </w:r>
          </w:p>
          <w:p w:rsidR="00B8530C" w:rsidRPr="00B95ED6" w:rsidRDefault="00B8530C" w:rsidP="0066409A">
            <w:pPr>
              <w:rPr>
                <w:b w:val="0"/>
                <w:color w:val="000000"/>
                <w:sz w:val="20"/>
                <w:lang w:val="en-US"/>
              </w:rPr>
            </w:pPr>
            <w:r w:rsidRPr="00B95ED6">
              <w:rPr>
                <w:b w:val="0"/>
                <w:color w:val="000000"/>
                <w:sz w:val="20"/>
                <w:lang w:val="en-US"/>
              </w:rPr>
              <w:t xml:space="preserve">SPIN - code: </w:t>
            </w:r>
            <w:r w:rsidRPr="002E4201">
              <w:rPr>
                <w:b w:val="0"/>
                <w:color w:val="000000"/>
                <w:sz w:val="20"/>
                <w:lang w:val="en-US"/>
              </w:rPr>
              <w:t>2111-4506</w:t>
            </w:r>
          </w:p>
          <w:p w:rsidR="00B8530C" w:rsidRPr="009C449F" w:rsidRDefault="00B8530C" w:rsidP="0066409A">
            <w:pPr>
              <w:rPr>
                <w:b w:val="0"/>
                <w:color w:val="000000"/>
                <w:sz w:val="20"/>
                <w:lang w:val="en-US"/>
              </w:rPr>
            </w:pPr>
            <w:r w:rsidRPr="009C449F">
              <w:rPr>
                <w:b w:val="0"/>
                <w:sz w:val="20"/>
                <w:lang w:val="en-US"/>
              </w:rPr>
              <w:t>energo.kbr@rambler.ru</w:t>
            </w:r>
          </w:p>
        </w:tc>
      </w:tr>
      <w:tr w:rsidR="00B8530C" w:rsidRPr="00126A68" w:rsidTr="00986885">
        <w:trPr>
          <w:tblCellSpacing w:w="15" w:type="dxa"/>
        </w:trPr>
        <w:tc>
          <w:tcPr>
            <w:tcW w:w="0" w:type="auto"/>
          </w:tcPr>
          <w:p w:rsidR="00B8530C" w:rsidRPr="006F3734" w:rsidRDefault="00B8530C" w:rsidP="0066409A">
            <w:pPr>
              <w:rPr>
                <w:b w:val="0"/>
                <w:color w:val="000000"/>
                <w:sz w:val="20"/>
                <w:lang w:val="en-US"/>
              </w:rPr>
            </w:pPr>
          </w:p>
        </w:tc>
        <w:tc>
          <w:tcPr>
            <w:tcW w:w="0" w:type="auto"/>
          </w:tcPr>
          <w:p w:rsidR="00B8530C" w:rsidRPr="009C449F" w:rsidRDefault="00B8530C" w:rsidP="0066409A">
            <w:pPr>
              <w:rPr>
                <w:b w:val="0"/>
                <w:color w:val="000000"/>
                <w:sz w:val="20"/>
                <w:lang w:val="en-US"/>
              </w:rPr>
            </w:pPr>
          </w:p>
        </w:tc>
      </w:tr>
      <w:tr w:rsidR="00B8530C" w:rsidRPr="00126A68" w:rsidTr="00986885">
        <w:trPr>
          <w:tblCellSpacing w:w="15" w:type="dxa"/>
        </w:trPr>
        <w:tc>
          <w:tcPr>
            <w:tcW w:w="0" w:type="auto"/>
          </w:tcPr>
          <w:p w:rsidR="00B8530C" w:rsidRPr="00841EFD" w:rsidRDefault="00B8530C" w:rsidP="0066409A">
            <w:pPr>
              <w:rPr>
                <w:b w:val="0"/>
                <w:color w:val="000000"/>
                <w:sz w:val="20"/>
              </w:rPr>
            </w:pPr>
            <w:r w:rsidRPr="00320129">
              <w:rPr>
                <w:b w:val="0"/>
                <w:color w:val="000000"/>
                <w:sz w:val="20"/>
              </w:rPr>
              <w:t>Курасов</w:t>
            </w:r>
            <w:r w:rsidRPr="00841EFD">
              <w:rPr>
                <w:b w:val="0"/>
                <w:color w:val="000000"/>
                <w:sz w:val="20"/>
                <w:vertAlign w:val="superscript"/>
              </w:rPr>
              <w:t>2</w:t>
            </w:r>
            <w:r w:rsidRPr="00841EFD">
              <w:rPr>
                <w:b w:val="0"/>
                <w:color w:val="000000"/>
                <w:sz w:val="20"/>
              </w:rPr>
              <w:t xml:space="preserve"> </w:t>
            </w:r>
            <w:r w:rsidRPr="00320129">
              <w:rPr>
                <w:b w:val="0"/>
                <w:color w:val="000000"/>
                <w:sz w:val="20"/>
              </w:rPr>
              <w:t>Владимир</w:t>
            </w:r>
            <w:r w:rsidRPr="00841EFD">
              <w:rPr>
                <w:b w:val="0"/>
                <w:color w:val="000000"/>
                <w:sz w:val="20"/>
              </w:rPr>
              <w:t xml:space="preserve"> </w:t>
            </w:r>
            <w:r w:rsidRPr="00320129">
              <w:rPr>
                <w:b w:val="0"/>
                <w:color w:val="000000"/>
                <w:sz w:val="20"/>
              </w:rPr>
              <w:t>Станиславович</w:t>
            </w:r>
          </w:p>
          <w:p w:rsidR="00B8530C" w:rsidRPr="00841EFD" w:rsidRDefault="00B8530C" w:rsidP="0066409A">
            <w:pPr>
              <w:rPr>
                <w:b w:val="0"/>
                <w:color w:val="000000"/>
                <w:sz w:val="20"/>
              </w:rPr>
            </w:pPr>
            <w:r>
              <w:rPr>
                <w:b w:val="0"/>
                <w:color w:val="000000"/>
                <w:sz w:val="20"/>
              </w:rPr>
              <w:t>д</w:t>
            </w:r>
            <w:r w:rsidRPr="00841EFD">
              <w:rPr>
                <w:b w:val="0"/>
                <w:color w:val="000000"/>
                <w:sz w:val="20"/>
              </w:rPr>
              <w:t>.</w:t>
            </w:r>
            <w:r>
              <w:rPr>
                <w:b w:val="0"/>
                <w:color w:val="000000"/>
                <w:sz w:val="20"/>
              </w:rPr>
              <w:t>т</w:t>
            </w:r>
            <w:r w:rsidRPr="00841EFD">
              <w:rPr>
                <w:b w:val="0"/>
                <w:color w:val="000000"/>
                <w:sz w:val="20"/>
              </w:rPr>
              <w:t>.</w:t>
            </w:r>
            <w:r>
              <w:rPr>
                <w:b w:val="0"/>
                <w:color w:val="000000"/>
                <w:sz w:val="20"/>
              </w:rPr>
              <w:t>н</w:t>
            </w:r>
            <w:r w:rsidRPr="00841EFD">
              <w:rPr>
                <w:b w:val="0"/>
                <w:color w:val="000000"/>
                <w:sz w:val="20"/>
              </w:rPr>
              <w:t xml:space="preserve">., </w:t>
            </w:r>
            <w:r w:rsidRPr="00320129">
              <w:rPr>
                <w:b w:val="0"/>
                <w:color w:val="000000"/>
                <w:sz w:val="20"/>
              </w:rPr>
              <w:t>профессор</w:t>
            </w:r>
          </w:p>
          <w:p w:rsidR="00B8530C" w:rsidRPr="00320129" w:rsidRDefault="00B8530C" w:rsidP="0066409A">
            <w:pPr>
              <w:rPr>
                <w:b w:val="0"/>
                <w:color w:val="000000"/>
                <w:sz w:val="20"/>
                <w:lang w:val="en-US"/>
              </w:rPr>
            </w:pPr>
            <w:r w:rsidRPr="00320129">
              <w:rPr>
                <w:b w:val="0"/>
                <w:color w:val="000000"/>
                <w:sz w:val="20"/>
                <w:lang w:val="en-US"/>
              </w:rPr>
              <w:t>SPIN-</w:t>
            </w:r>
            <w:r w:rsidRPr="00320129">
              <w:rPr>
                <w:b w:val="0"/>
                <w:color w:val="000000"/>
                <w:sz w:val="20"/>
              </w:rPr>
              <w:t>код</w:t>
            </w:r>
            <w:r w:rsidRPr="00320129">
              <w:rPr>
                <w:b w:val="0"/>
                <w:color w:val="000000"/>
                <w:sz w:val="20"/>
                <w:lang w:val="en-US"/>
              </w:rPr>
              <w:t xml:space="preserve"> </w:t>
            </w:r>
            <w:r w:rsidRPr="00320129">
              <w:rPr>
                <w:b w:val="0"/>
                <w:color w:val="000000"/>
                <w:sz w:val="20"/>
              </w:rPr>
              <w:t>автора</w:t>
            </w:r>
            <w:r w:rsidRPr="00320129">
              <w:rPr>
                <w:b w:val="0"/>
                <w:color w:val="000000"/>
                <w:sz w:val="20"/>
                <w:lang w:val="en-US"/>
              </w:rPr>
              <w:t>: 7925-1853</w:t>
            </w:r>
          </w:p>
          <w:p w:rsidR="00B8530C" w:rsidRPr="00320129" w:rsidRDefault="00B8530C" w:rsidP="0066409A">
            <w:pPr>
              <w:rPr>
                <w:b w:val="0"/>
                <w:color w:val="000000"/>
                <w:sz w:val="20"/>
                <w:lang w:val="en-US"/>
              </w:rPr>
            </w:pPr>
            <w:r w:rsidRPr="00320129">
              <w:rPr>
                <w:b w:val="0"/>
                <w:color w:val="000000"/>
                <w:sz w:val="20"/>
                <w:lang w:val="en-US"/>
              </w:rPr>
              <w:t>e-mail: kurasoff@gmail.com</w:t>
            </w:r>
          </w:p>
        </w:tc>
        <w:tc>
          <w:tcPr>
            <w:tcW w:w="0" w:type="auto"/>
          </w:tcPr>
          <w:p w:rsidR="00B8530C" w:rsidRPr="00320129" w:rsidRDefault="00B8530C" w:rsidP="0066409A">
            <w:pPr>
              <w:rPr>
                <w:b w:val="0"/>
                <w:color w:val="000000"/>
                <w:sz w:val="20"/>
                <w:lang w:val="en-US"/>
              </w:rPr>
            </w:pPr>
            <w:r w:rsidRPr="00320129">
              <w:rPr>
                <w:b w:val="0"/>
                <w:color w:val="000000"/>
                <w:sz w:val="20"/>
                <w:lang w:val="en-US"/>
              </w:rPr>
              <w:t>Kurasov</w:t>
            </w:r>
            <w:r w:rsidRPr="00320129">
              <w:rPr>
                <w:b w:val="0"/>
                <w:color w:val="000000"/>
                <w:sz w:val="20"/>
                <w:vertAlign w:val="superscript"/>
                <w:lang w:val="en-US"/>
              </w:rPr>
              <w:t>2</w:t>
            </w:r>
            <w:r w:rsidRPr="00320129">
              <w:rPr>
                <w:b w:val="0"/>
                <w:color w:val="000000"/>
                <w:sz w:val="20"/>
                <w:lang w:val="en-US"/>
              </w:rPr>
              <w:t xml:space="preserve"> Vladimir Stanislavovich,</w:t>
            </w:r>
          </w:p>
          <w:p w:rsidR="00B8530C" w:rsidRPr="00320129" w:rsidRDefault="00B8530C" w:rsidP="0066409A">
            <w:pPr>
              <w:rPr>
                <w:b w:val="0"/>
                <w:color w:val="000000"/>
                <w:sz w:val="20"/>
                <w:lang w:val="en-US"/>
              </w:rPr>
            </w:pPr>
            <w:r w:rsidRPr="00320129">
              <w:rPr>
                <w:b w:val="0"/>
                <w:color w:val="000000"/>
                <w:sz w:val="20"/>
                <w:lang w:val="en-US"/>
              </w:rPr>
              <w:t>Dr.Sci.Tech., Professor</w:t>
            </w:r>
          </w:p>
          <w:p w:rsidR="00B8530C" w:rsidRPr="00320129" w:rsidRDefault="00B8530C" w:rsidP="0066409A">
            <w:pPr>
              <w:rPr>
                <w:b w:val="0"/>
                <w:color w:val="000000"/>
                <w:sz w:val="20"/>
                <w:lang w:val="en-US"/>
              </w:rPr>
            </w:pPr>
            <w:r w:rsidRPr="00320129">
              <w:rPr>
                <w:b w:val="0"/>
                <w:color w:val="000000"/>
                <w:sz w:val="20"/>
                <w:lang w:val="en-US"/>
              </w:rPr>
              <w:t>SPIN-code: 7925-1853</w:t>
            </w:r>
          </w:p>
          <w:p w:rsidR="00B8530C" w:rsidRPr="00320129" w:rsidRDefault="00B8530C" w:rsidP="0066409A">
            <w:pPr>
              <w:rPr>
                <w:b w:val="0"/>
                <w:color w:val="000000"/>
                <w:sz w:val="20"/>
                <w:lang w:val="en-US"/>
              </w:rPr>
            </w:pPr>
            <w:r w:rsidRPr="00320129">
              <w:rPr>
                <w:b w:val="0"/>
                <w:color w:val="000000"/>
                <w:sz w:val="20"/>
                <w:lang w:val="en-US"/>
              </w:rPr>
              <w:t>e-mail: kurasoff@gmail.com</w:t>
            </w:r>
          </w:p>
        </w:tc>
      </w:tr>
      <w:tr w:rsidR="00B8530C" w:rsidRPr="002D6AF0" w:rsidTr="00986885">
        <w:trPr>
          <w:tblCellSpacing w:w="15" w:type="dxa"/>
        </w:trPr>
        <w:tc>
          <w:tcPr>
            <w:tcW w:w="0" w:type="auto"/>
          </w:tcPr>
          <w:p w:rsidR="00B8530C" w:rsidRDefault="00B8530C" w:rsidP="0066409A">
            <w:pPr>
              <w:rPr>
                <w:b w:val="0"/>
                <w:i/>
                <w:color w:val="000000"/>
                <w:sz w:val="20"/>
              </w:rPr>
            </w:pPr>
            <w:r>
              <w:rPr>
                <w:b w:val="0"/>
                <w:i/>
                <w:color w:val="000000"/>
                <w:sz w:val="20"/>
                <w:vertAlign w:val="superscript"/>
              </w:rPr>
              <w:t>1</w:t>
            </w:r>
            <w:r w:rsidRPr="009D4976">
              <w:rPr>
                <w:b w:val="0"/>
                <w:i/>
                <w:color w:val="000000"/>
                <w:sz w:val="20"/>
              </w:rPr>
              <w:t>Кабардино-Балкарская государственный аграрный университет им</w:t>
            </w:r>
            <w:r>
              <w:rPr>
                <w:b w:val="0"/>
                <w:i/>
                <w:color w:val="000000"/>
                <w:sz w:val="20"/>
              </w:rPr>
              <w:t>ени</w:t>
            </w:r>
            <w:r w:rsidRPr="009D4976">
              <w:rPr>
                <w:b w:val="0"/>
                <w:i/>
                <w:color w:val="000000"/>
                <w:sz w:val="20"/>
              </w:rPr>
              <w:t xml:space="preserve"> В.М.</w:t>
            </w:r>
            <w:r>
              <w:rPr>
                <w:b w:val="0"/>
                <w:i/>
                <w:color w:val="000000"/>
                <w:sz w:val="20"/>
              </w:rPr>
              <w:t xml:space="preserve"> </w:t>
            </w:r>
            <w:r w:rsidRPr="009D4976">
              <w:rPr>
                <w:b w:val="0"/>
                <w:i/>
                <w:color w:val="000000"/>
                <w:sz w:val="20"/>
              </w:rPr>
              <w:t>Кокова, Нальчик, Россия</w:t>
            </w:r>
          </w:p>
          <w:p w:rsidR="00B8530C" w:rsidRPr="002D6AF0" w:rsidRDefault="00B8530C" w:rsidP="0066409A">
            <w:pPr>
              <w:rPr>
                <w:b w:val="0"/>
                <w:i/>
                <w:color w:val="000000"/>
                <w:sz w:val="20"/>
              </w:rPr>
            </w:pPr>
            <w:r>
              <w:rPr>
                <w:b w:val="0"/>
                <w:i/>
                <w:color w:val="000000"/>
                <w:sz w:val="20"/>
                <w:vertAlign w:val="superscript"/>
              </w:rPr>
              <w:t>2</w:t>
            </w:r>
            <w:r w:rsidRPr="009D4976">
              <w:rPr>
                <w:b w:val="0"/>
                <w:i/>
                <w:color w:val="000000"/>
                <w:sz w:val="20"/>
              </w:rPr>
              <w:t>К</w:t>
            </w:r>
            <w:r>
              <w:rPr>
                <w:b w:val="0"/>
                <w:i/>
                <w:color w:val="000000"/>
                <w:sz w:val="20"/>
              </w:rPr>
              <w:t>убанский</w:t>
            </w:r>
            <w:r w:rsidRPr="009D4976">
              <w:rPr>
                <w:b w:val="0"/>
                <w:i/>
                <w:color w:val="000000"/>
                <w:sz w:val="20"/>
              </w:rPr>
              <w:t xml:space="preserve"> государственный аграрный университет</w:t>
            </w:r>
            <w:r w:rsidRPr="00F44C1D">
              <w:rPr>
                <w:b w:val="0"/>
                <w:i/>
                <w:color w:val="000000"/>
                <w:sz w:val="20"/>
              </w:rPr>
              <w:t xml:space="preserve"> </w:t>
            </w:r>
            <w:r w:rsidRPr="00F44C1D">
              <w:rPr>
                <w:b w:val="0"/>
                <w:i/>
                <w:sz w:val="20"/>
              </w:rPr>
              <w:t>имени И.Т.</w:t>
            </w:r>
            <w:r>
              <w:rPr>
                <w:b w:val="0"/>
                <w:i/>
                <w:sz w:val="20"/>
              </w:rPr>
              <w:t xml:space="preserve"> </w:t>
            </w:r>
            <w:r w:rsidRPr="00F44C1D">
              <w:rPr>
                <w:b w:val="0"/>
                <w:i/>
                <w:sz w:val="20"/>
              </w:rPr>
              <w:t>Трубилина</w:t>
            </w:r>
            <w:r w:rsidRPr="009D4976">
              <w:rPr>
                <w:b w:val="0"/>
                <w:i/>
                <w:color w:val="000000"/>
                <w:sz w:val="20"/>
              </w:rPr>
              <w:t>,</w:t>
            </w:r>
            <w:r>
              <w:rPr>
                <w:b w:val="0"/>
                <w:i/>
                <w:color w:val="000000"/>
                <w:sz w:val="20"/>
              </w:rPr>
              <w:t xml:space="preserve"> Краснодар</w:t>
            </w:r>
            <w:r w:rsidRPr="009D4976">
              <w:rPr>
                <w:b w:val="0"/>
                <w:i/>
                <w:color w:val="000000"/>
                <w:sz w:val="20"/>
              </w:rPr>
              <w:t>, Россия</w:t>
            </w:r>
          </w:p>
        </w:tc>
        <w:tc>
          <w:tcPr>
            <w:tcW w:w="0" w:type="auto"/>
          </w:tcPr>
          <w:p w:rsidR="00B8530C" w:rsidRPr="00841EFD" w:rsidRDefault="00B8530C" w:rsidP="0066409A">
            <w:pPr>
              <w:rPr>
                <w:b w:val="0"/>
                <w:i/>
                <w:color w:val="000000"/>
                <w:sz w:val="20"/>
                <w:lang w:val="en-US"/>
              </w:rPr>
            </w:pPr>
            <w:r w:rsidRPr="002D6AF0">
              <w:rPr>
                <w:b w:val="0"/>
                <w:i/>
                <w:color w:val="000000"/>
                <w:sz w:val="20"/>
                <w:vertAlign w:val="superscript"/>
                <w:lang w:val="en-US"/>
              </w:rPr>
              <w:t>1</w:t>
            </w:r>
            <w:r w:rsidRPr="00B95ED6">
              <w:rPr>
                <w:b w:val="0"/>
                <w:i/>
                <w:color w:val="000000"/>
                <w:sz w:val="20"/>
                <w:lang w:val="en-US"/>
              </w:rPr>
              <w:t xml:space="preserve">Kabardino-Balkarian </w:t>
            </w:r>
            <w:smartTag w:uri="urn:schemas-microsoft-com:office:smarttags" w:element="PlaceType">
              <w:r w:rsidRPr="00841EFD">
                <w:rPr>
                  <w:b w:val="0"/>
                  <w:i/>
                  <w:color w:val="000000"/>
                  <w:sz w:val="20"/>
                  <w:lang w:val="en-US"/>
                </w:rPr>
                <w:t>State</w:t>
              </w:r>
            </w:smartTag>
            <w:r w:rsidRPr="00841EFD">
              <w:rPr>
                <w:b w:val="0"/>
                <w:i/>
                <w:color w:val="000000"/>
                <w:sz w:val="20"/>
                <w:lang w:val="en-US"/>
              </w:rPr>
              <w:t xml:space="preserve"> </w:t>
            </w:r>
            <w:smartTag w:uri="urn:schemas-microsoft-com:office:smarttags" w:element="PlaceName">
              <w:r w:rsidRPr="00841EFD">
                <w:rPr>
                  <w:b w:val="0"/>
                  <w:i/>
                  <w:color w:val="000000"/>
                  <w:sz w:val="20"/>
                  <w:lang w:val="en-US"/>
                </w:rPr>
                <w:t>Agrarian</w:t>
              </w:r>
            </w:smartTag>
            <w:r w:rsidRPr="00841EFD">
              <w:rPr>
                <w:b w:val="0"/>
                <w:i/>
                <w:color w:val="000000"/>
                <w:sz w:val="20"/>
                <w:lang w:val="en-US"/>
              </w:rPr>
              <w:t xml:space="preserve"> </w:t>
            </w:r>
            <w:smartTag w:uri="urn:schemas-microsoft-com:office:smarttags" w:element="PlaceType">
              <w:r w:rsidRPr="00841EFD">
                <w:rPr>
                  <w:b w:val="0"/>
                  <w:i/>
                  <w:color w:val="000000"/>
                  <w:sz w:val="20"/>
                  <w:lang w:val="en-US"/>
                </w:rPr>
                <w:t>University</w:t>
              </w:r>
            </w:smartTag>
            <w:r w:rsidRPr="00841EFD">
              <w:rPr>
                <w:b w:val="0"/>
                <w:i/>
                <w:color w:val="000000"/>
                <w:sz w:val="20"/>
                <w:lang w:val="en-US"/>
              </w:rPr>
              <w:t xml:space="preserve"> named after </w:t>
            </w:r>
            <w:r w:rsidRPr="00B95ED6">
              <w:rPr>
                <w:b w:val="0"/>
                <w:i/>
                <w:color w:val="000000"/>
                <w:sz w:val="20"/>
                <w:lang w:val="en-US"/>
              </w:rPr>
              <w:t>V.M.</w:t>
            </w:r>
            <w:r w:rsidRPr="00E903DB">
              <w:rPr>
                <w:b w:val="0"/>
                <w:i/>
                <w:color w:val="000000"/>
                <w:sz w:val="20"/>
                <w:lang w:val="en-US"/>
              </w:rPr>
              <w:t xml:space="preserve"> </w:t>
            </w:r>
            <w:r w:rsidRPr="00B95ED6">
              <w:rPr>
                <w:b w:val="0"/>
                <w:i/>
                <w:color w:val="000000"/>
                <w:sz w:val="20"/>
                <w:lang w:val="en-US"/>
              </w:rPr>
              <w:t xml:space="preserve">Kokov, </w:t>
            </w:r>
            <w:smartTag w:uri="urn:schemas-microsoft-com:office:smarttags" w:element="place">
              <w:smartTag w:uri="urn:schemas-microsoft-com:office:smarttags" w:element="City">
                <w:r w:rsidRPr="00B95ED6">
                  <w:rPr>
                    <w:b w:val="0"/>
                    <w:i/>
                    <w:color w:val="000000"/>
                    <w:sz w:val="20"/>
                    <w:lang w:val="en-US"/>
                  </w:rPr>
                  <w:t>Nalchik</w:t>
                </w:r>
              </w:smartTag>
              <w:r w:rsidRPr="00B95ED6">
                <w:rPr>
                  <w:b w:val="0"/>
                  <w:i/>
                  <w:color w:val="000000"/>
                  <w:sz w:val="20"/>
                  <w:lang w:val="en-US"/>
                </w:rPr>
                <w:t xml:space="preserve">, </w:t>
              </w:r>
              <w:smartTag w:uri="urn:schemas-microsoft-com:office:smarttags" w:element="country-region">
                <w:r w:rsidRPr="00B95ED6">
                  <w:rPr>
                    <w:b w:val="0"/>
                    <w:i/>
                    <w:color w:val="000000"/>
                    <w:sz w:val="20"/>
                    <w:lang w:val="en-US"/>
                  </w:rPr>
                  <w:t>Russia</w:t>
                </w:r>
              </w:smartTag>
            </w:smartTag>
          </w:p>
          <w:p w:rsidR="00B8530C" w:rsidRPr="00841EFD" w:rsidRDefault="00B8530C" w:rsidP="0066409A">
            <w:pPr>
              <w:rPr>
                <w:b w:val="0"/>
                <w:i/>
                <w:color w:val="000000"/>
                <w:sz w:val="20"/>
                <w:lang w:val="en-US"/>
              </w:rPr>
            </w:pPr>
            <w:smartTag w:uri="urn:schemas-microsoft-com:office:smarttags" w:element="PlaceName">
              <w:r w:rsidRPr="002D6AF0">
                <w:rPr>
                  <w:b w:val="0"/>
                  <w:i/>
                  <w:color w:val="000000"/>
                  <w:sz w:val="20"/>
                  <w:vertAlign w:val="superscript"/>
                  <w:lang w:val="en-US"/>
                </w:rPr>
                <w:t>2</w:t>
              </w:r>
              <w:r w:rsidRPr="002D6AF0">
                <w:rPr>
                  <w:b w:val="0"/>
                  <w:i/>
                  <w:color w:val="000000"/>
                  <w:sz w:val="20"/>
                  <w:lang w:val="en-US"/>
                </w:rPr>
                <w:t>Kuban</w:t>
              </w:r>
            </w:smartTag>
            <w:r w:rsidRPr="002D6AF0">
              <w:rPr>
                <w:b w:val="0"/>
                <w:i/>
                <w:color w:val="000000"/>
                <w:sz w:val="20"/>
                <w:lang w:val="en-US"/>
              </w:rPr>
              <w:t xml:space="preserve"> </w:t>
            </w:r>
            <w:smartTag w:uri="urn:schemas-microsoft-com:office:smarttags" w:element="PlaceType">
              <w:r w:rsidRPr="00841EFD">
                <w:rPr>
                  <w:b w:val="0"/>
                  <w:i/>
                  <w:color w:val="000000"/>
                  <w:sz w:val="20"/>
                  <w:lang w:val="en-US"/>
                </w:rPr>
                <w:t>State</w:t>
              </w:r>
            </w:smartTag>
            <w:r w:rsidRPr="00841EFD">
              <w:rPr>
                <w:b w:val="0"/>
                <w:i/>
                <w:color w:val="000000"/>
                <w:sz w:val="20"/>
                <w:lang w:val="en-US"/>
              </w:rPr>
              <w:t xml:space="preserve"> </w:t>
            </w:r>
            <w:smartTag w:uri="urn:schemas-microsoft-com:office:smarttags" w:element="PlaceName">
              <w:r w:rsidRPr="00841EFD">
                <w:rPr>
                  <w:b w:val="0"/>
                  <w:i/>
                  <w:color w:val="000000"/>
                  <w:sz w:val="20"/>
                  <w:lang w:val="en-US"/>
                </w:rPr>
                <w:t>Agrarian</w:t>
              </w:r>
            </w:smartTag>
            <w:r w:rsidRPr="00841EFD">
              <w:rPr>
                <w:b w:val="0"/>
                <w:i/>
                <w:color w:val="000000"/>
                <w:sz w:val="20"/>
                <w:lang w:val="en-US"/>
              </w:rPr>
              <w:t xml:space="preserve"> </w:t>
            </w:r>
            <w:smartTag w:uri="urn:schemas-microsoft-com:office:smarttags" w:element="PlaceType">
              <w:r w:rsidRPr="00841EFD">
                <w:rPr>
                  <w:b w:val="0"/>
                  <w:i/>
                  <w:color w:val="000000"/>
                  <w:sz w:val="20"/>
                  <w:lang w:val="en-US"/>
                </w:rPr>
                <w:t>University</w:t>
              </w:r>
            </w:smartTag>
            <w:r w:rsidRPr="00841EFD">
              <w:rPr>
                <w:b w:val="0"/>
                <w:i/>
                <w:color w:val="000000"/>
                <w:sz w:val="20"/>
                <w:lang w:val="en-US"/>
              </w:rPr>
              <w:t xml:space="preserve"> named after </w:t>
            </w:r>
            <w:smartTag w:uri="urn:schemas-microsoft-com:office:smarttags" w:element="place">
              <w:r w:rsidRPr="00841EFD">
                <w:rPr>
                  <w:b w:val="0"/>
                  <w:i/>
                  <w:color w:val="000000"/>
                  <w:sz w:val="20"/>
                  <w:lang w:val="en-US"/>
                </w:rPr>
                <w:t>I.</w:t>
              </w:r>
            </w:smartTag>
            <w:r w:rsidRPr="00841EFD">
              <w:rPr>
                <w:b w:val="0"/>
                <w:i/>
                <w:color w:val="000000"/>
                <w:sz w:val="20"/>
                <w:lang w:val="en-US"/>
              </w:rPr>
              <w:t xml:space="preserve"> T.</w:t>
            </w:r>
          </w:p>
          <w:p w:rsidR="00B8530C" w:rsidRPr="002D6AF0" w:rsidRDefault="00B8530C" w:rsidP="0066409A">
            <w:pPr>
              <w:rPr>
                <w:b w:val="0"/>
                <w:color w:val="000000"/>
                <w:sz w:val="20"/>
                <w:lang w:val="en-US"/>
              </w:rPr>
            </w:pPr>
            <w:r w:rsidRPr="00841EFD">
              <w:rPr>
                <w:b w:val="0"/>
                <w:i/>
                <w:color w:val="000000"/>
                <w:sz w:val="20"/>
                <w:lang w:val="en-US"/>
              </w:rPr>
              <w:t>Trubilin</w:t>
            </w:r>
            <w:r w:rsidRPr="002D6AF0">
              <w:rPr>
                <w:b w:val="0"/>
                <w:i/>
                <w:color w:val="000000"/>
                <w:sz w:val="20"/>
                <w:lang w:val="en-US"/>
              </w:rPr>
              <w:t xml:space="preserve">, </w:t>
            </w:r>
            <w:smartTag w:uri="urn:schemas-microsoft-com:office:smarttags" w:element="place">
              <w:smartTag w:uri="urn:schemas-microsoft-com:office:smarttags" w:element="City">
                <w:r w:rsidRPr="002D6AF0">
                  <w:rPr>
                    <w:b w:val="0"/>
                    <w:i/>
                    <w:color w:val="000000"/>
                    <w:sz w:val="20"/>
                    <w:lang w:val="en-US"/>
                  </w:rPr>
                  <w:t>Krasnodar</w:t>
                </w:r>
              </w:smartTag>
              <w:r w:rsidRPr="002D6AF0">
                <w:rPr>
                  <w:b w:val="0"/>
                  <w:i/>
                  <w:color w:val="000000"/>
                  <w:sz w:val="20"/>
                  <w:lang w:val="en-US"/>
                </w:rPr>
                <w:t xml:space="preserve">, </w:t>
              </w:r>
              <w:smartTag w:uri="urn:schemas-microsoft-com:office:smarttags" w:element="country-region">
                <w:r w:rsidRPr="002D6AF0">
                  <w:rPr>
                    <w:b w:val="0"/>
                    <w:i/>
                    <w:color w:val="000000"/>
                    <w:sz w:val="20"/>
                    <w:lang w:val="en-US"/>
                  </w:rPr>
                  <w:t>Russia</w:t>
                </w:r>
              </w:smartTag>
            </w:smartTag>
          </w:p>
        </w:tc>
      </w:tr>
      <w:tr w:rsidR="00B8530C" w:rsidRPr="002D6AF0" w:rsidTr="00986885">
        <w:trPr>
          <w:tblCellSpacing w:w="15" w:type="dxa"/>
        </w:trPr>
        <w:tc>
          <w:tcPr>
            <w:tcW w:w="0" w:type="auto"/>
          </w:tcPr>
          <w:p w:rsidR="00B8530C" w:rsidRPr="0064732A" w:rsidRDefault="00B8530C" w:rsidP="0066409A">
            <w:pPr>
              <w:rPr>
                <w:b w:val="0"/>
                <w:sz w:val="20"/>
                <w:lang w:val="en-US"/>
              </w:rPr>
            </w:pPr>
          </w:p>
        </w:tc>
        <w:tc>
          <w:tcPr>
            <w:tcW w:w="0" w:type="auto"/>
          </w:tcPr>
          <w:p w:rsidR="00B8530C" w:rsidRPr="00B95ED6" w:rsidRDefault="00B8530C" w:rsidP="0066409A">
            <w:pPr>
              <w:rPr>
                <w:b w:val="0"/>
                <w:color w:val="000000"/>
                <w:sz w:val="20"/>
                <w:lang w:val="en-US"/>
              </w:rPr>
            </w:pPr>
          </w:p>
        </w:tc>
      </w:tr>
      <w:tr w:rsidR="00B8530C" w:rsidRPr="00126A68" w:rsidTr="00986885">
        <w:trPr>
          <w:tblCellSpacing w:w="15" w:type="dxa"/>
        </w:trPr>
        <w:tc>
          <w:tcPr>
            <w:tcW w:w="0" w:type="auto"/>
          </w:tcPr>
          <w:p w:rsidR="00B8530C" w:rsidRPr="00BC4287" w:rsidRDefault="00B8530C" w:rsidP="0066409A">
            <w:pPr>
              <w:rPr>
                <w:b w:val="0"/>
                <w:sz w:val="20"/>
              </w:rPr>
            </w:pPr>
            <w:r w:rsidRPr="00BC4287">
              <w:rPr>
                <w:b w:val="0"/>
                <w:sz w:val="20"/>
              </w:rPr>
              <w:t xml:space="preserve">Резервы расширения площадей под плодовые насаждения в центральной части Северного Кавказа ограничены, одним из путей решения этой проблемы является вовлечение в сельскохозяйственный оборот и, в частности, под плодовые насаждения мало или совсем неудобные для однолетних культур склоновые земли, имеющие наиболее благоприятные климатические условия. В настоящее время, для предгорных и горных районов Северного Кавказа разработаны применительно к зонам, научно-обоснованные технологии выращивания садов на склонах. Производством плодов в Северо-Кавказском Федеральном Округе занимаются как крупные корпорации, так средний и малый бизнес. Одним из проблем, с которыми сталкиваются производители плодов – это нехватка техники по уходу за приствольными полосами и междурядьями плодовых насаждений. Механизированные технологии равнинного садоводства мало эффективны в специфических условиях горного и предгорного земледелия, где главным лимитирующим фактором является почвенное плодородие. В то же время остро стоит вопрос ускоренного создания гумусового слоя в приствольных полосах, улучшения водного и пищевого режимов плодовых насаждений на склоновых землях. </w:t>
            </w:r>
            <w:r w:rsidRPr="00BC4287">
              <w:rPr>
                <w:b w:val="0"/>
                <w:sz w:val="20"/>
                <w:lang w:eastAsia="en-US"/>
              </w:rPr>
              <w:t>Проведенный</w:t>
            </w:r>
            <w:r w:rsidRPr="00BC4287">
              <w:rPr>
                <w:b w:val="0"/>
                <w:sz w:val="20"/>
              </w:rPr>
              <w:t xml:space="preserve"> анализ системы содержания почвы в садах показал, что наиболее рациональным является дерново-перегнойная система, предусматривающая скашивание растительности с оставлением ее на поверхности почвы в виде мульчи. Однако</w:t>
            </w:r>
            <w:r>
              <w:rPr>
                <w:b w:val="0"/>
                <w:sz w:val="20"/>
              </w:rPr>
              <w:t>,</w:t>
            </w:r>
            <w:r w:rsidRPr="00BC4287">
              <w:rPr>
                <w:b w:val="0"/>
                <w:sz w:val="20"/>
              </w:rPr>
              <w:t xml:space="preserve"> серийно выпускаемые промышленностью косилки-измельчители им</w:t>
            </w:r>
            <w:r>
              <w:rPr>
                <w:b w:val="0"/>
                <w:sz w:val="20"/>
              </w:rPr>
              <w:t xml:space="preserve">еют относительно низкую частоту </w:t>
            </w:r>
            <w:r w:rsidRPr="00BC4287">
              <w:rPr>
                <w:b w:val="0"/>
                <w:sz w:val="20"/>
              </w:rPr>
              <w:t>вращения ротационного рабочего органа (540…840 мин</w:t>
            </w:r>
            <w:r w:rsidRPr="00BC4287">
              <w:rPr>
                <w:b w:val="0"/>
                <w:sz w:val="20"/>
                <w:vertAlign w:val="superscript"/>
              </w:rPr>
              <w:t>-1</w:t>
            </w:r>
            <w:r w:rsidRPr="00BC4287">
              <w:rPr>
                <w:b w:val="0"/>
                <w:sz w:val="20"/>
              </w:rPr>
              <w:t>),</w:t>
            </w:r>
            <w:r>
              <w:rPr>
                <w:b w:val="0"/>
                <w:sz w:val="20"/>
              </w:rPr>
              <w:t xml:space="preserve"> и</w:t>
            </w:r>
            <w:r w:rsidRPr="00BC4287">
              <w:rPr>
                <w:b w:val="0"/>
                <w:sz w:val="20"/>
              </w:rPr>
              <w:t xml:space="preserve"> не обеспечивают качественное  измельчение травяной растительности,</w:t>
            </w:r>
            <w:r w:rsidRPr="00BC4287">
              <w:rPr>
                <w:b w:val="0"/>
                <w:color w:val="000000"/>
                <w:sz w:val="20"/>
              </w:rPr>
              <w:t xml:space="preserve"> неспособны транспортировать измельченную травяную массы в приствольные полосы плодовых деревьев. В связи с этим предложена конструкция агрегата </w:t>
            </w:r>
            <w:r w:rsidRPr="00BC4287">
              <w:rPr>
                <w:b w:val="0"/>
                <w:sz w:val="20"/>
              </w:rPr>
              <w:t xml:space="preserve">для обработки междурядий и приствольных полос плодовых насаждений. В результате проведенных теоретических исследований установлены </w:t>
            </w:r>
            <w:r w:rsidRPr="00BC4287">
              <w:rPr>
                <w:b w:val="0"/>
                <w:color w:val="000000"/>
                <w:sz w:val="20"/>
              </w:rPr>
              <w:t>рациональные значения основных параметров предлагаемого агрегата</w:t>
            </w:r>
          </w:p>
        </w:tc>
        <w:tc>
          <w:tcPr>
            <w:tcW w:w="0" w:type="auto"/>
          </w:tcPr>
          <w:p w:rsidR="00B8530C" w:rsidRPr="00BC4287" w:rsidRDefault="00B8530C" w:rsidP="0066409A">
            <w:pPr>
              <w:rPr>
                <w:b w:val="0"/>
                <w:color w:val="000000"/>
                <w:sz w:val="20"/>
                <w:lang w:val="en-US"/>
              </w:rPr>
            </w:pPr>
            <w:r w:rsidRPr="00BC4287">
              <w:rPr>
                <w:b w:val="0"/>
                <w:color w:val="000000"/>
                <w:sz w:val="20"/>
                <w:lang w:val="en-US"/>
              </w:rPr>
              <w:t xml:space="preserve">Reserves of expansion of the areas under fruit plantings in the central part of the North Caucasus are limited, one of solutions of this problem is involvement in an agricultural turn and, in particular, under fruit plantings a little or the slope lands, absolutely inconvenient for one-year cultures, having </w:t>
            </w:r>
            <w:r>
              <w:rPr>
                <w:b w:val="0"/>
                <w:color w:val="000000"/>
                <w:sz w:val="20"/>
                <w:lang w:val="en-US"/>
              </w:rPr>
              <w:t>optimum climatic conditions. Currently</w:t>
            </w:r>
            <w:r w:rsidRPr="00BC4287">
              <w:rPr>
                <w:b w:val="0"/>
                <w:color w:val="000000"/>
                <w:sz w:val="20"/>
                <w:lang w:val="en-US"/>
              </w:rPr>
              <w:t xml:space="preserve">, scientifically based technologies of cultivation of gardens on slopes are developed for foothill and mountainous areas of the </w:t>
            </w:r>
            <w:smartTag w:uri="urn:schemas-microsoft-com:office:smarttags" w:element="place">
              <w:r w:rsidRPr="00BC4287">
                <w:rPr>
                  <w:b w:val="0"/>
                  <w:color w:val="000000"/>
                  <w:sz w:val="20"/>
                  <w:lang w:val="en-US"/>
                </w:rPr>
                <w:t>North Caucasus</w:t>
              </w:r>
            </w:smartTag>
            <w:r w:rsidRPr="00BC4287">
              <w:rPr>
                <w:b w:val="0"/>
                <w:color w:val="000000"/>
                <w:sz w:val="20"/>
                <w:lang w:val="en-US"/>
              </w:rPr>
              <w:t xml:space="preserve"> in relation to zones. </w:t>
            </w:r>
            <w:r>
              <w:rPr>
                <w:b w:val="0"/>
                <w:color w:val="000000"/>
                <w:sz w:val="20"/>
                <w:lang w:val="en-US"/>
              </w:rPr>
              <w:t>L</w:t>
            </w:r>
            <w:r w:rsidRPr="00BC4287">
              <w:rPr>
                <w:b w:val="0"/>
                <w:color w:val="000000"/>
                <w:sz w:val="20"/>
                <w:lang w:val="en-US"/>
              </w:rPr>
              <w:t xml:space="preserve">arge corporations, </w:t>
            </w:r>
            <w:r>
              <w:rPr>
                <w:b w:val="0"/>
                <w:color w:val="000000"/>
                <w:sz w:val="20"/>
                <w:lang w:val="en-US"/>
              </w:rPr>
              <w:t>as well as</w:t>
            </w:r>
            <w:r w:rsidRPr="00BC4287">
              <w:rPr>
                <w:b w:val="0"/>
                <w:color w:val="000000"/>
                <w:sz w:val="20"/>
                <w:lang w:val="en-US"/>
              </w:rPr>
              <w:t xml:space="preserve"> medium and small business </w:t>
            </w:r>
            <w:r>
              <w:rPr>
                <w:b w:val="0"/>
                <w:color w:val="000000"/>
                <w:sz w:val="20"/>
                <w:lang w:val="en-US"/>
              </w:rPr>
              <w:t>a</w:t>
            </w:r>
            <w:r w:rsidRPr="00BC4287">
              <w:rPr>
                <w:b w:val="0"/>
                <w:color w:val="000000"/>
                <w:sz w:val="20"/>
                <w:lang w:val="en-US"/>
              </w:rPr>
              <w:t>re engaged in production of fruits in the Nor</w:t>
            </w:r>
            <w:r>
              <w:rPr>
                <w:b w:val="0"/>
                <w:color w:val="000000"/>
                <w:sz w:val="20"/>
                <w:lang w:val="en-US"/>
              </w:rPr>
              <w:t>th Caucasian Federal District</w:t>
            </w:r>
            <w:r w:rsidRPr="00BC4287">
              <w:rPr>
                <w:b w:val="0"/>
                <w:color w:val="000000"/>
                <w:sz w:val="20"/>
                <w:lang w:val="en-US"/>
              </w:rPr>
              <w:t xml:space="preserve">. One of problems which vendors of fruits face it is the shortage of the equipment on care of </w:t>
            </w:r>
            <w:r w:rsidRPr="00635E7F">
              <w:rPr>
                <w:b w:val="0"/>
                <w:color w:val="000000"/>
                <w:sz w:val="20"/>
                <w:lang w:val="en-US"/>
              </w:rPr>
              <w:t xml:space="preserve"> trunk strips </w:t>
            </w:r>
            <w:r w:rsidRPr="00BC4287">
              <w:rPr>
                <w:b w:val="0"/>
                <w:color w:val="000000"/>
                <w:sz w:val="20"/>
                <w:lang w:val="en-US"/>
              </w:rPr>
              <w:t xml:space="preserve">and row-spacings of </w:t>
            </w:r>
            <w:r>
              <w:rPr>
                <w:b w:val="0"/>
                <w:color w:val="000000"/>
                <w:sz w:val="20"/>
                <w:lang w:val="en-US"/>
              </w:rPr>
              <w:t>fruit plantings. M</w:t>
            </w:r>
            <w:r w:rsidRPr="00BC4287">
              <w:rPr>
                <w:b w:val="0"/>
                <w:color w:val="000000"/>
                <w:sz w:val="20"/>
                <w:lang w:val="en-US"/>
              </w:rPr>
              <w:t>echanized technologies of flat gardening are a little effective in specific conditions of mountain and foothill agriculture where the main limiting factor is the soil fertility. At the same time</w:t>
            </w:r>
            <w:r>
              <w:rPr>
                <w:b w:val="0"/>
                <w:color w:val="000000"/>
                <w:sz w:val="20"/>
                <w:lang w:val="en-US"/>
              </w:rPr>
              <w:t>,</w:t>
            </w:r>
            <w:r w:rsidRPr="00BC4287">
              <w:rPr>
                <w:b w:val="0"/>
                <w:color w:val="000000"/>
                <w:sz w:val="20"/>
                <w:lang w:val="en-US"/>
              </w:rPr>
              <w:t xml:space="preserve"> the question of the accelerated creation of a humic layer in the </w:t>
            </w:r>
            <w:r w:rsidRPr="00635E7F">
              <w:rPr>
                <w:b w:val="0"/>
                <w:color w:val="000000"/>
                <w:sz w:val="20"/>
                <w:lang w:val="en-US"/>
              </w:rPr>
              <w:t xml:space="preserve"> trunk strips</w:t>
            </w:r>
            <w:r w:rsidRPr="00BC4287">
              <w:rPr>
                <w:b w:val="0"/>
                <w:color w:val="000000"/>
                <w:sz w:val="20"/>
                <w:lang w:val="en-US"/>
              </w:rPr>
              <w:t>, improvements of the water and food modes of fruit plantings on slope lands is particularly acute. The carried-out analysis of a system of maintenance of the soil in gardens showed that the most rational is the cespitose and humous system providing bevelling of vegetation with its leaving on the surfa</w:t>
            </w:r>
            <w:r>
              <w:rPr>
                <w:b w:val="0"/>
                <w:color w:val="000000"/>
                <w:sz w:val="20"/>
                <w:lang w:val="en-US"/>
              </w:rPr>
              <w:t xml:space="preserve">ce of the soil in the form of </w:t>
            </w:r>
            <w:r w:rsidRPr="00BC4287">
              <w:rPr>
                <w:b w:val="0"/>
                <w:color w:val="000000"/>
                <w:sz w:val="20"/>
                <w:lang w:val="en-US"/>
              </w:rPr>
              <w:t>mulch. However</w:t>
            </w:r>
            <w:r>
              <w:rPr>
                <w:b w:val="0"/>
                <w:color w:val="000000"/>
                <w:sz w:val="20"/>
                <w:lang w:val="en-US"/>
              </w:rPr>
              <w:t>, lots the mower-</w:t>
            </w:r>
            <w:r w:rsidRPr="00BC4287">
              <w:rPr>
                <w:b w:val="0"/>
                <w:color w:val="000000"/>
                <w:sz w:val="20"/>
                <w:lang w:val="en-US"/>
              </w:rPr>
              <w:t>grinders produced by the industry have rather low rotating speed of a rotational operating part (540 … 840 min</w:t>
            </w:r>
            <w:r w:rsidRPr="00BC4287">
              <w:rPr>
                <w:b w:val="0"/>
                <w:color w:val="000000"/>
                <w:sz w:val="20"/>
                <w:vertAlign w:val="superscript"/>
                <w:lang w:val="en-US"/>
              </w:rPr>
              <w:t>-1</w:t>
            </w:r>
            <w:r>
              <w:rPr>
                <w:b w:val="0"/>
                <w:color w:val="000000"/>
                <w:sz w:val="20"/>
                <w:lang w:val="en-US"/>
              </w:rPr>
              <w:t xml:space="preserve">); they </w:t>
            </w:r>
            <w:r w:rsidRPr="00BC4287">
              <w:rPr>
                <w:b w:val="0"/>
                <w:color w:val="000000"/>
                <w:sz w:val="20"/>
                <w:lang w:val="en-US"/>
              </w:rPr>
              <w:t>do not provide high-quality crushing of grass vegetation, are incapable to transport crushed grassy masses in</w:t>
            </w:r>
            <w:r>
              <w:rPr>
                <w:b w:val="0"/>
                <w:color w:val="000000"/>
                <w:sz w:val="20"/>
                <w:lang w:val="en-US"/>
              </w:rPr>
              <w:t xml:space="preserve"> </w:t>
            </w:r>
            <w:r w:rsidRPr="00635E7F">
              <w:rPr>
                <w:b w:val="0"/>
                <w:color w:val="000000"/>
                <w:sz w:val="20"/>
                <w:lang w:val="en-US"/>
              </w:rPr>
              <w:t xml:space="preserve"> trunk strips </w:t>
            </w:r>
            <w:r w:rsidRPr="00BC4287">
              <w:rPr>
                <w:b w:val="0"/>
                <w:color w:val="000000"/>
                <w:sz w:val="20"/>
                <w:lang w:val="en-US"/>
              </w:rPr>
              <w:t>of fruit-trees. In this regard</w:t>
            </w:r>
            <w:r>
              <w:rPr>
                <w:b w:val="0"/>
                <w:color w:val="000000"/>
                <w:sz w:val="20"/>
                <w:lang w:val="en-US"/>
              </w:rPr>
              <w:t>, we offer a construction of a</w:t>
            </w:r>
            <w:r w:rsidRPr="00BC4287">
              <w:rPr>
                <w:b w:val="0"/>
                <w:color w:val="000000"/>
                <w:sz w:val="20"/>
                <w:lang w:val="en-US"/>
              </w:rPr>
              <w:t xml:space="preserve"> unit for pro</w:t>
            </w:r>
            <w:r>
              <w:rPr>
                <w:b w:val="0"/>
                <w:color w:val="000000"/>
                <w:sz w:val="20"/>
                <w:lang w:val="en-US"/>
              </w:rPr>
              <w:t>cessing of row-spacings and the</w:t>
            </w:r>
            <w:r w:rsidRPr="00635E7F">
              <w:rPr>
                <w:b w:val="0"/>
                <w:color w:val="000000"/>
                <w:sz w:val="20"/>
                <w:lang w:val="en-US"/>
              </w:rPr>
              <w:t xml:space="preserve"> trunk strips </w:t>
            </w:r>
            <w:r>
              <w:rPr>
                <w:b w:val="0"/>
                <w:color w:val="000000"/>
                <w:sz w:val="20"/>
                <w:lang w:val="en-US"/>
              </w:rPr>
              <w:t>of fruit plantings</w:t>
            </w:r>
            <w:r w:rsidRPr="00BC4287">
              <w:rPr>
                <w:b w:val="0"/>
                <w:color w:val="000000"/>
                <w:sz w:val="20"/>
                <w:lang w:val="en-US"/>
              </w:rPr>
              <w:t>. As a result of the conducted theoretical researches</w:t>
            </w:r>
            <w:r>
              <w:rPr>
                <w:b w:val="0"/>
                <w:color w:val="000000"/>
                <w:sz w:val="20"/>
                <w:lang w:val="en-US"/>
              </w:rPr>
              <w:t>, we have set</w:t>
            </w:r>
            <w:r w:rsidRPr="00BC4287">
              <w:rPr>
                <w:b w:val="0"/>
                <w:color w:val="000000"/>
                <w:sz w:val="20"/>
                <w:lang w:val="en-US"/>
              </w:rPr>
              <w:t xml:space="preserve"> rational values of key parameters of the offered unit</w:t>
            </w:r>
            <w:bookmarkStart w:id="0" w:name="_GoBack"/>
            <w:bookmarkEnd w:id="0"/>
          </w:p>
        </w:tc>
      </w:tr>
      <w:tr w:rsidR="00B8530C" w:rsidRPr="00126A68" w:rsidTr="00986885">
        <w:trPr>
          <w:tblCellSpacing w:w="15" w:type="dxa"/>
        </w:trPr>
        <w:tc>
          <w:tcPr>
            <w:tcW w:w="0" w:type="auto"/>
          </w:tcPr>
          <w:p w:rsidR="00B8530C" w:rsidRPr="00BC4287" w:rsidRDefault="00B8530C" w:rsidP="0066409A">
            <w:pPr>
              <w:rPr>
                <w:b w:val="0"/>
                <w:sz w:val="20"/>
                <w:lang w:val="en-US"/>
              </w:rPr>
            </w:pPr>
          </w:p>
        </w:tc>
        <w:tc>
          <w:tcPr>
            <w:tcW w:w="0" w:type="auto"/>
          </w:tcPr>
          <w:p w:rsidR="00B8530C" w:rsidRPr="00BC4287" w:rsidRDefault="00B8530C" w:rsidP="0066409A">
            <w:pPr>
              <w:rPr>
                <w:b w:val="0"/>
                <w:color w:val="000000"/>
                <w:sz w:val="20"/>
                <w:lang w:val="en-US"/>
              </w:rPr>
            </w:pPr>
          </w:p>
        </w:tc>
      </w:tr>
      <w:tr w:rsidR="00B8530C" w:rsidRPr="00126A68" w:rsidTr="00986885">
        <w:trPr>
          <w:tblCellSpacing w:w="15" w:type="dxa"/>
        </w:trPr>
        <w:tc>
          <w:tcPr>
            <w:tcW w:w="0" w:type="auto"/>
          </w:tcPr>
          <w:p w:rsidR="00B8530C" w:rsidRPr="00126A68" w:rsidRDefault="00B8530C" w:rsidP="0066409A">
            <w:pPr>
              <w:rPr>
                <w:b w:val="0"/>
                <w:sz w:val="20"/>
              </w:rPr>
            </w:pPr>
            <w:r w:rsidRPr="0060314D">
              <w:rPr>
                <w:b w:val="0"/>
                <w:sz w:val="20"/>
              </w:rPr>
              <w:t>Ключевые слова:</w:t>
            </w:r>
            <w:r w:rsidRPr="003A08A1">
              <w:rPr>
                <w:sz w:val="20"/>
              </w:rPr>
              <w:t xml:space="preserve"> </w:t>
            </w:r>
            <w:r w:rsidRPr="00284E13">
              <w:rPr>
                <w:b w:val="0"/>
                <w:sz w:val="20"/>
              </w:rPr>
              <w:t xml:space="preserve">ПОЧВЫ, </w:t>
            </w:r>
            <w:r>
              <w:rPr>
                <w:b w:val="0"/>
                <w:sz w:val="20"/>
              </w:rPr>
              <w:t xml:space="preserve">САДОВОДСТВО, </w:t>
            </w:r>
            <w:r w:rsidRPr="00284E13">
              <w:rPr>
                <w:b w:val="0"/>
                <w:sz w:val="20"/>
              </w:rPr>
              <w:t xml:space="preserve">ПЛОДОРОДИЕ, </w:t>
            </w:r>
            <w:r>
              <w:rPr>
                <w:b w:val="0"/>
                <w:sz w:val="20"/>
              </w:rPr>
              <w:t xml:space="preserve">УРОЖАЙНОСТЬ, </w:t>
            </w:r>
            <w:r w:rsidRPr="00284E13">
              <w:rPr>
                <w:b w:val="0"/>
                <w:sz w:val="20"/>
              </w:rPr>
              <w:t>СТРУКТУРА</w:t>
            </w:r>
            <w:r>
              <w:rPr>
                <w:b w:val="0"/>
                <w:sz w:val="20"/>
              </w:rPr>
              <w:t>,</w:t>
            </w:r>
            <w:r w:rsidRPr="00284E13">
              <w:rPr>
                <w:b w:val="0"/>
                <w:sz w:val="20"/>
              </w:rPr>
              <w:t xml:space="preserve"> ОБРАБОТКА, КОМБИНИРОВАННЫЕ АГРЕГАТЫ, РОТАЦИОННЫЕ РАБОЧИЕ ОРГАНЫ</w:t>
            </w:r>
          </w:p>
          <w:p w:rsidR="00B8530C" w:rsidRDefault="00B8530C" w:rsidP="0066409A">
            <w:pPr>
              <w:rPr>
                <w:b w:val="0"/>
                <w:sz w:val="20"/>
                <w:lang w:val="en-US"/>
              </w:rPr>
            </w:pPr>
          </w:p>
          <w:p w:rsidR="00B8530C" w:rsidRPr="00126A68" w:rsidRDefault="00B8530C" w:rsidP="0066409A">
            <w:pPr>
              <w:rPr>
                <w:b w:val="0"/>
                <w:sz w:val="26"/>
                <w:lang w:val="en-US"/>
              </w:rPr>
            </w:pPr>
            <w:r w:rsidRPr="006042FB">
              <w:rPr>
                <w:b w:val="0"/>
                <w:sz w:val="20"/>
                <w:lang w:val="en-US"/>
              </w:rPr>
              <w:t xml:space="preserve">DOI: </w:t>
            </w:r>
            <w:hyperlink r:id="rId6" w:history="1">
              <w:r w:rsidRPr="00D9437A">
                <w:rPr>
                  <w:rStyle w:val="Hyperlink"/>
                  <w:b w:val="0"/>
                  <w:sz w:val="20"/>
                  <w:lang w:val="en-US"/>
                </w:rPr>
                <w:t>http://dx.doi.org/10.21515/1990-4665-151-020</w:t>
              </w:r>
            </w:hyperlink>
            <w:r>
              <w:rPr>
                <w:b w:val="0"/>
                <w:sz w:val="20"/>
                <w:lang w:val="en-US"/>
              </w:rPr>
              <w:t xml:space="preserve"> </w:t>
            </w:r>
          </w:p>
        </w:tc>
        <w:tc>
          <w:tcPr>
            <w:tcW w:w="0" w:type="auto"/>
          </w:tcPr>
          <w:p w:rsidR="00B8530C" w:rsidRPr="00B95ED6" w:rsidRDefault="00B8530C" w:rsidP="0066409A">
            <w:pPr>
              <w:rPr>
                <w:b w:val="0"/>
                <w:color w:val="000000"/>
                <w:sz w:val="20"/>
                <w:lang w:val="en-US"/>
              </w:rPr>
            </w:pPr>
            <w:r w:rsidRPr="00B95ED6">
              <w:rPr>
                <w:b w:val="0"/>
                <w:color w:val="000000"/>
                <w:sz w:val="20"/>
                <w:lang w:val="en-US"/>
              </w:rPr>
              <w:t>Keywords:</w:t>
            </w:r>
            <w:r w:rsidRPr="00B95ED6">
              <w:rPr>
                <w:color w:val="000000"/>
                <w:lang w:val="en-US"/>
              </w:rPr>
              <w:t xml:space="preserve"> </w:t>
            </w:r>
            <w:r w:rsidRPr="00BC4287">
              <w:rPr>
                <w:b w:val="0"/>
                <w:color w:val="000000"/>
                <w:sz w:val="20"/>
                <w:lang w:val="en-US"/>
              </w:rPr>
              <w:t>SOILS, GARDENING, FERTILITY, PRODUCTIV</w:t>
            </w:r>
            <w:r>
              <w:rPr>
                <w:b w:val="0"/>
                <w:color w:val="000000"/>
                <w:sz w:val="20"/>
                <w:lang w:val="en-US"/>
              </w:rPr>
              <w:t xml:space="preserve">ITY, STRUCTURE, PROCESSING, </w:t>
            </w:r>
            <w:r w:rsidRPr="00BC4287">
              <w:rPr>
                <w:b w:val="0"/>
                <w:color w:val="000000"/>
                <w:sz w:val="20"/>
                <w:lang w:val="en-US"/>
              </w:rPr>
              <w:t>COMBINED UNITS, ROTATIONAL WORKING BODIES</w:t>
            </w:r>
          </w:p>
        </w:tc>
      </w:tr>
    </w:tbl>
    <w:p w:rsidR="00B8530C" w:rsidRDefault="00B8530C" w:rsidP="00893489">
      <w:pPr>
        <w:spacing w:line="360" w:lineRule="auto"/>
        <w:ind w:firstLine="709"/>
        <w:jc w:val="both"/>
        <w:rPr>
          <w:b w:val="0"/>
          <w:bCs/>
          <w:sz w:val="28"/>
          <w:szCs w:val="28"/>
          <w:lang w:val="en-US"/>
        </w:rPr>
      </w:pPr>
    </w:p>
    <w:p w:rsidR="00B8530C" w:rsidRDefault="00B8530C" w:rsidP="00893489">
      <w:pPr>
        <w:spacing w:line="360" w:lineRule="auto"/>
        <w:ind w:firstLine="709"/>
        <w:jc w:val="both"/>
        <w:rPr>
          <w:b w:val="0"/>
          <w:sz w:val="28"/>
          <w:szCs w:val="28"/>
        </w:rPr>
      </w:pPr>
      <w:r>
        <w:rPr>
          <w:b w:val="0"/>
          <w:bCs/>
          <w:sz w:val="28"/>
          <w:szCs w:val="28"/>
        </w:rPr>
        <w:t xml:space="preserve">Анализ состояния проблемы </w:t>
      </w:r>
      <w:r w:rsidRPr="001A19FD">
        <w:rPr>
          <w:b w:val="0"/>
          <w:sz w:val="28"/>
          <w:szCs w:val="28"/>
        </w:rPr>
        <w:t>ухода за приствольными полосами и междурядьями плодовых насаждений показал, что для перемещения скошенную в междурядьях траву в приствольные полосы плодовых насаждений необходимо усовершенствовать косилки, используемые для ухода за междурядьями плодовых насаждений, путем  внесения некоторых конструктивных изменений: изменения угла атаки ножей, снабжения ножей отбивающими пластиками и создания воздушного потока.</w:t>
      </w:r>
    </w:p>
    <w:p w:rsidR="00B8530C" w:rsidRPr="001A19FD" w:rsidRDefault="00B8530C" w:rsidP="001A19FD">
      <w:pPr>
        <w:spacing w:line="360" w:lineRule="auto"/>
        <w:ind w:firstLine="709"/>
        <w:jc w:val="both"/>
        <w:rPr>
          <w:b w:val="0"/>
          <w:sz w:val="28"/>
          <w:szCs w:val="28"/>
          <w:lang w:eastAsia="en-US"/>
        </w:rPr>
      </w:pPr>
      <w:r>
        <w:rPr>
          <w:b w:val="0"/>
          <w:sz w:val="28"/>
          <w:szCs w:val="28"/>
        </w:rPr>
        <w:t xml:space="preserve">С этой целью </w:t>
      </w:r>
      <w:r w:rsidRPr="001A19FD">
        <w:rPr>
          <w:b w:val="0"/>
          <w:sz w:val="28"/>
          <w:szCs w:val="28"/>
        </w:rPr>
        <w:t xml:space="preserve">разработан </w:t>
      </w:r>
      <w:r w:rsidRPr="001A19FD">
        <w:rPr>
          <w:b w:val="0"/>
          <w:bCs/>
          <w:sz w:val="28"/>
          <w:szCs w:val="28"/>
        </w:rPr>
        <w:t>агрегат для обработки приствольных полос и междурядий плодовых насаждений</w:t>
      </w:r>
      <w:r>
        <w:rPr>
          <w:b w:val="0"/>
          <w:bCs/>
          <w:sz w:val="28"/>
          <w:szCs w:val="28"/>
        </w:rPr>
        <w:t xml:space="preserve"> (рис. 1) </w:t>
      </w:r>
      <w:r w:rsidRPr="008228C5">
        <w:rPr>
          <w:b w:val="0"/>
          <w:sz w:val="28"/>
          <w:szCs w:val="28"/>
        </w:rPr>
        <w:t>[1-9]</w:t>
      </w:r>
      <w:r w:rsidRPr="008228C5">
        <w:rPr>
          <w:b w:val="0"/>
          <w:bCs/>
          <w:sz w:val="28"/>
          <w:szCs w:val="28"/>
        </w:rPr>
        <w:t>,</w:t>
      </w:r>
      <w:r>
        <w:rPr>
          <w:b w:val="0"/>
          <w:bCs/>
          <w:sz w:val="28"/>
          <w:szCs w:val="28"/>
        </w:rPr>
        <w:t xml:space="preserve"> который </w:t>
      </w:r>
      <w:r w:rsidRPr="001A19FD">
        <w:rPr>
          <w:b w:val="0"/>
          <w:sz w:val="28"/>
          <w:szCs w:val="28"/>
          <w:lang w:eastAsia="en-US"/>
        </w:rPr>
        <w:t>состоит из рамы, выполненн</w:t>
      </w:r>
      <w:r>
        <w:rPr>
          <w:b w:val="0"/>
          <w:sz w:val="28"/>
          <w:szCs w:val="28"/>
          <w:lang w:eastAsia="en-US"/>
        </w:rPr>
        <w:t>ой</w:t>
      </w:r>
      <w:r w:rsidRPr="001A19FD">
        <w:rPr>
          <w:b w:val="0"/>
          <w:sz w:val="28"/>
          <w:szCs w:val="28"/>
          <w:lang w:eastAsia="en-US"/>
        </w:rPr>
        <w:t xml:space="preserve"> из двух продольно расположенных на расстоянии </w:t>
      </w:r>
      <w:smartTag w:uri="urn:schemas-microsoft-com:office:smarttags" w:element="City">
        <w:smartTag w:uri="urn:schemas-microsoft-com:office:smarttags" w:element="metricconverter">
          <w:smartTagPr>
            <w:attr w:name="ProductID" w:val="80 см"/>
          </w:smartTagPr>
          <w:r w:rsidRPr="001A19FD">
            <w:rPr>
              <w:b w:val="0"/>
              <w:sz w:val="28"/>
              <w:szCs w:val="28"/>
              <w:lang w:eastAsia="en-US"/>
            </w:rPr>
            <w:t>80 см</w:t>
          </w:r>
        </w:smartTag>
      </w:smartTag>
      <w:r w:rsidRPr="001A19FD">
        <w:rPr>
          <w:b w:val="0"/>
          <w:sz w:val="28"/>
          <w:szCs w:val="28"/>
          <w:lang w:eastAsia="en-US"/>
        </w:rPr>
        <w:t xml:space="preserve"> друг от друга параллельных несущих балок 1,  к задней части которых приварена поперечная балка 2 и параллельно ей на расстоянии </w:t>
      </w:r>
      <w:smartTag w:uri="urn:schemas-microsoft-com:office:smarttags" w:element="City">
        <w:smartTag w:uri="urn:schemas-microsoft-com:office:smarttags" w:element="metricconverter">
          <w:smartTagPr>
            <w:attr w:name="ProductID" w:val="80 см"/>
          </w:smartTagPr>
          <w:r w:rsidRPr="001A19FD">
            <w:rPr>
              <w:b w:val="0"/>
              <w:sz w:val="28"/>
              <w:szCs w:val="28"/>
              <w:lang w:eastAsia="en-US"/>
            </w:rPr>
            <w:t>80 см</w:t>
          </w:r>
        </w:smartTag>
      </w:smartTag>
      <w:r w:rsidRPr="001A19FD">
        <w:rPr>
          <w:b w:val="0"/>
          <w:sz w:val="28"/>
          <w:szCs w:val="28"/>
          <w:lang w:eastAsia="en-US"/>
        </w:rPr>
        <w:t xml:space="preserve"> перпендикулярно к несущим балкам 1 приварены поперечные балки 3, 4 и 5. </w:t>
      </w:r>
    </w:p>
    <w:p w:rsidR="00B8530C" w:rsidRPr="001A19FD" w:rsidRDefault="00B8530C" w:rsidP="008228C5">
      <w:pPr>
        <w:spacing w:line="360" w:lineRule="auto"/>
        <w:jc w:val="center"/>
        <w:rPr>
          <w:b w:val="0"/>
          <w:sz w:val="28"/>
          <w:szCs w:val="28"/>
          <w:lang w:eastAsia="en-US"/>
        </w:rPr>
      </w:pPr>
      <w:r w:rsidRPr="006A66A6">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4" o:spid="_x0000_i1025" type="#_x0000_t75" style="width:409.8pt;height:255pt;visibility:visible">
            <v:imagedata r:id="rId7" o:title="" croptop="9223f" cropbottom="17569f" cropleft="9616f" cropright="8074f"/>
          </v:shape>
        </w:pict>
      </w:r>
    </w:p>
    <w:p w:rsidR="00B8530C" w:rsidRPr="001A19FD" w:rsidRDefault="00B8530C" w:rsidP="001A19FD">
      <w:pPr>
        <w:spacing w:line="360" w:lineRule="auto"/>
        <w:ind w:firstLine="709"/>
        <w:jc w:val="both"/>
        <w:rPr>
          <w:b w:val="0"/>
          <w:sz w:val="28"/>
          <w:szCs w:val="28"/>
          <w:lang w:eastAsia="en-US"/>
        </w:rPr>
      </w:pPr>
      <w:r w:rsidRPr="001A19FD">
        <w:rPr>
          <w:b w:val="0"/>
          <w:sz w:val="28"/>
          <w:szCs w:val="28"/>
          <w:lang w:eastAsia="en-US"/>
        </w:rPr>
        <w:t>Рисунок 1 – Конструктивно-технологическая схема агрегата для обработки приствольных полос и междурядий плодовых насаждений</w:t>
      </w:r>
    </w:p>
    <w:p w:rsidR="00B8530C" w:rsidRPr="001A19FD" w:rsidRDefault="00B8530C" w:rsidP="001A19FD">
      <w:pPr>
        <w:spacing w:line="360" w:lineRule="auto"/>
        <w:ind w:firstLine="709"/>
        <w:jc w:val="both"/>
        <w:rPr>
          <w:b w:val="0"/>
          <w:sz w:val="28"/>
          <w:szCs w:val="28"/>
          <w:lang w:eastAsia="en-US"/>
        </w:rPr>
      </w:pPr>
    </w:p>
    <w:p w:rsidR="00B8530C" w:rsidRDefault="00B8530C" w:rsidP="001A19FD">
      <w:pPr>
        <w:spacing w:line="360" w:lineRule="auto"/>
        <w:ind w:firstLine="709"/>
        <w:jc w:val="both"/>
        <w:rPr>
          <w:b w:val="0"/>
          <w:sz w:val="28"/>
          <w:szCs w:val="28"/>
          <w:lang w:eastAsia="en-US"/>
        </w:rPr>
      </w:pPr>
      <w:r w:rsidRPr="001A19FD">
        <w:rPr>
          <w:b w:val="0"/>
          <w:sz w:val="28"/>
          <w:szCs w:val="28"/>
          <w:lang w:eastAsia="en-US"/>
        </w:rPr>
        <w:t xml:space="preserve">Продольные 1 и поперечные балки 2, 3, 4 и 5 изготовлены из металлических труб с квадратным сечением 80х80 мм. Концы поперечных балок 2, 3 и 5 приварены к стоякам 6, которые жестко прикреплены к лыжам 7. Верхние части концов поперечных балок  2, 3, 5 и  боковые стороны стояков 6 жестко соединены между собой металлическим кожухом. Между поперечными балками 2, 3 и 5 параллельно несущей балке 1 жестко установлены две пары перемычек 8 и 9, 10 и 11, расположенные на расстоянии </w:t>
      </w:r>
      <w:smartTag w:uri="urn:schemas-microsoft-com:office:smarttags" w:element="City">
        <w:smartTag w:uri="urn:schemas-microsoft-com:office:smarttags" w:element="metricconverter">
          <w:smartTagPr>
            <w:attr w:name="ProductID" w:val="11 см"/>
          </w:smartTagPr>
          <w:r w:rsidRPr="001A19FD">
            <w:rPr>
              <w:b w:val="0"/>
              <w:sz w:val="28"/>
              <w:szCs w:val="28"/>
              <w:lang w:eastAsia="en-US"/>
            </w:rPr>
            <w:t>11 см</w:t>
          </w:r>
        </w:smartTag>
      </w:smartTag>
      <w:r w:rsidRPr="001A19FD">
        <w:rPr>
          <w:b w:val="0"/>
          <w:sz w:val="28"/>
          <w:szCs w:val="28"/>
          <w:lang w:eastAsia="en-US"/>
        </w:rPr>
        <w:t xml:space="preserve"> друг от друга. Рама снабжена навесным устройством 12.</w:t>
      </w:r>
    </w:p>
    <w:p w:rsidR="00B8530C" w:rsidRPr="001A19FD" w:rsidRDefault="00B8530C" w:rsidP="001A19FD">
      <w:pPr>
        <w:spacing w:line="360" w:lineRule="auto"/>
        <w:ind w:firstLine="709"/>
        <w:jc w:val="both"/>
        <w:rPr>
          <w:b w:val="0"/>
          <w:sz w:val="28"/>
          <w:szCs w:val="28"/>
          <w:lang w:eastAsia="en-US"/>
        </w:rPr>
      </w:pPr>
      <w:r w:rsidRPr="001A19FD">
        <w:rPr>
          <w:b w:val="0"/>
          <w:sz w:val="28"/>
          <w:szCs w:val="28"/>
          <w:lang w:eastAsia="en-US"/>
        </w:rPr>
        <w:t>Механизм привода рабочих органов выполнен в виде редуктора 13, жестко прикрепленный в передней части рамы между продольными балками 1 и обеспечивающий  частоту вращения выходного вала равной 2100 мин</w:t>
      </w:r>
      <w:r w:rsidRPr="001A19FD">
        <w:rPr>
          <w:b w:val="0"/>
          <w:sz w:val="28"/>
          <w:szCs w:val="28"/>
          <w:vertAlign w:val="superscript"/>
          <w:lang w:eastAsia="en-US"/>
        </w:rPr>
        <w:t>-1</w:t>
      </w:r>
      <w:r w:rsidRPr="001A19FD">
        <w:rPr>
          <w:b w:val="0"/>
          <w:sz w:val="28"/>
          <w:szCs w:val="28"/>
          <w:lang w:eastAsia="en-US"/>
        </w:rPr>
        <w:t>. На выходном вале редуктора 13 последовательно установлены ведущий шкив 14 и ведущая звездочка 15,  которые посредством клиноременных16 и цепных 17 передач связаны с ведомыми шкивами 18 привода рабочих органов 19, 20, 21 и ведомой звездочкой 22 привода рыхлителя активного действия, а входной вал 23 редуктора 13  соединен с ВОМ трактора посредством карданного вала. Привод установки снабжен механизмами натяжения ремней 24 и цепи 25.</w:t>
      </w:r>
    </w:p>
    <w:p w:rsidR="00B8530C" w:rsidRPr="001A19FD" w:rsidRDefault="00B8530C" w:rsidP="001A19FD">
      <w:pPr>
        <w:spacing w:line="360" w:lineRule="auto"/>
        <w:ind w:firstLine="709"/>
        <w:jc w:val="both"/>
        <w:rPr>
          <w:b w:val="0"/>
          <w:sz w:val="28"/>
          <w:szCs w:val="28"/>
          <w:lang w:eastAsia="en-US"/>
        </w:rPr>
      </w:pPr>
      <w:r w:rsidRPr="001A19FD">
        <w:rPr>
          <w:b w:val="0"/>
          <w:sz w:val="28"/>
          <w:szCs w:val="28"/>
          <w:lang w:eastAsia="en-US"/>
        </w:rPr>
        <w:t>Агрегат включает в себя три секции рабочих органов, две боковые секции 19 и 20 жестко установлены между перемычками 8 и 9, 10 и 11 соответственно, а центральная секция 21 жестко прикреплена к одной из продольных балок 1, при этом оси вращения боковых секций 19, 20 смещены в горизонтальной плоскости относительно оси вращения центральной секции 21 на  31 см. Каждая секция рабочих органов 19, 20 и 21</w:t>
      </w:r>
      <w:r>
        <w:rPr>
          <w:b w:val="0"/>
          <w:sz w:val="28"/>
          <w:szCs w:val="28"/>
          <w:lang w:eastAsia="en-US"/>
        </w:rPr>
        <w:t xml:space="preserve"> </w:t>
      </w:r>
      <w:r w:rsidRPr="001A19FD">
        <w:rPr>
          <w:b w:val="0"/>
          <w:sz w:val="28"/>
          <w:szCs w:val="28"/>
          <w:lang w:eastAsia="en-US"/>
        </w:rPr>
        <w:t xml:space="preserve">(рис.  2)  выполнена виде металлического цилиндра 26, внутри которой на подшипниках качения 27 установлен вертикальный вал 28 с возможностью вращения в вертикальной плоскости, в верхней части которого жестко прикреплен ведомый шкив 18, а в нижней его части жестко установлен измельчитель 29 с ножами 30 с возможностью вращения в горизонтальной плоскости  со скоростью 80…95 м/с, при этом измельчитель 29 изготовлен из металлического полотна длиной 62 см, толщиной 0,08 см, имеющий форму усеченного ромба, по краям которого жестко прикреплены ножи 30. </w:t>
      </w:r>
    </w:p>
    <w:p w:rsidR="00B8530C" w:rsidRDefault="00B8530C" w:rsidP="001A19FD">
      <w:pPr>
        <w:spacing w:line="360" w:lineRule="auto"/>
        <w:ind w:firstLine="709"/>
        <w:jc w:val="both"/>
        <w:rPr>
          <w:b w:val="0"/>
          <w:sz w:val="28"/>
          <w:szCs w:val="28"/>
          <w:lang w:eastAsia="en-US"/>
        </w:rPr>
      </w:pPr>
      <w:r w:rsidRPr="001A19FD">
        <w:rPr>
          <w:b w:val="0"/>
          <w:sz w:val="28"/>
          <w:szCs w:val="28"/>
          <w:lang w:eastAsia="en-US"/>
        </w:rPr>
        <w:t>Рыхлитель активного действия (рис. 3) выполнен в виде вертикального вала 31, в нижней части которого жестко прикреплена фреза 32, выполненная в виде плоского П-ого ножа, а в верхней части жестко установлена ведомая звездочка 22, при этом вертикальный вал 31 установлен в подшипниковых опорах  33 с возможностью вращения против часовой стрелки с частотой 400 мин</w:t>
      </w:r>
      <w:r w:rsidRPr="001A19FD">
        <w:rPr>
          <w:b w:val="0"/>
          <w:sz w:val="28"/>
          <w:szCs w:val="28"/>
          <w:vertAlign w:val="superscript"/>
          <w:lang w:eastAsia="en-US"/>
        </w:rPr>
        <w:t>-1</w:t>
      </w:r>
      <w:r w:rsidRPr="001A19FD">
        <w:rPr>
          <w:b w:val="0"/>
          <w:sz w:val="28"/>
          <w:szCs w:val="28"/>
          <w:lang w:eastAsia="en-US"/>
        </w:rPr>
        <w:t>, при чем корпусы подшипниковых опор 33 прикреплены к кронштейну 34, который  жестко закреплен к поперечной балке 3 посредством  крепежных деталей 35.</w:t>
      </w:r>
    </w:p>
    <w:p w:rsidR="00B8530C" w:rsidRDefault="00B8530C" w:rsidP="001A19FD">
      <w:pPr>
        <w:spacing w:line="360" w:lineRule="auto"/>
        <w:ind w:firstLine="709"/>
        <w:jc w:val="both"/>
        <w:rPr>
          <w:b w:val="0"/>
          <w:sz w:val="28"/>
          <w:szCs w:val="28"/>
          <w:lang w:eastAsia="en-US"/>
        </w:rPr>
      </w:pPr>
    </w:p>
    <w:tbl>
      <w:tblPr>
        <w:tblW w:w="0" w:type="auto"/>
        <w:tblLook w:val="00A0"/>
      </w:tblPr>
      <w:tblGrid>
        <w:gridCol w:w="4643"/>
        <w:gridCol w:w="4643"/>
      </w:tblGrid>
      <w:tr w:rsidR="00B8530C" w:rsidTr="00F32D46">
        <w:tc>
          <w:tcPr>
            <w:tcW w:w="4643" w:type="dxa"/>
          </w:tcPr>
          <w:p w:rsidR="00B8530C" w:rsidRPr="00F32D46" w:rsidRDefault="00B8530C" w:rsidP="00F32D46">
            <w:pPr>
              <w:spacing w:line="360" w:lineRule="auto"/>
              <w:jc w:val="center"/>
              <w:rPr>
                <w:b w:val="0"/>
                <w:sz w:val="28"/>
                <w:szCs w:val="28"/>
                <w:lang w:eastAsia="en-US"/>
              </w:rPr>
            </w:pPr>
            <w:r w:rsidRPr="006A66A6">
              <w:rPr>
                <w:b w:val="0"/>
                <w:noProof/>
                <w:sz w:val="28"/>
                <w:szCs w:val="28"/>
              </w:rPr>
              <w:pict>
                <v:shape id="Рисунок 23" o:spid="_x0000_i1026" type="#_x0000_t75" style="width:204pt;height:297.6pt;visibility:visible">
                  <v:imagedata r:id="rId8" o:title="" croptop="8440f" cropbottom="4633f" cropleft="7045f" cropright="32430f"/>
                </v:shape>
              </w:pict>
            </w:r>
          </w:p>
        </w:tc>
        <w:tc>
          <w:tcPr>
            <w:tcW w:w="4643" w:type="dxa"/>
          </w:tcPr>
          <w:p w:rsidR="00B8530C" w:rsidRPr="00F32D46" w:rsidRDefault="00B8530C" w:rsidP="00F32D46">
            <w:pPr>
              <w:spacing w:line="360" w:lineRule="auto"/>
              <w:jc w:val="center"/>
              <w:rPr>
                <w:b w:val="0"/>
                <w:sz w:val="28"/>
                <w:szCs w:val="28"/>
                <w:lang w:eastAsia="en-US"/>
              </w:rPr>
            </w:pPr>
            <w:r w:rsidRPr="006A66A6">
              <w:rPr>
                <w:b w:val="0"/>
                <w:noProof/>
                <w:sz w:val="28"/>
                <w:szCs w:val="28"/>
              </w:rPr>
              <w:pict>
                <v:shape id="Рисунок 24" o:spid="_x0000_i1027" type="#_x0000_t75" style="width:217.2pt;height:262.2pt;visibility:visible">
                  <v:imagedata r:id="rId9" o:title="" croptop="8986f" cropbottom="6920f" cropleft="6271f" cropright="31563f"/>
                </v:shape>
              </w:pict>
            </w:r>
          </w:p>
        </w:tc>
      </w:tr>
      <w:tr w:rsidR="00B8530C" w:rsidTr="00F32D46">
        <w:tc>
          <w:tcPr>
            <w:tcW w:w="4643" w:type="dxa"/>
          </w:tcPr>
          <w:p w:rsidR="00B8530C" w:rsidRPr="00F32D46" w:rsidRDefault="00B8530C" w:rsidP="00F32D46">
            <w:pPr>
              <w:spacing w:line="360" w:lineRule="auto"/>
              <w:ind w:firstLine="567"/>
              <w:jc w:val="both"/>
              <w:rPr>
                <w:b w:val="0"/>
                <w:sz w:val="28"/>
                <w:szCs w:val="28"/>
                <w:lang w:eastAsia="en-US"/>
              </w:rPr>
            </w:pPr>
            <w:r w:rsidRPr="00F32D46">
              <w:rPr>
                <w:b w:val="0"/>
                <w:sz w:val="28"/>
                <w:szCs w:val="28"/>
                <w:lang w:eastAsia="en-US"/>
              </w:rPr>
              <w:t>Рисунок 2 – Общий вид рабочего органа</w:t>
            </w:r>
          </w:p>
        </w:tc>
        <w:tc>
          <w:tcPr>
            <w:tcW w:w="4643" w:type="dxa"/>
          </w:tcPr>
          <w:p w:rsidR="00B8530C" w:rsidRPr="00F32D46" w:rsidRDefault="00B8530C" w:rsidP="00F32D46">
            <w:pPr>
              <w:spacing w:line="360" w:lineRule="auto"/>
              <w:ind w:firstLine="460"/>
              <w:jc w:val="both"/>
              <w:rPr>
                <w:b w:val="0"/>
                <w:sz w:val="28"/>
                <w:szCs w:val="28"/>
                <w:lang w:eastAsia="en-US"/>
              </w:rPr>
            </w:pPr>
            <w:r w:rsidRPr="00F32D46">
              <w:rPr>
                <w:b w:val="0"/>
                <w:sz w:val="28"/>
                <w:szCs w:val="28"/>
                <w:lang w:eastAsia="en-US"/>
              </w:rPr>
              <w:t>Рисунок 3 – Общий вид рыхлителя активного действия</w:t>
            </w:r>
          </w:p>
        </w:tc>
      </w:tr>
    </w:tbl>
    <w:p w:rsidR="00B8530C" w:rsidRDefault="00B8530C" w:rsidP="008228C5">
      <w:pPr>
        <w:spacing w:line="360" w:lineRule="auto"/>
        <w:jc w:val="center"/>
        <w:rPr>
          <w:b w:val="0"/>
          <w:sz w:val="28"/>
          <w:szCs w:val="28"/>
          <w:lang w:eastAsia="en-US"/>
        </w:rPr>
      </w:pPr>
    </w:p>
    <w:p w:rsidR="00B8530C" w:rsidRPr="001A19FD" w:rsidRDefault="00B8530C" w:rsidP="001A19FD">
      <w:pPr>
        <w:spacing w:line="360" w:lineRule="auto"/>
        <w:ind w:firstLine="709"/>
        <w:jc w:val="both"/>
        <w:rPr>
          <w:b w:val="0"/>
          <w:sz w:val="28"/>
          <w:szCs w:val="28"/>
          <w:lang w:eastAsia="en-US"/>
        </w:rPr>
      </w:pPr>
      <w:r w:rsidRPr="001A19FD">
        <w:rPr>
          <w:b w:val="0"/>
          <w:sz w:val="28"/>
          <w:szCs w:val="28"/>
          <w:lang w:eastAsia="en-US"/>
        </w:rPr>
        <w:t>Агрегат работает следующим образом. Заехав в междурядья сада, механизатор постепенно опускает установку на поверхность почвы и включает ВОМ трактора,  при этом крутящий момент от ведущей звездочки 14 редуктора 13 через цепную передачу 17 передается на ведомую звездочку 18, при этом рыхлитель 32, вращаясь с частотой 400 мин</w:t>
      </w:r>
      <w:r w:rsidRPr="001A19FD">
        <w:rPr>
          <w:b w:val="0"/>
          <w:sz w:val="28"/>
          <w:szCs w:val="28"/>
          <w:vertAlign w:val="superscript"/>
          <w:lang w:eastAsia="en-US"/>
        </w:rPr>
        <w:t>-1</w:t>
      </w:r>
      <w:r w:rsidRPr="001A19FD">
        <w:rPr>
          <w:b w:val="0"/>
          <w:sz w:val="28"/>
          <w:szCs w:val="28"/>
          <w:lang w:eastAsia="en-US"/>
        </w:rPr>
        <w:t xml:space="preserve"> заглубляется на заданную глубину рыхления приствольной полосы деревьев.</w:t>
      </w:r>
    </w:p>
    <w:p w:rsidR="00B8530C" w:rsidRPr="001A19FD" w:rsidRDefault="00B8530C" w:rsidP="001A19FD">
      <w:pPr>
        <w:spacing w:line="360" w:lineRule="auto"/>
        <w:ind w:firstLine="709"/>
        <w:jc w:val="both"/>
        <w:rPr>
          <w:b w:val="0"/>
          <w:sz w:val="28"/>
          <w:szCs w:val="28"/>
          <w:lang w:eastAsia="en-US"/>
        </w:rPr>
      </w:pPr>
      <w:r w:rsidRPr="001A19FD">
        <w:rPr>
          <w:b w:val="0"/>
          <w:sz w:val="28"/>
          <w:szCs w:val="28"/>
          <w:lang w:eastAsia="en-US"/>
        </w:rPr>
        <w:t>Включив рабочую передачу трактора, механизатор начинает процесс скашивания травяной растительности в междурядьях сада и рыхления приствольных полос, при этом крутящий момент от ведущего шкива 14 редуктора 13 посредством клиноременных передач 16 передается к ведомым шкивам 18 привода рабочих органов 19, 20 и 21 и жестко связанные с ними измельчители 29 с ножами 30, вращаясь в горизонтальной плоскости со скоростью 80…95 м/с скашивают и измельчают травяную растительность в мульчматериал. При вращении измельчителей 29 с ножами 30 создается вентиляционный поток и под действием этого потока и центробежных сил мульчматериал  подается в сторону приствольных полос и отражаясь от боковых кожухов  покрывает разрыхленный участок приствольной полосы деревьев.</w:t>
      </w:r>
    </w:p>
    <w:p w:rsidR="00B8530C" w:rsidRPr="001A19FD" w:rsidRDefault="00B8530C" w:rsidP="001A19FD">
      <w:pPr>
        <w:spacing w:line="360" w:lineRule="auto"/>
        <w:ind w:firstLine="709"/>
        <w:jc w:val="both"/>
        <w:rPr>
          <w:b w:val="0"/>
          <w:noProof/>
          <w:sz w:val="28"/>
          <w:szCs w:val="28"/>
          <w:lang w:eastAsia="en-US"/>
        </w:rPr>
      </w:pPr>
      <w:r w:rsidRPr="001A19FD">
        <w:rPr>
          <w:b w:val="0"/>
          <w:sz w:val="28"/>
          <w:szCs w:val="28"/>
          <w:lang w:eastAsia="en-US"/>
        </w:rPr>
        <w:t>Процесс смешивания мульчматериала с почвой начинается со второго цикла и осуществляется аналогично. Перемешивание мульчматериала</w:t>
      </w:r>
      <w:r w:rsidRPr="001A19FD">
        <w:rPr>
          <w:b w:val="0"/>
          <w:noProof/>
          <w:sz w:val="28"/>
          <w:szCs w:val="28"/>
          <w:lang w:eastAsia="en-US"/>
        </w:rPr>
        <w:t xml:space="preserve"> с почвой осущестляется в разрыхленных приствольных полосах глубиной до 10…15 см и шириной 18 см. Перемещанный с почвой мелкоизмельченный мульчматериал подвергается гумуфикации ускоренно, поскольку она осуществляется в анаэробных условиях с одновременным возобновлением мульчматериала в приствольные полосы. Кроме этого разрыхленные участки приствольных полос деревьев лучше впитывают и аккамулируют выпадающие атмосферные осадки, а покрытый мульчматериал угнетает проростание сорняков и</w:t>
      </w:r>
      <w:r w:rsidRPr="001A19FD">
        <w:rPr>
          <w:b w:val="0"/>
          <w:sz w:val="28"/>
          <w:szCs w:val="28"/>
          <w:lang w:eastAsia="en-US"/>
        </w:rPr>
        <w:t xml:space="preserve"> предохраняет поверхность разрыхленной приствольной полосы от испарения влаги.</w:t>
      </w:r>
    </w:p>
    <w:p w:rsidR="00B8530C" w:rsidRPr="001A19FD" w:rsidRDefault="00B8530C" w:rsidP="001A19FD">
      <w:pPr>
        <w:spacing w:line="360" w:lineRule="auto"/>
        <w:ind w:firstLine="709"/>
        <w:jc w:val="both"/>
        <w:rPr>
          <w:b w:val="0"/>
          <w:color w:val="000000"/>
          <w:sz w:val="28"/>
          <w:szCs w:val="28"/>
        </w:rPr>
      </w:pPr>
      <w:r w:rsidRPr="001A19FD">
        <w:rPr>
          <w:b w:val="0"/>
          <w:noProof/>
          <w:sz w:val="28"/>
          <w:szCs w:val="28"/>
          <w:lang w:eastAsia="en-US"/>
        </w:rPr>
        <w:t>Таким образом, осуществляется конвейрно-технологический процесс, с одной стороны – мульчирование, с другой –  ускоренная гумуфикация приствольных полос молодых деревьев, при этом</w:t>
      </w:r>
      <w:r w:rsidRPr="001A19FD">
        <w:rPr>
          <w:b w:val="0"/>
          <w:sz w:val="28"/>
          <w:szCs w:val="28"/>
          <w:lang w:eastAsia="en-US"/>
        </w:rPr>
        <w:t xml:space="preserve"> улучшается водный и пищевой режим деревьев, создаются благоприятные условия для развития микробиологических процессов в почве, повышающих их плодородие.</w:t>
      </w:r>
    </w:p>
    <w:p w:rsidR="00B8530C" w:rsidRPr="001A19FD" w:rsidRDefault="00B8530C" w:rsidP="001A19FD">
      <w:pPr>
        <w:spacing w:line="360" w:lineRule="auto"/>
        <w:ind w:firstLine="709"/>
        <w:jc w:val="both"/>
        <w:rPr>
          <w:b w:val="0"/>
          <w:sz w:val="28"/>
          <w:szCs w:val="28"/>
          <w:lang w:eastAsia="en-US"/>
        </w:rPr>
      </w:pPr>
      <w:r w:rsidRPr="001A19FD">
        <w:rPr>
          <w:b w:val="0"/>
          <w:color w:val="000000"/>
          <w:spacing w:val="-2"/>
          <w:sz w:val="28"/>
          <w:szCs w:val="28"/>
          <w:lang w:eastAsia="en-US"/>
        </w:rPr>
        <w:t xml:space="preserve">Интенсивность деформации и рыхления </w:t>
      </w:r>
      <w:r w:rsidRPr="001A19FD">
        <w:rPr>
          <w:b w:val="0"/>
          <w:iCs/>
          <w:color w:val="000000"/>
          <w:spacing w:val="-2"/>
          <w:sz w:val="28"/>
          <w:szCs w:val="28"/>
          <w:lang w:eastAsia="en-US"/>
        </w:rPr>
        <w:t>почвы</w:t>
      </w:r>
      <w:r w:rsidRPr="001A19FD">
        <w:rPr>
          <w:b w:val="0"/>
          <w:sz w:val="28"/>
          <w:szCs w:val="28"/>
          <w:lang w:eastAsia="en-US"/>
        </w:rPr>
        <w:t xml:space="preserve"> рабочим органом в основном зависит от его геометрической формы и в большей степени определяется видом траектории движения ножей. </w:t>
      </w:r>
    </w:p>
    <w:p w:rsidR="00B8530C" w:rsidRPr="001A19FD" w:rsidRDefault="00B8530C" w:rsidP="001A19FD">
      <w:pPr>
        <w:spacing w:line="360" w:lineRule="auto"/>
        <w:ind w:firstLine="709"/>
        <w:jc w:val="both"/>
        <w:rPr>
          <w:b w:val="0"/>
          <w:color w:val="000000"/>
          <w:spacing w:val="-16"/>
          <w:sz w:val="28"/>
          <w:szCs w:val="28"/>
          <w:lang w:eastAsia="en-US"/>
        </w:rPr>
      </w:pPr>
      <w:r w:rsidRPr="001A19FD">
        <w:rPr>
          <w:b w:val="0"/>
          <w:color w:val="000000"/>
          <w:spacing w:val="-7"/>
          <w:sz w:val="28"/>
          <w:szCs w:val="28"/>
          <w:lang w:eastAsia="en-US"/>
        </w:rPr>
        <w:t xml:space="preserve">Нож рыхлителя, двигаясь прямолинейно и равномерно </w:t>
      </w:r>
      <w:r w:rsidRPr="001A19FD">
        <w:rPr>
          <w:b w:val="0"/>
          <w:color w:val="000000"/>
          <w:spacing w:val="7"/>
          <w:sz w:val="28"/>
          <w:szCs w:val="28"/>
          <w:lang w:eastAsia="en-US"/>
        </w:rPr>
        <w:t>вместе с агрегатом и со скоростью</w:t>
      </w:r>
      <w:r w:rsidRPr="001A19FD">
        <w:rPr>
          <w:b w:val="0"/>
          <w:color w:val="000000"/>
          <w:spacing w:val="-4"/>
          <w:sz w:val="28"/>
          <w:szCs w:val="28"/>
          <w:lang w:eastAsia="en-US"/>
        </w:rPr>
        <w:t xml:space="preserve"> </w:t>
      </w:r>
      <w:r w:rsidRPr="001A19FD">
        <w:rPr>
          <w:b w:val="0"/>
          <w:position w:val="-12"/>
          <w:sz w:val="28"/>
          <w:szCs w:val="28"/>
          <w:lang w:eastAsia="en-US"/>
        </w:rPr>
        <w:object w:dxaOrig="315" w:dyaOrig="360">
          <v:shape id="_x0000_i1028" type="#_x0000_t75" style="width:15pt;height:18pt" o:ole="">
            <v:imagedata r:id="rId10" o:title=""/>
          </v:shape>
          <o:OLEObject Type="Embed" ProgID="Equation.DSMT4" ShapeID="_x0000_i1028" DrawAspect="Content" ObjectID="_1632299913" r:id="rId11"/>
        </w:object>
      </w:r>
      <w:r w:rsidRPr="001A19FD">
        <w:rPr>
          <w:b w:val="0"/>
          <w:color w:val="000000"/>
          <w:spacing w:val="-4"/>
          <w:sz w:val="28"/>
          <w:szCs w:val="28"/>
          <w:lang w:eastAsia="en-US"/>
        </w:rPr>
        <w:t xml:space="preserve"> и равномерно вра</w:t>
      </w:r>
      <w:r w:rsidRPr="001A19FD">
        <w:rPr>
          <w:b w:val="0"/>
          <w:color w:val="000000"/>
          <w:spacing w:val="-4"/>
          <w:sz w:val="28"/>
          <w:szCs w:val="28"/>
          <w:lang w:eastAsia="en-US"/>
        </w:rPr>
        <w:softHyphen/>
      </w:r>
      <w:r w:rsidRPr="001A19FD">
        <w:rPr>
          <w:b w:val="0"/>
          <w:color w:val="000000"/>
          <w:spacing w:val="-8"/>
          <w:sz w:val="28"/>
          <w:szCs w:val="28"/>
          <w:lang w:eastAsia="en-US"/>
        </w:rPr>
        <w:t xml:space="preserve">щаясь с угловой скоростью </w:t>
      </w:r>
      <w:r w:rsidRPr="001A19FD">
        <w:rPr>
          <w:b w:val="0"/>
          <w:position w:val="-12"/>
          <w:sz w:val="28"/>
          <w:szCs w:val="28"/>
          <w:lang w:eastAsia="en-US"/>
        </w:rPr>
        <w:object w:dxaOrig="330" w:dyaOrig="360">
          <v:shape id="_x0000_i1029" type="#_x0000_t75" style="width:16.8pt;height:18pt" o:ole="">
            <v:imagedata r:id="rId12" o:title=""/>
          </v:shape>
          <o:OLEObject Type="Embed" ProgID="Equation.DSMT4" ShapeID="_x0000_i1029" DrawAspect="Content" ObjectID="_1632299914" r:id="rId13"/>
        </w:object>
      </w:r>
      <w:r w:rsidRPr="001A19FD">
        <w:rPr>
          <w:b w:val="0"/>
          <w:i/>
          <w:iCs/>
          <w:color w:val="000000"/>
          <w:spacing w:val="-8"/>
          <w:sz w:val="28"/>
          <w:szCs w:val="28"/>
          <w:lang w:eastAsia="en-US"/>
        </w:rPr>
        <w:t xml:space="preserve"> </w:t>
      </w:r>
      <w:r w:rsidRPr="001A19FD">
        <w:rPr>
          <w:b w:val="0"/>
          <w:color w:val="000000"/>
          <w:spacing w:val="4"/>
          <w:sz w:val="28"/>
          <w:szCs w:val="28"/>
          <w:lang w:eastAsia="en-US"/>
        </w:rPr>
        <w:t>(рис. 4), описывает траекто</w:t>
      </w:r>
      <w:r w:rsidRPr="001A19FD">
        <w:rPr>
          <w:b w:val="0"/>
          <w:color w:val="000000"/>
          <w:spacing w:val="4"/>
          <w:sz w:val="28"/>
          <w:szCs w:val="28"/>
          <w:lang w:eastAsia="en-US"/>
        </w:rPr>
        <w:softHyphen/>
      </w:r>
      <w:r w:rsidRPr="001A19FD">
        <w:rPr>
          <w:b w:val="0"/>
          <w:color w:val="000000"/>
          <w:spacing w:val="-16"/>
          <w:sz w:val="28"/>
          <w:szCs w:val="28"/>
          <w:lang w:eastAsia="en-US"/>
        </w:rPr>
        <w:t>рию в виде циклоиды.</w:t>
      </w:r>
    </w:p>
    <w:tbl>
      <w:tblPr>
        <w:tblW w:w="0" w:type="auto"/>
        <w:tblLook w:val="00A0"/>
      </w:tblPr>
      <w:tblGrid>
        <w:gridCol w:w="9286"/>
      </w:tblGrid>
      <w:tr w:rsidR="00B8530C" w:rsidRPr="001A19FD" w:rsidTr="00F32D46">
        <w:tc>
          <w:tcPr>
            <w:tcW w:w="9571" w:type="dxa"/>
          </w:tcPr>
          <w:p w:rsidR="00B8530C" w:rsidRPr="00F32D46" w:rsidRDefault="00B8530C" w:rsidP="00F32D46">
            <w:pPr>
              <w:spacing w:line="360" w:lineRule="auto"/>
              <w:jc w:val="center"/>
              <w:rPr>
                <w:b w:val="0"/>
                <w:color w:val="000000"/>
                <w:spacing w:val="-16"/>
                <w:sz w:val="28"/>
                <w:szCs w:val="28"/>
                <w:lang w:eastAsia="en-US"/>
              </w:rPr>
            </w:pPr>
            <w:r w:rsidRPr="006A66A6">
              <w:rPr>
                <w:rFonts w:ascii="Calibri" w:hAnsi="Calibri"/>
                <w:b w:val="0"/>
                <w:noProof/>
                <w:color w:val="000000"/>
                <w:spacing w:val="-16"/>
                <w:sz w:val="28"/>
                <w:szCs w:val="28"/>
              </w:rPr>
              <w:pict>
                <v:shape id="Рисунок 18" o:spid="_x0000_i1030" type="#_x0000_t75" style="width:313.8pt;height:116.4pt;visibility:visible">
                  <v:imagedata r:id="rId14" o:title="" croptop="21473f" cropbottom="20120f" cropleft="14042f" cropright="18723f"/>
                </v:shape>
              </w:pict>
            </w:r>
          </w:p>
        </w:tc>
      </w:tr>
      <w:tr w:rsidR="00B8530C" w:rsidRPr="001A19FD" w:rsidTr="00F32D46">
        <w:tc>
          <w:tcPr>
            <w:tcW w:w="9571" w:type="dxa"/>
          </w:tcPr>
          <w:p w:rsidR="00B8530C" w:rsidRPr="00F32D46" w:rsidRDefault="00B8530C" w:rsidP="00F32D46">
            <w:pPr>
              <w:spacing w:line="360" w:lineRule="auto"/>
              <w:ind w:firstLine="709"/>
              <w:jc w:val="both"/>
              <w:rPr>
                <w:b w:val="0"/>
                <w:color w:val="000000"/>
                <w:spacing w:val="-16"/>
                <w:sz w:val="28"/>
                <w:szCs w:val="28"/>
                <w:lang w:eastAsia="en-US"/>
              </w:rPr>
            </w:pPr>
            <w:r w:rsidRPr="00F32D46">
              <w:rPr>
                <w:b w:val="0"/>
                <w:color w:val="000000"/>
                <w:spacing w:val="-16"/>
                <w:sz w:val="28"/>
                <w:szCs w:val="28"/>
                <w:lang w:eastAsia="en-US"/>
              </w:rPr>
              <w:t>Рисунок 4 –  Схема технологического процесса работы рыхлителя активного действия</w:t>
            </w:r>
          </w:p>
        </w:tc>
      </w:tr>
    </w:tbl>
    <w:p w:rsidR="00B8530C" w:rsidRPr="001A19FD" w:rsidRDefault="00B8530C" w:rsidP="001A19FD">
      <w:pPr>
        <w:spacing w:line="360" w:lineRule="auto"/>
        <w:ind w:firstLine="709"/>
        <w:jc w:val="both"/>
        <w:rPr>
          <w:b w:val="0"/>
          <w:color w:val="000000"/>
          <w:spacing w:val="-16"/>
          <w:sz w:val="28"/>
          <w:szCs w:val="28"/>
          <w:lang w:eastAsia="en-US"/>
        </w:rPr>
      </w:pPr>
    </w:p>
    <w:p w:rsidR="00B8530C" w:rsidRPr="001A19FD" w:rsidRDefault="00B8530C" w:rsidP="001A19FD">
      <w:pPr>
        <w:spacing w:line="360" w:lineRule="auto"/>
        <w:ind w:firstLine="709"/>
        <w:jc w:val="both"/>
        <w:rPr>
          <w:b w:val="0"/>
          <w:color w:val="000000"/>
          <w:spacing w:val="-10"/>
          <w:sz w:val="28"/>
          <w:szCs w:val="28"/>
          <w:lang w:eastAsia="en-US"/>
        </w:rPr>
      </w:pPr>
      <w:r w:rsidRPr="001A19FD">
        <w:rPr>
          <w:b w:val="0"/>
          <w:color w:val="000000"/>
          <w:spacing w:val="-15"/>
          <w:sz w:val="28"/>
          <w:szCs w:val="28"/>
          <w:lang w:eastAsia="en-US"/>
        </w:rPr>
        <w:t>Уравнение движения</w:t>
      </w:r>
      <w:r w:rsidRPr="001A19FD">
        <w:rPr>
          <w:b w:val="0"/>
          <w:smallCaps/>
          <w:color w:val="000000"/>
          <w:spacing w:val="-15"/>
          <w:sz w:val="28"/>
          <w:szCs w:val="28"/>
          <w:lang w:eastAsia="en-US"/>
        </w:rPr>
        <w:t xml:space="preserve"> </w:t>
      </w:r>
      <w:r w:rsidRPr="001A19FD">
        <w:rPr>
          <w:b w:val="0"/>
          <w:color w:val="000000"/>
          <w:spacing w:val="-15"/>
          <w:sz w:val="28"/>
          <w:szCs w:val="28"/>
          <w:lang w:eastAsia="en-US"/>
        </w:rPr>
        <w:t>наи</w:t>
      </w:r>
      <w:r w:rsidRPr="001A19FD">
        <w:rPr>
          <w:b w:val="0"/>
          <w:color w:val="000000"/>
          <w:spacing w:val="-15"/>
          <w:sz w:val="28"/>
          <w:szCs w:val="28"/>
          <w:lang w:eastAsia="en-US"/>
        </w:rPr>
        <w:softHyphen/>
      </w:r>
      <w:r w:rsidRPr="001A19FD">
        <w:rPr>
          <w:b w:val="0"/>
          <w:color w:val="000000"/>
          <w:spacing w:val="-4"/>
          <w:sz w:val="28"/>
          <w:szCs w:val="28"/>
          <w:lang w:eastAsia="en-US"/>
        </w:rPr>
        <w:t>более удаленной от оси вра</w:t>
      </w:r>
      <w:r w:rsidRPr="001A19FD">
        <w:rPr>
          <w:b w:val="0"/>
          <w:color w:val="000000"/>
          <w:spacing w:val="-4"/>
          <w:sz w:val="28"/>
          <w:szCs w:val="28"/>
          <w:lang w:eastAsia="en-US"/>
        </w:rPr>
        <w:softHyphen/>
      </w:r>
      <w:r w:rsidRPr="001A19FD">
        <w:rPr>
          <w:b w:val="0"/>
          <w:color w:val="000000"/>
          <w:spacing w:val="-8"/>
          <w:sz w:val="28"/>
          <w:szCs w:val="28"/>
          <w:lang w:eastAsia="en-US"/>
        </w:rPr>
        <w:t xml:space="preserve">щения рыхлителя точки ножа в параметрической форме имеет </w:t>
      </w:r>
      <w:r w:rsidRPr="001A19FD">
        <w:rPr>
          <w:b w:val="0"/>
          <w:color w:val="000000"/>
          <w:spacing w:val="-10"/>
          <w:sz w:val="28"/>
          <w:szCs w:val="28"/>
          <w:lang w:eastAsia="en-US"/>
        </w:rPr>
        <w:t>вид:</w:t>
      </w:r>
    </w:p>
    <w:tbl>
      <w:tblPr>
        <w:tblW w:w="0" w:type="auto"/>
        <w:tblLook w:val="00A0"/>
      </w:tblPr>
      <w:tblGrid>
        <w:gridCol w:w="8079"/>
        <w:gridCol w:w="1207"/>
      </w:tblGrid>
      <w:tr w:rsidR="00B8530C" w:rsidRPr="001A19FD" w:rsidTr="00F32D46">
        <w:tc>
          <w:tcPr>
            <w:tcW w:w="8330" w:type="dxa"/>
            <w:vAlign w:val="center"/>
          </w:tcPr>
          <w:p w:rsidR="00B8530C" w:rsidRPr="00F32D46" w:rsidRDefault="00B8530C" w:rsidP="00F32D46">
            <w:pPr>
              <w:spacing w:line="360" w:lineRule="auto"/>
              <w:jc w:val="center"/>
              <w:textAlignment w:val="baseline"/>
              <w:rPr>
                <w:b w:val="0"/>
                <w:color w:val="444444"/>
                <w:sz w:val="28"/>
                <w:szCs w:val="28"/>
                <w:lang w:eastAsia="en-US"/>
              </w:rPr>
            </w:pPr>
            <w:r w:rsidRPr="00F32D46">
              <w:rPr>
                <w:b w:val="0"/>
                <w:color w:val="000000"/>
                <w:position w:val="-38"/>
                <w:sz w:val="28"/>
                <w:szCs w:val="28"/>
              </w:rPr>
              <w:object w:dxaOrig="3015" w:dyaOrig="1065">
                <v:shape id="_x0000_i1031" type="#_x0000_t75" style="width:149.4pt;height:52.2pt" o:ole="">
                  <v:imagedata r:id="rId15" o:title=""/>
                </v:shape>
                <o:OLEObject Type="Embed" ProgID="Equation.DSMT4" ShapeID="_x0000_i1031" DrawAspect="Content" ObjectID="_1632299915" r:id="rId16"/>
              </w:object>
            </w:r>
          </w:p>
        </w:tc>
        <w:tc>
          <w:tcPr>
            <w:tcW w:w="1241" w:type="dxa"/>
            <w:vAlign w:val="center"/>
          </w:tcPr>
          <w:p w:rsidR="00B8530C" w:rsidRPr="00F32D46" w:rsidRDefault="00B8530C" w:rsidP="00F32D46">
            <w:pPr>
              <w:spacing w:line="360" w:lineRule="auto"/>
              <w:jc w:val="center"/>
              <w:textAlignment w:val="baseline"/>
              <w:rPr>
                <w:b w:val="0"/>
                <w:color w:val="FF0000"/>
                <w:sz w:val="28"/>
                <w:szCs w:val="28"/>
                <w:lang w:eastAsia="en-US"/>
              </w:rPr>
            </w:pPr>
            <w:r w:rsidRPr="00F32D46">
              <w:rPr>
                <w:b w:val="0"/>
                <w:sz w:val="28"/>
                <w:szCs w:val="28"/>
                <w:lang w:eastAsia="en-US"/>
              </w:rPr>
              <w:t>(1)</w:t>
            </w:r>
          </w:p>
        </w:tc>
      </w:tr>
    </w:tbl>
    <w:p w:rsidR="00B8530C" w:rsidRPr="001A19FD" w:rsidRDefault="00B8530C" w:rsidP="001A19FD">
      <w:pPr>
        <w:spacing w:line="360" w:lineRule="auto"/>
        <w:jc w:val="both"/>
        <w:rPr>
          <w:b w:val="0"/>
          <w:sz w:val="28"/>
          <w:szCs w:val="28"/>
          <w:lang w:eastAsia="en-US"/>
        </w:rPr>
      </w:pPr>
      <w:r w:rsidRPr="001A19FD">
        <w:rPr>
          <w:b w:val="0"/>
          <w:sz w:val="28"/>
          <w:szCs w:val="28"/>
          <w:lang w:eastAsia="en-US"/>
        </w:rPr>
        <w:t xml:space="preserve">где </w:t>
      </w:r>
      <w:r w:rsidRPr="001A19FD">
        <w:rPr>
          <w:b w:val="0"/>
          <w:position w:val="-6"/>
          <w:sz w:val="28"/>
          <w:szCs w:val="28"/>
          <w:lang w:eastAsia="en-US"/>
        </w:rPr>
        <w:object w:dxaOrig="180" w:dyaOrig="315">
          <v:shape id="_x0000_i1032" type="#_x0000_t75" style="width:9pt;height:15pt" o:ole="">
            <v:imagedata r:id="rId17" o:title=""/>
          </v:shape>
          <o:OLEObject Type="Embed" ProgID="Equation.DSMT4" ShapeID="_x0000_i1032" DrawAspect="Content" ObjectID="_1632299916" r:id="rId18"/>
        </w:object>
      </w:r>
      <w:r w:rsidRPr="001A19FD">
        <w:rPr>
          <w:b w:val="0"/>
          <w:sz w:val="28"/>
          <w:szCs w:val="28"/>
          <w:lang w:eastAsia="en-US"/>
        </w:rPr>
        <w:t xml:space="preserve"> – время, с; </w:t>
      </w:r>
    </w:p>
    <w:p w:rsidR="00B8530C" w:rsidRPr="001A19FD" w:rsidRDefault="00B8530C" w:rsidP="001A19FD">
      <w:pPr>
        <w:spacing w:line="360" w:lineRule="auto"/>
        <w:ind w:firstLine="426"/>
        <w:jc w:val="both"/>
        <w:rPr>
          <w:b w:val="0"/>
          <w:sz w:val="28"/>
          <w:szCs w:val="28"/>
          <w:lang w:eastAsia="en-US"/>
        </w:rPr>
      </w:pPr>
      <w:r w:rsidRPr="001A19FD">
        <w:rPr>
          <w:b w:val="0"/>
          <w:position w:val="-12"/>
          <w:sz w:val="28"/>
          <w:szCs w:val="28"/>
          <w:lang w:eastAsia="en-US"/>
        </w:rPr>
        <w:object w:dxaOrig="360" w:dyaOrig="450">
          <v:shape id="_x0000_i1033" type="#_x0000_t75" style="width:18pt;height:23.4pt" o:ole="">
            <v:imagedata r:id="rId19" o:title=""/>
          </v:shape>
          <o:OLEObject Type="Embed" ProgID="Equation.DSMT4" ShapeID="_x0000_i1033" DrawAspect="Content" ObjectID="_1632299917" r:id="rId20"/>
        </w:object>
      </w:r>
      <w:r w:rsidRPr="001A19FD">
        <w:rPr>
          <w:b w:val="0"/>
          <w:sz w:val="28"/>
          <w:szCs w:val="28"/>
          <w:lang w:eastAsia="en-US"/>
        </w:rPr>
        <w:t xml:space="preserve"> – радиус ножа, м; </w:t>
      </w:r>
    </w:p>
    <w:p w:rsidR="00B8530C" w:rsidRPr="001A19FD" w:rsidRDefault="00B8530C" w:rsidP="001A19FD">
      <w:pPr>
        <w:spacing w:line="360" w:lineRule="auto"/>
        <w:ind w:firstLine="426"/>
        <w:jc w:val="both"/>
        <w:rPr>
          <w:b w:val="0"/>
          <w:sz w:val="28"/>
          <w:szCs w:val="28"/>
          <w:lang w:eastAsia="en-US"/>
        </w:rPr>
      </w:pPr>
      <w:r w:rsidRPr="001A19FD">
        <w:rPr>
          <w:b w:val="0"/>
          <w:position w:val="-12"/>
          <w:sz w:val="28"/>
          <w:szCs w:val="28"/>
          <w:lang w:eastAsia="en-US"/>
        </w:rPr>
        <w:object w:dxaOrig="420" w:dyaOrig="465">
          <v:shape id="_x0000_i1034" type="#_x0000_t75" style="width:21pt;height:23.4pt" o:ole="">
            <v:imagedata r:id="rId21" o:title=""/>
          </v:shape>
          <o:OLEObject Type="Embed" ProgID="Equation.DSMT4" ShapeID="_x0000_i1034" DrawAspect="Content" ObjectID="_1632299918" r:id="rId22"/>
        </w:object>
      </w:r>
      <w:r w:rsidRPr="001A19FD">
        <w:rPr>
          <w:b w:val="0"/>
          <w:sz w:val="28"/>
          <w:szCs w:val="28"/>
          <w:lang w:eastAsia="en-US"/>
        </w:rPr>
        <w:t>– угловая скорость вращения рабочего органа, с</w:t>
      </w:r>
      <w:r w:rsidRPr="001A19FD">
        <w:rPr>
          <w:b w:val="0"/>
          <w:sz w:val="28"/>
          <w:szCs w:val="28"/>
          <w:vertAlign w:val="superscript"/>
          <w:lang w:eastAsia="en-US"/>
        </w:rPr>
        <w:t>-1</w:t>
      </w:r>
      <w:r w:rsidRPr="001A19FD">
        <w:rPr>
          <w:b w:val="0"/>
          <w:sz w:val="28"/>
          <w:szCs w:val="28"/>
          <w:lang w:eastAsia="en-US"/>
        </w:rPr>
        <w:t>.</w:t>
      </w:r>
    </w:p>
    <w:p w:rsidR="00B8530C" w:rsidRPr="001A19FD" w:rsidRDefault="00B8530C" w:rsidP="001A19FD">
      <w:pPr>
        <w:spacing w:line="360" w:lineRule="auto"/>
        <w:ind w:firstLine="709"/>
        <w:jc w:val="both"/>
        <w:rPr>
          <w:b w:val="0"/>
          <w:sz w:val="28"/>
          <w:szCs w:val="28"/>
          <w:lang w:eastAsia="en-US"/>
        </w:rPr>
      </w:pPr>
      <w:r w:rsidRPr="001A19FD">
        <w:rPr>
          <w:b w:val="0"/>
          <w:sz w:val="28"/>
          <w:szCs w:val="28"/>
          <w:lang w:eastAsia="en-US"/>
        </w:rPr>
        <w:t>Исключив из этих уравнений время, получим уравнение движения ножа:</w:t>
      </w:r>
    </w:p>
    <w:tbl>
      <w:tblPr>
        <w:tblW w:w="0" w:type="auto"/>
        <w:tblLook w:val="00A0"/>
      </w:tblPr>
      <w:tblGrid>
        <w:gridCol w:w="8076"/>
        <w:gridCol w:w="1210"/>
      </w:tblGrid>
      <w:tr w:rsidR="00B8530C" w:rsidRPr="001A19FD" w:rsidTr="00F32D46">
        <w:tc>
          <w:tcPr>
            <w:tcW w:w="8330" w:type="dxa"/>
            <w:vAlign w:val="center"/>
          </w:tcPr>
          <w:p w:rsidR="00B8530C" w:rsidRPr="00F32D46" w:rsidRDefault="00B8530C" w:rsidP="00F32D46">
            <w:pPr>
              <w:spacing w:line="360" w:lineRule="auto"/>
              <w:jc w:val="center"/>
              <w:textAlignment w:val="baseline"/>
              <w:rPr>
                <w:b w:val="0"/>
                <w:color w:val="444444"/>
                <w:sz w:val="28"/>
                <w:szCs w:val="28"/>
                <w:lang w:eastAsia="en-US"/>
              </w:rPr>
            </w:pPr>
            <w:r w:rsidRPr="00F32D46">
              <w:rPr>
                <w:b w:val="0"/>
                <w:position w:val="-14"/>
                <w:sz w:val="28"/>
                <w:szCs w:val="28"/>
              </w:rPr>
              <w:object w:dxaOrig="2475" w:dyaOrig="480">
                <v:shape id="_x0000_i1035" type="#_x0000_t75" style="width:122.4pt;height:24.6pt" o:ole="">
                  <v:imagedata r:id="rId23" o:title=""/>
                </v:shape>
                <o:OLEObject Type="Embed" ProgID="Equation.DSMT4" ShapeID="_x0000_i1035" DrawAspect="Content" ObjectID="_1632299919" r:id="rId24"/>
              </w:object>
            </w:r>
          </w:p>
        </w:tc>
        <w:tc>
          <w:tcPr>
            <w:tcW w:w="1241" w:type="dxa"/>
            <w:vAlign w:val="center"/>
          </w:tcPr>
          <w:p w:rsidR="00B8530C" w:rsidRPr="00F32D46" w:rsidRDefault="00B8530C" w:rsidP="00F32D46">
            <w:pPr>
              <w:spacing w:line="360" w:lineRule="auto"/>
              <w:jc w:val="center"/>
              <w:textAlignment w:val="baseline"/>
              <w:rPr>
                <w:b w:val="0"/>
                <w:color w:val="FF0000"/>
                <w:sz w:val="28"/>
                <w:szCs w:val="28"/>
                <w:lang w:eastAsia="en-US"/>
              </w:rPr>
            </w:pPr>
            <w:r w:rsidRPr="00F32D46">
              <w:rPr>
                <w:b w:val="0"/>
                <w:sz w:val="28"/>
                <w:szCs w:val="28"/>
                <w:lang w:eastAsia="en-US"/>
              </w:rPr>
              <w:t>(2)</w:t>
            </w:r>
          </w:p>
        </w:tc>
      </w:tr>
    </w:tbl>
    <w:p w:rsidR="00B8530C" w:rsidRPr="001A19FD" w:rsidRDefault="00B8530C" w:rsidP="001A19FD">
      <w:pPr>
        <w:spacing w:line="360" w:lineRule="auto"/>
        <w:ind w:firstLine="426"/>
        <w:jc w:val="both"/>
        <w:rPr>
          <w:b w:val="0"/>
          <w:sz w:val="28"/>
          <w:szCs w:val="28"/>
          <w:lang w:eastAsia="en-US"/>
        </w:rPr>
      </w:pPr>
      <w:r w:rsidRPr="001A19FD">
        <w:rPr>
          <w:b w:val="0"/>
          <w:sz w:val="28"/>
          <w:szCs w:val="28"/>
          <w:lang w:eastAsia="en-US"/>
        </w:rPr>
        <w:t>После некоторых преобразований из выражения (2) получим:</w:t>
      </w:r>
    </w:p>
    <w:tbl>
      <w:tblPr>
        <w:tblW w:w="0" w:type="auto"/>
        <w:tblLook w:val="00A0"/>
      </w:tblPr>
      <w:tblGrid>
        <w:gridCol w:w="8076"/>
        <w:gridCol w:w="1210"/>
      </w:tblGrid>
      <w:tr w:rsidR="00B8530C" w:rsidRPr="001A19FD" w:rsidTr="00F32D46">
        <w:tc>
          <w:tcPr>
            <w:tcW w:w="8330" w:type="dxa"/>
            <w:vAlign w:val="center"/>
          </w:tcPr>
          <w:p w:rsidR="00B8530C" w:rsidRPr="00F32D46" w:rsidRDefault="00B8530C" w:rsidP="00F32D46">
            <w:pPr>
              <w:spacing w:line="360" w:lineRule="auto"/>
              <w:jc w:val="center"/>
              <w:textAlignment w:val="baseline"/>
              <w:rPr>
                <w:b w:val="0"/>
                <w:sz w:val="28"/>
                <w:szCs w:val="28"/>
                <w:lang w:eastAsia="en-US"/>
              </w:rPr>
            </w:pPr>
            <w:r w:rsidRPr="00F32D46">
              <w:rPr>
                <w:b w:val="0"/>
                <w:position w:val="-30"/>
                <w:sz w:val="28"/>
                <w:szCs w:val="28"/>
              </w:rPr>
              <w:object w:dxaOrig="2325" w:dyaOrig="780">
                <v:shape id="_x0000_i1036" type="#_x0000_t75" style="width:116.4pt;height:39.6pt" o:ole="">
                  <v:imagedata r:id="rId25" o:title=""/>
                </v:shape>
                <o:OLEObject Type="Embed" ProgID="Equation.DSMT4" ShapeID="_x0000_i1036" DrawAspect="Content" ObjectID="_1632299920" r:id="rId26"/>
              </w:object>
            </w:r>
          </w:p>
        </w:tc>
        <w:tc>
          <w:tcPr>
            <w:tcW w:w="1241" w:type="dxa"/>
            <w:vAlign w:val="center"/>
          </w:tcPr>
          <w:p w:rsidR="00B8530C" w:rsidRPr="00F32D46" w:rsidRDefault="00B8530C" w:rsidP="00F32D46">
            <w:pPr>
              <w:spacing w:line="360" w:lineRule="auto"/>
              <w:jc w:val="center"/>
              <w:textAlignment w:val="baseline"/>
              <w:rPr>
                <w:b w:val="0"/>
                <w:sz w:val="28"/>
                <w:szCs w:val="28"/>
                <w:lang w:eastAsia="en-US"/>
              </w:rPr>
            </w:pPr>
            <w:r w:rsidRPr="00F32D46">
              <w:rPr>
                <w:b w:val="0"/>
                <w:sz w:val="28"/>
                <w:szCs w:val="28"/>
                <w:lang w:eastAsia="en-US"/>
              </w:rPr>
              <w:t>(3)</w:t>
            </w:r>
          </w:p>
        </w:tc>
      </w:tr>
    </w:tbl>
    <w:p w:rsidR="00B8530C" w:rsidRPr="001A19FD" w:rsidRDefault="00B8530C" w:rsidP="001A19FD">
      <w:pPr>
        <w:spacing w:line="360" w:lineRule="auto"/>
        <w:ind w:firstLine="426"/>
        <w:jc w:val="both"/>
        <w:rPr>
          <w:b w:val="0"/>
          <w:sz w:val="28"/>
          <w:szCs w:val="28"/>
          <w:lang w:eastAsia="en-US"/>
        </w:rPr>
      </w:pPr>
      <w:r w:rsidRPr="001A19FD">
        <w:rPr>
          <w:b w:val="0"/>
          <w:sz w:val="28"/>
          <w:szCs w:val="28"/>
          <w:lang w:eastAsia="en-US"/>
        </w:rPr>
        <w:t xml:space="preserve">Подставив значение времени из выражения (3) в уравнение (1) для </w:t>
      </w:r>
      <w:r w:rsidRPr="001A19FD">
        <w:rPr>
          <w:b w:val="0"/>
          <w:position w:val="-4"/>
          <w:sz w:val="28"/>
          <w:szCs w:val="28"/>
          <w:lang w:eastAsia="en-US"/>
        </w:rPr>
        <w:object w:dxaOrig="360" w:dyaOrig="315">
          <v:shape id="_x0000_i1037" type="#_x0000_t75" style="width:18pt;height:15pt" o:ole="">
            <v:imagedata r:id="rId27" o:title=""/>
          </v:shape>
          <o:OLEObject Type="Embed" ProgID="Equation.DSMT4" ShapeID="_x0000_i1037" DrawAspect="Content" ObjectID="_1632299921" r:id="rId28"/>
        </w:object>
      </w:r>
      <w:r w:rsidRPr="001A19FD">
        <w:rPr>
          <w:b w:val="0"/>
          <w:sz w:val="28"/>
          <w:szCs w:val="28"/>
          <w:lang w:eastAsia="en-US"/>
        </w:rPr>
        <w:t>, получим:</w:t>
      </w:r>
    </w:p>
    <w:tbl>
      <w:tblPr>
        <w:tblW w:w="0" w:type="auto"/>
        <w:tblLook w:val="00A0"/>
      </w:tblPr>
      <w:tblGrid>
        <w:gridCol w:w="8086"/>
        <w:gridCol w:w="1200"/>
      </w:tblGrid>
      <w:tr w:rsidR="00B8530C" w:rsidRPr="001A19FD" w:rsidTr="00F32D46">
        <w:tc>
          <w:tcPr>
            <w:tcW w:w="8330" w:type="dxa"/>
            <w:vAlign w:val="center"/>
          </w:tcPr>
          <w:p w:rsidR="00B8530C" w:rsidRPr="00F32D46" w:rsidRDefault="00B8530C" w:rsidP="00F32D46">
            <w:pPr>
              <w:spacing w:line="360" w:lineRule="auto"/>
              <w:jc w:val="center"/>
              <w:textAlignment w:val="baseline"/>
              <w:rPr>
                <w:b w:val="0"/>
                <w:sz w:val="28"/>
                <w:szCs w:val="28"/>
                <w:lang w:eastAsia="en-US"/>
              </w:rPr>
            </w:pPr>
            <w:r w:rsidRPr="00F32D46">
              <w:rPr>
                <w:b w:val="0"/>
                <w:position w:val="-30"/>
                <w:sz w:val="28"/>
                <w:szCs w:val="28"/>
              </w:rPr>
              <w:object w:dxaOrig="3990" w:dyaOrig="780">
                <v:shape id="_x0000_i1038" type="#_x0000_t75" style="width:199.8pt;height:39.6pt" o:ole="">
                  <v:imagedata r:id="rId29" o:title=""/>
                </v:shape>
                <o:OLEObject Type="Embed" ProgID="Equation.DSMT4" ShapeID="_x0000_i1038" DrawAspect="Content" ObjectID="_1632299922" r:id="rId30"/>
              </w:object>
            </w:r>
          </w:p>
        </w:tc>
        <w:tc>
          <w:tcPr>
            <w:tcW w:w="1241" w:type="dxa"/>
            <w:vAlign w:val="center"/>
          </w:tcPr>
          <w:p w:rsidR="00B8530C" w:rsidRPr="00F32D46" w:rsidRDefault="00B8530C" w:rsidP="00F32D46">
            <w:pPr>
              <w:spacing w:line="360" w:lineRule="auto"/>
              <w:jc w:val="center"/>
              <w:textAlignment w:val="baseline"/>
              <w:rPr>
                <w:b w:val="0"/>
                <w:sz w:val="28"/>
                <w:szCs w:val="28"/>
                <w:lang w:eastAsia="en-US"/>
              </w:rPr>
            </w:pPr>
            <w:r w:rsidRPr="00F32D46">
              <w:rPr>
                <w:b w:val="0"/>
                <w:sz w:val="28"/>
                <w:szCs w:val="28"/>
                <w:lang w:eastAsia="en-US"/>
              </w:rPr>
              <w:t>(4)</w:t>
            </w:r>
          </w:p>
        </w:tc>
      </w:tr>
    </w:tbl>
    <w:p w:rsidR="00B8530C" w:rsidRPr="001A19FD" w:rsidRDefault="00B8530C" w:rsidP="001A19FD">
      <w:pPr>
        <w:spacing w:line="360" w:lineRule="auto"/>
        <w:ind w:firstLine="426"/>
        <w:jc w:val="both"/>
        <w:rPr>
          <w:b w:val="0"/>
          <w:sz w:val="28"/>
          <w:szCs w:val="28"/>
          <w:lang w:eastAsia="en-US"/>
        </w:rPr>
      </w:pPr>
      <w:r w:rsidRPr="001A19FD">
        <w:rPr>
          <w:b w:val="0"/>
          <w:sz w:val="28"/>
          <w:szCs w:val="28"/>
          <w:lang w:eastAsia="en-US"/>
        </w:rPr>
        <w:t xml:space="preserve">Конкретный вид циклоиды во многом определяется величиной отношения окружной скорости к поступательной скорости машины </w:t>
      </w:r>
      <w:r w:rsidRPr="001A19FD">
        <w:rPr>
          <w:b w:val="0"/>
          <w:position w:val="-12"/>
          <w:sz w:val="28"/>
          <w:szCs w:val="28"/>
          <w:lang w:eastAsia="en-US"/>
        </w:rPr>
        <w:object w:dxaOrig="405" w:dyaOrig="465">
          <v:shape id="_x0000_i1039" type="#_x0000_t75" style="width:20.4pt;height:23.4pt" o:ole="">
            <v:imagedata r:id="rId31" o:title=""/>
          </v:shape>
          <o:OLEObject Type="Embed" ProgID="Equation.DSMT4" ShapeID="_x0000_i1039" DrawAspect="Content" ObjectID="_1632299923" r:id="rId32"/>
        </w:object>
      </w:r>
      <w:r w:rsidRPr="001A19FD">
        <w:rPr>
          <w:b w:val="0"/>
          <w:sz w:val="28"/>
          <w:szCs w:val="28"/>
          <w:lang w:eastAsia="en-US"/>
        </w:rPr>
        <w:t>. Это соотношение получило название кинематического показателя:</w:t>
      </w:r>
    </w:p>
    <w:tbl>
      <w:tblPr>
        <w:tblW w:w="0" w:type="auto"/>
        <w:tblLook w:val="00A0"/>
      </w:tblPr>
      <w:tblGrid>
        <w:gridCol w:w="8072"/>
        <w:gridCol w:w="1214"/>
      </w:tblGrid>
      <w:tr w:rsidR="00B8530C" w:rsidRPr="001A19FD" w:rsidTr="00F32D46">
        <w:tc>
          <w:tcPr>
            <w:tcW w:w="8330" w:type="dxa"/>
            <w:vAlign w:val="center"/>
          </w:tcPr>
          <w:p w:rsidR="00B8530C" w:rsidRPr="00F32D46" w:rsidRDefault="00B8530C" w:rsidP="00F32D46">
            <w:pPr>
              <w:spacing w:line="360" w:lineRule="auto"/>
              <w:jc w:val="center"/>
              <w:textAlignment w:val="baseline"/>
              <w:rPr>
                <w:b w:val="0"/>
                <w:sz w:val="28"/>
                <w:szCs w:val="28"/>
                <w:lang w:eastAsia="en-US"/>
              </w:rPr>
            </w:pPr>
            <w:r w:rsidRPr="00F32D46">
              <w:rPr>
                <w:b w:val="0"/>
                <w:position w:val="-30"/>
                <w:sz w:val="28"/>
                <w:szCs w:val="28"/>
              </w:rPr>
              <w:object w:dxaOrig="1320" w:dyaOrig="825">
                <v:shape id="_x0000_i1040" type="#_x0000_t75" style="width:66pt;height:41.4pt" o:ole="">
                  <v:imagedata r:id="rId33" o:title=""/>
                </v:shape>
                <o:OLEObject Type="Embed" ProgID="Equation.DSMT4" ShapeID="_x0000_i1040" DrawAspect="Content" ObjectID="_1632299924" r:id="rId34"/>
              </w:object>
            </w:r>
          </w:p>
        </w:tc>
        <w:tc>
          <w:tcPr>
            <w:tcW w:w="1241" w:type="dxa"/>
            <w:vAlign w:val="center"/>
          </w:tcPr>
          <w:p w:rsidR="00B8530C" w:rsidRPr="00F32D46" w:rsidRDefault="00B8530C" w:rsidP="00F32D46">
            <w:pPr>
              <w:spacing w:line="360" w:lineRule="auto"/>
              <w:jc w:val="center"/>
              <w:textAlignment w:val="baseline"/>
              <w:rPr>
                <w:b w:val="0"/>
                <w:sz w:val="28"/>
                <w:szCs w:val="28"/>
                <w:lang w:eastAsia="en-US"/>
              </w:rPr>
            </w:pPr>
            <w:r w:rsidRPr="00F32D46">
              <w:rPr>
                <w:b w:val="0"/>
                <w:sz w:val="28"/>
                <w:szCs w:val="28"/>
                <w:lang w:eastAsia="en-US"/>
              </w:rPr>
              <w:t>(5)</w:t>
            </w:r>
          </w:p>
        </w:tc>
      </w:tr>
    </w:tbl>
    <w:p w:rsidR="00B8530C" w:rsidRPr="001A19FD" w:rsidRDefault="00B8530C" w:rsidP="001A19FD">
      <w:pPr>
        <w:spacing w:line="360" w:lineRule="auto"/>
        <w:jc w:val="both"/>
        <w:rPr>
          <w:b w:val="0"/>
          <w:sz w:val="28"/>
          <w:szCs w:val="28"/>
          <w:lang w:eastAsia="en-US"/>
        </w:rPr>
      </w:pPr>
      <w:r w:rsidRPr="001A19FD">
        <w:rPr>
          <w:b w:val="0"/>
          <w:sz w:val="28"/>
          <w:szCs w:val="28"/>
          <w:lang w:eastAsia="en-US"/>
        </w:rPr>
        <w:t xml:space="preserve">где </w:t>
      </w:r>
      <w:r w:rsidRPr="001A19FD">
        <w:rPr>
          <w:b w:val="0"/>
          <w:position w:val="-12"/>
          <w:sz w:val="28"/>
          <w:szCs w:val="28"/>
          <w:lang w:eastAsia="en-US"/>
        </w:rPr>
        <w:object w:dxaOrig="630" w:dyaOrig="480">
          <v:shape id="_x0000_i1041" type="#_x0000_t75" style="width:32.4pt;height:24.6pt" o:ole="">
            <v:imagedata r:id="rId35" o:title=""/>
          </v:shape>
          <o:OLEObject Type="Embed" ProgID="Equation.DSMT4" ShapeID="_x0000_i1041" DrawAspect="Content" ObjectID="_1632299925" r:id="rId36"/>
        </w:object>
      </w:r>
      <w:r w:rsidRPr="001A19FD">
        <w:rPr>
          <w:b w:val="0"/>
          <w:sz w:val="28"/>
          <w:szCs w:val="28"/>
          <w:lang w:eastAsia="en-US"/>
        </w:rPr>
        <w:t>– окружная скорость вращения фрезы вокруг вертикальной оси, м/с.</w:t>
      </w:r>
    </w:p>
    <w:p w:rsidR="00B8530C" w:rsidRPr="001A19FD" w:rsidRDefault="00B8530C" w:rsidP="001A19FD">
      <w:pPr>
        <w:spacing w:line="360" w:lineRule="auto"/>
        <w:ind w:firstLine="709"/>
        <w:jc w:val="both"/>
        <w:rPr>
          <w:b w:val="0"/>
          <w:sz w:val="28"/>
          <w:szCs w:val="28"/>
          <w:lang w:eastAsia="en-US"/>
        </w:rPr>
      </w:pPr>
      <w:r w:rsidRPr="001A19FD">
        <w:rPr>
          <w:b w:val="0"/>
          <w:color w:val="000000"/>
          <w:sz w:val="28"/>
          <w:szCs w:val="28"/>
          <w:lang w:eastAsia="en-US"/>
        </w:rPr>
        <w:t>Как правило, в ротационных почвообрабатывающих машинах</w:t>
      </w:r>
      <w:r w:rsidRPr="001A19FD">
        <w:rPr>
          <w:b w:val="0"/>
          <w:position w:val="-6"/>
          <w:sz w:val="28"/>
          <w:szCs w:val="28"/>
          <w:lang w:eastAsia="en-US"/>
        </w:rPr>
        <w:object w:dxaOrig="705" w:dyaOrig="360">
          <v:shape id="_x0000_i1042" type="#_x0000_t75" style="width:34.2pt;height:18pt" o:ole="">
            <v:imagedata r:id="rId37" o:title=""/>
          </v:shape>
          <o:OLEObject Type="Embed" ProgID="Equation.DSMT4" ShapeID="_x0000_i1042" DrawAspect="Content" ObjectID="_1632299926" r:id="rId38"/>
        </w:object>
      </w:r>
      <w:r w:rsidRPr="001A19FD">
        <w:rPr>
          <w:b w:val="0"/>
          <w:sz w:val="28"/>
          <w:szCs w:val="28"/>
          <w:lang w:eastAsia="en-US"/>
        </w:rPr>
        <w:t>, поэтому абсолютная траектория движения их рабочих органов представляет удлиненную циклоиду или трахоиду (рис. 5).</w:t>
      </w:r>
    </w:p>
    <w:p w:rsidR="00B8530C" w:rsidRPr="001A19FD" w:rsidRDefault="00B8530C" w:rsidP="001A19FD">
      <w:pPr>
        <w:spacing w:line="360" w:lineRule="auto"/>
        <w:ind w:firstLine="709"/>
        <w:jc w:val="both"/>
        <w:rPr>
          <w:b w:val="0"/>
          <w:sz w:val="28"/>
          <w:szCs w:val="28"/>
          <w:lang w:eastAsia="en-US"/>
        </w:rPr>
      </w:pPr>
      <w:r w:rsidRPr="001A19FD">
        <w:rPr>
          <w:b w:val="0"/>
          <w:sz w:val="28"/>
          <w:szCs w:val="28"/>
          <w:lang w:eastAsia="en-US"/>
        </w:rPr>
        <w:t>Для определения скорости резания и абсолютная скорость движения рабочего органа продифференцируем уравнения (4) по времени и получим проекции скорости ножа на координатные оси:</w:t>
      </w:r>
    </w:p>
    <w:tbl>
      <w:tblPr>
        <w:tblW w:w="0" w:type="auto"/>
        <w:tblLook w:val="00A0"/>
      </w:tblPr>
      <w:tblGrid>
        <w:gridCol w:w="8087"/>
        <w:gridCol w:w="1199"/>
      </w:tblGrid>
      <w:tr w:rsidR="00B8530C" w:rsidRPr="001A19FD" w:rsidTr="00F32D46">
        <w:tc>
          <w:tcPr>
            <w:tcW w:w="8330" w:type="dxa"/>
            <w:vAlign w:val="center"/>
          </w:tcPr>
          <w:p w:rsidR="00B8530C" w:rsidRPr="00F32D46" w:rsidRDefault="00B8530C" w:rsidP="00F32D46">
            <w:pPr>
              <w:spacing w:line="360" w:lineRule="auto"/>
              <w:jc w:val="center"/>
              <w:textAlignment w:val="baseline"/>
              <w:rPr>
                <w:b w:val="0"/>
                <w:sz w:val="28"/>
                <w:szCs w:val="28"/>
                <w:lang w:eastAsia="en-US"/>
              </w:rPr>
            </w:pPr>
            <w:r w:rsidRPr="00F32D46">
              <w:rPr>
                <w:b w:val="0"/>
                <w:position w:val="-60"/>
                <w:sz w:val="28"/>
                <w:szCs w:val="28"/>
              </w:rPr>
              <w:object w:dxaOrig="4110" w:dyaOrig="1605">
                <v:shape id="_x0000_i1043" type="#_x0000_t75" style="width:203.4pt;height:80.4pt" o:ole="">
                  <v:imagedata r:id="rId39" o:title=""/>
                </v:shape>
                <o:OLEObject Type="Embed" ProgID="Equation.DSMT4" ShapeID="_x0000_i1043" DrawAspect="Content" ObjectID="_1632299927" r:id="rId40"/>
              </w:object>
            </w:r>
          </w:p>
        </w:tc>
        <w:tc>
          <w:tcPr>
            <w:tcW w:w="1241" w:type="dxa"/>
            <w:vAlign w:val="center"/>
          </w:tcPr>
          <w:p w:rsidR="00B8530C" w:rsidRPr="00F32D46" w:rsidRDefault="00B8530C" w:rsidP="00F32D46">
            <w:pPr>
              <w:spacing w:line="360" w:lineRule="auto"/>
              <w:jc w:val="center"/>
              <w:textAlignment w:val="baseline"/>
              <w:rPr>
                <w:b w:val="0"/>
                <w:sz w:val="28"/>
                <w:szCs w:val="28"/>
                <w:lang w:eastAsia="en-US"/>
              </w:rPr>
            </w:pPr>
            <w:r w:rsidRPr="00F32D46">
              <w:rPr>
                <w:b w:val="0"/>
                <w:sz w:val="28"/>
                <w:szCs w:val="28"/>
                <w:lang w:eastAsia="en-US"/>
              </w:rPr>
              <w:t>(6)</w:t>
            </w:r>
          </w:p>
        </w:tc>
      </w:tr>
    </w:tbl>
    <w:p w:rsidR="00B8530C" w:rsidRPr="001A19FD" w:rsidRDefault="00B8530C" w:rsidP="001A19FD">
      <w:pPr>
        <w:spacing w:line="360" w:lineRule="auto"/>
        <w:ind w:firstLine="709"/>
        <w:jc w:val="both"/>
        <w:rPr>
          <w:b w:val="0"/>
          <w:sz w:val="28"/>
          <w:szCs w:val="28"/>
          <w:lang w:eastAsia="en-US"/>
        </w:rPr>
      </w:pPr>
      <w:r w:rsidRPr="001A19FD">
        <w:rPr>
          <w:b w:val="0"/>
          <w:sz w:val="28"/>
          <w:szCs w:val="28"/>
          <w:lang w:eastAsia="en-US"/>
        </w:rPr>
        <w:t>Тогда величина абсолютной скорости ножа с учетом выражения (6) составит:</w:t>
      </w:r>
    </w:p>
    <w:tbl>
      <w:tblPr>
        <w:tblW w:w="0" w:type="auto"/>
        <w:tblLook w:val="00A0"/>
      </w:tblPr>
      <w:tblGrid>
        <w:gridCol w:w="8085"/>
        <w:gridCol w:w="1201"/>
      </w:tblGrid>
      <w:tr w:rsidR="00B8530C" w:rsidRPr="001A19FD" w:rsidTr="00F32D46">
        <w:tc>
          <w:tcPr>
            <w:tcW w:w="8330" w:type="dxa"/>
            <w:vAlign w:val="center"/>
          </w:tcPr>
          <w:p w:rsidR="00B8530C" w:rsidRPr="00F32D46" w:rsidRDefault="00B8530C" w:rsidP="00F32D46">
            <w:pPr>
              <w:spacing w:line="360" w:lineRule="auto"/>
              <w:jc w:val="center"/>
              <w:textAlignment w:val="baseline"/>
              <w:rPr>
                <w:b w:val="0"/>
                <w:sz w:val="28"/>
                <w:szCs w:val="28"/>
                <w:lang w:eastAsia="en-US"/>
              </w:rPr>
            </w:pPr>
            <w:r w:rsidRPr="00F32D46">
              <w:rPr>
                <w:b w:val="0"/>
                <w:position w:val="-16"/>
                <w:sz w:val="28"/>
                <w:szCs w:val="28"/>
              </w:rPr>
              <w:object w:dxaOrig="3855" w:dyaOrig="585">
                <v:shape id="_x0000_i1044" type="#_x0000_t75" style="width:190.8pt;height:30pt" o:ole="">
                  <v:imagedata r:id="rId41" o:title=""/>
                </v:shape>
                <o:OLEObject Type="Embed" ProgID="Equation.DSMT4" ShapeID="_x0000_i1044" DrawAspect="Content" ObjectID="_1632299928" r:id="rId42"/>
              </w:object>
            </w:r>
          </w:p>
        </w:tc>
        <w:tc>
          <w:tcPr>
            <w:tcW w:w="1241" w:type="dxa"/>
            <w:vAlign w:val="center"/>
          </w:tcPr>
          <w:p w:rsidR="00B8530C" w:rsidRPr="00F32D46" w:rsidRDefault="00B8530C" w:rsidP="00F32D46">
            <w:pPr>
              <w:spacing w:line="360" w:lineRule="auto"/>
              <w:jc w:val="center"/>
              <w:textAlignment w:val="baseline"/>
              <w:rPr>
                <w:b w:val="0"/>
                <w:sz w:val="28"/>
                <w:szCs w:val="28"/>
                <w:lang w:eastAsia="en-US"/>
              </w:rPr>
            </w:pPr>
            <w:r w:rsidRPr="00F32D46">
              <w:rPr>
                <w:b w:val="0"/>
                <w:sz w:val="28"/>
                <w:szCs w:val="28"/>
                <w:lang w:eastAsia="en-US"/>
              </w:rPr>
              <w:t>(7)</w:t>
            </w:r>
          </w:p>
        </w:tc>
      </w:tr>
    </w:tbl>
    <w:p w:rsidR="00B8530C" w:rsidRDefault="00B8530C" w:rsidP="001A19FD">
      <w:pPr>
        <w:spacing w:line="360" w:lineRule="auto"/>
        <w:ind w:firstLine="709"/>
        <w:jc w:val="both"/>
        <w:rPr>
          <w:b w:val="0"/>
          <w:sz w:val="28"/>
          <w:szCs w:val="28"/>
          <w:lang w:eastAsia="en-US"/>
        </w:rPr>
      </w:pPr>
    </w:p>
    <w:tbl>
      <w:tblPr>
        <w:tblW w:w="0" w:type="auto"/>
        <w:tblLook w:val="00A0"/>
      </w:tblPr>
      <w:tblGrid>
        <w:gridCol w:w="9286"/>
      </w:tblGrid>
      <w:tr w:rsidR="00B8530C" w:rsidRPr="001A19FD" w:rsidTr="00F32D46">
        <w:tc>
          <w:tcPr>
            <w:tcW w:w="9571" w:type="dxa"/>
          </w:tcPr>
          <w:p w:rsidR="00B8530C" w:rsidRPr="00F32D46" w:rsidRDefault="00B8530C" w:rsidP="00F32D46">
            <w:pPr>
              <w:spacing w:line="360" w:lineRule="auto"/>
              <w:jc w:val="center"/>
              <w:rPr>
                <w:b w:val="0"/>
                <w:sz w:val="28"/>
                <w:szCs w:val="28"/>
                <w:lang w:eastAsia="en-US"/>
              </w:rPr>
            </w:pPr>
            <w:r w:rsidRPr="006A66A6">
              <w:rPr>
                <w:rFonts w:ascii="Calibri" w:hAnsi="Calibri"/>
                <w:noProof/>
                <w:sz w:val="28"/>
                <w:szCs w:val="28"/>
              </w:rPr>
              <w:pict>
                <v:shape id="Рисунок 2" o:spid="_x0000_i1045" type="#_x0000_t75" style="width:425.4pt;height:250.8pt;visibility:visible">
                  <v:imagedata r:id="rId43" o:title="" croptop="16312f" cropbottom="11938f" cropleft="15261f" cropright="14027f"/>
                </v:shape>
              </w:pict>
            </w:r>
          </w:p>
        </w:tc>
      </w:tr>
      <w:tr w:rsidR="00B8530C" w:rsidRPr="001A19FD" w:rsidTr="00F32D46">
        <w:tc>
          <w:tcPr>
            <w:tcW w:w="9571" w:type="dxa"/>
          </w:tcPr>
          <w:p w:rsidR="00B8530C" w:rsidRPr="00F32D46" w:rsidRDefault="00B8530C" w:rsidP="00F32D46">
            <w:pPr>
              <w:spacing w:line="360" w:lineRule="auto"/>
              <w:ind w:firstLine="709"/>
              <w:jc w:val="both"/>
              <w:rPr>
                <w:b w:val="0"/>
                <w:sz w:val="28"/>
                <w:szCs w:val="28"/>
                <w:lang w:eastAsia="en-US"/>
              </w:rPr>
            </w:pPr>
            <w:r w:rsidRPr="00F32D46">
              <w:rPr>
                <w:b w:val="0"/>
                <w:sz w:val="28"/>
                <w:szCs w:val="28"/>
                <w:lang w:eastAsia="en-US"/>
              </w:rPr>
              <w:t>Рисунок 5 – Схема к определению кинематических показателей фрезерного рабочего органа</w:t>
            </w:r>
          </w:p>
        </w:tc>
      </w:tr>
    </w:tbl>
    <w:p w:rsidR="00B8530C" w:rsidRPr="001A19FD" w:rsidRDefault="00B8530C" w:rsidP="00841EFD">
      <w:pPr>
        <w:spacing w:line="360" w:lineRule="auto"/>
        <w:jc w:val="center"/>
        <w:rPr>
          <w:b w:val="0"/>
          <w:sz w:val="28"/>
          <w:szCs w:val="28"/>
          <w:lang w:eastAsia="en-US"/>
        </w:rPr>
      </w:pPr>
    </w:p>
    <w:p w:rsidR="00B8530C" w:rsidRPr="001A19FD" w:rsidRDefault="00B8530C" w:rsidP="001A19FD">
      <w:pPr>
        <w:spacing w:line="360" w:lineRule="auto"/>
        <w:ind w:firstLine="709"/>
        <w:jc w:val="both"/>
        <w:rPr>
          <w:b w:val="0"/>
          <w:sz w:val="28"/>
          <w:szCs w:val="28"/>
          <w:lang w:eastAsia="en-US"/>
        </w:rPr>
      </w:pPr>
      <w:r w:rsidRPr="001A19FD">
        <w:rPr>
          <w:b w:val="0"/>
          <w:sz w:val="28"/>
          <w:szCs w:val="28"/>
          <w:lang w:eastAsia="en-US"/>
        </w:rPr>
        <w:t xml:space="preserve">Анализ выражения (7) показывает, что величина скорости резания и ее направление зависят от угла поворота фрезерного рабочего органа </w:t>
      </w:r>
      <w:r w:rsidRPr="001A19FD">
        <w:rPr>
          <w:b w:val="0"/>
          <w:position w:val="-12"/>
          <w:sz w:val="28"/>
          <w:szCs w:val="28"/>
          <w:lang w:eastAsia="en-US"/>
        </w:rPr>
        <w:object w:dxaOrig="555" w:dyaOrig="465">
          <v:shape id="_x0000_i1046" type="#_x0000_t75" style="width:28.2pt;height:23.4pt" o:ole="">
            <v:imagedata r:id="rId44" o:title=""/>
          </v:shape>
          <o:OLEObject Type="Embed" ProgID="Equation.DSMT4" ShapeID="_x0000_i1046" DrawAspect="Content" ObjectID="_1632299929" r:id="rId45"/>
        </w:object>
      </w:r>
      <w:r w:rsidRPr="001A19FD">
        <w:rPr>
          <w:b w:val="0"/>
          <w:sz w:val="28"/>
          <w:szCs w:val="28"/>
          <w:lang w:eastAsia="en-US"/>
        </w:rPr>
        <w:t xml:space="preserve">и показателя кинематического режима </w:t>
      </w:r>
      <w:r w:rsidRPr="001A19FD">
        <w:rPr>
          <w:b w:val="0"/>
          <w:position w:val="-6"/>
          <w:sz w:val="28"/>
          <w:szCs w:val="28"/>
          <w:lang w:eastAsia="en-US"/>
        </w:rPr>
        <w:object w:dxaOrig="285" w:dyaOrig="360">
          <v:shape id="_x0000_i1047" type="#_x0000_t75" style="width:14.4pt;height:18pt" o:ole="">
            <v:imagedata r:id="rId46" o:title=""/>
          </v:shape>
          <o:OLEObject Type="Embed" ProgID="Equation.DSMT4" ShapeID="_x0000_i1047" DrawAspect="Content" ObjectID="_1632299930" r:id="rId47"/>
        </w:object>
      </w:r>
      <w:r w:rsidRPr="001A19FD">
        <w:rPr>
          <w:b w:val="0"/>
          <w:sz w:val="28"/>
          <w:szCs w:val="28"/>
          <w:lang w:eastAsia="en-US"/>
        </w:rPr>
        <w:t>.</w:t>
      </w:r>
    </w:p>
    <w:p w:rsidR="00B8530C" w:rsidRPr="001A19FD" w:rsidRDefault="00B8530C" w:rsidP="001A19FD">
      <w:pPr>
        <w:spacing w:line="360" w:lineRule="auto"/>
        <w:ind w:firstLine="709"/>
        <w:jc w:val="both"/>
        <w:rPr>
          <w:b w:val="0"/>
          <w:color w:val="000000"/>
          <w:spacing w:val="-1"/>
          <w:sz w:val="28"/>
          <w:szCs w:val="28"/>
          <w:lang w:eastAsia="en-US"/>
        </w:rPr>
      </w:pPr>
      <w:r>
        <w:rPr>
          <w:b w:val="0"/>
          <w:color w:val="000000"/>
          <w:spacing w:val="-3"/>
          <w:sz w:val="28"/>
          <w:szCs w:val="28"/>
          <w:lang w:eastAsia="en-US"/>
        </w:rPr>
        <w:t>О</w:t>
      </w:r>
      <w:r w:rsidRPr="001A19FD">
        <w:rPr>
          <w:b w:val="0"/>
          <w:color w:val="000000"/>
          <w:spacing w:val="1"/>
          <w:sz w:val="28"/>
          <w:szCs w:val="28"/>
          <w:lang w:eastAsia="en-US"/>
        </w:rPr>
        <w:t>кружная скорость может быть рассчитана по выражению</w:t>
      </w:r>
      <w:r w:rsidRPr="001A19FD">
        <w:rPr>
          <w:b w:val="0"/>
          <w:color w:val="000000"/>
          <w:spacing w:val="-1"/>
          <w:sz w:val="28"/>
          <w:szCs w:val="28"/>
          <w:lang w:eastAsia="en-US"/>
        </w:rPr>
        <w:t>:</w:t>
      </w:r>
    </w:p>
    <w:tbl>
      <w:tblPr>
        <w:tblW w:w="0" w:type="auto"/>
        <w:tblLook w:val="00A0"/>
      </w:tblPr>
      <w:tblGrid>
        <w:gridCol w:w="8087"/>
        <w:gridCol w:w="1199"/>
      </w:tblGrid>
      <w:tr w:rsidR="00B8530C" w:rsidRPr="001A19FD" w:rsidTr="00F32D46">
        <w:tc>
          <w:tcPr>
            <w:tcW w:w="8330" w:type="dxa"/>
            <w:vAlign w:val="center"/>
          </w:tcPr>
          <w:p w:rsidR="00B8530C" w:rsidRPr="00F32D46" w:rsidRDefault="00B8530C" w:rsidP="00F32D46">
            <w:pPr>
              <w:spacing w:line="360" w:lineRule="auto"/>
              <w:jc w:val="center"/>
              <w:textAlignment w:val="baseline"/>
              <w:rPr>
                <w:b w:val="0"/>
                <w:sz w:val="28"/>
                <w:szCs w:val="28"/>
                <w:lang w:eastAsia="en-US"/>
              </w:rPr>
            </w:pPr>
            <w:r w:rsidRPr="00F32D46">
              <w:rPr>
                <w:b w:val="0"/>
                <w:position w:val="-38"/>
                <w:sz w:val="28"/>
                <w:szCs w:val="28"/>
              </w:rPr>
              <w:object w:dxaOrig="4110" w:dyaOrig="1035">
                <v:shape id="_x0000_i1048" type="#_x0000_t75" style="width:203.4pt;height:51pt" o:ole="">
                  <v:imagedata r:id="rId48" o:title=""/>
                </v:shape>
                <o:OLEObject Type="Embed" ProgID="Equation.DSMT4" ShapeID="_x0000_i1048" DrawAspect="Content" ObjectID="_1632299931" r:id="rId49"/>
              </w:object>
            </w:r>
          </w:p>
        </w:tc>
        <w:tc>
          <w:tcPr>
            <w:tcW w:w="1241" w:type="dxa"/>
            <w:vAlign w:val="center"/>
          </w:tcPr>
          <w:p w:rsidR="00B8530C" w:rsidRPr="00F32D46" w:rsidRDefault="00B8530C" w:rsidP="00F32D46">
            <w:pPr>
              <w:spacing w:line="360" w:lineRule="auto"/>
              <w:jc w:val="center"/>
              <w:textAlignment w:val="baseline"/>
              <w:rPr>
                <w:b w:val="0"/>
                <w:sz w:val="28"/>
                <w:szCs w:val="28"/>
                <w:lang w:eastAsia="en-US"/>
              </w:rPr>
            </w:pPr>
            <w:r w:rsidRPr="00F32D46">
              <w:rPr>
                <w:b w:val="0"/>
                <w:sz w:val="28"/>
                <w:szCs w:val="28"/>
                <w:lang w:eastAsia="en-US"/>
              </w:rPr>
              <w:t>(8)</w:t>
            </w:r>
          </w:p>
        </w:tc>
      </w:tr>
    </w:tbl>
    <w:p w:rsidR="00B8530C" w:rsidRPr="001A19FD" w:rsidRDefault="00B8530C" w:rsidP="001A19FD">
      <w:pPr>
        <w:spacing w:line="360" w:lineRule="auto"/>
        <w:jc w:val="both"/>
        <w:rPr>
          <w:b w:val="0"/>
          <w:sz w:val="28"/>
          <w:szCs w:val="28"/>
          <w:lang w:eastAsia="en-US"/>
        </w:rPr>
      </w:pPr>
      <w:r w:rsidRPr="001A19FD">
        <w:rPr>
          <w:b w:val="0"/>
          <w:sz w:val="28"/>
          <w:szCs w:val="28"/>
          <w:lang w:eastAsia="en-US"/>
        </w:rPr>
        <w:t xml:space="preserve">где </w:t>
      </w:r>
      <w:r w:rsidRPr="001A19FD">
        <w:rPr>
          <w:b w:val="0"/>
          <w:position w:val="-12"/>
          <w:sz w:val="28"/>
          <w:szCs w:val="28"/>
          <w:lang w:eastAsia="en-US"/>
        </w:rPr>
        <w:object w:dxaOrig="420" w:dyaOrig="465">
          <v:shape id="_x0000_i1049" type="#_x0000_t75" style="width:21pt;height:23.4pt" o:ole="">
            <v:imagedata r:id="rId50" o:title=""/>
          </v:shape>
          <o:OLEObject Type="Embed" ProgID="Equation.DSMT4" ShapeID="_x0000_i1049" DrawAspect="Content" ObjectID="_1632299932" r:id="rId51"/>
        </w:object>
      </w:r>
      <w:r w:rsidRPr="001A19FD">
        <w:rPr>
          <w:b w:val="0"/>
          <w:sz w:val="28"/>
          <w:szCs w:val="28"/>
          <w:lang w:eastAsia="en-US"/>
        </w:rPr>
        <w:t xml:space="preserve">– предел прочности комков почвы, Па; </w:t>
      </w:r>
    </w:p>
    <w:p w:rsidR="00B8530C" w:rsidRPr="001A19FD" w:rsidRDefault="00B8530C" w:rsidP="001A19FD">
      <w:pPr>
        <w:spacing w:line="360" w:lineRule="auto"/>
        <w:ind w:firstLine="567"/>
        <w:jc w:val="both"/>
        <w:rPr>
          <w:b w:val="0"/>
          <w:sz w:val="28"/>
          <w:szCs w:val="28"/>
          <w:lang w:eastAsia="en-US"/>
        </w:rPr>
      </w:pPr>
      <w:r w:rsidRPr="001A19FD">
        <w:rPr>
          <w:b w:val="0"/>
          <w:position w:val="-12"/>
          <w:sz w:val="28"/>
          <w:szCs w:val="28"/>
          <w:lang w:eastAsia="en-US"/>
        </w:rPr>
        <w:object w:dxaOrig="405" w:dyaOrig="480">
          <v:shape id="_x0000_i1050" type="#_x0000_t75" style="width:20.4pt;height:24.6pt" o:ole="">
            <v:imagedata r:id="rId52" o:title=""/>
          </v:shape>
          <o:OLEObject Type="Embed" ProgID="Equation.DSMT4" ShapeID="_x0000_i1050" DrawAspect="Content" ObjectID="_1632299933" r:id="rId53"/>
        </w:object>
      </w:r>
      <w:r w:rsidRPr="001A19FD">
        <w:rPr>
          <w:b w:val="0"/>
          <w:sz w:val="28"/>
          <w:szCs w:val="28"/>
          <w:lang w:eastAsia="en-US"/>
        </w:rPr>
        <w:t>– момент инерции ротора относительно оси вращения, кг м</w:t>
      </w:r>
      <w:r w:rsidRPr="001A19FD">
        <w:rPr>
          <w:b w:val="0"/>
          <w:sz w:val="28"/>
          <w:szCs w:val="28"/>
          <w:vertAlign w:val="superscript"/>
          <w:lang w:eastAsia="en-US"/>
        </w:rPr>
        <w:t>2</w:t>
      </w:r>
      <w:r w:rsidRPr="001A19FD">
        <w:rPr>
          <w:b w:val="0"/>
          <w:sz w:val="28"/>
          <w:szCs w:val="28"/>
          <w:lang w:eastAsia="en-US"/>
        </w:rPr>
        <w:t xml:space="preserve">; </w:t>
      </w:r>
    </w:p>
    <w:p w:rsidR="00B8530C" w:rsidRPr="001A19FD" w:rsidRDefault="00B8530C" w:rsidP="001A19FD">
      <w:pPr>
        <w:spacing w:line="360" w:lineRule="auto"/>
        <w:ind w:firstLine="567"/>
        <w:jc w:val="both"/>
        <w:rPr>
          <w:b w:val="0"/>
          <w:sz w:val="28"/>
          <w:szCs w:val="28"/>
          <w:lang w:eastAsia="en-US"/>
        </w:rPr>
      </w:pPr>
      <w:r w:rsidRPr="001A19FD">
        <w:rPr>
          <w:b w:val="0"/>
          <w:position w:val="-12"/>
          <w:sz w:val="28"/>
          <w:szCs w:val="28"/>
          <w:lang w:eastAsia="en-US"/>
        </w:rPr>
        <w:object w:dxaOrig="420" w:dyaOrig="420">
          <v:shape id="_x0000_i1051" type="#_x0000_t75" style="width:21pt;height:21pt" o:ole="">
            <v:imagedata r:id="rId54" o:title=""/>
          </v:shape>
          <o:OLEObject Type="Embed" ProgID="Equation.DSMT4" ShapeID="_x0000_i1051" DrawAspect="Content" ObjectID="_1632299934" r:id="rId55"/>
        </w:object>
      </w:r>
      <w:r w:rsidRPr="001A19FD">
        <w:rPr>
          <w:b w:val="0"/>
          <w:sz w:val="28"/>
          <w:szCs w:val="28"/>
          <w:lang w:eastAsia="en-US"/>
        </w:rPr>
        <w:t xml:space="preserve">– масса комков почвы, кг; </w:t>
      </w:r>
    </w:p>
    <w:p w:rsidR="00B8530C" w:rsidRPr="001A19FD" w:rsidRDefault="00B8530C" w:rsidP="001A19FD">
      <w:pPr>
        <w:spacing w:line="360" w:lineRule="auto"/>
        <w:ind w:firstLine="567"/>
        <w:jc w:val="both"/>
        <w:rPr>
          <w:b w:val="0"/>
          <w:sz w:val="28"/>
          <w:szCs w:val="28"/>
          <w:lang w:eastAsia="en-US"/>
        </w:rPr>
      </w:pPr>
      <w:r w:rsidRPr="001A19FD">
        <w:rPr>
          <w:b w:val="0"/>
          <w:position w:val="-4"/>
          <w:sz w:val="28"/>
          <w:szCs w:val="28"/>
          <w:lang w:eastAsia="en-US"/>
        </w:rPr>
        <w:object w:dxaOrig="270" w:dyaOrig="300">
          <v:shape id="_x0000_i1052" type="#_x0000_t75" style="width:13.8pt;height:15pt" o:ole="">
            <v:imagedata r:id="rId56" o:title=""/>
          </v:shape>
          <o:OLEObject Type="Embed" ProgID="Equation.DSMT4" ShapeID="_x0000_i1052" DrawAspect="Content" ObjectID="_1632299935" r:id="rId57"/>
        </w:object>
      </w:r>
      <w:r w:rsidRPr="001A19FD">
        <w:rPr>
          <w:b w:val="0"/>
          <w:sz w:val="28"/>
          <w:szCs w:val="28"/>
          <w:lang w:eastAsia="en-US"/>
        </w:rPr>
        <w:t xml:space="preserve">– модуль упругости комков почвы, Па; </w:t>
      </w:r>
    </w:p>
    <w:p w:rsidR="00B8530C" w:rsidRPr="001A19FD" w:rsidRDefault="00B8530C" w:rsidP="001A19FD">
      <w:pPr>
        <w:spacing w:line="360" w:lineRule="auto"/>
        <w:ind w:firstLine="567"/>
        <w:jc w:val="both"/>
        <w:rPr>
          <w:b w:val="0"/>
          <w:sz w:val="28"/>
          <w:szCs w:val="28"/>
          <w:lang w:eastAsia="en-US"/>
        </w:rPr>
      </w:pPr>
      <w:r w:rsidRPr="001A19FD">
        <w:rPr>
          <w:b w:val="0"/>
          <w:position w:val="-6"/>
          <w:sz w:val="28"/>
          <w:szCs w:val="28"/>
          <w:lang w:eastAsia="en-US"/>
        </w:rPr>
        <w:object w:dxaOrig="225" w:dyaOrig="315">
          <v:shape id="_x0000_i1053" type="#_x0000_t75" style="width:12pt;height:15pt" o:ole="">
            <v:imagedata r:id="rId58" o:title=""/>
          </v:shape>
          <o:OLEObject Type="Embed" ProgID="Equation.DSMT4" ShapeID="_x0000_i1053" DrawAspect="Content" ObjectID="_1632299936" r:id="rId59"/>
        </w:object>
      </w:r>
      <w:r w:rsidRPr="001A19FD">
        <w:rPr>
          <w:b w:val="0"/>
          <w:sz w:val="28"/>
          <w:szCs w:val="28"/>
          <w:lang w:eastAsia="en-US"/>
        </w:rPr>
        <w:t xml:space="preserve">– коэффициент восстановления комков почвы; </w:t>
      </w:r>
    </w:p>
    <w:p w:rsidR="00B8530C" w:rsidRPr="001A19FD" w:rsidRDefault="00B8530C" w:rsidP="001A19FD">
      <w:pPr>
        <w:spacing w:line="360" w:lineRule="auto"/>
        <w:ind w:firstLine="567"/>
        <w:jc w:val="both"/>
        <w:rPr>
          <w:b w:val="0"/>
          <w:sz w:val="28"/>
          <w:szCs w:val="28"/>
          <w:lang w:eastAsia="en-US"/>
        </w:rPr>
      </w:pPr>
      <w:r w:rsidRPr="001A19FD">
        <w:rPr>
          <w:b w:val="0"/>
          <w:position w:val="-12"/>
          <w:sz w:val="28"/>
          <w:szCs w:val="28"/>
          <w:lang w:eastAsia="en-US"/>
        </w:rPr>
        <w:object w:dxaOrig="390" w:dyaOrig="420">
          <v:shape id="_x0000_i1054" type="#_x0000_t75" style="width:19.8pt;height:21pt" o:ole="">
            <v:imagedata r:id="rId60" o:title=""/>
          </v:shape>
          <o:OLEObject Type="Embed" ProgID="Equation.DSMT4" ShapeID="_x0000_i1054" DrawAspect="Content" ObjectID="_1632299937" r:id="rId61"/>
        </w:object>
      </w:r>
      <w:r w:rsidRPr="001A19FD">
        <w:rPr>
          <w:b w:val="0"/>
          <w:sz w:val="28"/>
          <w:szCs w:val="28"/>
          <w:lang w:eastAsia="en-US"/>
        </w:rPr>
        <w:t>– плотность комков почвы, кг/м</w:t>
      </w:r>
      <w:r w:rsidRPr="001A19FD">
        <w:rPr>
          <w:b w:val="0"/>
          <w:sz w:val="28"/>
          <w:szCs w:val="28"/>
          <w:vertAlign w:val="superscript"/>
          <w:lang w:eastAsia="en-US"/>
        </w:rPr>
        <w:t>3</w:t>
      </w:r>
      <w:r w:rsidRPr="001A19FD">
        <w:rPr>
          <w:b w:val="0"/>
          <w:sz w:val="28"/>
          <w:szCs w:val="28"/>
          <w:lang w:eastAsia="en-US"/>
        </w:rPr>
        <w:t>.</w:t>
      </w:r>
    </w:p>
    <w:p w:rsidR="00B8530C" w:rsidRPr="001A19FD" w:rsidRDefault="00B8530C" w:rsidP="001A19FD">
      <w:pPr>
        <w:spacing w:line="360" w:lineRule="auto"/>
        <w:ind w:firstLine="426"/>
        <w:jc w:val="both"/>
        <w:rPr>
          <w:b w:val="0"/>
          <w:sz w:val="28"/>
          <w:szCs w:val="28"/>
          <w:lang w:eastAsia="en-US"/>
        </w:rPr>
      </w:pPr>
      <w:r w:rsidRPr="001A19FD">
        <w:rPr>
          <w:b w:val="0"/>
          <w:color w:val="000000"/>
          <w:spacing w:val="3"/>
          <w:sz w:val="28"/>
          <w:szCs w:val="28"/>
          <w:lang w:eastAsia="en-US"/>
        </w:rPr>
        <w:t xml:space="preserve">Расчеты, проведенные по выражению </w:t>
      </w:r>
      <w:r w:rsidRPr="001A19FD">
        <w:rPr>
          <w:b w:val="0"/>
          <w:sz w:val="28"/>
          <w:szCs w:val="28"/>
          <w:lang w:eastAsia="en-US"/>
        </w:rPr>
        <w:t xml:space="preserve">(6) </w:t>
      </w:r>
      <w:r w:rsidRPr="001A19FD">
        <w:rPr>
          <w:b w:val="0"/>
          <w:color w:val="000000"/>
          <w:spacing w:val="3"/>
          <w:sz w:val="28"/>
          <w:szCs w:val="28"/>
          <w:lang w:eastAsia="en-US"/>
        </w:rPr>
        <w:t>показали, что для обес</w:t>
      </w:r>
      <w:r w:rsidRPr="001A19FD">
        <w:rPr>
          <w:b w:val="0"/>
          <w:color w:val="000000"/>
          <w:spacing w:val="-1"/>
          <w:sz w:val="28"/>
          <w:szCs w:val="28"/>
          <w:lang w:eastAsia="en-US"/>
        </w:rPr>
        <w:t xml:space="preserve">печения качественного рыхления   почвы   окружная   скорость   рыхлителя </w:t>
      </w:r>
      <w:r w:rsidRPr="001A19FD">
        <w:rPr>
          <w:b w:val="0"/>
          <w:color w:val="000000"/>
          <w:spacing w:val="7"/>
          <w:sz w:val="28"/>
          <w:szCs w:val="28"/>
          <w:lang w:eastAsia="en-US"/>
        </w:rPr>
        <w:t>должна быть не менее 4,77 м/с,</w:t>
      </w:r>
      <w:r w:rsidRPr="001A19FD">
        <w:rPr>
          <w:b w:val="0"/>
          <w:i/>
          <w:iCs/>
          <w:color w:val="000000"/>
          <w:spacing w:val="7"/>
          <w:sz w:val="28"/>
          <w:szCs w:val="28"/>
          <w:lang w:eastAsia="en-US"/>
        </w:rPr>
        <w:t xml:space="preserve"> </w:t>
      </w:r>
      <w:r w:rsidRPr="001A19FD">
        <w:rPr>
          <w:b w:val="0"/>
          <w:color w:val="000000"/>
          <w:spacing w:val="7"/>
          <w:sz w:val="28"/>
          <w:szCs w:val="28"/>
          <w:lang w:eastAsia="en-US"/>
        </w:rPr>
        <w:t xml:space="preserve">частота его вращения </w:t>
      </w:r>
      <w:r w:rsidRPr="001A19FD">
        <w:rPr>
          <w:b w:val="0"/>
          <w:sz w:val="28"/>
          <w:szCs w:val="28"/>
          <w:lang w:eastAsia="en-US"/>
        </w:rPr>
        <w:t>–</w:t>
      </w:r>
      <w:r w:rsidRPr="001A19FD">
        <w:rPr>
          <w:b w:val="0"/>
          <w:color w:val="000000"/>
          <w:spacing w:val="7"/>
          <w:sz w:val="28"/>
          <w:szCs w:val="28"/>
          <w:lang w:eastAsia="en-US"/>
        </w:rPr>
        <w:t xml:space="preserve"> 387 об/мин.</w:t>
      </w:r>
    </w:p>
    <w:p w:rsidR="00B8530C" w:rsidRPr="001A19FD" w:rsidRDefault="00B8530C" w:rsidP="001A19FD">
      <w:pPr>
        <w:spacing w:line="360" w:lineRule="auto"/>
        <w:ind w:firstLine="709"/>
        <w:jc w:val="both"/>
        <w:rPr>
          <w:b w:val="0"/>
          <w:color w:val="000000"/>
          <w:sz w:val="28"/>
          <w:szCs w:val="28"/>
          <w:lang w:eastAsia="en-US"/>
        </w:rPr>
      </w:pPr>
      <w:r w:rsidRPr="001A19FD">
        <w:rPr>
          <w:b w:val="0"/>
          <w:color w:val="000000"/>
          <w:sz w:val="28"/>
          <w:szCs w:val="28"/>
          <w:lang w:eastAsia="en-US"/>
        </w:rPr>
        <w:t xml:space="preserve">Одним из основных параметров ротационных рабочих органов,  </w:t>
      </w:r>
      <w:r w:rsidRPr="001A19FD">
        <w:rPr>
          <w:b w:val="0"/>
          <w:color w:val="000000"/>
          <w:spacing w:val="-1"/>
          <w:sz w:val="28"/>
          <w:szCs w:val="28"/>
          <w:lang w:eastAsia="en-US"/>
        </w:rPr>
        <w:t xml:space="preserve">качество крошения </w:t>
      </w:r>
      <w:r w:rsidRPr="001A19FD">
        <w:rPr>
          <w:b w:val="0"/>
          <w:color w:val="000000"/>
          <w:spacing w:val="-4"/>
          <w:sz w:val="28"/>
          <w:szCs w:val="28"/>
          <w:lang w:eastAsia="en-US"/>
        </w:rPr>
        <w:t xml:space="preserve">почвы и энергоемкость ее </w:t>
      </w:r>
      <w:r w:rsidRPr="001A19FD">
        <w:rPr>
          <w:b w:val="0"/>
          <w:color w:val="000000"/>
          <w:spacing w:val="-1"/>
          <w:sz w:val="28"/>
          <w:szCs w:val="28"/>
          <w:lang w:eastAsia="en-US"/>
        </w:rPr>
        <w:t>обработки,</w:t>
      </w:r>
      <w:r w:rsidRPr="001A19FD">
        <w:rPr>
          <w:b w:val="0"/>
          <w:color w:val="000000"/>
          <w:sz w:val="28"/>
          <w:szCs w:val="28"/>
          <w:lang w:eastAsia="en-US"/>
        </w:rPr>
        <w:t xml:space="preserve"> является подача на нож. Ее можно определить по выражению:</w:t>
      </w:r>
    </w:p>
    <w:tbl>
      <w:tblPr>
        <w:tblW w:w="0" w:type="auto"/>
        <w:tblLook w:val="00A0"/>
      </w:tblPr>
      <w:tblGrid>
        <w:gridCol w:w="8073"/>
        <w:gridCol w:w="1213"/>
      </w:tblGrid>
      <w:tr w:rsidR="00B8530C" w:rsidRPr="001A19FD" w:rsidTr="00F32D46">
        <w:tc>
          <w:tcPr>
            <w:tcW w:w="8330" w:type="dxa"/>
            <w:vAlign w:val="center"/>
          </w:tcPr>
          <w:p w:rsidR="00B8530C" w:rsidRPr="00F32D46" w:rsidRDefault="00B8530C" w:rsidP="00F32D46">
            <w:pPr>
              <w:spacing w:line="360" w:lineRule="auto"/>
              <w:jc w:val="center"/>
              <w:textAlignment w:val="baseline"/>
              <w:rPr>
                <w:b w:val="0"/>
                <w:color w:val="444444"/>
                <w:sz w:val="28"/>
                <w:szCs w:val="28"/>
                <w:lang w:eastAsia="en-US"/>
              </w:rPr>
            </w:pPr>
            <w:r w:rsidRPr="00F32D46">
              <w:rPr>
                <w:b w:val="0"/>
                <w:color w:val="000000"/>
                <w:position w:val="-30"/>
                <w:sz w:val="28"/>
                <w:szCs w:val="28"/>
              </w:rPr>
              <w:object w:dxaOrig="1219" w:dyaOrig="680">
                <v:shape id="_x0000_i1055" type="#_x0000_t75" style="width:79.8pt;height:41.4pt" o:ole="">
                  <v:imagedata r:id="rId62" o:title=""/>
                </v:shape>
                <o:OLEObject Type="Embed" ProgID="Equation.DSMT4" ShapeID="_x0000_i1055" DrawAspect="Content" ObjectID="_1632299938" r:id="rId63"/>
              </w:object>
            </w:r>
          </w:p>
        </w:tc>
        <w:tc>
          <w:tcPr>
            <w:tcW w:w="1241" w:type="dxa"/>
            <w:vAlign w:val="center"/>
          </w:tcPr>
          <w:p w:rsidR="00B8530C" w:rsidRPr="00F32D46" w:rsidRDefault="00B8530C" w:rsidP="00F32D46">
            <w:pPr>
              <w:spacing w:line="360" w:lineRule="auto"/>
              <w:jc w:val="center"/>
              <w:textAlignment w:val="baseline"/>
              <w:rPr>
                <w:b w:val="0"/>
                <w:color w:val="444444"/>
                <w:sz w:val="28"/>
                <w:szCs w:val="28"/>
                <w:lang w:eastAsia="en-US"/>
              </w:rPr>
            </w:pPr>
            <w:r w:rsidRPr="00F32D46">
              <w:rPr>
                <w:b w:val="0"/>
                <w:color w:val="444444"/>
                <w:sz w:val="28"/>
                <w:szCs w:val="28"/>
                <w:lang w:eastAsia="en-US"/>
              </w:rPr>
              <w:t>(9)</w:t>
            </w:r>
          </w:p>
        </w:tc>
      </w:tr>
    </w:tbl>
    <w:p w:rsidR="00B8530C" w:rsidRPr="001A19FD" w:rsidRDefault="00B8530C" w:rsidP="001A19FD">
      <w:pPr>
        <w:spacing w:line="360" w:lineRule="auto"/>
        <w:jc w:val="both"/>
        <w:rPr>
          <w:b w:val="0"/>
          <w:color w:val="000000"/>
          <w:spacing w:val="6"/>
          <w:sz w:val="28"/>
          <w:szCs w:val="28"/>
          <w:lang w:eastAsia="en-US"/>
        </w:rPr>
      </w:pPr>
      <w:r w:rsidRPr="001A19FD">
        <w:rPr>
          <w:b w:val="0"/>
          <w:color w:val="000000"/>
          <w:spacing w:val="6"/>
          <w:sz w:val="28"/>
          <w:szCs w:val="28"/>
          <w:lang w:eastAsia="en-US"/>
        </w:rPr>
        <w:t xml:space="preserve">где </w:t>
      </w:r>
      <w:r w:rsidRPr="001A19FD">
        <w:rPr>
          <w:b w:val="0"/>
          <w:position w:val="-12"/>
          <w:sz w:val="28"/>
          <w:szCs w:val="28"/>
          <w:lang w:eastAsia="en-US"/>
        </w:rPr>
        <w:object w:dxaOrig="320" w:dyaOrig="360">
          <v:shape id="_x0000_i1056" type="#_x0000_t75" style="width:19.8pt;height:22.8pt" o:ole="">
            <v:imagedata r:id="rId64" o:title=""/>
          </v:shape>
          <o:OLEObject Type="Embed" ProgID="Equation.DSMT4" ShapeID="_x0000_i1056" DrawAspect="Content" ObjectID="_1632299939" r:id="rId65"/>
        </w:object>
      </w:r>
      <w:r w:rsidRPr="001A19FD">
        <w:rPr>
          <w:b w:val="0"/>
          <w:sz w:val="28"/>
          <w:szCs w:val="28"/>
          <w:lang w:eastAsia="en-US"/>
        </w:rPr>
        <w:t>– количество ножей, шт.</w:t>
      </w:r>
    </w:p>
    <w:p w:rsidR="00B8530C" w:rsidRPr="001A19FD" w:rsidRDefault="00B8530C" w:rsidP="001A19FD">
      <w:pPr>
        <w:spacing w:line="360" w:lineRule="auto"/>
        <w:ind w:firstLine="709"/>
        <w:jc w:val="both"/>
        <w:rPr>
          <w:b w:val="0"/>
          <w:color w:val="000000"/>
          <w:spacing w:val="7"/>
          <w:sz w:val="28"/>
          <w:szCs w:val="28"/>
          <w:lang w:eastAsia="en-US"/>
        </w:rPr>
      </w:pPr>
      <w:r w:rsidRPr="001A19FD">
        <w:rPr>
          <w:b w:val="0"/>
          <w:color w:val="000000"/>
          <w:spacing w:val="6"/>
          <w:sz w:val="28"/>
          <w:szCs w:val="28"/>
          <w:lang w:eastAsia="en-US"/>
        </w:rPr>
        <w:t>Из анализа выражения (</w:t>
      </w:r>
      <w:r>
        <w:rPr>
          <w:b w:val="0"/>
          <w:color w:val="000000"/>
          <w:spacing w:val="6"/>
          <w:sz w:val="28"/>
          <w:szCs w:val="28"/>
          <w:lang w:eastAsia="en-US"/>
        </w:rPr>
        <w:t>9</w:t>
      </w:r>
      <w:r w:rsidRPr="001A19FD">
        <w:rPr>
          <w:b w:val="0"/>
          <w:color w:val="000000"/>
          <w:spacing w:val="6"/>
          <w:sz w:val="28"/>
          <w:szCs w:val="28"/>
          <w:lang w:eastAsia="en-US"/>
        </w:rPr>
        <w:t xml:space="preserve">) следует, </w:t>
      </w:r>
      <w:r w:rsidRPr="001A19FD">
        <w:rPr>
          <w:b w:val="0"/>
          <w:color w:val="000000"/>
          <w:spacing w:val="5"/>
          <w:sz w:val="28"/>
          <w:szCs w:val="28"/>
          <w:lang w:eastAsia="en-US"/>
        </w:rPr>
        <w:t xml:space="preserve">что подача на нож зависит от </w:t>
      </w:r>
      <w:r w:rsidRPr="001A19FD">
        <w:rPr>
          <w:b w:val="0"/>
          <w:color w:val="000000"/>
          <w:spacing w:val="2"/>
          <w:sz w:val="28"/>
          <w:szCs w:val="28"/>
          <w:lang w:eastAsia="en-US"/>
        </w:rPr>
        <w:t xml:space="preserve">радиуса ротора, числа ножей </w:t>
      </w:r>
      <w:r w:rsidRPr="001A19FD">
        <w:rPr>
          <w:b w:val="0"/>
          <w:color w:val="000000"/>
          <w:spacing w:val="1"/>
          <w:sz w:val="28"/>
          <w:szCs w:val="28"/>
          <w:lang w:eastAsia="en-US"/>
        </w:rPr>
        <w:t>н</w:t>
      </w:r>
      <w:r>
        <w:rPr>
          <w:b w:val="0"/>
          <w:color w:val="000000"/>
          <w:spacing w:val="1"/>
          <w:sz w:val="28"/>
          <w:szCs w:val="28"/>
          <w:lang w:eastAsia="en-US"/>
        </w:rPr>
        <w:t>ё</w:t>
      </w:r>
      <w:r w:rsidRPr="001A19FD">
        <w:rPr>
          <w:b w:val="0"/>
          <w:color w:val="000000"/>
          <w:spacing w:val="1"/>
          <w:sz w:val="28"/>
          <w:szCs w:val="28"/>
          <w:lang w:eastAsia="en-US"/>
        </w:rPr>
        <w:t>м и кинематического режима его работы</w:t>
      </w:r>
      <w:r w:rsidRPr="001A19FD">
        <w:rPr>
          <w:b w:val="0"/>
          <w:color w:val="000000"/>
          <w:spacing w:val="7"/>
          <w:sz w:val="28"/>
          <w:szCs w:val="28"/>
          <w:lang w:eastAsia="en-US"/>
        </w:rPr>
        <w:t>.</w:t>
      </w:r>
    </w:p>
    <w:p w:rsidR="00B8530C" w:rsidRPr="001A19FD" w:rsidRDefault="00B8530C" w:rsidP="001A19FD">
      <w:pPr>
        <w:spacing w:line="360" w:lineRule="auto"/>
        <w:ind w:firstLine="709"/>
        <w:jc w:val="both"/>
        <w:rPr>
          <w:b w:val="0"/>
          <w:sz w:val="28"/>
          <w:szCs w:val="28"/>
          <w:lang w:eastAsia="en-US"/>
        </w:rPr>
      </w:pPr>
      <w:r w:rsidRPr="001A19FD">
        <w:rPr>
          <w:b w:val="0"/>
          <w:sz w:val="28"/>
          <w:szCs w:val="28"/>
          <w:lang w:eastAsia="en-US"/>
        </w:rPr>
        <w:t>Угол установки ножа может быть рассчитан по выражению:</w:t>
      </w:r>
    </w:p>
    <w:tbl>
      <w:tblPr>
        <w:tblW w:w="0" w:type="auto"/>
        <w:tblLook w:val="00A0"/>
      </w:tblPr>
      <w:tblGrid>
        <w:gridCol w:w="8063"/>
        <w:gridCol w:w="1223"/>
      </w:tblGrid>
      <w:tr w:rsidR="00B8530C" w:rsidRPr="001A19FD" w:rsidTr="00F32D46">
        <w:tc>
          <w:tcPr>
            <w:tcW w:w="8063" w:type="dxa"/>
            <w:vAlign w:val="center"/>
          </w:tcPr>
          <w:p w:rsidR="00B8530C" w:rsidRPr="00F32D46" w:rsidRDefault="00B8530C" w:rsidP="00F32D46">
            <w:pPr>
              <w:spacing w:line="360" w:lineRule="auto"/>
              <w:jc w:val="center"/>
              <w:textAlignment w:val="baseline"/>
              <w:rPr>
                <w:b w:val="0"/>
                <w:color w:val="444444"/>
                <w:sz w:val="28"/>
                <w:szCs w:val="28"/>
                <w:lang w:eastAsia="en-US"/>
              </w:rPr>
            </w:pPr>
            <w:r w:rsidRPr="00F32D46">
              <w:rPr>
                <w:b w:val="0"/>
                <w:color w:val="000000"/>
                <w:position w:val="-32"/>
                <w:sz w:val="28"/>
                <w:szCs w:val="28"/>
              </w:rPr>
              <w:object w:dxaOrig="2220" w:dyaOrig="760">
                <v:shape id="_x0000_i1057" type="#_x0000_t75" style="width:144.6pt;height:45pt" o:ole="">
                  <v:imagedata r:id="rId66" o:title=""/>
                </v:shape>
                <o:OLEObject Type="Embed" ProgID="Equation.DSMT4" ShapeID="_x0000_i1057" DrawAspect="Content" ObjectID="_1632299940" r:id="rId67"/>
              </w:object>
            </w:r>
          </w:p>
        </w:tc>
        <w:tc>
          <w:tcPr>
            <w:tcW w:w="1223" w:type="dxa"/>
            <w:vAlign w:val="center"/>
          </w:tcPr>
          <w:p w:rsidR="00B8530C" w:rsidRPr="00F32D46" w:rsidRDefault="00B8530C" w:rsidP="00F32D46">
            <w:pPr>
              <w:spacing w:line="360" w:lineRule="auto"/>
              <w:jc w:val="center"/>
              <w:textAlignment w:val="baseline"/>
              <w:rPr>
                <w:b w:val="0"/>
                <w:color w:val="444444"/>
                <w:sz w:val="28"/>
                <w:szCs w:val="28"/>
                <w:lang w:eastAsia="en-US"/>
              </w:rPr>
            </w:pPr>
            <w:r w:rsidRPr="00F32D46">
              <w:rPr>
                <w:b w:val="0"/>
                <w:color w:val="444444"/>
                <w:sz w:val="28"/>
                <w:szCs w:val="28"/>
                <w:lang w:eastAsia="en-US"/>
              </w:rPr>
              <w:t>(10)</w:t>
            </w:r>
          </w:p>
        </w:tc>
      </w:tr>
    </w:tbl>
    <w:p w:rsidR="00B8530C" w:rsidRPr="001A19FD" w:rsidRDefault="00B8530C" w:rsidP="001A19FD">
      <w:pPr>
        <w:spacing w:line="360" w:lineRule="auto"/>
        <w:jc w:val="both"/>
        <w:rPr>
          <w:b w:val="0"/>
          <w:color w:val="000000"/>
          <w:spacing w:val="6"/>
          <w:sz w:val="28"/>
          <w:szCs w:val="28"/>
          <w:lang w:eastAsia="en-US"/>
        </w:rPr>
      </w:pPr>
      <w:r w:rsidRPr="001A19FD">
        <w:rPr>
          <w:b w:val="0"/>
          <w:color w:val="000000"/>
          <w:spacing w:val="6"/>
          <w:sz w:val="28"/>
          <w:szCs w:val="28"/>
          <w:lang w:eastAsia="en-US"/>
        </w:rPr>
        <w:t xml:space="preserve">где </w:t>
      </w:r>
      <w:r w:rsidRPr="001A19FD">
        <w:rPr>
          <w:b w:val="0"/>
          <w:position w:val="-12"/>
          <w:sz w:val="28"/>
          <w:szCs w:val="28"/>
          <w:lang w:eastAsia="en-US"/>
        </w:rPr>
        <w:object w:dxaOrig="300" w:dyaOrig="360">
          <v:shape id="_x0000_i1058" type="#_x0000_t75" style="width:19.8pt;height:22.8pt" o:ole="">
            <v:imagedata r:id="rId68" o:title=""/>
          </v:shape>
          <o:OLEObject Type="Embed" ProgID="Equation.DSMT4" ShapeID="_x0000_i1058" DrawAspect="Content" ObjectID="_1632299941" r:id="rId69"/>
        </w:object>
      </w:r>
      <w:r w:rsidRPr="001A19FD">
        <w:rPr>
          <w:b w:val="0"/>
          <w:sz w:val="28"/>
          <w:szCs w:val="28"/>
          <w:lang w:eastAsia="en-US"/>
        </w:rPr>
        <w:t>– ширина ножа, м.</w:t>
      </w:r>
    </w:p>
    <w:p w:rsidR="00B8530C" w:rsidRPr="001A19FD" w:rsidRDefault="00B8530C" w:rsidP="001A19FD">
      <w:pPr>
        <w:spacing w:line="360" w:lineRule="auto"/>
        <w:ind w:firstLine="709"/>
        <w:jc w:val="both"/>
        <w:rPr>
          <w:b w:val="0"/>
          <w:sz w:val="28"/>
          <w:szCs w:val="28"/>
          <w:lang w:eastAsia="en-US"/>
        </w:rPr>
      </w:pPr>
      <w:r w:rsidRPr="001A19FD">
        <w:rPr>
          <w:b w:val="0"/>
          <w:sz w:val="28"/>
          <w:szCs w:val="28"/>
          <w:lang w:eastAsia="en-US"/>
        </w:rPr>
        <w:t xml:space="preserve">При  </w:t>
      </w:r>
      <w:r w:rsidRPr="001A19FD">
        <w:rPr>
          <w:b w:val="0"/>
          <w:position w:val="-12"/>
          <w:sz w:val="28"/>
          <w:szCs w:val="28"/>
          <w:lang w:eastAsia="en-US"/>
        </w:rPr>
        <w:object w:dxaOrig="320" w:dyaOrig="360">
          <v:shape id="_x0000_i1059" type="#_x0000_t75" style="width:21pt;height:22.8pt" o:ole="">
            <v:imagedata r:id="rId70" o:title=""/>
          </v:shape>
          <o:OLEObject Type="Embed" ProgID="Equation.DSMT4" ShapeID="_x0000_i1059" DrawAspect="Content" ObjectID="_1632299942" r:id="rId71"/>
        </w:object>
      </w:r>
      <w:r w:rsidRPr="001A19FD">
        <w:rPr>
          <w:b w:val="0"/>
          <w:sz w:val="28"/>
          <w:szCs w:val="28"/>
          <w:lang w:eastAsia="en-US"/>
        </w:rPr>
        <w:t xml:space="preserve">=2 шт, </w:t>
      </w:r>
      <w:r w:rsidRPr="001A19FD">
        <w:rPr>
          <w:b w:val="0"/>
          <w:position w:val="-6"/>
          <w:sz w:val="28"/>
          <w:szCs w:val="28"/>
          <w:lang w:eastAsia="en-US"/>
        </w:rPr>
        <w:object w:dxaOrig="220" w:dyaOrig="279">
          <v:shape id="_x0000_i1060" type="#_x0000_t75" style="width:12pt;height:14.4pt" o:ole="">
            <v:imagedata r:id="rId72" o:title=""/>
          </v:shape>
          <o:OLEObject Type="Embed" ProgID="Equation.DSMT4" ShapeID="_x0000_i1060" DrawAspect="Content" ObjectID="_1632299943" r:id="rId73"/>
        </w:object>
      </w:r>
      <w:r w:rsidRPr="001A19FD">
        <w:rPr>
          <w:b w:val="0"/>
          <w:sz w:val="28"/>
          <w:szCs w:val="28"/>
          <w:lang w:eastAsia="en-US"/>
        </w:rPr>
        <w:t xml:space="preserve">=2,96, </w:t>
      </w:r>
      <w:r w:rsidRPr="001A19FD">
        <w:rPr>
          <w:b w:val="0"/>
          <w:position w:val="-12"/>
          <w:sz w:val="28"/>
          <w:szCs w:val="28"/>
          <w:lang w:eastAsia="en-US"/>
        </w:rPr>
        <w:object w:dxaOrig="300" w:dyaOrig="360">
          <v:shape id="_x0000_i1061" type="#_x0000_t75" style="width:19.8pt;height:22.8pt" o:ole="">
            <v:imagedata r:id="rId68" o:title=""/>
          </v:shape>
          <o:OLEObject Type="Embed" ProgID="Equation.DSMT4" ShapeID="_x0000_i1061" DrawAspect="Content" ObjectID="_1632299944" r:id="rId74"/>
        </w:object>
      </w:r>
      <w:r w:rsidRPr="001A19FD">
        <w:rPr>
          <w:b w:val="0"/>
          <w:sz w:val="28"/>
          <w:szCs w:val="28"/>
          <w:lang w:eastAsia="en-US"/>
        </w:rPr>
        <w:t xml:space="preserve">=0,04 м, </w:t>
      </w:r>
      <w:r w:rsidRPr="001A19FD">
        <w:rPr>
          <w:b w:val="0"/>
          <w:position w:val="-12"/>
          <w:sz w:val="28"/>
          <w:szCs w:val="28"/>
          <w:lang w:eastAsia="en-US"/>
        </w:rPr>
        <w:object w:dxaOrig="279" w:dyaOrig="360">
          <v:shape id="_x0000_i1062" type="#_x0000_t75" style="width:14.4pt;height:18pt" o:ole="">
            <v:imagedata r:id="rId75" o:title=""/>
          </v:shape>
          <o:OLEObject Type="Embed" ProgID="Equation.DSMT4" ShapeID="_x0000_i1062" DrawAspect="Content" ObjectID="_1632299945" r:id="rId76"/>
        </w:object>
      </w:r>
      <w:r w:rsidRPr="001A19FD">
        <w:rPr>
          <w:b w:val="0"/>
          <w:sz w:val="28"/>
          <w:szCs w:val="28"/>
          <w:lang w:eastAsia="en-US"/>
        </w:rPr>
        <w:t>=0,1175 м по выражению (</w:t>
      </w:r>
      <w:r>
        <w:rPr>
          <w:b w:val="0"/>
          <w:sz w:val="28"/>
          <w:szCs w:val="28"/>
          <w:lang w:eastAsia="en-US"/>
        </w:rPr>
        <w:t>10</w:t>
      </w:r>
      <w:r w:rsidRPr="001A19FD">
        <w:rPr>
          <w:b w:val="0"/>
          <w:sz w:val="28"/>
          <w:szCs w:val="28"/>
          <w:lang w:eastAsia="en-US"/>
        </w:rPr>
        <w:t xml:space="preserve">) получим, что </w:t>
      </w:r>
      <w:r w:rsidRPr="001A19FD">
        <w:rPr>
          <w:b w:val="0"/>
          <w:position w:val="-6"/>
          <w:sz w:val="28"/>
          <w:szCs w:val="28"/>
          <w:lang w:eastAsia="en-US"/>
        </w:rPr>
        <w:object w:dxaOrig="240" w:dyaOrig="220">
          <v:shape id="_x0000_i1063" type="#_x0000_t75" style="width:12pt;height:12pt" o:ole="">
            <v:imagedata r:id="rId77" o:title=""/>
          </v:shape>
          <o:OLEObject Type="Embed" ProgID="Equation.DSMT4" ShapeID="_x0000_i1063" DrawAspect="Content" ObjectID="_1632299946" r:id="rId78"/>
        </w:object>
      </w:r>
      <w:r w:rsidRPr="001A19FD">
        <w:rPr>
          <w:b w:val="0"/>
          <w:sz w:val="28"/>
          <w:szCs w:val="28"/>
          <w:lang w:eastAsia="en-US"/>
        </w:rPr>
        <w:t>=60</w:t>
      </w:r>
      <w:r w:rsidRPr="001A19FD">
        <w:rPr>
          <w:b w:val="0"/>
          <w:sz w:val="28"/>
          <w:szCs w:val="28"/>
          <w:vertAlign w:val="superscript"/>
          <w:lang w:eastAsia="en-US"/>
        </w:rPr>
        <w:t>0</w:t>
      </w:r>
      <w:r w:rsidRPr="001A19FD">
        <w:rPr>
          <w:b w:val="0"/>
          <w:sz w:val="28"/>
          <w:szCs w:val="28"/>
          <w:lang w:eastAsia="en-US"/>
        </w:rPr>
        <w:t xml:space="preserve">. </w:t>
      </w:r>
    </w:p>
    <w:p w:rsidR="00B8530C" w:rsidRPr="00BC4287" w:rsidRDefault="00B8530C" w:rsidP="001A19FD">
      <w:pPr>
        <w:spacing w:line="360" w:lineRule="auto"/>
        <w:ind w:firstLine="709"/>
        <w:jc w:val="both"/>
        <w:rPr>
          <w:b w:val="0"/>
          <w:color w:val="000000"/>
          <w:sz w:val="28"/>
          <w:szCs w:val="28"/>
        </w:rPr>
      </w:pPr>
      <w:r w:rsidRPr="00BC4287">
        <w:rPr>
          <w:b w:val="0"/>
          <w:sz w:val="28"/>
          <w:szCs w:val="28"/>
        </w:rPr>
        <w:t xml:space="preserve">Теоретическими исследованиями установлены рациональные конструктивно-технологические параметры фрезерного рабочего органа, обеспечивающие максимальную степень крошения почвы:  </w:t>
      </w:r>
      <w:r w:rsidRPr="00BC4287">
        <w:rPr>
          <w:b w:val="0"/>
          <w:color w:val="000000"/>
          <w:sz w:val="28"/>
          <w:szCs w:val="28"/>
        </w:rPr>
        <w:t>скорость передвижения</w:t>
      </w:r>
      <w:r w:rsidRPr="00BC4287">
        <w:rPr>
          <w:b w:val="0"/>
          <w:sz w:val="28"/>
          <w:szCs w:val="28"/>
        </w:rPr>
        <w:t xml:space="preserve">   от 1,5 до 2,0 км/ч;  </w:t>
      </w:r>
      <w:r w:rsidRPr="00BC4287">
        <w:rPr>
          <w:b w:val="0"/>
          <w:color w:val="000000"/>
          <w:sz w:val="28"/>
          <w:szCs w:val="28"/>
        </w:rPr>
        <w:t xml:space="preserve">угловая скорость вращения фрезы </w:t>
      </w:r>
      <w:r w:rsidRPr="00BC4287">
        <w:rPr>
          <w:b w:val="0"/>
          <w:sz w:val="28"/>
          <w:szCs w:val="28"/>
        </w:rPr>
        <w:t>от  35 до 45 с</w:t>
      </w:r>
      <w:r w:rsidRPr="00BC4287">
        <w:rPr>
          <w:b w:val="0"/>
          <w:sz w:val="28"/>
          <w:szCs w:val="28"/>
          <w:vertAlign w:val="superscript"/>
        </w:rPr>
        <w:t>-1</w:t>
      </w:r>
      <w:r w:rsidRPr="00BC4287">
        <w:rPr>
          <w:b w:val="0"/>
          <w:sz w:val="28"/>
          <w:szCs w:val="28"/>
        </w:rPr>
        <w:t xml:space="preserve">; </w:t>
      </w:r>
      <w:r w:rsidRPr="00BC4287">
        <w:rPr>
          <w:b w:val="0"/>
          <w:color w:val="000000"/>
          <w:sz w:val="28"/>
          <w:szCs w:val="28"/>
        </w:rPr>
        <w:t>угол установки ножей от 60 до 65</w:t>
      </w:r>
      <w:r w:rsidRPr="00BC4287">
        <w:rPr>
          <w:b w:val="0"/>
          <w:color w:val="000000"/>
          <w:sz w:val="28"/>
          <w:szCs w:val="28"/>
          <w:vertAlign w:val="superscript"/>
        </w:rPr>
        <w:t>0</w:t>
      </w:r>
      <w:r w:rsidRPr="00BC4287">
        <w:rPr>
          <w:b w:val="0"/>
          <w:sz w:val="28"/>
          <w:szCs w:val="28"/>
        </w:rPr>
        <w:t xml:space="preserve">. Установлены рациональные конструктивно-технологические параметры ротационной косилки, обеспечивающие максимальную равномерность распределения мульчирующего слоя на поверхности почвы:  </w:t>
      </w:r>
      <w:r w:rsidRPr="00BC4287">
        <w:rPr>
          <w:b w:val="0"/>
          <w:color w:val="000000"/>
          <w:sz w:val="28"/>
          <w:szCs w:val="28"/>
        </w:rPr>
        <w:t>скорость передвижения</w:t>
      </w:r>
      <w:r w:rsidRPr="00BC4287">
        <w:rPr>
          <w:b w:val="0"/>
          <w:sz w:val="28"/>
          <w:szCs w:val="28"/>
        </w:rPr>
        <w:t xml:space="preserve">   от 1,5 до 2,0 км/ч;  </w:t>
      </w:r>
      <w:r w:rsidRPr="00BC4287">
        <w:rPr>
          <w:b w:val="0"/>
          <w:color w:val="000000"/>
          <w:sz w:val="28"/>
          <w:szCs w:val="28"/>
        </w:rPr>
        <w:t xml:space="preserve">угловая скорость вращения ротора </w:t>
      </w:r>
      <w:r w:rsidRPr="00BC4287">
        <w:rPr>
          <w:b w:val="0"/>
          <w:sz w:val="28"/>
          <w:szCs w:val="28"/>
        </w:rPr>
        <w:t>от  195 до 205 с</w:t>
      </w:r>
      <w:r w:rsidRPr="00BC4287">
        <w:rPr>
          <w:b w:val="0"/>
          <w:sz w:val="28"/>
          <w:szCs w:val="28"/>
          <w:vertAlign w:val="superscript"/>
        </w:rPr>
        <w:t>-1</w:t>
      </w:r>
      <w:r w:rsidRPr="00BC4287">
        <w:rPr>
          <w:b w:val="0"/>
          <w:sz w:val="28"/>
          <w:szCs w:val="28"/>
        </w:rPr>
        <w:t xml:space="preserve">; </w:t>
      </w:r>
      <w:r w:rsidRPr="00BC4287">
        <w:rPr>
          <w:b w:val="0"/>
          <w:color w:val="000000"/>
          <w:sz w:val="28"/>
          <w:szCs w:val="28"/>
        </w:rPr>
        <w:t>высота планки на роторе от 40 до 45 мм</w:t>
      </w:r>
      <w:r w:rsidRPr="00BC4287">
        <w:rPr>
          <w:b w:val="0"/>
          <w:sz w:val="28"/>
          <w:szCs w:val="28"/>
        </w:rPr>
        <w:t>.</w:t>
      </w:r>
    </w:p>
    <w:p w:rsidR="00B8530C" w:rsidRPr="005019FB" w:rsidRDefault="00B8530C" w:rsidP="0048373F">
      <w:pPr>
        <w:pStyle w:val="1"/>
        <w:widowControl/>
        <w:ind w:firstLine="846"/>
        <w:jc w:val="center"/>
        <w:rPr>
          <w:b/>
          <w:sz w:val="24"/>
          <w:szCs w:val="24"/>
        </w:rPr>
      </w:pPr>
      <w:r w:rsidRPr="005019FB">
        <w:rPr>
          <w:b/>
          <w:sz w:val="24"/>
          <w:szCs w:val="24"/>
        </w:rPr>
        <w:t>Список использованной литературы</w:t>
      </w:r>
    </w:p>
    <w:p w:rsidR="00B8530C" w:rsidRPr="005019FB" w:rsidRDefault="00B8530C" w:rsidP="0048373F">
      <w:pPr>
        <w:pStyle w:val="1"/>
        <w:widowControl/>
        <w:ind w:firstLine="846"/>
        <w:jc w:val="both"/>
        <w:rPr>
          <w:sz w:val="24"/>
          <w:szCs w:val="24"/>
        </w:rPr>
      </w:pPr>
      <w:r w:rsidRPr="005019FB">
        <w:rPr>
          <w:sz w:val="24"/>
          <w:szCs w:val="24"/>
        </w:rPr>
        <w:t xml:space="preserve">1. Апажев, А.К. </w:t>
      </w:r>
      <w:r w:rsidRPr="005019FB">
        <w:rPr>
          <w:color w:val="000000"/>
          <w:sz w:val="24"/>
          <w:szCs w:val="24"/>
        </w:rPr>
        <w:t>Научно-методические рекомендации по разработке мероприятий, обеспечивающих повышение плодородия почв в условиях склоновых эродированных черноземных почв Юга России / А.К. Апажев, Ю.А. Шекихачев, Л.М. Хажметов, Р.Х. Кудаев, А.Л. Хажметова  и др.- Нальчик: КБГАУ, 2017. – 116 с.</w:t>
      </w:r>
    </w:p>
    <w:p w:rsidR="00B8530C" w:rsidRPr="005019FB" w:rsidRDefault="00B8530C" w:rsidP="0048373F">
      <w:pPr>
        <w:pStyle w:val="1"/>
        <w:widowControl/>
        <w:ind w:firstLine="846"/>
        <w:jc w:val="both"/>
        <w:rPr>
          <w:sz w:val="24"/>
          <w:szCs w:val="24"/>
        </w:rPr>
      </w:pPr>
      <w:r w:rsidRPr="005019FB">
        <w:rPr>
          <w:sz w:val="24"/>
          <w:szCs w:val="24"/>
        </w:rPr>
        <w:t xml:space="preserve">2. Апажев, А.К. </w:t>
      </w:r>
      <w:r w:rsidRPr="005019FB">
        <w:rPr>
          <w:color w:val="000000"/>
          <w:sz w:val="24"/>
          <w:szCs w:val="24"/>
        </w:rPr>
        <w:t>Инновационные технологические и технические решения по повышению плодородия почв в условиях склоновых эродированных черноземных почв Юга России / А.К. Апажев, Ю.А. Шекихачев, Л.М. Хажметов, Р.Х. Кудаев, А.Л. Хажметова  и др.- Нальчик: КБГАУ, 2018. – 264 с.</w:t>
      </w:r>
    </w:p>
    <w:p w:rsidR="00B8530C" w:rsidRPr="005019FB" w:rsidRDefault="00B8530C" w:rsidP="0048373F">
      <w:pPr>
        <w:pStyle w:val="1"/>
        <w:widowControl/>
        <w:ind w:firstLine="846"/>
        <w:jc w:val="both"/>
        <w:rPr>
          <w:sz w:val="24"/>
          <w:szCs w:val="24"/>
        </w:rPr>
      </w:pPr>
      <w:r w:rsidRPr="005019FB">
        <w:rPr>
          <w:sz w:val="24"/>
          <w:szCs w:val="24"/>
        </w:rPr>
        <w:t>3.</w:t>
      </w:r>
      <w:r w:rsidRPr="005019FB">
        <w:rPr>
          <w:color w:val="000000"/>
          <w:sz w:val="24"/>
          <w:szCs w:val="24"/>
        </w:rPr>
        <w:t xml:space="preserve"> Пат. 178374 Российская Федерация, МПК</w:t>
      </w:r>
      <w:r w:rsidRPr="005019FB">
        <w:rPr>
          <w:color w:val="000000"/>
          <w:sz w:val="24"/>
          <w:szCs w:val="24"/>
          <w:vertAlign w:val="superscript"/>
        </w:rPr>
        <w:t>7</w:t>
      </w:r>
      <w:r w:rsidRPr="005019FB">
        <w:rPr>
          <w:color w:val="000000"/>
          <w:sz w:val="24"/>
          <w:szCs w:val="24"/>
        </w:rPr>
        <w:t xml:space="preserve"> А02</w:t>
      </w:r>
      <w:r w:rsidRPr="005019FB">
        <w:rPr>
          <w:color w:val="000000"/>
          <w:sz w:val="24"/>
          <w:szCs w:val="24"/>
          <w:lang w:val="en-US"/>
        </w:rPr>
        <w:t>D</w:t>
      </w:r>
      <w:r w:rsidRPr="005019FB">
        <w:rPr>
          <w:color w:val="000000"/>
          <w:sz w:val="24"/>
          <w:szCs w:val="24"/>
        </w:rPr>
        <w:t xml:space="preserve">34/84, А02В39/16. </w:t>
      </w:r>
      <w:r w:rsidRPr="005019FB">
        <w:rPr>
          <w:sz w:val="24"/>
          <w:szCs w:val="24"/>
        </w:rPr>
        <w:t>Установка для создания гумусового слоя в приствольных полосах плодовых насаждений на террасах и галечниковых землях / А.К. Апажев, В.Н. Бербеков, Ю.А. Шекихачев, Л.М. Хажметов, А.Л. Хажметова, И.О. Темиржанов, Х.И. Кучмезов / З</w:t>
      </w:r>
      <w:r w:rsidRPr="005019FB">
        <w:rPr>
          <w:color w:val="000000"/>
          <w:sz w:val="24"/>
          <w:szCs w:val="24"/>
        </w:rPr>
        <w:t>аявитель и патентообладатель Кабардино–Балкарский гос. агр. унив.– №2017138883,; заявл. 08.11.17; опубл. 02.04.18, Бюл. № 10. – 8 с. : ил.</w:t>
      </w:r>
    </w:p>
    <w:p w:rsidR="00B8530C" w:rsidRPr="005019FB" w:rsidRDefault="00B8530C" w:rsidP="0048373F">
      <w:pPr>
        <w:pStyle w:val="1"/>
        <w:widowControl/>
        <w:ind w:firstLine="846"/>
        <w:jc w:val="both"/>
        <w:rPr>
          <w:sz w:val="24"/>
          <w:szCs w:val="24"/>
        </w:rPr>
      </w:pPr>
      <w:r w:rsidRPr="005019FB">
        <w:rPr>
          <w:sz w:val="24"/>
          <w:szCs w:val="24"/>
        </w:rPr>
        <w:t xml:space="preserve">4. Хажметова, А.Л. Инновационная биотехнология и техническое средство для создания гумусового слоя в приствольных полосах плодовых насаждений / А.Л. Хажметова, Ю.А. Шекихачев // Материалы </w:t>
      </w:r>
      <w:r w:rsidRPr="005019FB">
        <w:rPr>
          <w:sz w:val="24"/>
          <w:szCs w:val="24"/>
          <w:lang w:val="en-US"/>
        </w:rPr>
        <w:t>VII</w:t>
      </w:r>
      <w:r w:rsidRPr="005019FB">
        <w:rPr>
          <w:sz w:val="24"/>
          <w:szCs w:val="24"/>
        </w:rPr>
        <w:t xml:space="preserve"> Всероссийской конференции студентов, аспирантов и молодых ученых «Перспективные инновационные проекты молодых ученых. – Нальчик, 2017.  – С.155-159.</w:t>
      </w:r>
    </w:p>
    <w:p w:rsidR="00B8530C" w:rsidRPr="005019FB" w:rsidRDefault="00B8530C" w:rsidP="0048373F">
      <w:pPr>
        <w:pStyle w:val="1"/>
        <w:widowControl/>
        <w:ind w:firstLine="846"/>
        <w:jc w:val="both"/>
        <w:rPr>
          <w:sz w:val="24"/>
          <w:szCs w:val="24"/>
        </w:rPr>
      </w:pPr>
      <w:r w:rsidRPr="005019FB">
        <w:rPr>
          <w:sz w:val="24"/>
          <w:szCs w:val="24"/>
        </w:rPr>
        <w:t>5. Хажметова, А.Л. Инновационная технология и техническое средство для создания гумусового слоя в приствольных полосах плодовых насаждений на склоновых и галечниковых землях / А.Л. Хажметова // Тр. Всероссийского совета молодых ученых и специалистов аграрных образовательных и научных учреждений «Актуальные проблемы и развития АПК». – М.:ФГБНУ «Росинформагротех», 2018. – С.114-119.</w:t>
      </w:r>
    </w:p>
    <w:p w:rsidR="00B8530C" w:rsidRPr="005019FB" w:rsidRDefault="00B8530C" w:rsidP="0048373F">
      <w:pPr>
        <w:pStyle w:val="1"/>
        <w:widowControl/>
        <w:ind w:firstLine="846"/>
        <w:jc w:val="both"/>
        <w:rPr>
          <w:sz w:val="24"/>
          <w:szCs w:val="24"/>
        </w:rPr>
      </w:pPr>
      <w:r w:rsidRPr="005019FB">
        <w:rPr>
          <w:sz w:val="24"/>
          <w:szCs w:val="24"/>
        </w:rPr>
        <w:t xml:space="preserve">6. Хажметова, А.Л. </w:t>
      </w:r>
      <w:hyperlink r:id="rId79" w:history="1">
        <w:r w:rsidRPr="005019FB">
          <w:rPr>
            <w:bCs/>
            <w:color w:val="000000"/>
            <w:sz w:val="24"/>
            <w:szCs w:val="24"/>
          </w:rPr>
          <w:t>Установка для создания гумусового слоя в приствольных полосах плодовых насаждений в садах на террасах</w:t>
        </w:r>
      </w:hyperlink>
      <w:r w:rsidRPr="005019FB">
        <w:rPr>
          <w:bCs/>
          <w:color w:val="000000"/>
          <w:sz w:val="24"/>
          <w:szCs w:val="24"/>
        </w:rPr>
        <w:t xml:space="preserve"> </w:t>
      </w:r>
      <w:r w:rsidRPr="005019FB">
        <w:rPr>
          <w:color w:val="000000"/>
          <w:sz w:val="24"/>
          <w:szCs w:val="24"/>
        </w:rPr>
        <w:t xml:space="preserve">/ </w:t>
      </w:r>
      <w:r w:rsidRPr="005019FB">
        <w:rPr>
          <w:sz w:val="24"/>
          <w:szCs w:val="24"/>
        </w:rPr>
        <w:t xml:space="preserve">Ю.А. Шекихачев, А.Л. Хажметова // </w:t>
      </w:r>
      <w:r w:rsidRPr="005019FB">
        <w:rPr>
          <w:color w:val="000000"/>
          <w:sz w:val="24"/>
          <w:szCs w:val="24"/>
        </w:rPr>
        <w:t>В сборнике: </w:t>
      </w:r>
      <w:hyperlink r:id="rId80" w:history="1">
        <w:r w:rsidRPr="005019FB">
          <w:rPr>
            <w:color w:val="000000"/>
            <w:sz w:val="24"/>
            <w:szCs w:val="24"/>
          </w:rPr>
          <w:t>Мировые научно-технологические тенденции социально-экономического развития АПК и сельских территорий</w:t>
        </w:r>
      </w:hyperlink>
      <w:r w:rsidRPr="005019FB">
        <w:rPr>
          <w:color w:val="000000"/>
          <w:sz w:val="24"/>
          <w:szCs w:val="24"/>
        </w:rPr>
        <w:t xml:space="preserve"> Материалы Международной научно-практической конференции, посвященной 75-летию окончания Сталинградской битвы </w:t>
      </w:r>
      <w:r w:rsidRPr="00635E7F">
        <w:rPr>
          <w:sz w:val="24"/>
          <w:szCs w:val="24"/>
        </w:rPr>
        <w:t>(31 января-02 февраля 2018 г.).- Волгоград: ВолГАУ, 2018.- С. 278-282.</w:t>
      </w:r>
    </w:p>
    <w:p w:rsidR="00B8530C" w:rsidRPr="005019FB" w:rsidRDefault="00B8530C" w:rsidP="0048373F">
      <w:pPr>
        <w:pStyle w:val="1"/>
        <w:widowControl/>
        <w:ind w:firstLine="846"/>
        <w:jc w:val="both"/>
        <w:rPr>
          <w:sz w:val="24"/>
          <w:szCs w:val="24"/>
        </w:rPr>
      </w:pPr>
      <w:r w:rsidRPr="005019FB">
        <w:rPr>
          <w:sz w:val="24"/>
          <w:szCs w:val="24"/>
        </w:rPr>
        <w:t xml:space="preserve">7. Шекихачев, Ю.А. Установка для обработки приствольных полос / Ю.А. Шекихачев, Е.А. Полищук, А.Л. Хажметова // </w:t>
      </w:r>
      <w:r w:rsidRPr="005019FB">
        <w:rPr>
          <w:color w:val="000000"/>
          <w:sz w:val="24"/>
          <w:szCs w:val="24"/>
        </w:rPr>
        <w:t xml:space="preserve">Актуальные проблемы научно-технического прогресса в АПК: Сборник научных статей по материалам </w:t>
      </w:r>
      <w:r w:rsidRPr="005019FB">
        <w:rPr>
          <w:color w:val="000000"/>
          <w:sz w:val="24"/>
          <w:szCs w:val="24"/>
          <w:lang w:val="en-US"/>
        </w:rPr>
        <w:t>XIII</w:t>
      </w:r>
      <w:r w:rsidRPr="005019FB">
        <w:rPr>
          <w:color w:val="000000"/>
          <w:sz w:val="24"/>
          <w:szCs w:val="24"/>
        </w:rPr>
        <w:t xml:space="preserve"> Международной научно-практической конференции, в рамках </w:t>
      </w:r>
      <w:r w:rsidRPr="005019FB">
        <w:rPr>
          <w:color w:val="000000"/>
          <w:sz w:val="24"/>
          <w:szCs w:val="24"/>
          <w:lang w:val="en-US"/>
        </w:rPr>
        <w:t>XIX</w:t>
      </w:r>
      <w:r w:rsidRPr="005019FB">
        <w:rPr>
          <w:color w:val="000000"/>
          <w:sz w:val="24"/>
          <w:szCs w:val="24"/>
        </w:rPr>
        <w:t xml:space="preserve"> Международной агропромышленной выставки «Агроуниверсал-2017» (5-7 апреля 2017 г.).</w:t>
      </w:r>
      <w:r w:rsidRPr="005019FB">
        <w:rPr>
          <w:sz w:val="24"/>
          <w:szCs w:val="24"/>
        </w:rPr>
        <w:t xml:space="preserve"> –</w:t>
      </w:r>
      <w:r w:rsidRPr="005019FB">
        <w:rPr>
          <w:color w:val="000000"/>
          <w:sz w:val="24"/>
          <w:szCs w:val="24"/>
        </w:rPr>
        <w:t xml:space="preserve"> Ставрополь: АГРУС, 2017.</w:t>
      </w:r>
      <w:r w:rsidRPr="005019FB">
        <w:rPr>
          <w:sz w:val="24"/>
          <w:szCs w:val="24"/>
        </w:rPr>
        <w:t xml:space="preserve"> –</w:t>
      </w:r>
      <w:r w:rsidRPr="005019FB">
        <w:rPr>
          <w:color w:val="000000"/>
          <w:sz w:val="24"/>
          <w:szCs w:val="24"/>
        </w:rPr>
        <w:t xml:space="preserve"> С. 79-82.</w:t>
      </w:r>
    </w:p>
    <w:p w:rsidR="00B8530C" w:rsidRPr="005019FB" w:rsidRDefault="00B8530C" w:rsidP="0048373F">
      <w:pPr>
        <w:pStyle w:val="1"/>
        <w:widowControl/>
        <w:ind w:firstLine="846"/>
        <w:jc w:val="both"/>
        <w:rPr>
          <w:sz w:val="24"/>
          <w:szCs w:val="24"/>
        </w:rPr>
      </w:pPr>
      <w:r w:rsidRPr="005019FB">
        <w:rPr>
          <w:sz w:val="24"/>
          <w:szCs w:val="24"/>
        </w:rPr>
        <w:t xml:space="preserve">8. Шекихачев, Ю.А. </w:t>
      </w:r>
      <w:r w:rsidRPr="005019FB">
        <w:rPr>
          <w:color w:val="000000"/>
          <w:sz w:val="24"/>
          <w:szCs w:val="24"/>
        </w:rPr>
        <w:t>К вопросу создания гумусового слоя в приствольных полосах плодовых насаждений</w:t>
      </w:r>
      <w:r w:rsidRPr="005019FB">
        <w:rPr>
          <w:sz w:val="24"/>
          <w:szCs w:val="24"/>
        </w:rPr>
        <w:t xml:space="preserve"> / Ю.А. Шекихачев, А.С. Сасиков, А.Л. Хажметова //</w:t>
      </w:r>
      <w:r w:rsidRPr="005019FB">
        <w:rPr>
          <w:color w:val="000000"/>
          <w:sz w:val="24"/>
          <w:szCs w:val="24"/>
        </w:rPr>
        <w:t xml:space="preserve"> Материалы Международной (заочной) научно-практической конференции «Научные исследования XXI века: теория и практика».- Прага: </w:t>
      </w:r>
      <w:r w:rsidRPr="005019FB">
        <w:rPr>
          <w:color w:val="000000"/>
          <w:sz w:val="24"/>
          <w:szCs w:val="24"/>
          <w:lang w:val="en-US"/>
        </w:rPr>
        <w:t>Vydavatel</w:t>
      </w:r>
      <w:r w:rsidRPr="005019FB">
        <w:rPr>
          <w:color w:val="000000"/>
          <w:sz w:val="24"/>
          <w:szCs w:val="24"/>
        </w:rPr>
        <w:t xml:space="preserve"> «</w:t>
      </w:r>
      <w:r w:rsidRPr="005019FB">
        <w:rPr>
          <w:color w:val="000000"/>
          <w:sz w:val="24"/>
          <w:szCs w:val="24"/>
          <w:lang w:val="en-US"/>
        </w:rPr>
        <w:t>Osv</w:t>
      </w:r>
      <w:r w:rsidRPr="005019FB">
        <w:rPr>
          <w:color w:val="000000"/>
          <w:sz w:val="24"/>
          <w:szCs w:val="24"/>
        </w:rPr>
        <w:t>í</w:t>
      </w:r>
      <w:r w:rsidRPr="005019FB">
        <w:rPr>
          <w:color w:val="000000"/>
          <w:sz w:val="24"/>
          <w:szCs w:val="24"/>
          <w:lang w:val="en-US"/>
        </w:rPr>
        <w:t>cen</w:t>
      </w:r>
      <w:r w:rsidRPr="005019FB">
        <w:rPr>
          <w:color w:val="000000"/>
          <w:sz w:val="24"/>
          <w:szCs w:val="24"/>
        </w:rPr>
        <w:t>í», 2018.- С. 143-146.</w:t>
      </w:r>
    </w:p>
    <w:p w:rsidR="00B8530C" w:rsidRPr="002D6AF0" w:rsidRDefault="00B8530C" w:rsidP="0048373F">
      <w:pPr>
        <w:pStyle w:val="1"/>
        <w:widowControl/>
        <w:ind w:firstLine="846"/>
        <w:jc w:val="both"/>
        <w:rPr>
          <w:color w:val="000000"/>
          <w:sz w:val="24"/>
          <w:szCs w:val="24"/>
          <w:lang w:val="en-US"/>
        </w:rPr>
      </w:pPr>
      <w:r w:rsidRPr="005019FB">
        <w:rPr>
          <w:sz w:val="24"/>
          <w:szCs w:val="24"/>
        </w:rPr>
        <w:t xml:space="preserve">9. Шекихачев, Ю.А. </w:t>
      </w:r>
      <w:r w:rsidRPr="005019FB">
        <w:rPr>
          <w:color w:val="000000"/>
          <w:sz w:val="24"/>
          <w:szCs w:val="24"/>
        </w:rPr>
        <w:t xml:space="preserve">Обоснование конструктивно-технологической схемы технического средства для создания гумусового слоя в приствольных полосах плодовых деревьев / </w:t>
      </w:r>
      <w:r w:rsidRPr="005019FB">
        <w:rPr>
          <w:sz w:val="24"/>
          <w:szCs w:val="24"/>
        </w:rPr>
        <w:t>Ю.А. Шекихачев, А.Л. Хажметова, А.А. Шекихачев //</w:t>
      </w:r>
      <w:r w:rsidRPr="005019FB">
        <w:rPr>
          <w:color w:val="000000"/>
          <w:sz w:val="24"/>
          <w:szCs w:val="24"/>
        </w:rPr>
        <w:t xml:space="preserve"> Сборник научных трудов </w:t>
      </w:r>
      <w:r w:rsidRPr="005019FB">
        <w:rPr>
          <w:color w:val="000000"/>
          <w:sz w:val="24"/>
          <w:szCs w:val="24"/>
          <w:lang w:val="en-US"/>
        </w:rPr>
        <w:t>VII</w:t>
      </w:r>
      <w:r w:rsidRPr="005019FB">
        <w:rPr>
          <w:color w:val="000000"/>
          <w:sz w:val="24"/>
          <w:szCs w:val="24"/>
        </w:rPr>
        <w:t xml:space="preserve"> Всероссийской научно-практической конференции «Инженерное обеспечение инновационного развития агропромышленного комплекса России», посвященной 75-летию Х</w:t>
      </w:r>
      <w:r w:rsidRPr="002D6AF0">
        <w:rPr>
          <w:color w:val="000000"/>
          <w:sz w:val="24"/>
          <w:szCs w:val="24"/>
          <w:lang w:val="en-US"/>
        </w:rPr>
        <w:t>.</w:t>
      </w:r>
      <w:r w:rsidRPr="005019FB">
        <w:rPr>
          <w:color w:val="000000"/>
          <w:sz w:val="24"/>
          <w:szCs w:val="24"/>
        </w:rPr>
        <w:t>Г</w:t>
      </w:r>
      <w:r w:rsidRPr="002D6AF0">
        <w:rPr>
          <w:color w:val="000000"/>
          <w:sz w:val="24"/>
          <w:szCs w:val="24"/>
          <w:lang w:val="en-US"/>
        </w:rPr>
        <w:t xml:space="preserve">. </w:t>
      </w:r>
      <w:r w:rsidRPr="005019FB">
        <w:rPr>
          <w:color w:val="000000"/>
          <w:sz w:val="24"/>
          <w:szCs w:val="24"/>
        </w:rPr>
        <w:t>Урусмамбетова</w:t>
      </w:r>
      <w:r w:rsidRPr="002D6AF0">
        <w:rPr>
          <w:color w:val="000000"/>
          <w:sz w:val="24"/>
          <w:szCs w:val="24"/>
          <w:lang w:val="en-US"/>
        </w:rPr>
        <w:t xml:space="preserve"> (26-27 </w:t>
      </w:r>
      <w:r w:rsidRPr="005019FB">
        <w:rPr>
          <w:color w:val="000000"/>
          <w:sz w:val="24"/>
          <w:szCs w:val="24"/>
        </w:rPr>
        <w:t>апреля</w:t>
      </w:r>
      <w:r w:rsidRPr="002D6AF0">
        <w:rPr>
          <w:color w:val="000000"/>
          <w:sz w:val="24"/>
          <w:szCs w:val="24"/>
          <w:lang w:val="en-US"/>
        </w:rPr>
        <w:t xml:space="preserve"> 2018 </w:t>
      </w:r>
      <w:r w:rsidRPr="005019FB">
        <w:rPr>
          <w:color w:val="000000"/>
          <w:sz w:val="24"/>
          <w:szCs w:val="24"/>
        </w:rPr>
        <w:t>г</w:t>
      </w:r>
      <w:r w:rsidRPr="002D6AF0">
        <w:rPr>
          <w:color w:val="000000"/>
          <w:sz w:val="24"/>
          <w:szCs w:val="24"/>
          <w:lang w:val="en-US"/>
        </w:rPr>
        <w:t xml:space="preserve">.).- </w:t>
      </w:r>
      <w:r w:rsidRPr="005019FB">
        <w:rPr>
          <w:color w:val="000000"/>
          <w:sz w:val="24"/>
          <w:szCs w:val="24"/>
        </w:rPr>
        <w:t>Нальчик</w:t>
      </w:r>
      <w:r w:rsidRPr="002D6AF0">
        <w:rPr>
          <w:color w:val="000000"/>
          <w:sz w:val="24"/>
          <w:szCs w:val="24"/>
          <w:lang w:val="en-US"/>
        </w:rPr>
        <w:t xml:space="preserve">, 2018.- </w:t>
      </w:r>
      <w:r w:rsidRPr="005019FB">
        <w:rPr>
          <w:color w:val="000000"/>
          <w:sz w:val="24"/>
          <w:szCs w:val="24"/>
        </w:rPr>
        <w:t>С</w:t>
      </w:r>
      <w:r w:rsidRPr="002D6AF0">
        <w:rPr>
          <w:color w:val="000000"/>
          <w:sz w:val="24"/>
          <w:szCs w:val="24"/>
          <w:lang w:val="en-US"/>
        </w:rPr>
        <w:t>. 249-251.</w:t>
      </w:r>
    </w:p>
    <w:p w:rsidR="00B8530C" w:rsidRDefault="00B8530C" w:rsidP="0048373F">
      <w:pPr>
        <w:pStyle w:val="1"/>
        <w:widowControl/>
        <w:jc w:val="center"/>
        <w:rPr>
          <w:b/>
          <w:sz w:val="24"/>
          <w:szCs w:val="24"/>
        </w:rPr>
      </w:pPr>
    </w:p>
    <w:p w:rsidR="00B8530C" w:rsidRPr="00635E7F" w:rsidRDefault="00B8530C" w:rsidP="0048373F">
      <w:pPr>
        <w:pStyle w:val="1"/>
        <w:widowControl/>
        <w:jc w:val="center"/>
        <w:rPr>
          <w:b/>
          <w:sz w:val="24"/>
          <w:szCs w:val="24"/>
        </w:rPr>
      </w:pPr>
      <w:r w:rsidRPr="0048373F">
        <w:rPr>
          <w:b/>
          <w:sz w:val="24"/>
          <w:szCs w:val="24"/>
          <w:lang w:val="en-US"/>
        </w:rPr>
        <w:t>References</w:t>
      </w:r>
    </w:p>
    <w:p w:rsidR="00B8530C" w:rsidRPr="00635E7F" w:rsidRDefault="00B8530C" w:rsidP="00635E7F">
      <w:pPr>
        <w:pStyle w:val="1"/>
        <w:tabs>
          <w:tab w:val="left" w:pos="852"/>
        </w:tabs>
        <w:ind w:firstLine="564"/>
        <w:jc w:val="both"/>
        <w:rPr>
          <w:sz w:val="24"/>
          <w:szCs w:val="24"/>
        </w:rPr>
      </w:pPr>
      <w:r w:rsidRPr="00635E7F">
        <w:rPr>
          <w:sz w:val="24"/>
          <w:szCs w:val="24"/>
        </w:rPr>
        <w:t>1. Apazhev, A.K. Nauchno-metodicheskie rekomendacii po razrabotke meroprijatij, obespechivajushhih povyshenie plodorodija pochv v uslovijah sklonovyh jerodirovannyh chernozemnyh pochv Juga Rossii / A.K. Apazhev, Ju.A. Shekihachev, L.M. Hazhmetov, R.H. Kudaev, A.L. Hazhmetova  i dr.- Nal'chik: KBGAU, 2017. – 116 s.</w:t>
      </w:r>
    </w:p>
    <w:p w:rsidR="00B8530C" w:rsidRPr="00635E7F" w:rsidRDefault="00B8530C" w:rsidP="00635E7F">
      <w:pPr>
        <w:pStyle w:val="1"/>
        <w:tabs>
          <w:tab w:val="left" w:pos="852"/>
        </w:tabs>
        <w:ind w:firstLine="564"/>
        <w:jc w:val="both"/>
        <w:rPr>
          <w:sz w:val="24"/>
          <w:szCs w:val="24"/>
        </w:rPr>
      </w:pPr>
      <w:r w:rsidRPr="00635E7F">
        <w:rPr>
          <w:sz w:val="24"/>
          <w:szCs w:val="24"/>
        </w:rPr>
        <w:t>2. Apazhev, A.K. Innovacionnye tehnologicheskie i tehnicheskie reshenija po povysheniju plodorodija pochv v uslovijah sklonovyh jerodirovannyh chernozemnyh pochv Juga Rossii / A.K. Apazhev, Ju.A. Shekihachev, L.M. Hazhmetov, R.H. Kudaev, A.L. Hazhmetova  i dr.- Nal'chik: KBGAU, 2018. – 264 s.</w:t>
      </w:r>
    </w:p>
    <w:p w:rsidR="00B8530C" w:rsidRPr="00635E7F" w:rsidRDefault="00B8530C" w:rsidP="00635E7F">
      <w:pPr>
        <w:pStyle w:val="1"/>
        <w:tabs>
          <w:tab w:val="left" w:pos="852"/>
        </w:tabs>
        <w:ind w:firstLine="564"/>
        <w:jc w:val="both"/>
        <w:rPr>
          <w:sz w:val="24"/>
          <w:szCs w:val="24"/>
        </w:rPr>
      </w:pPr>
      <w:r w:rsidRPr="00635E7F">
        <w:rPr>
          <w:sz w:val="24"/>
          <w:szCs w:val="24"/>
        </w:rPr>
        <w:t>3. Pat. 178374 Rossijskaja Federacija, MPK7 A02D34/84, A02V39/16. Ustanovka dlja sozdanija gumusovogo sloja v pristvol'nyh polosah plodovyh nasazhdenij na terrasah i galechnikovyh zemljah / A.K. Apazhev, V.N. Berbekov, Ju.A. Shekihachev, L.M. Hazhmetov, A.L. Hazhmetova, I.O. Temirzhanov, H.I. Kuchmezov / Zajavitel' i patentoobladatel' Kabardino–Balkarskij gos. agr. univ.– №2017138883,; zajavl. 08.11.17; opubl. 02.04.18, Bjul. № 10. – 8 s. : il.</w:t>
      </w:r>
    </w:p>
    <w:p w:rsidR="00B8530C" w:rsidRPr="00635E7F" w:rsidRDefault="00B8530C" w:rsidP="00635E7F">
      <w:pPr>
        <w:pStyle w:val="1"/>
        <w:tabs>
          <w:tab w:val="left" w:pos="852"/>
        </w:tabs>
        <w:ind w:firstLine="564"/>
        <w:jc w:val="both"/>
        <w:rPr>
          <w:sz w:val="24"/>
          <w:szCs w:val="24"/>
        </w:rPr>
      </w:pPr>
      <w:r w:rsidRPr="00635E7F">
        <w:rPr>
          <w:sz w:val="24"/>
          <w:szCs w:val="24"/>
        </w:rPr>
        <w:t>4. Hazhmetova, A.L. Innovacionnaja biotehnologija i tehnicheskoe sredstvo dlja sozdanija gumusovogo sloja v pristvol'nyh polosah plodovyh nasazhdenij / A.L. Hazhmetova, Ju.A. Shekihachev // Materialy VII Vserossijskoj konferencii studentov, aspirantov i molodyh uchenyh «Perspektivnye innovacionnye proekty molodyh uchenyh. – Nal'chik, 2017.  – S.155-159.</w:t>
      </w:r>
    </w:p>
    <w:p w:rsidR="00B8530C" w:rsidRPr="00635E7F" w:rsidRDefault="00B8530C" w:rsidP="00635E7F">
      <w:pPr>
        <w:pStyle w:val="1"/>
        <w:tabs>
          <w:tab w:val="left" w:pos="852"/>
        </w:tabs>
        <w:ind w:firstLine="564"/>
        <w:jc w:val="both"/>
        <w:rPr>
          <w:sz w:val="24"/>
          <w:szCs w:val="24"/>
        </w:rPr>
      </w:pPr>
      <w:r w:rsidRPr="00635E7F">
        <w:rPr>
          <w:sz w:val="24"/>
          <w:szCs w:val="24"/>
        </w:rPr>
        <w:t>5. Hazhmetova, A.L. Innovacionnaja tehnologija i tehnicheskoe sredstvo dlja sozdanija gumusovogo sloja v pristvol'nyh polosah plodovyh nasazhdenij na sklonovyh i galechnikovyh zemljah / A.L. Hazhmetova // Tr. Vserossijskogo soveta molodyh uchenyh i specialistov agrarnyh obrazovatel'nyh i nauchnyh uchrezhdenij «Aktual'nye problemy i razvitija APK». – M.:FGBNU «Rosinformagroteh», 2018. – S.114-119.</w:t>
      </w:r>
    </w:p>
    <w:p w:rsidR="00B8530C" w:rsidRPr="00635E7F" w:rsidRDefault="00B8530C" w:rsidP="00635E7F">
      <w:pPr>
        <w:pStyle w:val="1"/>
        <w:tabs>
          <w:tab w:val="left" w:pos="852"/>
        </w:tabs>
        <w:ind w:firstLine="564"/>
        <w:jc w:val="both"/>
        <w:rPr>
          <w:sz w:val="24"/>
          <w:szCs w:val="24"/>
        </w:rPr>
      </w:pPr>
      <w:r w:rsidRPr="00635E7F">
        <w:rPr>
          <w:sz w:val="24"/>
          <w:szCs w:val="24"/>
        </w:rPr>
        <w:t>6. Hazhmetova, A.L. Ustanovka dlja sozdanija gumusovogo sloja v pristvol'nyh polosah plodovyh nasazhdenij v sadah na terrasah / Ju.A. Shekihachev, A.L. Hazhmetova // V sbornike: Mirovye nauchno-tehnologicheskie tendencii social'no-jekonomicheskogo razvitija APK i sel'skih territorij Materialy Mezhdunarodnoj nauchno-prakticheskoj konferencii, posvjashhennoj 75-letiju okonchanija Stalingradskoj bitvy (31 janvarja-02 fevralja 2018 g.).- Volgograd: VolGAU, 2018.- S. 278-282.</w:t>
      </w:r>
    </w:p>
    <w:p w:rsidR="00B8530C" w:rsidRPr="00635E7F" w:rsidRDefault="00B8530C" w:rsidP="00635E7F">
      <w:pPr>
        <w:pStyle w:val="1"/>
        <w:tabs>
          <w:tab w:val="left" w:pos="852"/>
        </w:tabs>
        <w:ind w:firstLine="564"/>
        <w:jc w:val="both"/>
        <w:rPr>
          <w:sz w:val="24"/>
          <w:szCs w:val="24"/>
        </w:rPr>
      </w:pPr>
      <w:r w:rsidRPr="00635E7F">
        <w:rPr>
          <w:sz w:val="24"/>
          <w:szCs w:val="24"/>
        </w:rPr>
        <w:t>7. Shekihachev, Ju.A. Ustanovka dlja obrabotki pristvol'nyh polos / Ju.A. Shekihachev, E.A. Polishhuk, A.L. Hazhmetova // Aktual'nye problemy nauchno-tehnicheskogo progressa v APK: Sbornik nauchnyh statej po materialam XIII Mezhdunarodnoj nauchno-prakticheskoj konferencii, v ramkah XIX Mezhdunarodnoj agropromyshlennoj vystavki «Agrouniversal-2017» (5-7 aprelja 2017 g.). – Stavropol': AGRUS, 2017. – S. 79-82.</w:t>
      </w:r>
    </w:p>
    <w:p w:rsidR="00B8530C" w:rsidRPr="00635E7F" w:rsidRDefault="00B8530C" w:rsidP="00635E7F">
      <w:pPr>
        <w:pStyle w:val="1"/>
        <w:tabs>
          <w:tab w:val="left" w:pos="852"/>
        </w:tabs>
        <w:ind w:firstLine="564"/>
        <w:jc w:val="both"/>
        <w:rPr>
          <w:sz w:val="24"/>
          <w:szCs w:val="24"/>
        </w:rPr>
      </w:pPr>
      <w:r w:rsidRPr="00635E7F">
        <w:rPr>
          <w:sz w:val="24"/>
          <w:szCs w:val="24"/>
        </w:rPr>
        <w:t>8. Shekihachev, Ju.A. K voprosu sozdanija gumusovogo sloja v pristvol'nyh polosah plodovyh nasazhdenij / Ju.A. Shekihachev, A.S. Sasikov, A.L. Hazhmetova // Materialy Mezhdunarodnoj (zaochnoj) nauchno-prakticheskoj konferencii «Nauchnye issledovanija XXI veka: teorija i praktika».- Praga: Vydavatel «Osvícení», 2018.- S. 143-146.</w:t>
      </w:r>
    </w:p>
    <w:p w:rsidR="00B8530C" w:rsidRPr="00635E7F" w:rsidRDefault="00B8530C" w:rsidP="00635E7F">
      <w:pPr>
        <w:pStyle w:val="1"/>
        <w:tabs>
          <w:tab w:val="left" w:pos="852"/>
        </w:tabs>
        <w:ind w:firstLine="564"/>
        <w:jc w:val="both"/>
        <w:rPr>
          <w:sz w:val="24"/>
          <w:szCs w:val="24"/>
        </w:rPr>
      </w:pPr>
      <w:r w:rsidRPr="00635E7F">
        <w:rPr>
          <w:sz w:val="24"/>
          <w:szCs w:val="24"/>
        </w:rPr>
        <w:t>9. Shekihachev, Ju.A. Obosnovanie konstruktivno-tehnologicheskoj shemy tehnicheskogo sredstva dlja sozdanija gumusovogo sloja v pristvol'nyh polosah plodovyh derev'ev / Ju.A. Shekihachev, A.L. Hazhmetova, A.A. Shekihachev // Sbornik nauchnyh trudov VII Vserossijskoj nauchno-prakticheskoj konferencii «Inzhenernoe obespechenie innovacionnogo razvitija agropromyshlennogo kompleksa Rossii», posvjashhennoj 75-letiju H.G. Urusmambetova (26-27 aprelja 2018 g.).- Nal'chik, 2018.- S. 249-251.</w:t>
      </w:r>
    </w:p>
    <w:sectPr w:rsidR="00B8530C" w:rsidRPr="00635E7F" w:rsidSect="0060314D">
      <w:headerReference w:type="even" r:id="rId81"/>
      <w:headerReference w:type="default" r:id="rId82"/>
      <w:footerReference w:type="even" r:id="rId83"/>
      <w:footerReference w:type="default" r:id="rId84"/>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530C" w:rsidRDefault="00B8530C">
      <w:r>
        <w:separator/>
      </w:r>
    </w:p>
  </w:endnote>
  <w:endnote w:type="continuationSeparator" w:id="0">
    <w:p w:rsidR="00B8530C" w:rsidRDefault="00B853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30C" w:rsidRDefault="00B8530C" w:rsidP="00EA5B4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rsidR="00B8530C" w:rsidRDefault="00B8530C" w:rsidP="0018286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30C" w:rsidRPr="00D22A79" w:rsidRDefault="00B8530C" w:rsidP="00182863">
    <w:pPr>
      <w:pStyle w:val="Footer"/>
      <w:ind w:right="360"/>
      <w:rPr>
        <w:b w:val="0"/>
      </w:rPr>
    </w:pPr>
    <w:hyperlink r:id="rId1" w:history="1">
      <w:r w:rsidRPr="00D9437A">
        <w:rPr>
          <w:rStyle w:val="Hyperlink"/>
          <w:b w:val="0"/>
          <w:szCs w:val="24"/>
        </w:rPr>
        <w:t>http://ej.kubagro.ru/2019/0</w:t>
      </w:r>
      <w:r w:rsidRPr="00D9437A">
        <w:rPr>
          <w:rStyle w:val="Hyperlink"/>
          <w:b w:val="0"/>
          <w:szCs w:val="24"/>
          <w:lang w:val="en-US"/>
        </w:rPr>
        <w:t>7</w:t>
      </w:r>
      <w:r w:rsidRPr="00D9437A">
        <w:rPr>
          <w:rStyle w:val="Hyperlink"/>
          <w:b w:val="0"/>
          <w:szCs w:val="24"/>
        </w:rPr>
        <w:t>/pdf/</w:t>
      </w:r>
      <w:r w:rsidRPr="00D9437A">
        <w:rPr>
          <w:rStyle w:val="Hyperlink"/>
          <w:b w:val="0"/>
          <w:szCs w:val="24"/>
          <w:lang w:val="en-US"/>
        </w:rPr>
        <w:t>20.</w:t>
      </w:r>
      <w:r w:rsidRPr="00D9437A">
        <w:rPr>
          <w:rStyle w:val="Hyperlink"/>
          <w:b w:val="0"/>
          <w:szCs w:val="24"/>
        </w:rPr>
        <w:t>pdf</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530C" w:rsidRDefault="00B8530C">
      <w:r>
        <w:separator/>
      </w:r>
    </w:p>
  </w:footnote>
  <w:footnote w:type="continuationSeparator" w:id="0">
    <w:p w:rsidR="00B8530C" w:rsidRDefault="00B853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30C" w:rsidRDefault="00B8530C" w:rsidP="00D9437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8530C" w:rsidRDefault="00B8530C" w:rsidP="003F7FD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30C" w:rsidRPr="003F7FD7" w:rsidRDefault="00B8530C" w:rsidP="00D9437A">
    <w:pPr>
      <w:pStyle w:val="Header"/>
      <w:framePr w:wrap="around" w:vAnchor="text" w:hAnchor="margin" w:xAlign="right" w:y="1"/>
      <w:rPr>
        <w:rStyle w:val="PageNumber"/>
        <w:b w:val="0"/>
        <w:sz w:val="28"/>
        <w:szCs w:val="28"/>
      </w:rPr>
    </w:pPr>
    <w:r w:rsidRPr="003F7FD7">
      <w:rPr>
        <w:rStyle w:val="PageNumber"/>
        <w:b w:val="0"/>
        <w:sz w:val="28"/>
        <w:szCs w:val="28"/>
      </w:rPr>
      <w:fldChar w:fldCharType="begin"/>
    </w:r>
    <w:r w:rsidRPr="003F7FD7">
      <w:rPr>
        <w:rStyle w:val="PageNumber"/>
        <w:b w:val="0"/>
        <w:sz w:val="28"/>
        <w:szCs w:val="28"/>
      </w:rPr>
      <w:instrText xml:space="preserve">PAGE  </w:instrText>
    </w:r>
    <w:r w:rsidRPr="003F7FD7">
      <w:rPr>
        <w:rStyle w:val="PageNumber"/>
        <w:b w:val="0"/>
        <w:sz w:val="28"/>
        <w:szCs w:val="28"/>
      </w:rPr>
      <w:fldChar w:fldCharType="separate"/>
    </w:r>
    <w:r>
      <w:rPr>
        <w:rStyle w:val="PageNumber"/>
        <w:b w:val="0"/>
        <w:noProof/>
        <w:sz w:val="28"/>
        <w:szCs w:val="28"/>
      </w:rPr>
      <w:t>12</w:t>
    </w:r>
    <w:r w:rsidRPr="003F7FD7">
      <w:rPr>
        <w:rStyle w:val="PageNumber"/>
        <w:b w:val="0"/>
        <w:sz w:val="28"/>
        <w:szCs w:val="28"/>
      </w:rPr>
      <w:fldChar w:fldCharType="end"/>
    </w:r>
  </w:p>
  <w:p w:rsidR="00B8530C" w:rsidRPr="003F7FD7" w:rsidRDefault="00B8530C" w:rsidP="003F7FD7">
    <w:pPr>
      <w:pStyle w:val="Header"/>
      <w:ind w:right="360"/>
      <w:rPr>
        <w:b w:val="0"/>
      </w:rPr>
    </w:pPr>
    <w:r w:rsidRPr="003F7FD7">
      <w:rPr>
        <w:b w:val="0"/>
        <w:szCs w:val="24"/>
      </w:rPr>
      <w:t>Научный журнал КубГАУ, №</w:t>
    </w:r>
    <w:r w:rsidRPr="003F7FD7">
      <w:rPr>
        <w:b w:val="0"/>
        <w:szCs w:val="24"/>
        <w:lang w:val="en-US"/>
      </w:rPr>
      <w:t>1</w:t>
    </w:r>
    <w:r w:rsidRPr="003F7FD7">
      <w:rPr>
        <w:b w:val="0"/>
        <w:szCs w:val="24"/>
      </w:rPr>
      <w:t>5</w:t>
    </w:r>
    <w:r w:rsidRPr="003F7FD7">
      <w:rPr>
        <w:b w:val="0"/>
        <w:szCs w:val="24"/>
        <w:lang w:val="en-US"/>
      </w:rPr>
      <w:t>1</w:t>
    </w:r>
    <w:r w:rsidRPr="003F7FD7">
      <w:rPr>
        <w:b w:val="0"/>
        <w:szCs w:val="24"/>
      </w:rPr>
      <w:t>(</w:t>
    </w:r>
    <w:r w:rsidRPr="003F7FD7">
      <w:rPr>
        <w:b w:val="0"/>
        <w:szCs w:val="24"/>
        <w:lang w:val="en-US"/>
      </w:rPr>
      <w:t>07</w:t>
    </w:r>
    <w:r w:rsidRPr="003F7FD7">
      <w:rPr>
        <w:b w:val="0"/>
        <w:szCs w:val="24"/>
      </w:rPr>
      <w:t>), 20</w:t>
    </w:r>
    <w:r w:rsidRPr="003F7FD7">
      <w:rPr>
        <w:b w:val="0"/>
        <w:szCs w:val="24"/>
        <w:lang w:val="en-US"/>
      </w:rPr>
      <w:t>19</w:t>
    </w:r>
    <w:r w:rsidRPr="003F7FD7">
      <w:rPr>
        <w:b w:val="0"/>
        <w:szCs w:val="24"/>
      </w:rPr>
      <w:t xml:space="preserve"> года</w:t>
    </w:r>
  </w:p>
  <w:p w:rsidR="00B8530C" w:rsidRDefault="00B8530C"/>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drawingGridHorizontalSpacing w:val="6"/>
  <w:drawingGridVerticalSpacing w:val="6"/>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8031E"/>
    <w:rsid w:val="000064CA"/>
    <w:rsid w:val="00015739"/>
    <w:rsid w:val="000426C7"/>
    <w:rsid w:val="000503E3"/>
    <w:rsid w:val="00050FE9"/>
    <w:rsid w:val="00064D98"/>
    <w:rsid w:val="000B54FF"/>
    <w:rsid w:val="000B6DA4"/>
    <w:rsid w:val="000B7871"/>
    <w:rsid w:val="000C7855"/>
    <w:rsid w:val="00126A68"/>
    <w:rsid w:val="00141601"/>
    <w:rsid w:val="0015467E"/>
    <w:rsid w:val="00175902"/>
    <w:rsid w:val="00182863"/>
    <w:rsid w:val="001A01C0"/>
    <w:rsid w:val="001A19FD"/>
    <w:rsid w:val="001B522C"/>
    <w:rsid w:val="001C3EC8"/>
    <w:rsid w:val="001D0534"/>
    <w:rsid w:val="001D36CF"/>
    <w:rsid w:val="00205DE6"/>
    <w:rsid w:val="00207EED"/>
    <w:rsid w:val="00234816"/>
    <w:rsid w:val="00251F55"/>
    <w:rsid w:val="0026110D"/>
    <w:rsid w:val="00267FA1"/>
    <w:rsid w:val="00274805"/>
    <w:rsid w:val="00277F31"/>
    <w:rsid w:val="00284E13"/>
    <w:rsid w:val="00294B92"/>
    <w:rsid w:val="00296395"/>
    <w:rsid w:val="002A6B0F"/>
    <w:rsid w:val="002B74FC"/>
    <w:rsid w:val="002C4BE0"/>
    <w:rsid w:val="002D33CD"/>
    <w:rsid w:val="002D6AF0"/>
    <w:rsid w:val="002E4201"/>
    <w:rsid w:val="003056A5"/>
    <w:rsid w:val="00320129"/>
    <w:rsid w:val="003323AF"/>
    <w:rsid w:val="003777F3"/>
    <w:rsid w:val="00377EF7"/>
    <w:rsid w:val="003A08A1"/>
    <w:rsid w:val="003A202E"/>
    <w:rsid w:val="003B5A3A"/>
    <w:rsid w:val="003C5BF2"/>
    <w:rsid w:val="003F7FD7"/>
    <w:rsid w:val="00404A14"/>
    <w:rsid w:val="00406F1A"/>
    <w:rsid w:val="00415CBA"/>
    <w:rsid w:val="004165F7"/>
    <w:rsid w:val="00435DE9"/>
    <w:rsid w:val="00453A96"/>
    <w:rsid w:val="004644EA"/>
    <w:rsid w:val="0048373F"/>
    <w:rsid w:val="00492B65"/>
    <w:rsid w:val="00494E4E"/>
    <w:rsid w:val="004A4A5A"/>
    <w:rsid w:val="004C2BC8"/>
    <w:rsid w:val="004C527D"/>
    <w:rsid w:val="004C74EA"/>
    <w:rsid w:val="004D6317"/>
    <w:rsid w:val="004F23C8"/>
    <w:rsid w:val="005019FB"/>
    <w:rsid w:val="005131FE"/>
    <w:rsid w:val="005363DD"/>
    <w:rsid w:val="00584A90"/>
    <w:rsid w:val="0059127B"/>
    <w:rsid w:val="005D64CD"/>
    <w:rsid w:val="005E1E17"/>
    <w:rsid w:val="005E3EC2"/>
    <w:rsid w:val="005E43BE"/>
    <w:rsid w:val="005E5595"/>
    <w:rsid w:val="0060314D"/>
    <w:rsid w:val="006042FB"/>
    <w:rsid w:val="00613D78"/>
    <w:rsid w:val="00624116"/>
    <w:rsid w:val="006267F4"/>
    <w:rsid w:val="00635E7F"/>
    <w:rsid w:val="0064732A"/>
    <w:rsid w:val="0066409A"/>
    <w:rsid w:val="00667B4A"/>
    <w:rsid w:val="006A0E05"/>
    <w:rsid w:val="006A2A0B"/>
    <w:rsid w:val="006A66A6"/>
    <w:rsid w:val="006C3B6C"/>
    <w:rsid w:val="006D012C"/>
    <w:rsid w:val="006F3734"/>
    <w:rsid w:val="006F406B"/>
    <w:rsid w:val="006F41DE"/>
    <w:rsid w:val="006F4DBC"/>
    <w:rsid w:val="00704C20"/>
    <w:rsid w:val="00704C22"/>
    <w:rsid w:val="007101AB"/>
    <w:rsid w:val="0071038C"/>
    <w:rsid w:val="00712FD2"/>
    <w:rsid w:val="00746368"/>
    <w:rsid w:val="0075443A"/>
    <w:rsid w:val="00777D9D"/>
    <w:rsid w:val="00786961"/>
    <w:rsid w:val="007940D9"/>
    <w:rsid w:val="0079452C"/>
    <w:rsid w:val="007A1285"/>
    <w:rsid w:val="007A401C"/>
    <w:rsid w:val="007F10B6"/>
    <w:rsid w:val="007F2746"/>
    <w:rsid w:val="007F7486"/>
    <w:rsid w:val="00802473"/>
    <w:rsid w:val="0080273D"/>
    <w:rsid w:val="008228C5"/>
    <w:rsid w:val="00832388"/>
    <w:rsid w:val="00833FBF"/>
    <w:rsid w:val="0083676A"/>
    <w:rsid w:val="00841EFD"/>
    <w:rsid w:val="008444B5"/>
    <w:rsid w:val="00872A88"/>
    <w:rsid w:val="008742FF"/>
    <w:rsid w:val="00881042"/>
    <w:rsid w:val="0088147A"/>
    <w:rsid w:val="00893489"/>
    <w:rsid w:val="008C4A44"/>
    <w:rsid w:val="008C5BDD"/>
    <w:rsid w:val="008E2F2C"/>
    <w:rsid w:val="00905FEE"/>
    <w:rsid w:val="00906DED"/>
    <w:rsid w:val="00906E8D"/>
    <w:rsid w:val="00922BD4"/>
    <w:rsid w:val="00922EFA"/>
    <w:rsid w:val="009236CC"/>
    <w:rsid w:val="00923E87"/>
    <w:rsid w:val="0093061D"/>
    <w:rsid w:val="00951026"/>
    <w:rsid w:val="009521B8"/>
    <w:rsid w:val="00956FEE"/>
    <w:rsid w:val="009715F8"/>
    <w:rsid w:val="00976668"/>
    <w:rsid w:val="00976D4E"/>
    <w:rsid w:val="0097729B"/>
    <w:rsid w:val="00986885"/>
    <w:rsid w:val="009C40E0"/>
    <w:rsid w:val="009C449F"/>
    <w:rsid w:val="009D4976"/>
    <w:rsid w:val="009F083A"/>
    <w:rsid w:val="00A17143"/>
    <w:rsid w:val="00A35761"/>
    <w:rsid w:val="00A41EC5"/>
    <w:rsid w:val="00A47E84"/>
    <w:rsid w:val="00A52869"/>
    <w:rsid w:val="00A60292"/>
    <w:rsid w:val="00A7375E"/>
    <w:rsid w:val="00A74C3B"/>
    <w:rsid w:val="00A8031E"/>
    <w:rsid w:val="00A816F6"/>
    <w:rsid w:val="00A85A00"/>
    <w:rsid w:val="00A91BEC"/>
    <w:rsid w:val="00AE0CF7"/>
    <w:rsid w:val="00AF29DF"/>
    <w:rsid w:val="00B02457"/>
    <w:rsid w:val="00B1420D"/>
    <w:rsid w:val="00B72693"/>
    <w:rsid w:val="00B8530C"/>
    <w:rsid w:val="00B95ED6"/>
    <w:rsid w:val="00BA2110"/>
    <w:rsid w:val="00BA5B43"/>
    <w:rsid w:val="00BB1C26"/>
    <w:rsid w:val="00BC2750"/>
    <w:rsid w:val="00BC33AA"/>
    <w:rsid w:val="00BC4287"/>
    <w:rsid w:val="00BC4DE1"/>
    <w:rsid w:val="00BE28EC"/>
    <w:rsid w:val="00BF0256"/>
    <w:rsid w:val="00BF37A6"/>
    <w:rsid w:val="00BF6989"/>
    <w:rsid w:val="00C0115B"/>
    <w:rsid w:val="00C028B9"/>
    <w:rsid w:val="00C12E67"/>
    <w:rsid w:val="00C167DD"/>
    <w:rsid w:val="00C231B5"/>
    <w:rsid w:val="00C264FF"/>
    <w:rsid w:val="00C26766"/>
    <w:rsid w:val="00C60E35"/>
    <w:rsid w:val="00C644A3"/>
    <w:rsid w:val="00C73452"/>
    <w:rsid w:val="00C76646"/>
    <w:rsid w:val="00C93BAB"/>
    <w:rsid w:val="00CA4530"/>
    <w:rsid w:val="00D00484"/>
    <w:rsid w:val="00D06610"/>
    <w:rsid w:val="00D123FF"/>
    <w:rsid w:val="00D22A79"/>
    <w:rsid w:val="00D36344"/>
    <w:rsid w:val="00D45C68"/>
    <w:rsid w:val="00D52403"/>
    <w:rsid w:val="00D554DB"/>
    <w:rsid w:val="00D64225"/>
    <w:rsid w:val="00D9437A"/>
    <w:rsid w:val="00D95CBA"/>
    <w:rsid w:val="00DA59A9"/>
    <w:rsid w:val="00DB75FB"/>
    <w:rsid w:val="00DD4EBD"/>
    <w:rsid w:val="00DE5ECD"/>
    <w:rsid w:val="00DF563F"/>
    <w:rsid w:val="00E008EC"/>
    <w:rsid w:val="00E05871"/>
    <w:rsid w:val="00E127CD"/>
    <w:rsid w:val="00E43AC3"/>
    <w:rsid w:val="00E45E4F"/>
    <w:rsid w:val="00E61800"/>
    <w:rsid w:val="00E76320"/>
    <w:rsid w:val="00E903DB"/>
    <w:rsid w:val="00EA06EB"/>
    <w:rsid w:val="00EA5B47"/>
    <w:rsid w:val="00EA7BFB"/>
    <w:rsid w:val="00EB1D62"/>
    <w:rsid w:val="00EB7A8E"/>
    <w:rsid w:val="00EC77AE"/>
    <w:rsid w:val="00EE018A"/>
    <w:rsid w:val="00EF1AF8"/>
    <w:rsid w:val="00F01162"/>
    <w:rsid w:val="00F058C6"/>
    <w:rsid w:val="00F31BF4"/>
    <w:rsid w:val="00F32D46"/>
    <w:rsid w:val="00F44C1D"/>
    <w:rsid w:val="00FA4016"/>
    <w:rsid w:val="00FA5644"/>
    <w:rsid w:val="00FE7136"/>
    <w:rsid w:val="00FF201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031E"/>
    <w:rPr>
      <w:b/>
      <w:sz w:val="24"/>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rsid w:val="00A8031E"/>
    <w:pPr>
      <w:widowControl w:val="0"/>
      <w:autoSpaceDE w:val="0"/>
      <w:autoSpaceDN w:val="0"/>
      <w:jc w:val="both"/>
    </w:pPr>
    <w:rPr>
      <w:b w:val="0"/>
      <w:sz w:val="22"/>
      <w:szCs w:val="22"/>
      <w:lang w:val="en-US"/>
    </w:rPr>
  </w:style>
  <w:style w:type="character" w:customStyle="1" w:styleId="BodyText2Char">
    <w:name w:val="Body Text 2 Char"/>
    <w:basedOn w:val="DefaultParagraphFont"/>
    <w:link w:val="BodyText2"/>
    <w:uiPriority w:val="99"/>
    <w:semiHidden/>
    <w:locked/>
    <w:rPr>
      <w:rFonts w:cs="Times New Roman"/>
      <w:b/>
      <w:sz w:val="20"/>
      <w:szCs w:val="20"/>
    </w:rPr>
  </w:style>
  <w:style w:type="paragraph" w:styleId="BodyTextIndent">
    <w:name w:val="Body Text Indent"/>
    <w:basedOn w:val="Normal"/>
    <w:link w:val="BodyTextIndentChar"/>
    <w:uiPriority w:val="99"/>
    <w:rsid w:val="00786961"/>
    <w:pPr>
      <w:spacing w:after="120"/>
      <w:ind w:left="283"/>
    </w:pPr>
  </w:style>
  <w:style w:type="character" w:customStyle="1" w:styleId="BodyTextIndentChar">
    <w:name w:val="Body Text Indent Char"/>
    <w:basedOn w:val="DefaultParagraphFont"/>
    <w:link w:val="BodyTextIndent"/>
    <w:uiPriority w:val="99"/>
    <w:semiHidden/>
    <w:locked/>
    <w:rPr>
      <w:rFonts w:cs="Times New Roman"/>
      <w:b/>
      <w:sz w:val="20"/>
      <w:szCs w:val="20"/>
    </w:rPr>
  </w:style>
  <w:style w:type="paragraph" w:styleId="PlainText">
    <w:name w:val="Plain Text"/>
    <w:basedOn w:val="Normal"/>
    <w:link w:val="PlainTextChar"/>
    <w:uiPriority w:val="99"/>
    <w:rsid w:val="00294B92"/>
    <w:pPr>
      <w:autoSpaceDE w:val="0"/>
      <w:autoSpaceDN w:val="0"/>
    </w:pPr>
    <w:rPr>
      <w:rFonts w:ascii="Courier New" w:hAnsi="Courier New" w:cs="Courier New"/>
      <w:b w:val="0"/>
      <w:sz w:val="20"/>
    </w:rPr>
  </w:style>
  <w:style w:type="character" w:customStyle="1" w:styleId="PlainTextChar">
    <w:name w:val="Plain Text Char"/>
    <w:basedOn w:val="DefaultParagraphFont"/>
    <w:link w:val="PlainText"/>
    <w:uiPriority w:val="99"/>
    <w:semiHidden/>
    <w:locked/>
    <w:rPr>
      <w:rFonts w:ascii="Courier New" w:hAnsi="Courier New" w:cs="Courier New"/>
      <w:b/>
      <w:sz w:val="20"/>
      <w:szCs w:val="20"/>
    </w:rPr>
  </w:style>
  <w:style w:type="paragraph" w:customStyle="1" w:styleId="1">
    <w:name w:val="Обычный1"/>
    <w:uiPriority w:val="99"/>
    <w:rsid w:val="00BA2110"/>
    <w:pPr>
      <w:widowControl w:val="0"/>
    </w:pPr>
    <w:rPr>
      <w:sz w:val="20"/>
      <w:szCs w:val="20"/>
    </w:rPr>
  </w:style>
  <w:style w:type="paragraph" w:styleId="Footer">
    <w:name w:val="footer"/>
    <w:basedOn w:val="Normal"/>
    <w:link w:val="FooterChar"/>
    <w:uiPriority w:val="99"/>
    <w:rsid w:val="00182863"/>
    <w:pPr>
      <w:tabs>
        <w:tab w:val="center" w:pos="4677"/>
        <w:tab w:val="right" w:pos="9355"/>
      </w:tabs>
    </w:pPr>
  </w:style>
  <w:style w:type="character" w:customStyle="1" w:styleId="FooterChar">
    <w:name w:val="Footer Char"/>
    <w:basedOn w:val="DefaultParagraphFont"/>
    <w:link w:val="Footer"/>
    <w:uiPriority w:val="99"/>
    <w:semiHidden/>
    <w:locked/>
    <w:rPr>
      <w:rFonts w:cs="Times New Roman"/>
      <w:b/>
      <w:sz w:val="20"/>
      <w:szCs w:val="20"/>
    </w:rPr>
  </w:style>
  <w:style w:type="character" w:styleId="PageNumber">
    <w:name w:val="page number"/>
    <w:basedOn w:val="DefaultParagraphFont"/>
    <w:uiPriority w:val="99"/>
    <w:rsid w:val="00182863"/>
    <w:rPr>
      <w:rFonts w:cs="Times New Roman"/>
    </w:rPr>
  </w:style>
  <w:style w:type="paragraph" w:styleId="BodyTextIndent3">
    <w:name w:val="Body Text Indent 3"/>
    <w:basedOn w:val="Normal"/>
    <w:link w:val="BodyTextIndent3Char"/>
    <w:uiPriority w:val="99"/>
    <w:rsid w:val="006A0E05"/>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Pr>
      <w:rFonts w:cs="Times New Roman"/>
      <w:b/>
      <w:sz w:val="16"/>
      <w:szCs w:val="16"/>
    </w:rPr>
  </w:style>
  <w:style w:type="table" w:styleId="TableGrid">
    <w:name w:val="Table Grid"/>
    <w:basedOn w:val="TableNormal"/>
    <w:uiPriority w:val="99"/>
    <w:rsid w:val="00FA401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rsid w:val="00893489"/>
    <w:rPr>
      <w:rFonts w:ascii="Tahoma" w:hAnsi="Tahoma" w:cs="Tahoma"/>
      <w:sz w:val="16"/>
      <w:szCs w:val="16"/>
    </w:rPr>
  </w:style>
  <w:style w:type="character" w:customStyle="1" w:styleId="BalloonTextChar">
    <w:name w:val="Balloon Text Char"/>
    <w:basedOn w:val="DefaultParagraphFont"/>
    <w:link w:val="BalloonText"/>
    <w:uiPriority w:val="99"/>
    <w:locked/>
    <w:rsid w:val="00893489"/>
    <w:rPr>
      <w:rFonts w:ascii="Tahoma" w:hAnsi="Tahoma" w:cs="Tahoma"/>
      <w:b/>
      <w:sz w:val="16"/>
      <w:szCs w:val="16"/>
    </w:rPr>
  </w:style>
  <w:style w:type="table" w:customStyle="1" w:styleId="10">
    <w:name w:val="Сетка таблицы1"/>
    <w:uiPriority w:val="99"/>
    <w:rsid w:val="001A19FD"/>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712FD2"/>
    <w:pPr>
      <w:tabs>
        <w:tab w:val="center" w:pos="4677"/>
        <w:tab w:val="right" w:pos="9355"/>
      </w:tabs>
    </w:pPr>
  </w:style>
  <w:style w:type="character" w:customStyle="1" w:styleId="HeaderChar">
    <w:name w:val="Header Char"/>
    <w:basedOn w:val="DefaultParagraphFont"/>
    <w:link w:val="Header"/>
    <w:uiPriority w:val="99"/>
    <w:locked/>
    <w:rsid w:val="00712FD2"/>
    <w:rPr>
      <w:rFonts w:cs="Times New Roman"/>
      <w:b/>
      <w:sz w:val="24"/>
    </w:rPr>
  </w:style>
  <w:style w:type="character" w:styleId="Hyperlink">
    <w:name w:val="Hyperlink"/>
    <w:basedOn w:val="DefaultParagraphFont"/>
    <w:uiPriority w:val="99"/>
    <w:rsid w:val="00D22A7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9.wmf"/><Relationship Id="rId21" Type="http://schemas.openxmlformats.org/officeDocument/2006/relationships/image" Target="media/image10.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oleObject" Target="embeddings/oleObject18.bin"/><Relationship Id="rId50" Type="http://schemas.openxmlformats.org/officeDocument/2006/relationships/image" Target="media/image25.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34.wmf"/><Relationship Id="rId76" Type="http://schemas.openxmlformats.org/officeDocument/2006/relationships/oleObject" Target="embeddings/oleObject33.bin"/><Relationship Id="rId84" Type="http://schemas.openxmlformats.org/officeDocument/2006/relationships/footer" Target="footer2.xml"/><Relationship Id="rId7" Type="http://schemas.openxmlformats.org/officeDocument/2006/relationships/image" Target="media/image1.jpeg"/><Relationship Id="rId71" Type="http://schemas.openxmlformats.org/officeDocument/2006/relationships/oleObject" Target="embeddings/oleObject30.bin"/><Relationship Id="rId2" Type="http://schemas.openxmlformats.org/officeDocument/2006/relationships/settings" Target="settings.xml"/><Relationship Id="rId16" Type="http://schemas.openxmlformats.org/officeDocument/2006/relationships/oleObject" Target="embeddings/oleObject3.bin"/><Relationship Id="rId29" Type="http://schemas.openxmlformats.org/officeDocument/2006/relationships/image" Target="media/image14.wmf"/><Relationship Id="rId11" Type="http://schemas.openxmlformats.org/officeDocument/2006/relationships/oleObject" Target="embeddings/oleObject1.bin"/><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8.wmf"/><Relationship Id="rId40" Type="http://schemas.openxmlformats.org/officeDocument/2006/relationships/oleObject" Target="embeddings/oleObject15.bin"/><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9.wmf"/><Relationship Id="rId66" Type="http://schemas.openxmlformats.org/officeDocument/2006/relationships/image" Target="media/image33.wmf"/><Relationship Id="rId74" Type="http://schemas.openxmlformats.org/officeDocument/2006/relationships/oleObject" Target="embeddings/oleObject32.bin"/><Relationship Id="rId79" Type="http://schemas.openxmlformats.org/officeDocument/2006/relationships/hyperlink" Target="https://elibrary.ru/item.asp?id=35401275" TargetMode="External"/><Relationship Id="rId5" Type="http://schemas.openxmlformats.org/officeDocument/2006/relationships/endnotes" Target="endnotes.xml"/><Relationship Id="rId61" Type="http://schemas.openxmlformats.org/officeDocument/2006/relationships/oleObject" Target="embeddings/oleObject25.bin"/><Relationship Id="rId82" Type="http://schemas.openxmlformats.org/officeDocument/2006/relationships/header" Target="header2.xml"/><Relationship Id="rId19" Type="http://schemas.openxmlformats.org/officeDocument/2006/relationships/image" Target="media/image9.wmf"/><Relationship Id="rId4" Type="http://schemas.openxmlformats.org/officeDocument/2006/relationships/footnotes" Target="footnotes.xml"/><Relationship Id="rId9" Type="http://schemas.openxmlformats.org/officeDocument/2006/relationships/image" Target="media/image3.jpeg"/><Relationship Id="rId14" Type="http://schemas.openxmlformats.org/officeDocument/2006/relationships/image" Target="media/image6.png"/><Relationship Id="rId22" Type="http://schemas.openxmlformats.org/officeDocument/2006/relationships/oleObject" Target="embeddings/oleObject6.bin"/><Relationship Id="rId27" Type="http://schemas.openxmlformats.org/officeDocument/2006/relationships/image" Target="media/image13.wmf"/><Relationship Id="rId30" Type="http://schemas.openxmlformats.org/officeDocument/2006/relationships/oleObject" Target="embeddings/oleObject10.bin"/><Relationship Id="rId35" Type="http://schemas.openxmlformats.org/officeDocument/2006/relationships/image" Target="media/image17.wmf"/><Relationship Id="rId43" Type="http://schemas.openxmlformats.org/officeDocument/2006/relationships/image" Target="media/image21.png"/><Relationship Id="rId48" Type="http://schemas.openxmlformats.org/officeDocument/2006/relationships/image" Target="media/image24.wmf"/><Relationship Id="rId56" Type="http://schemas.openxmlformats.org/officeDocument/2006/relationships/image" Target="media/image28.wmf"/><Relationship Id="rId64" Type="http://schemas.openxmlformats.org/officeDocument/2006/relationships/image" Target="media/image32.wmf"/><Relationship Id="rId69" Type="http://schemas.openxmlformats.org/officeDocument/2006/relationships/oleObject" Target="embeddings/oleObject29.bin"/><Relationship Id="rId77" Type="http://schemas.openxmlformats.org/officeDocument/2006/relationships/image" Target="media/image38.wmf"/><Relationship Id="rId8" Type="http://schemas.openxmlformats.org/officeDocument/2006/relationships/image" Target="media/image2.jpeg"/><Relationship Id="rId51" Type="http://schemas.openxmlformats.org/officeDocument/2006/relationships/oleObject" Target="embeddings/oleObject20.bin"/><Relationship Id="rId72" Type="http://schemas.openxmlformats.org/officeDocument/2006/relationships/image" Target="media/image36.wmf"/><Relationship Id="rId80" Type="http://schemas.openxmlformats.org/officeDocument/2006/relationships/hyperlink" Target="https://elibrary.ru/item.asp?id=35401227" TargetMode="External"/><Relationship Id="rId85"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image" Target="media/image5.wmf"/><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oleObject" Target="embeddings/oleObject14.bin"/><Relationship Id="rId46" Type="http://schemas.openxmlformats.org/officeDocument/2006/relationships/image" Target="media/image23.wmf"/><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oleObject" Target="embeddings/oleObject5.bin"/><Relationship Id="rId41" Type="http://schemas.openxmlformats.org/officeDocument/2006/relationships/image" Target="media/image20.wmf"/><Relationship Id="rId54" Type="http://schemas.openxmlformats.org/officeDocument/2006/relationships/image" Target="media/image27.wmf"/><Relationship Id="rId62" Type="http://schemas.openxmlformats.org/officeDocument/2006/relationships/image" Target="media/image31.wmf"/><Relationship Id="rId70" Type="http://schemas.openxmlformats.org/officeDocument/2006/relationships/image" Target="media/image35.wmf"/><Relationship Id="rId75" Type="http://schemas.openxmlformats.org/officeDocument/2006/relationships/image" Target="media/image37.wmf"/><Relationship Id="rId83"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http://dx.doi.org/10.21515/1990-4665-151-020" TargetMode="External"/><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image" Target="media/image4.wmf"/><Relationship Id="rId31" Type="http://schemas.openxmlformats.org/officeDocument/2006/relationships/image" Target="media/image15.wmf"/><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image" Target="media/image30.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oleObject" Target="embeddings/oleObject34.bin"/><Relationship Id="rId81" Type="http://schemas.openxmlformats.org/officeDocument/2006/relationships/header" Target="header1.xml"/><Relationship Id="rId86"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ej.kubagro.ru/2019/07/pdf/2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TotalTime>
  <Pages>12</Pages>
  <Words>3492</Words>
  <Characters>19906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Вопросы размещения птичников, животноводческих ферм, свинокомплексов и фермерских хозяйств занимающихся этим направлением, в значительной мере определяются экологическими проблемами, которые они за собой влекут</dc:title>
  <dc:subject/>
  <dc:creator>_</dc:creator>
  <cp:keywords/>
  <dc:description/>
  <cp:lastModifiedBy>Sergey</cp:lastModifiedBy>
  <cp:revision>12</cp:revision>
  <cp:lastPrinted>2019-03-25T13:23:00Z</cp:lastPrinted>
  <dcterms:created xsi:type="dcterms:W3CDTF">2019-04-24T10:34:00Z</dcterms:created>
  <dcterms:modified xsi:type="dcterms:W3CDTF">2019-10-11T08:51:00Z</dcterms:modified>
</cp:coreProperties>
</file>