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78"/>
        <w:gridCol w:w="4608"/>
      </w:tblGrid>
      <w:tr w:rsidR="00AC7AC1" w:rsidRPr="00B62FEC" w:rsidTr="0042544C">
        <w:tc>
          <w:tcPr>
            <w:tcW w:w="4785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bookmarkStart w:id="0" w:name="OLE_LINK35"/>
            <w:bookmarkStart w:id="1" w:name="OLE_LINK36"/>
            <w:bookmarkStart w:id="2" w:name="OLE_LINK37"/>
            <w:r w:rsidRPr="0042544C">
              <w:rPr>
                <w:rFonts w:ascii="Times New Roman" w:hAnsi="Times New Roman"/>
                <w:sz w:val="20"/>
                <w:szCs w:val="20"/>
              </w:rPr>
              <w:t>УДК 631.312</w:t>
            </w:r>
            <w:bookmarkEnd w:id="0"/>
            <w:bookmarkEnd w:id="1"/>
            <w:bookmarkEnd w:id="2"/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05.20.01 Технологии и средства механизации сел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ь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ского хозяйства (технические науки)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86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UDC 631.312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3" w:name="OLE_LINK46"/>
            <w:bookmarkStart w:id="4" w:name="OLE_LINK47"/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Technologies and means of agricultural mechaniz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tion</w:t>
            </w:r>
            <w:bookmarkEnd w:id="3"/>
            <w:bookmarkEnd w:id="4"/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AC7AC1" w:rsidRPr="00B62FEC" w:rsidTr="0042544C">
        <w:tc>
          <w:tcPr>
            <w:tcW w:w="4785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bookmarkStart w:id="5" w:name="OLE_LINK1"/>
            <w:bookmarkStart w:id="6" w:name="OLE_LINK2"/>
            <w:r w:rsidRPr="0042544C">
              <w:rPr>
                <w:rFonts w:ascii="Times New Roman" w:hAnsi="Times New Roman"/>
                <w:b/>
                <w:sz w:val="20"/>
                <w:szCs w:val="20"/>
              </w:rPr>
              <w:t>УСОВЕРШЕНСТВОВАННЫЕ ТЕХНОЛОГИИ И СРЕДСТВА ПОЧВООБРАБОТКИ</w:t>
            </w:r>
          </w:p>
          <w:bookmarkEnd w:id="5"/>
          <w:bookmarkEnd w:id="6"/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786" w:type="dxa"/>
          </w:tcPr>
          <w:p w:rsidR="00AC7AC1" w:rsidRPr="009A1A81" w:rsidRDefault="00AC7AC1" w:rsidP="009A1A8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9A1A8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ADVANCED TECHNOLOGIES AND MEANS OF CULTIVATION</w:t>
            </w:r>
          </w:p>
        </w:tc>
      </w:tr>
      <w:tr w:rsidR="00AC7AC1" w:rsidRPr="0042544C" w:rsidTr="0042544C">
        <w:tc>
          <w:tcPr>
            <w:tcW w:w="4785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Тарасенко Борис Федорович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д-р.техн. наук, профессор кафедры ремонта машин и материаловедения, SPIN-код: 7415-7870</w:t>
            </w:r>
          </w:p>
          <w:p w:rsidR="00AC7AC1" w:rsidRPr="009A1A81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86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Tarasenko Boris Fedorovich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Dr.Tech. sciences, professor of the department of r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pair of machines and materials science,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SPIN-code: 7415-7870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C7AC1" w:rsidRPr="00B62FEC" w:rsidTr="0042544C">
        <w:tc>
          <w:tcPr>
            <w:tcW w:w="4785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Шапиро Евгений Александрович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канд. техн. наук, доцент кафедры ремонта машин и материаловедения, SPIN-код: 5975-4917</w:t>
            </w:r>
          </w:p>
          <w:p w:rsidR="00AC7AC1" w:rsidRPr="009A1A81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AC7AC1" w:rsidRPr="009A1A81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86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Shapiro Yevgeny Alexandrovich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Cand.Tech. Sci., Associate Professor, Department of Machinery and Materials Science, </w:t>
            </w:r>
            <w:r w:rsidRPr="009A1A81">
              <w:rPr>
                <w:rFonts w:ascii="Times New Roman" w:hAnsi="Times New Roman"/>
                <w:sz w:val="20"/>
                <w:szCs w:val="20"/>
                <w:lang w:val="en-US"/>
              </w:rPr>
              <w:t>SPIN-code: 5975-4917</w:t>
            </w:r>
          </w:p>
        </w:tc>
      </w:tr>
      <w:tr w:rsidR="00AC7AC1" w:rsidRPr="0042544C" w:rsidTr="0042544C">
        <w:tc>
          <w:tcPr>
            <w:tcW w:w="4785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Оськин Сергей Владимирович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д-р технических наук, профессор, заведующий к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а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федрой Электрические машины и электропривод,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SPIN-код: 2746-7547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786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Oskin Sergey Vladimirovich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Doctor of Technical Sciences, Professor, Head of the Department of Electrical Machines and </w:t>
            </w:r>
            <w:smartTag w:uri="urn:schemas-microsoft-com:office:smarttags" w:element="address">
              <w:smartTag w:uri="urn:schemas-microsoft-com:office:smarttags" w:element="Street">
                <w:r w:rsidRPr="0042544C">
                  <w:rPr>
                    <w:rFonts w:ascii="Times New Roman" w:hAnsi="Times New Roman"/>
                    <w:sz w:val="20"/>
                    <w:szCs w:val="20"/>
                    <w:lang w:val="en-US"/>
                  </w:rPr>
                  <w:t>Electric Drive</w:t>
                </w:r>
              </w:smartTag>
            </w:smartTag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SPIN-code: 2746-7547</w:t>
            </w:r>
          </w:p>
        </w:tc>
      </w:tr>
      <w:tr w:rsidR="00AC7AC1" w:rsidRPr="00B62FEC" w:rsidTr="0042544C">
        <w:tc>
          <w:tcPr>
            <w:tcW w:w="4785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Горовой Сергей Алексеевич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 xml:space="preserve">канд. техн. наук, доцент кафедры ремонта машин и материаловедения, 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SPIN-код: 4996-5215</w:t>
            </w:r>
          </w:p>
        </w:tc>
        <w:tc>
          <w:tcPr>
            <w:tcW w:w="4786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Gorovoy Sergey Alekseevich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Cand.Tech.Sci., Associate Professor, Department of Machinery and Materials Science, </w:t>
            </w:r>
            <w:r w:rsidRPr="009A1A81">
              <w:rPr>
                <w:rFonts w:ascii="Times New Roman" w:hAnsi="Times New Roman"/>
                <w:sz w:val="20"/>
                <w:szCs w:val="20"/>
                <w:lang w:val="en-US"/>
              </w:rPr>
              <w:t>SPIN-code: 4996-5215</w:t>
            </w:r>
          </w:p>
        </w:tc>
      </w:tr>
      <w:tr w:rsidR="00AC7AC1" w:rsidRPr="00B62FEC" w:rsidTr="0042544C">
        <w:tc>
          <w:tcPr>
            <w:tcW w:w="4785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42544C">
              <w:rPr>
                <w:rFonts w:ascii="Times New Roman" w:hAnsi="Times New Roman"/>
                <w:i/>
                <w:sz w:val="20"/>
                <w:szCs w:val="20"/>
              </w:rPr>
              <w:t>ФГБОУ ВО «Кубанский государственныйаграрный университет имени И. Т. Трубилина» г. Краснодар, Россия</w:t>
            </w: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4786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FSBEI HE “</w:t>
            </w:r>
            <w:smartTag w:uri="urn:schemas-microsoft-com:office:smarttags" w:element="PlaceName">
              <w:r w:rsidRPr="0042544C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42544C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42544C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42544C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Name">
              <w:r w:rsidRPr="0042544C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Agrarian</w:t>
              </w:r>
            </w:smartTag>
            <w:r w:rsidRPr="0042544C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42544C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42544C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named after I.T. Trubilin”, </w:t>
            </w:r>
            <w:smartTag w:uri="urn:schemas-microsoft-com:office:smarttags" w:element="City">
              <w:smartTag w:uri="urn:schemas-microsoft-com:office:smarttags" w:element="place">
                <w:smartTag w:uri="urn:schemas-microsoft-com:office:smarttags" w:element="City">
                  <w:r w:rsidRPr="0042544C">
                    <w:rPr>
                      <w:rFonts w:ascii="Times New Roman" w:hAnsi="Times New Roman"/>
                      <w:i/>
                      <w:sz w:val="20"/>
                      <w:szCs w:val="20"/>
                      <w:lang w:val="en-US"/>
                    </w:rPr>
                    <w:t>Krasnodar</w:t>
                  </w:r>
                </w:smartTag>
                <w:r w:rsidRPr="0042544C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 xml:space="preserve">, </w:t>
                </w:r>
                <w:smartTag w:uri="urn:schemas-microsoft-com:office:smarttags" w:element="country-region">
                  <w:r w:rsidRPr="0042544C">
                    <w:rPr>
                      <w:rFonts w:ascii="Times New Roman" w:hAnsi="Times New Roman"/>
                      <w:i/>
                      <w:sz w:val="20"/>
                      <w:szCs w:val="20"/>
                      <w:lang w:val="en-US"/>
                    </w:rPr>
                    <w:t>Russia</w:t>
                  </w:r>
                </w:smartTag>
              </w:smartTag>
            </w:smartTag>
          </w:p>
        </w:tc>
      </w:tr>
      <w:tr w:rsidR="00AC7AC1" w:rsidRPr="0042544C" w:rsidTr="0042544C">
        <w:tc>
          <w:tcPr>
            <w:tcW w:w="4785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7" w:name="OLE_LINK32"/>
            <w:bookmarkStart w:id="8" w:name="OLE_LINK33"/>
            <w:bookmarkStart w:id="9" w:name="OLE_LINK34"/>
            <w:r w:rsidRPr="0042544C">
              <w:rPr>
                <w:rFonts w:ascii="Times New Roman" w:hAnsi="Times New Roman"/>
                <w:sz w:val="20"/>
                <w:szCs w:val="20"/>
              </w:rPr>
              <w:t>Вследствие разобщённости процессов производс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т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ва, предупреждения деградации почв и заболеваний растений, а также трудного установления функци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о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нальных зависимостей между параметрами рабочих органов и физико-механическими свойствами по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ч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вы, насыщенностью зарубежной техники сущес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т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вует проблема создания инновационных констру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к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тивно-технологических решений для основной о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б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работки почвы, в том числе с целью импортозам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е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щения. Для ее решения в КубГАУ разработаны: «Многофункциональный плуг» (патент РФ №</w:t>
            </w:r>
            <w:r w:rsidRPr="0042544C">
              <w:rPr>
                <w:sz w:val="20"/>
                <w:szCs w:val="20"/>
              </w:rPr>
              <w:t xml:space="preserve"> 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2618342); «Плуг с поворотным брусом» (полезная модель патент РФ № 184196); «Многофункци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о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нальный плуг с поворотным брусом» (положител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ь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 xml:space="preserve">ное решение на заявку на патент РФ). Приведены формализованные модели, схемы и описания </w:t>
            </w:r>
          </w:p>
          <w:bookmarkEnd w:id="7"/>
          <w:bookmarkEnd w:id="8"/>
          <w:bookmarkEnd w:id="9"/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786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Due to the disconnectedness of production processes, prevention of soil degradation and plant diseases, as well as the difficult establishment of functional d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pendencies between the parameters of the working bodies and the physicomechanical properties of the soil, the richness of foreign technology, there is the problem of creating innovative structural and techn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o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logical solutions for basic soil tillage including for the purpose of import substitution. To solve it, KubGAU has developed: “Multifunctional plow” (patent of the Russian Federation No. 2618342); “Plow with rotary bar” (utility model RF patent No. 184196); “Mult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functional plow with a rotary bruce” (positive decision on the patent application of the </w:t>
            </w:r>
            <w:smartTag w:uri="urn:schemas-microsoft-com:office:smarttags" w:element="country-region">
              <w:smartTag w:uri="urn:schemas-microsoft-com:office:smarttags" w:element="place">
                <w:r w:rsidRPr="0042544C">
                  <w:rPr>
                    <w:rFonts w:ascii="Times New Roman" w:hAnsi="Times New Roman"/>
                    <w:sz w:val="20"/>
                    <w:szCs w:val="20"/>
                    <w:lang w:val="en-US"/>
                  </w:rPr>
                  <w:t>Russian Federation</w:t>
                </w:r>
              </w:smartTag>
            </w:smartTag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). Formal models, schemes and descriptions are given</w:t>
            </w:r>
          </w:p>
        </w:tc>
      </w:tr>
      <w:tr w:rsidR="00AC7AC1" w:rsidRPr="00B62FEC" w:rsidTr="0042544C">
        <w:tc>
          <w:tcPr>
            <w:tcW w:w="4785" w:type="dxa"/>
          </w:tcPr>
          <w:p w:rsidR="00AC7AC1" w:rsidRDefault="00AC7AC1" w:rsidP="009A1A81">
            <w:pPr>
              <w:spacing w:after="0" w:line="240" w:lineRule="auto"/>
              <w:rPr>
                <w:rFonts w:ascii="Arial" w:hAnsi="Arial" w:cs="Arial"/>
                <w:b/>
              </w:rPr>
            </w:pPr>
            <w:r w:rsidRPr="0042544C">
              <w:rPr>
                <w:rFonts w:ascii="Times New Roman" w:hAnsi="Times New Roman"/>
                <w:sz w:val="20"/>
                <w:szCs w:val="20"/>
              </w:rPr>
              <w:t>Ключевые слова: ИМПОРТОЗАМЕЩЕНИЕ, О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С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НОВНАЯ ПОЧВООБРАБОТКА, ВЛАГОСБЕР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Е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ЖЕНИЕ, ВЛАГОНАКОПЛЕНИЕ, ГЛАДКАЯ П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А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ХОТА, ПОВОРОТНЫЙ БРУС, ЧИЗЕЛЬНЫЕ РЫХЛИТЕЛИ, ПЛУЖНЫЕ КОРПУСА, ПРИК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А</w:t>
            </w:r>
            <w:r w:rsidRPr="0042544C">
              <w:rPr>
                <w:rFonts w:ascii="Times New Roman" w:hAnsi="Times New Roman"/>
                <w:sz w:val="20"/>
                <w:szCs w:val="20"/>
              </w:rPr>
              <w:t>ТЫВАЮЩИЙ КАТОК</w:t>
            </w:r>
            <w:r w:rsidRPr="00162251">
              <w:rPr>
                <w:rFonts w:ascii="Arial" w:hAnsi="Arial" w:cs="Arial"/>
                <w:b/>
              </w:rPr>
              <w:t xml:space="preserve"> </w:t>
            </w:r>
          </w:p>
          <w:p w:rsidR="00AC7AC1" w:rsidRDefault="00AC7AC1" w:rsidP="009A1A81">
            <w:pPr>
              <w:spacing w:after="0" w:line="240" w:lineRule="auto"/>
              <w:rPr>
                <w:rFonts w:ascii="Arial" w:hAnsi="Arial" w:cs="Arial"/>
                <w:b/>
              </w:rPr>
            </w:pPr>
          </w:p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62251">
              <w:rPr>
                <w:rFonts w:ascii="Arial" w:hAnsi="Arial" w:cs="Arial"/>
                <w:b/>
              </w:rPr>
              <w:t>Doi: 10.21515/1990-4665-150-0</w:t>
            </w:r>
            <w:r>
              <w:rPr>
                <w:rFonts w:ascii="Arial" w:hAnsi="Arial" w:cs="Arial"/>
                <w:b/>
              </w:rPr>
              <w:t>02</w:t>
            </w:r>
          </w:p>
        </w:tc>
        <w:tc>
          <w:tcPr>
            <w:tcW w:w="4786" w:type="dxa"/>
          </w:tcPr>
          <w:p w:rsidR="00AC7AC1" w:rsidRPr="0042544C" w:rsidRDefault="00AC7AC1" w:rsidP="009A1A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Keywords: IMPORT SUBSTITUTION, BASIC TILLAGE, MOISTURE CONSERVATION, MOI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TURE ACCUMULATION, SMOOTH PLOWING, ROTARY BEAM, CHISEL RIPPERS, PLOW BO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Pr="0042544C">
              <w:rPr>
                <w:rFonts w:ascii="Times New Roman" w:hAnsi="Times New Roman"/>
                <w:sz w:val="20"/>
                <w:szCs w:val="20"/>
                <w:lang w:val="en-US"/>
              </w:rPr>
              <w:t>IES, ROLL-ON ROLLER</w:t>
            </w:r>
          </w:p>
        </w:tc>
      </w:tr>
    </w:tbl>
    <w:p w:rsidR="00AC7AC1" w:rsidRDefault="00AC7AC1" w:rsidP="0053064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AC7AC1" w:rsidRPr="00B62FEC" w:rsidRDefault="00AC7AC1" w:rsidP="00C3700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bookmarkStart w:id="10" w:name="_GoBack"/>
      <w:bookmarkEnd w:id="10"/>
    </w:p>
    <w:p w:rsidR="00AC7AC1" w:rsidRDefault="00AC7AC1" w:rsidP="00C3700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УСОВЕРШЕНСТВОВАННЫЕ </w:t>
      </w:r>
      <w:r w:rsidRPr="00EB10D9">
        <w:rPr>
          <w:rFonts w:ascii="Times New Roman" w:hAnsi="Times New Roman"/>
          <w:sz w:val="28"/>
          <w:szCs w:val="28"/>
        </w:rPr>
        <w:t>ТЕХНОЛОГИИ</w:t>
      </w:r>
      <w:r>
        <w:rPr>
          <w:rFonts w:ascii="Times New Roman" w:hAnsi="Times New Roman"/>
          <w:sz w:val="28"/>
          <w:szCs w:val="28"/>
        </w:rPr>
        <w:t xml:space="preserve"> И СРЕДСТВА </w:t>
      </w:r>
    </w:p>
    <w:p w:rsidR="00AC7AC1" w:rsidRDefault="00AC7AC1" w:rsidP="00C3700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ПОЧВООБРАБОТКИ</w:t>
      </w:r>
    </w:p>
    <w:p w:rsidR="00AC7AC1" w:rsidRPr="00C37003" w:rsidRDefault="00AC7AC1" w:rsidP="00C3700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C7AC1" w:rsidRPr="00530647" w:rsidRDefault="00AC7AC1" w:rsidP="00A722C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647">
        <w:rPr>
          <w:rFonts w:ascii="Times New Roman" w:hAnsi="Times New Roman"/>
          <w:sz w:val="28"/>
          <w:szCs w:val="28"/>
        </w:rPr>
        <w:t>Науке и практике известно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A722C1">
        <w:rPr>
          <w:rFonts w:ascii="Times New Roman" w:hAnsi="Times New Roman"/>
          <w:sz w:val="28"/>
          <w:szCs w:val="28"/>
        </w:rPr>
        <w:t>[1]</w:t>
      </w:r>
      <w:r w:rsidRPr="00530647">
        <w:rPr>
          <w:rFonts w:ascii="Times New Roman" w:hAnsi="Times New Roman"/>
          <w:sz w:val="28"/>
          <w:szCs w:val="28"/>
        </w:rPr>
        <w:t xml:space="preserve">, </w:t>
      </w:r>
      <w:r w:rsidRPr="00A21781">
        <w:rPr>
          <w:rFonts w:ascii="Times New Roman" w:hAnsi="Times New Roman"/>
          <w:sz w:val="28"/>
          <w:szCs w:val="28"/>
        </w:rPr>
        <w:t>изменение структуры поверхностного плодородного слоя почвы в результате технологических процессов обр</w:t>
      </w:r>
      <w:r w:rsidRPr="00A21781">
        <w:rPr>
          <w:rFonts w:ascii="Times New Roman" w:hAnsi="Times New Roman"/>
          <w:sz w:val="28"/>
          <w:szCs w:val="28"/>
        </w:rPr>
        <w:t>а</w:t>
      </w:r>
      <w:r w:rsidRPr="00A21781">
        <w:rPr>
          <w:rFonts w:ascii="Times New Roman" w:hAnsi="Times New Roman"/>
          <w:sz w:val="28"/>
          <w:szCs w:val="28"/>
        </w:rPr>
        <w:t>ботки почвы для обеспечения наиболее благоприятных условий роста и развития растений для конкретной местности является первичной задачей технологии возделывания растений.</w:t>
      </w:r>
      <w:r w:rsidRPr="0053064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Основным способом решения данной задачи является основная обработка почвы, представленная широким спектром её разновидностей: мелкая обработка, ярусная, мульчирующая, глубокая, безотвальная, отвальная, минимальная, интенсивная, нулевая, противоэрозионная. Кроме положительного эффекта виды обработки не должны нанести вред окружающей среде, должны быть энергосберега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щими, почвозащитными, экономически оправданными. Эти условия мо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но выполнить только при правильном выборе и наиболее эффективном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четании применяемых машин, правильным агрегатированием и регулиро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кой. Кроме этого, обработку почвы необходимо проводить своевременно – в пределах агротехнических сроков, снижать влияние колес агрегатов на плотность почвы, сократить расходы трудовых и энергетических ресурсов, повысить эффективность работы машин.</w:t>
      </w:r>
      <w:r w:rsidRPr="00530647">
        <w:rPr>
          <w:rFonts w:ascii="Times New Roman" w:hAnsi="Times New Roman"/>
          <w:sz w:val="28"/>
          <w:szCs w:val="28"/>
        </w:rPr>
        <w:t xml:space="preserve"> Накопление влаги происходит преимущественно в осенне-зимний и ранневесенний периоды года. Поэт</w:t>
      </w:r>
      <w:r w:rsidRPr="00530647">
        <w:rPr>
          <w:rFonts w:ascii="Times New Roman" w:hAnsi="Times New Roman"/>
          <w:sz w:val="28"/>
          <w:szCs w:val="28"/>
        </w:rPr>
        <w:t>о</w:t>
      </w:r>
      <w:r w:rsidRPr="00530647">
        <w:rPr>
          <w:rFonts w:ascii="Times New Roman" w:hAnsi="Times New Roman"/>
          <w:sz w:val="28"/>
          <w:szCs w:val="28"/>
        </w:rPr>
        <w:t>му, технические средства, используемые при возделывании зерновых культур должны отвечать требованиям влагосбережения и влагонакопл</w:t>
      </w:r>
      <w:r w:rsidRPr="00530647">
        <w:rPr>
          <w:rFonts w:ascii="Times New Roman" w:hAnsi="Times New Roman"/>
          <w:sz w:val="28"/>
          <w:szCs w:val="28"/>
        </w:rPr>
        <w:t>е</w:t>
      </w:r>
      <w:r w:rsidRPr="00530647">
        <w:rPr>
          <w:rFonts w:ascii="Times New Roman" w:hAnsi="Times New Roman"/>
          <w:sz w:val="28"/>
          <w:szCs w:val="28"/>
        </w:rPr>
        <w:t>ния. Только в этом случае можно обеспечить нормальное развитие культур в течение периода их вегетации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712A7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8</w:t>
      </w:r>
      <w:r w:rsidRPr="004712A7">
        <w:rPr>
          <w:rFonts w:ascii="Times New Roman" w:hAnsi="Times New Roman"/>
          <w:sz w:val="28"/>
          <w:szCs w:val="28"/>
        </w:rPr>
        <w:t>]</w:t>
      </w:r>
      <w:r w:rsidRPr="00530647">
        <w:rPr>
          <w:rFonts w:ascii="Times New Roman" w:hAnsi="Times New Roman"/>
          <w:sz w:val="28"/>
          <w:szCs w:val="28"/>
        </w:rPr>
        <w:t>.</w:t>
      </w:r>
    </w:p>
    <w:p w:rsidR="00AC7AC1" w:rsidRDefault="00AC7AC1" w:rsidP="009B169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647">
        <w:rPr>
          <w:rFonts w:ascii="Times New Roman" w:hAnsi="Times New Roman"/>
          <w:sz w:val="28"/>
          <w:szCs w:val="28"/>
        </w:rPr>
        <w:t>Анализ современных научных работ по технологиям</w:t>
      </w:r>
      <w:r>
        <w:rPr>
          <w:rFonts w:ascii="Times New Roman" w:hAnsi="Times New Roman"/>
          <w:sz w:val="28"/>
          <w:szCs w:val="28"/>
        </w:rPr>
        <w:t xml:space="preserve"> основной обр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ботки почвы </w:t>
      </w:r>
      <w:r w:rsidRPr="00A722C1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2</w:t>
      </w:r>
      <w:r w:rsidRPr="00A722C1">
        <w:rPr>
          <w:rFonts w:ascii="Times New Roman" w:hAnsi="Times New Roman"/>
          <w:sz w:val="28"/>
          <w:szCs w:val="28"/>
        </w:rPr>
        <w:t>]</w:t>
      </w:r>
      <w:r w:rsidRPr="00530647">
        <w:rPr>
          <w:rFonts w:ascii="Times New Roman" w:hAnsi="Times New Roman"/>
          <w:sz w:val="28"/>
          <w:szCs w:val="28"/>
        </w:rPr>
        <w:t xml:space="preserve"> исследователей Камбулова С.И., Капова С.Н., Перфильева Н. В., Рыкова В.Б., Свечникова  П. Г., Чеботарева М.И., Черноиванова  В. И.,  Юнусова  Г. С.  </w:t>
      </w:r>
      <w:r w:rsidRPr="00FE03FC">
        <w:rPr>
          <w:rFonts w:ascii="Times New Roman" w:hAnsi="Times New Roman"/>
          <w:sz w:val="28"/>
          <w:szCs w:val="28"/>
        </w:rPr>
        <w:t>и др.  показал, что 40-50% энергозатрат при выращ</w:t>
      </w:r>
      <w:r w:rsidRPr="00FE03FC">
        <w:rPr>
          <w:rFonts w:ascii="Times New Roman" w:hAnsi="Times New Roman"/>
          <w:sz w:val="28"/>
          <w:szCs w:val="28"/>
        </w:rPr>
        <w:t>и</w:t>
      </w:r>
      <w:r w:rsidRPr="00FE03FC">
        <w:rPr>
          <w:rFonts w:ascii="Times New Roman" w:hAnsi="Times New Roman"/>
          <w:sz w:val="28"/>
          <w:szCs w:val="28"/>
        </w:rPr>
        <w:t>вании зерновых культур идет на технологический процесс обработки по</w:t>
      </w:r>
      <w:r w:rsidRPr="00FE03FC">
        <w:rPr>
          <w:rFonts w:ascii="Times New Roman" w:hAnsi="Times New Roman"/>
          <w:sz w:val="28"/>
          <w:szCs w:val="28"/>
        </w:rPr>
        <w:t>ч</w:t>
      </w:r>
      <w:r w:rsidRPr="00FE03FC">
        <w:rPr>
          <w:rFonts w:ascii="Times New Roman" w:hAnsi="Times New Roman"/>
          <w:sz w:val="28"/>
          <w:szCs w:val="28"/>
        </w:rPr>
        <w:t>вы, а доля затрат в урожае пшеницы, идущих на механическую обработку почвы, в среднем составляет 14%, возможны также отклонения от агроте</w:t>
      </w:r>
      <w:r w:rsidRPr="00FE03FC">
        <w:rPr>
          <w:rFonts w:ascii="Times New Roman" w:hAnsi="Times New Roman"/>
          <w:sz w:val="28"/>
          <w:szCs w:val="28"/>
        </w:rPr>
        <w:t>х</w:t>
      </w:r>
      <w:r w:rsidRPr="00FE03FC">
        <w:rPr>
          <w:rFonts w:ascii="Times New Roman" w:hAnsi="Times New Roman"/>
          <w:sz w:val="28"/>
          <w:szCs w:val="28"/>
        </w:rPr>
        <w:t>нических требований более 50% механизированных работ, в наибольшем объеме при основной и дополнительной обработке почвы, в процессе пр</w:t>
      </w:r>
      <w:r w:rsidRPr="00FE03FC">
        <w:rPr>
          <w:rFonts w:ascii="Times New Roman" w:hAnsi="Times New Roman"/>
          <w:sz w:val="28"/>
          <w:szCs w:val="28"/>
        </w:rPr>
        <w:t>о</w:t>
      </w:r>
      <w:r w:rsidRPr="00FE03FC">
        <w:rPr>
          <w:rFonts w:ascii="Times New Roman" w:hAnsi="Times New Roman"/>
          <w:sz w:val="28"/>
          <w:szCs w:val="28"/>
        </w:rPr>
        <w:t>ведения которой данные отклонения могут достигать 200%.</w:t>
      </w:r>
      <w:r w:rsidRPr="00530647">
        <w:rPr>
          <w:rFonts w:ascii="Times New Roman" w:hAnsi="Times New Roman"/>
          <w:sz w:val="28"/>
          <w:szCs w:val="28"/>
        </w:rPr>
        <w:t xml:space="preserve"> Примерами энерго-влагосберегающих, экологически безопасных  средств  являются:</w:t>
      </w:r>
      <w:r>
        <w:rPr>
          <w:rFonts w:ascii="Times New Roman" w:hAnsi="Times New Roman"/>
          <w:sz w:val="28"/>
          <w:szCs w:val="28"/>
        </w:rPr>
        <w:t xml:space="preserve"> -</w:t>
      </w:r>
      <w:r w:rsidRPr="00530647">
        <w:rPr>
          <w:rFonts w:ascii="Times New Roman" w:hAnsi="Times New Roman"/>
          <w:sz w:val="28"/>
          <w:szCs w:val="28"/>
        </w:rPr>
        <w:t xml:space="preserve"> плуг ПЧН (Краснодаррисмаш), обеспечивавший вынос корневищ сорняков в верхние слои и сохранение стерни, имевший производительность в 2,2-2,7 раза выше, чем при  лемешной отвальной обработке  и  расход топлива ниже на 76-82 %;</w:t>
      </w:r>
      <w:r>
        <w:rPr>
          <w:rFonts w:ascii="Times New Roman" w:hAnsi="Times New Roman"/>
          <w:sz w:val="28"/>
          <w:szCs w:val="28"/>
        </w:rPr>
        <w:t xml:space="preserve"> -</w:t>
      </w:r>
      <w:r w:rsidRPr="00530647">
        <w:rPr>
          <w:rFonts w:ascii="Times New Roman" w:hAnsi="Times New Roman"/>
          <w:sz w:val="28"/>
          <w:szCs w:val="28"/>
        </w:rPr>
        <w:t xml:space="preserve"> АПК-4, КУМ-4  (Аграрный научный центр "Донской", Зерноград), на 48% снижающие  затраты на почвообработку;</w:t>
      </w:r>
      <w:r>
        <w:rPr>
          <w:rFonts w:ascii="Times New Roman" w:hAnsi="Times New Roman"/>
          <w:sz w:val="28"/>
          <w:szCs w:val="28"/>
        </w:rPr>
        <w:t xml:space="preserve"> -</w:t>
      </w:r>
      <w:r w:rsidRPr="00530647">
        <w:rPr>
          <w:rFonts w:ascii="Times New Roman" w:hAnsi="Times New Roman"/>
          <w:sz w:val="28"/>
          <w:szCs w:val="28"/>
        </w:rPr>
        <w:t xml:space="preserve"> средства для  дифференцированной, плоскорезной и поверхностной обработки (Чел</w:t>
      </w:r>
      <w:r w:rsidRPr="00530647">
        <w:rPr>
          <w:rFonts w:ascii="Times New Roman" w:hAnsi="Times New Roman"/>
          <w:sz w:val="28"/>
          <w:szCs w:val="28"/>
        </w:rPr>
        <w:t>я</w:t>
      </w:r>
      <w:r w:rsidRPr="00530647">
        <w:rPr>
          <w:rFonts w:ascii="Times New Roman" w:hAnsi="Times New Roman"/>
          <w:sz w:val="28"/>
          <w:szCs w:val="28"/>
        </w:rPr>
        <w:t>бинск), способствующие увеличению агрономически ценной фракции 0,25-</w:t>
      </w:r>
      <w:smartTag w:uri="urn:schemas-microsoft-com:office:smarttags" w:element="metricconverter">
        <w:smartTagPr>
          <w:attr w:name="ProductID" w:val="15 см"/>
        </w:smartTagPr>
        <w:r w:rsidRPr="00530647">
          <w:rPr>
            <w:rFonts w:ascii="Times New Roman" w:hAnsi="Times New Roman"/>
            <w:sz w:val="28"/>
            <w:szCs w:val="28"/>
          </w:rPr>
          <w:t>10,0 мм</w:t>
        </w:r>
      </w:smartTag>
      <w:r w:rsidRPr="00530647">
        <w:rPr>
          <w:rFonts w:ascii="Times New Roman" w:hAnsi="Times New Roman"/>
          <w:sz w:val="28"/>
          <w:szCs w:val="28"/>
        </w:rPr>
        <w:t xml:space="preserve">, </w:t>
      </w:r>
      <w:r w:rsidRPr="00FE03FC">
        <w:rPr>
          <w:rFonts w:ascii="Times New Roman" w:hAnsi="Times New Roman"/>
          <w:sz w:val="28"/>
          <w:szCs w:val="28"/>
        </w:rPr>
        <w:t>оптимизации теплового режима обработанного слоя почвы в период вегетации, повышению доли гумуса в обработанном слое; – агрег</w:t>
      </w:r>
      <w:r w:rsidRPr="00FE03FC">
        <w:rPr>
          <w:rFonts w:ascii="Times New Roman" w:hAnsi="Times New Roman"/>
          <w:sz w:val="28"/>
          <w:szCs w:val="28"/>
        </w:rPr>
        <w:t>а</w:t>
      </w:r>
      <w:r w:rsidRPr="00FE03FC">
        <w:rPr>
          <w:rFonts w:ascii="Times New Roman" w:hAnsi="Times New Roman"/>
          <w:sz w:val="28"/>
          <w:szCs w:val="28"/>
        </w:rPr>
        <w:t>ты (Марийский ГУ, Йошкар-Ола), выполняющие двойное дискование, плоскорезную обработку почвы (на глубину большую, чем дискование), крошение и выравнивание поверхности почвы, мульчирующие поверхн</w:t>
      </w:r>
      <w:r w:rsidRPr="00FE03FC">
        <w:rPr>
          <w:rFonts w:ascii="Times New Roman" w:hAnsi="Times New Roman"/>
          <w:sz w:val="28"/>
          <w:szCs w:val="28"/>
        </w:rPr>
        <w:t>о</w:t>
      </w:r>
      <w:r w:rsidRPr="00FE03FC">
        <w:rPr>
          <w:rFonts w:ascii="Times New Roman" w:hAnsi="Times New Roman"/>
          <w:sz w:val="28"/>
          <w:szCs w:val="28"/>
        </w:rPr>
        <w:t>стный слой.</w:t>
      </w:r>
    </w:p>
    <w:p w:rsidR="00AC7AC1" w:rsidRPr="007B1089" w:rsidRDefault="00AC7AC1" w:rsidP="009B169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B1089">
        <w:rPr>
          <w:rFonts w:ascii="Times New Roman" w:hAnsi="Times New Roman"/>
          <w:sz w:val="28"/>
          <w:szCs w:val="28"/>
        </w:rPr>
        <w:t>В Краснодарском крае выпускаются  конструкторские разработки ООО «БДМ-Агро» (одного из лидеров  в России по производству и поста</w:t>
      </w:r>
      <w:r w:rsidRPr="007B1089">
        <w:rPr>
          <w:rFonts w:ascii="Times New Roman" w:hAnsi="Times New Roman"/>
          <w:sz w:val="28"/>
          <w:szCs w:val="28"/>
        </w:rPr>
        <w:t>в</w:t>
      </w:r>
      <w:r w:rsidRPr="007B1089">
        <w:rPr>
          <w:rFonts w:ascii="Times New Roman" w:hAnsi="Times New Roman"/>
          <w:sz w:val="28"/>
          <w:szCs w:val="28"/>
        </w:rPr>
        <w:t>кам сельскохозяйственной техники) с  полным модельным рядом дискат</w:t>
      </w:r>
      <w:r w:rsidRPr="007B1089">
        <w:rPr>
          <w:rFonts w:ascii="Times New Roman" w:hAnsi="Times New Roman"/>
          <w:sz w:val="28"/>
          <w:szCs w:val="28"/>
        </w:rPr>
        <w:t>о</w:t>
      </w:r>
      <w:r w:rsidRPr="007B1089">
        <w:rPr>
          <w:rFonts w:ascii="Times New Roman" w:hAnsi="Times New Roman"/>
          <w:sz w:val="28"/>
          <w:szCs w:val="28"/>
        </w:rPr>
        <w:t xml:space="preserve">ров прицепных и навесных, шириной захвата от 2 до </w:t>
      </w:r>
      <w:smartTag w:uri="urn:schemas-microsoft-com:office:smarttags" w:element="metricconverter">
        <w:smartTagPr>
          <w:attr w:name="ProductID" w:val="15 см"/>
        </w:smartTagPr>
        <w:r w:rsidRPr="007B1089">
          <w:rPr>
            <w:rFonts w:ascii="Times New Roman" w:hAnsi="Times New Roman"/>
            <w:sz w:val="28"/>
            <w:szCs w:val="28"/>
          </w:rPr>
          <w:t>9 метров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w:r w:rsidRPr="007B1089">
        <w:rPr>
          <w:rFonts w:ascii="Times New Roman" w:hAnsi="Times New Roman"/>
          <w:sz w:val="28"/>
          <w:szCs w:val="28"/>
        </w:rPr>
        <w:t>([Электро</w:t>
      </w:r>
      <w:r w:rsidRPr="007B1089">
        <w:rPr>
          <w:rFonts w:ascii="Times New Roman" w:hAnsi="Times New Roman"/>
          <w:sz w:val="28"/>
          <w:szCs w:val="28"/>
        </w:rPr>
        <w:t>н</w:t>
      </w:r>
      <w:r w:rsidRPr="007B1089">
        <w:rPr>
          <w:rFonts w:ascii="Times New Roman" w:hAnsi="Times New Roman"/>
          <w:sz w:val="28"/>
          <w:szCs w:val="28"/>
        </w:rPr>
        <w:t>ный ресурс] ПРАЙС-ЛИСТ на сельскохозяйственную технику производс</w:t>
      </w:r>
      <w:r w:rsidRPr="007B1089">
        <w:rPr>
          <w:rFonts w:ascii="Times New Roman" w:hAnsi="Times New Roman"/>
          <w:sz w:val="28"/>
          <w:szCs w:val="28"/>
        </w:rPr>
        <w:t>т</w:t>
      </w:r>
      <w:r w:rsidRPr="007B1089">
        <w:rPr>
          <w:rFonts w:ascii="Times New Roman" w:hAnsi="Times New Roman"/>
          <w:sz w:val="28"/>
          <w:szCs w:val="28"/>
        </w:rPr>
        <w:t>ва ООО «БДМ-Агро» с 01 января 2019г. Режим доступа: http://bdm-agro.ru/files/price.pdf); группа компаний  «БДТ-АГРО» производит более 350 моделей современной почвообрабатывающей техники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7B1089">
        <w:rPr>
          <w:rFonts w:ascii="Times New Roman" w:hAnsi="Times New Roman"/>
          <w:sz w:val="28"/>
          <w:szCs w:val="28"/>
        </w:rPr>
        <w:t>([Электронный ресурс]</w:t>
      </w:r>
      <w:r>
        <w:rPr>
          <w:rFonts w:ascii="Times New Roman" w:hAnsi="Times New Roman"/>
          <w:sz w:val="28"/>
          <w:szCs w:val="28"/>
        </w:rPr>
        <w:t xml:space="preserve"> </w:t>
      </w:r>
      <w:r w:rsidRPr="007B1089">
        <w:rPr>
          <w:rFonts w:ascii="Times New Roman" w:hAnsi="Times New Roman"/>
          <w:sz w:val="28"/>
          <w:szCs w:val="28"/>
        </w:rPr>
        <w:t xml:space="preserve">Прайс ГК </w:t>
      </w:r>
      <w:r>
        <w:rPr>
          <w:rFonts w:ascii="Times New Roman" w:hAnsi="Times New Roman"/>
          <w:sz w:val="28"/>
          <w:szCs w:val="28"/>
        </w:rPr>
        <w:t>«</w:t>
      </w:r>
      <w:r w:rsidRPr="007B1089">
        <w:rPr>
          <w:rFonts w:ascii="Times New Roman" w:hAnsi="Times New Roman"/>
          <w:sz w:val="28"/>
          <w:szCs w:val="28"/>
        </w:rPr>
        <w:t>БДТ</w:t>
      </w:r>
      <w:r>
        <w:rPr>
          <w:rFonts w:ascii="Times New Roman" w:hAnsi="Times New Roman"/>
          <w:sz w:val="28"/>
          <w:szCs w:val="28"/>
        </w:rPr>
        <w:t>-</w:t>
      </w:r>
      <w:r w:rsidRPr="007B1089">
        <w:rPr>
          <w:rFonts w:ascii="Times New Roman" w:hAnsi="Times New Roman"/>
          <w:sz w:val="28"/>
          <w:szCs w:val="28"/>
        </w:rPr>
        <w:t>АГРО</w:t>
      </w:r>
      <w:r>
        <w:rPr>
          <w:rFonts w:ascii="Times New Roman" w:hAnsi="Times New Roman"/>
          <w:sz w:val="28"/>
          <w:szCs w:val="28"/>
        </w:rPr>
        <w:t>»</w:t>
      </w:r>
      <w:r w:rsidRPr="007B1089">
        <w:rPr>
          <w:rFonts w:ascii="Times New Roman" w:hAnsi="Times New Roman"/>
          <w:sz w:val="28"/>
          <w:szCs w:val="28"/>
        </w:rPr>
        <w:t xml:space="preserve"> для России</w:t>
      </w:r>
      <w:r>
        <w:rPr>
          <w:rFonts w:ascii="Times New Roman" w:hAnsi="Times New Roman"/>
          <w:sz w:val="28"/>
          <w:szCs w:val="28"/>
        </w:rPr>
        <w:t xml:space="preserve">. </w:t>
      </w:r>
      <w:r w:rsidRPr="007B1089">
        <w:rPr>
          <w:rFonts w:ascii="Times New Roman" w:hAnsi="Times New Roman"/>
          <w:sz w:val="28"/>
          <w:szCs w:val="28"/>
        </w:rPr>
        <w:t>Режим доступа:</w:t>
      </w:r>
      <w:r>
        <w:rPr>
          <w:rFonts w:ascii="Times New Roman" w:hAnsi="Times New Roman"/>
          <w:sz w:val="28"/>
          <w:szCs w:val="28"/>
        </w:rPr>
        <w:t xml:space="preserve"> </w:t>
      </w:r>
      <w:r w:rsidRPr="007B1089">
        <w:rPr>
          <w:rFonts w:ascii="Times New Roman" w:hAnsi="Times New Roman"/>
          <w:sz w:val="28"/>
          <w:szCs w:val="28"/>
        </w:rPr>
        <w:t>https://www.bdt-agro.ru/ru/prais-list/;  АО «Кубаньжелдормаш» производит качественные и недорогие диски для дискаторов.</w:t>
      </w:r>
      <w:r w:rsidRPr="00530647">
        <w:rPr>
          <w:rFonts w:ascii="Times New Roman" w:hAnsi="Times New Roman"/>
          <w:sz w:val="28"/>
          <w:szCs w:val="28"/>
        </w:rPr>
        <w:t>; АО «Кубаньжелдо</w:t>
      </w:r>
      <w:r w:rsidRPr="00530647">
        <w:rPr>
          <w:rFonts w:ascii="Times New Roman" w:hAnsi="Times New Roman"/>
          <w:sz w:val="28"/>
          <w:szCs w:val="28"/>
        </w:rPr>
        <w:t>р</w:t>
      </w:r>
      <w:r w:rsidRPr="00530647">
        <w:rPr>
          <w:rFonts w:ascii="Times New Roman" w:hAnsi="Times New Roman"/>
          <w:sz w:val="28"/>
          <w:szCs w:val="28"/>
        </w:rPr>
        <w:t>маш» производит качественные и недорогие диски для дискаторов</w:t>
      </w:r>
      <w:r>
        <w:rPr>
          <w:rFonts w:ascii="Times New Roman" w:hAnsi="Times New Roman"/>
          <w:sz w:val="28"/>
          <w:szCs w:val="28"/>
        </w:rPr>
        <w:t xml:space="preserve"> (</w:t>
      </w:r>
      <w:r w:rsidRPr="00A722C1">
        <w:rPr>
          <w:rFonts w:ascii="Times New Roman" w:hAnsi="Times New Roman"/>
          <w:sz w:val="28"/>
          <w:szCs w:val="28"/>
        </w:rPr>
        <w:t>[Эле</w:t>
      </w:r>
      <w:r w:rsidRPr="00A722C1">
        <w:rPr>
          <w:rFonts w:ascii="Times New Roman" w:hAnsi="Times New Roman"/>
          <w:sz w:val="28"/>
          <w:szCs w:val="28"/>
        </w:rPr>
        <w:t>к</w:t>
      </w:r>
      <w:r w:rsidRPr="00A722C1">
        <w:rPr>
          <w:rFonts w:ascii="Times New Roman" w:hAnsi="Times New Roman"/>
          <w:sz w:val="28"/>
          <w:szCs w:val="28"/>
        </w:rPr>
        <w:t>тронный ресурс]</w:t>
      </w:r>
      <w:r>
        <w:rPr>
          <w:rFonts w:ascii="Times New Roman" w:hAnsi="Times New Roman"/>
          <w:sz w:val="28"/>
          <w:szCs w:val="28"/>
        </w:rPr>
        <w:t xml:space="preserve"> </w:t>
      </w:r>
      <w:r w:rsidRPr="009B1693">
        <w:rPr>
          <w:rFonts w:ascii="Times New Roman" w:hAnsi="Times New Roman"/>
          <w:sz w:val="28"/>
          <w:szCs w:val="28"/>
        </w:rPr>
        <w:t>Сельхозтехника</w:t>
      </w:r>
      <w:r w:rsidRPr="00530647">
        <w:rPr>
          <w:rFonts w:ascii="Times New Roman" w:hAnsi="Times New Roman"/>
          <w:sz w:val="28"/>
          <w:szCs w:val="28"/>
        </w:rPr>
        <w:t>.</w:t>
      </w:r>
      <w:r w:rsidRPr="009B1693">
        <w:t xml:space="preserve"> </w:t>
      </w:r>
      <w:r w:rsidRPr="009B1693">
        <w:rPr>
          <w:rFonts w:ascii="Times New Roman" w:hAnsi="Times New Roman"/>
          <w:sz w:val="28"/>
          <w:szCs w:val="28"/>
        </w:rPr>
        <w:t>Режим доступа: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B1693">
        <w:rPr>
          <w:rFonts w:ascii="Times New Roman" w:hAnsi="Times New Roman"/>
          <w:sz w:val="28"/>
          <w:szCs w:val="28"/>
        </w:rPr>
        <w:t>http://</w:t>
      </w:r>
      <w:r w:rsidRPr="009B1693">
        <w:t xml:space="preserve"> </w:t>
      </w:r>
      <w:hyperlink r:id="rId7" w:history="1">
        <w:r w:rsidRPr="007B1089">
          <w:rPr>
            <w:rStyle w:val="Hyperlink"/>
            <w:rFonts w:ascii="Times New Roman" w:hAnsi="Times New Roman"/>
            <w:color w:val="auto"/>
            <w:sz w:val="28"/>
            <w:szCs w:val="28"/>
            <w:u w:val="none"/>
          </w:rPr>
          <w:t>www.zdm.ru</w:t>
        </w:r>
      </w:hyperlink>
      <w:r>
        <w:rPr>
          <w:rFonts w:ascii="Times New Roman" w:hAnsi="Times New Roman"/>
          <w:sz w:val="28"/>
          <w:szCs w:val="28"/>
        </w:rPr>
        <w:t xml:space="preserve"> </w:t>
      </w:r>
      <w:r w:rsidRPr="007B1089">
        <w:rPr>
          <w:rFonts w:ascii="Times New Roman" w:hAnsi="Times New Roman"/>
          <w:sz w:val="28"/>
          <w:szCs w:val="28"/>
        </w:rPr>
        <w:t>/</w:t>
      </w:r>
      <w:r w:rsidRPr="009B1693">
        <w:rPr>
          <w:rFonts w:ascii="Times New Roman" w:hAnsi="Times New Roman"/>
          <w:sz w:val="28"/>
          <w:szCs w:val="28"/>
          <w:lang w:val="en-US"/>
        </w:rPr>
        <w:t>products</w:t>
      </w:r>
      <w:r w:rsidRPr="007B1089">
        <w:rPr>
          <w:rFonts w:ascii="Times New Roman" w:hAnsi="Times New Roman"/>
          <w:sz w:val="28"/>
          <w:szCs w:val="28"/>
        </w:rPr>
        <w:t>/</w:t>
      </w:r>
      <w:r w:rsidRPr="009B1693">
        <w:rPr>
          <w:rFonts w:ascii="Times New Roman" w:hAnsi="Times New Roman"/>
          <w:sz w:val="28"/>
          <w:szCs w:val="28"/>
          <w:lang w:val="en-US"/>
        </w:rPr>
        <w:t>texnika</w:t>
      </w:r>
      <w:r w:rsidRPr="007B1089">
        <w:rPr>
          <w:rFonts w:ascii="Times New Roman" w:hAnsi="Times New Roman"/>
          <w:sz w:val="28"/>
          <w:szCs w:val="28"/>
        </w:rPr>
        <w:t>-</w:t>
      </w:r>
      <w:r w:rsidRPr="009B1693">
        <w:rPr>
          <w:rFonts w:ascii="Times New Roman" w:hAnsi="Times New Roman"/>
          <w:sz w:val="28"/>
          <w:szCs w:val="28"/>
          <w:lang w:val="en-US"/>
        </w:rPr>
        <w:t>dlya</w:t>
      </w:r>
      <w:r w:rsidRPr="007B1089">
        <w:rPr>
          <w:rFonts w:ascii="Times New Roman" w:hAnsi="Times New Roman"/>
          <w:sz w:val="28"/>
          <w:szCs w:val="28"/>
        </w:rPr>
        <w:t>-</w:t>
      </w:r>
      <w:r w:rsidRPr="009B1693">
        <w:rPr>
          <w:rFonts w:ascii="Times New Roman" w:hAnsi="Times New Roman"/>
          <w:sz w:val="28"/>
          <w:szCs w:val="28"/>
          <w:lang w:val="en-US"/>
        </w:rPr>
        <w:t>obrabotki</w:t>
      </w:r>
      <w:r w:rsidRPr="007B1089">
        <w:rPr>
          <w:rFonts w:ascii="Times New Roman" w:hAnsi="Times New Roman"/>
          <w:sz w:val="28"/>
          <w:szCs w:val="28"/>
        </w:rPr>
        <w:t>-</w:t>
      </w:r>
      <w:r w:rsidRPr="009B1693">
        <w:rPr>
          <w:rFonts w:ascii="Times New Roman" w:hAnsi="Times New Roman"/>
          <w:sz w:val="28"/>
          <w:szCs w:val="28"/>
          <w:lang w:val="en-US"/>
        </w:rPr>
        <w:t>pochvyi</w:t>
      </w:r>
      <w:r w:rsidRPr="007B1089">
        <w:rPr>
          <w:rFonts w:ascii="Times New Roman" w:hAnsi="Times New Roman"/>
          <w:sz w:val="28"/>
          <w:szCs w:val="28"/>
        </w:rPr>
        <w:t>).</w:t>
      </w:r>
    </w:p>
    <w:p w:rsidR="00AC7AC1" w:rsidRPr="00530647" w:rsidRDefault="00AC7AC1" w:rsidP="00153C4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647">
        <w:rPr>
          <w:rFonts w:ascii="Times New Roman" w:hAnsi="Times New Roman"/>
          <w:sz w:val="28"/>
          <w:szCs w:val="28"/>
        </w:rPr>
        <w:t>Однако по данным</w:t>
      </w:r>
      <w:r>
        <w:rPr>
          <w:rFonts w:ascii="Times New Roman" w:hAnsi="Times New Roman"/>
          <w:sz w:val="28"/>
          <w:szCs w:val="28"/>
        </w:rPr>
        <w:t xml:space="preserve"> (</w:t>
      </w:r>
      <w:r w:rsidRPr="00A722C1">
        <w:rPr>
          <w:rFonts w:ascii="Times New Roman" w:hAnsi="Times New Roman"/>
          <w:sz w:val="28"/>
          <w:szCs w:val="28"/>
        </w:rPr>
        <w:t>[Электронный ресурс]</w:t>
      </w:r>
      <w:r>
        <w:rPr>
          <w:rFonts w:ascii="Times New Roman" w:hAnsi="Times New Roman"/>
          <w:sz w:val="28"/>
          <w:szCs w:val="28"/>
        </w:rPr>
        <w:t xml:space="preserve"> Режим доступа:</w:t>
      </w:r>
      <w:r w:rsidRPr="000324AF">
        <w:rPr>
          <w:rFonts w:ascii="Times New Roman" w:hAnsi="Times New Roman"/>
          <w:sz w:val="28"/>
          <w:szCs w:val="28"/>
        </w:rPr>
        <w:t xml:space="preserve"> </w:t>
      </w:r>
      <w:r w:rsidRPr="009B1693">
        <w:rPr>
          <w:rFonts w:ascii="Times New Roman" w:hAnsi="Times New Roman"/>
          <w:sz w:val="28"/>
          <w:szCs w:val="28"/>
        </w:rPr>
        <w:t>http://</w:t>
      </w:r>
      <w:r>
        <w:rPr>
          <w:rFonts w:ascii="Times New Roman" w:hAnsi="Times New Roman"/>
          <w:sz w:val="28"/>
          <w:szCs w:val="28"/>
          <w:lang w:val="en-US"/>
        </w:rPr>
        <w:t>montazhnik</w:t>
      </w:r>
      <w:r w:rsidRPr="000324AF">
        <w:rPr>
          <w:rFonts w:ascii="Times New Roman" w:hAnsi="Times New Roman"/>
          <w:sz w:val="28"/>
          <w:szCs w:val="28"/>
        </w:rPr>
        <w:t>02/</w:t>
      </w:r>
      <w:r>
        <w:rPr>
          <w:rFonts w:ascii="Times New Roman" w:hAnsi="Times New Roman"/>
          <w:sz w:val="28"/>
          <w:szCs w:val="28"/>
          <w:lang w:val="en-US"/>
        </w:rPr>
        <w:t>ru</w:t>
      </w:r>
      <w:r>
        <w:rPr>
          <w:rFonts w:ascii="Times New Roman" w:hAnsi="Times New Roman"/>
          <w:sz w:val="28"/>
          <w:szCs w:val="28"/>
        </w:rPr>
        <w:t>)</w:t>
      </w:r>
      <w:r w:rsidRPr="00530647">
        <w:rPr>
          <w:rFonts w:ascii="Times New Roman" w:hAnsi="Times New Roman"/>
          <w:sz w:val="28"/>
          <w:szCs w:val="28"/>
        </w:rPr>
        <w:t>, опубликованным Всероссийским институтом защ</w:t>
      </w:r>
      <w:r w:rsidRPr="00530647">
        <w:rPr>
          <w:rFonts w:ascii="Times New Roman" w:hAnsi="Times New Roman"/>
          <w:sz w:val="28"/>
          <w:szCs w:val="28"/>
        </w:rPr>
        <w:t>и</w:t>
      </w:r>
      <w:r w:rsidRPr="00530647">
        <w:rPr>
          <w:rFonts w:ascii="Times New Roman" w:hAnsi="Times New Roman"/>
          <w:sz w:val="28"/>
          <w:szCs w:val="28"/>
        </w:rPr>
        <w:t>ты растений, на полях, где почва вспахивалась с оборотом пласта, распр</w:t>
      </w:r>
      <w:r w:rsidRPr="00530647">
        <w:rPr>
          <w:rFonts w:ascii="Times New Roman" w:hAnsi="Times New Roman"/>
          <w:sz w:val="28"/>
          <w:szCs w:val="28"/>
        </w:rPr>
        <w:t>о</w:t>
      </w:r>
      <w:r w:rsidRPr="00530647">
        <w:rPr>
          <w:rFonts w:ascii="Times New Roman" w:hAnsi="Times New Roman"/>
          <w:sz w:val="28"/>
          <w:szCs w:val="28"/>
        </w:rPr>
        <w:t>странённость фузариоза пшеницы составила около 15%. На опытные п</w:t>
      </w:r>
      <w:r w:rsidRPr="00530647">
        <w:rPr>
          <w:rFonts w:ascii="Times New Roman" w:hAnsi="Times New Roman"/>
          <w:sz w:val="28"/>
          <w:szCs w:val="28"/>
        </w:rPr>
        <w:t>о</w:t>
      </w:r>
      <w:r w:rsidRPr="00530647">
        <w:rPr>
          <w:rFonts w:ascii="Times New Roman" w:hAnsi="Times New Roman"/>
          <w:sz w:val="28"/>
          <w:szCs w:val="28"/>
        </w:rPr>
        <w:t>лях, которые обрабатывались поверхностно, эта цифра достигла почти 49%.  Поскольку возбудитель зимует на растительных остатках, после уборки пшеницы необходимо освободить от них поле. Все пожнивные о</w:t>
      </w:r>
      <w:r w:rsidRPr="00530647">
        <w:rPr>
          <w:rFonts w:ascii="Times New Roman" w:hAnsi="Times New Roman"/>
          <w:sz w:val="28"/>
          <w:szCs w:val="28"/>
        </w:rPr>
        <w:t>с</w:t>
      </w:r>
      <w:r w:rsidRPr="00530647">
        <w:rPr>
          <w:rFonts w:ascii="Times New Roman" w:hAnsi="Times New Roman"/>
          <w:sz w:val="28"/>
          <w:szCs w:val="28"/>
        </w:rPr>
        <w:t>татки должны быть измельчены и глубоко запаханы в почву. Их минерал</w:t>
      </w:r>
      <w:r w:rsidRPr="00530647">
        <w:rPr>
          <w:rFonts w:ascii="Times New Roman" w:hAnsi="Times New Roman"/>
          <w:sz w:val="28"/>
          <w:szCs w:val="28"/>
        </w:rPr>
        <w:t>и</w:t>
      </w:r>
      <w:r w:rsidRPr="00530647">
        <w:rPr>
          <w:rFonts w:ascii="Times New Roman" w:hAnsi="Times New Roman"/>
          <w:sz w:val="28"/>
          <w:szCs w:val="28"/>
        </w:rPr>
        <w:t>зация при этом ускоряется, а количество сохраненного инфекционного м</w:t>
      </w:r>
      <w:r w:rsidRPr="00530647">
        <w:rPr>
          <w:rFonts w:ascii="Times New Roman" w:hAnsi="Times New Roman"/>
          <w:sz w:val="28"/>
          <w:szCs w:val="28"/>
        </w:rPr>
        <w:t>а</w:t>
      </w:r>
      <w:r w:rsidRPr="00530647">
        <w:rPr>
          <w:rFonts w:ascii="Times New Roman" w:hAnsi="Times New Roman"/>
          <w:sz w:val="28"/>
          <w:szCs w:val="28"/>
        </w:rPr>
        <w:t xml:space="preserve">териала значительно снижается. Таким образом, необходимость отвальной вспашки </w:t>
      </w:r>
      <w:r>
        <w:rPr>
          <w:rFonts w:ascii="Times New Roman" w:hAnsi="Times New Roman"/>
          <w:sz w:val="28"/>
          <w:szCs w:val="28"/>
        </w:rPr>
        <w:t xml:space="preserve">при борьбе с фузариозом </w:t>
      </w:r>
      <w:r w:rsidRPr="00530647">
        <w:rPr>
          <w:rFonts w:ascii="Times New Roman" w:hAnsi="Times New Roman"/>
          <w:sz w:val="28"/>
          <w:szCs w:val="28"/>
        </w:rPr>
        <w:t>весьма актуально</w:t>
      </w:r>
      <w:r>
        <w:rPr>
          <w:rFonts w:ascii="Times New Roman" w:hAnsi="Times New Roman"/>
          <w:sz w:val="28"/>
          <w:szCs w:val="28"/>
        </w:rPr>
        <w:t>.</w:t>
      </w:r>
      <w:r w:rsidRPr="00530647">
        <w:rPr>
          <w:rFonts w:ascii="Times New Roman" w:hAnsi="Times New Roman"/>
          <w:sz w:val="28"/>
          <w:szCs w:val="28"/>
        </w:rPr>
        <w:t xml:space="preserve"> </w:t>
      </w:r>
    </w:p>
    <w:p w:rsidR="00AC7AC1" w:rsidRPr="00530647" w:rsidRDefault="00AC7AC1" w:rsidP="00096E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E03FC">
        <w:rPr>
          <w:rFonts w:ascii="Times New Roman" w:hAnsi="Times New Roman"/>
          <w:sz w:val="28"/>
          <w:szCs w:val="28"/>
        </w:rPr>
        <w:t>Качество обработки почвы зависит от геометрической формы плуга, расположения его отвала относительно дна и стенки борозды. Отвальная система позволяет качественно заделать пожнивные остатки, но оставляет свальные и развальные борозды, которые необходимо выровнять, поскол</w:t>
      </w:r>
      <w:r w:rsidRPr="00FE03FC">
        <w:rPr>
          <w:rFonts w:ascii="Times New Roman" w:hAnsi="Times New Roman"/>
          <w:sz w:val="28"/>
          <w:szCs w:val="28"/>
        </w:rPr>
        <w:t>ь</w:t>
      </w:r>
      <w:r w:rsidRPr="00FE03FC">
        <w:rPr>
          <w:rFonts w:ascii="Times New Roman" w:hAnsi="Times New Roman"/>
          <w:sz w:val="28"/>
          <w:szCs w:val="28"/>
        </w:rPr>
        <w:t>ку они влияют на урожайность, наиболее приемлема  гладкая вспашка. П</w:t>
      </w:r>
      <w:r w:rsidRPr="00FE03FC">
        <w:rPr>
          <w:rFonts w:ascii="Times New Roman" w:hAnsi="Times New Roman"/>
          <w:sz w:val="28"/>
          <w:szCs w:val="28"/>
        </w:rPr>
        <w:t>о</w:t>
      </w:r>
      <w:r w:rsidRPr="00FE03FC">
        <w:rPr>
          <w:rFonts w:ascii="Times New Roman" w:hAnsi="Times New Roman"/>
          <w:sz w:val="28"/>
          <w:szCs w:val="28"/>
        </w:rPr>
        <w:t>сле гладкой вспашки можно сократить количество операций по выравн</w:t>
      </w:r>
      <w:r w:rsidRPr="00FE03FC">
        <w:rPr>
          <w:rFonts w:ascii="Times New Roman" w:hAnsi="Times New Roman"/>
          <w:sz w:val="28"/>
          <w:szCs w:val="28"/>
        </w:rPr>
        <w:t>и</w:t>
      </w:r>
      <w:r w:rsidRPr="00FE03FC">
        <w:rPr>
          <w:rFonts w:ascii="Times New Roman" w:hAnsi="Times New Roman"/>
          <w:sz w:val="28"/>
          <w:szCs w:val="28"/>
        </w:rPr>
        <w:t>ванию почвы на 1-2, что привет к ресурсосбережению.</w:t>
      </w:r>
      <w:r>
        <w:rPr>
          <w:rFonts w:ascii="Times New Roman" w:hAnsi="Times New Roman"/>
          <w:sz w:val="28"/>
          <w:szCs w:val="28"/>
        </w:rPr>
        <w:t xml:space="preserve"> Также п</w:t>
      </w:r>
      <w:r w:rsidRPr="00096E03">
        <w:rPr>
          <w:rFonts w:ascii="Times New Roman" w:hAnsi="Times New Roman"/>
          <w:sz w:val="28"/>
          <w:szCs w:val="28"/>
        </w:rPr>
        <w:t xml:space="preserve">рименение комбинированных </w:t>
      </w:r>
      <w:r>
        <w:rPr>
          <w:rFonts w:ascii="Times New Roman" w:hAnsi="Times New Roman"/>
          <w:sz w:val="28"/>
          <w:szCs w:val="28"/>
        </w:rPr>
        <w:t>орудий</w:t>
      </w:r>
      <w:r w:rsidRPr="00096E03">
        <w:rPr>
          <w:rFonts w:ascii="Times New Roman" w:hAnsi="Times New Roman"/>
          <w:sz w:val="28"/>
          <w:szCs w:val="28"/>
        </w:rPr>
        <w:t xml:space="preserve"> при </w:t>
      </w:r>
      <w:r>
        <w:rPr>
          <w:rFonts w:ascii="Times New Roman" w:hAnsi="Times New Roman"/>
          <w:sz w:val="28"/>
          <w:szCs w:val="28"/>
        </w:rPr>
        <w:t>энергоёмких операциях</w:t>
      </w:r>
      <w:r w:rsidRPr="00096E0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дает возможность</w:t>
      </w:r>
      <w:r w:rsidRPr="00096E03">
        <w:rPr>
          <w:rFonts w:ascii="Times New Roman" w:hAnsi="Times New Roman"/>
          <w:sz w:val="28"/>
          <w:szCs w:val="28"/>
        </w:rPr>
        <w:t xml:space="preserve"> свести к минимуму затраты труда и средств, повысить культуру землед</w:t>
      </w:r>
      <w:r w:rsidRPr="00096E03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лия. Целесообразно совмещение операций обработки почвы с одновреме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ным внесением различных видов удобрений, что позволяет не только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вместить обработку почвы и внесение удобрений, но и повысить качество перемешивания удобрений с почвой </w:t>
      </w:r>
      <w:r w:rsidRPr="004712A7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6</w:t>
      </w:r>
      <w:r w:rsidRPr="004712A7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. В условиях ветровой и водной эрозии существует необходимость сохранять стерню для </w:t>
      </w:r>
      <w:r w:rsidRPr="00874430">
        <w:rPr>
          <w:rFonts w:ascii="Times New Roman" w:hAnsi="Times New Roman"/>
          <w:sz w:val="28"/>
          <w:szCs w:val="28"/>
        </w:rPr>
        <w:t>лучше</w:t>
      </w:r>
      <w:r>
        <w:rPr>
          <w:rFonts w:ascii="Times New Roman" w:hAnsi="Times New Roman"/>
          <w:sz w:val="28"/>
          <w:szCs w:val="28"/>
        </w:rPr>
        <w:t>го</w:t>
      </w:r>
      <w:r w:rsidRPr="00874430">
        <w:rPr>
          <w:rFonts w:ascii="Times New Roman" w:hAnsi="Times New Roman"/>
          <w:sz w:val="28"/>
          <w:szCs w:val="28"/>
        </w:rPr>
        <w:t xml:space="preserve"> заде</w:t>
      </w:r>
      <w:r w:rsidRPr="00874430">
        <w:rPr>
          <w:rFonts w:ascii="Times New Roman" w:hAnsi="Times New Roman"/>
          <w:sz w:val="28"/>
          <w:szCs w:val="28"/>
        </w:rPr>
        <w:t>р</w:t>
      </w:r>
      <w:r w:rsidRPr="00874430">
        <w:rPr>
          <w:rFonts w:ascii="Times New Roman" w:hAnsi="Times New Roman"/>
          <w:sz w:val="28"/>
          <w:szCs w:val="28"/>
        </w:rPr>
        <w:t>жанию на поверхности почвы снега и накоплени</w:t>
      </w:r>
      <w:r>
        <w:rPr>
          <w:rFonts w:ascii="Times New Roman" w:hAnsi="Times New Roman"/>
          <w:sz w:val="28"/>
          <w:szCs w:val="28"/>
        </w:rPr>
        <w:t>я</w:t>
      </w:r>
      <w:r w:rsidRPr="00874430">
        <w:rPr>
          <w:rFonts w:ascii="Times New Roman" w:hAnsi="Times New Roman"/>
          <w:sz w:val="28"/>
          <w:szCs w:val="28"/>
        </w:rPr>
        <w:t xml:space="preserve"> в почве влаги</w:t>
      </w:r>
      <w:r>
        <w:rPr>
          <w:rFonts w:ascii="Times New Roman" w:hAnsi="Times New Roman"/>
          <w:sz w:val="28"/>
          <w:szCs w:val="28"/>
        </w:rPr>
        <w:t xml:space="preserve">. </w:t>
      </w:r>
      <w:r w:rsidRPr="00874430">
        <w:rPr>
          <w:rFonts w:ascii="Times New Roman" w:hAnsi="Times New Roman"/>
          <w:sz w:val="28"/>
          <w:szCs w:val="28"/>
        </w:rPr>
        <w:t>Безо</w:t>
      </w:r>
      <w:r w:rsidRPr="00874430">
        <w:rPr>
          <w:rFonts w:ascii="Times New Roman" w:hAnsi="Times New Roman"/>
          <w:sz w:val="28"/>
          <w:szCs w:val="28"/>
        </w:rPr>
        <w:t>т</w:t>
      </w:r>
      <w:r w:rsidRPr="00874430">
        <w:rPr>
          <w:rFonts w:ascii="Times New Roman" w:hAnsi="Times New Roman"/>
          <w:sz w:val="28"/>
          <w:szCs w:val="28"/>
        </w:rPr>
        <w:t xml:space="preserve">вальную обработку почвы  проводят </w:t>
      </w:r>
      <w:r>
        <w:rPr>
          <w:rFonts w:ascii="Times New Roman" w:hAnsi="Times New Roman"/>
          <w:sz w:val="28"/>
          <w:szCs w:val="28"/>
        </w:rPr>
        <w:t xml:space="preserve">чизелями, </w:t>
      </w:r>
      <w:r w:rsidRPr="00874430">
        <w:rPr>
          <w:rFonts w:ascii="Times New Roman" w:hAnsi="Times New Roman"/>
          <w:sz w:val="28"/>
          <w:szCs w:val="28"/>
        </w:rPr>
        <w:t>плоскорезами, мелкую – культиваторами-плоскорезами и штанговыми культиваторами. Эти орудия в меньшей степе</w:t>
      </w:r>
      <w:r>
        <w:rPr>
          <w:rFonts w:ascii="Times New Roman" w:hAnsi="Times New Roman"/>
          <w:sz w:val="28"/>
          <w:szCs w:val="28"/>
        </w:rPr>
        <w:t xml:space="preserve">ни распыляют верхний слой почвы </w:t>
      </w:r>
      <w:r w:rsidRPr="004712A7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5, 7</w:t>
      </w:r>
      <w:r w:rsidRPr="004712A7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AC7AC1" w:rsidRDefault="00AC7AC1" w:rsidP="00D22E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C4D">
        <w:rPr>
          <w:rFonts w:ascii="Times New Roman" w:hAnsi="Times New Roman"/>
          <w:sz w:val="28"/>
          <w:szCs w:val="28"/>
        </w:rPr>
        <w:t xml:space="preserve">Новое слово – импортозамещение появившееся в нашем обиходе, связано с санкционной политикой западных стран.  При этом как сказал В.В. Путин: «Импортозамещение для РФ – это не фетиш, – это развитие высокотехнологических производств в собственной стране.  Мы, так или иначе, все равно должны этим заниматься, должны были бы это делать и необходимо это делать  сейчас просто с ускоренной силой и с двойным эффектом» ([Электронный ресурс] Режим доступа: </w:t>
      </w:r>
      <w:hyperlink r:id="rId8" w:history="1">
        <w:r w:rsidRPr="00747D22">
          <w:rPr>
            <w:rStyle w:val="Hyperlink"/>
            <w:rFonts w:ascii="Times New Roman" w:hAnsi="Times New Roman"/>
            <w:sz w:val="28"/>
            <w:szCs w:val="28"/>
          </w:rPr>
          <w:t>https://tass.ru/ekonomika/2273814</w:t>
        </w:r>
      </w:hyperlink>
      <w:r w:rsidRPr="00153C4D">
        <w:rPr>
          <w:rFonts w:ascii="Times New Roman" w:hAnsi="Times New Roman"/>
          <w:sz w:val="28"/>
          <w:szCs w:val="28"/>
        </w:rPr>
        <w:t>).</w:t>
      </w:r>
    </w:p>
    <w:p w:rsidR="00AC7AC1" w:rsidRDefault="00AC7AC1" w:rsidP="00CD26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результате несогласованности процессов производства и предо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вращения деградации почв, отсутствия функциональной зависимости ме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ду параметрами рабочих органов, физико-механическими свойствами по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>вы, силами сопротивления, структуры почвы, отсутствует комплексный подход ко всей технологии производства сельскохозяйственных культур, поэтому существует</w:t>
      </w:r>
      <w:r w:rsidRPr="00530647">
        <w:rPr>
          <w:rFonts w:ascii="Times New Roman" w:hAnsi="Times New Roman"/>
          <w:sz w:val="28"/>
          <w:szCs w:val="28"/>
        </w:rPr>
        <w:t xml:space="preserve"> </w:t>
      </w:r>
      <w:r w:rsidRPr="00CD26A2">
        <w:rPr>
          <w:rFonts w:ascii="Times New Roman" w:hAnsi="Times New Roman"/>
          <w:b/>
          <w:sz w:val="28"/>
          <w:szCs w:val="28"/>
        </w:rPr>
        <w:t>проблема</w:t>
      </w:r>
      <w:r w:rsidRPr="00530647">
        <w:rPr>
          <w:rFonts w:ascii="Times New Roman" w:hAnsi="Times New Roman"/>
          <w:sz w:val="28"/>
          <w:szCs w:val="28"/>
        </w:rPr>
        <w:t xml:space="preserve"> создания инновационных конструктивно-технологических решений для основной обработки почвы.</w:t>
      </w:r>
    </w:p>
    <w:p w:rsidR="00AC7AC1" w:rsidRPr="00EB10D9" w:rsidRDefault="00AC7AC1" w:rsidP="000324A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B10D9">
        <w:rPr>
          <w:rFonts w:ascii="Times New Roman" w:hAnsi="Times New Roman"/>
          <w:sz w:val="28"/>
          <w:szCs w:val="28"/>
        </w:rPr>
        <w:t xml:space="preserve">Цель исследований – совершенствование технологии и </w:t>
      </w:r>
      <w:r>
        <w:rPr>
          <w:rFonts w:ascii="Times New Roman" w:hAnsi="Times New Roman"/>
          <w:sz w:val="28"/>
          <w:szCs w:val="28"/>
        </w:rPr>
        <w:t>средств по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>вообработки (</w:t>
      </w:r>
      <w:r w:rsidRPr="00EB10D9">
        <w:rPr>
          <w:rFonts w:ascii="Times New Roman" w:hAnsi="Times New Roman"/>
          <w:sz w:val="28"/>
          <w:szCs w:val="28"/>
        </w:rPr>
        <w:t>конструкции плугов</w:t>
      </w:r>
      <w:r>
        <w:rPr>
          <w:rFonts w:ascii="Times New Roman" w:hAnsi="Times New Roman"/>
          <w:sz w:val="28"/>
          <w:szCs w:val="28"/>
        </w:rPr>
        <w:t>)</w:t>
      </w:r>
      <w:r w:rsidRPr="00EB10D9">
        <w:rPr>
          <w:rFonts w:ascii="Times New Roman" w:hAnsi="Times New Roman"/>
          <w:sz w:val="28"/>
          <w:szCs w:val="28"/>
        </w:rPr>
        <w:t xml:space="preserve"> для повышения эффективности</w:t>
      </w:r>
      <w:r>
        <w:rPr>
          <w:rFonts w:ascii="Times New Roman" w:hAnsi="Times New Roman"/>
          <w:sz w:val="28"/>
          <w:szCs w:val="28"/>
        </w:rPr>
        <w:t>,</w:t>
      </w:r>
      <w:r w:rsidRPr="00EB10D9">
        <w:rPr>
          <w:rFonts w:ascii="Times New Roman" w:hAnsi="Times New Roman"/>
          <w:sz w:val="28"/>
          <w:szCs w:val="28"/>
        </w:rPr>
        <w:t xml:space="preserve"> сниж</w:t>
      </w:r>
      <w:r w:rsidRPr="00EB10D9">
        <w:rPr>
          <w:rFonts w:ascii="Times New Roman" w:hAnsi="Times New Roman"/>
          <w:sz w:val="28"/>
          <w:szCs w:val="28"/>
        </w:rPr>
        <w:t>е</w:t>
      </w:r>
      <w:r w:rsidRPr="00EB10D9">
        <w:rPr>
          <w:rFonts w:ascii="Times New Roman" w:hAnsi="Times New Roman"/>
          <w:sz w:val="28"/>
          <w:szCs w:val="28"/>
        </w:rPr>
        <w:t>ния номенклатуры</w:t>
      </w:r>
      <w:r>
        <w:rPr>
          <w:rFonts w:ascii="Times New Roman" w:hAnsi="Times New Roman"/>
          <w:sz w:val="28"/>
          <w:szCs w:val="28"/>
        </w:rPr>
        <w:t>, обеспечения защиты от фузариоза и импортозамещ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ния</w:t>
      </w:r>
      <w:r w:rsidRPr="00EB10D9">
        <w:rPr>
          <w:rFonts w:ascii="Times New Roman" w:hAnsi="Times New Roman"/>
          <w:sz w:val="28"/>
          <w:szCs w:val="28"/>
        </w:rPr>
        <w:t>.</w:t>
      </w:r>
    </w:p>
    <w:p w:rsidR="00AC7AC1" w:rsidRPr="00EB10D9" w:rsidRDefault="00AC7AC1" w:rsidP="000324A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B10D9">
        <w:rPr>
          <w:rFonts w:ascii="Times New Roman" w:hAnsi="Times New Roman"/>
          <w:sz w:val="28"/>
          <w:szCs w:val="28"/>
        </w:rPr>
        <w:t xml:space="preserve">Для решения </w:t>
      </w:r>
      <w:r>
        <w:rPr>
          <w:rFonts w:ascii="Times New Roman" w:hAnsi="Times New Roman"/>
          <w:sz w:val="28"/>
          <w:szCs w:val="28"/>
        </w:rPr>
        <w:t xml:space="preserve">указанной цели </w:t>
      </w:r>
      <w:r w:rsidRPr="00EB10D9">
        <w:rPr>
          <w:rFonts w:ascii="Times New Roman" w:hAnsi="Times New Roman"/>
          <w:sz w:val="28"/>
          <w:szCs w:val="28"/>
        </w:rPr>
        <w:t>поставлены следующие задачи иссл</w:t>
      </w:r>
      <w:r w:rsidRPr="00EB10D9">
        <w:rPr>
          <w:rFonts w:ascii="Times New Roman" w:hAnsi="Times New Roman"/>
          <w:sz w:val="28"/>
          <w:szCs w:val="28"/>
        </w:rPr>
        <w:t>е</w:t>
      </w:r>
      <w:r w:rsidRPr="00EB10D9">
        <w:rPr>
          <w:rFonts w:ascii="Times New Roman" w:hAnsi="Times New Roman"/>
          <w:sz w:val="28"/>
          <w:szCs w:val="28"/>
        </w:rPr>
        <w:t xml:space="preserve">дований. </w:t>
      </w:r>
    </w:p>
    <w:p w:rsidR="00AC7AC1" w:rsidRDefault="00AC7AC1" w:rsidP="00FE03FC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Провести анализ технических решений для обработки почвы.</w:t>
      </w:r>
    </w:p>
    <w:p w:rsidR="00AC7AC1" w:rsidRDefault="00AC7AC1" w:rsidP="00FE03FC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Предложить конструкции универсальных плугов для механизации процессов рыхления почвы.</w:t>
      </w:r>
    </w:p>
    <w:p w:rsidR="00AC7AC1" w:rsidRDefault="00AC7AC1" w:rsidP="00FE03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Поставленные задачи достигаются следующим образом. Качестве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ным показателем выполнения операций является некоторая переменная</w:t>
      </w:r>
      <w:r w:rsidRPr="00DB2C4A">
        <w:t xml:space="preserve"> </w:t>
      </w:r>
      <w:r w:rsidRPr="00DB2C4A">
        <w:rPr>
          <w:rFonts w:ascii="Times New Roman" w:hAnsi="Times New Roman"/>
          <w:sz w:val="28"/>
          <w:szCs w:val="28"/>
        </w:rPr>
        <w:t>Х, от которо</w:t>
      </w:r>
      <w:r>
        <w:rPr>
          <w:rFonts w:ascii="Times New Roman" w:hAnsi="Times New Roman"/>
          <w:sz w:val="28"/>
          <w:szCs w:val="28"/>
        </w:rPr>
        <w:t>й</w:t>
      </w:r>
      <w:r w:rsidRPr="00DB2C4A">
        <w:rPr>
          <w:rFonts w:ascii="Times New Roman" w:hAnsi="Times New Roman"/>
          <w:sz w:val="28"/>
          <w:szCs w:val="28"/>
        </w:rPr>
        <w:t xml:space="preserve"> зависит урожайность.</w:t>
      </w:r>
      <w:r>
        <w:rPr>
          <w:rFonts w:ascii="Times New Roman" w:hAnsi="Times New Roman"/>
          <w:sz w:val="28"/>
          <w:szCs w:val="28"/>
        </w:rPr>
        <w:t xml:space="preserve"> Установлены переменные, принимающие значения из некоторой  области предметных констант. Разработана также логическая модель технологического процесса, которая может </w:t>
      </w:r>
      <w:r w:rsidRPr="00EB10D9">
        <w:rPr>
          <w:rFonts w:ascii="Times New Roman" w:hAnsi="Times New Roman"/>
          <w:sz w:val="28"/>
          <w:szCs w:val="28"/>
        </w:rPr>
        <w:t>име</w:t>
      </w:r>
      <w:r>
        <w:rPr>
          <w:rFonts w:ascii="Times New Roman" w:hAnsi="Times New Roman"/>
          <w:sz w:val="28"/>
          <w:szCs w:val="28"/>
        </w:rPr>
        <w:t>ть</w:t>
      </w:r>
      <w:r w:rsidRPr="00EB10D9">
        <w:rPr>
          <w:rFonts w:ascii="Times New Roman" w:hAnsi="Times New Roman"/>
          <w:sz w:val="28"/>
          <w:szCs w:val="28"/>
        </w:rPr>
        <w:t xml:space="preserve"> вид </w:t>
      </w:r>
      <w:r>
        <w:rPr>
          <w:rFonts w:ascii="Times New Roman" w:hAnsi="Times New Roman"/>
          <w:sz w:val="28"/>
          <w:szCs w:val="28"/>
        </w:rPr>
        <w:t xml:space="preserve">следующего </w:t>
      </w:r>
      <w:r w:rsidRPr="00EB10D9">
        <w:rPr>
          <w:rFonts w:ascii="Times New Roman" w:hAnsi="Times New Roman"/>
          <w:sz w:val="28"/>
          <w:szCs w:val="28"/>
        </w:rPr>
        <w:t xml:space="preserve">математического выражения. </w:t>
      </w:r>
    </w:p>
    <w:p w:rsidR="00AC7AC1" w:rsidRDefault="00AC7AC1" w:rsidP="00D97CC6">
      <w:pPr>
        <w:spacing w:line="360" w:lineRule="auto"/>
        <w:jc w:val="center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</w:t>
      </w:r>
      <w:r w:rsidRPr="000B3A95">
        <w:rPr>
          <w:rFonts w:ascii="Times New Roman" w:hAnsi="Times New Roman"/>
          <w:sz w:val="28"/>
          <w:szCs w:val="28"/>
          <w:lang w:val="en-US"/>
        </w:rPr>
        <w:t>x</w:t>
      </w:r>
      <w:r w:rsidRPr="000B3A95">
        <w:rPr>
          <w:rFonts w:ascii="Times New Roman" w:hAnsi="Times New Roman"/>
          <w:sz w:val="28"/>
          <w:szCs w:val="28"/>
          <w:vertAlign w:val="subscript"/>
          <w:lang w:val="el-GR"/>
        </w:rPr>
        <w:t>1</w:t>
      </w:r>
      <w:r w:rsidRPr="000B3A95">
        <w:rPr>
          <w:rFonts w:ascii="Times New Roman" w:hAnsi="Times New Roman"/>
          <w:sz w:val="28"/>
          <w:szCs w:val="28"/>
          <w:lang w:val="el-GR"/>
        </w:rPr>
        <w:t xml:space="preserve"> Λ </w:t>
      </w:r>
      <w:r w:rsidRPr="000B3A95">
        <w:rPr>
          <w:rFonts w:ascii="Times New Roman" w:hAnsi="Times New Roman"/>
          <w:sz w:val="28"/>
          <w:szCs w:val="28"/>
          <w:lang w:val="en-US"/>
        </w:rPr>
        <w:t>x</w:t>
      </w:r>
      <w:r w:rsidRPr="000B3A95">
        <w:rPr>
          <w:rFonts w:ascii="Times New Roman" w:hAnsi="Times New Roman"/>
          <w:sz w:val="28"/>
          <w:szCs w:val="28"/>
          <w:vertAlign w:val="subscript"/>
          <w:lang w:val="el-GR"/>
        </w:rPr>
        <w:t>2</w:t>
      </w:r>
      <w:r w:rsidRPr="000B3A95">
        <w:rPr>
          <w:rFonts w:ascii="Times New Roman" w:hAnsi="Times New Roman"/>
          <w:sz w:val="28"/>
          <w:szCs w:val="28"/>
          <w:lang w:val="el-GR"/>
        </w:rPr>
        <w:t xml:space="preserve"> Λ </w:t>
      </w:r>
      <w:r w:rsidRPr="000B3A95">
        <w:rPr>
          <w:rFonts w:ascii="Times New Roman" w:hAnsi="Times New Roman"/>
          <w:sz w:val="28"/>
          <w:szCs w:val="28"/>
          <w:lang w:val="en-US"/>
        </w:rPr>
        <w:t>x</w:t>
      </w:r>
      <w:r w:rsidRPr="000B3A95">
        <w:rPr>
          <w:rFonts w:ascii="Times New Roman" w:hAnsi="Times New Roman"/>
          <w:sz w:val="28"/>
          <w:szCs w:val="28"/>
          <w:vertAlign w:val="subscript"/>
          <w:lang w:val="el-GR"/>
        </w:rPr>
        <w:t>3</w:t>
      </w:r>
      <w:r w:rsidRPr="000B3A95">
        <w:rPr>
          <w:rFonts w:ascii="Times New Roman" w:hAnsi="Times New Roman"/>
          <w:sz w:val="28"/>
          <w:szCs w:val="28"/>
          <w:lang w:val="el-GR"/>
        </w:rPr>
        <w:t xml:space="preserve"> Λ </w:t>
      </w:r>
      <w:r w:rsidRPr="000B3A95">
        <w:rPr>
          <w:rFonts w:ascii="Times New Roman" w:hAnsi="Times New Roman"/>
          <w:sz w:val="28"/>
          <w:szCs w:val="28"/>
          <w:lang w:val="en-US"/>
        </w:rPr>
        <w:t>x</w:t>
      </w:r>
      <w:r w:rsidRPr="000B3A95">
        <w:rPr>
          <w:rFonts w:ascii="Times New Roman" w:hAnsi="Times New Roman"/>
          <w:sz w:val="28"/>
          <w:szCs w:val="28"/>
          <w:vertAlign w:val="subscript"/>
          <w:lang w:val="el-GR"/>
        </w:rPr>
        <w:t>4</w:t>
      </w:r>
      <w:r w:rsidRPr="000B3A95">
        <w:rPr>
          <w:rFonts w:ascii="Times New Roman" w:hAnsi="Times New Roman"/>
          <w:sz w:val="28"/>
          <w:szCs w:val="28"/>
          <w:lang w:val="el-GR"/>
        </w:rPr>
        <w:t xml:space="preserve"> Λ </w:t>
      </w:r>
      <w:r w:rsidRPr="000B3A95">
        <w:rPr>
          <w:rFonts w:ascii="Times New Roman" w:hAnsi="Times New Roman"/>
          <w:sz w:val="28"/>
          <w:szCs w:val="28"/>
          <w:lang w:val="en-US"/>
        </w:rPr>
        <w:t>x</w:t>
      </w:r>
      <w:r w:rsidRPr="000B3A95">
        <w:rPr>
          <w:rFonts w:ascii="Times New Roman" w:hAnsi="Times New Roman"/>
          <w:sz w:val="28"/>
          <w:szCs w:val="28"/>
          <w:vertAlign w:val="subscript"/>
          <w:lang w:val="el-GR"/>
        </w:rPr>
        <w:t>5</w:t>
      </w:r>
      <w:r w:rsidRPr="000B3A95">
        <w:rPr>
          <w:rFonts w:ascii="Times New Roman" w:hAnsi="Times New Roman"/>
          <w:sz w:val="28"/>
          <w:szCs w:val="28"/>
          <w:lang w:val="el-GR"/>
        </w:rPr>
        <w:t xml:space="preserve"> </w:t>
      </w:r>
      <w:r w:rsidRPr="000B3A95">
        <w:rPr>
          <w:rFonts w:ascii="Times New Roman" w:hAnsi="Times New Roman"/>
          <w:sz w:val="28"/>
          <w:szCs w:val="28"/>
          <w:vertAlign w:val="subscript"/>
          <w:lang w:val="el-GR"/>
        </w:rPr>
        <w:t xml:space="preserve"> </w:t>
      </w:r>
      <w:r w:rsidRPr="000B3A95">
        <w:rPr>
          <w:rFonts w:ascii="Times New Roman" w:hAnsi="Times New Roman"/>
          <w:sz w:val="28"/>
          <w:szCs w:val="28"/>
          <w:lang w:val="el-GR"/>
        </w:rPr>
        <w:t xml:space="preserve">Λ </w:t>
      </w:r>
      <w:r w:rsidRPr="000B3A95">
        <w:rPr>
          <w:rFonts w:ascii="Times New Roman" w:hAnsi="Times New Roman"/>
          <w:sz w:val="28"/>
          <w:szCs w:val="28"/>
          <w:lang w:val="en-US"/>
        </w:rPr>
        <w:t>x</w:t>
      </w:r>
      <w:r w:rsidRPr="000B3A95">
        <w:rPr>
          <w:rFonts w:ascii="Times New Roman" w:hAnsi="Times New Roman"/>
          <w:sz w:val="28"/>
          <w:szCs w:val="28"/>
          <w:vertAlign w:val="subscript"/>
          <w:lang w:val="el-GR"/>
        </w:rPr>
        <w:t>6</w:t>
      </w:r>
      <w:r w:rsidRPr="000B3A95">
        <w:rPr>
          <w:rFonts w:ascii="Times New Roman" w:hAnsi="Times New Roman"/>
          <w:sz w:val="28"/>
          <w:szCs w:val="28"/>
          <w:lang w:val="el-GR"/>
        </w:rPr>
        <w:t xml:space="preserve"> Λ </w:t>
      </w:r>
      <w:r w:rsidRPr="000B3A95">
        <w:rPr>
          <w:rFonts w:ascii="Times New Roman" w:hAnsi="Times New Roman"/>
          <w:sz w:val="28"/>
          <w:szCs w:val="28"/>
          <w:lang w:val="en-US"/>
        </w:rPr>
        <w:t>x</w:t>
      </w:r>
      <w:r w:rsidRPr="000B3A95">
        <w:rPr>
          <w:rFonts w:ascii="Times New Roman" w:hAnsi="Times New Roman"/>
          <w:sz w:val="28"/>
          <w:szCs w:val="28"/>
          <w:vertAlign w:val="subscript"/>
          <w:lang w:val="el-GR"/>
        </w:rPr>
        <w:t>7</w:t>
      </w:r>
      <w:r w:rsidRPr="000B3A95">
        <w:rPr>
          <w:rFonts w:ascii="Times New Roman" w:hAnsi="Times New Roman"/>
          <w:sz w:val="28"/>
          <w:szCs w:val="28"/>
          <w:lang w:val="el-GR"/>
        </w:rPr>
        <w:t xml:space="preserve"> Λ </w:t>
      </w:r>
      <w:r w:rsidRPr="000B3A95">
        <w:rPr>
          <w:rFonts w:ascii="Times New Roman" w:hAnsi="Times New Roman"/>
          <w:sz w:val="28"/>
          <w:szCs w:val="28"/>
          <w:lang w:val="en-US"/>
        </w:rPr>
        <w:t>x</w:t>
      </w:r>
      <w:r w:rsidRPr="000B3A95">
        <w:rPr>
          <w:rFonts w:ascii="Times New Roman" w:hAnsi="Times New Roman"/>
          <w:sz w:val="28"/>
          <w:szCs w:val="28"/>
          <w:vertAlign w:val="subscript"/>
          <w:lang w:val="el-GR"/>
        </w:rPr>
        <w:t>8</w:t>
      </w:r>
      <w:r w:rsidRPr="000B3A95">
        <w:rPr>
          <w:rFonts w:ascii="Times New Roman" w:hAnsi="Times New Roman"/>
          <w:sz w:val="28"/>
          <w:szCs w:val="28"/>
          <w:lang w:val="el-GR"/>
        </w:rPr>
        <w:t xml:space="preserve"> Λ </w:t>
      </w:r>
      <w:r w:rsidRPr="000B3A95">
        <w:rPr>
          <w:rFonts w:ascii="Times New Roman" w:hAnsi="Times New Roman"/>
          <w:sz w:val="28"/>
          <w:szCs w:val="28"/>
          <w:lang w:val="en-US"/>
        </w:rPr>
        <w:t>x</w:t>
      </w:r>
      <w:r w:rsidRPr="000B3A95">
        <w:rPr>
          <w:rFonts w:ascii="Times New Roman" w:hAnsi="Times New Roman"/>
          <w:sz w:val="28"/>
          <w:szCs w:val="28"/>
          <w:vertAlign w:val="subscript"/>
          <w:lang w:val="el-GR"/>
        </w:rPr>
        <w:t>9</w:t>
      </w:r>
      <w:r>
        <w:rPr>
          <w:b/>
          <w:i/>
          <w:sz w:val="32"/>
          <w:szCs w:val="32"/>
          <w:lang w:val="el-GR"/>
        </w:rPr>
        <w:t xml:space="preserve"> </w:t>
      </w:r>
      <w:r w:rsidRPr="00FA4F4C">
        <w:rPr>
          <w:b/>
          <w:noProof/>
          <w:sz w:val="32"/>
          <w:szCs w:val="32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2" o:spid="_x0000_i1025" type="#_x0000_t75" style="width:15.6pt;height:9.6pt;visibility:visible">
            <v:imagedata r:id="rId9" o:title=""/>
          </v:shape>
        </w:pict>
      </w:r>
      <w:r>
        <w:rPr>
          <w:b/>
          <w:sz w:val="32"/>
          <w:szCs w:val="32"/>
          <w:lang w:val="el-GR"/>
        </w:rPr>
        <w:t xml:space="preserve"> </w:t>
      </w:r>
      <w:r w:rsidRPr="000B3A95">
        <w:rPr>
          <w:rFonts w:ascii="Times New Roman" w:hAnsi="Times New Roman"/>
          <w:sz w:val="28"/>
          <w:szCs w:val="28"/>
          <w:lang w:val="en-US"/>
        </w:rPr>
        <w:t>X</w:t>
      </w:r>
      <w:r w:rsidRPr="000B3A95">
        <w:rPr>
          <w:sz w:val="32"/>
          <w:szCs w:val="32"/>
          <w:lang w:val="el-GR"/>
        </w:rPr>
        <w:t>,</w:t>
      </w:r>
      <w:r w:rsidRPr="000B3A95">
        <w:rPr>
          <w:sz w:val="28"/>
          <w:szCs w:val="28"/>
          <w:lang w:val="el-GR"/>
        </w:rPr>
        <w:t xml:space="preserve"> </w:t>
      </w:r>
      <w:r>
        <w:rPr>
          <w:sz w:val="28"/>
          <w:szCs w:val="28"/>
          <w:lang w:val="el-GR"/>
        </w:rPr>
        <w:t xml:space="preserve">          </w:t>
      </w:r>
      <w:r w:rsidRPr="00B01CA0">
        <w:rPr>
          <w:sz w:val="28"/>
          <w:szCs w:val="28"/>
          <w:lang w:val="el-GR"/>
        </w:rPr>
        <w:t xml:space="preserve">              </w:t>
      </w:r>
      <w:r>
        <w:rPr>
          <w:sz w:val="28"/>
          <w:szCs w:val="28"/>
          <w:lang w:val="el-GR"/>
        </w:rPr>
        <w:t xml:space="preserve">     </w:t>
      </w:r>
      <w:r w:rsidRPr="00E32922">
        <w:rPr>
          <w:rFonts w:ascii="Times New Roman" w:hAnsi="Times New Roman"/>
          <w:sz w:val="28"/>
          <w:szCs w:val="28"/>
          <w:lang w:val="el-GR"/>
        </w:rPr>
        <w:t>(1)</w:t>
      </w:r>
    </w:p>
    <w:p w:rsidR="00AC7AC1" w:rsidRPr="00EB10D9" w:rsidRDefault="00AC7AC1" w:rsidP="00D97CC6">
      <w:pPr>
        <w:spacing w:line="360" w:lineRule="auto"/>
        <w:rPr>
          <w:rFonts w:ascii="Times New Roman" w:hAnsi="Times New Roman"/>
          <w:sz w:val="28"/>
          <w:szCs w:val="28"/>
        </w:rPr>
      </w:pPr>
      <w:r w:rsidRPr="006567BA">
        <w:rPr>
          <w:rFonts w:ascii="Times New Roman" w:hAnsi="Times New Roman"/>
          <w:sz w:val="28"/>
          <w:szCs w:val="28"/>
        </w:rPr>
        <w:t>где</w:t>
      </w:r>
      <w:r>
        <w:rPr>
          <w:rFonts w:ascii="Times New Roman" w:hAnsi="Times New Roman"/>
          <w:sz w:val="28"/>
          <w:szCs w:val="28"/>
        </w:rPr>
        <w:t xml:space="preserve">: </w:t>
      </w:r>
      <w:r w:rsidRPr="000B3A95">
        <w:rPr>
          <w:rFonts w:ascii="Times New Roman" w:hAnsi="Times New Roman"/>
          <w:sz w:val="28"/>
          <w:szCs w:val="28"/>
          <w:lang w:val="el-GR"/>
        </w:rPr>
        <w:t>Λ</w:t>
      </w:r>
      <w:r>
        <w:rPr>
          <w:rFonts w:ascii="Times New Roman" w:hAnsi="Times New Roman"/>
          <w:sz w:val="28"/>
          <w:szCs w:val="28"/>
        </w:rPr>
        <w:t xml:space="preserve"> конъюкция (союз «и»); </w:t>
      </w:r>
      <w:r>
        <w:rPr>
          <w:sz w:val="28"/>
          <w:szCs w:val="28"/>
        </w:rPr>
        <w:t xml:space="preserve"> </w:t>
      </w:r>
      <w:r w:rsidRPr="00FA4F4C">
        <w:rPr>
          <w:noProof/>
          <w:sz w:val="28"/>
          <w:szCs w:val="28"/>
          <w:lang w:eastAsia="ru-RU"/>
        </w:rPr>
        <w:pict>
          <v:shape id="Рисунок 21" o:spid="_x0000_i1026" type="#_x0000_t75" style="width:15.6pt;height:9.6pt;visibility:visible">
            <v:imagedata r:id="rId9" o:title=""/>
          </v:shape>
        </w:pict>
      </w:r>
      <w:r w:rsidRPr="00EB10D9">
        <w:rPr>
          <w:rFonts w:ascii="Times New Roman" w:hAnsi="Times New Roman"/>
          <w:sz w:val="28"/>
          <w:szCs w:val="28"/>
        </w:rPr>
        <w:t xml:space="preserve"> – знак импликации (соответствующей по смыслу союзу «если…, то…»)</w:t>
      </w:r>
      <w:r>
        <w:rPr>
          <w:rFonts w:ascii="Times New Roman" w:hAnsi="Times New Roman"/>
          <w:sz w:val="28"/>
          <w:szCs w:val="28"/>
        </w:rPr>
        <w:t xml:space="preserve">; </w:t>
      </w:r>
      <w:r w:rsidRPr="00EB10D9">
        <w:rPr>
          <w:rFonts w:ascii="Times New Roman" w:hAnsi="Times New Roman"/>
          <w:sz w:val="28"/>
          <w:szCs w:val="28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 w:rsidRPr="00EB10D9">
        <w:rPr>
          <w:rFonts w:ascii="Times New Roman" w:hAnsi="Times New Roman"/>
          <w:sz w:val="28"/>
          <w:szCs w:val="28"/>
        </w:rPr>
        <w:t>… x</w:t>
      </w:r>
      <w:r>
        <w:rPr>
          <w:rFonts w:ascii="Times New Roman" w:hAnsi="Times New Roman"/>
          <w:sz w:val="28"/>
          <w:szCs w:val="28"/>
          <w:vertAlign w:val="subscript"/>
        </w:rPr>
        <w:t>9</w:t>
      </w:r>
      <w:r w:rsidRPr="00EB10D9">
        <w:rPr>
          <w:rFonts w:ascii="Times New Roman" w:hAnsi="Times New Roman"/>
          <w:sz w:val="28"/>
          <w:szCs w:val="28"/>
        </w:rPr>
        <w:t xml:space="preserve"> – предметные переменные: x</w:t>
      </w:r>
      <w:r w:rsidRPr="005545D8">
        <w:rPr>
          <w:rFonts w:ascii="Times New Roman" w:hAnsi="Times New Roman"/>
          <w:sz w:val="28"/>
          <w:szCs w:val="28"/>
          <w:vertAlign w:val="subscript"/>
        </w:rPr>
        <w:t>1</w:t>
      </w:r>
      <w:r w:rsidRPr="00EB10D9">
        <w:rPr>
          <w:rFonts w:ascii="Times New Roman" w:hAnsi="Times New Roman"/>
          <w:sz w:val="28"/>
          <w:szCs w:val="28"/>
        </w:rPr>
        <w:t xml:space="preserve"> – гл</w:t>
      </w:r>
      <w:r w:rsidRPr="00EB10D9">
        <w:rPr>
          <w:rFonts w:ascii="Times New Roman" w:hAnsi="Times New Roman"/>
          <w:sz w:val="28"/>
          <w:szCs w:val="28"/>
        </w:rPr>
        <w:t>у</w:t>
      </w:r>
      <w:r w:rsidRPr="00EB10D9">
        <w:rPr>
          <w:rFonts w:ascii="Times New Roman" w:hAnsi="Times New Roman"/>
          <w:sz w:val="28"/>
          <w:szCs w:val="28"/>
        </w:rPr>
        <w:t>бина обработки; x</w:t>
      </w:r>
      <w:r w:rsidRPr="005545D8">
        <w:rPr>
          <w:rFonts w:ascii="Times New Roman" w:hAnsi="Times New Roman"/>
          <w:sz w:val="28"/>
          <w:szCs w:val="28"/>
          <w:vertAlign w:val="subscript"/>
        </w:rPr>
        <w:t>2</w:t>
      </w:r>
      <w:r w:rsidRPr="00EB10D9">
        <w:rPr>
          <w:rFonts w:ascii="Times New Roman" w:hAnsi="Times New Roman"/>
          <w:sz w:val="28"/>
          <w:szCs w:val="28"/>
        </w:rPr>
        <w:t xml:space="preserve"> – ширина корпуса (лапы рабочего органа); x</w:t>
      </w:r>
      <w:r w:rsidRPr="005545D8">
        <w:rPr>
          <w:rFonts w:ascii="Times New Roman" w:hAnsi="Times New Roman"/>
          <w:sz w:val="28"/>
          <w:szCs w:val="28"/>
          <w:vertAlign w:val="subscript"/>
        </w:rPr>
        <w:t>3</w:t>
      </w:r>
      <w:r w:rsidRPr="00EB10D9">
        <w:rPr>
          <w:rFonts w:ascii="Times New Roman" w:hAnsi="Times New Roman"/>
          <w:sz w:val="28"/>
          <w:szCs w:val="28"/>
        </w:rPr>
        <w:t xml:space="preserve"> – масса плуга; x</w:t>
      </w:r>
      <w:r w:rsidRPr="005545D8">
        <w:rPr>
          <w:rFonts w:ascii="Times New Roman" w:hAnsi="Times New Roman"/>
          <w:sz w:val="28"/>
          <w:szCs w:val="28"/>
          <w:vertAlign w:val="subscript"/>
        </w:rPr>
        <w:t>4</w:t>
      </w:r>
      <w:r w:rsidRPr="00EB10D9">
        <w:rPr>
          <w:rFonts w:ascii="Times New Roman" w:hAnsi="Times New Roman"/>
          <w:sz w:val="28"/>
          <w:szCs w:val="28"/>
        </w:rPr>
        <w:t xml:space="preserve"> – производительность; х</w:t>
      </w:r>
      <w:r w:rsidRPr="005545D8">
        <w:rPr>
          <w:rFonts w:ascii="Times New Roman" w:hAnsi="Times New Roman"/>
          <w:sz w:val="28"/>
          <w:szCs w:val="28"/>
          <w:vertAlign w:val="subscript"/>
        </w:rPr>
        <w:t>5</w:t>
      </w:r>
      <w:r w:rsidRPr="00EB10D9">
        <w:rPr>
          <w:rFonts w:ascii="Times New Roman" w:hAnsi="Times New Roman"/>
          <w:sz w:val="28"/>
          <w:szCs w:val="28"/>
        </w:rPr>
        <w:t xml:space="preserve"> – затраты на обработку почвы (рыхл</w:t>
      </w:r>
      <w:r w:rsidRPr="00EB10D9">
        <w:rPr>
          <w:rFonts w:ascii="Times New Roman" w:hAnsi="Times New Roman"/>
          <w:sz w:val="28"/>
          <w:szCs w:val="28"/>
        </w:rPr>
        <w:t>е</w:t>
      </w:r>
      <w:r w:rsidRPr="00EB10D9">
        <w:rPr>
          <w:rFonts w:ascii="Times New Roman" w:hAnsi="Times New Roman"/>
          <w:sz w:val="28"/>
          <w:szCs w:val="28"/>
        </w:rPr>
        <w:t>ние); х</w:t>
      </w:r>
      <w:r w:rsidRPr="005545D8">
        <w:rPr>
          <w:rFonts w:ascii="Times New Roman" w:hAnsi="Times New Roman"/>
          <w:sz w:val="28"/>
          <w:szCs w:val="28"/>
          <w:vertAlign w:val="subscript"/>
        </w:rPr>
        <w:t>6</w:t>
      </w:r>
      <w:r w:rsidRPr="00EB10D9">
        <w:rPr>
          <w:rFonts w:ascii="Times New Roman" w:hAnsi="Times New Roman"/>
          <w:sz w:val="28"/>
          <w:szCs w:val="28"/>
        </w:rPr>
        <w:t xml:space="preserve"> – затраты на компенсацию потерь урожая из-за эрозии почвы; х</w:t>
      </w:r>
      <w:r w:rsidRPr="005545D8">
        <w:rPr>
          <w:rFonts w:ascii="Times New Roman" w:hAnsi="Times New Roman"/>
          <w:sz w:val="28"/>
          <w:szCs w:val="28"/>
          <w:vertAlign w:val="subscript"/>
        </w:rPr>
        <w:t>7</w:t>
      </w:r>
      <w:r w:rsidRPr="00EB10D9">
        <w:rPr>
          <w:rFonts w:ascii="Times New Roman" w:hAnsi="Times New Roman"/>
          <w:sz w:val="28"/>
          <w:szCs w:val="28"/>
        </w:rPr>
        <w:t xml:space="preserve"> – затраты на компенсацию потерь урожая из-за срыва агротехнических ср</w:t>
      </w:r>
      <w:r w:rsidRPr="00EB10D9">
        <w:rPr>
          <w:rFonts w:ascii="Times New Roman" w:hAnsi="Times New Roman"/>
          <w:sz w:val="28"/>
          <w:szCs w:val="28"/>
        </w:rPr>
        <w:t>о</w:t>
      </w:r>
      <w:r w:rsidRPr="00EB10D9">
        <w:rPr>
          <w:rFonts w:ascii="Times New Roman" w:hAnsi="Times New Roman"/>
          <w:sz w:val="28"/>
          <w:szCs w:val="28"/>
        </w:rPr>
        <w:t>ков обработки; х</w:t>
      </w:r>
      <w:r w:rsidRPr="005545D8">
        <w:rPr>
          <w:rFonts w:ascii="Times New Roman" w:hAnsi="Times New Roman"/>
          <w:sz w:val="28"/>
          <w:szCs w:val="28"/>
          <w:vertAlign w:val="subscript"/>
        </w:rPr>
        <w:t>8</w:t>
      </w:r>
      <w:r w:rsidRPr="00EB10D9">
        <w:rPr>
          <w:rFonts w:ascii="Times New Roman" w:hAnsi="Times New Roman"/>
          <w:sz w:val="28"/>
          <w:szCs w:val="28"/>
        </w:rPr>
        <w:t xml:space="preserve"> – затраты на дополнительные обработки (боронование, культивация, дискование, прикатывание и т.д.); x</w:t>
      </w:r>
      <w:r w:rsidRPr="005545D8">
        <w:rPr>
          <w:rFonts w:ascii="Times New Roman" w:hAnsi="Times New Roman"/>
          <w:sz w:val="28"/>
          <w:szCs w:val="28"/>
          <w:vertAlign w:val="subscript"/>
        </w:rPr>
        <w:t>9</w:t>
      </w:r>
      <w:r w:rsidRPr="00EB10D9">
        <w:rPr>
          <w:rFonts w:ascii="Times New Roman" w:hAnsi="Times New Roman"/>
          <w:sz w:val="28"/>
          <w:szCs w:val="28"/>
        </w:rPr>
        <w:t xml:space="preserve">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EB10D9">
        <w:rPr>
          <w:rFonts w:ascii="Times New Roman" w:hAnsi="Times New Roman"/>
          <w:sz w:val="28"/>
          <w:szCs w:val="28"/>
        </w:rPr>
        <w:t xml:space="preserve">затраты  </w:t>
      </w:r>
      <w:r w:rsidRPr="00BF024C">
        <w:rPr>
          <w:rFonts w:ascii="Times New Roman" w:hAnsi="Times New Roman"/>
          <w:sz w:val="28"/>
          <w:szCs w:val="28"/>
        </w:rPr>
        <w:t>на компенс</w:t>
      </w:r>
      <w:r w:rsidRPr="00BF024C">
        <w:rPr>
          <w:rFonts w:ascii="Times New Roman" w:hAnsi="Times New Roman"/>
          <w:sz w:val="28"/>
          <w:szCs w:val="28"/>
        </w:rPr>
        <w:t>а</w:t>
      </w:r>
      <w:r w:rsidRPr="00BF024C">
        <w:rPr>
          <w:rFonts w:ascii="Times New Roman" w:hAnsi="Times New Roman"/>
          <w:sz w:val="28"/>
          <w:szCs w:val="28"/>
        </w:rPr>
        <w:t>цию потерь урожая</w:t>
      </w:r>
      <w:r>
        <w:rPr>
          <w:rFonts w:ascii="Times New Roman" w:hAnsi="Times New Roman"/>
          <w:sz w:val="28"/>
          <w:szCs w:val="28"/>
        </w:rPr>
        <w:t xml:space="preserve"> от уплотнения почвы.</w:t>
      </w:r>
    </w:p>
    <w:p w:rsidR="00AC7AC1" w:rsidRPr="00EB10D9" w:rsidRDefault="00AC7AC1" w:rsidP="00FE03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данной модели учтены основные параметры, влияющие на ур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жайность, не учтены только факторы, связанные с заделкой пожнивных остатков. В результате того, что существуют трудности установления взаимосвязи конструктивных параметров со свойствами перерабатываемой среды воспользуемся</w:t>
      </w:r>
      <w:r w:rsidRPr="00D42B49">
        <w:t xml:space="preserve"> </w:t>
      </w:r>
      <w:r w:rsidRPr="00D42B49">
        <w:rPr>
          <w:rFonts w:ascii="Times New Roman" w:hAnsi="Times New Roman"/>
          <w:sz w:val="28"/>
          <w:szCs w:val="28"/>
        </w:rPr>
        <w:t>логик</w:t>
      </w:r>
      <w:r>
        <w:rPr>
          <w:rFonts w:ascii="Times New Roman" w:hAnsi="Times New Roman"/>
          <w:sz w:val="28"/>
          <w:szCs w:val="28"/>
        </w:rPr>
        <w:t>ой</w:t>
      </w:r>
      <w:r w:rsidRPr="00D42B49">
        <w:rPr>
          <w:rFonts w:ascii="Times New Roman" w:hAnsi="Times New Roman"/>
          <w:sz w:val="28"/>
          <w:szCs w:val="28"/>
        </w:rPr>
        <w:t xml:space="preserve"> предикатов и кванторной алгебры. Так как предикат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8C7A18">
        <w:rPr>
          <w:rFonts w:ascii="Times New Roman" w:hAnsi="Times New Roman"/>
          <w:sz w:val="28"/>
          <w:szCs w:val="28"/>
        </w:rPr>
        <w:t>(n-местный</w:t>
      </w:r>
      <w:r>
        <w:rPr>
          <w:rFonts w:ascii="Times New Roman" w:hAnsi="Times New Roman"/>
          <w:sz w:val="28"/>
          <w:szCs w:val="28"/>
        </w:rPr>
        <w:t xml:space="preserve">) это </w:t>
      </w:r>
      <w:r w:rsidRPr="00007519">
        <w:rPr>
          <w:rFonts w:ascii="Times New Roman" w:hAnsi="Times New Roman"/>
          <w:sz w:val="28"/>
          <w:szCs w:val="28"/>
        </w:rPr>
        <w:t>функция с областью значений {0,1} (или «Ист</w:t>
      </w:r>
      <w:r w:rsidRPr="00007519">
        <w:rPr>
          <w:rFonts w:ascii="Times New Roman" w:hAnsi="Times New Roman"/>
          <w:sz w:val="28"/>
          <w:szCs w:val="28"/>
        </w:rPr>
        <w:t>и</w:t>
      </w:r>
      <w:r w:rsidRPr="00007519">
        <w:rPr>
          <w:rFonts w:ascii="Times New Roman" w:hAnsi="Times New Roman"/>
          <w:sz w:val="28"/>
          <w:szCs w:val="28"/>
        </w:rPr>
        <w:t>на» и «Ложь»), определённая на n-й декартовой степени множества M</w:t>
      </w:r>
      <w:r>
        <w:rPr>
          <w:rFonts w:ascii="Times New Roman" w:hAnsi="Times New Roman"/>
          <w:sz w:val="28"/>
          <w:szCs w:val="28"/>
        </w:rPr>
        <w:t xml:space="preserve"> </w:t>
      </w:r>
      <w:r w:rsidRPr="00153C4D">
        <w:rPr>
          <w:rFonts w:ascii="Times New Roman" w:hAnsi="Times New Roman"/>
          <w:sz w:val="28"/>
          <w:szCs w:val="28"/>
        </w:rPr>
        <w:t xml:space="preserve">([Электронный ресурс] Режим доступа: </w:t>
      </w:r>
      <w:r w:rsidRPr="00B95B94">
        <w:rPr>
          <w:rFonts w:ascii="Times New Roman" w:hAnsi="Times New Roman"/>
          <w:sz w:val="28"/>
          <w:szCs w:val="28"/>
        </w:rPr>
        <w:t>http://ru.math.wikia.com/</w:t>
      </w:r>
      <w:r>
        <w:rPr>
          <w:rFonts w:ascii="Times New Roman" w:hAnsi="Times New Roman"/>
          <w:sz w:val="28"/>
          <w:szCs w:val="28"/>
        </w:rPr>
        <w:t xml:space="preserve"> </w:t>
      </w:r>
      <w:r w:rsidRPr="00B95B94">
        <w:rPr>
          <w:rFonts w:ascii="Times New Roman" w:hAnsi="Times New Roman"/>
          <w:sz w:val="28"/>
          <w:szCs w:val="28"/>
        </w:rPr>
        <w:t>wiki/</w:t>
      </w:r>
      <w:r>
        <w:rPr>
          <w:rFonts w:ascii="Times New Roman" w:hAnsi="Times New Roman"/>
          <w:sz w:val="28"/>
          <w:szCs w:val="28"/>
        </w:rPr>
        <w:t>Предикат), поэтому с учетом сказанного в</w:t>
      </w:r>
      <w:r w:rsidRPr="00EB10D9">
        <w:rPr>
          <w:rFonts w:ascii="Times New Roman" w:hAnsi="Times New Roman"/>
          <w:sz w:val="28"/>
          <w:szCs w:val="28"/>
        </w:rPr>
        <w:t xml:space="preserve"> качестве первого предиката </w:t>
      </w:r>
      <w:r>
        <w:rPr>
          <w:rFonts w:ascii="Times New Roman" w:hAnsi="Times New Roman"/>
          <w:sz w:val="28"/>
          <w:szCs w:val="28"/>
        </w:rPr>
        <w:t xml:space="preserve">нами </w:t>
      </w:r>
      <w:r w:rsidRPr="00EB10D9">
        <w:rPr>
          <w:rFonts w:ascii="Times New Roman" w:hAnsi="Times New Roman"/>
          <w:sz w:val="28"/>
          <w:szCs w:val="28"/>
        </w:rPr>
        <w:t xml:space="preserve">взят «Минимум общих затрат на почвообработку»: </w:t>
      </w:r>
    </w:p>
    <w:p w:rsidR="00AC7AC1" w:rsidRPr="00EB10D9" w:rsidRDefault="00AC7AC1" w:rsidP="00EB10D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D9">
        <w:rPr>
          <w:rFonts w:ascii="Times New Roman" w:hAnsi="Times New Roman"/>
          <w:sz w:val="28"/>
          <w:szCs w:val="28"/>
        </w:rPr>
        <w:t xml:space="preserve">    </w:t>
      </w:r>
      <w:r>
        <w:rPr>
          <w:rFonts w:ascii="Times New Roman" w:hAnsi="Times New Roman"/>
          <w:sz w:val="28"/>
          <w:szCs w:val="28"/>
        </w:rPr>
        <w:t xml:space="preserve">         </w:t>
      </w:r>
      <w:r w:rsidRPr="00EB10D9">
        <w:rPr>
          <w:rFonts w:ascii="Times New Roman" w:hAnsi="Times New Roman"/>
          <w:sz w:val="28"/>
          <w:szCs w:val="28"/>
        </w:rPr>
        <w:t>А(x</w:t>
      </w:r>
      <w:r w:rsidRPr="000B3A95">
        <w:rPr>
          <w:rFonts w:ascii="Times New Roman" w:hAnsi="Times New Roman"/>
          <w:sz w:val="28"/>
          <w:szCs w:val="28"/>
          <w:vertAlign w:val="subscript"/>
        </w:rPr>
        <w:t>1</w:t>
      </w:r>
      <w:r w:rsidRPr="00EB10D9">
        <w:rPr>
          <w:rFonts w:ascii="Times New Roman" w:hAnsi="Times New Roman"/>
          <w:sz w:val="28"/>
          <w:szCs w:val="28"/>
        </w:rPr>
        <w:t>… x</w:t>
      </w:r>
      <w:r w:rsidRPr="00AE52A4">
        <w:rPr>
          <w:rFonts w:ascii="Times New Roman" w:hAnsi="Times New Roman"/>
          <w:sz w:val="28"/>
          <w:szCs w:val="28"/>
          <w:vertAlign w:val="subscript"/>
        </w:rPr>
        <w:t>11</w:t>
      </w:r>
      <w:r w:rsidRPr="00EB10D9">
        <w:rPr>
          <w:rFonts w:ascii="Times New Roman" w:hAnsi="Times New Roman"/>
          <w:sz w:val="28"/>
          <w:szCs w:val="28"/>
        </w:rPr>
        <w:t>):  х</w:t>
      </w:r>
      <w:r w:rsidRPr="00AE52A4">
        <w:rPr>
          <w:rFonts w:ascii="Times New Roman" w:hAnsi="Times New Roman"/>
          <w:sz w:val="28"/>
          <w:szCs w:val="28"/>
          <w:vertAlign w:val="subscript"/>
        </w:rPr>
        <w:t>5</w:t>
      </w:r>
      <w:r w:rsidRPr="00EB10D9">
        <w:rPr>
          <w:rFonts w:ascii="Times New Roman" w:hAnsi="Times New Roman"/>
          <w:sz w:val="28"/>
          <w:szCs w:val="28"/>
        </w:rPr>
        <w:t>=f(x</w:t>
      </w:r>
      <w:r w:rsidRPr="00AE52A4">
        <w:rPr>
          <w:rFonts w:ascii="Times New Roman" w:hAnsi="Times New Roman"/>
          <w:sz w:val="28"/>
          <w:szCs w:val="28"/>
          <w:vertAlign w:val="subscript"/>
        </w:rPr>
        <w:t>1</w:t>
      </w:r>
      <w:r w:rsidRPr="00EB10D9">
        <w:rPr>
          <w:rFonts w:ascii="Times New Roman" w:hAnsi="Times New Roman"/>
          <w:sz w:val="28"/>
          <w:szCs w:val="28"/>
        </w:rPr>
        <w:t>,… x</w:t>
      </w:r>
      <w:r w:rsidRPr="00AE52A4">
        <w:rPr>
          <w:rFonts w:ascii="Times New Roman" w:hAnsi="Times New Roman"/>
          <w:sz w:val="28"/>
          <w:szCs w:val="28"/>
          <w:vertAlign w:val="subscript"/>
        </w:rPr>
        <w:t>4</w:t>
      </w:r>
      <w:r w:rsidRPr="00EB10D9">
        <w:rPr>
          <w:rFonts w:ascii="Times New Roman" w:hAnsi="Times New Roman"/>
          <w:sz w:val="28"/>
          <w:szCs w:val="28"/>
        </w:rPr>
        <w:t>),  x</w:t>
      </w:r>
      <w:r>
        <w:rPr>
          <w:rFonts w:ascii="Times New Roman" w:hAnsi="Times New Roman"/>
          <w:sz w:val="28"/>
          <w:szCs w:val="28"/>
          <w:vertAlign w:val="subscript"/>
        </w:rPr>
        <w:t>11</w:t>
      </w:r>
      <w:r w:rsidRPr="00EB10D9">
        <w:rPr>
          <w:rFonts w:ascii="Times New Roman" w:hAnsi="Times New Roman"/>
          <w:sz w:val="28"/>
          <w:szCs w:val="28"/>
        </w:rPr>
        <w:t>= х</w:t>
      </w:r>
      <w:r>
        <w:rPr>
          <w:rFonts w:ascii="Times New Roman" w:hAnsi="Times New Roman"/>
          <w:sz w:val="28"/>
          <w:szCs w:val="28"/>
          <w:vertAlign w:val="subscript"/>
        </w:rPr>
        <w:t>5</w:t>
      </w:r>
      <w:r w:rsidRPr="00EB10D9">
        <w:rPr>
          <w:rFonts w:ascii="Times New Roman" w:hAnsi="Times New Roman"/>
          <w:sz w:val="28"/>
          <w:szCs w:val="28"/>
        </w:rPr>
        <w:t>+ х</w:t>
      </w:r>
      <w:r w:rsidRPr="00AE52A4">
        <w:rPr>
          <w:rFonts w:ascii="Times New Roman" w:hAnsi="Times New Roman"/>
          <w:sz w:val="28"/>
          <w:szCs w:val="28"/>
          <w:vertAlign w:val="subscript"/>
        </w:rPr>
        <w:t>7</w:t>
      </w:r>
      <w:r w:rsidRPr="00EB10D9">
        <w:rPr>
          <w:rFonts w:ascii="Times New Roman" w:hAnsi="Times New Roman"/>
          <w:sz w:val="28"/>
          <w:szCs w:val="28"/>
        </w:rPr>
        <w:t>+ х</w:t>
      </w:r>
      <w:r w:rsidRPr="00AE52A4">
        <w:rPr>
          <w:rFonts w:ascii="Times New Roman" w:hAnsi="Times New Roman"/>
          <w:sz w:val="28"/>
          <w:szCs w:val="28"/>
          <w:vertAlign w:val="subscript"/>
        </w:rPr>
        <w:t>8</w:t>
      </w:r>
      <w:r w:rsidRPr="00EB10D9">
        <w:rPr>
          <w:rFonts w:ascii="Times New Roman" w:hAnsi="Times New Roman"/>
          <w:sz w:val="28"/>
          <w:szCs w:val="28"/>
        </w:rPr>
        <w:t>+ x</w:t>
      </w:r>
      <w:r w:rsidRPr="00AE52A4">
        <w:rPr>
          <w:rFonts w:ascii="Times New Roman" w:hAnsi="Times New Roman"/>
          <w:sz w:val="28"/>
          <w:szCs w:val="28"/>
          <w:vertAlign w:val="subscript"/>
        </w:rPr>
        <w:t>9</w:t>
      </w:r>
      <w:r w:rsidRPr="00EB10D9">
        <w:rPr>
          <w:rFonts w:ascii="Times New Roman" w:hAnsi="Times New Roman"/>
          <w:sz w:val="28"/>
          <w:szCs w:val="28"/>
        </w:rPr>
        <w:t>+ x</w:t>
      </w:r>
      <w:r w:rsidRPr="00AE52A4">
        <w:rPr>
          <w:rFonts w:ascii="Times New Roman" w:hAnsi="Times New Roman"/>
          <w:sz w:val="28"/>
          <w:szCs w:val="28"/>
          <w:vertAlign w:val="subscript"/>
        </w:rPr>
        <w:t>10</w:t>
      </w:r>
      <w:r w:rsidRPr="00EB10D9">
        <w:rPr>
          <w:rFonts w:ascii="Times New Roman" w:hAnsi="Times New Roman"/>
          <w:sz w:val="28"/>
          <w:szCs w:val="28"/>
        </w:rPr>
        <w:t>,                      (</w:t>
      </w:r>
      <w:r>
        <w:rPr>
          <w:rFonts w:ascii="Times New Roman" w:hAnsi="Times New Roman"/>
          <w:sz w:val="28"/>
          <w:szCs w:val="28"/>
        </w:rPr>
        <w:t>2</w:t>
      </w:r>
      <w:r w:rsidRPr="00EB10D9">
        <w:rPr>
          <w:rFonts w:ascii="Times New Roman" w:hAnsi="Times New Roman"/>
          <w:sz w:val="28"/>
          <w:szCs w:val="28"/>
        </w:rPr>
        <w:t>)</w:t>
      </w:r>
    </w:p>
    <w:p w:rsidR="00AC7AC1" w:rsidRDefault="00AC7AC1" w:rsidP="00A409E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</w:t>
      </w:r>
      <w:r w:rsidRPr="00EB10D9">
        <w:rPr>
          <w:rFonts w:ascii="Times New Roman" w:hAnsi="Times New Roman"/>
          <w:sz w:val="28"/>
          <w:szCs w:val="28"/>
        </w:rPr>
        <w:t xml:space="preserve"> x</w:t>
      </w:r>
      <w:r w:rsidRPr="00AE52A4">
        <w:rPr>
          <w:rFonts w:ascii="Times New Roman" w:hAnsi="Times New Roman"/>
          <w:sz w:val="28"/>
          <w:szCs w:val="28"/>
          <w:vertAlign w:val="subscript"/>
        </w:rPr>
        <w:t>10</w:t>
      </w:r>
      <w:r w:rsidRPr="00EB10D9">
        <w:rPr>
          <w:rFonts w:ascii="Times New Roman" w:hAnsi="Times New Roman"/>
          <w:sz w:val="28"/>
          <w:szCs w:val="28"/>
        </w:rPr>
        <w:t xml:space="preserve"> – затраты, связанные с  заделкой незерновой части урожая; </w:t>
      </w:r>
    </w:p>
    <w:p w:rsidR="00AC7AC1" w:rsidRPr="00EB10D9" w:rsidRDefault="00AC7AC1" w:rsidP="00A409E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EB10D9">
        <w:rPr>
          <w:rFonts w:ascii="Times New Roman" w:hAnsi="Times New Roman"/>
          <w:sz w:val="28"/>
          <w:szCs w:val="28"/>
        </w:rPr>
        <w:t>x</w:t>
      </w:r>
      <w:r w:rsidRPr="00AE52A4">
        <w:rPr>
          <w:rFonts w:ascii="Times New Roman" w:hAnsi="Times New Roman"/>
          <w:sz w:val="28"/>
          <w:szCs w:val="28"/>
          <w:vertAlign w:val="subscript"/>
        </w:rPr>
        <w:t>11</w:t>
      </w:r>
      <w:r w:rsidRPr="00EB10D9">
        <w:rPr>
          <w:rFonts w:ascii="Times New Roman" w:hAnsi="Times New Roman"/>
          <w:sz w:val="28"/>
          <w:szCs w:val="28"/>
        </w:rPr>
        <w:t xml:space="preserve">– затраты, связанные с влагосбережением. </w:t>
      </w:r>
    </w:p>
    <w:p w:rsidR="00AC7AC1" w:rsidRPr="00EB10D9" w:rsidRDefault="00AC7AC1" w:rsidP="00A409E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AC7AC1" w:rsidRPr="00530647" w:rsidRDefault="00AC7AC1" w:rsidP="00A40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B10D9">
        <w:rPr>
          <w:rFonts w:ascii="Times New Roman" w:hAnsi="Times New Roman"/>
          <w:sz w:val="28"/>
          <w:szCs w:val="28"/>
        </w:rPr>
        <w:t xml:space="preserve">На основании </w:t>
      </w:r>
      <w:r>
        <w:rPr>
          <w:rFonts w:ascii="Times New Roman" w:hAnsi="Times New Roman"/>
          <w:sz w:val="28"/>
          <w:szCs w:val="28"/>
        </w:rPr>
        <w:t xml:space="preserve">анализа данного суждения, </w:t>
      </w:r>
      <w:r w:rsidRPr="00EB10D9">
        <w:rPr>
          <w:rFonts w:ascii="Times New Roman" w:hAnsi="Times New Roman"/>
          <w:sz w:val="28"/>
          <w:szCs w:val="28"/>
        </w:rPr>
        <w:t>патентных исследований, при помощи поисковых методов решения изобретательских задач нами предложены следующие к</w:t>
      </w:r>
      <w:r>
        <w:rPr>
          <w:rFonts w:ascii="Times New Roman" w:hAnsi="Times New Roman"/>
          <w:sz w:val="28"/>
          <w:szCs w:val="28"/>
        </w:rPr>
        <w:t>онструктивно-технологические решения.</w:t>
      </w:r>
    </w:p>
    <w:p w:rsidR="00AC7AC1" w:rsidRDefault="00AC7AC1" w:rsidP="00ED17D4">
      <w:pPr>
        <w:pStyle w:val="ListParagraph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47344">
        <w:rPr>
          <w:rFonts w:ascii="Times New Roman" w:hAnsi="Times New Roman"/>
          <w:sz w:val="28"/>
          <w:szCs w:val="28"/>
        </w:rPr>
        <w:t>Многофункциональный плуг</w:t>
      </w:r>
      <w:r>
        <w:rPr>
          <w:rFonts w:ascii="Times New Roman" w:hAnsi="Times New Roman"/>
          <w:sz w:val="28"/>
          <w:szCs w:val="28"/>
        </w:rPr>
        <w:t xml:space="preserve"> (патент РФ №</w:t>
      </w:r>
      <w:r w:rsidRPr="00ED17D4">
        <w:t xml:space="preserve"> </w:t>
      </w:r>
      <w:r w:rsidRPr="00ED17D4">
        <w:rPr>
          <w:rFonts w:ascii="Times New Roman" w:hAnsi="Times New Roman"/>
          <w:sz w:val="28"/>
          <w:szCs w:val="28"/>
        </w:rPr>
        <w:t>2618342</w:t>
      </w:r>
      <w:r>
        <w:rPr>
          <w:rFonts w:ascii="Times New Roman" w:hAnsi="Times New Roman"/>
          <w:sz w:val="28"/>
          <w:szCs w:val="28"/>
        </w:rPr>
        <w:t>)</w:t>
      </w:r>
      <w:r w:rsidRPr="00D47344">
        <w:rPr>
          <w:rFonts w:ascii="Times New Roman" w:hAnsi="Times New Roman"/>
          <w:sz w:val="28"/>
          <w:szCs w:val="28"/>
        </w:rPr>
        <w:t xml:space="preserve">, </w:t>
      </w:r>
      <w:r w:rsidRPr="00BB4B42">
        <w:rPr>
          <w:rFonts w:ascii="Times New Roman" w:hAnsi="Times New Roman"/>
          <w:sz w:val="28"/>
          <w:szCs w:val="28"/>
        </w:rPr>
        <w:t>схем</w:t>
      </w:r>
      <w:r w:rsidRPr="00BB4B42">
        <w:rPr>
          <w:rFonts w:ascii="Times New Roman" w:hAnsi="Times New Roman"/>
          <w:sz w:val="28"/>
          <w:szCs w:val="28"/>
        </w:rPr>
        <w:t>а</w:t>
      </w:r>
      <w:r w:rsidRPr="00BB4B42">
        <w:rPr>
          <w:rFonts w:ascii="Times New Roman" w:hAnsi="Times New Roman"/>
          <w:sz w:val="28"/>
          <w:szCs w:val="28"/>
        </w:rPr>
        <w:t xml:space="preserve">тично </w:t>
      </w:r>
      <w:r w:rsidRPr="00D47344">
        <w:rPr>
          <w:rFonts w:ascii="Times New Roman" w:hAnsi="Times New Roman"/>
          <w:sz w:val="28"/>
          <w:szCs w:val="28"/>
        </w:rPr>
        <w:t>представленный на рисунке 1</w:t>
      </w:r>
      <w:r>
        <w:rPr>
          <w:rFonts w:ascii="Times New Roman" w:hAnsi="Times New Roman"/>
          <w:sz w:val="28"/>
          <w:szCs w:val="28"/>
        </w:rPr>
        <w:t>, где отображены следующие позиции</w:t>
      </w:r>
      <w:r w:rsidRPr="00D47344">
        <w:rPr>
          <w:rFonts w:ascii="Times New Roman" w:hAnsi="Times New Roman"/>
          <w:sz w:val="28"/>
          <w:szCs w:val="28"/>
        </w:rPr>
        <w:t>:</w:t>
      </w:r>
      <w:r w:rsidRPr="00BB4B42">
        <w:rPr>
          <w:rFonts w:ascii="Times New Roman" w:hAnsi="Times New Roman"/>
          <w:sz w:val="28"/>
          <w:szCs w:val="28"/>
        </w:rPr>
        <w:t xml:space="preserve"> </w:t>
      </w:r>
    </w:p>
    <w:p w:rsidR="00AC7AC1" w:rsidRDefault="00AC7AC1" w:rsidP="00BB4B42">
      <w:pPr>
        <w:pStyle w:val="ListParagraph"/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BB4B42">
        <w:rPr>
          <w:rFonts w:ascii="Times New Roman" w:hAnsi="Times New Roman"/>
          <w:sz w:val="28"/>
          <w:szCs w:val="28"/>
        </w:rPr>
        <w:t xml:space="preserve">а – вид сверху предлагаемого устройства; </w:t>
      </w:r>
    </w:p>
    <w:p w:rsidR="00AC7AC1" w:rsidRDefault="00AC7AC1" w:rsidP="00BB4B42">
      <w:pPr>
        <w:pStyle w:val="ListParagraph"/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BB4B42">
        <w:rPr>
          <w:rFonts w:ascii="Times New Roman" w:hAnsi="Times New Roman"/>
          <w:sz w:val="28"/>
          <w:szCs w:val="28"/>
        </w:rPr>
        <w:t xml:space="preserve">б – разрез А-А, когда подвижная секция совпадает с продольной осью рамы; </w:t>
      </w:r>
    </w:p>
    <w:p w:rsidR="00AC7AC1" w:rsidRDefault="00AC7AC1" w:rsidP="00BB4B42">
      <w:pPr>
        <w:pStyle w:val="ListParagraph"/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BB4B42">
        <w:rPr>
          <w:rFonts w:ascii="Times New Roman" w:hAnsi="Times New Roman"/>
          <w:sz w:val="28"/>
          <w:szCs w:val="28"/>
        </w:rPr>
        <w:t xml:space="preserve">в – размещение плужного корпуса при безотвальной обработке; </w:t>
      </w:r>
    </w:p>
    <w:p w:rsidR="00AC7AC1" w:rsidRDefault="00AC7AC1" w:rsidP="00BB4B42">
      <w:pPr>
        <w:pStyle w:val="ListParagraph"/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BB4B42">
        <w:rPr>
          <w:rFonts w:ascii="Times New Roman" w:hAnsi="Times New Roman"/>
          <w:sz w:val="28"/>
          <w:szCs w:val="28"/>
        </w:rPr>
        <w:t>г – плужный корпус, вид сзади;</w:t>
      </w:r>
    </w:p>
    <w:p w:rsidR="00AC7AC1" w:rsidRPr="00BB4B42" w:rsidRDefault="00AC7AC1" w:rsidP="00BB4B42">
      <w:pPr>
        <w:pStyle w:val="ListParagraph"/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BB4B42">
        <w:rPr>
          <w:rFonts w:ascii="Times New Roman" w:hAnsi="Times New Roman"/>
          <w:sz w:val="28"/>
          <w:szCs w:val="28"/>
        </w:rPr>
        <w:t>д – вид А.</w:t>
      </w:r>
    </w:p>
    <w:p w:rsidR="00AC7AC1" w:rsidRDefault="00AC7AC1" w:rsidP="00BB4B4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3" o:spid="_x0000_i1027" type="#_x0000_t75" alt="http://www1.fips.ru/wps/PA_FipsPub/res/Doc/IZPM/RUNWC1/000/000/002/618/342/%D0%98%D0%97-02618342-00001/00000002.jpg" style="width:379.2pt;height:398.4pt;visibility:visible">
            <v:imagedata r:id="rId10" o:title="" croptop="5501f" cropbottom="10730f" cropleft="7881f" cropright="3436f"/>
          </v:shape>
        </w:pict>
      </w:r>
      <w:r>
        <w:rPr>
          <w:rFonts w:ascii="Times New Roman" w:hAnsi="Times New Roman"/>
          <w:sz w:val="28"/>
          <w:szCs w:val="28"/>
        </w:rPr>
        <w:t>а</w:t>
      </w:r>
    </w:p>
    <w:p w:rsidR="00AC7AC1" w:rsidRDefault="00AC7AC1" w:rsidP="00D4734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AC7AC1" w:rsidRDefault="00AC7AC1" w:rsidP="00BB4B4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5" o:spid="_x0000_i1028" type="#_x0000_t75" alt="00000003.jpg (2480Ã3507)" style="width:396pt;height:159pt;visibility:visible">
            <v:imagedata r:id="rId11" o:title="" croptop="5573f" cropbottom="43763f" cropleft="6197f" cropright="4487f"/>
          </v:shape>
        </w:pict>
      </w:r>
      <w:r>
        <w:rPr>
          <w:rFonts w:ascii="Times New Roman" w:hAnsi="Times New Roman"/>
          <w:sz w:val="28"/>
          <w:szCs w:val="28"/>
        </w:rPr>
        <w:t>б</w:t>
      </w:r>
    </w:p>
    <w:p w:rsidR="00AC7AC1" w:rsidRDefault="00AC7AC1" w:rsidP="00BB4B4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4" o:spid="_x0000_i1029" type="#_x0000_t75" alt="00000003.jpg (2480Ã3507)" style="width:360.6pt;height:156pt;visibility:visible">
            <v:imagedata r:id="rId12" o:title="" croptop="27323f" cropbottom="24318f" cropleft="8827f" cropright="6170f"/>
          </v:shape>
        </w:pict>
      </w:r>
    </w:p>
    <w:p w:rsidR="00AC7AC1" w:rsidRDefault="00AC7AC1" w:rsidP="00BB4B4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в                                      г</w:t>
      </w:r>
    </w:p>
    <w:p w:rsidR="00AC7AC1" w:rsidRDefault="00AC7AC1" w:rsidP="00BB4B4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6" o:spid="_x0000_i1030" type="#_x0000_t75" alt="00000003.jpg (2480Ã3507)" style="width:130.8pt;height:125.4pt;visibility:visible">
            <v:imagedata r:id="rId13" o:title="" croptop="42503f" cropbottom="10032f" cropleft="24799f" cropright="21616f"/>
          </v:shape>
        </w:pict>
      </w:r>
      <w:r>
        <w:rPr>
          <w:rFonts w:ascii="Times New Roman" w:hAnsi="Times New Roman"/>
          <w:sz w:val="28"/>
          <w:szCs w:val="28"/>
        </w:rPr>
        <w:t>д</w:t>
      </w:r>
    </w:p>
    <w:p w:rsidR="00AC7AC1" w:rsidRDefault="00AC7AC1" w:rsidP="00BB4B4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1 – </w:t>
      </w:r>
      <w:r w:rsidRPr="00D47344">
        <w:rPr>
          <w:rFonts w:ascii="Times New Roman" w:hAnsi="Times New Roman"/>
          <w:sz w:val="28"/>
          <w:szCs w:val="28"/>
        </w:rPr>
        <w:t>Многофункциональный плуг</w:t>
      </w:r>
    </w:p>
    <w:p w:rsidR="00AC7AC1" w:rsidRDefault="00AC7AC1" w:rsidP="00C207A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AC7AC1" w:rsidRPr="00D47344" w:rsidRDefault="00AC7AC1" w:rsidP="00BB4B42">
      <w:pPr>
        <w:pStyle w:val="ListParagraph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Плуг состоит из стальной рамы, состоящей из двух секций – непо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вижной и подвижной. Неподвижная секция содержит дугообразную балку 1, направляющую 2 и втулку 3, систему навески 4, колеса 5. Подвижная часть рамы содержит ось 6 и брус 7. Посредством пальцев 8 и кронште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нов 9 к брусу крепятся плужные корпусы 10. Плуг оснащен также пов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ротным механизмом, состоящим из цевочной рейки 11, связанной со зве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дочкой 12 и редуктора 13, и электродвигателя 14. Направляющая 2 сна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жена упорами 15, брус 7 снабжен саморегулирующимся опорным колесом 16. С наружной стороны направляющая 2 имеет кронштейны 17 для кре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ления рабочих органов в виде пластинчатых державок 18 с отверстиями для регулировки по высоте. К державкам приварены спереди стойки 19. К стойкам 19 крепятся цилиндрические долота 20, установленные под углом 35-38° к поверхности почвы. На державках 18 сзади устанавливаются на необходимой высоте плоскорезные лапы 21, выполненные полукруглыми с ворошителями и содержат впереди вырез. Зубовые пальцы 22 приварены к плужным корпусам 10.</w:t>
      </w:r>
    </w:p>
    <w:p w:rsidR="00AC7AC1" w:rsidRDefault="00AC7AC1" w:rsidP="001500E0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Рабочий процесс многофункционального плуга. При движении плуга по полю долота 20 и лапы 21 заглубляются в почву на 20-30 см посредс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вом предварительной настройки и осуществляют плоскорезное рыхление. Идущие сзади плужные корпусы 10 производят сдвиг верхнего слоя почвы глубиной 10-15 см, осуществляя дополнительное рыхление и переворот. Поворотом подвижной секции осуществляется смещение почвы в одну сторону для наилучшего выравнивания поверхности. Поворот бруса 7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изводят электродвигателем 14 при поднятом навесном устройстве 4 в зоне разворота. </w:t>
      </w:r>
    </w:p>
    <w:p w:rsidR="00AC7AC1" w:rsidRPr="00530647" w:rsidRDefault="00AC7AC1" w:rsidP="001500E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Данное устройство позволяет осуществлять также приемы только глубокого чизелевания с помощью долот 20 посредством поворота плу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ных корпусов 10 на брусе 7, при этом должны быть сняты плоскорезные лапы 21. Возможно также глубокое рыхление с дренированием (когда вн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зу на державках 18 установлены дренеры), а также плоскорезную обрабо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ку. При данных операциях предусмотрено совмещение с боронованием зубьями 22. В результате упрощения конструкции плужных корпусов, 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лот и лап они легко заменяются, вследствие чего повышается их ремонт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пригодность.</w:t>
      </w:r>
    </w:p>
    <w:p w:rsidR="00AC7AC1" w:rsidRPr="00ED17D4" w:rsidRDefault="00AC7AC1" w:rsidP="00ED17D4">
      <w:pPr>
        <w:pStyle w:val="ListParagraph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D17D4">
        <w:rPr>
          <w:rFonts w:ascii="Times New Roman" w:hAnsi="Times New Roman"/>
          <w:sz w:val="28"/>
          <w:szCs w:val="28"/>
        </w:rPr>
        <w:t xml:space="preserve">Плуг с поворотным брусом </w:t>
      </w:r>
      <w:r>
        <w:rPr>
          <w:rFonts w:ascii="Times New Roman" w:hAnsi="Times New Roman"/>
          <w:sz w:val="28"/>
          <w:szCs w:val="28"/>
        </w:rPr>
        <w:t>(п</w:t>
      </w:r>
      <w:r w:rsidRPr="00ED17D4">
        <w:rPr>
          <w:rFonts w:ascii="Times New Roman" w:hAnsi="Times New Roman"/>
          <w:sz w:val="28"/>
          <w:szCs w:val="28"/>
        </w:rPr>
        <w:t xml:space="preserve">олезная модель </w:t>
      </w:r>
      <w:r>
        <w:rPr>
          <w:rFonts w:ascii="Times New Roman" w:hAnsi="Times New Roman"/>
          <w:sz w:val="28"/>
          <w:szCs w:val="28"/>
        </w:rPr>
        <w:t>п</w:t>
      </w:r>
      <w:r w:rsidRPr="00ED17D4">
        <w:rPr>
          <w:rFonts w:ascii="Times New Roman" w:hAnsi="Times New Roman"/>
          <w:sz w:val="28"/>
          <w:szCs w:val="28"/>
        </w:rPr>
        <w:t>атент РФ № 184196</w:t>
      </w:r>
      <w:r>
        <w:rPr>
          <w:rFonts w:ascii="Times New Roman" w:hAnsi="Times New Roman"/>
          <w:sz w:val="28"/>
          <w:szCs w:val="28"/>
        </w:rPr>
        <w:t>), представленный на рисунке 2, где</w:t>
      </w:r>
      <w:r w:rsidRPr="00ED17D4">
        <w:rPr>
          <w:rFonts w:ascii="Times New Roman" w:hAnsi="Times New Roman"/>
          <w:sz w:val="28"/>
          <w:szCs w:val="28"/>
        </w:rPr>
        <w:t xml:space="preserve"> схематично </w:t>
      </w:r>
      <w:r>
        <w:rPr>
          <w:rFonts w:ascii="Times New Roman" w:hAnsi="Times New Roman"/>
          <w:sz w:val="28"/>
          <w:szCs w:val="28"/>
        </w:rPr>
        <w:t>следующие поз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ции: а – </w:t>
      </w:r>
      <w:r w:rsidRPr="00ED17D4">
        <w:rPr>
          <w:rFonts w:ascii="Times New Roman" w:hAnsi="Times New Roman"/>
          <w:sz w:val="28"/>
          <w:szCs w:val="28"/>
        </w:rPr>
        <w:t>вид сверху</w:t>
      </w:r>
      <w:r>
        <w:rPr>
          <w:rFonts w:ascii="Times New Roman" w:hAnsi="Times New Roman"/>
          <w:sz w:val="28"/>
          <w:szCs w:val="28"/>
        </w:rPr>
        <w:t xml:space="preserve"> плуга;</w:t>
      </w:r>
      <w:r w:rsidRPr="00ED17D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б</w:t>
      </w:r>
      <w:r w:rsidRPr="00ED17D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 w:rsidRPr="00ED17D4">
        <w:rPr>
          <w:rFonts w:ascii="Times New Roman" w:hAnsi="Times New Roman"/>
          <w:sz w:val="28"/>
          <w:szCs w:val="28"/>
        </w:rPr>
        <w:t xml:space="preserve"> сечение А-А, когда подвижная секция совп</w:t>
      </w:r>
      <w:r w:rsidRPr="00ED17D4">
        <w:rPr>
          <w:rFonts w:ascii="Times New Roman" w:hAnsi="Times New Roman"/>
          <w:sz w:val="28"/>
          <w:szCs w:val="28"/>
        </w:rPr>
        <w:t>а</w:t>
      </w:r>
      <w:r w:rsidRPr="00ED17D4">
        <w:rPr>
          <w:rFonts w:ascii="Times New Roman" w:hAnsi="Times New Roman"/>
          <w:sz w:val="28"/>
          <w:szCs w:val="28"/>
        </w:rPr>
        <w:t>дает с продольной осью рамы</w:t>
      </w:r>
      <w:r>
        <w:rPr>
          <w:rFonts w:ascii="Times New Roman" w:hAnsi="Times New Roman"/>
          <w:sz w:val="28"/>
          <w:szCs w:val="28"/>
        </w:rPr>
        <w:t>;</w:t>
      </w:r>
      <w:r w:rsidRPr="00ED17D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– </w:t>
      </w:r>
      <w:r w:rsidRPr="00ED17D4">
        <w:rPr>
          <w:rFonts w:ascii="Times New Roman" w:hAnsi="Times New Roman"/>
          <w:sz w:val="28"/>
          <w:szCs w:val="28"/>
        </w:rPr>
        <w:t>механизм поворота</w:t>
      </w:r>
      <w:r>
        <w:rPr>
          <w:rFonts w:ascii="Times New Roman" w:hAnsi="Times New Roman"/>
          <w:sz w:val="28"/>
          <w:szCs w:val="28"/>
        </w:rPr>
        <w:t>;</w:t>
      </w:r>
      <w:r w:rsidRPr="00ED17D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г – </w:t>
      </w:r>
      <w:r w:rsidRPr="00ED17D4">
        <w:rPr>
          <w:rFonts w:ascii="Times New Roman" w:hAnsi="Times New Roman"/>
          <w:sz w:val="28"/>
          <w:szCs w:val="28"/>
        </w:rPr>
        <w:t>Вид А</w:t>
      </w:r>
      <w:r>
        <w:rPr>
          <w:rFonts w:ascii="Times New Roman" w:hAnsi="Times New Roman"/>
          <w:sz w:val="28"/>
          <w:szCs w:val="28"/>
        </w:rPr>
        <w:t>;</w:t>
      </w:r>
      <w:r w:rsidRPr="00ED17D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 – </w:t>
      </w:r>
      <w:r w:rsidRPr="00ED17D4">
        <w:rPr>
          <w:rFonts w:ascii="Times New Roman" w:hAnsi="Times New Roman"/>
          <w:sz w:val="28"/>
          <w:szCs w:val="28"/>
        </w:rPr>
        <w:t>по</w:t>
      </w:r>
      <w:r w:rsidRPr="00ED17D4">
        <w:rPr>
          <w:rFonts w:ascii="Times New Roman" w:hAnsi="Times New Roman"/>
          <w:sz w:val="28"/>
          <w:szCs w:val="28"/>
        </w:rPr>
        <w:t>д</w:t>
      </w:r>
      <w:r w:rsidRPr="00ED17D4">
        <w:rPr>
          <w:rFonts w:ascii="Times New Roman" w:hAnsi="Times New Roman"/>
          <w:sz w:val="28"/>
          <w:szCs w:val="28"/>
        </w:rPr>
        <w:t>шипниковый узел в разрезе</w:t>
      </w:r>
      <w:r>
        <w:rPr>
          <w:rFonts w:ascii="Times New Roman" w:hAnsi="Times New Roman"/>
          <w:sz w:val="28"/>
          <w:szCs w:val="28"/>
        </w:rPr>
        <w:t xml:space="preserve">; е – </w:t>
      </w:r>
      <w:r w:rsidRPr="00ED17D4">
        <w:rPr>
          <w:rFonts w:ascii="Times New Roman" w:hAnsi="Times New Roman"/>
          <w:sz w:val="28"/>
          <w:szCs w:val="28"/>
        </w:rPr>
        <w:t>диски (зубчатый, сплошной).</w:t>
      </w:r>
    </w:p>
    <w:p w:rsidR="00AC7AC1" w:rsidRDefault="00AC7AC1" w:rsidP="00445EF9">
      <w:pPr>
        <w:pStyle w:val="ListParagraph"/>
        <w:spacing w:after="0" w:line="360" w:lineRule="auto"/>
        <w:ind w:left="1065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7" o:spid="_x0000_i1031" type="#_x0000_t75" alt="00000002.jpg (2480Ã3507)" style="width:370.2pt;height:238.2pt;visibility:visible">
            <v:imagedata r:id="rId14" o:title="" croptop="5348f" cropbottom="36114f" cropleft="6514f" cropright="7117f"/>
          </v:shape>
        </w:pict>
      </w:r>
    </w:p>
    <w:p w:rsidR="00AC7AC1" w:rsidRDefault="00AC7AC1" w:rsidP="00445EF9">
      <w:pPr>
        <w:pStyle w:val="ListParagraph"/>
        <w:spacing w:after="0" w:line="360" w:lineRule="auto"/>
        <w:ind w:left="106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</w:p>
    <w:p w:rsidR="00AC7AC1" w:rsidRPr="00445EF9" w:rsidRDefault="00AC7AC1" w:rsidP="00445EF9">
      <w:pPr>
        <w:pStyle w:val="ListParagraph"/>
        <w:spacing w:after="0" w:line="360" w:lineRule="auto"/>
        <w:ind w:left="1065"/>
        <w:jc w:val="both"/>
        <w:rPr>
          <w:rFonts w:ascii="Times New Roman" w:hAnsi="Times New Roman"/>
          <w:sz w:val="28"/>
          <w:szCs w:val="28"/>
        </w:rPr>
      </w:pPr>
    </w:p>
    <w:p w:rsidR="00AC7AC1" w:rsidRDefault="00AC7AC1" w:rsidP="00445EF9">
      <w:pPr>
        <w:pStyle w:val="ListParagraph"/>
        <w:spacing w:after="0" w:line="360" w:lineRule="auto"/>
        <w:ind w:left="1065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8" o:spid="_x0000_i1032" type="#_x0000_t75" alt="00000003.jpg (2480Ã3507)" style="width:375pt;height:145.2pt;visibility:visible">
            <v:imagedata r:id="rId15" o:title="" croptop="6166f" cropbottom="44654f" cropleft="8407f" cropright="4487f"/>
          </v:shape>
        </w:pict>
      </w:r>
    </w:p>
    <w:p w:rsidR="00AC7AC1" w:rsidRDefault="00AC7AC1" w:rsidP="00445EF9">
      <w:pPr>
        <w:pStyle w:val="ListParagraph"/>
        <w:spacing w:after="0" w:line="360" w:lineRule="auto"/>
        <w:ind w:left="106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</w:p>
    <w:p w:rsidR="00AC7AC1" w:rsidRDefault="00AC7AC1" w:rsidP="00445EF9">
      <w:pPr>
        <w:pStyle w:val="ListParagraph"/>
        <w:spacing w:after="0" w:line="360" w:lineRule="auto"/>
        <w:ind w:left="1065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10" o:spid="_x0000_i1033" type="#_x0000_t75" alt="00000003.jpg (2480Ã3507)" style="width:261.6pt;height:145.2pt;visibility:visible">
            <v:imagedata r:id="rId15" o:title="" croptop="24818f" cropbottom="25561f" cropleft="16077f" cropright="12368f"/>
          </v:shape>
        </w:pict>
      </w:r>
    </w:p>
    <w:p w:rsidR="00AC7AC1" w:rsidRDefault="00AC7AC1" w:rsidP="00445EF9">
      <w:pPr>
        <w:pStyle w:val="ListParagraph"/>
        <w:spacing w:after="0" w:line="360" w:lineRule="auto"/>
        <w:ind w:left="106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</w:p>
    <w:p w:rsidR="00AC7AC1" w:rsidRDefault="00AC7AC1" w:rsidP="00445EF9">
      <w:pPr>
        <w:pStyle w:val="ListParagraph"/>
        <w:spacing w:after="0" w:line="360" w:lineRule="auto"/>
        <w:ind w:left="1065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11" o:spid="_x0000_i1034" type="#_x0000_t75" alt="00000003.jpg (2480Ã3507)" style="width:357pt;height:184.2pt;visibility:visible">
            <v:imagedata r:id="rId16" o:title="" croptop="43541f" cropbottom="6464f" cropleft="10507f" cropright="9322f"/>
          </v:shape>
        </w:pict>
      </w:r>
    </w:p>
    <w:p w:rsidR="00AC7AC1" w:rsidRDefault="00AC7AC1" w:rsidP="00445EF9">
      <w:pPr>
        <w:pStyle w:val="ListParagraph"/>
        <w:spacing w:after="0" w:line="360" w:lineRule="auto"/>
        <w:ind w:left="106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</w:p>
    <w:p w:rsidR="00AC7AC1" w:rsidRDefault="00AC7AC1" w:rsidP="00762019">
      <w:pPr>
        <w:pStyle w:val="ListParagraph"/>
        <w:spacing w:after="0" w:line="360" w:lineRule="auto"/>
        <w:ind w:left="-426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12" o:spid="_x0000_i1035" type="#_x0000_t75" alt="00000002.jpg (2480Ã3507)" style="width:340.2pt;height:232.2pt;visibility:visible">
            <v:imagedata r:id="rId17" o:title="" croptop="31130f" cropbottom="7132f" cropleft="11555f" cropright="8271f"/>
          </v:shape>
        </w:pict>
      </w:r>
    </w:p>
    <w:p w:rsidR="00AC7AC1" w:rsidRDefault="00AC7AC1" w:rsidP="00ED17D4">
      <w:pPr>
        <w:pStyle w:val="ListParagraph"/>
        <w:spacing w:after="0" w:line="360" w:lineRule="auto"/>
        <w:ind w:left="106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</w:p>
    <w:p w:rsidR="00AC7AC1" w:rsidRDefault="00AC7AC1" w:rsidP="00ED17D4">
      <w:pPr>
        <w:pStyle w:val="ListParagraph"/>
        <w:spacing w:after="0" w:line="360" w:lineRule="auto"/>
        <w:ind w:left="1065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13" o:spid="_x0000_i1036" type="#_x0000_t75" alt="00000004.jpg (2480Ã3507)" style="width:291pt;height:140.4pt;visibility:visible">
            <v:imagedata r:id="rId18" o:title="" croptop="6985f" cropbottom="39677f" cropleft="8719f" cropright="11949f"/>
          </v:shape>
        </w:pict>
      </w:r>
    </w:p>
    <w:p w:rsidR="00AC7AC1" w:rsidRDefault="00AC7AC1" w:rsidP="00ED17D4">
      <w:pPr>
        <w:pStyle w:val="ListParagraph"/>
        <w:spacing w:after="0" w:line="360" w:lineRule="auto"/>
        <w:ind w:left="106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</w:t>
      </w:r>
    </w:p>
    <w:p w:rsidR="00AC7AC1" w:rsidRPr="00445EF9" w:rsidRDefault="00AC7AC1" w:rsidP="00445EF9">
      <w:pPr>
        <w:pStyle w:val="ListParagraph"/>
        <w:spacing w:after="0" w:line="360" w:lineRule="auto"/>
        <w:ind w:left="106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2 – </w:t>
      </w:r>
      <w:r w:rsidRPr="00445EF9">
        <w:rPr>
          <w:rFonts w:ascii="Times New Roman" w:hAnsi="Times New Roman"/>
          <w:sz w:val="28"/>
          <w:szCs w:val="28"/>
        </w:rPr>
        <w:t>Плуг с поворотным брусом</w:t>
      </w:r>
    </w:p>
    <w:p w:rsidR="00AC7AC1" w:rsidRPr="009C5151" w:rsidRDefault="00AC7AC1" w:rsidP="009C515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C5151">
        <w:rPr>
          <w:rFonts w:ascii="Times New Roman" w:hAnsi="Times New Roman"/>
          <w:sz w:val="28"/>
          <w:szCs w:val="28"/>
        </w:rPr>
        <w:t>Плуг с поворотным брусом содержит сварную раму 1 из шарнирно соединенных между собой двух секций неподвижной с передним брусом 2 в виде дугообразной направляющей и с задним поперечным брусом 3. Н</w:t>
      </w:r>
      <w:r w:rsidRPr="009C5151">
        <w:rPr>
          <w:rFonts w:ascii="Times New Roman" w:hAnsi="Times New Roman"/>
          <w:sz w:val="28"/>
          <w:szCs w:val="28"/>
        </w:rPr>
        <w:t>е</w:t>
      </w:r>
      <w:r w:rsidRPr="009C5151">
        <w:rPr>
          <w:rFonts w:ascii="Times New Roman" w:hAnsi="Times New Roman"/>
          <w:sz w:val="28"/>
          <w:szCs w:val="28"/>
        </w:rPr>
        <w:t>подвижная секция рамы 1 оснащена системой навески 4, а также устана</w:t>
      </w:r>
      <w:r w:rsidRPr="009C5151">
        <w:rPr>
          <w:rFonts w:ascii="Times New Roman" w:hAnsi="Times New Roman"/>
          <w:sz w:val="28"/>
          <w:szCs w:val="28"/>
        </w:rPr>
        <w:t>в</w:t>
      </w:r>
      <w:r w:rsidRPr="009C5151">
        <w:rPr>
          <w:rFonts w:ascii="Times New Roman" w:hAnsi="Times New Roman"/>
          <w:sz w:val="28"/>
          <w:szCs w:val="28"/>
        </w:rPr>
        <w:t>ливаемым с возможностью изменения высоты шарнирным прикатыва</w:t>
      </w:r>
      <w:r w:rsidRPr="009C5151">
        <w:rPr>
          <w:rFonts w:ascii="Times New Roman" w:hAnsi="Times New Roman"/>
          <w:sz w:val="28"/>
          <w:szCs w:val="28"/>
        </w:rPr>
        <w:t>ю</w:t>
      </w:r>
      <w:r w:rsidRPr="009C5151">
        <w:rPr>
          <w:rFonts w:ascii="Times New Roman" w:hAnsi="Times New Roman"/>
          <w:sz w:val="28"/>
          <w:szCs w:val="28"/>
        </w:rPr>
        <w:t>щим катком 5. Передний брус 2 оснащен спереди парными пластинчатыми кронштейнами 6 для фиксации чизельных рабочих органов содержащих пластинчатые с перфорацией державки 7, для переустановки по высоте, а также для установки сзади на необходимой, согласно агрономическим тр</w:t>
      </w:r>
      <w:r w:rsidRPr="009C5151">
        <w:rPr>
          <w:rFonts w:ascii="Times New Roman" w:hAnsi="Times New Roman"/>
          <w:sz w:val="28"/>
          <w:szCs w:val="28"/>
        </w:rPr>
        <w:t>е</w:t>
      </w:r>
      <w:r w:rsidRPr="009C5151">
        <w:rPr>
          <w:rFonts w:ascii="Times New Roman" w:hAnsi="Times New Roman"/>
          <w:sz w:val="28"/>
          <w:szCs w:val="28"/>
        </w:rPr>
        <w:t>бованиям, высоте дополнительных почвообрабатывающих органов в виде плоскорезных лап, или дренеров внизу (на схемах не показаны). Державки 7 приварены к трубным стойкам 8 со смонтированными цилиндрическими, размещенными под углом 35-38° к поверхности почвы, долотами 9 с пл</w:t>
      </w:r>
      <w:r w:rsidRPr="009C5151">
        <w:rPr>
          <w:rFonts w:ascii="Times New Roman" w:hAnsi="Times New Roman"/>
          <w:sz w:val="28"/>
          <w:szCs w:val="28"/>
        </w:rPr>
        <w:t>о</w:t>
      </w:r>
      <w:r w:rsidRPr="009C5151">
        <w:rPr>
          <w:rFonts w:ascii="Times New Roman" w:hAnsi="Times New Roman"/>
          <w:sz w:val="28"/>
          <w:szCs w:val="28"/>
        </w:rPr>
        <w:t>ской подошвой, выполненной под углом 10-13°. Подвижная секция выпо</w:t>
      </w:r>
      <w:r w:rsidRPr="009C5151">
        <w:rPr>
          <w:rFonts w:ascii="Times New Roman" w:hAnsi="Times New Roman"/>
          <w:sz w:val="28"/>
          <w:szCs w:val="28"/>
        </w:rPr>
        <w:t>л</w:t>
      </w:r>
      <w:r w:rsidRPr="009C5151">
        <w:rPr>
          <w:rFonts w:ascii="Times New Roman" w:hAnsi="Times New Roman"/>
          <w:sz w:val="28"/>
          <w:szCs w:val="28"/>
        </w:rPr>
        <w:t>нена в виде имеющего трубный квадратный профиль поворотного бруса 10, ось 11 которого шарнирно закреплена на неподвижной части рамы 1. Поворотный брус 10 оснащен приваренными кронштейнами 12, в которых установлены жестко стойки 13 с подшипниковыми узлами 14 несущие р</w:t>
      </w:r>
      <w:r w:rsidRPr="009C5151">
        <w:rPr>
          <w:rFonts w:ascii="Times New Roman" w:hAnsi="Times New Roman"/>
          <w:sz w:val="28"/>
          <w:szCs w:val="28"/>
        </w:rPr>
        <w:t>а</w:t>
      </w:r>
      <w:r w:rsidRPr="009C5151">
        <w:rPr>
          <w:rFonts w:ascii="Times New Roman" w:hAnsi="Times New Roman"/>
          <w:sz w:val="28"/>
          <w:szCs w:val="28"/>
        </w:rPr>
        <w:t>бочие органы для оборота пласта в виде двух сферических дисков 15. При этом диски могут быть сплошными для залежных почв и зубчатыми для старопахотных почв. Сферические диски 15 установлены на кронштейнах 12 симметрично относительно поворотного бруса 10 и под углом 140-150° друг к другу, а точки пересечений их проекций размещены по следу долот 9 чизельных рабочих органов. Подшипниковые узлы 14 и диски 15 соед</w:t>
      </w:r>
      <w:r w:rsidRPr="009C5151">
        <w:rPr>
          <w:rFonts w:ascii="Times New Roman" w:hAnsi="Times New Roman"/>
          <w:sz w:val="28"/>
          <w:szCs w:val="28"/>
        </w:rPr>
        <w:t>и</w:t>
      </w:r>
      <w:r w:rsidRPr="009C5151">
        <w:rPr>
          <w:rFonts w:ascii="Times New Roman" w:hAnsi="Times New Roman"/>
          <w:sz w:val="28"/>
          <w:szCs w:val="28"/>
        </w:rPr>
        <w:t>нены болтами. Стойки 13 жестко прикреплены к подшипниковым узлам 14. Подшипниковые узлы 14 содержат крепежную ось 16, масляную п</w:t>
      </w:r>
      <w:r w:rsidRPr="009C5151">
        <w:rPr>
          <w:rFonts w:ascii="Times New Roman" w:hAnsi="Times New Roman"/>
          <w:sz w:val="28"/>
          <w:szCs w:val="28"/>
        </w:rPr>
        <w:t>о</w:t>
      </w:r>
      <w:r w:rsidRPr="009C5151">
        <w:rPr>
          <w:rFonts w:ascii="Times New Roman" w:hAnsi="Times New Roman"/>
          <w:sz w:val="28"/>
          <w:szCs w:val="28"/>
        </w:rPr>
        <w:t>лость 17, распорные гидрокомпенсационные кольцевые элементы 18 с у</w:t>
      </w:r>
      <w:r w:rsidRPr="009C5151">
        <w:rPr>
          <w:rFonts w:ascii="Times New Roman" w:hAnsi="Times New Roman"/>
          <w:sz w:val="28"/>
          <w:szCs w:val="28"/>
        </w:rPr>
        <w:t>п</w:t>
      </w:r>
      <w:r w:rsidRPr="009C5151">
        <w:rPr>
          <w:rFonts w:ascii="Times New Roman" w:hAnsi="Times New Roman"/>
          <w:sz w:val="28"/>
          <w:szCs w:val="28"/>
        </w:rPr>
        <w:t>лотнителями 19, пружину 20 и масленку 21. Поворотный брус 10 связан с механизмом поворота, выполненным в виде размещенного в прорези бруса 22 водила 23, прикрепленного к каретке 24 оснащенной червячным эле</w:t>
      </w:r>
      <w:r w:rsidRPr="009C5151">
        <w:rPr>
          <w:rFonts w:ascii="Times New Roman" w:hAnsi="Times New Roman"/>
          <w:sz w:val="28"/>
          <w:szCs w:val="28"/>
        </w:rPr>
        <w:t>к</w:t>
      </w:r>
      <w:r w:rsidRPr="009C5151">
        <w:rPr>
          <w:rFonts w:ascii="Times New Roman" w:hAnsi="Times New Roman"/>
          <w:sz w:val="28"/>
          <w:szCs w:val="28"/>
        </w:rPr>
        <w:t>троприводом 25 и шестерней, кинематически связанной с рейкой, закре</w:t>
      </w:r>
      <w:r w:rsidRPr="009C5151">
        <w:rPr>
          <w:rFonts w:ascii="Times New Roman" w:hAnsi="Times New Roman"/>
          <w:sz w:val="28"/>
          <w:szCs w:val="28"/>
        </w:rPr>
        <w:t>п</w:t>
      </w:r>
      <w:r w:rsidRPr="009C5151">
        <w:rPr>
          <w:rFonts w:ascii="Times New Roman" w:hAnsi="Times New Roman"/>
          <w:sz w:val="28"/>
          <w:szCs w:val="28"/>
        </w:rPr>
        <w:t>ленной на жестко зафиксированном к раме 1 с помощью П-образного кронштейна 26 поперечного бруса 3. На П-образном кронштейне 26 пара</w:t>
      </w:r>
      <w:r w:rsidRPr="009C5151">
        <w:rPr>
          <w:rFonts w:ascii="Times New Roman" w:hAnsi="Times New Roman"/>
          <w:sz w:val="28"/>
          <w:szCs w:val="28"/>
        </w:rPr>
        <w:t>л</w:t>
      </w:r>
      <w:r w:rsidRPr="009C5151">
        <w:rPr>
          <w:rFonts w:ascii="Times New Roman" w:hAnsi="Times New Roman"/>
          <w:sz w:val="28"/>
          <w:szCs w:val="28"/>
        </w:rPr>
        <w:t>лельно поперечному брусу 3 шарнирно и с возможностью изменения в</w:t>
      </w:r>
      <w:r w:rsidRPr="009C5151">
        <w:rPr>
          <w:rFonts w:ascii="Times New Roman" w:hAnsi="Times New Roman"/>
          <w:sz w:val="28"/>
          <w:szCs w:val="28"/>
        </w:rPr>
        <w:t>ы</w:t>
      </w:r>
      <w:r w:rsidRPr="009C5151">
        <w:rPr>
          <w:rFonts w:ascii="Times New Roman" w:hAnsi="Times New Roman"/>
          <w:sz w:val="28"/>
          <w:szCs w:val="28"/>
        </w:rPr>
        <w:t>соты установлен прикатывающий каток 5.</w:t>
      </w:r>
    </w:p>
    <w:p w:rsidR="00AC7AC1" w:rsidRPr="009C5151" w:rsidRDefault="00AC7AC1" w:rsidP="009C515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C5151">
        <w:rPr>
          <w:rFonts w:ascii="Times New Roman" w:hAnsi="Times New Roman"/>
          <w:sz w:val="28"/>
          <w:szCs w:val="28"/>
        </w:rPr>
        <w:t>Работа плуга обеспечивает гладкую пахоту благодаря поворотной секции рамы 1. При обработке залежных почв устанавливаются сплошные диски 15 и чизельные рабочие органы. На старопахотных почвах устана</w:t>
      </w:r>
      <w:r w:rsidRPr="009C5151">
        <w:rPr>
          <w:rFonts w:ascii="Times New Roman" w:hAnsi="Times New Roman"/>
          <w:sz w:val="28"/>
          <w:szCs w:val="28"/>
        </w:rPr>
        <w:t>в</w:t>
      </w:r>
      <w:r w:rsidRPr="009C5151">
        <w:rPr>
          <w:rFonts w:ascii="Times New Roman" w:hAnsi="Times New Roman"/>
          <w:sz w:val="28"/>
          <w:szCs w:val="28"/>
        </w:rPr>
        <w:t>ливаются только зубчатые диски 15, а чизельные рабочие органы подн</w:t>
      </w:r>
      <w:r w:rsidRPr="009C5151">
        <w:rPr>
          <w:rFonts w:ascii="Times New Roman" w:hAnsi="Times New Roman"/>
          <w:sz w:val="28"/>
          <w:szCs w:val="28"/>
        </w:rPr>
        <w:t>и</w:t>
      </w:r>
      <w:r w:rsidRPr="009C5151">
        <w:rPr>
          <w:rFonts w:ascii="Times New Roman" w:hAnsi="Times New Roman"/>
          <w:sz w:val="28"/>
          <w:szCs w:val="28"/>
        </w:rPr>
        <w:t>маются в нерабочее положение. Для снижения энергозатрат на залежных почвах вначале чизельный рабочий орган долотом 9 подрывает пласт, часть которого затем, разрезается (крошится) сплошным диском 15, нах</w:t>
      </w:r>
      <w:r w:rsidRPr="009C5151">
        <w:rPr>
          <w:rFonts w:ascii="Times New Roman" w:hAnsi="Times New Roman"/>
          <w:sz w:val="28"/>
          <w:szCs w:val="28"/>
        </w:rPr>
        <w:t>о</w:t>
      </w:r>
      <w:r w:rsidRPr="009C5151">
        <w:rPr>
          <w:rFonts w:ascii="Times New Roman" w:hAnsi="Times New Roman"/>
          <w:sz w:val="28"/>
          <w:szCs w:val="28"/>
        </w:rPr>
        <w:t>дящимся под углом 25-30° к направлению движения, а другим диском 15, находящимся под углом 115-120° к направлению движения вторая часть пласта оборачивается вместе с первой. Благодаря тому, что точки перес</w:t>
      </w:r>
      <w:r w:rsidRPr="009C5151">
        <w:rPr>
          <w:rFonts w:ascii="Times New Roman" w:hAnsi="Times New Roman"/>
          <w:sz w:val="28"/>
          <w:szCs w:val="28"/>
        </w:rPr>
        <w:t>е</w:t>
      </w:r>
      <w:r w:rsidRPr="009C5151">
        <w:rPr>
          <w:rFonts w:ascii="Times New Roman" w:hAnsi="Times New Roman"/>
          <w:sz w:val="28"/>
          <w:szCs w:val="28"/>
        </w:rPr>
        <w:t>чений проекций дисков 15 размещены по следу долот 9 чизельных рабочих органов, происходит выравнивание дна. Также благодаря прикатывающ</w:t>
      </w:r>
      <w:r w:rsidRPr="009C5151">
        <w:rPr>
          <w:rFonts w:ascii="Times New Roman" w:hAnsi="Times New Roman"/>
          <w:sz w:val="28"/>
          <w:szCs w:val="28"/>
        </w:rPr>
        <w:t>е</w:t>
      </w:r>
      <w:r w:rsidRPr="009C5151">
        <w:rPr>
          <w:rFonts w:ascii="Times New Roman" w:hAnsi="Times New Roman"/>
          <w:sz w:val="28"/>
          <w:szCs w:val="28"/>
        </w:rPr>
        <w:t>му катку 5 производится дальнейшее выравнивание поверхностного слоя почвы. На старопахотных почвах почва более рыхлая сопротивление ди</w:t>
      </w:r>
      <w:r w:rsidRPr="009C5151">
        <w:rPr>
          <w:rFonts w:ascii="Times New Roman" w:hAnsi="Times New Roman"/>
          <w:sz w:val="28"/>
          <w:szCs w:val="28"/>
        </w:rPr>
        <w:t>с</w:t>
      </w:r>
      <w:r w:rsidRPr="009C5151">
        <w:rPr>
          <w:rFonts w:ascii="Times New Roman" w:hAnsi="Times New Roman"/>
          <w:sz w:val="28"/>
          <w:szCs w:val="28"/>
        </w:rPr>
        <w:t>кам 15 меньше, поэтому нет необходимости использования чизельных р</w:t>
      </w:r>
      <w:r w:rsidRPr="009C5151">
        <w:rPr>
          <w:rFonts w:ascii="Times New Roman" w:hAnsi="Times New Roman"/>
          <w:sz w:val="28"/>
          <w:szCs w:val="28"/>
        </w:rPr>
        <w:t>а</w:t>
      </w:r>
      <w:r w:rsidRPr="009C5151">
        <w:rPr>
          <w:rFonts w:ascii="Times New Roman" w:hAnsi="Times New Roman"/>
          <w:sz w:val="28"/>
          <w:szCs w:val="28"/>
        </w:rPr>
        <w:t>бочих органов. Благодаря размещению сзади на брусе 3 каретки 24 с вод</w:t>
      </w:r>
      <w:r w:rsidRPr="009C5151">
        <w:rPr>
          <w:rFonts w:ascii="Times New Roman" w:hAnsi="Times New Roman"/>
          <w:sz w:val="28"/>
          <w:szCs w:val="28"/>
        </w:rPr>
        <w:t>и</w:t>
      </w:r>
      <w:r w:rsidRPr="009C5151">
        <w:rPr>
          <w:rFonts w:ascii="Times New Roman" w:hAnsi="Times New Roman"/>
          <w:sz w:val="28"/>
          <w:szCs w:val="28"/>
        </w:rPr>
        <w:t>лом 23, размещенным в пазу 22 поворотного бруса 10, передняя часть к</w:t>
      </w:r>
      <w:r w:rsidRPr="009C5151">
        <w:rPr>
          <w:rFonts w:ascii="Times New Roman" w:hAnsi="Times New Roman"/>
          <w:sz w:val="28"/>
          <w:szCs w:val="28"/>
        </w:rPr>
        <w:t>о</w:t>
      </w:r>
      <w:r w:rsidRPr="009C5151">
        <w:rPr>
          <w:rFonts w:ascii="Times New Roman" w:hAnsi="Times New Roman"/>
          <w:sz w:val="28"/>
          <w:szCs w:val="28"/>
        </w:rPr>
        <w:t>торого размещена в дугообразной направляющей 2 снижается напряже</w:t>
      </w:r>
      <w:r w:rsidRPr="009C5151">
        <w:rPr>
          <w:rFonts w:ascii="Times New Roman" w:hAnsi="Times New Roman"/>
          <w:sz w:val="28"/>
          <w:szCs w:val="28"/>
        </w:rPr>
        <w:t>н</w:t>
      </w:r>
      <w:r w:rsidRPr="009C5151">
        <w:rPr>
          <w:rFonts w:ascii="Times New Roman" w:hAnsi="Times New Roman"/>
          <w:sz w:val="28"/>
          <w:szCs w:val="28"/>
        </w:rPr>
        <w:t>ность шарнирного крепления 11. Червячный электропривод 25 перемещает каретку 24 и соответственно брус 10 в левое или в правое крайнее полож</w:t>
      </w:r>
      <w:r w:rsidRPr="009C5151">
        <w:rPr>
          <w:rFonts w:ascii="Times New Roman" w:hAnsi="Times New Roman"/>
          <w:sz w:val="28"/>
          <w:szCs w:val="28"/>
        </w:rPr>
        <w:t>е</w:t>
      </w:r>
      <w:r w:rsidRPr="009C5151">
        <w:rPr>
          <w:rFonts w:ascii="Times New Roman" w:hAnsi="Times New Roman"/>
          <w:sz w:val="28"/>
          <w:szCs w:val="28"/>
        </w:rPr>
        <w:t>ние. Также благодаря П-образному кронштейну 26 появляется возмо</w:t>
      </w:r>
      <w:r w:rsidRPr="009C5151">
        <w:rPr>
          <w:rFonts w:ascii="Times New Roman" w:hAnsi="Times New Roman"/>
          <w:sz w:val="28"/>
          <w:szCs w:val="28"/>
        </w:rPr>
        <w:t>ж</w:t>
      </w:r>
      <w:r w:rsidRPr="009C5151">
        <w:rPr>
          <w:rFonts w:ascii="Times New Roman" w:hAnsi="Times New Roman"/>
          <w:sz w:val="28"/>
          <w:szCs w:val="28"/>
        </w:rPr>
        <w:t>ность закрепления на раме 1 бруса 3 и прикатывающего катка 5 и регул</w:t>
      </w:r>
      <w:r w:rsidRPr="009C5151">
        <w:rPr>
          <w:rFonts w:ascii="Times New Roman" w:hAnsi="Times New Roman"/>
          <w:sz w:val="28"/>
          <w:szCs w:val="28"/>
        </w:rPr>
        <w:t>и</w:t>
      </w:r>
      <w:r w:rsidRPr="009C5151">
        <w:rPr>
          <w:rFonts w:ascii="Times New Roman" w:hAnsi="Times New Roman"/>
          <w:sz w:val="28"/>
          <w:szCs w:val="28"/>
        </w:rPr>
        <w:t>рования переустановкой глубины обработки почвы. Подшипниковый узел 14, благодаря пружине 20, гидрокомпенсационным элементам 18 с упло</w:t>
      </w:r>
      <w:r w:rsidRPr="009C5151">
        <w:rPr>
          <w:rFonts w:ascii="Times New Roman" w:hAnsi="Times New Roman"/>
          <w:sz w:val="28"/>
          <w:szCs w:val="28"/>
        </w:rPr>
        <w:t>т</w:t>
      </w:r>
      <w:r w:rsidRPr="009C5151">
        <w:rPr>
          <w:rFonts w:ascii="Times New Roman" w:hAnsi="Times New Roman"/>
          <w:sz w:val="28"/>
          <w:szCs w:val="28"/>
        </w:rPr>
        <w:t>нителями 19 воздействуют на подшипники, корректируя их посадку, чем обеспечивают надежность вращения дисков 15 то в одну, то в другую ст</w:t>
      </w:r>
      <w:r w:rsidRPr="009C5151">
        <w:rPr>
          <w:rFonts w:ascii="Times New Roman" w:hAnsi="Times New Roman"/>
          <w:sz w:val="28"/>
          <w:szCs w:val="28"/>
        </w:rPr>
        <w:t>о</w:t>
      </w:r>
      <w:r w:rsidRPr="009C5151">
        <w:rPr>
          <w:rFonts w:ascii="Times New Roman" w:hAnsi="Times New Roman"/>
          <w:sz w:val="28"/>
          <w:szCs w:val="28"/>
        </w:rPr>
        <w:t>рону.</w:t>
      </w:r>
    </w:p>
    <w:p w:rsidR="00AC7AC1" w:rsidRPr="00530647" w:rsidRDefault="00AC7AC1" w:rsidP="009C515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C5151">
        <w:rPr>
          <w:rFonts w:ascii="Times New Roman" w:hAnsi="Times New Roman"/>
          <w:sz w:val="28"/>
          <w:szCs w:val="28"/>
        </w:rPr>
        <w:t xml:space="preserve">Использование предложенной полезной модели «Плуг с поворотным брусом» обеспечит снижение энергозатрат, расширение функциональных возможностей, повышение качества почвообработки, а также упрощение конструкции плуга и механизма поворота. </w:t>
      </w:r>
      <w:r w:rsidRPr="00530647">
        <w:rPr>
          <w:rFonts w:ascii="Times New Roman" w:hAnsi="Times New Roman"/>
          <w:sz w:val="28"/>
          <w:szCs w:val="28"/>
        </w:rPr>
        <w:t>Выводы: предложенные инн</w:t>
      </w:r>
      <w:r w:rsidRPr="00530647">
        <w:rPr>
          <w:rFonts w:ascii="Times New Roman" w:hAnsi="Times New Roman"/>
          <w:sz w:val="28"/>
          <w:szCs w:val="28"/>
        </w:rPr>
        <w:t>о</w:t>
      </w:r>
      <w:r w:rsidRPr="00530647">
        <w:rPr>
          <w:rFonts w:ascii="Times New Roman" w:hAnsi="Times New Roman"/>
          <w:sz w:val="28"/>
          <w:szCs w:val="28"/>
        </w:rPr>
        <w:t>вационные решения обеспечат импортозамещение  и  развитие высокоте</w:t>
      </w:r>
      <w:r w:rsidRPr="00530647">
        <w:rPr>
          <w:rFonts w:ascii="Times New Roman" w:hAnsi="Times New Roman"/>
          <w:sz w:val="28"/>
          <w:szCs w:val="28"/>
        </w:rPr>
        <w:t>х</w:t>
      </w:r>
      <w:r w:rsidRPr="00530647">
        <w:rPr>
          <w:rFonts w:ascii="Times New Roman" w:hAnsi="Times New Roman"/>
          <w:sz w:val="28"/>
          <w:szCs w:val="28"/>
        </w:rPr>
        <w:t xml:space="preserve">нологических производств в собственной стране. </w:t>
      </w:r>
    </w:p>
    <w:p w:rsidR="00AC7AC1" w:rsidRPr="000656BB" w:rsidRDefault="00AC7AC1" w:rsidP="000656BB">
      <w:pPr>
        <w:pStyle w:val="ListParagraph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656BB">
        <w:rPr>
          <w:rFonts w:ascii="Times New Roman" w:hAnsi="Times New Roman"/>
          <w:sz w:val="28"/>
          <w:szCs w:val="28"/>
        </w:rPr>
        <w:t>Многофункциональный плуг с поворотным брусом (полож</w:t>
      </w:r>
      <w:r w:rsidRPr="000656BB">
        <w:rPr>
          <w:rFonts w:ascii="Times New Roman" w:hAnsi="Times New Roman"/>
          <w:sz w:val="28"/>
          <w:szCs w:val="28"/>
        </w:rPr>
        <w:t>и</w:t>
      </w:r>
      <w:r w:rsidRPr="000656BB">
        <w:rPr>
          <w:rFonts w:ascii="Times New Roman" w:hAnsi="Times New Roman"/>
          <w:sz w:val="28"/>
          <w:szCs w:val="28"/>
        </w:rPr>
        <w:t>тельное решение на заявку на патент РФ), схематично представленный на рисунке 3, где на позиции а – изображен многофункциональный плуг с п</w:t>
      </w:r>
      <w:r w:rsidRPr="000656BB">
        <w:rPr>
          <w:rFonts w:ascii="Times New Roman" w:hAnsi="Times New Roman"/>
          <w:sz w:val="28"/>
          <w:szCs w:val="28"/>
        </w:rPr>
        <w:t>о</w:t>
      </w:r>
      <w:r w:rsidRPr="000656BB">
        <w:rPr>
          <w:rFonts w:ascii="Times New Roman" w:hAnsi="Times New Roman"/>
          <w:sz w:val="28"/>
          <w:szCs w:val="28"/>
        </w:rPr>
        <w:t>воротным брусом, вид сверху; на позиции б – то же вид сбоку в рабочем положении, в режиме чизелевания; на позиции в –  то же, вид сбоку в р</w:t>
      </w:r>
      <w:r w:rsidRPr="000656BB">
        <w:rPr>
          <w:rFonts w:ascii="Times New Roman" w:hAnsi="Times New Roman"/>
          <w:sz w:val="28"/>
          <w:szCs w:val="28"/>
        </w:rPr>
        <w:t>а</w:t>
      </w:r>
      <w:r w:rsidRPr="000656BB">
        <w:rPr>
          <w:rFonts w:ascii="Times New Roman" w:hAnsi="Times New Roman"/>
          <w:sz w:val="28"/>
          <w:szCs w:val="28"/>
        </w:rPr>
        <w:t>бочем положении, в режиме пахоты; на позиции г – вид сбоку, пахота с лапой, лемех в транспортном положении; на позиции д – устройство к</w:t>
      </w:r>
      <w:r w:rsidRPr="000656BB">
        <w:rPr>
          <w:rFonts w:ascii="Times New Roman" w:hAnsi="Times New Roman"/>
          <w:sz w:val="28"/>
          <w:szCs w:val="28"/>
        </w:rPr>
        <w:t>а</w:t>
      </w:r>
      <w:r w:rsidRPr="000656BB">
        <w:rPr>
          <w:rFonts w:ascii="Times New Roman" w:hAnsi="Times New Roman"/>
          <w:sz w:val="28"/>
          <w:szCs w:val="28"/>
        </w:rPr>
        <w:t>ретки на брусе; на позиции е – вид А.</w:t>
      </w:r>
    </w:p>
    <w:p w:rsidR="00AC7AC1" w:rsidRDefault="00AC7AC1" w:rsidP="000656B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A4F4C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9" o:spid="_x0000_i1037" type="#_x0000_t75" style="width:466.2pt;height:334.8pt;visibility:visible">
            <v:imagedata r:id="rId19" o:title=""/>
          </v:shape>
        </w:pict>
      </w:r>
    </w:p>
    <w:p w:rsidR="00AC7AC1" w:rsidRDefault="00AC7AC1" w:rsidP="000656B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</w:p>
    <w:p w:rsidR="00AC7AC1" w:rsidRDefault="00AC7AC1" w:rsidP="000656B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A4F4C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7" o:spid="_x0000_i1038" type="#_x0000_t75" style="width:467.4pt;height:128.4pt;visibility:visible">
            <v:imagedata r:id="rId20" o:title=""/>
          </v:shape>
        </w:pict>
      </w:r>
    </w:p>
    <w:p w:rsidR="00AC7AC1" w:rsidRDefault="00AC7AC1" w:rsidP="000656B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</w:p>
    <w:p w:rsidR="00AC7AC1" w:rsidRDefault="00AC7AC1" w:rsidP="000656B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A4F4C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8" o:spid="_x0000_i1039" type="#_x0000_t75" style="width:464.4pt;height:121.8pt;visibility:visible">
            <v:imagedata r:id="rId21" o:title=""/>
          </v:shape>
        </w:pict>
      </w:r>
    </w:p>
    <w:p w:rsidR="00AC7AC1" w:rsidRDefault="00AC7AC1" w:rsidP="000656B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</w:p>
    <w:p w:rsidR="00AC7AC1" w:rsidRDefault="00AC7AC1" w:rsidP="000656B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A4F4C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6" o:spid="_x0000_i1040" type="#_x0000_t75" style="width:420pt;height:155.4pt;visibility:visible">
            <v:imagedata r:id="rId22" o:title=""/>
          </v:shape>
        </w:pict>
      </w:r>
    </w:p>
    <w:p w:rsidR="00AC7AC1" w:rsidRDefault="00AC7AC1" w:rsidP="000656B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</w:p>
    <w:p w:rsidR="00AC7AC1" w:rsidRDefault="00AC7AC1" w:rsidP="000656B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A4F4C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4" o:spid="_x0000_i1041" type="#_x0000_t75" style="width:441pt;height:165pt;visibility:visible">
            <v:imagedata r:id="rId23" o:title=""/>
          </v:shape>
        </w:pict>
      </w:r>
    </w:p>
    <w:p w:rsidR="00AC7AC1" w:rsidRDefault="00AC7AC1" w:rsidP="000656B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</w:p>
    <w:p w:rsidR="00AC7AC1" w:rsidRDefault="00AC7AC1" w:rsidP="000656B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A4F4C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5" o:spid="_x0000_i1042" type="#_x0000_t75" style="width:302.4pt;height:189pt;visibility:visible">
            <v:imagedata r:id="rId24" o:title=""/>
          </v:shape>
        </w:pict>
      </w:r>
    </w:p>
    <w:p w:rsidR="00AC7AC1" w:rsidRPr="000656BB" w:rsidRDefault="00AC7AC1" w:rsidP="000656B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</w:t>
      </w:r>
    </w:p>
    <w:p w:rsidR="00AC7AC1" w:rsidRPr="00530647" w:rsidRDefault="00AC7AC1" w:rsidP="000656B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3 – </w:t>
      </w:r>
      <w:r w:rsidRPr="000656BB">
        <w:rPr>
          <w:rFonts w:ascii="Times New Roman" w:hAnsi="Times New Roman"/>
          <w:sz w:val="28"/>
          <w:szCs w:val="28"/>
        </w:rPr>
        <w:t>Многофункциональный плуг с поворотным брусом</w:t>
      </w:r>
    </w:p>
    <w:p w:rsidR="00AC7AC1" w:rsidRDefault="00AC7AC1" w:rsidP="000656B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AC7AC1" w:rsidRPr="000656BB" w:rsidRDefault="00AC7AC1" w:rsidP="0076201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Данное устройство</w:t>
      </w:r>
      <w:r w:rsidRPr="000656BB">
        <w:rPr>
          <w:rFonts w:ascii="Times New Roman" w:hAnsi="Times New Roman"/>
          <w:sz w:val="28"/>
          <w:szCs w:val="28"/>
        </w:rPr>
        <w:t xml:space="preserve"> содержит раму, выполненную </w:t>
      </w:r>
      <w:r>
        <w:rPr>
          <w:rFonts w:ascii="Times New Roman" w:hAnsi="Times New Roman"/>
          <w:sz w:val="28"/>
          <w:szCs w:val="28"/>
        </w:rPr>
        <w:t>из двух соедине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 шарнирно секций</w:t>
      </w:r>
      <w:r w:rsidRPr="000656BB">
        <w:rPr>
          <w:rFonts w:ascii="Times New Roman" w:hAnsi="Times New Roman"/>
          <w:sz w:val="28"/>
          <w:szCs w:val="28"/>
        </w:rPr>
        <w:t xml:space="preserve"> – подвижной в виде поворотного бруса 1 связанного с направляющей и закрепленными на нем плужными корпусами 2, и н</w:t>
      </w:r>
      <w:r w:rsidRPr="000656BB">
        <w:rPr>
          <w:rFonts w:ascii="Times New Roman" w:hAnsi="Times New Roman"/>
          <w:sz w:val="28"/>
          <w:szCs w:val="28"/>
        </w:rPr>
        <w:t>е</w:t>
      </w:r>
      <w:r w:rsidRPr="000656BB">
        <w:rPr>
          <w:rFonts w:ascii="Times New Roman" w:hAnsi="Times New Roman"/>
          <w:sz w:val="28"/>
          <w:szCs w:val="28"/>
        </w:rPr>
        <w:t>подвижной 3 с передним брусом 4, на котором закреплены чизельные р</w:t>
      </w:r>
      <w:r w:rsidRPr="000656BB">
        <w:rPr>
          <w:rFonts w:ascii="Times New Roman" w:hAnsi="Times New Roman"/>
          <w:sz w:val="28"/>
          <w:szCs w:val="28"/>
        </w:rPr>
        <w:t>а</w:t>
      </w:r>
      <w:r w:rsidRPr="000656BB">
        <w:rPr>
          <w:rFonts w:ascii="Times New Roman" w:hAnsi="Times New Roman"/>
          <w:sz w:val="28"/>
          <w:szCs w:val="28"/>
        </w:rPr>
        <w:t>бочие органы, и механизм поворота. На поворотном с квадратным проф</w:t>
      </w:r>
      <w:r w:rsidRPr="000656BB">
        <w:rPr>
          <w:rFonts w:ascii="Times New Roman" w:hAnsi="Times New Roman"/>
          <w:sz w:val="28"/>
          <w:szCs w:val="28"/>
        </w:rPr>
        <w:t>и</w:t>
      </w:r>
      <w:r w:rsidRPr="000656BB">
        <w:rPr>
          <w:rFonts w:ascii="Times New Roman" w:hAnsi="Times New Roman"/>
          <w:sz w:val="28"/>
          <w:szCs w:val="28"/>
        </w:rPr>
        <w:t>лем  брусе 1 смонтированы с помощью парных кронштейнов 5 симметри</w:t>
      </w:r>
      <w:r w:rsidRPr="000656BB">
        <w:rPr>
          <w:rFonts w:ascii="Times New Roman" w:hAnsi="Times New Roman"/>
          <w:sz w:val="28"/>
          <w:szCs w:val="28"/>
        </w:rPr>
        <w:t>ч</w:t>
      </w:r>
      <w:r w:rsidRPr="000656BB">
        <w:rPr>
          <w:rFonts w:ascii="Times New Roman" w:hAnsi="Times New Roman"/>
          <w:sz w:val="28"/>
          <w:szCs w:val="28"/>
        </w:rPr>
        <w:t>но, перпендикулярно и шарнирно плужные корпуса 2, имеющие стойки 6, отвалы 7 в виде вогнутых  прямоугольных пластин,  приваренные зубовые па</w:t>
      </w:r>
      <w:r>
        <w:rPr>
          <w:rFonts w:ascii="Times New Roman" w:hAnsi="Times New Roman"/>
          <w:sz w:val="28"/>
          <w:szCs w:val="28"/>
        </w:rPr>
        <w:t>льцы 8</w:t>
      </w:r>
      <w:r w:rsidRPr="000656BB">
        <w:rPr>
          <w:rFonts w:ascii="Times New Roman" w:hAnsi="Times New Roman"/>
          <w:sz w:val="28"/>
          <w:szCs w:val="28"/>
        </w:rPr>
        <w:t>, а на неподвижном брусе 4 жестко смонтированы с помощью парных кронштейнов 9 безотвальные рабочие органы, оснащенные пл</w:t>
      </w:r>
      <w:r w:rsidRPr="000656BB">
        <w:rPr>
          <w:rFonts w:ascii="Times New Roman" w:hAnsi="Times New Roman"/>
          <w:sz w:val="28"/>
          <w:szCs w:val="28"/>
        </w:rPr>
        <w:t>а</w:t>
      </w:r>
      <w:r w:rsidRPr="000656BB">
        <w:rPr>
          <w:rFonts w:ascii="Times New Roman" w:hAnsi="Times New Roman"/>
          <w:sz w:val="28"/>
          <w:szCs w:val="28"/>
        </w:rPr>
        <w:t xml:space="preserve">стинчатыми с </w:t>
      </w:r>
      <w:r>
        <w:rPr>
          <w:rFonts w:ascii="Times New Roman" w:hAnsi="Times New Roman"/>
          <w:sz w:val="28"/>
          <w:szCs w:val="28"/>
        </w:rPr>
        <w:t>отверстиями</w:t>
      </w:r>
      <w:r w:rsidRPr="000656BB">
        <w:rPr>
          <w:rFonts w:ascii="Times New Roman" w:hAnsi="Times New Roman"/>
          <w:sz w:val="28"/>
          <w:szCs w:val="28"/>
        </w:rPr>
        <w:t xml:space="preserve"> для </w:t>
      </w:r>
      <w:r>
        <w:rPr>
          <w:rFonts w:ascii="Times New Roman" w:hAnsi="Times New Roman"/>
          <w:sz w:val="28"/>
          <w:szCs w:val="28"/>
        </w:rPr>
        <w:t>регулировки глубины</w:t>
      </w:r>
      <w:r w:rsidRPr="000656BB">
        <w:rPr>
          <w:rFonts w:ascii="Times New Roman" w:hAnsi="Times New Roman"/>
          <w:sz w:val="28"/>
          <w:szCs w:val="28"/>
        </w:rPr>
        <w:t xml:space="preserve"> державками 10 с 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крепленными</w:t>
      </w:r>
      <w:r w:rsidRPr="000656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трубчатыми</w:t>
      </w:r>
      <w:r w:rsidRPr="000656BB">
        <w:rPr>
          <w:rFonts w:ascii="Times New Roman" w:hAnsi="Times New Roman"/>
          <w:sz w:val="28"/>
          <w:szCs w:val="28"/>
        </w:rPr>
        <w:t xml:space="preserve"> стойками 11</w:t>
      </w:r>
      <w:r>
        <w:rPr>
          <w:rFonts w:ascii="Times New Roman" w:hAnsi="Times New Roman"/>
          <w:sz w:val="28"/>
          <w:szCs w:val="28"/>
        </w:rPr>
        <w:t>. Трубчатые стойки оснащены</w:t>
      </w:r>
      <w:r w:rsidRPr="000656BB">
        <w:rPr>
          <w:rFonts w:ascii="Times New Roman" w:hAnsi="Times New Roman"/>
          <w:sz w:val="28"/>
          <w:szCs w:val="28"/>
        </w:rPr>
        <w:t xml:space="preserve"> дол</w:t>
      </w:r>
      <w:r w:rsidRPr="000656BB">
        <w:rPr>
          <w:rFonts w:ascii="Times New Roman" w:hAnsi="Times New Roman"/>
          <w:sz w:val="28"/>
          <w:szCs w:val="28"/>
        </w:rPr>
        <w:t>о</w:t>
      </w:r>
      <w:r w:rsidRPr="000656BB">
        <w:rPr>
          <w:rFonts w:ascii="Times New Roman" w:hAnsi="Times New Roman"/>
          <w:sz w:val="28"/>
          <w:szCs w:val="28"/>
        </w:rPr>
        <w:t xml:space="preserve">тами 12 с плоской подошвой под углом 10-13°, с закрепляемыми сзади или дренерами (на </w:t>
      </w:r>
      <w:r>
        <w:rPr>
          <w:rFonts w:ascii="Times New Roman" w:hAnsi="Times New Roman"/>
          <w:sz w:val="28"/>
          <w:szCs w:val="28"/>
        </w:rPr>
        <w:t>рисунке</w:t>
      </w:r>
      <w:r w:rsidRPr="000656BB">
        <w:rPr>
          <w:rFonts w:ascii="Times New Roman" w:hAnsi="Times New Roman"/>
          <w:sz w:val="28"/>
          <w:szCs w:val="28"/>
        </w:rPr>
        <w:t xml:space="preserve"> не показано) внизу или на необходимой, согласно агрономическим требованиям, высоте плоскорезными лапами 13, при этом в механизм поворо</w:t>
      </w:r>
      <w:r>
        <w:rPr>
          <w:rFonts w:ascii="Times New Roman" w:hAnsi="Times New Roman"/>
          <w:sz w:val="28"/>
          <w:szCs w:val="28"/>
        </w:rPr>
        <w:t>та входит червячный редуктор 14</w:t>
      </w:r>
      <w:r w:rsidRPr="000656BB">
        <w:rPr>
          <w:rFonts w:ascii="Times New Roman" w:hAnsi="Times New Roman"/>
          <w:sz w:val="28"/>
          <w:szCs w:val="28"/>
        </w:rPr>
        <w:t xml:space="preserve"> с электродвигателем 15 постоянного тока и концевые выключатели (на </w:t>
      </w:r>
      <w:r>
        <w:rPr>
          <w:rFonts w:ascii="Times New Roman" w:hAnsi="Times New Roman"/>
          <w:sz w:val="28"/>
          <w:szCs w:val="28"/>
        </w:rPr>
        <w:t>рисунке</w:t>
      </w:r>
      <w:r w:rsidRPr="000656BB">
        <w:rPr>
          <w:rFonts w:ascii="Times New Roman" w:hAnsi="Times New Roman"/>
          <w:sz w:val="28"/>
          <w:szCs w:val="28"/>
        </w:rPr>
        <w:t xml:space="preserve"> не показано). Передний неподвижный брус 4 рамы выполнен клиновидным и имеет п</w:t>
      </w:r>
      <w:r w:rsidRPr="000656BB">
        <w:rPr>
          <w:rFonts w:ascii="Times New Roman" w:hAnsi="Times New Roman"/>
          <w:sz w:val="28"/>
          <w:szCs w:val="28"/>
        </w:rPr>
        <w:t>о</w:t>
      </w:r>
      <w:r w:rsidRPr="000656BB">
        <w:rPr>
          <w:rFonts w:ascii="Times New Roman" w:hAnsi="Times New Roman"/>
          <w:sz w:val="28"/>
          <w:szCs w:val="28"/>
        </w:rPr>
        <w:t>перечину 16, на которой по всей длине закреплена зубчатая рейка (на ф</w:t>
      </w:r>
      <w:r w:rsidRPr="000656BB">
        <w:rPr>
          <w:rFonts w:ascii="Times New Roman" w:hAnsi="Times New Roman"/>
          <w:sz w:val="28"/>
          <w:szCs w:val="28"/>
        </w:rPr>
        <w:t>и</w:t>
      </w:r>
      <w:r w:rsidRPr="000656BB">
        <w:rPr>
          <w:rFonts w:ascii="Times New Roman" w:hAnsi="Times New Roman"/>
          <w:sz w:val="28"/>
          <w:szCs w:val="28"/>
        </w:rPr>
        <w:t>гуре не показано) и установлена каретка 17 с водилом 18 и червячным приводом 19 с шестерней 20 кинематически связанной с рейкой, причем водило 18 размещено в выполненной в виде щели направляющей подви</w:t>
      </w:r>
      <w:r w:rsidRPr="000656BB">
        <w:rPr>
          <w:rFonts w:ascii="Times New Roman" w:hAnsi="Times New Roman"/>
          <w:sz w:val="28"/>
          <w:szCs w:val="28"/>
        </w:rPr>
        <w:t>ж</w:t>
      </w:r>
      <w:r w:rsidRPr="000656BB">
        <w:rPr>
          <w:rFonts w:ascii="Times New Roman" w:hAnsi="Times New Roman"/>
          <w:sz w:val="28"/>
          <w:szCs w:val="28"/>
        </w:rPr>
        <w:t>ного бруса 1. На брусе 1 расположен гидроцилиндр 21 с подвижным шт</w:t>
      </w:r>
      <w:r w:rsidRPr="000656BB">
        <w:rPr>
          <w:rFonts w:ascii="Times New Roman" w:hAnsi="Times New Roman"/>
          <w:sz w:val="28"/>
          <w:szCs w:val="28"/>
        </w:rPr>
        <w:t>о</w:t>
      </w:r>
      <w:r w:rsidRPr="000656BB">
        <w:rPr>
          <w:rFonts w:ascii="Times New Roman" w:hAnsi="Times New Roman"/>
          <w:sz w:val="28"/>
          <w:szCs w:val="28"/>
        </w:rPr>
        <w:t>ком 22 имеющий кинематическую связь с шарнирно закрепленными сто</w:t>
      </w:r>
      <w:r w:rsidRPr="000656BB">
        <w:rPr>
          <w:rFonts w:ascii="Times New Roman" w:hAnsi="Times New Roman"/>
          <w:sz w:val="28"/>
          <w:szCs w:val="28"/>
        </w:rPr>
        <w:t>й</w:t>
      </w:r>
      <w:r w:rsidRPr="000656BB">
        <w:rPr>
          <w:rFonts w:ascii="Times New Roman" w:hAnsi="Times New Roman"/>
          <w:sz w:val="28"/>
          <w:szCs w:val="28"/>
        </w:rPr>
        <w:t>ками 6 плужных корпусов 2. Плужный корпус 2 оснащен прикрепленным к отвалу 7 двухсторонним лемехом к задней части которого приваренные зубовые пальцы 8.</w:t>
      </w:r>
    </w:p>
    <w:p w:rsidR="00AC7AC1" w:rsidRDefault="00AC7AC1" w:rsidP="0076201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3FB4">
        <w:rPr>
          <w:rFonts w:ascii="Times New Roman" w:hAnsi="Times New Roman"/>
          <w:sz w:val="28"/>
          <w:szCs w:val="28"/>
        </w:rPr>
        <w:t>Рабочий процесс устройства происходит следующим образом. В р</w:t>
      </w:r>
      <w:r w:rsidRPr="00E23FB4">
        <w:rPr>
          <w:rFonts w:ascii="Times New Roman" w:hAnsi="Times New Roman"/>
          <w:sz w:val="28"/>
          <w:szCs w:val="28"/>
        </w:rPr>
        <w:t>е</w:t>
      </w:r>
      <w:r w:rsidRPr="00E23FB4">
        <w:rPr>
          <w:rFonts w:ascii="Times New Roman" w:hAnsi="Times New Roman"/>
          <w:sz w:val="28"/>
          <w:szCs w:val="28"/>
        </w:rPr>
        <w:t>жиме гладкой вспашки при движении плуга по полю долота 12 и лапы 13 заглубляются в почву на 20-30 см посредством предварительной настройки и осуществляют плоскорезное рыхление. Идущие сзади плужные корпусы 2 производят сдвиг верхнего слоя почвы глубиной 10-15 см, осуществляя дополнительное рыхление и переворот. Поворотом подвижной секции осуществляется смещение почвы в одну сторону для наилучшего выравн</w:t>
      </w:r>
      <w:r w:rsidRPr="00E23FB4">
        <w:rPr>
          <w:rFonts w:ascii="Times New Roman" w:hAnsi="Times New Roman"/>
          <w:sz w:val="28"/>
          <w:szCs w:val="28"/>
        </w:rPr>
        <w:t>и</w:t>
      </w:r>
      <w:r w:rsidRPr="00E23FB4">
        <w:rPr>
          <w:rFonts w:ascii="Times New Roman" w:hAnsi="Times New Roman"/>
          <w:sz w:val="28"/>
          <w:szCs w:val="28"/>
        </w:rPr>
        <w:t>вания поверхности. При повороте плужных корпусов 2 гидроцилиндром 21 можно обеспечить приемы глубокой обработки, глубокой обработки с др</w:t>
      </w:r>
      <w:r w:rsidRPr="00E23FB4">
        <w:rPr>
          <w:rFonts w:ascii="Times New Roman" w:hAnsi="Times New Roman"/>
          <w:sz w:val="28"/>
          <w:szCs w:val="28"/>
        </w:rPr>
        <w:t>е</w:t>
      </w:r>
      <w:r w:rsidRPr="00E23FB4">
        <w:rPr>
          <w:rFonts w:ascii="Times New Roman" w:hAnsi="Times New Roman"/>
          <w:sz w:val="28"/>
          <w:szCs w:val="28"/>
        </w:rPr>
        <w:t>нированием или плоскорезной обработки. Данное устройство также обе</w:t>
      </w:r>
      <w:r w:rsidRPr="00E23FB4">
        <w:rPr>
          <w:rFonts w:ascii="Times New Roman" w:hAnsi="Times New Roman"/>
          <w:sz w:val="28"/>
          <w:szCs w:val="28"/>
        </w:rPr>
        <w:t>с</w:t>
      </w:r>
      <w:r w:rsidRPr="00E23FB4">
        <w:rPr>
          <w:rFonts w:ascii="Times New Roman" w:hAnsi="Times New Roman"/>
          <w:sz w:val="28"/>
          <w:szCs w:val="28"/>
        </w:rPr>
        <w:t>печивает легкую смену лап 13 и долот 12, обеспечивая хорошую ремонт</w:t>
      </w:r>
      <w:r w:rsidRPr="00E23FB4">
        <w:rPr>
          <w:rFonts w:ascii="Times New Roman" w:hAnsi="Times New Roman"/>
          <w:sz w:val="28"/>
          <w:szCs w:val="28"/>
        </w:rPr>
        <w:t>о</w:t>
      </w:r>
      <w:r w:rsidRPr="00E23FB4">
        <w:rPr>
          <w:rFonts w:ascii="Times New Roman" w:hAnsi="Times New Roman"/>
          <w:sz w:val="28"/>
          <w:szCs w:val="28"/>
        </w:rPr>
        <w:t>пригодность.</w:t>
      </w:r>
      <w:r>
        <w:rPr>
          <w:rFonts w:ascii="Times New Roman" w:hAnsi="Times New Roman"/>
          <w:sz w:val="28"/>
          <w:szCs w:val="28"/>
        </w:rPr>
        <w:t xml:space="preserve">Выводы. </w:t>
      </w:r>
    </w:p>
    <w:p w:rsidR="00AC7AC1" w:rsidRDefault="00AC7AC1" w:rsidP="009C1084">
      <w:pPr>
        <w:pStyle w:val="ListParagraph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9C1084">
        <w:rPr>
          <w:rFonts w:ascii="Times New Roman" w:hAnsi="Times New Roman"/>
          <w:sz w:val="28"/>
          <w:szCs w:val="28"/>
        </w:rPr>
        <w:t>Поставленные задачи</w:t>
      </w:r>
      <w:r>
        <w:rPr>
          <w:rFonts w:ascii="Times New Roman" w:hAnsi="Times New Roman"/>
          <w:sz w:val="28"/>
          <w:szCs w:val="28"/>
        </w:rPr>
        <w:t xml:space="preserve"> выполнены.</w:t>
      </w:r>
    </w:p>
    <w:p w:rsidR="00AC7AC1" w:rsidRDefault="00AC7AC1" w:rsidP="009C1084">
      <w:pPr>
        <w:pStyle w:val="ListParagraph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Разработаны: «</w:t>
      </w:r>
      <w:r w:rsidRPr="00D47344">
        <w:rPr>
          <w:rFonts w:ascii="Times New Roman" w:hAnsi="Times New Roman"/>
          <w:sz w:val="28"/>
          <w:szCs w:val="28"/>
        </w:rPr>
        <w:t>Многофункциональный плуг</w:t>
      </w:r>
      <w:r>
        <w:rPr>
          <w:rFonts w:ascii="Times New Roman" w:hAnsi="Times New Roman"/>
          <w:sz w:val="28"/>
          <w:szCs w:val="28"/>
        </w:rPr>
        <w:t>»; «</w:t>
      </w:r>
      <w:r w:rsidRPr="00ED17D4">
        <w:rPr>
          <w:rFonts w:ascii="Times New Roman" w:hAnsi="Times New Roman"/>
          <w:sz w:val="28"/>
          <w:szCs w:val="28"/>
        </w:rPr>
        <w:t>Плуг с поворотным брусом</w:t>
      </w:r>
      <w:r>
        <w:rPr>
          <w:rFonts w:ascii="Times New Roman" w:hAnsi="Times New Roman"/>
          <w:sz w:val="28"/>
          <w:szCs w:val="28"/>
        </w:rPr>
        <w:t>»; «</w:t>
      </w:r>
      <w:r w:rsidRPr="000656BB">
        <w:rPr>
          <w:rFonts w:ascii="Times New Roman" w:hAnsi="Times New Roman"/>
          <w:sz w:val="28"/>
          <w:szCs w:val="28"/>
        </w:rPr>
        <w:t>Многофункциональный плуг с поворотным брусом</w:t>
      </w:r>
      <w:r>
        <w:rPr>
          <w:rFonts w:ascii="Times New Roman" w:hAnsi="Times New Roman"/>
          <w:sz w:val="28"/>
          <w:szCs w:val="28"/>
        </w:rPr>
        <w:t>.</w:t>
      </w:r>
    </w:p>
    <w:p w:rsidR="00AC7AC1" w:rsidRPr="008A5578" w:rsidRDefault="00AC7AC1" w:rsidP="00530647">
      <w:pPr>
        <w:pStyle w:val="ListParagraph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A5578">
        <w:rPr>
          <w:rFonts w:ascii="Times New Roman" w:hAnsi="Times New Roman"/>
          <w:sz w:val="28"/>
          <w:szCs w:val="28"/>
        </w:rPr>
        <w:t xml:space="preserve">Применение совершенствованных  плугов с поворотным брусом обеспечит </w:t>
      </w:r>
      <w:r w:rsidRPr="008A5578">
        <w:rPr>
          <w:rStyle w:val="referat"/>
          <w:rFonts w:ascii="Times New Roman" w:hAnsi="Times New Roman"/>
          <w:sz w:val="28"/>
          <w:szCs w:val="28"/>
        </w:rPr>
        <w:t>повышение функциональных возможностей плуга, упрощение конструкции механизма поворота и фиксации, совершенствование рабочих органов обеспечит повышение ремонтопригодности,</w:t>
      </w:r>
      <w:r>
        <w:rPr>
          <w:rStyle w:val="referat"/>
          <w:rFonts w:ascii="Times New Roman" w:hAnsi="Times New Roman"/>
          <w:sz w:val="28"/>
          <w:szCs w:val="28"/>
        </w:rPr>
        <w:t xml:space="preserve"> а также </w:t>
      </w:r>
      <w:r w:rsidRPr="008A5578">
        <w:rPr>
          <w:rStyle w:val="referat"/>
          <w:rFonts w:ascii="Times New Roman" w:hAnsi="Times New Roman"/>
          <w:sz w:val="28"/>
          <w:szCs w:val="28"/>
        </w:rPr>
        <w:t xml:space="preserve"> импортоз</w:t>
      </w:r>
      <w:r w:rsidRPr="008A5578">
        <w:rPr>
          <w:rStyle w:val="referat"/>
          <w:rFonts w:ascii="Times New Roman" w:hAnsi="Times New Roman"/>
          <w:sz w:val="28"/>
          <w:szCs w:val="28"/>
        </w:rPr>
        <w:t>а</w:t>
      </w:r>
      <w:r w:rsidRPr="008A5578">
        <w:rPr>
          <w:rStyle w:val="referat"/>
          <w:rFonts w:ascii="Times New Roman" w:hAnsi="Times New Roman"/>
          <w:sz w:val="28"/>
          <w:szCs w:val="28"/>
        </w:rPr>
        <w:t>мещение.</w:t>
      </w:r>
    </w:p>
    <w:p w:rsidR="00AC7AC1" w:rsidRPr="00530647" w:rsidRDefault="00AC7AC1" w:rsidP="0053064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AC7AC1" w:rsidRPr="0053488A" w:rsidRDefault="00AC7AC1" w:rsidP="0053488A">
      <w:pPr>
        <w:tabs>
          <w:tab w:val="left" w:pos="851"/>
        </w:tabs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53488A">
        <w:rPr>
          <w:rFonts w:ascii="Times New Roman" w:hAnsi="Times New Roman"/>
          <w:b/>
          <w:sz w:val="24"/>
          <w:szCs w:val="24"/>
        </w:rPr>
        <w:t>Список литературы</w:t>
      </w:r>
    </w:p>
    <w:p w:rsidR="00AC7AC1" w:rsidRPr="008A5578" w:rsidRDefault="00AC7AC1" w:rsidP="0053488A">
      <w:pPr>
        <w:pStyle w:val="ListParagraph"/>
        <w:numPr>
          <w:ilvl w:val="0"/>
          <w:numId w:val="3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A5578">
        <w:rPr>
          <w:rFonts w:ascii="Times New Roman" w:hAnsi="Times New Roman"/>
          <w:sz w:val="24"/>
          <w:szCs w:val="24"/>
        </w:rPr>
        <w:t xml:space="preserve"> Тарасенко Б.Ф. Формирование ресурсосберегающих комплексов агрегатов для обработки почвы на основе имитационного моделирования в условиях степной зоны северного Кавказа:  автореферат дис. ... доктора технических наук / Кубан. гос. аграр. ун-т. Краснодар, 2015.</w:t>
      </w:r>
    </w:p>
    <w:p w:rsidR="00AC7AC1" w:rsidRPr="008A5578" w:rsidRDefault="00AC7AC1" w:rsidP="0053488A">
      <w:pPr>
        <w:tabs>
          <w:tab w:val="left" w:pos="284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A5578">
        <w:rPr>
          <w:rFonts w:ascii="Times New Roman" w:hAnsi="Times New Roman"/>
          <w:sz w:val="24"/>
          <w:szCs w:val="24"/>
        </w:rPr>
        <w:t>2. Оськин С.В., Тарасенко Б.Ф. Эффективные комплексы п</w:t>
      </w:r>
      <w:r>
        <w:rPr>
          <w:rFonts w:ascii="Times New Roman" w:hAnsi="Times New Roman"/>
          <w:sz w:val="24"/>
          <w:szCs w:val="24"/>
        </w:rPr>
        <w:t>оч</w:t>
      </w:r>
      <w:r w:rsidRPr="008A5578">
        <w:rPr>
          <w:rFonts w:ascii="Times New Roman" w:hAnsi="Times New Roman"/>
          <w:sz w:val="24"/>
          <w:szCs w:val="24"/>
        </w:rPr>
        <w:t>вообрабатывающих агрегатов: монография для магистрантов и аспирантов высших учебных зав</w:t>
      </w:r>
      <w:r>
        <w:rPr>
          <w:rFonts w:ascii="Times New Roman" w:hAnsi="Times New Roman"/>
          <w:sz w:val="24"/>
          <w:szCs w:val="24"/>
        </w:rPr>
        <w:t>едений по направлению "Агроинже</w:t>
      </w:r>
      <w:r w:rsidRPr="008A5578">
        <w:rPr>
          <w:rFonts w:ascii="Times New Roman" w:hAnsi="Times New Roman"/>
          <w:sz w:val="24"/>
          <w:szCs w:val="24"/>
        </w:rPr>
        <w:t>нерия" / С. В. Оськин, Б. Ф. Тарасенко. - Краснодар: КубГАУ, 2016.- 287 с.</w:t>
      </w:r>
    </w:p>
    <w:p w:rsidR="00AC7AC1" w:rsidRPr="008A5578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A5578">
        <w:rPr>
          <w:rFonts w:ascii="Times New Roman" w:hAnsi="Times New Roman"/>
          <w:sz w:val="24"/>
          <w:szCs w:val="24"/>
        </w:rPr>
        <w:t>3.    Патент РФ № 2618342, A01B 79/00. Многофункциональный плуг с поворо</w:t>
      </w:r>
      <w:r w:rsidRPr="008A5578">
        <w:rPr>
          <w:rFonts w:ascii="Times New Roman" w:hAnsi="Times New Roman"/>
          <w:sz w:val="24"/>
          <w:szCs w:val="24"/>
        </w:rPr>
        <w:t>т</w:t>
      </w:r>
      <w:r w:rsidRPr="008A5578">
        <w:rPr>
          <w:rFonts w:ascii="Times New Roman" w:hAnsi="Times New Roman"/>
          <w:sz w:val="24"/>
          <w:szCs w:val="24"/>
        </w:rPr>
        <w:t>ным брусом / Б.Ф. Тарасенко, С.В. Оськин, А.В. Зубко и др.; патентообладатель ФГБОУ ВО КубГАУ; опубл. 03.05.2017 Бюл. № 13.</w:t>
      </w:r>
    </w:p>
    <w:p w:rsidR="00AC7AC1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A5578">
        <w:rPr>
          <w:rFonts w:ascii="Times New Roman" w:hAnsi="Times New Roman"/>
          <w:sz w:val="24"/>
          <w:szCs w:val="24"/>
        </w:rPr>
        <w:t>4.    Патент РФ на полезную модель № 184196, A01B 13/14, A01B 49/02, A01B 5/00. Плуг с поворотным брусом / Б.Ф. Тарасенко; патентообладатель ФГБОУ ВО Ку</w:t>
      </w:r>
      <w:r w:rsidRPr="008A5578">
        <w:rPr>
          <w:rFonts w:ascii="Times New Roman" w:hAnsi="Times New Roman"/>
          <w:sz w:val="24"/>
          <w:szCs w:val="24"/>
        </w:rPr>
        <w:t>б</w:t>
      </w:r>
      <w:r w:rsidRPr="008A5578">
        <w:rPr>
          <w:rFonts w:ascii="Times New Roman" w:hAnsi="Times New Roman"/>
          <w:sz w:val="24"/>
          <w:szCs w:val="24"/>
        </w:rPr>
        <w:t>ГАУ; опубл. 18.10.2018 Бюл. № 29.</w:t>
      </w:r>
    </w:p>
    <w:p w:rsidR="00AC7AC1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1E5C7B">
        <w:rPr>
          <w:rFonts w:ascii="Times New Roman" w:hAnsi="Times New Roman"/>
          <w:sz w:val="24"/>
          <w:szCs w:val="24"/>
        </w:rPr>
        <w:t>. Патент РФ №2449521, МПК А01В35/28, А01В35/26. Устройство для безотвал</w:t>
      </w:r>
      <w:r w:rsidRPr="001E5C7B">
        <w:rPr>
          <w:rFonts w:ascii="Times New Roman" w:hAnsi="Times New Roman"/>
          <w:sz w:val="24"/>
          <w:szCs w:val="24"/>
        </w:rPr>
        <w:t>ь</w:t>
      </w:r>
      <w:r w:rsidRPr="001E5C7B">
        <w:rPr>
          <w:rFonts w:ascii="Times New Roman" w:hAnsi="Times New Roman"/>
          <w:sz w:val="24"/>
          <w:szCs w:val="24"/>
        </w:rPr>
        <w:t>ной обработки почвы /Б.Ф. Тарасенко, А.Н. Медовник, С.А. Горовой и др.; патентоо</w:t>
      </w:r>
      <w:r w:rsidRPr="001E5C7B">
        <w:rPr>
          <w:rFonts w:ascii="Times New Roman" w:hAnsi="Times New Roman"/>
          <w:sz w:val="24"/>
          <w:szCs w:val="24"/>
        </w:rPr>
        <w:t>б</w:t>
      </w:r>
      <w:r w:rsidRPr="001E5C7B">
        <w:rPr>
          <w:rFonts w:ascii="Times New Roman" w:hAnsi="Times New Roman"/>
          <w:sz w:val="24"/>
          <w:szCs w:val="24"/>
        </w:rPr>
        <w:t>ладатель ФГОУ ВПО КубГАУ; опубл. 10.05.2012, БИ №13. - 9 с.</w:t>
      </w:r>
    </w:p>
    <w:p w:rsidR="00AC7AC1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AC7AC1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AC7AC1" w:rsidRPr="0053488A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References</w:t>
      </w:r>
    </w:p>
    <w:p w:rsidR="00AC7AC1" w:rsidRPr="0053488A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488A">
        <w:rPr>
          <w:rFonts w:ascii="Times New Roman" w:hAnsi="Times New Roman"/>
          <w:sz w:val="24"/>
          <w:szCs w:val="24"/>
        </w:rPr>
        <w:t>1.</w:t>
      </w:r>
      <w:r w:rsidRPr="0053488A">
        <w:rPr>
          <w:rFonts w:ascii="Times New Roman" w:hAnsi="Times New Roman"/>
          <w:sz w:val="24"/>
          <w:szCs w:val="24"/>
        </w:rPr>
        <w:tab/>
        <w:t xml:space="preserve"> Tarasenko B.F. Formirovanie resursosberegayushhix kompleksov agregatov dlya obrabotki pochvy` na osnove imitacionnogo modelirovaniya v usloviyax stepnoj zony` severnogo Kavkaza:  avtoreferat dis. ... doktora texnicheskix nauk / Kuban. gos. agrar. un-t. Krasnodar, 2015.</w:t>
      </w:r>
    </w:p>
    <w:p w:rsidR="00AC7AC1" w:rsidRPr="0053488A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53488A">
        <w:rPr>
          <w:rFonts w:ascii="Times New Roman" w:hAnsi="Times New Roman"/>
          <w:sz w:val="24"/>
          <w:szCs w:val="24"/>
        </w:rPr>
        <w:t xml:space="preserve">2. Os`kin S.V., Tarasenko B.F. E`ffektivny`e kompleksy` pochvoobrabaty`vayushhix agregatov: monografiya dlya magistrantov i aspirantov vy`sshix uchebny`x zavedenij po napravleniyu "Agroinzheneriya" / S. V. Os`kin, B. F. Tarasenko. - Krasnodar: KubGAU, 2016.- </w:t>
      </w:r>
      <w:r w:rsidRPr="0053488A">
        <w:rPr>
          <w:rFonts w:ascii="Times New Roman" w:hAnsi="Times New Roman"/>
          <w:sz w:val="24"/>
          <w:szCs w:val="24"/>
          <w:lang w:val="en-US"/>
        </w:rPr>
        <w:t>287 s.</w:t>
      </w:r>
    </w:p>
    <w:p w:rsidR="00AC7AC1" w:rsidRPr="0053488A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53488A">
        <w:rPr>
          <w:rFonts w:ascii="Times New Roman" w:hAnsi="Times New Roman"/>
          <w:sz w:val="24"/>
          <w:szCs w:val="24"/>
          <w:lang w:val="en-US"/>
        </w:rPr>
        <w:t>3.    Patent RF № 2618342, A01B 79/00. Mnogofunkcional`ny`j plug s povorot-ny`m brusom / B.F. Tarasenko, S.V. Os`kin, A.V. Zubko i dr.; patentoobladatel` FGBOU VO KubGAU; opubl. 03.05.2017 Byul. № 13.</w:t>
      </w:r>
    </w:p>
    <w:p w:rsidR="00AC7AC1" w:rsidRPr="009A1A81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53488A">
        <w:rPr>
          <w:rFonts w:ascii="Times New Roman" w:hAnsi="Times New Roman"/>
          <w:sz w:val="24"/>
          <w:szCs w:val="24"/>
          <w:lang w:val="en-US"/>
        </w:rPr>
        <w:t xml:space="preserve">4.    Patent RF na poleznuyu model` № 184196, A01B 13/14, A01B 49/02, A01B 5/00. Plug s povorotny`m brusom / B.F. Tarasenko; patentoobladatel` FGBOU VO KubGAU; opubl. </w:t>
      </w:r>
      <w:r w:rsidRPr="009A1A81">
        <w:rPr>
          <w:rFonts w:ascii="Times New Roman" w:hAnsi="Times New Roman"/>
          <w:sz w:val="24"/>
          <w:szCs w:val="24"/>
          <w:lang w:val="en-US"/>
        </w:rPr>
        <w:t>18.10.2018 Byul. № 29.</w:t>
      </w:r>
    </w:p>
    <w:p w:rsidR="00AC7AC1" w:rsidRPr="001E5C7B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488A">
        <w:rPr>
          <w:rFonts w:ascii="Times New Roman" w:hAnsi="Times New Roman"/>
          <w:sz w:val="24"/>
          <w:szCs w:val="24"/>
          <w:lang w:val="en-US"/>
        </w:rPr>
        <w:t xml:space="preserve">5. Patent RF №2449521, MPK A01V35/28, A01V35/26. Ustrojstvo dlya bezotval`-noj obrabotki pochvy` /B.F. Tarasenko, A.N. Medovnik, S.A. Gorovoj i dr.; patentoob-ladatel` FGOU VPO KubGAU; opubl. </w:t>
      </w:r>
      <w:r w:rsidRPr="0053488A">
        <w:rPr>
          <w:rFonts w:ascii="Times New Roman" w:hAnsi="Times New Roman"/>
          <w:sz w:val="24"/>
          <w:szCs w:val="24"/>
        </w:rPr>
        <w:t>10.05.2012, BI №13. - 9 s.</w:t>
      </w:r>
    </w:p>
    <w:p w:rsidR="00AC7AC1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096E03">
        <w:rPr>
          <w:rFonts w:ascii="Times New Roman" w:hAnsi="Times New Roman"/>
          <w:sz w:val="24"/>
          <w:szCs w:val="24"/>
        </w:rPr>
        <w:t xml:space="preserve">. </w:t>
      </w:r>
      <w:r w:rsidRPr="001E5C7B">
        <w:rPr>
          <w:rFonts w:ascii="Times New Roman" w:hAnsi="Times New Roman"/>
          <w:sz w:val="24"/>
          <w:szCs w:val="24"/>
        </w:rPr>
        <w:t>Патент</w:t>
      </w:r>
      <w:r w:rsidRPr="00096E03">
        <w:rPr>
          <w:rFonts w:ascii="Times New Roman" w:hAnsi="Times New Roman"/>
          <w:sz w:val="24"/>
          <w:szCs w:val="24"/>
        </w:rPr>
        <w:t xml:space="preserve"> </w:t>
      </w:r>
      <w:r w:rsidRPr="001E5C7B">
        <w:rPr>
          <w:rFonts w:ascii="Times New Roman" w:hAnsi="Times New Roman"/>
          <w:sz w:val="24"/>
          <w:szCs w:val="24"/>
        </w:rPr>
        <w:t>РФ</w:t>
      </w:r>
      <w:r w:rsidRPr="00096E03">
        <w:rPr>
          <w:rFonts w:ascii="Times New Roman" w:hAnsi="Times New Roman"/>
          <w:sz w:val="24"/>
          <w:szCs w:val="24"/>
        </w:rPr>
        <w:t xml:space="preserve"> №2370929, </w:t>
      </w:r>
      <w:r w:rsidRPr="001E5C7B">
        <w:rPr>
          <w:rFonts w:ascii="Times New Roman" w:hAnsi="Times New Roman"/>
          <w:sz w:val="24"/>
          <w:szCs w:val="24"/>
        </w:rPr>
        <w:t>МПК</w:t>
      </w:r>
      <w:r w:rsidRPr="00096E03">
        <w:rPr>
          <w:rFonts w:ascii="Times New Roman" w:hAnsi="Times New Roman"/>
          <w:sz w:val="24"/>
          <w:szCs w:val="24"/>
        </w:rPr>
        <w:t xml:space="preserve"> </w:t>
      </w:r>
      <w:r w:rsidRPr="001E5C7B">
        <w:rPr>
          <w:rFonts w:ascii="Times New Roman" w:hAnsi="Times New Roman"/>
          <w:sz w:val="24"/>
          <w:szCs w:val="24"/>
          <w:lang w:val="en-US"/>
        </w:rPr>
        <w:t>A</w:t>
      </w:r>
      <w:r w:rsidRPr="00096E03">
        <w:rPr>
          <w:rFonts w:ascii="Times New Roman" w:hAnsi="Times New Roman"/>
          <w:sz w:val="24"/>
          <w:szCs w:val="24"/>
        </w:rPr>
        <w:t>01</w:t>
      </w:r>
      <w:r w:rsidRPr="001E5C7B">
        <w:rPr>
          <w:rFonts w:ascii="Times New Roman" w:hAnsi="Times New Roman"/>
          <w:sz w:val="24"/>
          <w:szCs w:val="24"/>
          <w:lang w:val="en-US"/>
        </w:rPr>
        <w:t>B</w:t>
      </w:r>
      <w:r w:rsidRPr="00096E03">
        <w:rPr>
          <w:rFonts w:ascii="Times New Roman" w:hAnsi="Times New Roman"/>
          <w:sz w:val="24"/>
          <w:szCs w:val="24"/>
        </w:rPr>
        <w:t xml:space="preserve">35/16, </w:t>
      </w:r>
      <w:r w:rsidRPr="001E5C7B">
        <w:rPr>
          <w:rFonts w:ascii="Times New Roman" w:hAnsi="Times New Roman"/>
          <w:sz w:val="24"/>
          <w:szCs w:val="24"/>
          <w:lang w:val="en-US"/>
        </w:rPr>
        <w:t>A</w:t>
      </w:r>
      <w:r w:rsidRPr="00096E03">
        <w:rPr>
          <w:rFonts w:ascii="Times New Roman" w:hAnsi="Times New Roman"/>
          <w:sz w:val="24"/>
          <w:szCs w:val="24"/>
        </w:rPr>
        <w:t>01</w:t>
      </w:r>
      <w:r w:rsidRPr="001E5C7B">
        <w:rPr>
          <w:rFonts w:ascii="Times New Roman" w:hAnsi="Times New Roman"/>
          <w:sz w:val="24"/>
          <w:szCs w:val="24"/>
          <w:lang w:val="en-US"/>
        </w:rPr>
        <w:t>B</w:t>
      </w:r>
      <w:r w:rsidRPr="00096E03">
        <w:rPr>
          <w:rFonts w:ascii="Times New Roman" w:hAnsi="Times New Roman"/>
          <w:sz w:val="24"/>
          <w:szCs w:val="24"/>
        </w:rPr>
        <w:t xml:space="preserve">49/04. </w:t>
      </w:r>
      <w:r w:rsidRPr="001E5C7B">
        <w:rPr>
          <w:rFonts w:ascii="Times New Roman" w:hAnsi="Times New Roman"/>
          <w:sz w:val="24"/>
          <w:szCs w:val="24"/>
        </w:rPr>
        <w:t>Устройство для обработки почвы и внесения удобрений (варианты) / Б.Ф. Тарасенко, А.Н. Медовник,                      Л.И. Сидоренко и др.; патентообладатель ФГОУ ВПО КубГАУ; опубл. 27.10.2009 – 9 с.</w:t>
      </w:r>
    </w:p>
    <w:p w:rsidR="00AC7AC1" w:rsidRPr="004712A7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t xml:space="preserve">7. </w:t>
      </w:r>
      <w:r w:rsidRPr="004712A7">
        <w:rPr>
          <w:rFonts w:ascii="Times New Roman" w:hAnsi="Times New Roman"/>
          <w:sz w:val="24"/>
          <w:szCs w:val="24"/>
        </w:rPr>
        <w:t>Патент РФ №2</w:t>
      </w:r>
      <w:r w:rsidRPr="004712A7">
        <w:rPr>
          <w:rFonts w:ascii="Times New Roman" w:hAnsi="Times New Roman"/>
          <w:sz w:val="24"/>
          <w:szCs w:val="24"/>
        </w:rPr>
        <w:tab/>
        <w:t xml:space="preserve">349063, А01В 3/36, А01В35/26. Устройство для обработки почвы / Б.Ф. Тарасенко, А.Н. Медовник, С.А. Твердохлебов и др.; патентообладатель ФГОУ ВПО КубГАУ; опубл. </w:t>
      </w:r>
      <w:r w:rsidRPr="004712A7">
        <w:rPr>
          <w:rFonts w:ascii="Times New Roman" w:hAnsi="Times New Roman"/>
          <w:sz w:val="24"/>
          <w:szCs w:val="24"/>
          <w:lang w:val="en-US"/>
        </w:rPr>
        <w:t xml:space="preserve">23.11.2009, </w:t>
      </w:r>
      <w:r w:rsidRPr="004712A7">
        <w:rPr>
          <w:rFonts w:ascii="Times New Roman" w:hAnsi="Times New Roman"/>
          <w:sz w:val="24"/>
          <w:szCs w:val="24"/>
        </w:rPr>
        <w:t>БИ</w:t>
      </w:r>
      <w:r w:rsidRPr="004712A7">
        <w:rPr>
          <w:rFonts w:ascii="Times New Roman" w:hAnsi="Times New Roman"/>
          <w:sz w:val="24"/>
          <w:szCs w:val="24"/>
          <w:lang w:val="en-US"/>
        </w:rPr>
        <w:t xml:space="preserve"> №8. - 6 </w:t>
      </w:r>
      <w:r w:rsidRPr="004712A7">
        <w:rPr>
          <w:rFonts w:ascii="Times New Roman" w:hAnsi="Times New Roman"/>
          <w:sz w:val="24"/>
          <w:szCs w:val="24"/>
        </w:rPr>
        <w:t>с</w:t>
      </w:r>
      <w:r w:rsidRPr="004712A7">
        <w:rPr>
          <w:rFonts w:ascii="Times New Roman" w:hAnsi="Times New Roman"/>
          <w:sz w:val="24"/>
          <w:szCs w:val="24"/>
          <w:lang w:val="en-US"/>
        </w:rPr>
        <w:t>.</w:t>
      </w:r>
    </w:p>
    <w:p w:rsidR="00AC7AC1" w:rsidRPr="001E5C7B" w:rsidRDefault="00AC7AC1" w:rsidP="0053488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4712A7">
        <w:rPr>
          <w:rFonts w:ascii="Times New Roman" w:hAnsi="Times New Roman"/>
          <w:sz w:val="24"/>
          <w:szCs w:val="24"/>
          <w:lang w:val="en-US"/>
        </w:rPr>
        <w:t>8</w:t>
      </w:r>
      <w:r w:rsidRPr="001E5C7B">
        <w:rPr>
          <w:rFonts w:ascii="Times New Roman" w:hAnsi="Times New Roman"/>
          <w:sz w:val="24"/>
          <w:szCs w:val="24"/>
          <w:lang w:val="en-US"/>
        </w:rPr>
        <w:t>. Gorovoy S.A.</w:t>
      </w:r>
      <w:r w:rsidRPr="001E5C7B">
        <w:rPr>
          <w:lang w:val="en-US"/>
        </w:rPr>
        <w:t xml:space="preserve"> </w:t>
      </w:r>
      <w:r w:rsidRPr="001E5C7B">
        <w:rPr>
          <w:rFonts w:ascii="Times New Roman" w:hAnsi="Times New Roman"/>
          <w:sz w:val="24"/>
          <w:szCs w:val="24"/>
          <w:lang w:val="en-US"/>
        </w:rPr>
        <w:t>Research of the process of soil cultivation by use of the zero tillage tool with a bent stand / British Journal of Innovation in Science and Technology. 2017. Т. 2. № 1. С. 5-12.</w:t>
      </w:r>
    </w:p>
    <w:sectPr w:rsidR="00AC7AC1" w:rsidRPr="001E5C7B" w:rsidSect="00135E2D">
      <w:headerReference w:type="even" r:id="rId25"/>
      <w:headerReference w:type="default" r:id="rId26"/>
      <w:footerReference w:type="default" r:id="rId27"/>
      <w:pgSz w:w="11906" w:h="16838"/>
      <w:pgMar w:top="1418" w:right="1418" w:bottom="1418" w:left="1418" w:header="709" w:footer="32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7AC1" w:rsidRDefault="00AC7AC1">
      <w:r>
        <w:separator/>
      </w:r>
    </w:p>
  </w:endnote>
  <w:endnote w:type="continuationSeparator" w:id="0">
    <w:p w:rsidR="00AC7AC1" w:rsidRDefault="00AC7AC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7AC1" w:rsidRDefault="00AC7AC1">
    <w:pPr>
      <w:pStyle w:val="Footer"/>
    </w:pPr>
    <w:r w:rsidRPr="000915DA">
      <w:rPr>
        <w:rFonts w:ascii="Times New Roman" w:hAnsi="Times New Roman"/>
        <w:sz w:val="24"/>
        <w:szCs w:val="24"/>
      </w:rPr>
      <w:t>htt</w:t>
    </w:r>
    <w:r>
      <w:rPr>
        <w:rFonts w:ascii="Times New Roman" w:hAnsi="Times New Roman"/>
        <w:sz w:val="24"/>
        <w:szCs w:val="24"/>
      </w:rPr>
      <w:t>p://ej.kubagro.ru/2019/06/pdf/02</w:t>
    </w:r>
    <w:r w:rsidRPr="000915DA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7AC1" w:rsidRDefault="00AC7AC1">
      <w:r>
        <w:separator/>
      </w:r>
    </w:p>
  </w:footnote>
  <w:footnote w:type="continuationSeparator" w:id="0">
    <w:p w:rsidR="00AC7AC1" w:rsidRDefault="00AC7AC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7AC1" w:rsidRDefault="00AC7AC1" w:rsidP="000918C1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AC7AC1" w:rsidRDefault="00AC7AC1" w:rsidP="009A1A81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7AC1" w:rsidRPr="009A1A81" w:rsidRDefault="00AC7AC1" w:rsidP="000918C1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9A1A81">
      <w:rPr>
        <w:rStyle w:val="PageNumber"/>
        <w:rFonts w:ascii="Times New Roman" w:hAnsi="Times New Roman"/>
        <w:sz w:val="28"/>
        <w:szCs w:val="28"/>
      </w:rPr>
      <w:fldChar w:fldCharType="begin"/>
    </w:r>
    <w:r w:rsidRPr="009A1A81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9A1A81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</w:t>
    </w:r>
    <w:r w:rsidRPr="009A1A81">
      <w:rPr>
        <w:rStyle w:val="PageNumber"/>
        <w:rFonts w:ascii="Times New Roman" w:hAnsi="Times New Roman"/>
        <w:sz w:val="28"/>
        <w:szCs w:val="28"/>
      </w:rPr>
      <w:fldChar w:fldCharType="end"/>
    </w:r>
  </w:p>
  <w:p w:rsidR="00AC7AC1" w:rsidRDefault="00AC7AC1" w:rsidP="009A1A81">
    <w:pPr>
      <w:pStyle w:val="Header"/>
      <w:ind w:right="360"/>
    </w:pPr>
    <w:r w:rsidRPr="00240CF2">
      <w:rPr>
        <w:rFonts w:ascii="Times New Roman" w:hAnsi="Times New Roman"/>
        <w:sz w:val="24"/>
        <w:szCs w:val="24"/>
      </w:rPr>
      <w:t>Научный журнал КубГАУ, №150(06), 2019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521EF"/>
    <w:multiLevelType w:val="hybridMultilevel"/>
    <w:tmpl w:val="4F84E7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73D27D7"/>
    <w:multiLevelType w:val="hybridMultilevel"/>
    <w:tmpl w:val="EC841EA0"/>
    <w:lvl w:ilvl="0" w:tplc="8064F802">
      <w:start w:val="1"/>
      <w:numFmt w:val="decimal"/>
      <w:lvlText w:val="%1."/>
      <w:lvlJc w:val="left"/>
      <w:pPr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5106C0C"/>
    <w:multiLevelType w:val="hybridMultilevel"/>
    <w:tmpl w:val="D200EF32"/>
    <w:lvl w:ilvl="0" w:tplc="CAE4412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60462CB1"/>
    <w:multiLevelType w:val="hybridMultilevel"/>
    <w:tmpl w:val="3F0E459C"/>
    <w:lvl w:ilvl="0" w:tplc="F7A2AD20">
      <w:start w:val="1"/>
      <w:numFmt w:val="decimal"/>
      <w:lvlText w:val="%1."/>
      <w:lvlJc w:val="left"/>
      <w:pPr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43C36"/>
    <w:rsid w:val="00007519"/>
    <w:rsid w:val="00007BAB"/>
    <w:rsid w:val="00021481"/>
    <w:rsid w:val="00030FA8"/>
    <w:rsid w:val="000324AF"/>
    <w:rsid w:val="00052F3B"/>
    <w:rsid w:val="000656BB"/>
    <w:rsid w:val="00077378"/>
    <w:rsid w:val="000915DA"/>
    <w:rsid w:val="000918C1"/>
    <w:rsid w:val="00096E03"/>
    <w:rsid w:val="000B3A95"/>
    <w:rsid w:val="000B622C"/>
    <w:rsid w:val="000B69F4"/>
    <w:rsid w:val="00135E2D"/>
    <w:rsid w:val="0013649D"/>
    <w:rsid w:val="001500E0"/>
    <w:rsid w:val="00153C4D"/>
    <w:rsid w:val="00162251"/>
    <w:rsid w:val="001712E3"/>
    <w:rsid w:val="0018784E"/>
    <w:rsid w:val="00190724"/>
    <w:rsid w:val="001A6C0A"/>
    <w:rsid w:val="001E5C7B"/>
    <w:rsid w:val="001F3EA1"/>
    <w:rsid w:val="002016A1"/>
    <w:rsid w:val="00240CF2"/>
    <w:rsid w:val="00242529"/>
    <w:rsid w:val="00252375"/>
    <w:rsid w:val="0026128D"/>
    <w:rsid w:val="00265B7D"/>
    <w:rsid w:val="0027049E"/>
    <w:rsid w:val="002A4BA4"/>
    <w:rsid w:val="002A6FB9"/>
    <w:rsid w:val="002B5A39"/>
    <w:rsid w:val="002D34A9"/>
    <w:rsid w:val="002F0994"/>
    <w:rsid w:val="00302A15"/>
    <w:rsid w:val="00387DBD"/>
    <w:rsid w:val="003946AF"/>
    <w:rsid w:val="00415F39"/>
    <w:rsid w:val="0042544C"/>
    <w:rsid w:val="004308C5"/>
    <w:rsid w:val="004408C1"/>
    <w:rsid w:val="00445EF9"/>
    <w:rsid w:val="004671BF"/>
    <w:rsid w:val="004712A7"/>
    <w:rsid w:val="004A5C16"/>
    <w:rsid w:val="004B67A7"/>
    <w:rsid w:val="004B6C87"/>
    <w:rsid w:val="004C293B"/>
    <w:rsid w:val="005210B2"/>
    <w:rsid w:val="00530647"/>
    <w:rsid w:val="0053488A"/>
    <w:rsid w:val="00540F50"/>
    <w:rsid w:val="00543C36"/>
    <w:rsid w:val="005513DD"/>
    <w:rsid w:val="005545D8"/>
    <w:rsid w:val="00580BB9"/>
    <w:rsid w:val="00581772"/>
    <w:rsid w:val="005C2D0F"/>
    <w:rsid w:val="005E4C32"/>
    <w:rsid w:val="0064527D"/>
    <w:rsid w:val="006567BA"/>
    <w:rsid w:val="00661E1D"/>
    <w:rsid w:val="006B7DD3"/>
    <w:rsid w:val="006D0D66"/>
    <w:rsid w:val="006E081A"/>
    <w:rsid w:val="006F6F7F"/>
    <w:rsid w:val="007128D9"/>
    <w:rsid w:val="00747D22"/>
    <w:rsid w:val="00754676"/>
    <w:rsid w:val="00762019"/>
    <w:rsid w:val="00793C55"/>
    <w:rsid w:val="0079773F"/>
    <w:rsid w:val="007B1089"/>
    <w:rsid w:val="007F5C1D"/>
    <w:rsid w:val="00811C61"/>
    <w:rsid w:val="00833ECC"/>
    <w:rsid w:val="00851F49"/>
    <w:rsid w:val="00874430"/>
    <w:rsid w:val="008869CC"/>
    <w:rsid w:val="008A5578"/>
    <w:rsid w:val="008C7A18"/>
    <w:rsid w:val="008F6BDC"/>
    <w:rsid w:val="00935A79"/>
    <w:rsid w:val="009A1A81"/>
    <w:rsid w:val="009B1693"/>
    <w:rsid w:val="009B287D"/>
    <w:rsid w:val="009B3C86"/>
    <w:rsid w:val="009C1084"/>
    <w:rsid w:val="009C5151"/>
    <w:rsid w:val="009F208F"/>
    <w:rsid w:val="00A21781"/>
    <w:rsid w:val="00A409EC"/>
    <w:rsid w:val="00A45FE1"/>
    <w:rsid w:val="00A722C1"/>
    <w:rsid w:val="00A81ABA"/>
    <w:rsid w:val="00AC7AC1"/>
    <w:rsid w:val="00AE52A4"/>
    <w:rsid w:val="00B00D77"/>
    <w:rsid w:val="00B01CA0"/>
    <w:rsid w:val="00B04F9E"/>
    <w:rsid w:val="00B23E4C"/>
    <w:rsid w:val="00B26CA5"/>
    <w:rsid w:val="00B3256E"/>
    <w:rsid w:val="00B54EB3"/>
    <w:rsid w:val="00B62FEC"/>
    <w:rsid w:val="00B735DC"/>
    <w:rsid w:val="00B95B94"/>
    <w:rsid w:val="00BB4B42"/>
    <w:rsid w:val="00BC4F80"/>
    <w:rsid w:val="00BD0D33"/>
    <w:rsid w:val="00BF024C"/>
    <w:rsid w:val="00C207AD"/>
    <w:rsid w:val="00C23A03"/>
    <w:rsid w:val="00C36ED9"/>
    <w:rsid w:val="00C37003"/>
    <w:rsid w:val="00C44772"/>
    <w:rsid w:val="00C65C27"/>
    <w:rsid w:val="00C77B70"/>
    <w:rsid w:val="00C93F54"/>
    <w:rsid w:val="00CA1707"/>
    <w:rsid w:val="00CA7DD3"/>
    <w:rsid w:val="00CD26A2"/>
    <w:rsid w:val="00CE3705"/>
    <w:rsid w:val="00D032B9"/>
    <w:rsid w:val="00D12E09"/>
    <w:rsid w:val="00D22E7F"/>
    <w:rsid w:val="00D42B49"/>
    <w:rsid w:val="00D47344"/>
    <w:rsid w:val="00D77FE4"/>
    <w:rsid w:val="00D858FB"/>
    <w:rsid w:val="00D97CC6"/>
    <w:rsid w:val="00DB2C4A"/>
    <w:rsid w:val="00DC2BBB"/>
    <w:rsid w:val="00DD3981"/>
    <w:rsid w:val="00DD4CC9"/>
    <w:rsid w:val="00DD5F33"/>
    <w:rsid w:val="00DE7654"/>
    <w:rsid w:val="00E210A0"/>
    <w:rsid w:val="00E23FB4"/>
    <w:rsid w:val="00E32922"/>
    <w:rsid w:val="00E345A8"/>
    <w:rsid w:val="00E82B8D"/>
    <w:rsid w:val="00E93452"/>
    <w:rsid w:val="00EB10D9"/>
    <w:rsid w:val="00ED17D4"/>
    <w:rsid w:val="00F11086"/>
    <w:rsid w:val="00F357E2"/>
    <w:rsid w:val="00F4502B"/>
    <w:rsid w:val="00F47882"/>
    <w:rsid w:val="00F54D1B"/>
    <w:rsid w:val="00FA4F4C"/>
    <w:rsid w:val="00FE03FC"/>
    <w:rsid w:val="00FE18F2"/>
    <w:rsid w:val="00FE7F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address"/>
  <w:smartTagType w:namespaceuri="urn:schemas-microsoft-com:office:smarttags" w:name="Street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049E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415F3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2F09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F099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D47344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9B1693"/>
    <w:rPr>
      <w:rFonts w:cs="Times New Roman"/>
      <w:color w:val="0000FF"/>
      <w:u w:val="single"/>
    </w:rPr>
  </w:style>
  <w:style w:type="character" w:customStyle="1" w:styleId="referat">
    <w:name w:val="referat"/>
    <w:basedOn w:val="DefaultParagraphFont"/>
    <w:uiPriority w:val="99"/>
    <w:rsid w:val="007F5C1D"/>
    <w:rPr>
      <w:rFonts w:cs="Times New Roman"/>
    </w:rPr>
  </w:style>
  <w:style w:type="paragraph" w:styleId="Header">
    <w:name w:val="header"/>
    <w:basedOn w:val="Normal"/>
    <w:link w:val="HeaderChar"/>
    <w:uiPriority w:val="99"/>
    <w:rsid w:val="009A1A8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rFonts w:cs="Times New Roman"/>
      <w:lang w:eastAsia="en-US"/>
    </w:rPr>
  </w:style>
  <w:style w:type="paragraph" w:styleId="Footer">
    <w:name w:val="footer"/>
    <w:basedOn w:val="Normal"/>
    <w:link w:val="FooterChar"/>
    <w:uiPriority w:val="99"/>
    <w:rsid w:val="009A1A8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Pr>
      <w:rFonts w:cs="Times New Roman"/>
      <w:lang w:eastAsia="en-US"/>
    </w:rPr>
  </w:style>
  <w:style w:type="character" w:styleId="PageNumber">
    <w:name w:val="page number"/>
    <w:basedOn w:val="DefaultParagraphFont"/>
    <w:uiPriority w:val="99"/>
    <w:rsid w:val="009A1A81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1182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82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ass.ru/ekonomika/2273814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://www.zdm.ru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216</TotalTime>
  <Pages>20</Pages>
  <Words>3998</Words>
  <Characters>22792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Sergey</cp:lastModifiedBy>
  <cp:revision>29</cp:revision>
  <cp:lastPrinted>2019-03-27T10:38:00Z</cp:lastPrinted>
  <dcterms:created xsi:type="dcterms:W3CDTF">2019-03-26T04:43:00Z</dcterms:created>
  <dcterms:modified xsi:type="dcterms:W3CDTF">2019-08-09T19:52:00Z</dcterms:modified>
</cp:coreProperties>
</file>