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1E0"/>
      </w:tblPr>
      <w:tblGrid>
        <w:gridCol w:w="4643"/>
        <w:gridCol w:w="4643"/>
      </w:tblGrid>
      <w:tr w:rsidR="00431AF9" w:rsidRPr="00730E00" w:rsidTr="00CB7BED">
        <w:tc>
          <w:tcPr>
            <w:tcW w:w="4643" w:type="dxa"/>
          </w:tcPr>
          <w:p w:rsidR="00431AF9" w:rsidRPr="00730E00" w:rsidRDefault="00431AF9" w:rsidP="00730E00">
            <w:pPr>
              <w:pStyle w:val="Title"/>
              <w:widowControl w:val="0"/>
              <w:ind w:left="-57"/>
              <w:jc w:val="left"/>
              <w:rPr>
                <w:color w:val="000000"/>
                <w:sz w:val="20"/>
                <w:szCs w:val="20"/>
              </w:rPr>
            </w:pPr>
            <w:bookmarkStart w:id="0" w:name="OLE_LINK95"/>
            <w:bookmarkStart w:id="1" w:name="OLE_LINK96"/>
            <w:r w:rsidRPr="00730E00">
              <w:rPr>
                <w:color w:val="000000"/>
                <w:sz w:val="20"/>
                <w:szCs w:val="20"/>
              </w:rPr>
              <w:t xml:space="preserve">УДК </w:t>
            </w:r>
            <w:r w:rsidRPr="00730E00">
              <w:rPr>
                <w:sz w:val="20"/>
                <w:szCs w:val="20"/>
              </w:rPr>
              <w:t>634.1:631.54:338.43</w:t>
            </w:r>
          </w:p>
          <w:bookmarkEnd w:id="0"/>
          <w:bookmarkEnd w:id="1"/>
          <w:p w:rsidR="00431AF9" w:rsidRPr="00730E00" w:rsidRDefault="00431AF9" w:rsidP="00730E00">
            <w:pPr>
              <w:pStyle w:val="Title"/>
              <w:widowControl w:val="0"/>
              <w:ind w:left="-57"/>
              <w:jc w:val="left"/>
              <w:rPr>
                <w:color w:val="000000"/>
                <w:sz w:val="20"/>
                <w:szCs w:val="20"/>
              </w:rPr>
            </w:pPr>
          </w:p>
          <w:p w:rsidR="00431AF9" w:rsidRPr="00730E00" w:rsidRDefault="00431AF9" w:rsidP="00730E00">
            <w:pPr>
              <w:pStyle w:val="Title"/>
              <w:widowControl w:val="0"/>
              <w:ind w:left="-57"/>
              <w:jc w:val="left"/>
              <w:rPr>
                <w:color w:val="000000"/>
                <w:sz w:val="20"/>
                <w:szCs w:val="20"/>
              </w:rPr>
            </w:pPr>
            <w:r w:rsidRPr="00730E00">
              <w:rPr>
                <w:rStyle w:val="Hyperlink"/>
                <w:color w:val="000000"/>
                <w:sz w:val="20"/>
                <w:szCs w:val="20"/>
                <w:u w:val="none"/>
              </w:rPr>
              <w:t>06.01.01 Общее земледелие, растениеводство</w:t>
            </w:r>
          </w:p>
          <w:p w:rsidR="00431AF9" w:rsidRPr="00730E00" w:rsidRDefault="00431AF9" w:rsidP="00730E00">
            <w:pPr>
              <w:pStyle w:val="Title"/>
              <w:widowControl w:val="0"/>
              <w:ind w:left="-57"/>
              <w:jc w:val="left"/>
              <w:rPr>
                <w:caps/>
                <w:color w:val="000000"/>
                <w:sz w:val="20"/>
                <w:szCs w:val="20"/>
              </w:rPr>
            </w:pPr>
          </w:p>
          <w:p w:rsidR="00431AF9" w:rsidRPr="00730E00" w:rsidRDefault="00431AF9" w:rsidP="00730E00">
            <w:pPr>
              <w:suppressAutoHyphens/>
              <w:ind w:left="-57"/>
              <w:rPr>
                <w:b/>
                <w:sz w:val="20"/>
                <w:szCs w:val="20"/>
              </w:rPr>
            </w:pPr>
            <w:r w:rsidRPr="00730E00">
              <w:rPr>
                <w:b/>
                <w:sz w:val="20"/>
                <w:szCs w:val="20"/>
              </w:rPr>
              <w:t>МЕХАНИЗМ УПРАВЛЕНИЯ УСТОЙЧИВОСТЬЮ ВОСПРОИЗВОДСТВЕННЫХ ПРОЦЕССОВ В ВИНОГРАДАРСТВЕ</w:t>
            </w:r>
          </w:p>
          <w:p w:rsidR="00431AF9" w:rsidRPr="00730E00" w:rsidRDefault="00431AF9" w:rsidP="00730E00">
            <w:pPr>
              <w:widowControl w:val="0"/>
              <w:ind w:left="-57"/>
              <w:rPr>
                <w:b/>
                <w:color w:val="000000"/>
                <w:sz w:val="20"/>
                <w:szCs w:val="20"/>
              </w:rPr>
            </w:pPr>
          </w:p>
          <w:p w:rsidR="00431AF9" w:rsidRPr="00730E00" w:rsidRDefault="00431AF9" w:rsidP="00730E00">
            <w:pPr>
              <w:widowControl w:val="0"/>
              <w:ind w:left="-57"/>
              <w:rPr>
                <w:color w:val="000000"/>
                <w:sz w:val="20"/>
                <w:szCs w:val="20"/>
              </w:rPr>
            </w:pPr>
            <w:r w:rsidRPr="00730E00">
              <w:rPr>
                <w:color w:val="000000"/>
                <w:sz w:val="20"/>
                <w:szCs w:val="20"/>
              </w:rPr>
              <w:t>Егоров Евгений Алексеевич</w:t>
            </w:r>
          </w:p>
          <w:p w:rsidR="00431AF9" w:rsidRPr="00730E00" w:rsidRDefault="00431AF9" w:rsidP="00730E00">
            <w:pPr>
              <w:widowControl w:val="0"/>
              <w:ind w:left="-57"/>
              <w:rPr>
                <w:color w:val="000000"/>
                <w:sz w:val="20"/>
                <w:szCs w:val="20"/>
              </w:rPr>
            </w:pPr>
            <w:r w:rsidRPr="00730E00">
              <w:rPr>
                <w:color w:val="000000"/>
                <w:sz w:val="20"/>
                <w:szCs w:val="20"/>
              </w:rPr>
              <w:t>д-р экон. наук, профессор,</w:t>
            </w:r>
          </w:p>
          <w:p w:rsidR="00431AF9" w:rsidRPr="00730E00" w:rsidRDefault="00431AF9" w:rsidP="00730E00">
            <w:pPr>
              <w:widowControl w:val="0"/>
              <w:ind w:left="-57"/>
              <w:rPr>
                <w:color w:val="000000"/>
                <w:sz w:val="20"/>
                <w:szCs w:val="20"/>
              </w:rPr>
            </w:pPr>
            <w:r w:rsidRPr="00730E00">
              <w:rPr>
                <w:color w:val="000000"/>
                <w:sz w:val="20"/>
                <w:szCs w:val="20"/>
              </w:rPr>
              <w:t>академик РАН</w:t>
            </w:r>
          </w:p>
          <w:p w:rsidR="00431AF9" w:rsidRPr="00730E00" w:rsidRDefault="00431AF9" w:rsidP="00730E00">
            <w:pPr>
              <w:widowControl w:val="0"/>
              <w:ind w:left="-57"/>
              <w:rPr>
                <w:color w:val="000000"/>
                <w:sz w:val="20"/>
                <w:szCs w:val="20"/>
              </w:rPr>
            </w:pPr>
            <w:r w:rsidRPr="00730E00">
              <w:rPr>
                <w:color w:val="000000"/>
                <w:sz w:val="20"/>
                <w:szCs w:val="20"/>
              </w:rPr>
              <w:t>РИНЦ SPIN-код: 7509-3087</w:t>
            </w:r>
          </w:p>
          <w:p w:rsidR="00431AF9" w:rsidRPr="00730E00" w:rsidRDefault="00431AF9" w:rsidP="00730E00">
            <w:pPr>
              <w:widowControl w:val="0"/>
              <w:ind w:left="-57"/>
              <w:rPr>
                <w:color w:val="000000"/>
                <w:sz w:val="20"/>
                <w:szCs w:val="20"/>
              </w:rPr>
            </w:pPr>
            <w:r w:rsidRPr="00730E00">
              <w:rPr>
                <w:sz w:val="20"/>
                <w:szCs w:val="20"/>
                <w:lang w:val="en-US"/>
              </w:rPr>
              <w:t>Scopus</w:t>
            </w:r>
            <w:r w:rsidRPr="00730E00">
              <w:rPr>
                <w:sz w:val="20"/>
                <w:szCs w:val="20"/>
              </w:rPr>
              <w:t xml:space="preserve"> </w:t>
            </w:r>
            <w:r w:rsidRPr="00730E00">
              <w:rPr>
                <w:sz w:val="20"/>
                <w:szCs w:val="20"/>
                <w:lang w:val="en-US"/>
              </w:rPr>
              <w:t>Author</w:t>
            </w:r>
            <w:r w:rsidRPr="00730E00">
              <w:rPr>
                <w:sz w:val="20"/>
                <w:szCs w:val="20"/>
              </w:rPr>
              <w:t xml:space="preserve"> </w:t>
            </w:r>
            <w:r w:rsidRPr="00730E00">
              <w:rPr>
                <w:sz w:val="20"/>
                <w:szCs w:val="20"/>
                <w:lang w:val="en-US"/>
              </w:rPr>
              <w:t>ID</w:t>
            </w:r>
            <w:r w:rsidRPr="00730E00">
              <w:rPr>
                <w:sz w:val="20"/>
                <w:szCs w:val="20"/>
              </w:rPr>
              <w:t xml:space="preserve">: </w:t>
            </w:r>
            <w:r w:rsidRPr="00730E00">
              <w:rPr>
                <w:color w:val="000000"/>
                <w:sz w:val="20"/>
                <w:szCs w:val="20"/>
              </w:rPr>
              <w:t>57190182750</w:t>
            </w:r>
          </w:p>
          <w:p w:rsidR="00431AF9" w:rsidRPr="00730E00" w:rsidRDefault="00431AF9" w:rsidP="00730E00">
            <w:pPr>
              <w:widowControl w:val="0"/>
              <w:ind w:left="-57"/>
              <w:rPr>
                <w:color w:val="000000"/>
                <w:sz w:val="20"/>
                <w:szCs w:val="20"/>
              </w:rPr>
            </w:pPr>
          </w:p>
          <w:p w:rsidR="00431AF9" w:rsidRPr="00730E00" w:rsidRDefault="00431AF9" w:rsidP="00730E00">
            <w:pPr>
              <w:widowControl w:val="0"/>
              <w:ind w:left="-57"/>
              <w:rPr>
                <w:color w:val="000000"/>
                <w:sz w:val="20"/>
                <w:szCs w:val="20"/>
              </w:rPr>
            </w:pPr>
            <w:r w:rsidRPr="00730E00">
              <w:rPr>
                <w:color w:val="000000"/>
                <w:sz w:val="20"/>
                <w:szCs w:val="20"/>
              </w:rPr>
              <w:t xml:space="preserve">Шадрина Жанна Александровна </w:t>
            </w:r>
          </w:p>
          <w:p w:rsidR="00431AF9" w:rsidRPr="00730E00" w:rsidRDefault="00431AF9" w:rsidP="00730E00">
            <w:pPr>
              <w:widowControl w:val="0"/>
              <w:ind w:left="-57"/>
              <w:rPr>
                <w:color w:val="000000"/>
                <w:sz w:val="20"/>
                <w:szCs w:val="20"/>
              </w:rPr>
            </w:pPr>
            <w:r w:rsidRPr="00730E00">
              <w:rPr>
                <w:color w:val="000000"/>
                <w:sz w:val="20"/>
                <w:szCs w:val="20"/>
              </w:rPr>
              <w:t>д-р экон. наук, доцент,</w:t>
            </w:r>
          </w:p>
          <w:p w:rsidR="00431AF9" w:rsidRPr="00730E00" w:rsidRDefault="00431AF9" w:rsidP="00730E00">
            <w:pPr>
              <w:widowControl w:val="0"/>
              <w:ind w:left="-57"/>
              <w:rPr>
                <w:color w:val="000000"/>
                <w:sz w:val="20"/>
                <w:szCs w:val="20"/>
              </w:rPr>
            </w:pPr>
            <w:r w:rsidRPr="00730E00">
              <w:rPr>
                <w:color w:val="000000"/>
                <w:sz w:val="20"/>
                <w:szCs w:val="20"/>
              </w:rPr>
              <w:t>зав. лабораторией экономики</w:t>
            </w:r>
          </w:p>
          <w:p w:rsidR="00431AF9" w:rsidRPr="00730E00" w:rsidRDefault="00431AF9" w:rsidP="00730E00">
            <w:pPr>
              <w:widowControl w:val="0"/>
              <w:ind w:left="-57"/>
              <w:rPr>
                <w:color w:val="000000"/>
                <w:sz w:val="20"/>
                <w:szCs w:val="20"/>
              </w:rPr>
            </w:pPr>
            <w:r w:rsidRPr="00730E00">
              <w:rPr>
                <w:color w:val="000000"/>
                <w:sz w:val="20"/>
                <w:szCs w:val="20"/>
              </w:rPr>
              <w:t>РИНЦ SPIN-код: 6370-7329</w:t>
            </w:r>
          </w:p>
          <w:p w:rsidR="00431AF9" w:rsidRPr="00730E00" w:rsidRDefault="00431AF9" w:rsidP="00730E00">
            <w:pPr>
              <w:widowControl w:val="0"/>
              <w:ind w:left="-57"/>
              <w:rPr>
                <w:sz w:val="20"/>
                <w:szCs w:val="20"/>
              </w:rPr>
            </w:pPr>
            <w:r w:rsidRPr="00730E00">
              <w:rPr>
                <w:sz w:val="20"/>
                <w:szCs w:val="20"/>
                <w:lang w:val="en-US"/>
              </w:rPr>
              <w:t>Scopus</w:t>
            </w:r>
            <w:r w:rsidRPr="00730E00">
              <w:rPr>
                <w:sz w:val="20"/>
                <w:szCs w:val="20"/>
              </w:rPr>
              <w:t xml:space="preserve"> </w:t>
            </w:r>
            <w:r w:rsidRPr="00730E00">
              <w:rPr>
                <w:sz w:val="20"/>
                <w:szCs w:val="20"/>
                <w:lang w:val="en-US"/>
              </w:rPr>
              <w:t>Author</w:t>
            </w:r>
            <w:r w:rsidRPr="00730E00">
              <w:rPr>
                <w:sz w:val="20"/>
                <w:szCs w:val="20"/>
              </w:rPr>
              <w:t xml:space="preserve"> </w:t>
            </w:r>
            <w:r w:rsidRPr="00730E00">
              <w:rPr>
                <w:sz w:val="20"/>
                <w:szCs w:val="20"/>
                <w:lang w:val="en-US"/>
              </w:rPr>
              <w:t>ID</w:t>
            </w:r>
            <w:r w:rsidRPr="00730E00">
              <w:rPr>
                <w:sz w:val="20"/>
                <w:szCs w:val="20"/>
              </w:rPr>
              <w:t>: 57200413990</w:t>
            </w:r>
          </w:p>
          <w:p w:rsidR="00431AF9" w:rsidRPr="00730E00" w:rsidRDefault="00431AF9" w:rsidP="00730E00">
            <w:pPr>
              <w:widowControl w:val="0"/>
              <w:ind w:left="-57"/>
              <w:rPr>
                <w:color w:val="000000"/>
                <w:sz w:val="20"/>
                <w:szCs w:val="20"/>
              </w:rPr>
            </w:pPr>
          </w:p>
          <w:p w:rsidR="00431AF9" w:rsidRPr="00730E00" w:rsidRDefault="00431AF9" w:rsidP="00730E00">
            <w:pPr>
              <w:widowControl w:val="0"/>
              <w:ind w:left="-57"/>
              <w:rPr>
                <w:color w:val="000000"/>
                <w:sz w:val="20"/>
                <w:szCs w:val="20"/>
              </w:rPr>
            </w:pPr>
            <w:r w:rsidRPr="00730E00">
              <w:rPr>
                <w:color w:val="000000"/>
                <w:sz w:val="20"/>
                <w:szCs w:val="20"/>
              </w:rPr>
              <w:t>Кочьян Гаянэ Агоповна</w:t>
            </w:r>
          </w:p>
          <w:p w:rsidR="00431AF9" w:rsidRPr="00730E00" w:rsidRDefault="00431AF9" w:rsidP="00730E00">
            <w:pPr>
              <w:widowControl w:val="0"/>
              <w:ind w:left="-57"/>
              <w:rPr>
                <w:color w:val="000000"/>
                <w:sz w:val="20"/>
                <w:szCs w:val="20"/>
              </w:rPr>
            </w:pPr>
            <w:r w:rsidRPr="00730E00">
              <w:rPr>
                <w:color w:val="000000"/>
                <w:sz w:val="20"/>
                <w:szCs w:val="20"/>
              </w:rPr>
              <w:t>канд. экон. наук,</w:t>
            </w:r>
          </w:p>
          <w:p w:rsidR="00431AF9" w:rsidRPr="00730E00" w:rsidRDefault="00431AF9" w:rsidP="00730E00">
            <w:pPr>
              <w:widowControl w:val="0"/>
              <w:ind w:left="-57"/>
              <w:rPr>
                <w:color w:val="000000"/>
                <w:sz w:val="20"/>
                <w:szCs w:val="20"/>
              </w:rPr>
            </w:pPr>
            <w:r w:rsidRPr="00730E00">
              <w:rPr>
                <w:color w:val="000000"/>
                <w:sz w:val="20"/>
                <w:szCs w:val="20"/>
              </w:rPr>
              <w:t>старший научный сотрудник</w:t>
            </w:r>
          </w:p>
          <w:p w:rsidR="00431AF9" w:rsidRPr="00730E00" w:rsidRDefault="00431AF9" w:rsidP="00730E00">
            <w:pPr>
              <w:widowControl w:val="0"/>
              <w:ind w:left="-57"/>
              <w:rPr>
                <w:color w:val="000000"/>
                <w:sz w:val="20"/>
                <w:szCs w:val="20"/>
              </w:rPr>
            </w:pPr>
            <w:r w:rsidRPr="00730E00">
              <w:rPr>
                <w:color w:val="000000"/>
                <w:sz w:val="20"/>
                <w:szCs w:val="20"/>
              </w:rPr>
              <w:t>лаборатории экономики</w:t>
            </w:r>
          </w:p>
          <w:p w:rsidR="00431AF9" w:rsidRPr="00730E00" w:rsidRDefault="00431AF9" w:rsidP="00730E00">
            <w:pPr>
              <w:widowControl w:val="0"/>
              <w:ind w:left="-57"/>
              <w:rPr>
                <w:color w:val="000000"/>
                <w:sz w:val="20"/>
                <w:szCs w:val="20"/>
              </w:rPr>
            </w:pPr>
            <w:r w:rsidRPr="00730E00">
              <w:rPr>
                <w:color w:val="000000"/>
                <w:sz w:val="20"/>
                <w:szCs w:val="20"/>
              </w:rPr>
              <w:t>РИНЦ SPIN-код: 7051-8849</w:t>
            </w:r>
          </w:p>
          <w:p w:rsidR="00431AF9" w:rsidRPr="00730E00" w:rsidRDefault="00431AF9" w:rsidP="00730E00">
            <w:pPr>
              <w:widowControl w:val="0"/>
              <w:ind w:left="-57"/>
              <w:rPr>
                <w:color w:val="000000"/>
                <w:sz w:val="20"/>
                <w:szCs w:val="20"/>
              </w:rPr>
            </w:pPr>
            <w:r w:rsidRPr="00730E00">
              <w:rPr>
                <w:sz w:val="20"/>
                <w:szCs w:val="20"/>
                <w:lang w:val="en-US"/>
              </w:rPr>
              <w:t>Scopus</w:t>
            </w:r>
            <w:r w:rsidRPr="00730E00">
              <w:rPr>
                <w:sz w:val="20"/>
                <w:szCs w:val="20"/>
              </w:rPr>
              <w:t xml:space="preserve"> </w:t>
            </w:r>
            <w:r w:rsidRPr="00730E00">
              <w:rPr>
                <w:sz w:val="20"/>
                <w:szCs w:val="20"/>
                <w:lang w:val="en-US"/>
              </w:rPr>
              <w:t>Author</w:t>
            </w:r>
            <w:r w:rsidRPr="00730E00">
              <w:rPr>
                <w:sz w:val="20"/>
                <w:szCs w:val="20"/>
              </w:rPr>
              <w:t xml:space="preserve"> </w:t>
            </w:r>
            <w:r w:rsidRPr="00730E00">
              <w:rPr>
                <w:sz w:val="20"/>
                <w:szCs w:val="20"/>
                <w:lang w:val="en-US"/>
              </w:rPr>
              <w:t>ID</w:t>
            </w:r>
            <w:r w:rsidRPr="00730E00">
              <w:rPr>
                <w:sz w:val="20"/>
                <w:szCs w:val="20"/>
              </w:rPr>
              <w:t xml:space="preserve">: </w:t>
            </w:r>
            <w:r w:rsidRPr="00730E00">
              <w:rPr>
                <w:color w:val="000000"/>
                <w:sz w:val="20"/>
                <w:szCs w:val="20"/>
              </w:rPr>
              <w:t>57200416735</w:t>
            </w:r>
          </w:p>
          <w:p w:rsidR="00431AF9" w:rsidRPr="00730E00" w:rsidRDefault="00431AF9" w:rsidP="00730E00">
            <w:pPr>
              <w:widowControl w:val="0"/>
              <w:ind w:left="-57"/>
              <w:rPr>
                <w:i/>
                <w:color w:val="000000"/>
                <w:sz w:val="20"/>
                <w:szCs w:val="20"/>
              </w:rPr>
            </w:pPr>
            <w:r w:rsidRPr="00730E00">
              <w:rPr>
                <w:i/>
                <w:color w:val="000000"/>
                <w:sz w:val="20"/>
                <w:szCs w:val="20"/>
              </w:rPr>
              <w:t xml:space="preserve">Федеральное государственное бюджетное </w:t>
            </w:r>
          </w:p>
          <w:p w:rsidR="00431AF9" w:rsidRPr="00730E00" w:rsidRDefault="00431AF9" w:rsidP="00730E00">
            <w:pPr>
              <w:widowControl w:val="0"/>
              <w:ind w:left="-57"/>
              <w:rPr>
                <w:i/>
                <w:color w:val="000000"/>
                <w:sz w:val="20"/>
                <w:szCs w:val="20"/>
              </w:rPr>
            </w:pPr>
            <w:r w:rsidRPr="00730E00">
              <w:rPr>
                <w:i/>
                <w:color w:val="000000"/>
                <w:sz w:val="20"/>
                <w:szCs w:val="20"/>
              </w:rPr>
              <w:t>научное учреждение</w:t>
            </w:r>
            <w:r w:rsidRPr="00730E00">
              <w:rPr>
                <w:color w:val="000000"/>
                <w:sz w:val="20"/>
                <w:szCs w:val="20"/>
              </w:rPr>
              <w:t xml:space="preserve"> </w:t>
            </w:r>
            <w:r w:rsidRPr="00730E00">
              <w:rPr>
                <w:i/>
                <w:color w:val="000000"/>
                <w:sz w:val="20"/>
                <w:szCs w:val="20"/>
              </w:rPr>
              <w:t xml:space="preserve">«Северо-Кавказский </w:t>
            </w:r>
          </w:p>
          <w:p w:rsidR="00431AF9" w:rsidRPr="00730E00" w:rsidRDefault="00431AF9" w:rsidP="00730E00">
            <w:pPr>
              <w:widowControl w:val="0"/>
              <w:ind w:left="-57"/>
              <w:rPr>
                <w:i/>
                <w:color w:val="000000"/>
                <w:sz w:val="20"/>
                <w:szCs w:val="20"/>
              </w:rPr>
            </w:pPr>
            <w:r w:rsidRPr="00730E00">
              <w:rPr>
                <w:i/>
                <w:color w:val="000000"/>
                <w:sz w:val="20"/>
                <w:szCs w:val="20"/>
              </w:rPr>
              <w:t xml:space="preserve">федеральный научный центр садоводства, </w:t>
            </w:r>
          </w:p>
          <w:p w:rsidR="00431AF9" w:rsidRPr="00730E00" w:rsidRDefault="00431AF9" w:rsidP="00730E00">
            <w:pPr>
              <w:widowControl w:val="0"/>
              <w:ind w:left="-57"/>
              <w:rPr>
                <w:i/>
                <w:color w:val="000000"/>
                <w:sz w:val="20"/>
                <w:szCs w:val="20"/>
              </w:rPr>
            </w:pPr>
            <w:r w:rsidRPr="00730E00">
              <w:rPr>
                <w:i/>
                <w:color w:val="000000"/>
                <w:sz w:val="20"/>
                <w:szCs w:val="20"/>
              </w:rPr>
              <w:t xml:space="preserve">виноградарства, виноделия», </w:t>
            </w:r>
          </w:p>
          <w:p w:rsidR="00431AF9" w:rsidRPr="00730E00" w:rsidRDefault="00431AF9" w:rsidP="00730E00">
            <w:pPr>
              <w:widowControl w:val="0"/>
              <w:ind w:left="-57"/>
              <w:rPr>
                <w:i/>
                <w:color w:val="000000"/>
                <w:sz w:val="20"/>
                <w:szCs w:val="20"/>
              </w:rPr>
            </w:pPr>
            <w:r w:rsidRPr="00730E00">
              <w:rPr>
                <w:i/>
                <w:color w:val="000000"/>
                <w:sz w:val="20"/>
                <w:szCs w:val="20"/>
              </w:rPr>
              <w:t>Краснодар Россия,</w:t>
            </w:r>
          </w:p>
          <w:p w:rsidR="00431AF9" w:rsidRPr="00730E00" w:rsidRDefault="00431AF9" w:rsidP="00730E00">
            <w:pPr>
              <w:widowControl w:val="0"/>
              <w:ind w:left="-57"/>
              <w:rPr>
                <w:i/>
                <w:color w:val="000000"/>
                <w:sz w:val="20"/>
                <w:szCs w:val="20"/>
              </w:rPr>
            </w:pPr>
          </w:p>
          <w:p w:rsidR="00431AF9" w:rsidRPr="00730E00" w:rsidRDefault="00431AF9" w:rsidP="00730E00">
            <w:pPr>
              <w:tabs>
                <w:tab w:val="left" w:pos="851"/>
                <w:tab w:val="left" w:pos="993"/>
              </w:tabs>
              <w:ind w:left="-57"/>
              <w:rPr>
                <w:sz w:val="20"/>
                <w:szCs w:val="20"/>
              </w:rPr>
            </w:pPr>
            <w:r w:rsidRPr="00730E00">
              <w:rPr>
                <w:sz w:val="20"/>
                <w:szCs w:val="20"/>
              </w:rPr>
              <w:t>Разработан организационно-экономический мех</w:t>
            </w:r>
            <w:r w:rsidRPr="00730E00">
              <w:rPr>
                <w:sz w:val="20"/>
                <w:szCs w:val="20"/>
              </w:rPr>
              <w:t>а</w:t>
            </w:r>
            <w:r w:rsidRPr="00730E00">
              <w:rPr>
                <w:sz w:val="20"/>
                <w:szCs w:val="20"/>
              </w:rPr>
              <w:t>низм управления функциональной усто</w:t>
            </w:r>
            <w:r w:rsidRPr="00730E00">
              <w:rPr>
                <w:sz w:val="20"/>
                <w:szCs w:val="20"/>
              </w:rPr>
              <w:t>й</w:t>
            </w:r>
            <w:r w:rsidRPr="00730E00">
              <w:rPr>
                <w:sz w:val="20"/>
                <w:szCs w:val="20"/>
              </w:rPr>
              <w:t>чивостью, составляющими которого являются оптимальные конструкционные и регламен</w:t>
            </w:r>
            <w:r w:rsidRPr="00730E00">
              <w:rPr>
                <w:sz w:val="20"/>
                <w:szCs w:val="20"/>
              </w:rPr>
              <w:t>т</w:t>
            </w:r>
            <w:r w:rsidRPr="00730E00">
              <w:rPr>
                <w:sz w:val="20"/>
                <w:szCs w:val="20"/>
              </w:rPr>
              <w:t>ные решения, а также нормативная база как инструменты механизма обеспечения устойчивости воспроизводственных процессов в р</w:t>
            </w:r>
            <w:r w:rsidRPr="00730E00">
              <w:rPr>
                <w:sz w:val="20"/>
                <w:szCs w:val="20"/>
              </w:rPr>
              <w:t>е</w:t>
            </w:r>
            <w:r w:rsidRPr="00730E00">
              <w:rPr>
                <w:sz w:val="20"/>
                <w:szCs w:val="20"/>
              </w:rPr>
              <w:t>жиме, обеспечивающим достижение выходных параметров, гарантирующих заданный уровень эффективности. Расчетно обоснована ра</w:t>
            </w:r>
            <w:r w:rsidRPr="00730E00">
              <w:rPr>
                <w:sz w:val="20"/>
                <w:szCs w:val="20"/>
              </w:rPr>
              <w:t>з</w:t>
            </w:r>
            <w:r w:rsidRPr="00730E00">
              <w:rPr>
                <w:sz w:val="20"/>
                <w:szCs w:val="20"/>
              </w:rPr>
              <w:t>мерность регуляторов для обеспечения устойчив</w:t>
            </w:r>
            <w:r w:rsidRPr="00730E00">
              <w:rPr>
                <w:sz w:val="20"/>
                <w:szCs w:val="20"/>
              </w:rPr>
              <w:t>о</w:t>
            </w:r>
            <w:r w:rsidRPr="00730E00">
              <w:rPr>
                <w:sz w:val="20"/>
                <w:szCs w:val="20"/>
              </w:rPr>
              <w:t>сти воспроизводственных процессов в отра</w:t>
            </w:r>
            <w:r w:rsidRPr="00730E00"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левом производстве</w:t>
            </w:r>
          </w:p>
          <w:p w:rsidR="00431AF9" w:rsidRPr="00730E00" w:rsidRDefault="00431AF9" w:rsidP="00730E00">
            <w:pPr>
              <w:widowControl w:val="0"/>
              <w:ind w:left="-57"/>
              <w:rPr>
                <w:color w:val="000000"/>
                <w:sz w:val="20"/>
                <w:szCs w:val="20"/>
              </w:rPr>
            </w:pPr>
          </w:p>
          <w:p w:rsidR="00431AF9" w:rsidRDefault="00431AF9" w:rsidP="00730E00">
            <w:pPr>
              <w:widowControl w:val="0"/>
              <w:suppressAutoHyphens/>
              <w:ind w:left="-57" w:right="-57"/>
              <w:rPr>
                <w:caps/>
                <w:color w:val="000000"/>
                <w:sz w:val="20"/>
                <w:szCs w:val="20"/>
              </w:rPr>
            </w:pPr>
            <w:r w:rsidRPr="00730E00">
              <w:rPr>
                <w:color w:val="000000"/>
                <w:sz w:val="20"/>
                <w:szCs w:val="20"/>
              </w:rPr>
              <w:t xml:space="preserve">Ключевые слова: </w:t>
            </w:r>
            <w:r w:rsidRPr="00730E00">
              <w:rPr>
                <w:caps/>
                <w:color w:val="000000"/>
                <w:sz w:val="20"/>
                <w:szCs w:val="20"/>
              </w:rPr>
              <w:t>механизм, управление, воспроизводственные процессы, устойчивость, эффективность, регуляторы</w:t>
            </w:r>
          </w:p>
          <w:p w:rsidR="00431AF9" w:rsidRDefault="00431AF9" w:rsidP="00730E00">
            <w:pPr>
              <w:widowControl w:val="0"/>
              <w:suppressAutoHyphens/>
              <w:ind w:left="-57" w:right="-57"/>
              <w:rPr>
                <w:caps/>
                <w:color w:val="000000"/>
                <w:sz w:val="20"/>
                <w:szCs w:val="20"/>
              </w:rPr>
            </w:pPr>
          </w:p>
          <w:p w:rsidR="00431AF9" w:rsidRPr="00730E00" w:rsidRDefault="00431AF9" w:rsidP="00730E00">
            <w:pPr>
              <w:widowControl w:val="0"/>
              <w:suppressAutoHyphens/>
              <w:ind w:left="-57" w:right="-57"/>
              <w:rPr>
                <w:b/>
                <w:color w:val="000000"/>
                <w:sz w:val="20"/>
                <w:szCs w:val="20"/>
              </w:rPr>
            </w:pPr>
            <w:bookmarkStart w:id="2" w:name="OLE_LINK11"/>
            <w:bookmarkStart w:id="3" w:name="OLE_LINK12"/>
            <w:r w:rsidRPr="00335555">
              <w:rPr>
                <w:rFonts w:ascii="Arial" w:hAnsi="Arial" w:cs="Arial"/>
                <w:b/>
                <w:sz w:val="20"/>
                <w:szCs w:val="20"/>
              </w:rPr>
              <w:t>Doi: 10.21515/1990-4665-148-01</w:t>
            </w:r>
            <w:bookmarkEnd w:id="2"/>
            <w:bookmarkEnd w:id="3"/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  <w:tc>
          <w:tcPr>
            <w:tcW w:w="4643" w:type="dxa"/>
          </w:tcPr>
          <w:p w:rsidR="00431AF9" w:rsidRPr="00730E00" w:rsidRDefault="00431AF9" w:rsidP="00730E00">
            <w:pPr>
              <w:pStyle w:val="Title"/>
              <w:widowControl w:val="0"/>
              <w:jc w:val="left"/>
              <w:rPr>
                <w:caps/>
                <w:color w:val="000000"/>
                <w:sz w:val="20"/>
                <w:szCs w:val="20"/>
                <w:lang w:val="en-US"/>
              </w:rPr>
            </w:pPr>
            <w:r w:rsidRPr="00730E00">
              <w:rPr>
                <w:color w:val="000000"/>
                <w:sz w:val="20"/>
                <w:szCs w:val="20"/>
                <w:lang w:val="en-US"/>
              </w:rPr>
              <w:t xml:space="preserve">UDC </w:t>
            </w:r>
            <w:r w:rsidRPr="00730E00">
              <w:rPr>
                <w:rStyle w:val="Hyperlink"/>
                <w:color w:val="000000"/>
                <w:sz w:val="20"/>
                <w:szCs w:val="20"/>
                <w:u w:val="none"/>
                <w:lang w:val="en-US"/>
              </w:rPr>
              <w:t>634.1:631.54:338.43</w:t>
            </w:r>
          </w:p>
          <w:p w:rsidR="00431AF9" w:rsidRPr="00730E00" w:rsidRDefault="00431AF9" w:rsidP="00730E00">
            <w:pPr>
              <w:widowControl w:val="0"/>
              <w:rPr>
                <w:color w:val="000000"/>
                <w:sz w:val="20"/>
                <w:szCs w:val="20"/>
                <w:lang w:val="en-US"/>
              </w:rPr>
            </w:pPr>
          </w:p>
          <w:p w:rsidR="00431AF9" w:rsidRDefault="00431AF9" w:rsidP="00730E00">
            <w:pPr>
              <w:widowControl w:val="0"/>
              <w:rPr>
                <w:color w:val="000000"/>
                <w:sz w:val="20"/>
                <w:szCs w:val="20"/>
              </w:rPr>
            </w:pPr>
            <w:bookmarkStart w:id="4" w:name="OLE_LINK27"/>
            <w:bookmarkStart w:id="5" w:name="OLE_LINK28"/>
            <w:bookmarkStart w:id="6" w:name="OLE_LINK29"/>
            <w:r>
              <w:rPr>
                <w:sz w:val="20"/>
                <w:szCs w:val="20"/>
                <w:lang w:val="en-US"/>
              </w:rPr>
              <w:t>06.01.01 General agriculture and crop produ</w:t>
            </w:r>
            <w:r>
              <w:rPr>
                <w:sz w:val="20"/>
                <w:szCs w:val="20"/>
                <w:lang w:val="en-US"/>
              </w:rPr>
              <w:t>c</w:t>
            </w:r>
            <w:r>
              <w:rPr>
                <w:sz w:val="20"/>
                <w:szCs w:val="20"/>
                <w:lang w:val="en-US"/>
              </w:rPr>
              <w:t>tion</w:t>
            </w:r>
            <w:bookmarkEnd w:id="4"/>
            <w:bookmarkEnd w:id="5"/>
            <w:bookmarkEnd w:id="6"/>
            <w:r w:rsidRPr="00730E00">
              <w:rPr>
                <w:color w:val="000000"/>
                <w:sz w:val="20"/>
                <w:szCs w:val="20"/>
                <w:lang w:val="en-US"/>
              </w:rPr>
              <w:t xml:space="preserve"> </w:t>
            </w:r>
          </w:p>
          <w:p w:rsidR="00431AF9" w:rsidRPr="00AF0742" w:rsidRDefault="00431AF9" w:rsidP="00730E00">
            <w:pPr>
              <w:widowControl w:val="0"/>
              <w:rPr>
                <w:color w:val="000000"/>
                <w:sz w:val="20"/>
                <w:szCs w:val="20"/>
              </w:rPr>
            </w:pPr>
          </w:p>
          <w:p w:rsidR="00431AF9" w:rsidRPr="00730E00" w:rsidRDefault="00431AF9" w:rsidP="00730E00">
            <w:pPr>
              <w:widowControl w:val="0"/>
              <w:rPr>
                <w:b/>
                <w:sz w:val="20"/>
                <w:szCs w:val="20"/>
                <w:lang w:val="en-US"/>
              </w:rPr>
            </w:pPr>
            <w:r w:rsidRPr="00730E00">
              <w:rPr>
                <w:b/>
                <w:sz w:val="20"/>
                <w:szCs w:val="20"/>
                <w:lang w:val="en-US"/>
              </w:rPr>
              <w:t>THE MECHANISM OF STABILITY MANAG</w:t>
            </w:r>
            <w:r w:rsidRPr="00730E00">
              <w:rPr>
                <w:b/>
                <w:sz w:val="20"/>
                <w:szCs w:val="20"/>
                <w:lang w:val="en-US"/>
              </w:rPr>
              <w:t>E</w:t>
            </w:r>
            <w:r w:rsidRPr="00730E00">
              <w:rPr>
                <w:b/>
                <w:sz w:val="20"/>
                <w:szCs w:val="20"/>
                <w:lang w:val="en-US"/>
              </w:rPr>
              <w:t>MENT OF THE REPRODUCTIVE PROCESSES IN THE VITICULTURE</w:t>
            </w:r>
          </w:p>
          <w:p w:rsidR="00431AF9" w:rsidRPr="00730E00" w:rsidRDefault="00431AF9" w:rsidP="00730E00">
            <w:pPr>
              <w:widowControl w:val="0"/>
              <w:rPr>
                <w:b/>
                <w:color w:val="000000"/>
                <w:sz w:val="20"/>
                <w:szCs w:val="20"/>
                <w:lang w:val="en-US"/>
              </w:rPr>
            </w:pPr>
          </w:p>
          <w:p w:rsidR="00431AF9" w:rsidRPr="00730E00" w:rsidRDefault="00431AF9" w:rsidP="00730E00">
            <w:pPr>
              <w:widowControl w:val="0"/>
              <w:rPr>
                <w:b/>
                <w:color w:val="000000"/>
                <w:sz w:val="20"/>
                <w:szCs w:val="20"/>
                <w:lang w:val="en-US"/>
              </w:rPr>
            </w:pPr>
          </w:p>
          <w:p w:rsidR="00431AF9" w:rsidRPr="00730E00" w:rsidRDefault="00431AF9" w:rsidP="00730E00">
            <w:pPr>
              <w:widowControl w:val="0"/>
              <w:rPr>
                <w:color w:val="000000"/>
                <w:sz w:val="20"/>
                <w:szCs w:val="20"/>
                <w:lang w:val="en-US"/>
              </w:rPr>
            </w:pPr>
            <w:r w:rsidRPr="00730E00">
              <w:rPr>
                <w:color w:val="000000"/>
                <w:sz w:val="20"/>
                <w:szCs w:val="20"/>
                <w:lang w:val="en-US"/>
              </w:rPr>
              <w:t>Egorov Evgeny Alekseevich</w:t>
            </w:r>
          </w:p>
          <w:p w:rsidR="00431AF9" w:rsidRPr="00730E00" w:rsidRDefault="00431AF9" w:rsidP="00730E00">
            <w:pPr>
              <w:widowControl w:val="0"/>
              <w:rPr>
                <w:color w:val="000000"/>
                <w:sz w:val="20"/>
                <w:szCs w:val="20"/>
                <w:lang w:val="en-US"/>
              </w:rPr>
            </w:pPr>
            <w:r w:rsidRPr="00730E00">
              <w:rPr>
                <w:color w:val="000000"/>
                <w:sz w:val="20"/>
                <w:szCs w:val="20"/>
                <w:lang w:val="en-US"/>
              </w:rPr>
              <w:t>Doctor of Economics, Рrofessor,</w:t>
            </w:r>
          </w:p>
          <w:p w:rsidR="00431AF9" w:rsidRPr="00730E00" w:rsidRDefault="00431AF9" w:rsidP="00730E00">
            <w:pPr>
              <w:widowControl w:val="0"/>
              <w:rPr>
                <w:color w:val="000000"/>
                <w:sz w:val="20"/>
                <w:szCs w:val="20"/>
                <w:lang w:val="en-US"/>
              </w:rPr>
            </w:pPr>
            <w:r w:rsidRPr="00730E00">
              <w:rPr>
                <w:color w:val="000000"/>
                <w:sz w:val="20"/>
                <w:szCs w:val="20"/>
                <w:lang w:val="en-US"/>
              </w:rPr>
              <w:t>Academician of the RAS</w:t>
            </w:r>
          </w:p>
          <w:p w:rsidR="00431AF9" w:rsidRPr="00730E00" w:rsidRDefault="00431AF9" w:rsidP="00730E00">
            <w:pPr>
              <w:widowControl w:val="0"/>
              <w:rPr>
                <w:b/>
                <w:color w:val="000000"/>
                <w:sz w:val="20"/>
                <w:szCs w:val="20"/>
                <w:lang w:val="en-US"/>
              </w:rPr>
            </w:pPr>
            <w:r w:rsidRPr="00730E00">
              <w:rPr>
                <w:color w:val="000000"/>
                <w:sz w:val="20"/>
                <w:szCs w:val="20"/>
                <w:lang w:val="en-US"/>
              </w:rPr>
              <w:t>SPIN-code: 7509-3087</w:t>
            </w:r>
          </w:p>
          <w:p w:rsidR="00431AF9" w:rsidRPr="00730E00" w:rsidRDefault="00431AF9" w:rsidP="00730E00">
            <w:pPr>
              <w:widowControl w:val="0"/>
              <w:rPr>
                <w:color w:val="000000"/>
                <w:sz w:val="20"/>
                <w:szCs w:val="20"/>
                <w:lang w:val="en-US"/>
              </w:rPr>
            </w:pPr>
            <w:r w:rsidRPr="00730E00">
              <w:rPr>
                <w:sz w:val="20"/>
                <w:szCs w:val="20"/>
                <w:lang w:val="en-US"/>
              </w:rPr>
              <w:t xml:space="preserve">Scopus Author ID: </w:t>
            </w:r>
            <w:r w:rsidRPr="00730E00">
              <w:rPr>
                <w:color w:val="000000"/>
                <w:sz w:val="20"/>
                <w:szCs w:val="20"/>
                <w:lang w:val="en-US"/>
              </w:rPr>
              <w:t>57190182750</w:t>
            </w:r>
          </w:p>
          <w:p w:rsidR="00431AF9" w:rsidRPr="00730E00" w:rsidRDefault="00431AF9" w:rsidP="00730E00">
            <w:pPr>
              <w:widowControl w:val="0"/>
              <w:rPr>
                <w:b/>
                <w:color w:val="000000"/>
                <w:sz w:val="20"/>
                <w:szCs w:val="20"/>
                <w:lang w:val="en-US"/>
              </w:rPr>
            </w:pPr>
          </w:p>
          <w:p w:rsidR="00431AF9" w:rsidRPr="00730E00" w:rsidRDefault="00431AF9" w:rsidP="00730E00">
            <w:pPr>
              <w:widowControl w:val="0"/>
              <w:rPr>
                <w:color w:val="000000"/>
                <w:sz w:val="20"/>
                <w:szCs w:val="20"/>
                <w:lang w:val="en-US"/>
              </w:rPr>
            </w:pPr>
            <w:r w:rsidRPr="00730E00">
              <w:rPr>
                <w:color w:val="000000"/>
                <w:sz w:val="20"/>
                <w:szCs w:val="20"/>
                <w:lang w:val="en-US"/>
              </w:rPr>
              <w:t>Shadrina Zhanna Aleksandrovna</w:t>
            </w:r>
          </w:p>
          <w:p w:rsidR="00431AF9" w:rsidRPr="00730E00" w:rsidRDefault="00431AF9" w:rsidP="00730E00">
            <w:pPr>
              <w:widowControl w:val="0"/>
              <w:rPr>
                <w:color w:val="000000"/>
                <w:sz w:val="20"/>
                <w:szCs w:val="20"/>
                <w:lang w:val="en-US"/>
              </w:rPr>
            </w:pPr>
            <w:r w:rsidRPr="00730E00">
              <w:rPr>
                <w:color w:val="000000"/>
                <w:sz w:val="20"/>
                <w:szCs w:val="20"/>
                <w:lang w:val="en-US"/>
              </w:rPr>
              <w:t>Doctor of Economics, Docent,</w:t>
            </w:r>
          </w:p>
          <w:p w:rsidR="00431AF9" w:rsidRPr="00730E00" w:rsidRDefault="00431AF9" w:rsidP="00730E00">
            <w:pPr>
              <w:widowControl w:val="0"/>
              <w:rPr>
                <w:rStyle w:val="hps"/>
                <w:sz w:val="20"/>
                <w:szCs w:val="20"/>
                <w:lang w:val="en-US"/>
              </w:rPr>
            </w:pPr>
            <w:r w:rsidRPr="00730E00">
              <w:rPr>
                <w:rStyle w:val="hps"/>
                <w:color w:val="000000"/>
                <w:sz w:val="20"/>
                <w:szCs w:val="20"/>
                <w:lang/>
              </w:rPr>
              <w:t>Head of the Laboratory</w:t>
            </w:r>
            <w:r w:rsidRPr="00730E00">
              <w:rPr>
                <w:rStyle w:val="shorttext"/>
                <w:color w:val="000000"/>
                <w:sz w:val="20"/>
                <w:szCs w:val="20"/>
                <w:lang/>
              </w:rPr>
              <w:t xml:space="preserve"> </w:t>
            </w:r>
            <w:r w:rsidRPr="00730E00">
              <w:rPr>
                <w:rStyle w:val="hps"/>
                <w:color w:val="000000"/>
                <w:sz w:val="20"/>
                <w:szCs w:val="20"/>
                <w:lang/>
              </w:rPr>
              <w:t>of Economics</w:t>
            </w:r>
          </w:p>
          <w:p w:rsidR="00431AF9" w:rsidRPr="00730E00" w:rsidRDefault="00431AF9" w:rsidP="00730E00">
            <w:pPr>
              <w:widowControl w:val="0"/>
              <w:rPr>
                <w:sz w:val="20"/>
                <w:szCs w:val="20"/>
                <w:lang w:val="en-US"/>
              </w:rPr>
            </w:pPr>
            <w:r w:rsidRPr="00730E00">
              <w:rPr>
                <w:color w:val="000000"/>
                <w:sz w:val="20"/>
                <w:szCs w:val="20"/>
                <w:lang w:val="en-US"/>
              </w:rPr>
              <w:t>SPIN-code: 6370-7329</w:t>
            </w:r>
          </w:p>
          <w:p w:rsidR="00431AF9" w:rsidRPr="00730E00" w:rsidRDefault="00431AF9" w:rsidP="00730E00">
            <w:pPr>
              <w:widowControl w:val="0"/>
              <w:rPr>
                <w:sz w:val="20"/>
                <w:szCs w:val="20"/>
                <w:lang w:val="en-US"/>
              </w:rPr>
            </w:pPr>
            <w:r w:rsidRPr="00730E00">
              <w:rPr>
                <w:sz w:val="20"/>
                <w:szCs w:val="20"/>
                <w:lang w:val="en-US"/>
              </w:rPr>
              <w:t>Scopus Author ID: 57200413990</w:t>
            </w:r>
          </w:p>
          <w:p w:rsidR="00431AF9" w:rsidRPr="00730E00" w:rsidRDefault="00431AF9" w:rsidP="00730E00">
            <w:pPr>
              <w:widowControl w:val="0"/>
              <w:rPr>
                <w:color w:val="000000"/>
                <w:sz w:val="20"/>
                <w:szCs w:val="20"/>
                <w:lang w:val="en-US"/>
              </w:rPr>
            </w:pPr>
          </w:p>
          <w:p w:rsidR="00431AF9" w:rsidRPr="00730E00" w:rsidRDefault="00431AF9" w:rsidP="00730E00">
            <w:pPr>
              <w:widowControl w:val="0"/>
              <w:rPr>
                <w:color w:val="000000"/>
                <w:sz w:val="20"/>
                <w:szCs w:val="20"/>
                <w:lang w:val="en-US"/>
              </w:rPr>
            </w:pPr>
            <w:r w:rsidRPr="00730E00">
              <w:rPr>
                <w:color w:val="000000"/>
                <w:sz w:val="20"/>
                <w:szCs w:val="20"/>
                <w:lang w:val="en-US"/>
              </w:rPr>
              <w:t>Kochyan Gayane Agopovna</w:t>
            </w:r>
          </w:p>
          <w:p w:rsidR="00431AF9" w:rsidRPr="00730E00" w:rsidRDefault="00431AF9" w:rsidP="00730E00">
            <w:pPr>
              <w:widowControl w:val="0"/>
              <w:rPr>
                <w:color w:val="000000"/>
                <w:sz w:val="20"/>
                <w:szCs w:val="20"/>
                <w:lang w:val="en-US"/>
              </w:rPr>
            </w:pPr>
            <w:r w:rsidRPr="00730E00">
              <w:rPr>
                <w:color w:val="000000"/>
                <w:sz w:val="20"/>
                <w:szCs w:val="20"/>
                <w:lang w:val="en-US"/>
              </w:rPr>
              <w:t>Candidate of Economics</w:t>
            </w:r>
          </w:p>
          <w:p w:rsidR="00431AF9" w:rsidRPr="00730E00" w:rsidRDefault="00431AF9" w:rsidP="00730E00">
            <w:pPr>
              <w:widowControl w:val="0"/>
              <w:rPr>
                <w:color w:val="000000"/>
                <w:sz w:val="20"/>
                <w:szCs w:val="20"/>
                <w:lang w:val="en-US"/>
              </w:rPr>
            </w:pPr>
            <w:r w:rsidRPr="00730E00">
              <w:rPr>
                <w:color w:val="000000"/>
                <w:sz w:val="20"/>
                <w:szCs w:val="20"/>
                <w:lang w:val="en-US"/>
              </w:rPr>
              <w:t xml:space="preserve">Senior Research Associate </w:t>
            </w:r>
          </w:p>
          <w:p w:rsidR="00431AF9" w:rsidRPr="00730E00" w:rsidRDefault="00431AF9" w:rsidP="00730E00">
            <w:pPr>
              <w:widowControl w:val="0"/>
              <w:rPr>
                <w:rStyle w:val="hps"/>
                <w:sz w:val="20"/>
                <w:szCs w:val="20"/>
                <w:lang w:val="en-US"/>
              </w:rPr>
            </w:pPr>
            <w:r w:rsidRPr="00730E00">
              <w:rPr>
                <w:color w:val="000000"/>
                <w:sz w:val="20"/>
                <w:szCs w:val="20"/>
                <w:lang w:val="en-US"/>
              </w:rPr>
              <w:t xml:space="preserve">of the </w:t>
            </w:r>
            <w:r w:rsidRPr="00730E00">
              <w:rPr>
                <w:rStyle w:val="hps"/>
                <w:color w:val="000000"/>
                <w:sz w:val="20"/>
                <w:szCs w:val="20"/>
                <w:lang/>
              </w:rPr>
              <w:t>Economics Laboratory</w:t>
            </w:r>
          </w:p>
          <w:p w:rsidR="00431AF9" w:rsidRPr="00730E00" w:rsidRDefault="00431AF9" w:rsidP="00730E00">
            <w:pPr>
              <w:widowControl w:val="0"/>
              <w:rPr>
                <w:rStyle w:val="hps"/>
                <w:color w:val="000000"/>
                <w:sz w:val="20"/>
                <w:szCs w:val="20"/>
                <w:lang w:val="en-US"/>
              </w:rPr>
            </w:pPr>
            <w:r w:rsidRPr="00730E00">
              <w:rPr>
                <w:color w:val="000000"/>
                <w:sz w:val="20"/>
                <w:szCs w:val="20"/>
                <w:lang w:val="en-US"/>
              </w:rPr>
              <w:t>SPIN-code: 7051-8849</w:t>
            </w:r>
          </w:p>
          <w:p w:rsidR="00431AF9" w:rsidRPr="00730E00" w:rsidRDefault="00431AF9" w:rsidP="00730E00">
            <w:pPr>
              <w:widowControl w:val="0"/>
              <w:rPr>
                <w:color w:val="000000"/>
                <w:sz w:val="20"/>
                <w:szCs w:val="20"/>
                <w:lang w:val="en-US"/>
              </w:rPr>
            </w:pPr>
            <w:r w:rsidRPr="00730E00">
              <w:rPr>
                <w:sz w:val="20"/>
                <w:szCs w:val="20"/>
                <w:lang w:val="en-US"/>
              </w:rPr>
              <w:t xml:space="preserve">Scopus Author ID: </w:t>
            </w:r>
            <w:r w:rsidRPr="00730E00">
              <w:rPr>
                <w:color w:val="000000"/>
                <w:sz w:val="20"/>
                <w:szCs w:val="20"/>
                <w:lang w:val="en-US"/>
              </w:rPr>
              <w:t>57200416735</w:t>
            </w:r>
          </w:p>
          <w:p w:rsidR="00431AF9" w:rsidRPr="00730E00" w:rsidRDefault="00431AF9" w:rsidP="00730E00">
            <w:pPr>
              <w:widowControl w:val="0"/>
              <w:contextualSpacing/>
              <w:rPr>
                <w:i/>
                <w:sz w:val="20"/>
                <w:szCs w:val="20"/>
                <w:lang w:val="en-US"/>
              </w:rPr>
            </w:pPr>
            <w:smartTag w:uri="urn:schemas-microsoft-com:office:smarttags" w:element="place">
              <w:smartTag w:uri="urn:schemas-microsoft-com:office:smarttags" w:element="PlaceName">
                <w:r w:rsidRPr="00730E00">
                  <w:rPr>
                    <w:i/>
                    <w:color w:val="000000"/>
                    <w:sz w:val="20"/>
                    <w:szCs w:val="20"/>
                    <w:lang w:val="en-US"/>
                  </w:rPr>
                  <w:t>Federal</w:t>
                </w:r>
              </w:smartTag>
              <w:r w:rsidRPr="00730E00">
                <w:rPr>
                  <w:i/>
                  <w:color w:val="000000"/>
                  <w:sz w:val="20"/>
                  <w:szCs w:val="20"/>
                  <w:lang w:val="en-US"/>
                </w:rPr>
                <w:t xml:space="preserve"> </w:t>
              </w:r>
              <w:smartTag w:uri="urn:schemas-microsoft-com:office:smarttags" w:element="PlaceType">
                <w:r w:rsidRPr="00730E00">
                  <w:rPr>
                    <w:i/>
                    <w:color w:val="000000"/>
                    <w:sz w:val="20"/>
                    <w:szCs w:val="20"/>
                    <w:lang w:val="en-US"/>
                  </w:rPr>
                  <w:t>State</w:t>
                </w:r>
              </w:smartTag>
            </w:smartTag>
            <w:r w:rsidRPr="00730E00">
              <w:rPr>
                <w:i/>
                <w:color w:val="000000"/>
                <w:sz w:val="20"/>
                <w:szCs w:val="20"/>
                <w:lang w:val="en-US"/>
              </w:rPr>
              <w:t xml:space="preserve"> Budget Scientific Institution </w:t>
            </w:r>
          </w:p>
          <w:p w:rsidR="00431AF9" w:rsidRPr="00730E00" w:rsidRDefault="00431AF9" w:rsidP="00730E00">
            <w:pPr>
              <w:widowControl w:val="0"/>
              <w:contextualSpacing/>
              <w:rPr>
                <w:i/>
                <w:color w:val="000000"/>
                <w:sz w:val="20"/>
                <w:szCs w:val="20"/>
                <w:lang w:val="en-US"/>
              </w:rPr>
            </w:pPr>
            <w:r w:rsidRPr="00730E00">
              <w:rPr>
                <w:i/>
                <w:color w:val="000000"/>
                <w:sz w:val="20"/>
                <w:szCs w:val="20"/>
                <w:lang w:val="en-US"/>
              </w:rPr>
              <w:t xml:space="preserve">«North Caucasian Federal Scientific Center </w:t>
            </w:r>
          </w:p>
          <w:p w:rsidR="00431AF9" w:rsidRPr="00730E00" w:rsidRDefault="00431AF9" w:rsidP="00730E00">
            <w:pPr>
              <w:widowControl w:val="0"/>
              <w:contextualSpacing/>
              <w:rPr>
                <w:i/>
                <w:iCs/>
                <w:color w:val="000000"/>
                <w:sz w:val="20"/>
                <w:szCs w:val="20"/>
                <w:lang w:val="en-US"/>
              </w:rPr>
            </w:pPr>
            <w:r w:rsidRPr="00730E00">
              <w:rPr>
                <w:i/>
                <w:color w:val="000000"/>
                <w:sz w:val="20"/>
                <w:szCs w:val="20"/>
                <w:lang w:val="en-US"/>
              </w:rPr>
              <w:t>of Horticulture, Viticulture, Wine-making»,</w:t>
            </w:r>
            <w:r w:rsidRPr="00730E00">
              <w:rPr>
                <w:i/>
                <w:iCs/>
                <w:color w:val="000000"/>
                <w:sz w:val="20"/>
                <w:szCs w:val="20"/>
                <w:lang w:val="en-US"/>
              </w:rPr>
              <w:t xml:space="preserve"> </w:t>
            </w:r>
          </w:p>
          <w:p w:rsidR="00431AF9" w:rsidRPr="00730E00" w:rsidRDefault="00431AF9" w:rsidP="00730E00">
            <w:pPr>
              <w:widowControl w:val="0"/>
              <w:contextualSpacing/>
              <w:rPr>
                <w:i/>
                <w:iCs/>
                <w:caps/>
                <w:color w:val="000000"/>
                <w:sz w:val="20"/>
                <w:szCs w:val="20"/>
                <w:lang w:val="en-US"/>
              </w:rPr>
            </w:pPr>
            <w:smartTag w:uri="urn:schemas-microsoft-com:office:smarttags" w:element="City">
              <w:smartTag w:uri="urn:schemas-microsoft-com:office:smarttags" w:element="City">
                <w:r w:rsidRPr="00730E00">
                  <w:rPr>
                    <w:i/>
                    <w:iCs/>
                    <w:color w:val="000000"/>
                    <w:sz w:val="20"/>
                    <w:szCs w:val="20"/>
                    <w:lang w:val="en-US"/>
                  </w:rPr>
                  <w:t>Krasnodar</w:t>
                </w:r>
              </w:smartTag>
              <w:r w:rsidRPr="00730E00">
                <w:rPr>
                  <w:i/>
                  <w:iCs/>
                  <w:color w:val="000000"/>
                  <w:sz w:val="20"/>
                  <w:szCs w:val="20"/>
                  <w:lang w:val="en-US"/>
                </w:rPr>
                <w:t xml:space="preserve">, </w:t>
              </w:r>
              <w:smartTag w:uri="urn:schemas-microsoft-com:office:smarttags" w:element="City">
                <w:r w:rsidRPr="00730E00">
                  <w:rPr>
                    <w:i/>
                    <w:iCs/>
                    <w:color w:val="000000"/>
                    <w:sz w:val="20"/>
                    <w:szCs w:val="20"/>
                    <w:lang w:val="en-US"/>
                  </w:rPr>
                  <w:t>Russia</w:t>
                </w:r>
              </w:smartTag>
            </w:smartTag>
            <w:r w:rsidRPr="00730E00">
              <w:rPr>
                <w:i/>
                <w:iCs/>
                <w:caps/>
                <w:color w:val="000000"/>
                <w:sz w:val="20"/>
                <w:szCs w:val="20"/>
                <w:lang w:val="en-US"/>
              </w:rPr>
              <w:t xml:space="preserve"> </w:t>
            </w:r>
          </w:p>
          <w:p w:rsidR="00431AF9" w:rsidRPr="00730E00" w:rsidRDefault="00431AF9" w:rsidP="00730E00">
            <w:pPr>
              <w:widowControl w:val="0"/>
              <w:contextualSpacing/>
              <w:rPr>
                <w:i/>
                <w:iCs/>
                <w:caps/>
                <w:color w:val="000000"/>
                <w:sz w:val="20"/>
                <w:szCs w:val="20"/>
                <w:lang w:val="en-US"/>
              </w:rPr>
            </w:pPr>
          </w:p>
          <w:p w:rsidR="00431AF9" w:rsidRPr="00730E00" w:rsidRDefault="00431AF9" w:rsidP="00730E00">
            <w:pPr>
              <w:widowControl w:val="0"/>
              <w:contextualSpacing/>
              <w:rPr>
                <w:i/>
                <w:iCs/>
                <w:caps/>
                <w:color w:val="000000"/>
                <w:sz w:val="20"/>
                <w:szCs w:val="20"/>
                <w:lang w:val="en-US"/>
              </w:rPr>
            </w:pPr>
          </w:p>
          <w:p w:rsidR="00431AF9" w:rsidRPr="00AF0742" w:rsidRDefault="00431AF9" w:rsidP="00730E00">
            <w:pPr>
              <w:rPr>
                <w:sz w:val="20"/>
                <w:szCs w:val="20"/>
                <w:lang w:val="en-US"/>
              </w:rPr>
            </w:pPr>
            <w:r w:rsidRPr="00730E00">
              <w:rPr>
                <w:sz w:val="20"/>
                <w:szCs w:val="20"/>
                <w:lang w:val="en-US"/>
              </w:rPr>
              <w:t>An organizational and economic mechanism for ma</w:t>
            </w:r>
            <w:r w:rsidRPr="00730E00">
              <w:rPr>
                <w:sz w:val="20"/>
                <w:szCs w:val="20"/>
                <w:lang w:val="en-US"/>
              </w:rPr>
              <w:t>n</w:t>
            </w:r>
            <w:r w:rsidRPr="00730E00">
              <w:rPr>
                <w:sz w:val="20"/>
                <w:szCs w:val="20"/>
                <w:lang w:val="en-US"/>
              </w:rPr>
              <w:t>aging functional stability has been developed, the components of which are optimal structural and reg</w:t>
            </w:r>
            <w:r w:rsidRPr="00730E00">
              <w:rPr>
                <w:sz w:val="20"/>
                <w:szCs w:val="20"/>
                <w:lang w:val="en-US"/>
              </w:rPr>
              <w:t>u</w:t>
            </w:r>
            <w:r w:rsidRPr="00730E00">
              <w:rPr>
                <w:sz w:val="20"/>
                <w:szCs w:val="20"/>
                <w:lang w:val="en-US"/>
              </w:rPr>
              <w:t>latory decisions, as well as a calculated and reasonable regulatory framework as tools for ensuring the sustai</w:t>
            </w:r>
            <w:r w:rsidRPr="00730E00">
              <w:rPr>
                <w:sz w:val="20"/>
                <w:szCs w:val="20"/>
                <w:lang w:val="en-US"/>
              </w:rPr>
              <w:t>n</w:t>
            </w:r>
            <w:r w:rsidRPr="00730E00">
              <w:rPr>
                <w:sz w:val="20"/>
                <w:szCs w:val="20"/>
                <w:lang w:val="en-US"/>
              </w:rPr>
              <w:t>ability of reproduction processes in a mode that e</w:t>
            </w:r>
            <w:r w:rsidRPr="00730E00">
              <w:rPr>
                <w:sz w:val="20"/>
                <w:szCs w:val="20"/>
                <w:lang w:val="en-US"/>
              </w:rPr>
              <w:t>n</w:t>
            </w:r>
            <w:r w:rsidRPr="00730E00">
              <w:rPr>
                <w:sz w:val="20"/>
                <w:szCs w:val="20"/>
                <w:lang w:val="en-US"/>
              </w:rPr>
              <w:t>sures achievement of ou</w:t>
            </w:r>
            <w:r w:rsidRPr="00730E00">
              <w:rPr>
                <w:sz w:val="20"/>
                <w:szCs w:val="20"/>
                <w:lang w:val="en-US"/>
              </w:rPr>
              <w:t>t</w:t>
            </w:r>
            <w:r w:rsidRPr="00730E00">
              <w:rPr>
                <w:sz w:val="20"/>
                <w:szCs w:val="20"/>
                <w:lang w:val="en-US"/>
              </w:rPr>
              <w:t>put parameters guaranteeing a given level of eff</w:t>
            </w:r>
            <w:r w:rsidRPr="00730E00">
              <w:rPr>
                <w:sz w:val="20"/>
                <w:szCs w:val="20"/>
                <w:lang w:val="en-US"/>
              </w:rPr>
              <w:t>i</w:t>
            </w:r>
            <w:r w:rsidRPr="00730E00">
              <w:rPr>
                <w:sz w:val="20"/>
                <w:szCs w:val="20"/>
                <w:lang w:val="en-US"/>
              </w:rPr>
              <w:t>ciency.  The dimension of regulators is calculated based on ensuring the sustainability of r</w:t>
            </w:r>
            <w:r w:rsidRPr="00730E00">
              <w:rPr>
                <w:sz w:val="20"/>
                <w:szCs w:val="20"/>
                <w:lang w:val="en-US"/>
              </w:rPr>
              <w:t>e</w:t>
            </w:r>
            <w:r w:rsidRPr="00730E00">
              <w:rPr>
                <w:sz w:val="20"/>
                <w:szCs w:val="20"/>
                <w:lang w:val="en-US"/>
              </w:rPr>
              <w:t>produ</w:t>
            </w:r>
            <w:r w:rsidRPr="00730E00">
              <w:rPr>
                <w:sz w:val="20"/>
                <w:szCs w:val="20"/>
                <w:lang w:val="en-US"/>
              </w:rPr>
              <w:t>c</w:t>
            </w:r>
            <w:r w:rsidRPr="00730E00">
              <w:rPr>
                <w:sz w:val="20"/>
                <w:szCs w:val="20"/>
                <w:lang w:val="en-US"/>
              </w:rPr>
              <w:t>tion processes in industry p</w:t>
            </w:r>
            <w:r>
              <w:rPr>
                <w:sz w:val="20"/>
                <w:szCs w:val="20"/>
                <w:lang w:val="en-US"/>
              </w:rPr>
              <w:t>roduction</w:t>
            </w:r>
          </w:p>
          <w:p w:rsidR="00431AF9" w:rsidRPr="00730E00" w:rsidRDefault="00431AF9" w:rsidP="00730E00">
            <w:pPr>
              <w:widowControl w:val="0"/>
              <w:rPr>
                <w:b/>
                <w:color w:val="000000"/>
                <w:sz w:val="20"/>
                <w:szCs w:val="20"/>
                <w:lang w:val="en-US"/>
              </w:rPr>
            </w:pPr>
          </w:p>
          <w:p w:rsidR="00431AF9" w:rsidRPr="00730E00" w:rsidRDefault="00431AF9" w:rsidP="00730E00">
            <w:pPr>
              <w:widowControl w:val="0"/>
              <w:rPr>
                <w:b/>
                <w:color w:val="000000"/>
                <w:sz w:val="20"/>
                <w:szCs w:val="20"/>
                <w:lang w:val="en-US"/>
              </w:rPr>
            </w:pPr>
          </w:p>
          <w:p w:rsidR="00431AF9" w:rsidRPr="00730E00" w:rsidRDefault="00431AF9" w:rsidP="00730E00">
            <w:pPr>
              <w:widowControl w:val="0"/>
              <w:rPr>
                <w:b/>
                <w:color w:val="000000"/>
                <w:sz w:val="20"/>
                <w:szCs w:val="20"/>
                <w:lang w:val="en-US"/>
              </w:rPr>
            </w:pPr>
          </w:p>
          <w:p w:rsidR="00431AF9" w:rsidRPr="00730E00" w:rsidRDefault="00431AF9" w:rsidP="00730E00">
            <w:pPr>
              <w:widowControl w:val="0"/>
              <w:suppressAutoHyphens/>
              <w:rPr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>Key</w:t>
            </w:r>
            <w:r w:rsidRPr="00730E00">
              <w:rPr>
                <w:color w:val="000000"/>
                <w:sz w:val="20"/>
                <w:szCs w:val="20"/>
                <w:lang w:val="en-US"/>
              </w:rPr>
              <w:t xml:space="preserve">words: </w:t>
            </w:r>
            <w:r w:rsidRPr="00730E00">
              <w:rPr>
                <w:caps/>
                <w:color w:val="000000"/>
                <w:sz w:val="20"/>
                <w:szCs w:val="20"/>
                <w:lang w:val="en-US"/>
              </w:rPr>
              <w:t>mechanism, management, reproduction processes, stability, effici</w:t>
            </w:r>
            <w:bookmarkStart w:id="7" w:name="_GoBack"/>
            <w:bookmarkEnd w:id="7"/>
            <w:r w:rsidRPr="00730E00">
              <w:rPr>
                <w:caps/>
                <w:color w:val="000000"/>
                <w:sz w:val="20"/>
                <w:szCs w:val="20"/>
                <w:lang w:val="en-US"/>
              </w:rPr>
              <w:t>ency, regulators</w:t>
            </w:r>
          </w:p>
        </w:tc>
      </w:tr>
    </w:tbl>
    <w:p w:rsidR="00431AF9" w:rsidRPr="00773EAB" w:rsidRDefault="00431AF9" w:rsidP="00B926C5">
      <w:pPr>
        <w:widowControl w:val="0"/>
        <w:spacing w:line="360" w:lineRule="auto"/>
        <w:rPr>
          <w:rFonts w:ascii="Arial" w:hAnsi="Arial" w:cs="Arial"/>
          <w:b/>
          <w:sz w:val="20"/>
          <w:szCs w:val="20"/>
          <w:highlight w:val="yellow"/>
          <w:lang w:val="en-US"/>
        </w:rPr>
      </w:pPr>
    </w:p>
    <w:p w:rsidR="00431AF9" w:rsidRPr="00713B0A" w:rsidRDefault="00431AF9" w:rsidP="00ED68F9">
      <w:pPr>
        <w:spacing w:line="360" w:lineRule="auto"/>
        <w:ind w:firstLine="709"/>
        <w:jc w:val="both"/>
        <w:rPr>
          <w:sz w:val="28"/>
          <w:szCs w:val="28"/>
        </w:rPr>
      </w:pPr>
      <w:r w:rsidRPr="00713B0A">
        <w:rPr>
          <w:b/>
          <w:sz w:val="28"/>
          <w:szCs w:val="28"/>
        </w:rPr>
        <w:t>Введение.</w:t>
      </w:r>
      <w:r w:rsidRPr="00713B0A">
        <w:rPr>
          <w:sz w:val="28"/>
          <w:szCs w:val="28"/>
        </w:rPr>
        <w:t xml:space="preserve"> Негативные макроэкономические процессы, как отраж</w:t>
      </w:r>
      <w:r w:rsidRPr="00713B0A">
        <w:rPr>
          <w:sz w:val="28"/>
          <w:szCs w:val="28"/>
        </w:rPr>
        <w:t>е</w:t>
      </w:r>
      <w:r w:rsidRPr="00713B0A">
        <w:rPr>
          <w:sz w:val="28"/>
          <w:szCs w:val="28"/>
        </w:rPr>
        <w:t>ние глобального системного кризиса, всё в большей степени формируют функциональные диспропорции в организации воспроизводственных пр</w:t>
      </w:r>
      <w:r w:rsidRPr="00713B0A">
        <w:rPr>
          <w:sz w:val="28"/>
          <w:szCs w:val="28"/>
        </w:rPr>
        <w:t>о</w:t>
      </w:r>
      <w:r w:rsidRPr="00713B0A">
        <w:rPr>
          <w:sz w:val="28"/>
          <w:szCs w:val="28"/>
        </w:rPr>
        <w:t>цессов, которые оказывают существенное влияние на развитие реального сектора экономики и обуславливают необходимость принятия адекватных мер по обеспечению устойчивости воспроизводственных процессов в пр</w:t>
      </w:r>
      <w:r w:rsidRPr="00713B0A">
        <w:rPr>
          <w:sz w:val="28"/>
          <w:szCs w:val="28"/>
        </w:rPr>
        <w:t>о</w:t>
      </w:r>
      <w:r w:rsidRPr="00713B0A">
        <w:rPr>
          <w:sz w:val="28"/>
          <w:szCs w:val="28"/>
        </w:rPr>
        <w:t>мышленном производстве отраслевой продукции.</w:t>
      </w:r>
    </w:p>
    <w:p w:rsidR="00431AF9" w:rsidRPr="00713B0A" w:rsidRDefault="00431AF9" w:rsidP="00ED68F9">
      <w:pPr>
        <w:spacing w:line="360" w:lineRule="auto"/>
        <w:ind w:firstLine="709"/>
        <w:jc w:val="both"/>
        <w:rPr>
          <w:sz w:val="28"/>
          <w:szCs w:val="28"/>
        </w:rPr>
      </w:pPr>
      <w:r w:rsidRPr="00713B0A">
        <w:rPr>
          <w:sz w:val="28"/>
          <w:szCs w:val="28"/>
        </w:rPr>
        <w:t>Устойчивость является существенным признаком, характеризующим эффективность и результативность воспроизводственных процессов в промышленном виноградарстве, представляющем собой специфическую сложно организуемую систему, состоящую их биологических, техноге</w:t>
      </w:r>
      <w:r w:rsidRPr="00713B0A">
        <w:rPr>
          <w:sz w:val="28"/>
          <w:szCs w:val="28"/>
        </w:rPr>
        <w:t>н</w:t>
      </w:r>
      <w:r w:rsidRPr="00713B0A">
        <w:rPr>
          <w:sz w:val="28"/>
          <w:szCs w:val="28"/>
        </w:rPr>
        <w:t>ных и экономических подсистем.</w:t>
      </w:r>
    </w:p>
    <w:p w:rsidR="00431AF9" w:rsidRPr="00713B0A" w:rsidRDefault="00431AF9" w:rsidP="00ED68F9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713B0A">
        <w:rPr>
          <w:b/>
          <w:sz w:val="28"/>
          <w:szCs w:val="28"/>
        </w:rPr>
        <w:t>Целью</w:t>
      </w:r>
      <w:r w:rsidRPr="00713B0A">
        <w:rPr>
          <w:sz w:val="28"/>
          <w:szCs w:val="28"/>
        </w:rPr>
        <w:t xml:space="preserve"> данной работы являлась разработка механизма управления устойчивостью воспроизводственных процессов в виноградарстве и обо</w:t>
      </w:r>
      <w:r w:rsidRPr="00713B0A">
        <w:rPr>
          <w:sz w:val="28"/>
          <w:szCs w:val="28"/>
        </w:rPr>
        <w:t>с</w:t>
      </w:r>
      <w:r w:rsidRPr="00713B0A">
        <w:rPr>
          <w:sz w:val="28"/>
          <w:szCs w:val="28"/>
        </w:rPr>
        <w:t>нование размерности регуляторов по нивелированию функциональных диспропорций в организации воспроизводственных процессов.</w:t>
      </w:r>
    </w:p>
    <w:p w:rsidR="00431AF9" w:rsidRPr="00713B0A" w:rsidRDefault="00431AF9" w:rsidP="005845AA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713B0A">
        <w:rPr>
          <w:b/>
          <w:sz w:val="28"/>
          <w:szCs w:val="28"/>
        </w:rPr>
        <w:t xml:space="preserve">Методика исследования. </w:t>
      </w:r>
      <w:r w:rsidRPr="00713B0A">
        <w:rPr>
          <w:sz w:val="28"/>
          <w:szCs w:val="28"/>
        </w:rPr>
        <w:t>При</w:t>
      </w:r>
      <w:r w:rsidRPr="00713B0A">
        <w:rPr>
          <w:b/>
          <w:sz w:val="28"/>
          <w:szCs w:val="28"/>
        </w:rPr>
        <w:t xml:space="preserve"> </w:t>
      </w:r>
      <w:r w:rsidRPr="00713B0A">
        <w:rPr>
          <w:sz w:val="28"/>
          <w:szCs w:val="28"/>
        </w:rPr>
        <w:t>выполнении исследований использ</w:t>
      </w:r>
      <w:r w:rsidRPr="00713B0A">
        <w:rPr>
          <w:sz w:val="28"/>
          <w:szCs w:val="28"/>
        </w:rPr>
        <w:t>о</w:t>
      </w:r>
      <w:r w:rsidRPr="00713B0A">
        <w:rPr>
          <w:sz w:val="28"/>
          <w:szCs w:val="28"/>
        </w:rPr>
        <w:t>вались методы системного анализа, экономико-статистические методы, а также методы факторного анализа [1].</w:t>
      </w:r>
    </w:p>
    <w:p w:rsidR="00431AF9" w:rsidRPr="00713B0A" w:rsidRDefault="00431AF9" w:rsidP="00ED68F9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713B0A">
        <w:rPr>
          <w:b/>
          <w:sz w:val="28"/>
          <w:szCs w:val="28"/>
        </w:rPr>
        <w:t xml:space="preserve">Результаты и обсуждение. </w:t>
      </w:r>
      <w:r w:rsidRPr="00713B0A">
        <w:rPr>
          <w:sz w:val="28"/>
          <w:szCs w:val="28"/>
        </w:rPr>
        <w:t>Методологические основы обеспечения эффективного управления устойчивостью воспроизводственных процессов в отраслевом производстве – методы и способы оптимизации структурно-функциональных параметральных соотношений по критериям устойчив</w:t>
      </w:r>
      <w:r w:rsidRPr="00713B0A">
        <w:rPr>
          <w:sz w:val="28"/>
          <w:szCs w:val="28"/>
        </w:rPr>
        <w:t>о</w:t>
      </w:r>
      <w:r w:rsidRPr="00713B0A">
        <w:rPr>
          <w:sz w:val="28"/>
          <w:szCs w:val="28"/>
        </w:rPr>
        <w:t>сти и эффективности, а также инструменты определения пределов усто</w:t>
      </w:r>
      <w:r w:rsidRPr="00713B0A">
        <w:rPr>
          <w:sz w:val="28"/>
          <w:szCs w:val="28"/>
        </w:rPr>
        <w:t>й</w:t>
      </w:r>
      <w:r w:rsidRPr="00713B0A">
        <w:rPr>
          <w:sz w:val="28"/>
          <w:szCs w:val="28"/>
        </w:rPr>
        <w:t>чивости и размерности регуляторов по её достижению в целях обеспечения сопоставимости уровней воспроизводства и рациональности использов</w:t>
      </w:r>
      <w:r w:rsidRPr="00713B0A">
        <w:rPr>
          <w:sz w:val="28"/>
          <w:szCs w:val="28"/>
        </w:rPr>
        <w:t>а</w:t>
      </w:r>
      <w:r w:rsidRPr="00713B0A">
        <w:rPr>
          <w:sz w:val="28"/>
          <w:szCs w:val="28"/>
        </w:rPr>
        <w:t>ния ресурсов.</w:t>
      </w:r>
    </w:p>
    <w:p w:rsidR="00431AF9" w:rsidRPr="00713B0A" w:rsidRDefault="00431AF9" w:rsidP="00726559">
      <w:pPr>
        <w:spacing w:line="360" w:lineRule="auto"/>
        <w:ind w:firstLine="709"/>
        <w:jc w:val="both"/>
        <w:rPr>
          <w:sz w:val="28"/>
          <w:szCs w:val="28"/>
        </w:rPr>
      </w:pPr>
      <w:r w:rsidRPr="00713B0A">
        <w:rPr>
          <w:i/>
          <w:sz w:val="28"/>
          <w:szCs w:val="28"/>
        </w:rPr>
        <w:t>Механизм управления устойчивостью воспроизводственных проце</w:t>
      </w:r>
      <w:r w:rsidRPr="00713B0A">
        <w:rPr>
          <w:i/>
          <w:sz w:val="28"/>
          <w:szCs w:val="28"/>
        </w:rPr>
        <w:t>с</w:t>
      </w:r>
      <w:r w:rsidRPr="00713B0A">
        <w:rPr>
          <w:i/>
          <w:sz w:val="28"/>
          <w:szCs w:val="28"/>
        </w:rPr>
        <w:t>сов</w:t>
      </w:r>
      <w:r w:rsidRPr="00713B0A">
        <w:rPr>
          <w:sz w:val="28"/>
          <w:szCs w:val="28"/>
        </w:rPr>
        <w:t xml:space="preserve"> – совокупность факторов, образующих взаимосвязанную результати</w:t>
      </w:r>
      <w:r w:rsidRPr="00713B0A">
        <w:rPr>
          <w:sz w:val="28"/>
          <w:szCs w:val="28"/>
        </w:rPr>
        <w:t>в</w:t>
      </w:r>
      <w:r w:rsidRPr="00713B0A">
        <w:rPr>
          <w:sz w:val="28"/>
          <w:szCs w:val="28"/>
        </w:rPr>
        <w:t>ную целостность системы, а также методов и способов поддержания ее в состоянии устойчивого воспроизводства при осуществлении производства заданного объема продукции.</w:t>
      </w:r>
    </w:p>
    <w:p w:rsidR="00431AF9" w:rsidRPr="00AE71A1" w:rsidRDefault="00431AF9" w:rsidP="00726559">
      <w:pPr>
        <w:spacing w:line="360" w:lineRule="auto"/>
        <w:ind w:firstLine="709"/>
        <w:jc w:val="both"/>
        <w:rPr>
          <w:spacing w:val="-2"/>
          <w:sz w:val="28"/>
          <w:szCs w:val="28"/>
        </w:rPr>
      </w:pPr>
      <w:r w:rsidRPr="00AE71A1">
        <w:rPr>
          <w:spacing w:val="-2"/>
          <w:sz w:val="28"/>
          <w:szCs w:val="28"/>
        </w:rPr>
        <w:t>Составляющими механизма управления устойчивостью воспроизво</w:t>
      </w:r>
      <w:r w:rsidRPr="00AE71A1">
        <w:rPr>
          <w:spacing w:val="-2"/>
          <w:sz w:val="28"/>
          <w:szCs w:val="28"/>
        </w:rPr>
        <w:t>д</w:t>
      </w:r>
      <w:r w:rsidRPr="00AE71A1">
        <w:rPr>
          <w:spacing w:val="-2"/>
          <w:sz w:val="28"/>
          <w:szCs w:val="28"/>
        </w:rPr>
        <w:t>ственных процессов являются оптимальные конструкционные и регламен</w:t>
      </w:r>
      <w:r w:rsidRPr="00AE71A1">
        <w:rPr>
          <w:spacing w:val="-2"/>
          <w:sz w:val="28"/>
          <w:szCs w:val="28"/>
        </w:rPr>
        <w:t>т</w:t>
      </w:r>
      <w:r w:rsidRPr="00AE71A1">
        <w:rPr>
          <w:spacing w:val="-2"/>
          <w:sz w:val="28"/>
          <w:szCs w:val="28"/>
        </w:rPr>
        <w:t>ные решения (организационно-технологическая составляющая), а также расчетно обоснованная нормативная база как инструменты механизма обе</w:t>
      </w:r>
      <w:r w:rsidRPr="00AE71A1">
        <w:rPr>
          <w:spacing w:val="-2"/>
          <w:sz w:val="28"/>
          <w:szCs w:val="28"/>
        </w:rPr>
        <w:t>с</w:t>
      </w:r>
      <w:r w:rsidRPr="00AE71A1">
        <w:rPr>
          <w:spacing w:val="-2"/>
          <w:sz w:val="28"/>
          <w:szCs w:val="28"/>
        </w:rPr>
        <w:t>печения устойчивости воспроизводственных процессов в режиме, обесп</w:t>
      </w:r>
      <w:r w:rsidRPr="00AE71A1">
        <w:rPr>
          <w:spacing w:val="-2"/>
          <w:sz w:val="28"/>
          <w:szCs w:val="28"/>
        </w:rPr>
        <w:t>е</w:t>
      </w:r>
      <w:r w:rsidRPr="00AE71A1">
        <w:rPr>
          <w:spacing w:val="-2"/>
          <w:sz w:val="28"/>
          <w:szCs w:val="28"/>
        </w:rPr>
        <w:t>чивающим достижение выходных параметров, гарантирующих заданный уровень эффективности (организационно-экономическая составляющая) [2</w:t>
      </w:r>
      <w:r>
        <w:rPr>
          <w:spacing w:val="-2"/>
          <w:sz w:val="28"/>
          <w:szCs w:val="28"/>
        </w:rPr>
        <w:t>, 3</w:t>
      </w:r>
      <w:r w:rsidRPr="00AE71A1">
        <w:rPr>
          <w:spacing w:val="-2"/>
          <w:sz w:val="28"/>
          <w:szCs w:val="28"/>
        </w:rPr>
        <w:t>].</w:t>
      </w:r>
    </w:p>
    <w:p w:rsidR="00431AF9" w:rsidRPr="00713B0A" w:rsidRDefault="00431AF9" w:rsidP="00726559">
      <w:pPr>
        <w:spacing w:line="360" w:lineRule="auto"/>
        <w:ind w:firstLine="709"/>
        <w:jc w:val="both"/>
        <w:rPr>
          <w:sz w:val="28"/>
          <w:szCs w:val="28"/>
        </w:rPr>
      </w:pPr>
      <w:r w:rsidRPr="00713B0A">
        <w:rPr>
          <w:sz w:val="28"/>
          <w:szCs w:val="28"/>
        </w:rPr>
        <w:t>Организационно-технологическая составляющая механизма упра</w:t>
      </w:r>
      <w:r w:rsidRPr="00713B0A">
        <w:rPr>
          <w:sz w:val="28"/>
          <w:szCs w:val="28"/>
        </w:rPr>
        <w:t>в</w:t>
      </w:r>
      <w:r w:rsidRPr="00713B0A">
        <w:rPr>
          <w:sz w:val="28"/>
          <w:szCs w:val="28"/>
        </w:rPr>
        <w:t>ления устойчивостью – оптимальные конструкционные и регламентные решения, составляющие основу применяемых технологий, учитывающие почвенно-климатическую специфику зон возделывания винограда и его сортовые особенности.</w:t>
      </w:r>
    </w:p>
    <w:p w:rsidR="00431AF9" w:rsidRPr="00AE71A1" w:rsidRDefault="00431AF9" w:rsidP="00726559">
      <w:pPr>
        <w:spacing w:line="360" w:lineRule="auto"/>
        <w:ind w:firstLine="709"/>
        <w:jc w:val="both"/>
        <w:rPr>
          <w:spacing w:val="-2"/>
          <w:sz w:val="28"/>
          <w:szCs w:val="28"/>
        </w:rPr>
      </w:pPr>
      <w:r w:rsidRPr="00AE71A1">
        <w:rPr>
          <w:spacing w:val="-2"/>
          <w:sz w:val="28"/>
          <w:szCs w:val="28"/>
        </w:rPr>
        <w:t>К организационно-технологическому инструментарию управления у</w:t>
      </w:r>
      <w:r w:rsidRPr="00AE71A1">
        <w:rPr>
          <w:spacing w:val="-2"/>
          <w:sz w:val="28"/>
          <w:szCs w:val="28"/>
        </w:rPr>
        <w:t>с</w:t>
      </w:r>
      <w:r w:rsidRPr="00AE71A1">
        <w:rPr>
          <w:spacing w:val="-2"/>
          <w:sz w:val="28"/>
          <w:szCs w:val="28"/>
        </w:rPr>
        <w:t>тойчивостью относятся расчетно обоснованные на основе индивидуальных методик оптимальные соотношения и показатели, имеющие наиболее ва</w:t>
      </w:r>
      <w:r w:rsidRPr="00AE71A1">
        <w:rPr>
          <w:spacing w:val="-2"/>
          <w:sz w:val="28"/>
          <w:szCs w:val="28"/>
        </w:rPr>
        <w:t>ж</w:t>
      </w:r>
      <w:r w:rsidRPr="00AE71A1">
        <w:rPr>
          <w:spacing w:val="-2"/>
          <w:sz w:val="28"/>
          <w:szCs w:val="28"/>
        </w:rPr>
        <w:t>ное значение при организации эффективных воспроизводственных проце</w:t>
      </w:r>
      <w:r w:rsidRPr="00AE71A1">
        <w:rPr>
          <w:spacing w:val="-2"/>
          <w:sz w:val="28"/>
          <w:szCs w:val="28"/>
        </w:rPr>
        <w:t>с</w:t>
      </w:r>
      <w:r w:rsidRPr="00AE71A1">
        <w:rPr>
          <w:spacing w:val="-2"/>
          <w:sz w:val="28"/>
          <w:szCs w:val="28"/>
        </w:rPr>
        <w:t>сов в виноградарстве: оптимальные технолого-экономические размерности реализации продукционного потенциала; оптимальные параметры и соо</w:t>
      </w:r>
      <w:r w:rsidRPr="00AE71A1">
        <w:rPr>
          <w:spacing w:val="-2"/>
          <w:sz w:val="28"/>
          <w:szCs w:val="28"/>
        </w:rPr>
        <w:t>т</w:t>
      </w:r>
      <w:r w:rsidRPr="00AE71A1">
        <w:rPr>
          <w:spacing w:val="-2"/>
          <w:sz w:val="28"/>
          <w:szCs w:val="28"/>
        </w:rPr>
        <w:t>ношения факторов технолого-экономической эффективности производства; оптимальные пропорции в сортовой и возрастной структуре насаждений.</w:t>
      </w:r>
    </w:p>
    <w:p w:rsidR="00431AF9" w:rsidRPr="00713B0A" w:rsidRDefault="00431AF9" w:rsidP="00726559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713B0A">
        <w:rPr>
          <w:sz w:val="28"/>
          <w:szCs w:val="28"/>
        </w:rPr>
        <w:t>Организационно-экономическая составляющая механизма управл</w:t>
      </w:r>
      <w:r w:rsidRPr="00713B0A">
        <w:rPr>
          <w:sz w:val="28"/>
          <w:szCs w:val="28"/>
        </w:rPr>
        <w:t>е</w:t>
      </w:r>
      <w:r w:rsidRPr="00713B0A">
        <w:rPr>
          <w:sz w:val="28"/>
          <w:szCs w:val="28"/>
        </w:rPr>
        <w:t>ния устойчивостью воспроизводственных процессов – расчетно обосн</w:t>
      </w:r>
      <w:r w:rsidRPr="00713B0A">
        <w:rPr>
          <w:sz w:val="28"/>
          <w:szCs w:val="28"/>
        </w:rPr>
        <w:t>о</w:t>
      </w:r>
      <w:r w:rsidRPr="00713B0A">
        <w:rPr>
          <w:sz w:val="28"/>
          <w:szCs w:val="28"/>
        </w:rPr>
        <w:t>ванная нормативная база организации и осуществления процессов в реж</w:t>
      </w:r>
      <w:r w:rsidRPr="00713B0A">
        <w:rPr>
          <w:sz w:val="28"/>
          <w:szCs w:val="28"/>
        </w:rPr>
        <w:t>и</w:t>
      </w:r>
      <w:r w:rsidRPr="00713B0A">
        <w:rPr>
          <w:sz w:val="28"/>
          <w:szCs w:val="28"/>
        </w:rPr>
        <w:t>ме, обеспечивающим достижение выходных параметров (показателей), г</w:t>
      </w:r>
      <w:r w:rsidRPr="00713B0A">
        <w:rPr>
          <w:sz w:val="28"/>
          <w:szCs w:val="28"/>
        </w:rPr>
        <w:t>а</w:t>
      </w:r>
      <w:r w:rsidRPr="00713B0A">
        <w:rPr>
          <w:sz w:val="28"/>
          <w:szCs w:val="28"/>
        </w:rPr>
        <w:t>рантирующих заданный уровень эффективности.</w:t>
      </w:r>
    </w:p>
    <w:p w:rsidR="00431AF9" w:rsidRPr="00713B0A" w:rsidRDefault="00431AF9" w:rsidP="00726559">
      <w:pPr>
        <w:spacing w:line="360" w:lineRule="auto"/>
        <w:ind w:firstLine="709"/>
        <w:jc w:val="both"/>
        <w:rPr>
          <w:sz w:val="28"/>
          <w:szCs w:val="28"/>
        </w:rPr>
      </w:pPr>
      <w:r w:rsidRPr="00713B0A">
        <w:rPr>
          <w:sz w:val="28"/>
          <w:szCs w:val="28"/>
        </w:rPr>
        <w:t>Эффективное функционирование механизма управления устойчив</w:t>
      </w:r>
      <w:r w:rsidRPr="00713B0A">
        <w:rPr>
          <w:sz w:val="28"/>
          <w:szCs w:val="28"/>
        </w:rPr>
        <w:t>о</w:t>
      </w:r>
      <w:r w:rsidRPr="00713B0A">
        <w:rPr>
          <w:sz w:val="28"/>
          <w:szCs w:val="28"/>
        </w:rPr>
        <w:t>стью воспроизводственных процессов, наряду с ресурсной обеспеченн</w:t>
      </w:r>
      <w:r w:rsidRPr="00713B0A">
        <w:rPr>
          <w:sz w:val="28"/>
          <w:szCs w:val="28"/>
        </w:rPr>
        <w:t>о</w:t>
      </w:r>
      <w:r w:rsidRPr="00713B0A">
        <w:rPr>
          <w:sz w:val="28"/>
          <w:szCs w:val="28"/>
        </w:rPr>
        <w:t>стью определяется наличием соответствующего инструментария, отобр</w:t>
      </w:r>
      <w:r w:rsidRPr="00713B0A">
        <w:rPr>
          <w:sz w:val="28"/>
          <w:szCs w:val="28"/>
        </w:rPr>
        <w:t>а</w:t>
      </w:r>
      <w:r w:rsidRPr="00713B0A">
        <w:rPr>
          <w:sz w:val="28"/>
          <w:szCs w:val="28"/>
        </w:rPr>
        <w:t>жающего методы управления, целеполагание процесса, функциональную нагрузку объекта управления, уровень организации, различные огранич</w:t>
      </w:r>
      <w:r w:rsidRPr="00713B0A">
        <w:rPr>
          <w:sz w:val="28"/>
          <w:szCs w:val="28"/>
        </w:rPr>
        <w:t>е</w:t>
      </w:r>
      <w:r w:rsidRPr="00713B0A">
        <w:rPr>
          <w:sz w:val="28"/>
          <w:szCs w:val="28"/>
        </w:rPr>
        <w:t>ния (критерии), связанные со спецификой технолого-экономических вза</w:t>
      </w:r>
      <w:r w:rsidRPr="00713B0A">
        <w:rPr>
          <w:sz w:val="28"/>
          <w:szCs w:val="28"/>
        </w:rPr>
        <w:t>и</w:t>
      </w:r>
      <w:r w:rsidRPr="00713B0A">
        <w:rPr>
          <w:sz w:val="28"/>
          <w:szCs w:val="28"/>
        </w:rPr>
        <w:t>мосвязей и взаимовлияний.</w:t>
      </w:r>
    </w:p>
    <w:p w:rsidR="00431AF9" w:rsidRPr="00713B0A" w:rsidRDefault="00431AF9" w:rsidP="00726559">
      <w:pPr>
        <w:spacing w:line="360" w:lineRule="auto"/>
        <w:ind w:firstLine="709"/>
        <w:jc w:val="both"/>
        <w:rPr>
          <w:sz w:val="28"/>
          <w:szCs w:val="28"/>
        </w:rPr>
      </w:pPr>
      <w:r w:rsidRPr="00713B0A">
        <w:rPr>
          <w:sz w:val="28"/>
          <w:szCs w:val="28"/>
        </w:rPr>
        <w:t xml:space="preserve">Логистика механизма управления </w:t>
      </w:r>
      <w:r w:rsidRPr="00713B0A">
        <w:rPr>
          <w:i/>
          <w:sz w:val="28"/>
          <w:szCs w:val="28"/>
        </w:rPr>
        <w:t>технолого-экономической усто</w:t>
      </w:r>
      <w:r w:rsidRPr="00713B0A">
        <w:rPr>
          <w:i/>
          <w:sz w:val="28"/>
          <w:szCs w:val="28"/>
        </w:rPr>
        <w:t>й</w:t>
      </w:r>
      <w:r w:rsidRPr="00713B0A">
        <w:rPr>
          <w:i/>
          <w:sz w:val="28"/>
          <w:szCs w:val="28"/>
        </w:rPr>
        <w:t>чивостью</w:t>
      </w:r>
      <w:r w:rsidRPr="00713B0A">
        <w:rPr>
          <w:sz w:val="28"/>
          <w:szCs w:val="28"/>
        </w:rPr>
        <w:t xml:space="preserve"> воспроизводственных процессов формируется по основному ц</w:t>
      </w:r>
      <w:r w:rsidRPr="00713B0A">
        <w:rPr>
          <w:sz w:val="28"/>
          <w:szCs w:val="28"/>
        </w:rPr>
        <w:t>е</w:t>
      </w:r>
      <w:r w:rsidRPr="00713B0A">
        <w:rPr>
          <w:sz w:val="28"/>
          <w:szCs w:val="28"/>
        </w:rPr>
        <w:t>леполаганию составляющих: компонентов, процессов, результатов, в осн</w:t>
      </w:r>
      <w:r w:rsidRPr="00713B0A">
        <w:rPr>
          <w:sz w:val="28"/>
          <w:szCs w:val="28"/>
        </w:rPr>
        <w:t>о</w:t>
      </w:r>
      <w:r w:rsidRPr="00713B0A">
        <w:rPr>
          <w:sz w:val="28"/>
          <w:szCs w:val="28"/>
        </w:rPr>
        <w:t xml:space="preserve">ве которых – обоснованные конструкционные и регламентные решения, что составляет предмет управления и область воздействия (рис. 1). </w:t>
      </w:r>
    </w:p>
    <w:p w:rsidR="00431AF9" w:rsidRPr="00713B0A" w:rsidRDefault="00431AF9" w:rsidP="009035AC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713B0A">
        <w:rPr>
          <w:sz w:val="28"/>
          <w:szCs w:val="28"/>
        </w:rPr>
        <w:t>Управление технолого-экономической устойчивостью воспроизво</w:t>
      </w:r>
      <w:r w:rsidRPr="00713B0A">
        <w:rPr>
          <w:sz w:val="28"/>
          <w:szCs w:val="28"/>
        </w:rPr>
        <w:t>д</w:t>
      </w:r>
      <w:r w:rsidRPr="00713B0A">
        <w:rPr>
          <w:sz w:val="28"/>
          <w:szCs w:val="28"/>
        </w:rPr>
        <w:t>ственных процессов основывается на инструментарии, отображающим м</w:t>
      </w:r>
      <w:r w:rsidRPr="00713B0A">
        <w:rPr>
          <w:sz w:val="28"/>
          <w:szCs w:val="28"/>
        </w:rPr>
        <w:t>е</w:t>
      </w:r>
      <w:r w:rsidRPr="00713B0A">
        <w:rPr>
          <w:sz w:val="28"/>
          <w:szCs w:val="28"/>
        </w:rPr>
        <w:t>тоды управления (оптимизационный, нормативный, оптимизационно-нормативный), целеполагание процесса, функциональную нагрузку объе</w:t>
      </w:r>
      <w:r w:rsidRPr="00713B0A">
        <w:rPr>
          <w:sz w:val="28"/>
          <w:szCs w:val="28"/>
        </w:rPr>
        <w:t>к</w:t>
      </w:r>
      <w:r w:rsidRPr="00713B0A">
        <w:rPr>
          <w:sz w:val="28"/>
          <w:szCs w:val="28"/>
        </w:rPr>
        <w:t>та управления, различные ограничители и локальные критерии эффекти</w:t>
      </w:r>
      <w:r w:rsidRPr="00713B0A">
        <w:rPr>
          <w:sz w:val="28"/>
          <w:szCs w:val="28"/>
        </w:rPr>
        <w:t>в</w:t>
      </w:r>
      <w:r w:rsidRPr="00713B0A">
        <w:rPr>
          <w:sz w:val="28"/>
          <w:szCs w:val="28"/>
        </w:rPr>
        <w:t>ности и устойчивости на основе установленных технолого-экономических зависимостях и взаимовлияниях.</w:t>
      </w:r>
    </w:p>
    <w:p w:rsidR="00431AF9" w:rsidRDefault="00431AF9" w:rsidP="009035AC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713B0A">
        <w:rPr>
          <w:sz w:val="28"/>
          <w:szCs w:val="28"/>
        </w:rPr>
        <w:t>Организация воспроизводственных процессов и управление технол</w:t>
      </w:r>
      <w:r w:rsidRPr="00713B0A">
        <w:rPr>
          <w:sz w:val="28"/>
          <w:szCs w:val="28"/>
        </w:rPr>
        <w:t>о</w:t>
      </w:r>
      <w:r w:rsidRPr="00713B0A">
        <w:rPr>
          <w:sz w:val="28"/>
          <w:szCs w:val="28"/>
        </w:rPr>
        <w:t>го-экономической устойчивостью осуществляется по критериям: опт</w:t>
      </w:r>
      <w:r w:rsidRPr="00713B0A">
        <w:rPr>
          <w:sz w:val="28"/>
          <w:szCs w:val="28"/>
        </w:rPr>
        <w:t>и</w:t>
      </w:r>
      <w:r w:rsidRPr="00713B0A">
        <w:rPr>
          <w:sz w:val="28"/>
          <w:szCs w:val="28"/>
        </w:rPr>
        <w:t>мальности (высокий продукционный потенциал агроценоза, эксплуатац</w:t>
      </w:r>
      <w:r w:rsidRPr="00713B0A">
        <w:rPr>
          <w:sz w:val="28"/>
          <w:szCs w:val="28"/>
        </w:rPr>
        <w:t>и</w:t>
      </w:r>
      <w:r w:rsidRPr="00713B0A">
        <w:rPr>
          <w:sz w:val="28"/>
          <w:szCs w:val="28"/>
        </w:rPr>
        <w:t>онная устойчивость агроценоза), рациональности (дифференцированные структурные пропорции, рациональность организации, стабильная разме</w:t>
      </w:r>
      <w:r w:rsidRPr="00713B0A">
        <w:rPr>
          <w:sz w:val="28"/>
          <w:szCs w:val="28"/>
        </w:rPr>
        <w:t>р</w:t>
      </w:r>
      <w:r w:rsidRPr="00713B0A">
        <w:rPr>
          <w:sz w:val="28"/>
          <w:szCs w:val="28"/>
        </w:rPr>
        <w:t>ность плодоносящих насаждений) и достаточности (управляемая реализ</w:t>
      </w:r>
      <w:r w:rsidRPr="00713B0A">
        <w:rPr>
          <w:sz w:val="28"/>
          <w:szCs w:val="28"/>
        </w:rPr>
        <w:t>а</w:t>
      </w:r>
      <w:r w:rsidRPr="00713B0A">
        <w:rPr>
          <w:sz w:val="28"/>
          <w:szCs w:val="28"/>
        </w:rPr>
        <w:t>ция продукционного потенциала агроценоза, управляемость производс</w:t>
      </w:r>
      <w:r w:rsidRPr="00713B0A">
        <w:rPr>
          <w:sz w:val="28"/>
          <w:szCs w:val="28"/>
        </w:rPr>
        <w:t>т</w:t>
      </w:r>
      <w:r w:rsidRPr="00713B0A">
        <w:rPr>
          <w:sz w:val="28"/>
          <w:szCs w:val="28"/>
        </w:rPr>
        <w:t>венно-технологических процессов).</w:t>
      </w:r>
    </w:p>
    <w:p w:rsidR="00431AF9" w:rsidRPr="00713B0A" w:rsidRDefault="00431AF9" w:rsidP="009035AC">
      <w:pPr>
        <w:ind w:firstLine="142"/>
        <w:jc w:val="both"/>
        <w:rPr>
          <w:sz w:val="28"/>
          <w:szCs w:val="28"/>
        </w:rPr>
      </w:pPr>
      <w:r w:rsidRPr="00EF282C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i1025" type="#_x0000_t75" style="width:454.8pt;height:473.4pt;visibility:visible">
            <v:imagedata r:id="rId7" o:title=""/>
          </v:shape>
        </w:pict>
      </w:r>
    </w:p>
    <w:p w:rsidR="00431AF9" w:rsidRPr="00713B0A" w:rsidRDefault="00431AF9" w:rsidP="00726559">
      <w:pPr>
        <w:suppressAutoHyphens/>
        <w:jc w:val="center"/>
        <w:rPr>
          <w:sz w:val="28"/>
          <w:szCs w:val="28"/>
        </w:rPr>
      </w:pPr>
    </w:p>
    <w:p w:rsidR="00431AF9" w:rsidRPr="00713B0A" w:rsidRDefault="00431AF9" w:rsidP="00726559">
      <w:pPr>
        <w:suppressAutoHyphens/>
        <w:jc w:val="center"/>
        <w:rPr>
          <w:sz w:val="28"/>
          <w:szCs w:val="28"/>
        </w:rPr>
      </w:pPr>
      <w:r w:rsidRPr="00713B0A">
        <w:rPr>
          <w:sz w:val="28"/>
          <w:szCs w:val="28"/>
        </w:rPr>
        <w:t xml:space="preserve">Рисунок 1. Механизм управления технолого-экономической </w:t>
      </w:r>
    </w:p>
    <w:p w:rsidR="00431AF9" w:rsidRPr="00713B0A" w:rsidRDefault="00431AF9" w:rsidP="00726559">
      <w:pPr>
        <w:suppressAutoHyphens/>
        <w:jc w:val="center"/>
        <w:rPr>
          <w:sz w:val="28"/>
          <w:szCs w:val="28"/>
        </w:rPr>
      </w:pPr>
      <w:r w:rsidRPr="00713B0A">
        <w:rPr>
          <w:sz w:val="28"/>
          <w:szCs w:val="28"/>
        </w:rPr>
        <w:t xml:space="preserve">устойчивостью воспроизводственных процессов </w:t>
      </w:r>
    </w:p>
    <w:p w:rsidR="00431AF9" w:rsidRDefault="00431AF9" w:rsidP="00726559">
      <w:pPr>
        <w:ind w:firstLine="709"/>
        <w:jc w:val="both"/>
        <w:rPr>
          <w:sz w:val="28"/>
          <w:szCs w:val="28"/>
        </w:rPr>
      </w:pPr>
    </w:p>
    <w:p w:rsidR="00431AF9" w:rsidRPr="00713B0A" w:rsidRDefault="00431AF9" w:rsidP="00726559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713B0A">
        <w:rPr>
          <w:sz w:val="28"/>
          <w:szCs w:val="28"/>
        </w:rPr>
        <w:t>Специфика организации воспроизводственных процессов в отрасл</w:t>
      </w:r>
      <w:r w:rsidRPr="00713B0A">
        <w:rPr>
          <w:sz w:val="28"/>
          <w:szCs w:val="28"/>
        </w:rPr>
        <w:t>е</w:t>
      </w:r>
      <w:r w:rsidRPr="00713B0A">
        <w:rPr>
          <w:sz w:val="28"/>
          <w:szCs w:val="28"/>
        </w:rPr>
        <w:t>вом субъекте промышленного виноградарства актуализирует выбор мет</w:t>
      </w:r>
      <w:r w:rsidRPr="00713B0A">
        <w:rPr>
          <w:sz w:val="28"/>
          <w:szCs w:val="28"/>
        </w:rPr>
        <w:t>о</w:t>
      </w:r>
      <w:r w:rsidRPr="00713B0A">
        <w:rPr>
          <w:sz w:val="28"/>
          <w:szCs w:val="28"/>
        </w:rPr>
        <w:t>дов управления, которые должны учитывать закономерные свойства сло</w:t>
      </w:r>
      <w:r w:rsidRPr="00713B0A">
        <w:rPr>
          <w:sz w:val="28"/>
          <w:szCs w:val="28"/>
        </w:rPr>
        <w:t>ж</w:t>
      </w:r>
      <w:r w:rsidRPr="00713B0A">
        <w:rPr>
          <w:sz w:val="28"/>
          <w:szCs w:val="28"/>
        </w:rPr>
        <w:t>ных систем, характер их внутреннего и внешнего проявления.</w:t>
      </w:r>
    </w:p>
    <w:p w:rsidR="00431AF9" w:rsidRPr="00713B0A" w:rsidRDefault="00431AF9" w:rsidP="00726559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713B0A">
        <w:rPr>
          <w:sz w:val="28"/>
          <w:szCs w:val="28"/>
        </w:rPr>
        <w:t>Инструменты управления технолого-экономической устойчивостью – ресурсы, способы, методы управляющих воздействий на организацию воспроизводственных процессов и управление функциональной устойч</w:t>
      </w:r>
      <w:r w:rsidRPr="00713B0A">
        <w:rPr>
          <w:sz w:val="28"/>
          <w:szCs w:val="28"/>
        </w:rPr>
        <w:t>и</w:t>
      </w:r>
      <w:r w:rsidRPr="00713B0A">
        <w:rPr>
          <w:sz w:val="28"/>
          <w:szCs w:val="28"/>
        </w:rPr>
        <w:t>востью системы. Инструментарий управления устойчивостью воспрои</w:t>
      </w:r>
      <w:r w:rsidRPr="00713B0A">
        <w:rPr>
          <w:sz w:val="28"/>
          <w:szCs w:val="28"/>
        </w:rPr>
        <w:t>з</w:t>
      </w:r>
      <w:r w:rsidRPr="00713B0A">
        <w:rPr>
          <w:sz w:val="28"/>
          <w:szCs w:val="28"/>
        </w:rPr>
        <w:t>водственных процессов заключается в нормативно-правовом, организац</w:t>
      </w:r>
      <w:r w:rsidRPr="00713B0A">
        <w:rPr>
          <w:sz w:val="28"/>
          <w:szCs w:val="28"/>
        </w:rPr>
        <w:t>и</w:t>
      </w:r>
      <w:r w:rsidRPr="00713B0A">
        <w:rPr>
          <w:sz w:val="28"/>
          <w:szCs w:val="28"/>
        </w:rPr>
        <w:t>онном, информационном и методическом обеспечении данного процесса и включает: оптимизационные методы; нормативные методы управления, регулирующие функционирование отдельных элементов и системы в ц</w:t>
      </w:r>
      <w:r w:rsidRPr="00713B0A">
        <w:rPr>
          <w:sz w:val="28"/>
          <w:szCs w:val="28"/>
        </w:rPr>
        <w:t>е</w:t>
      </w:r>
      <w:r w:rsidRPr="00713B0A">
        <w:rPr>
          <w:sz w:val="28"/>
          <w:szCs w:val="28"/>
        </w:rPr>
        <w:t>лом с помощью норм и нормативов; систему оперативного управления – формы и виды деятельности оперативного характера, используемые для выполнения условий, регламентов организации и осуществления прои</w:t>
      </w:r>
      <w:r w:rsidRPr="00713B0A">
        <w:rPr>
          <w:sz w:val="28"/>
          <w:szCs w:val="28"/>
        </w:rPr>
        <w:t>з</w:t>
      </w:r>
      <w:r w:rsidRPr="00713B0A">
        <w:rPr>
          <w:sz w:val="28"/>
          <w:szCs w:val="28"/>
        </w:rPr>
        <w:t>водственно-технологических процессов [</w:t>
      </w:r>
      <w:r>
        <w:rPr>
          <w:sz w:val="28"/>
          <w:szCs w:val="28"/>
        </w:rPr>
        <w:t>4, 5</w:t>
      </w:r>
      <w:r w:rsidRPr="00713B0A">
        <w:rPr>
          <w:sz w:val="28"/>
          <w:szCs w:val="28"/>
        </w:rPr>
        <w:t>].</w:t>
      </w:r>
    </w:p>
    <w:p w:rsidR="00431AF9" w:rsidRPr="00713B0A" w:rsidRDefault="00431AF9" w:rsidP="00726559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713B0A">
        <w:rPr>
          <w:sz w:val="28"/>
          <w:szCs w:val="28"/>
        </w:rPr>
        <w:t>К инструментарию управления технолого-экономической устойч</w:t>
      </w:r>
      <w:r w:rsidRPr="00713B0A">
        <w:rPr>
          <w:sz w:val="28"/>
          <w:szCs w:val="28"/>
        </w:rPr>
        <w:t>и</w:t>
      </w:r>
      <w:r w:rsidRPr="00713B0A">
        <w:rPr>
          <w:sz w:val="28"/>
          <w:szCs w:val="28"/>
        </w:rPr>
        <w:t>востью воспроизводственными процессами относятся: эмпирическая о</w:t>
      </w:r>
      <w:r w:rsidRPr="00713B0A">
        <w:rPr>
          <w:sz w:val="28"/>
          <w:szCs w:val="28"/>
        </w:rPr>
        <w:t>п</w:t>
      </w:r>
      <w:r w:rsidRPr="00713B0A">
        <w:rPr>
          <w:sz w:val="28"/>
          <w:szCs w:val="28"/>
        </w:rPr>
        <w:t>тимизация (подбор оптимальных комбинаций, при которых производс</w:t>
      </w:r>
      <w:r w:rsidRPr="00713B0A">
        <w:rPr>
          <w:sz w:val="28"/>
          <w:szCs w:val="28"/>
        </w:rPr>
        <w:t>т</w:t>
      </w:r>
      <w:r w:rsidRPr="00713B0A">
        <w:rPr>
          <w:sz w:val="28"/>
          <w:szCs w:val="28"/>
        </w:rPr>
        <w:t>венно-технологический процесс приобретает необходимую результати</w:t>
      </w:r>
      <w:r w:rsidRPr="00713B0A">
        <w:rPr>
          <w:sz w:val="28"/>
          <w:szCs w:val="28"/>
        </w:rPr>
        <w:t>в</w:t>
      </w:r>
      <w:r w:rsidRPr="00713B0A">
        <w:rPr>
          <w:sz w:val="28"/>
          <w:szCs w:val="28"/>
        </w:rPr>
        <w:t>ность: устойчивость, эффективность); методики определения оптимальной технолого-экономической размерности реализации продукционного п</w:t>
      </w:r>
      <w:r w:rsidRPr="00713B0A">
        <w:rPr>
          <w:sz w:val="28"/>
          <w:szCs w:val="28"/>
        </w:rPr>
        <w:t>о</w:t>
      </w:r>
      <w:r w:rsidRPr="00713B0A">
        <w:rPr>
          <w:sz w:val="28"/>
          <w:szCs w:val="28"/>
        </w:rPr>
        <w:t>тенциала; оптимальных пропорций в сортовой и возрастной структуре н</w:t>
      </w:r>
      <w:r w:rsidRPr="00713B0A">
        <w:rPr>
          <w:sz w:val="28"/>
          <w:szCs w:val="28"/>
        </w:rPr>
        <w:t>а</w:t>
      </w:r>
      <w:r w:rsidRPr="00713B0A">
        <w:rPr>
          <w:sz w:val="28"/>
          <w:szCs w:val="28"/>
        </w:rPr>
        <w:t>саждений; нормативы конструкционных и агротехнологических регламе</w:t>
      </w:r>
      <w:r w:rsidRPr="00713B0A">
        <w:rPr>
          <w:sz w:val="28"/>
          <w:szCs w:val="28"/>
        </w:rPr>
        <w:t>н</w:t>
      </w:r>
      <w:r w:rsidRPr="00713B0A">
        <w:rPr>
          <w:sz w:val="28"/>
          <w:szCs w:val="28"/>
        </w:rPr>
        <w:t>тов; регламенты оперативных воздействий; нормативы пропорциональн</w:t>
      </w:r>
      <w:r w:rsidRPr="00713B0A">
        <w:rPr>
          <w:sz w:val="28"/>
          <w:szCs w:val="28"/>
        </w:rPr>
        <w:t>о</w:t>
      </w:r>
      <w:r w:rsidRPr="00713B0A">
        <w:rPr>
          <w:sz w:val="28"/>
          <w:szCs w:val="28"/>
        </w:rPr>
        <w:t>сти соотношений; нормативы реновации</w:t>
      </w:r>
      <w:r>
        <w:rPr>
          <w:sz w:val="28"/>
          <w:szCs w:val="28"/>
        </w:rPr>
        <w:t xml:space="preserve"> [6, 7</w:t>
      </w:r>
      <w:r w:rsidRPr="00713B0A">
        <w:rPr>
          <w:sz w:val="28"/>
          <w:szCs w:val="28"/>
        </w:rPr>
        <w:t xml:space="preserve">]. </w:t>
      </w:r>
    </w:p>
    <w:p w:rsidR="00431AF9" w:rsidRDefault="00431AF9" w:rsidP="00726559">
      <w:pPr>
        <w:spacing w:line="360" w:lineRule="auto"/>
        <w:ind w:firstLine="709"/>
        <w:jc w:val="both"/>
        <w:rPr>
          <w:sz w:val="28"/>
          <w:szCs w:val="28"/>
        </w:rPr>
      </w:pPr>
      <w:r w:rsidRPr="00713B0A">
        <w:rPr>
          <w:sz w:val="28"/>
          <w:szCs w:val="28"/>
        </w:rPr>
        <w:t xml:space="preserve">Логистика механизма управления </w:t>
      </w:r>
      <w:r w:rsidRPr="00713B0A">
        <w:rPr>
          <w:i/>
          <w:sz w:val="28"/>
          <w:szCs w:val="28"/>
        </w:rPr>
        <w:t>финансово-экономической усто</w:t>
      </w:r>
      <w:r w:rsidRPr="00713B0A">
        <w:rPr>
          <w:i/>
          <w:sz w:val="28"/>
          <w:szCs w:val="28"/>
        </w:rPr>
        <w:t>й</w:t>
      </w:r>
      <w:r w:rsidRPr="00713B0A">
        <w:rPr>
          <w:i/>
          <w:sz w:val="28"/>
          <w:szCs w:val="28"/>
        </w:rPr>
        <w:t>чивостью</w:t>
      </w:r>
      <w:r w:rsidRPr="00713B0A">
        <w:rPr>
          <w:sz w:val="28"/>
          <w:szCs w:val="28"/>
        </w:rPr>
        <w:t xml:space="preserve"> воспроизводственных процессов заключается в разработке ко</w:t>
      </w:r>
      <w:r w:rsidRPr="00713B0A">
        <w:rPr>
          <w:sz w:val="28"/>
          <w:szCs w:val="28"/>
        </w:rPr>
        <w:t>м</w:t>
      </w:r>
      <w:r w:rsidRPr="00713B0A">
        <w:rPr>
          <w:sz w:val="28"/>
          <w:szCs w:val="28"/>
        </w:rPr>
        <w:t>плекса принципов и критериев организации воспроизводственных проце</w:t>
      </w:r>
      <w:r w:rsidRPr="00713B0A">
        <w:rPr>
          <w:sz w:val="28"/>
          <w:szCs w:val="28"/>
        </w:rPr>
        <w:t>с</w:t>
      </w:r>
      <w:r w:rsidRPr="00713B0A">
        <w:rPr>
          <w:sz w:val="28"/>
          <w:szCs w:val="28"/>
        </w:rPr>
        <w:t xml:space="preserve">сов и управления данным видом устойчивости; обосновании перечня и размерности инструментов обеспечения устойчивости (рис. 2). </w:t>
      </w:r>
    </w:p>
    <w:p w:rsidR="00431AF9" w:rsidRPr="00713B0A" w:rsidRDefault="00431AF9" w:rsidP="00AE71A1">
      <w:pPr>
        <w:spacing w:line="360" w:lineRule="auto"/>
        <w:ind w:firstLine="709"/>
        <w:jc w:val="both"/>
        <w:rPr>
          <w:sz w:val="28"/>
          <w:szCs w:val="28"/>
        </w:rPr>
      </w:pPr>
      <w:r w:rsidRPr="00713B0A">
        <w:rPr>
          <w:sz w:val="28"/>
          <w:szCs w:val="28"/>
        </w:rPr>
        <w:t>Управление финансово-экономической устойчивостью осуществл</w:t>
      </w:r>
      <w:r w:rsidRPr="00713B0A">
        <w:rPr>
          <w:sz w:val="28"/>
          <w:szCs w:val="28"/>
        </w:rPr>
        <w:t>я</w:t>
      </w:r>
      <w:r w:rsidRPr="00713B0A">
        <w:rPr>
          <w:sz w:val="28"/>
          <w:szCs w:val="28"/>
        </w:rPr>
        <w:t>ется по критериям конкурентоспособности (ценообразование по уровню эффективности, обеспеченность оборотными средствами, структурно-элементная результативность), результативности (доходность по уровню воспроизводства, способность воспроизводства ресурсного потенциала) и эффективности (финансово-экономическая устойчивость).</w:t>
      </w:r>
    </w:p>
    <w:p w:rsidR="00431AF9" w:rsidRPr="00713B0A" w:rsidRDefault="00431AF9" w:rsidP="0072655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</w:rPr>
        <w:pict>
          <v:shape id="Рисунок 3" o:spid="_x0000_s1026" type="#_x0000_t75" alt="ФЭУ устойчивость" style="position:absolute;left:0;text-align:left;margin-left:-2.65pt;margin-top:13.4pt;width:480.35pt;height:435pt;z-index:251658240;visibility:visible">
            <v:imagedata r:id="rId8" o:title=""/>
          </v:shape>
        </w:pict>
      </w:r>
    </w:p>
    <w:p w:rsidR="00431AF9" w:rsidRPr="00713B0A" w:rsidRDefault="00431AF9" w:rsidP="00B926C5">
      <w:pPr>
        <w:jc w:val="both"/>
        <w:rPr>
          <w:sz w:val="28"/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ind w:firstLine="709"/>
        <w:jc w:val="both"/>
        <w:rPr>
          <w:szCs w:val="28"/>
        </w:rPr>
      </w:pPr>
    </w:p>
    <w:p w:rsidR="00431AF9" w:rsidRPr="00713B0A" w:rsidRDefault="00431AF9" w:rsidP="00726559">
      <w:pPr>
        <w:suppressAutoHyphens/>
        <w:jc w:val="center"/>
        <w:rPr>
          <w:b/>
          <w:sz w:val="28"/>
          <w:szCs w:val="28"/>
        </w:rPr>
      </w:pPr>
    </w:p>
    <w:p w:rsidR="00431AF9" w:rsidRPr="00713B0A" w:rsidRDefault="00431AF9" w:rsidP="00726559">
      <w:pPr>
        <w:suppressAutoHyphens/>
        <w:jc w:val="center"/>
        <w:rPr>
          <w:sz w:val="28"/>
          <w:szCs w:val="28"/>
        </w:rPr>
      </w:pPr>
    </w:p>
    <w:p w:rsidR="00431AF9" w:rsidRPr="00713B0A" w:rsidRDefault="00431AF9" w:rsidP="00726559">
      <w:pPr>
        <w:suppressAutoHyphens/>
        <w:jc w:val="center"/>
        <w:rPr>
          <w:sz w:val="28"/>
          <w:szCs w:val="28"/>
        </w:rPr>
      </w:pPr>
      <w:r w:rsidRPr="00713B0A">
        <w:rPr>
          <w:sz w:val="28"/>
          <w:szCs w:val="28"/>
        </w:rPr>
        <w:t xml:space="preserve">Рисунок 2. Механизм управления финансово-экономической устойчивостью воспроизводственных процессов </w:t>
      </w:r>
    </w:p>
    <w:p w:rsidR="00431AF9" w:rsidRPr="00713B0A" w:rsidRDefault="00431AF9" w:rsidP="00726559">
      <w:pPr>
        <w:spacing w:line="360" w:lineRule="auto"/>
        <w:ind w:firstLine="709"/>
        <w:jc w:val="both"/>
        <w:rPr>
          <w:sz w:val="28"/>
          <w:szCs w:val="28"/>
        </w:rPr>
      </w:pPr>
    </w:p>
    <w:p w:rsidR="00431AF9" w:rsidRPr="00713B0A" w:rsidRDefault="00431AF9" w:rsidP="00726559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713B0A">
        <w:rPr>
          <w:sz w:val="28"/>
          <w:szCs w:val="28"/>
        </w:rPr>
        <w:t>К инструментарию управления финансово-экономической устойч</w:t>
      </w:r>
      <w:r w:rsidRPr="00713B0A">
        <w:rPr>
          <w:sz w:val="28"/>
          <w:szCs w:val="28"/>
        </w:rPr>
        <w:t>и</w:t>
      </w:r>
      <w:r w:rsidRPr="00713B0A">
        <w:rPr>
          <w:sz w:val="28"/>
          <w:szCs w:val="28"/>
        </w:rPr>
        <w:t>востью воспроизводственных процессов относятся: нормативы относ</w:t>
      </w:r>
      <w:r w:rsidRPr="00713B0A">
        <w:rPr>
          <w:sz w:val="28"/>
          <w:szCs w:val="28"/>
        </w:rPr>
        <w:t>и</w:t>
      </w:r>
      <w:r w:rsidRPr="00713B0A">
        <w:rPr>
          <w:sz w:val="28"/>
          <w:szCs w:val="28"/>
        </w:rPr>
        <w:t>тельных показателей; регламенты оперативных воздействий; методики расчета оптимальных параметров и соотношений факторов технолого-экономической эффективности производства; методики определения о</w:t>
      </w:r>
      <w:r w:rsidRPr="00713B0A">
        <w:rPr>
          <w:sz w:val="28"/>
          <w:szCs w:val="28"/>
        </w:rPr>
        <w:t>п</w:t>
      </w:r>
      <w:r w:rsidRPr="00713B0A">
        <w:rPr>
          <w:sz w:val="28"/>
          <w:szCs w:val="28"/>
        </w:rPr>
        <w:t>тимальной ресурсообеспеченности производства винограда; нормативы ресурсного обеспечения; методики расчета оптимальных показателей р</w:t>
      </w:r>
      <w:r w:rsidRPr="00713B0A">
        <w:rPr>
          <w:sz w:val="28"/>
          <w:szCs w:val="28"/>
        </w:rPr>
        <w:t>е</w:t>
      </w:r>
      <w:r w:rsidRPr="00713B0A">
        <w:rPr>
          <w:sz w:val="28"/>
          <w:szCs w:val="28"/>
        </w:rPr>
        <w:t>сурсоёмкости структурных элементов воспроизводственных процессов.</w:t>
      </w:r>
    </w:p>
    <w:p w:rsidR="00431AF9" w:rsidRPr="00713B0A" w:rsidRDefault="00431AF9" w:rsidP="00726559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713B0A">
        <w:rPr>
          <w:sz w:val="28"/>
          <w:szCs w:val="28"/>
        </w:rPr>
        <w:t xml:space="preserve">Алгоритм формирования механизма управления </w:t>
      </w:r>
      <w:r w:rsidRPr="00713B0A">
        <w:rPr>
          <w:i/>
          <w:sz w:val="28"/>
          <w:szCs w:val="28"/>
        </w:rPr>
        <w:t>эколого-экономической устойчивостью</w:t>
      </w:r>
      <w:r w:rsidRPr="00713B0A">
        <w:rPr>
          <w:sz w:val="28"/>
          <w:szCs w:val="28"/>
        </w:rPr>
        <w:t xml:space="preserve"> базируется на комплексе формализова</w:t>
      </w:r>
      <w:r w:rsidRPr="00713B0A">
        <w:rPr>
          <w:sz w:val="28"/>
          <w:szCs w:val="28"/>
        </w:rPr>
        <w:t>н</w:t>
      </w:r>
      <w:r w:rsidRPr="00713B0A">
        <w:rPr>
          <w:sz w:val="28"/>
          <w:szCs w:val="28"/>
        </w:rPr>
        <w:t>ных принципов и требований, отображающих специфику организуемых воспроизводственных процессов в промышленном виноградарстве, и включает: формирование системы ограничений и критериев эколого-экономической устойчивости; выявление физиолого-биохимических и эколого-экономических зависимостей; определение видового состава н</w:t>
      </w:r>
      <w:r w:rsidRPr="00713B0A">
        <w:rPr>
          <w:sz w:val="28"/>
          <w:szCs w:val="28"/>
        </w:rPr>
        <w:t>е</w:t>
      </w:r>
      <w:r w:rsidRPr="00713B0A">
        <w:rPr>
          <w:sz w:val="28"/>
          <w:szCs w:val="28"/>
        </w:rPr>
        <w:t>обходимых ресурсов для обеспечения воспроизводства продукции и би</w:t>
      </w:r>
      <w:r w:rsidRPr="00713B0A">
        <w:rPr>
          <w:sz w:val="28"/>
          <w:szCs w:val="28"/>
        </w:rPr>
        <w:t>о</w:t>
      </w:r>
      <w:r w:rsidRPr="00713B0A">
        <w:rPr>
          <w:sz w:val="28"/>
          <w:szCs w:val="28"/>
        </w:rPr>
        <w:t>тических компонентов; определение оптимума воспроизводственных во</w:t>
      </w:r>
      <w:r w:rsidRPr="00713B0A">
        <w:rPr>
          <w:sz w:val="28"/>
          <w:szCs w:val="28"/>
        </w:rPr>
        <w:t>з</w:t>
      </w:r>
      <w:r w:rsidRPr="00713B0A">
        <w:rPr>
          <w:sz w:val="28"/>
          <w:szCs w:val="28"/>
        </w:rPr>
        <w:t>можностей и пределов устойчивости элементов агроэкосистемы в сопост</w:t>
      </w:r>
      <w:r w:rsidRPr="00713B0A">
        <w:rPr>
          <w:sz w:val="28"/>
          <w:szCs w:val="28"/>
        </w:rPr>
        <w:t>а</w:t>
      </w:r>
      <w:r w:rsidRPr="00713B0A">
        <w:rPr>
          <w:sz w:val="28"/>
          <w:szCs w:val="28"/>
        </w:rPr>
        <w:t>вимости с уровнем техногенной нагрузки; обоснование перечня и разме</w:t>
      </w:r>
      <w:r w:rsidRPr="00713B0A">
        <w:rPr>
          <w:sz w:val="28"/>
          <w:szCs w:val="28"/>
        </w:rPr>
        <w:t>р</w:t>
      </w:r>
      <w:r w:rsidRPr="00713B0A">
        <w:rPr>
          <w:sz w:val="28"/>
          <w:szCs w:val="28"/>
        </w:rPr>
        <w:t>ности инструментов обеспечения эколого-экономической устойчивости воспроизводственных процессов (рис. 3) [</w:t>
      </w:r>
      <w:r>
        <w:rPr>
          <w:sz w:val="28"/>
          <w:szCs w:val="28"/>
        </w:rPr>
        <w:t>8</w:t>
      </w:r>
      <w:r w:rsidRPr="00713B0A">
        <w:rPr>
          <w:sz w:val="28"/>
          <w:szCs w:val="28"/>
        </w:rPr>
        <w:t>].</w:t>
      </w:r>
    </w:p>
    <w:p w:rsidR="00431AF9" w:rsidRPr="00713B0A" w:rsidRDefault="00431AF9" w:rsidP="009035AC">
      <w:pPr>
        <w:spacing w:line="360" w:lineRule="auto"/>
        <w:ind w:firstLine="709"/>
        <w:jc w:val="both"/>
        <w:rPr>
          <w:sz w:val="32"/>
          <w:szCs w:val="32"/>
        </w:rPr>
      </w:pPr>
      <w:r w:rsidRPr="00713B0A">
        <w:rPr>
          <w:sz w:val="28"/>
          <w:szCs w:val="28"/>
        </w:rPr>
        <w:t>Управление эколого-экономической устойчивостью осуществляется по критериям: равновесности (стрессорной флуктуации реализуемости продукционного потенциала), адаптивности (соответствия специфике у</w:t>
      </w:r>
      <w:r w:rsidRPr="00713B0A">
        <w:rPr>
          <w:sz w:val="28"/>
          <w:szCs w:val="28"/>
        </w:rPr>
        <w:t>с</w:t>
      </w:r>
      <w:r w:rsidRPr="00713B0A">
        <w:rPr>
          <w:sz w:val="28"/>
          <w:szCs w:val="28"/>
        </w:rPr>
        <w:t>ловий местности, предельно допустимые антропогенные нагрузки) и ст</w:t>
      </w:r>
      <w:r w:rsidRPr="00713B0A">
        <w:rPr>
          <w:sz w:val="28"/>
          <w:szCs w:val="28"/>
        </w:rPr>
        <w:t>а</w:t>
      </w:r>
      <w:r w:rsidRPr="00713B0A">
        <w:rPr>
          <w:sz w:val="28"/>
          <w:szCs w:val="28"/>
        </w:rPr>
        <w:t>бильности (устойчивости формируемого агроценоза к биотическим и аби</w:t>
      </w:r>
      <w:r w:rsidRPr="00713B0A">
        <w:rPr>
          <w:sz w:val="28"/>
          <w:szCs w:val="28"/>
        </w:rPr>
        <w:t>о</w:t>
      </w:r>
      <w:r w:rsidRPr="00713B0A">
        <w:rPr>
          <w:sz w:val="28"/>
          <w:szCs w:val="28"/>
        </w:rPr>
        <w:t>тическим факторам, стабильности плодоношения, реализации продукц</w:t>
      </w:r>
      <w:r w:rsidRPr="00713B0A">
        <w:rPr>
          <w:sz w:val="28"/>
          <w:szCs w:val="28"/>
        </w:rPr>
        <w:t>и</w:t>
      </w:r>
      <w:r w:rsidRPr="00713B0A">
        <w:rPr>
          <w:sz w:val="28"/>
          <w:szCs w:val="28"/>
        </w:rPr>
        <w:t>онного потенциала в оптимальной размерности)</w:t>
      </w:r>
      <w:r w:rsidRPr="00713B0A">
        <w:rPr>
          <w:sz w:val="32"/>
          <w:szCs w:val="32"/>
        </w:rPr>
        <w:t>.</w:t>
      </w:r>
    </w:p>
    <w:p w:rsidR="00431AF9" w:rsidRPr="00713B0A" w:rsidRDefault="00431AF9" w:rsidP="00726559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:rsidR="00431AF9" w:rsidRPr="00713B0A" w:rsidRDefault="00431AF9" w:rsidP="00726559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:rsidR="00431AF9" w:rsidRPr="00713B0A" w:rsidRDefault="00431AF9" w:rsidP="00726559">
      <w:pPr>
        <w:widowControl w:val="0"/>
        <w:ind w:firstLine="709"/>
        <w:jc w:val="both"/>
        <w:rPr>
          <w:szCs w:val="28"/>
        </w:rPr>
        <w:sectPr w:rsidR="00431AF9" w:rsidRPr="00713B0A" w:rsidSect="009035AC">
          <w:headerReference w:type="even" r:id="rId9"/>
          <w:headerReference w:type="default" r:id="rId10"/>
          <w:footerReference w:type="default" r:id="rId11"/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</w:p>
    <w:p w:rsidR="00431AF9" w:rsidRPr="00713B0A" w:rsidRDefault="00431AF9" w:rsidP="00726559">
      <w:pPr>
        <w:widowControl w:val="0"/>
        <w:ind w:firstLine="709"/>
        <w:jc w:val="center"/>
        <w:rPr>
          <w:noProof/>
        </w:rPr>
      </w:pPr>
    </w:p>
    <w:p w:rsidR="00431AF9" w:rsidRPr="00713B0A" w:rsidRDefault="00431AF9" w:rsidP="00726559">
      <w:pPr>
        <w:widowControl w:val="0"/>
        <w:ind w:firstLine="709"/>
        <w:jc w:val="center"/>
        <w:rPr>
          <w:szCs w:val="28"/>
        </w:rPr>
      </w:pPr>
      <w:r w:rsidRPr="00EF282C">
        <w:rPr>
          <w:noProof/>
        </w:rPr>
        <w:pict>
          <v:shape id="Рисунок 1" o:spid="_x0000_i1026" type="#_x0000_t75" style="width:640.2pt;height:399.6pt;visibility:visible">
            <v:imagedata r:id="rId12" o:title=""/>
          </v:shape>
        </w:pict>
      </w:r>
    </w:p>
    <w:p w:rsidR="00431AF9" w:rsidRPr="00713B0A" w:rsidRDefault="00431AF9" w:rsidP="00726559">
      <w:pPr>
        <w:widowControl w:val="0"/>
        <w:ind w:firstLine="709"/>
        <w:jc w:val="center"/>
        <w:rPr>
          <w:sz w:val="28"/>
          <w:szCs w:val="28"/>
        </w:rPr>
      </w:pPr>
    </w:p>
    <w:p w:rsidR="00431AF9" w:rsidRPr="00713B0A" w:rsidRDefault="00431AF9" w:rsidP="00726559">
      <w:pPr>
        <w:widowControl w:val="0"/>
        <w:ind w:firstLine="709"/>
        <w:jc w:val="center"/>
        <w:rPr>
          <w:sz w:val="28"/>
          <w:szCs w:val="28"/>
        </w:rPr>
      </w:pPr>
      <w:r w:rsidRPr="00713B0A">
        <w:rPr>
          <w:sz w:val="28"/>
          <w:szCs w:val="28"/>
        </w:rPr>
        <w:t>Рисунок 3. Механизм управления эколого-экономической устойчивостью воспроизводственных процессов</w:t>
      </w:r>
    </w:p>
    <w:p w:rsidR="00431AF9" w:rsidRPr="00713B0A" w:rsidRDefault="00431AF9" w:rsidP="00726559">
      <w:pPr>
        <w:widowControl w:val="0"/>
        <w:ind w:firstLine="709"/>
        <w:jc w:val="center"/>
        <w:sectPr w:rsidR="00431AF9" w:rsidRPr="00713B0A" w:rsidSect="009035AC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431AF9" w:rsidRPr="00713B0A" w:rsidRDefault="00431AF9" w:rsidP="00726559">
      <w:pPr>
        <w:spacing w:line="360" w:lineRule="auto"/>
        <w:ind w:firstLine="709"/>
        <w:jc w:val="both"/>
        <w:rPr>
          <w:sz w:val="28"/>
          <w:szCs w:val="28"/>
        </w:rPr>
      </w:pPr>
      <w:r w:rsidRPr="00713B0A">
        <w:rPr>
          <w:sz w:val="28"/>
          <w:szCs w:val="28"/>
        </w:rPr>
        <w:t>Основным целеполаганием и функциональным содержанием крит</w:t>
      </w:r>
      <w:r w:rsidRPr="00713B0A">
        <w:rPr>
          <w:sz w:val="28"/>
          <w:szCs w:val="28"/>
        </w:rPr>
        <w:t>е</w:t>
      </w:r>
      <w:r w:rsidRPr="00713B0A">
        <w:rPr>
          <w:sz w:val="28"/>
          <w:szCs w:val="28"/>
        </w:rPr>
        <w:t>риев организации воспроизводственных процессов и управления эколого-экономической устойчивостью является: оптимальность физиолого-биохимических процессов растений, оптимизация техногенного воздейс</w:t>
      </w:r>
      <w:r w:rsidRPr="00713B0A">
        <w:rPr>
          <w:sz w:val="28"/>
          <w:szCs w:val="28"/>
        </w:rPr>
        <w:t>т</w:t>
      </w:r>
      <w:r w:rsidRPr="00713B0A">
        <w:rPr>
          <w:sz w:val="28"/>
          <w:szCs w:val="28"/>
        </w:rPr>
        <w:t>вия на агроценоз, восстановление равновесного состояния агроэкосистемы, обеспечение биоценотической устойчивости, адаптивность сортов почве</w:t>
      </w:r>
      <w:r w:rsidRPr="00713B0A">
        <w:rPr>
          <w:sz w:val="28"/>
          <w:szCs w:val="28"/>
        </w:rPr>
        <w:t>н</w:t>
      </w:r>
      <w:r w:rsidRPr="00713B0A">
        <w:rPr>
          <w:sz w:val="28"/>
          <w:szCs w:val="28"/>
        </w:rPr>
        <w:t>но-климатическим условиям зоны возделывания, сбалансированность ц</w:t>
      </w:r>
      <w:r w:rsidRPr="00713B0A">
        <w:rPr>
          <w:sz w:val="28"/>
          <w:szCs w:val="28"/>
        </w:rPr>
        <w:t>е</w:t>
      </w:r>
      <w:r w:rsidRPr="00713B0A">
        <w:rPr>
          <w:sz w:val="28"/>
          <w:szCs w:val="28"/>
        </w:rPr>
        <w:t>нотических компонентов и взаимовлияний, сбалансированность ценотич</w:t>
      </w:r>
      <w:r w:rsidRPr="00713B0A">
        <w:rPr>
          <w:sz w:val="28"/>
          <w:szCs w:val="28"/>
        </w:rPr>
        <w:t>е</w:t>
      </w:r>
      <w:r w:rsidRPr="00713B0A">
        <w:rPr>
          <w:sz w:val="28"/>
          <w:szCs w:val="28"/>
        </w:rPr>
        <w:t>ских компонентов и взаимовлияний, регламентная оптимизация процессов и объемных параметров реализации продукционного потенциала, устойч</w:t>
      </w:r>
      <w:r w:rsidRPr="00713B0A">
        <w:rPr>
          <w:sz w:val="28"/>
          <w:szCs w:val="28"/>
        </w:rPr>
        <w:t>и</w:t>
      </w:r>
      <w:r w:rsidRPr="00713B0A">
        <w:rPr>
          <w:sz w:val="28"/>
          <w:szCs w:val="28"/>
        </w:rPr>
        <w:t>вость и эффективность биологических (виноградных растений) и приро</w:t>
      </w:r>
      <w:r w:rsidRPr="00713B0A">
        <w:rPr>
          <w:sz w:val="28"/>
          <w:szCs w:val="28"/>
        </w:rPr>
        <w:t>д</w:t>
      </w:r>
      <w:r w:rsidRPr="00713B0A">
        <w:rPr>
          <w:sz w:val="28"/>
          <w:szCs w:val="28"/>
        </w:rPr>
        <w:t>но-техногенных (технологических) систем.</w:t>
      </w:r>
    </w:p>
    <w:p w:rsidR="00431AF9" w:rsidRPr="00713B0A" w:rsidRDefault="00431AF9" w:rsidP="00726559">
      <w:pPr>
        <w:spacing w:line="360" w:lineRule="auto"/>
        <w:ind w:firstLine="709"/>
        <w:jc w:val="both"/>
        <w:rPr>
          <w:sz w:val="28"/>
          <w:szCs w:val="28"/>
        </w:rPr>
      </w:pPr>
      <w:r w:rsidRPr="00713B0A">
        <w:rPr>
          <w:sz w:val="28"/>
          <w:szCs w:val="28"/>
        </w:rPr>
        <w:t>К инструментарию управления эколого-экономической устойчив</w:t>
      </w:r>
      <w:r w:rsidRPr="00713B0A">
        <w:rPr>
          <w:sz w:val="28"/>
          <w:szCs w:val="28"/>
        </w:rPr>
        <w:t>о</w:t>
      </w:r>
      <w:r w:rsidRPr="00713B0A">
        <w:rPr>
          <w:sz w:val="28"/>
          <w:szCs w:val="28"/>
        </w:rPr>
        <w:t>стью воспроизводственными процессами относятся расчетно обоснова</w:t>
      </w:r>
      <w:r w:rsidRPr="00713B0A">
        <w:rPr>
          <w:sz w:val="28"/>
          <w:szCs w:val="28"/>
        </w:rPr>
        <w:t>н</w:t>
      </w:r>
      <w:r w:rsidRPr="00713B0A">
        <w:rPr>
          <w:sz w:val="28"/>
          <w:szCs w:val="28"/>
        </w:rPr>
        <w:t>ные на основе индивидуальных методик: оптимальные параметры эдаф</w:t>
      </w:r>
      <w:r w:rsidRPr="00713B0A">
        <w:rPr>
          <w:sz w:val="28"/>
          <w:szCs w:val="28"/>
        </w:rPr>
        <w:t>и</w:t>
      </w:r>
      <w:r w:rsidRPr="00713B0A">
        <w:rPr>
          <w:sz w:val="28"/>
          <w:szCs w:val="28"/>
        </w:rPr>
        <w:t>ческой, биоценотической и агроценотической устойчивости (эколого-экономическое нормирование допустимых антропогенных нагрузок в о</w:t>
      </w:r>
      <w:r w:rsidRPr="00713B0A">
        <w:rPr>
          <w:sz w:val="28"/>
          <w:szCs w:val="28"/>
        </w:rPr>
        <w:t>т</w:t>
      </w:r>
      <w:r w:rsidRPr="00713B0A">
        <w:rPr>
          <w:sz w:val="28"/>
          <w:szCs w:val="28"/>
        </w:rPr>
        <w:t>дельных структурных элементах агроэкосистемы), оптимальные соотн</w:t>
      </w:r>
      <w:r w:rsidRPr="00713B0A">
        <w:rPr>
          <w:sz w:val="28"/>
          <w:szCs w:val="28"/>
        </w:rPr>
        <w:t>о</w:t>
      </w:r>
      <w:r w:rsidRPr="00713B0A">
        <w:rPr>
          <w:sz w:val="28"/>
          <w:szCs w:val="28"/>
        </w:rPr>
        <w:t>шения нормативных параметров комфортности живых организмов, их во</w:t>
      </w:r>
      <w:r w:rsidRPr="00713B0A">
        <w:rPr>
          <w:sz w:val="28"/>
          <w:szCs w:val="28"/>
        </w:rPr>
        <w:t>с</w:t>
      </w:r>
      <w:r w:rsidRPr="00713B0A">
        <w:rPr>
          <w:sz w:val="28"/>
          <w:szCs w:val="28"/>
        </w:rPr>
        <w:t>производственных возможностей к параметрам предельно допустимых в</w:t>
      </w:r>
      <w:r w:rsidRPr="00713B0A">
        <w:rPr>
          <w:sz w:val="28"/>
          <w:szCs w:val="28"/>
        </w:rPr>
        <w:t>и</w:t>
      </w:r>
      <w:r w:rsidRPr="00713B0A">
        <w:rPr>
          <w:sz w:val="28"/>
          <w:szCs w:val="28"/>
        </w:rPr>
        <w:t>дов техногенных воздействий, зональность размещения культур, рекоме</w:t>
      </w:r>
      <w:r w:rsidRPr="00713B0A">
        <w:rPr>
          <w:sz w:val="28"/>
          <w:szCs w:val="28"/>
        </w:rPr>
        <w:t>н</w:t>
      </w:r>
      <w:r w:rsidRPr="00713B0A">
        <w:rPr>
          <w:sz w:val="28"/>
          <w:szCs w:val="28"/>
        </w:rPr>
        <w:t>дуемые сортименты, экологические нормативы, эмпирическая оптимиз</w:t>
      </w:r>
      <w:r w:rsidRPr="00713B0A">
        <w:rPr>
          <w:sz w:val="28"/>
          <w:szCs w:val="28"/>
        </w:rPr>
        <w:t>а</w:t>
      </w:r>
      <w:r w:rsidRPr="00713B0A">
        <w:rPr>
          <w:sz w:val="28"/>
          <w:szCs w:val="28"/>
        </w:rPr>
        <w:t>ция, оптимальная технолого-экономическая размерность реализации пр</w:t>
      </w:r>
      <w:r w:rsidRPr="00713B0A">
        <w:rPr>
          <w:sz w:val="28"/>
          <w:szCs w:val="28"/>
        </w:rPr>
        <w:t>о</w:t>
      </w:r>
      <w:r w:rsidRPr="00713B0A">
        <w:rPr>
          <w:sz w:val="28"/>
          <w:szCs w:val="28"/>
        </w:rPr>
        <w:t>дукционного потенциала.</w:t>
      </w:r>
    </w:p>
    <w:p w:rsidR="00431AF9" w:rsidRPr="00713B0A" w:rsidRDefault="00431AF9" w:rsidP="00726559">
      <w:pPr>
        <w:spacing w:line="360" w:lineRule="auto"/>
        <w:ind w:firstLine="709"/>
        <w:jc w:val="both"/>
        <w:rPr>
          <w:sz w:val="28"/>
          <w:szCs w:val="28"/>
        </w:rPr>
      </w:pPr>
      <w:r w:rsidRPr="00713B0A">
        <w:rPr>
          <w:b/>
          <w:sz w:val="28"/>
          <w:szCs w:val="28"/>
        </w:rPr>
        <w:t>Заключение</w:t>
      </w:r>
      <w:r w:rsidRPr="00713B0A">
        <w:rPr>
          <w:sz w:val="28"/>
          <w:szCs w:val="28"/>
        </w:rPr>
        <w:t>. Применение инструментария управления устойчив</w:t>
      </w:r>
      <w:r w:rsidRPr="00713B0A">
        <w:rPr>
          <w:sz w:val="28"/>
          <w:szCs w:val="28"/>
        </w:rPr>
        <w:t>о</w:t>
      </w:r>
      <w:r w:rsidRPr="00713B0A">
        <w:rPr>
          <w:sz w:val="28"/>
          <w:szCs w:val="28"/>
        </w:rPr>
        <w:t>стью воспроизводственных процессов в субъектах виноградо-винодельческой отрасли по критериям технолого-экономической, фина</w:t>
      </w:r>
      <w:r w:rsidRPr="00713B0A">
        <w:rPr>
          <w:sz w:val="28"/>
          <w:szCs w:val="28"/>
        </w:rPr>
        <w:t>н</w:t>
      </w:r>
      <w:r w:rsidRPr="00713B0A">
        <w:rPr>
          <w:sz w:val="28"/>
          <w:szCs w:val="28"/>
        </w:rPr>
        <w:t>сово-экономической и эколого-экономической устойчивости будет спосо</w:t>
      </w:r>
      <w:r w:rsidRPr="00713B0A">
        <w:rPr>
          <w:sz w:val="28"/>
          <w:szCs w:val="28"/>
        </w:rPr>
        <w:t>б</w:t>
      </w:r>
      <w:r w:rsidRPr="00713B0A">
        <w:rPr>
          <w:sz w:val="28"/>
          <w:szCs w:val="28"/>
        </w:rPr>
        <w:t>ствовать достижению сбалансированного состояния, соблюдению знач</w:t>
      </w:r>
      <w:r w:rsidRPr="00713B0A">
        <w:rPr>
          <w:sz w:val="28"/>
          <w:szCs w:val="28"/>
        </w:rPr>
        <w:t>е</w:t>
      </w:r>
      <w:r w:rsidRPr="00713B0A">
        <w:rPr>
          <w:sz w:val="28"/>
          <w:szCs w:val="28"/>
        </w:rPr>
        <w:t>ний параметральных характеристик структурных элементов в динамич</w:t>
      </w:r>
      <w:r w:rsidRPr="00713B0A">
        <w:rPr>
          <w:sz w:val="28"/>
          <w:szCs w:val="28"/>
        </w:rPr>
        <w:t>е</w:t>
      </w:r>
      <w:r w:rsidRPr="00713B0A">
        <w:rPr>
          <w:sz w:val="28"/>
          <w:szCs w:val="28"/>
        </w:rPr>
        <w:t>ском оптимуме, достижению эффективной технолого-экономической р</w:t>
      </w:r>
      <w:r w:rsidRPr="00713B0A">
        <w:rPr>
          <w:sz w:val="28"/>
          <w:szCs w:val="28"/>
        </w:rPr>
        <w:t>е</w:t>
      </w:r>
      <w:r w:rsidRPr="00713B0A">
        <w:rPr>
          <w:sz w:val="28"/>
          <w:szCs w:val="28"/>
        </w:rPr>
        <w:t>зультативности производства отраслевой продукции, получению мульти</w:t>
      </w:r>
      <w:r w:rsidRPr="00713B0A">
        <w:rPr>
          <w:sz w:val="28"/>
          <w:szCs w:val="28"/>
        </w:rPr>
        <w:t>п</w:t>
      </w:r>
      <w:r w:rsidRPr="00713B0A">
        <w:rPr>
          <w:sz w:val="28"/>
          <w:szCs w:val="28"/>
        </w:rPr>
        <w:t>ликативных эффектов, выражающихся в приросте дохода от реализации продукции в среднем на 82,7 тыс.руб./га или на 38,3 %, снижении удел</w:t>
      </w:r>
      <w:r w:rsidRPr="00713B0A">
        <w:rPr>
          <w:sz w:val="28"/>
          <w:szCs w:val="28"/>
        </w:rPr>
        <w:t>ь</w:t>
      </w:r>
      <w:r w:rsidRPr="00713B0A">
        <w:rPr>
          <w:sz w:val="28"/>
          <w:szCs w:val="28"/>
        </w:rPr>
        <w:t>ных издержек на производство, росте прибыли на 69,7 тыс.руб./га или на 59,3 %, что позволяет создать оптимальную конструкцию самой системы, ориентировать производственно-технологический процесс на достижение высокой экономической эффективности, соответствующей уровню расш</w:t>
      </w:r>
      <w:r w:rsidRPr="00713B0A">
        <w:rPr>
          <w:sz w:val="28"/>
          <w:szCs w:val="28"/>
        </w:rPr>
        <w:t>и</w:t>
      </w:r>
      <w:r w:rsidRPr="00713B0A">
        <w:rPr>
          <w:sz w:val="28"/>
          <w:szCs w:val="28"/>
        </w:rPr>
        <w:t xml:space="preserve">ренного воспроизводства. </w:t>
      </w:r>
    </w:p>
    <w:p w:rsidR="00431AF9" w:rsidRPr="00713B0A" w:rsidRDefault="00431AF9" w:rsidP="00726559">
      <w:pPr>
        <w:spacing w:line="360" w:lineRule="auto"/>
        <w:ind w:firstLine="709"/>
        <w:jc w:val="both"/>
        <w:rPr>
          <w:sz w:val="28"/>
          <w:szCs w:val="28"/>
        </w:rPr>
      </w:pPr>
      <w:r w:rsidRPr="00713B0A">
        <w:rPr>
          <w:sz w:val="28"/>
          <w:szCs w:val="28"/>
        </w:rPr>
        <w:t>Необходимая величина собственных ресурсов для обеспечения у</w:t>
      </w:r>
      <w:r w:rsidRPr="00713B0A">
        <w:rPr>
          <w:sz w:val="28"/>
          <w:szCs w:val="28"/>
        </w:rPr>
        <w:t>с</w:t>
      </w:r>
      <w:r w:rsidRPr="00713B0A">
        <w:rPr>
          <w:sz w:val="28"/>
          <w:szCs w:val="28"/>
        </w:rPr>
        <w:t>тойчивого развития субъектов отраслевого предпринимательства должна составлять не менее 400 тыс.руб./га, что на 75,5 % выше их существующей величины; необходимая размерность целевых источников финансирования (субсидии и компенсации) должна составлять: бюджетные субсидии на р</w:t>
      </w:r>
      <w:r w:rsidRPr="00713B0A">
        <w:rPr>
          <w:sz w:val="28"/>
          <w:szCs w:val="28"/>
        </w:rPr>
        <w:t>е</w:t>
      </w:r>
      <w:r w:rsidRPr="00713B0A">
        <w:rPr>
          <w:sz w:val="28"/>
          <w:szCs w:val="28"/>
        </w:rPr>
        <w:t>новацию многолетних насаждений – не менее 30 % создаваемой стоимости насаждений или 416 тыс.руб./га, что в 2,2 раза выше существующей ра</w:t>
      </w:r>
      <w:r w:rsidRPr="00713B0A">
        <w:rPr>
          <w:sz w:val="28"/>
          <w:szCs w:val="28"/>
        </w:rPr>
        <w:t>з</w:t>
      </w:r>
      <w:r w:rsidRPr="00713B0A">
        <w:rPr>
          <w:sz w:val="28"/>
          <w:szCs w:val="28"/>
        </w:rPr>
        <w:t>мерности; компенсации стоимостных приростов на приобретаемые ресу</w:t>
      </w:r>
      <w:r w:rsidRPr="00713B0A">
        <w:rPr>
          <w:sz w:val="28"/>
          <w:szCs w:val="28"/>
        </w:rPr>
        <w:t>р</w:t>
      </w:r>
      <w:r w:rsidRPr="00713B0A">
        <w:rPr>
          <w:sz w:val="28"/>
          <w:szCs w:val="28"/>
        </w:rPr>
        <w:t>сы – не менее 30,0 % от их стоимости или в среднем более 47 тыс.руб./га.</w:t>
      </w:r>
    </w:p>
    <w:p w:rsidR="00431AF9" w:rsidRPr="00713B0A" w:rsidRDefault="00431AF9" w:rsidP="00726559">
      <w:pPr>
        <w:spacing w:line="360" w:lineRule="auto"/>
        <w:ind w:firstLine="709"/>
        <w:jc w:val="both"/>
        <w:rPr>
          <w:sz w:val="28"/>
          <w:szCs w:val="28"/>
        </w:rPr>
      </w:pPr>
      <w:r w:rsidRPr="00713B0A">
        <w:rPr>
          <w:sz w:val="28"/>
          <w:szCs w:val="28"/>
        </w:rPr>
        <w:t>Размерная сбалансированность регуляторов по нивелированию функциональных диспропорций в организации воспроизводственных пр</w:t>
      </w:r>
      <w:r w:rsidRPr="00713B0A">
        <w:rPr>
          <w:sz w:val="28"/>
          <w:szCs w:val="28"/>
        </w:rPr>
        <w:t>о</w:t>
      </w:r>
      <w:r w:rsidRPr="00713B0A">
        <w:rPr>
          <w:sz w:val="28"/>
          <w:szCs w:val="28"/>
        </w:rPr>
        <w:t>цессов обеспечит эффективное и устойчивое ведение отраслевого прои</w:t>
      </w:r>
      <w:r w:rsidRPr="00713B0A">
        <w:rPr>
          <w:sz w:val="28"/>
          <w:szCs w:val="28"/>
        </w:rPr>
        <w:t>з</w:t>
      </w:r>
      <w:r w:rsidRPr="00713B0A">
        <w:rPr>
          <w:sz w:val="28"/>
          <w:szCs w:val="28"/>
        </w:rPr>
        <w:t>водства.</w:t>
      </w:r>
    </w:p>
    <w:p w:rsidR="00431AF9" w:rsidRPr="00713B0A" w:rsidRDefault="00431AF9" w:rsidP="009035AC">
      <w:pPr>
        <w:widowControl w:val="0"/>
        <w:spacing w:line="360" w:lineRule="auto"/>
        <w:jc w:val="center"/>
        <w:rPr>
          <w:b/>
        </w:rPr>
      </w:pPr>
    </w:p>
    <w:p w:rsidR="00431AF9" w:rsidRPr="00713B0A" w:rsidRDefault="00431AF9" w:rsidP="009035AC">
      <w:pPr>
        <w:widowControl w:val="0"/>
        <w:spacing w:line="360" w:lineRule="auto"/>
        <w:jc w:val="center"/>
        <w:rPr>
          <w:b/>
        </w:rPr>
      </w:pPr>
      <w:r w:rsidRPr="00713B0A">
        <w:rPr>
          <w:b/>
        </w:rPr>
        <w:t>Список литературы</w:t>
      </w:r>
    </w:p>
    <w:p w:rsidR="00431AF9" w:rsidRPr="00713B0A" w:rsidRDefault="00431AF9" w:rsidP="009035AC">
      <w:pPr>
        <w:numPr>
          <w:ilvl w:val="0"/>
          <w:numId w:val="1"/>
        </w:numPr>
        <w:tabs>
          <w:tab w:val="left" w:pos="1008"/>
          <w:tab w:val="left" w:pos="1134"/>
        </w:tabs>
        <w:ind w:left="0" w:firstLine="709"/>
        <w:jc w:val="both"/>
      </w:pPr>
      <w:r w:rsidRPr="00713B0A">
        <w:t>Канторович Л.В. Математико-экономические работы / Л.В. Канторович. – Новосибирск: Наука, 2011. – 760 с.</w:t>
      </w:r>
    </w:p>
    <w:p w:rsidR="00431AF9" w:rsidRDefault="00431AF9" w:rsidP="0063375F">
      <w:pPr>
        <w:numPr>
          <w:ilvl w:val="0"/>
          <w:numId w:val="1"/>
        </w:numPr>
        <w:tabs>
          <w:tab w:val="left" w:pos="1008"/>
          <w:tab w:val="left" w:pos="1134"/>
        </w:tabs>
        <w:ind w:left="0" w:firstLine="709"/>
        <w:jc w:val="both"/>
      </w:pPr>
      <w:r w:rsidRPr="00713B0A">
        <w:t xml:space="preserve">Егоров Е.А. Методические подходы к формированию механизма управления устойчивостью воспроизводственных процессов / Е.А. Егоров, </w:t>
      </w:r>
      <w:r>
        <w:t>Ж.</w:t>
      </w:r>
      <w:r w:rsidRPr="00713B0A">
        <w:t>А. Шадрина, Г.А. Кочьян // Экономика и предпринимательство</w:t>
      </w:r>
      <w:r>
        <w:t>. –</w:t>
      </w:r>
      <w:r w:rsidRPr="00713B0A">
        <w:t xml:space="preserve"> 2016. – № 10 (ч. 1). </w:t>
      </w:r>
      <w:r>
        <w:t>–</w:t>
      </w:r>
      <w:r w:rsidRPr="00713B0A">
        <w:t xml:space="preserve"> С. 996-1000.</w:t>
      </w:r>
    </w:p>
    <w:p w:rsidR="00431AF9" w:rsidRPr="0097033F" w:rsidRDefault="00431AF9" w:rsidP="0063375F">
      <w:pPr>
        <w:numPr>
          <w:ilvl w:val="0"/>
          <w:numId w:val="1"/>
        </w:numPr>
        <w:tabs>
          <w:tab w:val="left" w:pos="1008"/>
          <w:tab w:val="left" w:pos="1134"/>
        </w:tabs>
        <w:ind w:left="0" w:firstLine="709"/>
        <w:jc w:val="both"/>
      </w:pPr>
      <w:r>
        <w:t xml:space="preserve">Егоров Е.А. </w:t>
      </w:r>
      <w:hyperlink r:id="rId13" w:history="1">
        <w:r w:rsidRPr="0097033F">
          <w:t>Ресурсоемкость производственно-технологических процессов в промышленном виноградарстве</w:t>
        </w:r>
      </w:hyperlink>
      <w:r>
        <w:t xml:space="preserve"> / </w:t>
      </w:r>
      <w:r w:rsidRPr="0097033F">
        <w:t>Е.А.</w:t>
      </w:r>
      <w:r>
        <w:t xml:space="preserve"> </w:t>
      </w:r>
      <w:r w:rsidRPr="0097033F">
        <w:t>Егоров, Ж.А</w:t>
      </w:r>
      <w:r>
        <w:t>.</w:t>
      </w:r>
      <w:r w:rsidRPr="0097033F">
        <w:t xml:space="preserve"> Шадрина, Г.А. Кочьян </w:t>
      </w:r>
      <w:r>
        <w:t xml:space="preserve">// </w:t>
      </w:r>
      <w:hyperlink r:id="rId14" w:history="1">
        <w:r w:rsidRPr="0097033F">
          <w:t>Садоводство и виноградарство</w:t>
        </w:r>
      </w:hyperlink>
      <w:r w:rsidRPr="0097033F">
        <w:t xml:space="preserve">. </w:t>
      </w:r>
      <w:r>
        <w:t xml:space="preserve">– </w:t>
      </w:r>
      <w:r w:rsidRPr="0097033F">
        <w:t xml:space="preserve">2012. </w:t>
      </w:r>
      <w:r>
        <w:t xml:space="preserve">– </w:t>
      </w:r>
      <w:hyperlink r:id="rId15" w:history="1">
        <w:r w:rsidRPr="0097033F">
          <w:t>№</w:t>
        </w:r>
        <w:r>
          <w:t xml:space="preserve"> </w:t>
        </w:r>
        <w:r w:rsidRPr="0097033F">
          <w:t>6</w:t>
        </w:r>
      </w:hyperlink>
      <w:r w:rsidRPr="0097033F">
        <w:t xml:space="preserve">. </w:t>
      </w:r>
      <w:r>
        <w:t xml:space="preserve">– </w:t>
      </w:r>
      <w:r w:rsidRPr="0097033F">
        <w:t>С. 7-13.</w:t>
      </w:r>
    </w:p>
    <w:p w:rsidR="00431AF9" w:rsidRPr="00713B0A" w:rsidRDefault="00431AF9" w:rsidP="009035AC">
      <w:pPr>
        <w:pStyle w:val="ListParagraph"/>
        <w:numPr>
          <w:ilvl w:val="0"/>
          <w:numId w:val="1"/>
        </w:numPr>
        <w:tabs>
          <w:tab w:val="left" w:pos="1134"/>
        </w:tabs>
        <w:ind w:left="0" w:firstLine="709"/>
        <w:jc w:val="both"/>
      </w:pPr>
      <w:r w:rsidRPr="00713B0A">
        <w:t>Кузнецов В.В. Методы управления развитием отраслей сельского хозяйства: теория, методология, практика: монография / В.В. Кузнецов, А.Н. Тарасов, Н.Ф. Гайв</w:t>
      </w:r>
      <w:r w:rsidRPr="00713B0A">
        <w:t>о</w:t>
      </w:r>
      <w:r w:rsidRPr="00713B0A">
        <w:t>ронская и др. – Ростов н/Д.: ФГБНУ ВНИИЭиН, ООО «АзовПечать», 2015. – 208 с.</w:t>
      </w:r>
    </w:p>
    <w:p w:rsidR="00431AF9" w:rsidRDefault="00431AF9" w:rsidP="0063375F">
      <w:pPr>
        <w:pStyle w:val="ListParagraph"/>
        <w:numPr>
          <w:ilvl w:val="0"/>
          <w:numId w:val="1"/>
        </w:numPr>
        <w:tabs>
          <w:tab w:val="left" w:pos="1134"/>
        </w:tabs>
        <w:ind w:left="0" w:firstLine="709"/>
        <w:jc w:val="both"/>
      </w:pPr>
      <w:r w:rsidRPr="00713B0A">
        <w:t>Эффективность использования производственных ресурсов в сельском х</w:t>
      </w:r>
      <w:r w:rsidRPr="00713B0A">
        <w:t>о</w:t>
      </w:r>
      <w:r w:rsidRPr="00713B0A">
        <w:t>зяйстве: коллективная монография / под общ. ред. проф. Парамонова П.Ф. – Краснодар: КубГАУ, 2014. – 244 с.</w:t>
      </w:r>
    </w:p>
    <w:p w:rsidR="00431AF9" w:rsidRDefault="00431AF9" w:rsidP="0063375F">
      <w:pPr>
        <w:pStyle w:val="ListParagraph"/>
        <w:numPr>
          <w:ilvl w:val="0"/>
          <w:numId w:val="1"/>
        </w:numPr>
        <w:tabs>
          <w:tab w:val="left" w:pos="1134"/>
        </w:tabs>
        <w:ind w:left="0" w:firstLine="709"/>
        <w:jc w:val="both"/>
      </w:pPr>
      <w:r w:rsidRPr="00B65419">
        <w:t xml:space="preserve">Система земледелия в садоводстве и виноградарстве </w:t>
      </w:r>
      <w:r>
        <w:t>К</w:t>
      </w:r>
      <w:r w:rsidRPr="00B65419">
        <w:t>раснодарского края. – Краснодар: ФГБНУ СКЗНИИСиВ, 2015. – 241 с.</w:t>
      </w:r>
    </w:p>
    <w:p w:rsidR="00431AF9" w:rsidRPr="00713B0A" w:rsidRDefault="00431AF9" w:rsidP="009035AC">
      <w:pPr>
        <w:numPr>
          <w:ilvl w:val="0"/>
          <w:numId w:val="1"/>
        </w:numPr>
        <w:tabs>
          <w:tab w:val="left" w:pos="1008"/>
          <w:tab w:val="left" w:pos="1134"/>
        </w:tabs>
        <w:ind w:left="0" w:firstLine="709"/>
        <w:jc w:val="both"/>
      </w:pPr>
      <w:r w:rsidRPr="00713B0A">
        <w:t xml:space="preserve">Егоров Е.А. </w:t>
      </w:r>
      <w:hyperlink r:id="rId16" w:history="1">
        <w:r w:rsidRPr="00713B0A">
          <w:t>Управление устойчивостью воспроизводственных процессов в промышленном виноградарстве</w:t>
        </w:r>
      </w:hyperlink>
      <w:r w:rsidRPr="00713B0A">
        <w:t xml:space="preserve">: монография / Е.А. Егоров, </w:t>
      </w:r>
      <w:r>
        <w:t>Ж.</w:t>
      </w:r>
      <w:r w:rsidRPr="00713B0A">
        <w:t>А. Шадрина, Г.А. Коч</w:t>
      </w:r>
      <w:r w:rsidRPr="00713B0A">
        <w:t>ь</w:t>
      </w:r>
      <w:r w:rsidRPr="00713B0A">
        <w:t>ян. – Краснодар: ФГБНУ СКЗНИИСиВ, 2018. – 380 с.</w:t>
      </w:r>
    </w:p>
    <w:p w:rsidR="00431AF9" w:rsidRPr="00713B0A" w:rsidRDefault="00431AF9" w:rsidP="009035AC">
      <w:pPr>
        <w:numPr>
          <w:ilvl w:val="0"/>
          <w:numId w:val="1"/>
        </w:numPr>
        <w:tabs>
          <w:tab w:val="left" w:pos="1008"/>
          <w:tab w:val="left" w:pos="1134"/>
        </w:tabs>
        <w:ind w:left="0" w:firstLine="709"/>
        <w:jc w:val="both"/>
      </w:pPr>
      <w:r w:rsidRPr="00713B0A">
        <w:t>Егоров Е.А. Методологические аспекты формирования механизма обеспеч</w:t>
      </w:r>
      <w:r w:rsidRPr="00713B0A">
        <w:t>е</w:t>
      </w:r>
      <w:r w:rsidRPr="00713B0A">
        <w:t xml:space="preserve">ния эколого-экономической устойчивости агроэкосистем / Е.А. Егоров, </w:t>
      </w:r>
      <w:r>
        <w:t>Ж.</w:t>
      </w:r>
      <w:r w:rsidRPr="00713B0A">
        <w:t>А. Шадрина, Г.А. Кочьян // Наука Кубани</w:t>
      </w:r>
      <w:r>
        <w:t>. –</w:t>
      </w:r>
      <w:r w:rsidRPr="00713B0A">
        <w:t xml:space="preserve"> 2016. – №</w:t>
      </w:r>
      <w:r>
        <w:t xml:space="preserve"> </w:t>
      </w:r>
      <w:r w:rsidRPr="00713B0A">
        <w:t>2. – С. 50-58.</w:t>
      </w:r>
    </w:p>
    <w:p w:rsidR="00431AF9" w:rsidRPr="005C1331" w:rsidRDefault="00431AF9" w:rsidP="00F84985">
      <w:pPr>
        <w:jc w:val="center"/>
        <w:rPr>
          <w:sz w:val="28"/>
          <w:szCs w:val="28"/>
        </w:rPr>
      </w:pPr>
    </w:p>
    <w:p w:rsidR="00431AF9" w:rsidRPr="005C1331" w:rsidRDefault="00431AF9" w:rsidP="00B926C5">
      <w:pPr>
        <w:tabs>
          <w:tab w:val="num" w:pos="0"/>
        </w:tabs>
        <w:jc w:val="center"/>
        <w:rPr>
          <w:color w:val="00008F"/>
        </w:rPr>
      </w:pPr>
      <w:r w:rsidRPr="00713B0A">
        <w:rPr>
          <w:b/>
          <w:lang w:val="en-US"/>
        </w:rPr>
        <w:t>References</w:t>
      </w:r>
    </w:p>
    <w:p w:rsidR="00431AF9" w:rsidRPr="005C1331" w:rsidRDefault="00431AF9" w:rsidP="00B926C5">
      <w:pPr>
        <w:tabs>
          <w:tab w:val="left" w:pos="1134"/>
        </w:tabs>
        <w:ind w:firstLine="709"/>
        <w:jc w:val="both"/>
      </w:pPr>
    </w:p>
    <w:p w:rsidR="00431AF9" w:rsidRPr="0063375F" w:rsidRDefault="00431AF9" w:rsidP="0063375F">
      <w:pPr>
        <w:pStyle w:val="ListParagraph"/>
        <w:numPr>
          <w:ilvl w:val="0"/>
          <w:numId w:val="9"/>
        </w:numPr>
        <w:tabs>
          <w:tab w:val="left" w:pos="993"/>
        </w:tabs>
        <w:ind w:left="0" w:firstLine="709"/>
        <w:jc w:val="both"/>
        <w:rPr>
          <w:lang w:val="en-US"/>
        </w:rPr>
      </w:pPr>
      <w:r w:rsidRPr="0063375F">
        <w:rPr>
          <w:lang w:val="en-US"/>
        </w:rPr>
        <w:t>Kantorovich L.V. Matematiko-ehkonomicheskie raboty / L.V. Kantorovich. – N</w:t>
      </w:r>
      <w:r w:rsidRPr="0063375F">
        <w:rPr>
          <w:lang w:val="en-US"/>
        </w:rPr>
        <w:t>o</w:t>
      </w:r>
      <w:r w:rsidRPr="0063375F">
        <w:rPr>
          <w:lang w:val="en-US"/>
        </w:rPr>
        <w:t>vosibirsk: Nauka, 2011. – 760 s.</w:t>
      </w:r>
    </w:p>
    <w:p w:rsidR="00431AF9" w:rsidRPr="0063375F" w:rsidRDefault="00431AF9" w:rsidP="0063375F">
      <w:pPr>
        <w:pStyle w:val="ListParagraph"/>
        <w:numPr>
          <w:ilvl w:val="0"/>
          <w:numId w:val="9"/>
        </w:numPr>
        <w:tabs>
          <w:tab w:val="left" w:pos="993"/>
        </w:tabs>
        <w:ind w:left="0" w:firstLine="709"/>
        <w:jc w:val="both"/>
        <w:rPr>
          <w:lang w:val="en-US"/>
        </w:rPr>
      </w:pPr>
      <w:r w:rsidRPr="0063375F">
        <w:rPr>
          <w:lang w:val="en-US"/>
        </w:rPr>
        <w:t>Egorov E.A. Metodicheskie podhody k formirovaniyu mekhanizma upravleniya u</w:t>
      </w:r>
      <w:r w:rsidRPr="0063375F">
        <w:rPr>
          <w:lang w:val="en-US"/>
        </w:rPr>
        <w:t>s</w:t>
      </w:r>
      <w:r w:rsidRPr="0063375F">
        <w:rPr>
          <w:lang w:val="en-US"/>
        </w:rPr>
        <w:t>tojchivost'yu vosproizvodstvennyh processov / E.A. Egorov, Z</w:t>
      </w:r>
      <w:r>
        <w:rPr>
          <w:lang w:val="en-US"/>
        </w:rPr>
        <w:t>h</w:t>
      </w:r>
      <w:r w:rsidRPr="0063375F">
        <w:rPr>
          <w:lang w:val="en-US"/>
        </w:rPr>
        <w:t>.A. S</w:t>
      </w:r>
      <w:r>
        <w:rPr>
          <w:lang w:val="en-US"/>
        </w:rPr>
        <w:t>hadrina, G.A. Koch'yan // E</w:t>
      </w:r>
      <w:r w:rsidRPr="0063375F">
        <w:rPr>
          <w:lang w:val="en-US"/>
        </w:rPr>
        <w:t>konomika i predprinimatel'stvo. – 2016. – № 10 (ch. 1). – S. 996-1000.</w:t>
      </w:r>
    </w:p>
    <w:p w:rsidR="00431AF9" w:rsidRPr="0063375F" w:rsidRDefault="00431AF9" w:rsidP="0063375F">
      <w:pPr>
        <w:pStyle w:val="ListParagraph"/>
        <w:numPr>
          <w:ilvl w:val="0"/>
          <w:numId w:val="9"/>
        </w:numPr>
        <w:tabs>
          <w:tab w:val="left" w:pos="993"/>
        </w:tabs>
        <w:ind w:left="0" w:firstLine="709"/>
        <w:jc w:val="both"/>
        <w:rPr>
          <w:lang w:val="en-US"/>
        </w:rPr>
      </w:pPr>
      <w:r w:rsidRPr="0063375F">
        <w:rPr>
          <w:lang w:val="en-US"/>
        </w:rPr>
        <w:t>Egorov E.A. Resursoemkost' proizvodstvenno-tekhnologicheskih processov v pr</w:t>
      </w:r>
      <w:r w:rsidRPr="0063375F">
        <w:rPr>
          <w:lang w:val="en-US"/>
        </w:rPr>
        <w:t>o</w:t>
      </w:r>
      <w:r w:rsidRPr="0063375F">
        <w:rPr>
          <w:lang w:val="en-US"/>
        </w:rPr>
        <w:t>myshlennom vinogradarstve / E.A. Egorov, Z</w:t>
      </w:r>
      <w:r>
        <w:rPr>
          <w:lang w:val="en-US"/>
        </w:rPr>
        <w:t>h</w:t>
      </w:r>
      <w:r w:rsidRPr="0063375F">
        <w:rPr>
          <w:lang w:val="en-US"/>
        </w:rPr>
        <w:t>.A. SHadrina, G.A. Koch'yan // Sadovodstvo i vinogradarstvo. – 2012. – № 6. – S. 7-13.</w:t>
      </w:r>
    </w:p>
    <w:p w:rsidR="00431AF9" w:rsidRPr="0063375F" w:rsidRDefault="00431AF9" w:rsidP="0063375F">
      <w:pPr>
        <w:pStyle w:val="ListParagraph"/>
        <w:numPr>
          <w:ilvl w:val="0"/>
          <w:numId w:val="9"/>
        </w:numPr>
        <w:tabs>
          <w:tab w:val="left" w:pos="993"/>
        </w:tabs>
        <w:ind w:left="0" w:firstLine="709"/>
        <w:jc w:val="both"/>
        <w:rPr>
          <w:lang w:val="en-US"/>
        </w:rPr>
      </w:pPr>
      <w:r w:rsidRPr="0063375F">
        <w:rPr>
          <w:lang w:val="en-US"/>
        </w:rPr>
        <w:t>Kuznecov V.V. Metody upravleniya razvitiem otraslej sel'skogo hozyajstva: t</w:t>
      </w:r>
      <w:r w:rsidRPr="0063375F">
        <w:rPr>
          <w:lang w:val="en-US"/>
        </w:rPr>
        <w:t>e</w:t>
      </w:r>
      <w:r w:rsidRPr="0063375F">
        <w:rPr>
          <w:lang w:val="en-US"/>
        </w:rPr>
        <w:t>oriya, metodologiya, praktika: monografiya / V.V. Kuznecov, A.N. Tarasov, N.F. Gajvoro</w:t>
      </w:r>
      <w:r w:rsidRPr="0063375F">
        <w:rPr>
          <w:lang w:val="en-US"/>
        </w:rPr>
        <w:t>n</w:t>
      </w:r>
      <w:r w:rsidRPr="0063375F">
        <w:rPr>
          <w:lang w:val="en-US"/>
        </w:rPr>
        <w:t>skaya i dr. – Rostov n/D.: FGBNU VNIIEHiN, OOO «AzovPechat'», 2015. – 208 s.</w:t>
      </w:r>
    </w:p>
    <w:p w:rsidR="00431AF9" w:rsidRPr="0063375F" w:rsidRDefault="00431AF9" w:rsidP="0063375F">
      <w:pPr>
        <w:pStyle w:val="ListParagraph"/>
        <w:numPr>
          <w:ilvl w:val="0"/>
          <w:numId w:val="9"/>
        </w:numPr>
        <w:tabs>
          <w:tab w:val="left" w:pos="993"/>
        </w:tabs>
        <w:ind w:left="0" w:firstLine="709"/>
        <w:jc w:val="both"/>
        <w:rPr>
          <w:lang w:val="en-US"/>
        </w:rPr>
      </w:pPr>
      <w:r>
        <w:rPr>
          <w:lang w:val="en-US"/>
        </w:rPr>
        <w:t>E</w:t>
      </w:r>
      <w:r w:rsidRPr="0063375F">
        <w:rPr>
          <w:lang w:val="en-US"/>
        </w:rPr>
        <w:t>ffektivnost' ispol'zovaniya proizvodstvennyh resursov v sel'skom hozyajstve: kollektivnaya monografiya / pod obshch. red. prof. Paramonova P.F. – Krasnodar: KubGAU, 2014. – 244 s.</w:t>
      </w:r>
    </w:p>
    <w:p w:rsidR="00431AF9" w:rsidRPr="0063375F" w:rsidRDefault="00431AF9" w:rsidP="0063375F">
      <w:pPr>
        <w:pStyle w:val="ListParagraph"/>
        <w:numPr>
          <w:ilvl w:val="0"/>
          <w:numId w:val="9"/>
        </w:numPr>
        <w:tabs>
          <w:tab w:val="left" w:pos="993"/>
        </w:tabs>
        <w:ind w:left="0" w:firstLine="709"/>
        <w:jc w:val="both"/>
        <w:rPr>
          <w:lang w:val="en-US"/>
        </w:rPr>
      </w:pPr>
      <w:r w:rsidRPr="0063375F">
        <w:rPr>
          <w:lang w:val="en-US"/>
        </w:rPr>
        <w:t>Sistema zemledeliya v sadovodstve i vinogradarstve Krasnodarskogo kraya. – Krasnodar: FGBNU SKZNIISiV, 2015. – 241 s.</w:t>
      </w:r>
    </w:p>
    <w:p w:rsidR="00431AF9" w:rsidRPr="0063375F" w:rsidRDefault="00431AF9" w:rsidP="0063375F">
      <w:pPr>
        <w:pStyle w:val="ListParagraph"/>
        <w:numPr>
          <w:ilvl w:val="0"/>
          <w:numId w:val="9"/>
        </w:numPr>
        <w:tabs>
          <w:tab w:val="left" w:pos="993"/>
        </w:tabs>
        <w:ind w:left="0" w:firstLine="709"/>
        <w:jc w:val="both"/>
        <w:rPr>
          <w:lang w:val="en-US"/>
        </w:rPr>
      </w:pPr>
      <w:r w:rsidRPr="0063375F">
        <w:rPr>
          <w:lang w:val="en-US"/>
        </w:rPr>
        <w:t>Egorov E.A. Upravlenie ustojchivost'yu vosproizvodstvennyh processov v pr</w:t>
      </w:r>
      <w:r w:rsidRPr="0063375F">
        <w:rPr>
          <w:lang w:val="en-US"/>
        </w:rPr>
        <w:t>o</w:t>
      </w:r>
      <w:r w:rsidRPr="0063375F">
        <w:rPr>
          <w:lang w:val="en-US"/>
        </w:rPr>
        <w:t>myshlennom vinogradarstve: monografiya / E.A. Egorov, Z</w:t>
      </w:r>
      <w:r>
        <w:rPr>
          <w:lang w:val="en-US"/>
        </w:rPr>
        <w:t>h</w:t>
      </w:r>
      <w:r w:rsidRPr="0063375F">
        <w:rPr>
          <w:lang w:val="en-US"/>
        </w:rPr>
        <w:t>.A. S</w:t>
      </w:r>
      <w:r>
        <w:rPr>
          <w:lang w:val="en-US"/>
        </w:rPr>
        <w:t>h</w:t>
      </w:r>
      <w:r w:rsidRPr="0063375F">
        <w:rPr>
          <w:lang w:val="en-US"/>
        </w:rPr>
        <w:t>adrina, G.A. Koch'yan. – Krasnodar: FGBNU SKZNIISiV, 2018. – 380 s.</w:t>
      </w:r>
    </w:p>
    <w:p w:rsidR="00431AF9" w:rsidRPr="00713B0A" w:rsidRDefault="00431AF9" w:rsidP="0063375F">
      <w:pPr>
        <w:pStyle w:val="ListParagraph"/>
        <w:numPr>
          <w:ilvl w:val="0"/>
          <w:numId w:val="9"/>
        </w:numPr>
        <w:tabs>
          <w:tab w:val="left" w:pos="993"/>
        </w:tabs>
        <w:ind w:left="0" w:firstLine="709"/>
        <w:jc w:val="both"/>
        <w:rPr>
          <w:lang w:val="en-US"/>
        </w:rPr>
      </w:pPr>
      <w:r w:rsidRPr="0063375F">
        <w:rPr>
          <w:lang w:val="en-US"/>
        </w:rPr>
        <w:t>Egorov E.A. Metodologicheskie aspekty formirovaniya mekhanizma ob</w:t>
      </w:r>
      <w:r w:rsidRPr="0063375F">
        <w:rPr>
          <w:lang w:val="en-US"/>
        </w:rPr>
        <w:t>e</w:t>
      </w:r>
      <w:r w:rsidRPr="0063375F">
        <w:rPr>
          <w:lang w:val="en-US"/>
        </w:rPr>
        <w:t>specheniya ehkologo-ehkonomicheskoj ustojchivosti agroehkosistem / E.A. Egorov, Z</w:t>
      </w:r>
      <w:r>
        <w:rPr>
          <w:lang w:val="en-US"/>
        </w:rPr>
        <w:t>h</w:t>
      </w:r>
      <w:r w:rsidRPr="0063375F">
        <w:rPr>
          <w:lang w:val="en-US"/>
        </w:rPr>
        <w:t>.A. S</w:t>
      </w:r>
      <w:r>
        <w:rPr>
          <w:lang w:val="en-US"/>
        </w:rPr>
        <w:t>h</w:t>
      </w:r>
      <w:r w:rsidRPr="0063375F">
        <w:rPr>
          <w:lang w:val="en-US"/>
        </w:rPr>
        <w:t>adrina, G.A. Koch'yan // Nauka Kubani. – 2016. – № 2. – S. 50-58.</w:t>
      </w:r>
    </w:p>
    <w:sectPr w:rsidR="00431AF9" w:rsidRPr="00713B0A" w:rsidSect="009035AC">
      <w:headerReference w:type="even" r:id="rId17"/>
      <w:headerReference w:type="default" r:id="rId18"/>
      <w:footerReference w:type="even" r:id="rId19"/>
      <w:footerReference w:type="default" r:id="rId20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31AF9" w:rsidRDefault="00431AF9">
      <w:r>
        <w:separator/>
      </w:r>
    </w:p>
  </w:endnote>
  <w:endnote w:type="continuationSeparator" w:id="0">
    <w:p w:rsidR="00431AF9" w:rsidRDefault="00431AF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azurski">
    <w:altName w:val="Times New Roman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1AF9" w:rsidRDefault="00431AF9">
    <w:pPr>
      <w:pStyle w:val="Footer"/>
    </w:pPr>
    <w:r w:rsidRPr="00A34FE6">
      <w:t>http://ej.kubagro.ru/20</w:t>
    </w:r>
    <w:r w:rsidRPr="00A34FE6">
      <w:rPr>
        <w:lang w:val="en-US"/>
      </w:rPr>
      <w:t>19</w:t>
    </w:r>
    <w:r w:rsidRPr="00A34FE6">
      <w:t>/</w:t>
    </w:r>
    <w:r w:rsidRPr="00A34FE6">
      <w:rPr>
        <w:lang w:val="en-US"/>
      </w:rPr>
      <w:t>0</w:t>
    </w:r>
    <w:r w:rsidRPr="00A34FE6">
      <w:t>4/pdf/</w:t>
    </w:r>
    <w:r>
      <w:rPr>
        <w:lang w:val="en-US"/>
      </w:rPr>
      <w:t>1</w:t>
    </w:r>
    <w:r>
      <w:t>6</w:t>
    </w:r>
    <w:r w:rsidRPr="00A34FE6">
      <w:t>.pdf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1AF9" w:rsidRDefault="00431AF9" w:rsidP="00A87DA6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12</w:t>
    </w:r>
    <w:r>
      <w:rPr>
        <w:rStyle w:val="PageNumber"/>
      </w:rPr>
      <w:fldChar w:fldCharType="end"/>
    </w:r>
  </w:p>
  <w:p w:rsidR="00431AF9" w:rsidRDefault="00431AF9" w:rsidP="00866CD1">
    <w:pPr>
      <w:pStyle w:val="Footer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1AF9" w:rsidRDefault="00431AF9" w:rsidP="00866CD1">
    <w:pPr>
      <w:pStyle w:val="Footer"/>
      <w:ind w:right="360"/>
    </w:pPr>
    <w:r w:rsidRPr="00A34FE6">
      <w:t>http://ej.kubagro.ru/20</w:t>
    </w:r>
    <w:r w:rsidRPr="00E830D1">
      <w:t>19</w:t>
    </w:r>
    <w:r w:rsidRPr="00A34FE6">
      <w:t>/</w:t>
    </w:r>
    <w:r w:rsidRPr="00E830D1">
      <w:t>0</w:t>
    </w:r>
    <w:r w:rsidRPr="00A34FE6">
      <w:t>4/pdf/</w:t>
    </w:r>
    <w:r w:rsidRPr="00E830D1">
      <w:t>1</w:t>
    </w:r>
    <w:r>
      <w:t>6</w:t>
    </w:r>
    <w:r w:rsidRPr="00A34FE6"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31AF9" w:rsidRDefault="00431AF9">
      <w:r>
        <w:separator/>
      </w:r>
    </w:p>
  </w:footnote>
  <w:footnote w:type="continuationSeparator" w:id="0">
    <w:p w:rsidR="00431AF9" w:rsidRDefault="00431AF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1AF9" w:rsidRDefault="00431AF9" w:rsidP="00AA47B7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431AF9" w:rsidRDefault="00431AF9" w:rsidP="00730E00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1AF9" w:rsidRPr="00730E00" w:rsidRDefault="00431AF9" w:rsidP="00AA47B7">
    <w:pPr>
      <w:pStyle w:val="Header"/>
      <w:framePr w:wrap="around" w:vAnchor="text" w:hAnchor="margin" w:xAlign="right" w:y="1"/>
      <w:rPr>
        <w:rStyle w:val="PageNumber"/>
        <w:sz w:val="28"/>
        <w:szCs w:val="28"/>
      </w:rPr>
    </w:pPr>
    <w:r w:rsidRPr="00730E00">
      <w:rPr>
        <w:rStyle w:val="PageNumber"/>
        <w:sz w:val="28"/>
        <w:szCs w:val="28"/>
      </w:rPr>
      <w:fldChar w:fldCharType="begin"/>
    </w:r>
    <w:r w:rsidRPr="00730E00">
      <w:rPr>
        <w:rStyle w:val="PageNumber"/>
        <w:sz w:val="28"/>
        <w:szCs w:val="28"/>
      </w:rPr>
      <w:instrText xml:space="preserve">PAGE  </w:instrText>
    </w:r>
    <w:r w:rsidRPr="00730E00">
      <w:rPr>
        <w:rStyle w:val="PageNumber"/>
        <w:sz w:val="28"/>
        <w:szCs w:val="28"/>
      </w:rPr>
      <w:fldChar w:fldCharType="separate"/>
    </w:r>
    <w:r>
      <w:rPr>
        <w:rStyle w:val="PageNumber"/>
        <w:noProof/>
        <w:sz w:val="28"/>
        <w:szCs w:val="28"/>
      </w:rPr>
      <w:t>9</w:t>
    </w:r>
    <w:r w:rsidRPr="00730E00">
      <w:rPr>
        <w:rStyle w:val="PageNumber"/>
        <w:sz w:val="28"/>
        <w:szCs w:val="28"/>
      </w:rPr>
      <w:fldChar w:fldCharType="end"/>
    </w:r>
  </w:p>
  <w:p w:rsidR="00431AF9" w:rsidRDefault="00431AF9" w:rsidP="00730E00">
    <w:pPr>
      <w:pStyle w:val="Header"/>
      <w:ind w:right="360"/>
    </w:pPr>
    <w:r>
      <w:t>Научный журнал КубГАУ, №</w:t>
    </w:r>
    <w:r>
      <w:rPr>
        <w:lang w:val="en-US"/>
      </w:rPr>
      <w:t>14</w:t>
    </w:r>
    <w:r>
      <w:t>8(</w:t>
    </w:r>
    <w:r>
      <w:rPr>
        <w:lang w:val="en-US"/>
      </w:rPr>
      <w:t>0</w:t>
    </w:r>
    <w:r>
      <w:t>4), 20</w:t>
    </w:r>
    <w:r>
      <w:rPr>
        <w:lang w:val="en-US"/>
      </w:rPr>
      <w:t>19</w:t>
    </w:r>
    <w:r>
      <w:t xml:space="preserve"> г</w:t>
    </w:r>
    <w:r>
      <w:t>о</w:t>
    </w:r>
    <w:r>
      <w:t>да</w:t>
    </w:r>
  </w:p>
  <w:p w:rsidR="00431AF9" w:rsidRDefault="00431AF9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1AF9" w:rsidRDefault="00431AF9" w:rsidP="00E830D1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12</w:t>
    </w:r>
    <w:r>
      <w:rPr>
        <w:rStyle w:val="PageNumber"/>
      </w:rPr>
      <w:fldChar w:fldCharType="end"/>
    </w:r>
  </w:p>
  <w:p w:rsidR="00431AF9" w:rsidRDefault="00431AF9" w:rsidP="00E830D1">
    <w:pPr>
      <w:pStyle w:val="Header"/>
      <w:ind w:right="360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1AF9" w:rsidRDefault="00431AF9" w:rsidP="00AA47B7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12</w:t>
    </w:r>
    <w:r>
      <w:rPr>
        <w:rStyle w:val="PageNumber"/>
      </w:rPr>
      <w:fldChar w:fldCharType="end"/>
    </w:r>
  </w:p>
  <w:p w:rsidR="00431AF9" w:rsidRDefault="00431AF9" w:rsidP="00E830D1">
    <w:pPr>
      <w:pStyle w:val="Header"/>
      <w:ind w:right="360"/>
    </w:pPr>
    <w:r w:rsidRPr="00A3696A">
      <w:t>Научный журнал КубГАУ, №</w:t>
    </w:r>
    <w:r w:rsidRPr="00A3696A">
      <w:rPr>
        <w:lang w:val="en-US"/>
      </w:rPr>
      <w:t>14</w:t>
    </w:r>
    <w:r w:rsidRPr="00A3696A">
      <w:t>8(</w:t>
    </w:r>
    <w:r w:rsidRPr="00A3696A">
      <w:rPr>
        <w:lang w:val="en-US"/>
      </w:rPr>
      <w:t>0</w:t>
    </w:r>
    <w:r w:rsidRPr="00A3696A">
      <w:t>4), 20</w:t>
    </w:r>
    <w:r w:rsidRPr="00A3696A">
      <w:rPr>
        <w:lang w:val="en-US"/>
      </w:rPr>
      <w:t>19</w:t>
    </w:r>
    <w:r w:rsidRPr="00A3696A">
      <w:t xml:space="preserve">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D14799"/>
    <w:multiLevelType w:val="hybridMultilevel"/>
    <w:tmpl w:val="1E46EA32"/>
    <w:lvl w:ilvl="0" w:tplc="AE08F078">
      <w:start w:val="1"/>
      <w:numFmt w:val="bullet"/>
      <w:lvlText w:val=""/>
      <w:lvlJc w:val="left"/>
      <w:pPr>
        <w:tabs>
          <w:tab w:val="num" w:pos="11"/>
        </w:tabs>
        <w:ind w:left="11" w:firstLine="709"/>
      </w:pPr>
      <w:rPr>
        <w:rFonts w:ascii="Symbol" w:hAnsi="Symbol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">
    <w:nsid w:val="141D3E35"/>
    <w:multiLevelType w:val="hybridMultilevel"/>
    <w:tmpl w:val="72F49394"/>
    <w:lvl w:ilvl="0" w:tplc="BDDC5B5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BC752C1"/>
    <w:multiLevelType w:val="hybridMultilevel"/>
    <w:tmpl w:val="DF52F28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8405AB7"/>
    <w:multiLevelType w:val="hybridMultilevel"/>
    <w:tmpl w:val="CC349D5E"/>
    <w:lvl w:ilvl="0" w:tplc="B36A9D3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6A6910FA"/>
    <w:multiLevelType w:val="singleLevel"/>
    <w:tmpl w:val="964C740A"/>
    <w:lvl w:ilvl="0">
      <w:start w:val="2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  <w:b w:val="0"/>
        <w:sz w:val="28"/>
        <w:szCs w:val="28"/>
      </w:rPr>
    </w:lvl>
  </w:abstractNum>
  <w:abstractNum w:abstractNumId="5">
    <w:nsid w:val="6FE74DC0"/>
    <w:multiLevelType w:val="hybridMultilevel"/>
    <w:tmpl w:val="EF0E79A0"/>
    <w:lvl w:ilvl="0" w:tplc="B36A9D3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33E6B81"/>
    <w:multiLevelType w:val="hybridMultilevel"/>
    <w:tmpl w:val="AC1E9B1A"/>
    <w:lvl w:ilvl="0" w:tplc="C37AA1BE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cs="Times New Roman" w:hint="default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90"/>
        </w:tabs>
        <w:ind w:left="179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10"/>
        </w:tabs>
        <w:ind w:left="251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30"/>
        </w:tabs>
        <w:ind w:left="323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50"/>
        </w:tabs>
        <w:ind w:left="395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70"/>
        </w:tabs>
        <w:ind w:left="467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90"/>
        </w:tabs>
        <w:ind w:left="539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10"/>
        </w:tabs>
        <w:ind w:left="611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30"/>
        </w:tabs>
        <w:ind w:left="6830" w:hanging="180"/>
      </w:pPr>
      <w:rPr>
        <w:rFonts w:cs="Times New Roman"/>
      </w:rPr>
    </w:lvl>
  </w:abstractNum>
  <w:abstractNum w:abstractNumId="7">
    <w:nsid w:val="7C5931FC"/>
    <w:multiLevelType w:val="hybridMultilevel"/>
    <w:tmpl w:val="9B76ACC0"/>
    <w:lvl w:ilvl="0" w:tplc="AE08F078">
      <w:start w:val="1"/>
      <w:numFmt w:val="bullet"/>
      <w:lvlText w:val=""/>
      <w:lvlJc w:val="left"/>
      <w:pPr>
        <w:tabs>
          <w:tab w:val="num" w:pos="709"/>
        </w:tabs>
        <w:ind w:left="709" w:firstLine="709"/>
      </w:pPr>
      <w:rPr>
        <w:rFonts w:ascii="Symbol" w:hAnsi="Symbol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8">
    <w:nsid w:val="7F3D29F6"/>
    <w:multiLevelType w:val="hybridMultilevel"/>
    <w:tmpl w:val="5FE0A862"/>
    <w:lvl w:ilvl="0" w:tplc="341C9468">
      <w:start w:val="1"/>
      <w:numFmt w:val="decimal"/>
      <w:lvlText w:val="%1."/>
      <w:lvlJc w:val="center"/>
      <w:pPr>
        <w:ind w:left="2149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86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430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46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  <w:rPr>
        <w:rFonts w:cs="Times New Roman"/>
      </w:rPr>
    </w:lvl>
  </w:abstractNum>
  <w:num w:numId="1">
    <w:abstractNumId w:val="6"/>
  </w:num>
  <w:num w:numId="2">
    <w:abstractNumId w:val="4"/>
  </w:num>
  <w:num w:numId="3">
    <w:abstractNumId w:val="1"/>
  </w:num>
  <w:num w:numId="4">
    <w:abstractNumId w:val="3"/>
  </w:num>
  <w:num w:numId="5">
    <w:abstractNumId w:val="7"/>
  </w:num>
  <w:num w:numId="6">
    <w:abstractNumId w:val="0"/>
  </w:num>
  <w:num w:numId="7">
    <w:abstractNumId w:val="5"/>
  </w:num>
  <w:num w:numId="8">
    <w:abstractNumId w:val="8"/>
  </w:num>
  <w:num w:numId="9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stylePaneFormatFilter w:val="3F01"/>
  <w:defaultTabStop w:val="708"/>
  <w:autoHyphenation/>
  <w:hyphenationZone w:val="14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F1718"/>
    <w:rsid w:val="0006191B"/>
    <w:rsid w:val="00074E30"/>
    <w:rsid w:val="00090662"/>
    <w:rsid w:val="000C5EB2"/>
    <w:rsid w:val="000C63A9"/>
    <w:rsid w:val="000C73F0"/>
    <w:rsid w:val="000E423D"/>
    <w:rsid w:val="000F1718"/>
    <w:rsid w:val="00106189"/>
    <w:rsid w:val="001072AB"/>
    <w:rsid w:val="00121358"/>
    <w:rsid w:val="00183083"/>
    <w:rsid w:val="001926C5"/>
    <w:rsid w:val="001A5986"/>
    <w:rsid w:val="001B6C5F"/>
    <w:rsid w:val="00242342"/>
    <w:rsid w:val="00250542"/>
    <w:rsid w:val="00257ACC"/>
    <w:rsid w:val="00272F23"/>
    <w:rsid w:val="002832F4"/>
    <w:rsid w:val="002952F8"/>
    <w:rsid w:val="002C5631"/>
    <w:rsid w:val="002E05B6"/>
    <w:rsid w:val="00300642"/>
    <w:rsid w:val="00305B26"/>
    <w:rsid w:val="003271F7"/>
    <w:rsid w:val="00335555"/>
    <w:rsid w:val="00343E5C"/>
    <w:rsid w:val="003561BB"/>
    <w:rsid w:val="00370C85"/>
    <w:rsid w:val="0038433E"/>
    <w:rsid w:val="003E2771"/>
    <w:rsid w:val="003F7C51"/>
    <w:rsid w:val="00407419"/>
    <w:rsid w:val="00422098"/>
    <w:rsid w:val="00431AF9"/>
    <w:rsid w:val="00461E4B"/>
    <w:rsid w:val="00467A9F"/>
    <w:rsid w:val="004A0E74"/>
    <w:rsid w:val="004C39EC"/>
    <w:rsid w:val="004F0564"/>
    <w:rsid w:val="004F5F2C"/>
    <w:rsid w:val="004F7C45"/>
    <w:rsid w:val="0050001F"/>
    <w:rsid w:val="005219B6"/>
    <w:rsid w:val="00522AEC"/>
    <w:rsid w:val="005841DB"/>
    <w:rsid w:val="005845AA"/>
    <w:rsid w:val="005C1331"/>
    <w:rsid w:val="005C69B4"/>
    <w:rsid w:val="0063375F"/>
    <w:rsid w:val="00641B96"/>
    <w:rsid w:val="00693864"/>
    <w:rsid w:val="006B1666"/>
    <w:rsid w:val="006C4E90"/>
    <w:rsid w:val="006F577F"/>
    <w:rsid w:val="00703541"/>
    <w:rsid w:val="00713B0A"/>
    <w:rsid w:val="0071531C"/>
    <w:rsid w:val="00726559"/>
    <w:rsid w:val="00730E00"/>
    <w:rsid w:val="00773EAB"/>
    <w:rsid w:val="00781B22"/>
    <w:rsid w:val="0078398E"/>
    <w:rsid w:val="0078750D"/>
    <w:rsid w:val="007C2C3B"/>
    <w:rsid w:val="00805141"/>
    <w:rsid w:val="008550E9"/>
    <w:rsid w:val="00866CD1"/>
    <w:rsid w:val="00866D86"/>
    <w:rsid w:val="00870886"/>
    <w:rsid w:val="008A1898"/>
    <w:rsid w:val="008B0626"/>
    <w:rsid w:val="008D0E7B"/>
    <w:rsid w:val="008F2197"/>
    <w:rsid w:val="009035AC"/>
    <w:rsid w:val="00953AA9"/>
    <w:rsid w:val="00955576"/>
    <w:rsid w:val="00962CFC"/>
    <w:rsid w:val="0097033F"/>
    <w:rsid w:val="009929D0"/>
    <w:rsid w:val="009A059A"/>
    <w:rsid w:val="009D3F73"/>
    <w:rsid w:val="00A0638A"/>
    <w:rsid w:val="00A272D3"/>
    <w:rsid w:val="00A34FE6"/>
    <w:rsid w:val="00A3696A"/>
    <w:rsid w:val="00A5234C"/>
    <w:rsid w:val="00A53227"/>
    <w:rsid w:val="00A87DA6"/>
    <w:rsid w:val="00AA3B86"/>
    <w:rsid w:val="00AA47B7"/>
    <w:rsid w:val="00AE4ABB"/>
    <w:rsid w:val="00AE71A1"/>
    <w:rsid w:val="00AE7DDA"/>
    <w:rsid w:val="00AF0742"/>
    <w:rsid w:val="00B04FA5"/>
    <w:rsid w:val="00B07D3A"/>
    <w:rsid w:val="00B20899"/>
    <w:rsid w:val="00B2517D"/>
    <w:rsid w:val="00B2552D"/>
    <w:rsid w:val="00B376BC"/>
    <w:rsid w:val="00B632D5"/>
    <w:rsid w:val="00B65419"/>
    <w:rsid w:val="00B926C5"/>
    <w:rsid w:val="00BA3DD5"/>
    <w:rsid w:val="00BB7468"/>
    <w:rsid w:val="00BC181F"/>
    <w:rsid w:val="00C020F2"/>
    <w:rsid w:val="00C10883"/>
    <w:rsid w:val="00C3580C"/>
    <w:rsid w:val="00C52F8C"/>
    <w:rsid w:val="00C659AD"/>
    <w:rsid w:val="00C76D66"/>
    <w:rsid w:val="00CB7BED"/>
    <w:rsid w:val="00CC39A4"/>
    <w:rsid w:val="00CF1810"/>
    <w:rsid w:val="00CF5488"/>
    <w:rsid w:val="00D13301"/>
    <w:rsid w:val="00D453AF"/>
    <w:rsid w:val="00D54A84"/>
    <w:rsid w:val="00D67A82"/>
    <w:rsid w:val="00E830D1"/>
    <w:rsid w:val="00E85857"/>
    <w:rsid w:val="00E93F21"/>
    <w:rsid w:val="00EA767F"/>
    <w:rsid w:val="00EC4DA2"/>
    <w:rsid w:val="00ED030B"/>
    <w:rsid w:val="00ED68F9"/>
    <w:rsid w:val="00EF282C"/>
    <w:rsid w:val="00F21924"/>
    <w:rsid w:val="00F52C96"/>
    <w:rsid w:val="00F66E8E"/>
    <w:rsid w:val="00F83DE1"/>
    <w:rsid w:val="00F84985"/>
    <w:rsid w:val="00F85FC1"/>
    <w:rsid w:val="00FC2F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ity"/>
  <w:smartTagType w:namespaceuri="urn:schemas-microsoft-com:office:smarttags" w:name="place"/>
  <w:smartTagType w:namespaceuri="urn:schemas-microsoft-com:office:smarttags" w:name="PlaceType"/>
  <w:smartTagType w:namespaceuri="urn:schemas-microsoft-com:office:smarttags" w:name="PlaceName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List Number" w:locked="1" w:semiHidden="0" w:uiPriority="0" w:unhideWhenUsed="0"/>
    <w:lsdException w:name="List 4" w:locked="1" w:semiHidden="0" w:uiPriority="0" w:unhideWhenUsed="0"/>
    <w:lsdException w:name="List 5" w:locked="1" w:semiHidden="0" w:uiPriority="0" w:unhideWhenUsed="0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alutation" w:locked="1" w:semiHidden="0" w:uiPriority="0" w:unhideWhenUsed="0"/>
    <w:lsdException w:name="Date" w:locked="1" w:semiHidden="0" w:uiPriority="0" w:unhideWhenUsed="0"/>
    <w:lsdException w:name="Body Text First Indent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F1718"/>
    <w:rPr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FootnoteReference">
    <w:name w:val="footnote reference"/>
    <w:basedOn w:val="DefaultParagraphFont"/>
    <w:uiPriority w:val="99"/>
    <w:semiHidden/>
    <w:rsid w:val="000F1718"/>
    <w:rPr>
      <w:rFonts w:cs="Times New Roman"/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rsid w:val="000F1718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866CD1"/>
    <w:rPr>
      <w:lang w:val="ru-RU" w:eastAsia="ru-RU"/>
    </w:rPr>
  </w:style>
  <w:style w:type="paragraph" w:customStyle="1" w:styleId="1">
    <w:name w:val="Знак Знак1 Знак Знак Знак Знак"/>
    <w:basedOn w:val="Normal"/>
    <w:uiPriority w:val="99"/>
    <w:rsid w:val="000F1718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subcaption">
    <w:name w:val="subcaption"/>
    <w:basedOn w:val="DefaultParagraphFont"/>
    <w:uiPriority w:val="99"/>
    <w:rsid w:val="000F1718"/>
    <w:rPr>
      <w:rFonts w:cs="Times New Roman"/>
    </w:rPr>
  </w:style>
  <w:style w:type="paragraph" w:styleId="BodyTextIndent3">
    <w:name w:val="Body Text Indent 3"/>
    <w:basedOn w:val="Normal"/>
    <w:link w:val="BodyTextIndent3Char"/>
    <w:uiPriority w:val="99"/>
    <w:rsid w:val="000F1718"/>
    <w:pPr>
      <w:widowControl w:val="0"/>
      <w:shd w:val="clear" w:color="auto" w:fill="FFFFFF"/>
      <w:autoSpaceDE w:val="0"/>
      <w:autoSpaceDN w:val="0"/>
      <w:adjustRightInd w:val="0"/>
      <w:spacing w:before="266" w:line="281" w:lineRule="exact"/>
      <w:ind w:left="331"/>
      <w:jc w:val="both"/>
    </w:pPr>
    <w:rPr>
      <w:color w:val="000000"/>
      <w:spacing w:val="-3"/>
      <w:sz w:val="28"/>
      <w:szCs w:val="25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0F1718"/>
    <w:rPr>
      <w:color w:val="000000"/>
      <w:spacing w:val="-3"/>
      <w:sz w:val="25"/>
      <w:lang w:val="ru-RU" w:eastAsia="ru-RU"/>
    </w:rPr>
  </w:style>
  <w:style w:type="paragraph" w:styleId="BodyTextIndent">
    <w:name w:val="Body Text Indent"/>
    <w:basedOn w:val="Normal"/>
    <w:link w:val="BodyTextIndentChar"/>
    <w:uiPriority w:val="99"/>
    <w:rsid w:val="000F1718"/>
    <w:pPr>
      <w:ind w:firstLine="720"/>
      <w:jc w:val="both"/>
    </w:pPr>
    <w:rPr>
      <w:sz w:val="28"/>
      <w:szCs w:val="20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0F1718"/>
    <w:rPr>
      <w:sz w:val="28"/>
      <w:lang w:val="ru-RU" w:eastAsia="ru-RU"/>
    </w:rPr>
  </w:style>
  <w:style w:type="paragraph" w:styleId="BodyTextIndent2">
    <w:name w:val="Body Text Indent 2"/>
    <w:basedOn w:val="Normal"/>
    <w:link w:val="BodyTextIndent2Char"/>
    <w:uiPriority w:val="99"/>
    <w:rsid w:val="000F1718"/>
    <w:pPr>
      <w:widowControl w:val="0"/>
      <w:autoSpaceDE w:val="0"/>
      <w:autoSpaceDN w:val="0"/>
      <w:adjustRightInd w:val="0"/>
      <w:spacing w:after="120" w:line="480" w:lineRule="auto"/>
      <w:ind w:left="283"/>
    </w:pPr>
    <w:rPr>
      <w:sz w:val="20"/>
      <w:szCs w:val="20"/>
    </w:rPr>
  </w:style>
  <w:style w:type="character" w:customStyle="1" w:styleId="BodyTextIndent2Char">
    <w:name w:val="Body Text Indent 2 Char"/>
    <w:basedOn w:val="DefaultParagraphFont"/>
    <w:link w:val="BodyTextIndent2"/>
    <w:uiPriority w:val="99"/>
    <w:locked/>
    <w:rsid w:val="00300642"/>
    <w:rPr>
      <w:rFonts w:cs="Times New Roman"/>
    </w:rPr>
  </w:style>
  <w:style w:type="table" w:styleId="TableGrid">
    <w:name w:val="Table Grid"/>
    <w:basedOn w:val="TableNormal"/>
    <w:uiPriority w:val="99"/>
    <w:rsid w:val="00866CD1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FooterChar"/>
    <w:uiPriority w:val="99"/>
    <w:rsid w:val="00866CD1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726559"/>
    <w:rPr>
      <w:sz w:val="24"/>
    </w:rPr>
  </w:style>
  <w:style w:type="character" w:styleId="PageNumber">
    <w:name w:val="page number"/>
    <w:basedOn w:val="DefaultParagraphFont"/>
    <w:uiPriority w:val="99"/>
    <w:rsid w:val="00866CD1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866CD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6195"/>
    <w:rPr>
      <w:sz w:val="0"/>
      <w:szCs w:val="0"/>
    </w:rPr>
  </w:style>
  <w:style w:type="character" w:customStyle="1" w:styleId="4">
    <w:name w:val="Знак Знак4"/>
    <w:uiPriority w:val="99"/>
    <w:semiHidden/>
    <w:locked/>
    <w:rsid w:val="000C63A9"/>
    <w:rPr>
      <w:rFonts w:ascii="Lazurski" w:hAnsi="Lazurski"/>
      <w:lang w:val="en-US" w:eastAsia="ru-RU"/>
    </w:rPr>
  </w:style>
  <w:style w:type="paragraph" w:customStyle="1" w:styleId="11">
    <w:name w:val="Знак Знак1 Знак Знак Знак Знак1"/>
    <w:basedOn w:val="Normal"/>
    <w:uiPriority w:val="99"/>
    <w:rsid w:val="00C52F8C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Header">
    <w:name w:val="header"/>
    <w:basedOn w:val="Normal"/>
    <w:link w:val="HeaderChar"/>
    <w:uiPriority w:val="99"/>
    <w:rsid w:val="00F84985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9035AC"/>
    <w:rPr>
      <w:rFonts w:cs="Times New Roman"/>
      <w:sz w:val="24"/>
      <w:szCs w:val="24"/>
    </w:rPr>
  </w:style>
  <w:style w:type="character" w:styleId="Hyperlink">
    <w:name w:val="Hyperlink"/>
    <w:basedOn w:val="DefaultParagraphFont"/>
    <w:uiPriority w:val="99"/>
    <w:rsid w:val="00F84985"/>
    <w:rPr>
      <w:rFonts w:cs="Times New Roman"/>
      <w:color w:val="0000FF"/>
      <w:u w:val="single"/>
    </w:rPr>
  </w:style>
  <w:style w:type="character" w:customStyle="1" w:styleId="hps">
    <w:name w:val="hps"/>
    <w:basedOn w:val="DefaultParagraphFont"/>
    <w:uiPriority w:val="99"/>
    <w:rsid w:val="00F84985"/>
    <w:rPr>
      <w:rFonts w:cs="Times New Roman"/>
    </w:rPr>
  </w:style>
  <w:style w:type="paragraph" w:styleId="BodyText2">
    <w:name w:val="Body Text 2"/>
    <w:basedOn w:val="Normal"/>
    <w:link w:val="BodyText2Char"/>
    <w:uiPriority w:val="99"/>
    <w:rsid w:val="00870886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locked/>
    <w:rsid w:val="00870886"/>
    <w:rPr>
      <w:sz w:val="24"/>
    </w:rPr>
  </w:style>
  <w:style w:type="paragraph" w:styleId="ListParagraph">
    <w:name w:val="List Paragraph"/>
    <w:basedOn w:val="Normal"/>
    <w:uiPriority w:val="99"/>
    <w:qFormat/>
    <w:rsid w:val="00370C85"/>
    <w:pPr>
      <w:ind w:left="720"/>
      <w:contextualSpacing/>
    </w:pPr>
  </w:style>
  <w:style w:type="paragraph" w:styleId="Title">
    <w:name w:val="Title"/>
    <w:basedOn w:val="Normal"/>
    <w:link w:val="TitleChar"/>
    <w:uiPriority w:val="99"/>
    <w:qFormat/>
    <w:rsid w:val="009035AC"/>
    <w:pPr>
      <w:jc w:val="center"/>
    </w:pPr>
    <w:rPr>
      <w:sz w:val="32"/>
    </w:rPr>
  </w:style>
  <w:style w:type="character" w:customStyle="1" w:styleId="TitleChar">
    <w:name w:val="Title Char"/>
    <w:basedOn w:val="DefaultParagraphFont"/>
    <w:link w:val="Title"/>
    <w:uiPriority w:val="99"/>
    <w:locked/>
    <w:rsid w:val="009035AC"/>
    <w:rPr>
      <w:rFonts w:cs="Times New Roman"/>
      <w:sz w:val="24"/>
      <w:szCs w:val="24"/>
    </w:rPr>
  </w:style>
  <w:style w:type="character" w:customStyle="1" w:styleId="shorttext">
    <w:name w:val="short_text"/>
    <w:basedOn w:val="DefaultParagraphFont"/>
    <w:uiPriority w:val="99"/>
    <w:rsid w:val="009035AC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678741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s://elibrary.ru/item.asp?id=18426514" TargetMode="External"/><Relationship Id="rId18" Type="http://schemas.openxmlformats.org/officeDocument/2006/relationships/header" Target="header4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hyperlink" Target="https://elibrary.ru/item.asp?id=28955381" TargetMode="External"/><Relationship Id="rId20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hyperlink" Target="https://elibrary.ru/contents.asp?id=33811596&amp;selid=18426514" TargetMode="External"/><Relationship Id="rId10" Type="http://schemas.openxmlformats.org/officeDocument/2006/relationships/header" Target="header2.xml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hyperlink" Target="https://elibrary.ru/contents.asp?id=33811596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3277</TotalTime>
  <Pages>12</Pages>
  <Words>2820</Words>
  <Characters>16075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УДК 631</dc:title>
  <dc:subject/>
  <dc:creator>Жанна Шадрина</dc:creator>
  <cp:keywords/>
  <dc:description/>
  <cp:lastModifiedBy>Sergey</cp:lastModifiedBy>
  <cp:revision>21</cp:revision>
  <cp:lastPrinted>2018-09-28T11:34:00Z</cp:lastPrinted>
  <dcterms:created xsi:type="dcterms:W3CDTF">2018-09-28T11:03:00Z</dcterms:created>
  <dcterms:modified xsi:type="dcterms:W3CDTF">2019-04-23T10:14:00Z</dcterms:modified>
</cp:coreProperties>
</file>