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19"/>
        <w:tblW w:w="0" w:type="auto"/>
        <w:tblLook w:val="01E0"/>
      </w:tblPr>
      <w:tblGrid>
        <w:gridCol w:w="4501"/>
        <w:gridCol w:w="4502"/>
      </w:tblGrid>
      <w:tr w:rsidR="001D395B" w:rsidRPr="005C11F5" w:rsidTr="008808C6">
        <w:trPr>
          <w:trHeight w:val="60"/>
        </w:trPr>
        <w:tc>
          <w:tcPr>
            <w:tcW w:w="4501" w:type="dxa"/>
          </w:tcPr>
          <w:p w:rsidR="001D395B" w:rsidRPr="008836A2" w:rsidRDefault="001D395B" w:rsidP="008808C6">
            <w:pPr>
              <w:spacing w:after="0" w:line="240" w:lineRule="auto"/>
              <w:rPr>
                <w:rFonts w:ascii="Times New Roman" w:hAnsi="Times New Roman" w:cs="Times New Roman"/>
                <w:sz w:val="20"/>
                <w:szCs w:val="20"/>
              </w:rPr>
            </w:pPr>
            <w:bookmarkStart w:id="0" w:name="_GoBack"/>
            <w:bookmarkEnd w:id="0"/>
            <w:r w:rsidRPr="008836A2">
              <w:rPr>
                <w:rFonts w:ascii="Times New Roman" w:hAnsi="Times New Roman" w:cs="Times New Roman"/>
                <w:sz w:val="20"/>
                <w:szCs w:val="20"/>
              </w:rPr>
              <w:t>УДК 631.81</w:t>
            </w:r>
          </w:p>
          <w:p w:rsidR="001D395B" w:rsidRPr="008836A2" w:rsidRDefault="001D395B" w:rsidP="008808C6">
            <w:pPr>
              <w:spacing w:after="0" w:line="240" w:lineRule="auto"/>
              <w:rPr>
                <w:rFonts w:ascii="Times New Roman" w:hAnsi="Times New Roman" w:cs="Times New Roman"/>
                <w:sz w:val="20"/>
                <w:szCs w:val="20"/>
              </w:rPr>
            </w:pPr>
          </w:p>
          <w:p w:rsidR="001D395B" w:rsidRPr="008836A2"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06.01.01 Общее земледелие, растениеводство</w:t>
            </w:r>
          </w:p>
          <w:p w:rsidR="001D395B" w:rsidRPr="008836A2" w:rsidRDefault="001D395B" w:rsidP="008808C6">
            <w:pPr>
              <w:spacing w:after="0" w:line="240" w:lineRule="auto"/>
              <w:rPr>
                <w:rFonts w:ascii="Times New Roman" w:hAnsi="Times New Roman" w:cs="Times New Roman"/>
                <w:sz w:val="20"/>
                <w:szCs w:val="20"/>
              </w:rPr>
            </w:pPr>
          </w:p>
          <w:p w:rsidR="001D395B" w:rsidRPr="008836A2" w:rsidRDefault="001D395B" w:rsidP="008808C6">
            <w:pPr>
              <w:pStyle w:val="BodyText"/>
              <w:spacing w:after="0"/>
              <w:rPr>
                <w:b/>
                <w:bCs/>
                <w:caps/>
                <w:sz w:val="20"/>
              </w:rPr>
            </w:pPr>
            <w:r w:rsidRPr="008836A2">
              <w:rPr>
                <w:b/>
                <w:bCs/>
                <w:caps/>
                <w:sz w:val="20"/>
              </w:rPr>
              <w:t>Влияние некорневых обработок минеральными удобрениями на выход и биометрические показатели отводков</w:t>
            </w:r>
          </w:p>
          <w:p w:rsidR="001D395B" w:rsidRPr="008836A2" w:rsidRDefault="001D395B" w:rsidP="008808C6">
            <w:pPr>
              <w:pStyle w:val="BodyText"/>
              <w:spacing w:after="0"/>
              <w:rPr>
                <w:b/>
                <w:bCs/>
                <w:sz w:val="20"/>
              </w:rPr>
            </w:pPr>
          </w:p>
          <w:p w:rsidR="001D395B" w:rsidRPr="005C11F5"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Оплачко Роман Андреевич</w:t>
            </w:r>
          </w:p>
          <w:p w:rsidR="001D395B" w:rsidRPr="008836A2"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 xml:space="preserve">аспирант лаборатории управления воспроизводством в плодовых агроценозах и экосистемах </w:t>
            </w:r>
          </w:p>
          <w:p w:rsidR="001D395B" w:rsidRPr="005C11F5" w:rsidRDefault="001D395B" w:rsidP="008808C6">
            <w:pPr>
              <w:pStyle w:val="BodyText"/>
              <w:spacing w:after="0"/>
              <w:rPr>
                <w:b/>
                <w:bCs/>
                <w:sz w:val="20"/>
              </w:rPr>
            </w:pPr>
          </w:p>
          <w:p w:rsidR="001D395B" w:rsidRPr="005C11F5"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Причко Татьяна Григорьевна</w:t>
            </w:r>
          </w:p>
          <w:p w:rsidR="001D395B" w:rsidRPr="008836A2"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д-р с.-х. наук, профессор</w:t>
            </w:r>
          </w:p>
          <w:p w:rsidR="001D395B" w:rsidRPr="005C11F5" w:rsidRDefault="001D395B" w:rsidP="008808C6">
            <w:pPr>
              <w:spacing w:after="0" w:line="240" w:lineRule="auto"/>
              <w:rPr>
                <w:rFonts w:ascii="Times New Roman" w:hAnsi="Times New Roman" w:cs="Times New Roman"/>
                <w:sz w:val="20"/>
                <w:szCs w:val="20"/>
                <w:lang w:val="en-US"/>
              </w:rPr>
            </w:pPr>
            <w:r w:rsidRPr="005C11F5">
              <w:rPr>
                <w:rFonts w:ascii="Times New Roman" w:hAnsi="Times New Roman" w:cs="Times New Roman"/>
                <w:sz w:val="20"/>
                <w:szCs w:val="20"/>
                <w:lang w:val="en-US"/>
              </w:rPr>
              <w:t>SPIN-</w:t>
            </w:r>
            <w:r w:rsidRPr="008836A2">
              <w:rPr>
                <w:rFonts w:ascii="Times New Roman" w:hAnsi="Times New Roman" w:cs="Times New Roman"/>
                <w:sz w:val="20"/>
                <w:szCs w:val="20"/>
              </w:rPr>
              <w:t>код</w:t>
            </w:r>
            <w:r w:rsidRPr="005C11F5">
              <w:rPr>
                <w:rFonts w:ascii="Times New Roman" w:hAnsi="Times New Roman" w:cs="Times New Roman"/>
                <w:sz w:val="20"/>
                <w:szCs w:val="20"/>
                <w:lang w:val="en-US"/>
              </w:rPr>
              <w:t>: 4452-5046, AuthorID: 98266</w:t>
            </w:r>
          </w:p>
          <w:p w:rsidR="001D395B" w:rsidRPr="008836A2" w:rsidRDefault="001D395B" w:rsidP="008808C6">
            <w:pPr>
              <w:spacing w:after="0" w:line="240" w:lineRule="auto"/>
              <w:rPr>
                <w:lang w:val="en-US"/>
              </w:rPr>
            </w:pPr>
            <w:r w:rsidRPr="008836A2">
              <w:rPr>
                <w:rFonts w:ascii="Times New Roman" w:hAnsi="Times New Roman" w:cs="Times New Roman"/>
                <w:iCs/>
                <w:sz w:val="20"/>
                <w:szCs w:val="20"/>
                <w:lang w:val="en-US"/>
              </w:rPr>
              <w:t>e</w:t>
            </w:r>
            <w:r w:rsidRPr="005C11F5">
              <w:rPr>
                <w:rFonts w:ascii="Times New Roman" w:hAnsi="Times New Roman" w:cs="Times New Roman"/>
                <w:iCs/>
                <w:sz w:val="20"/>
                <w:szCs w:val="20"/>
                <w:lang w:val="en-US"/>
              </w:rPr>
              <w:t>-</w:t>
            </w:r>
            <w:r w:rsidRPr="008836A2">
              <w:rPr>
                <w:rFonts w:ascii="Times New Roman" w:hAnsi="Times New Roman" w:cs="Times New Roman"/>
                <w:iCs/>
                <w:sz w:val="20"/>
                <w:szCs w:val="20"/>
                <w:lang w:val="en-US"/>
              </w:rPr>
              <w:t>mail</w:t>
            </w:r>
            <w:r w:rsidRPr="005C11F5">
              <w:rPr>
                <w:rFonts w:ascii="Times New Roman" w:hAnsi="Times New Roman" w:cs="Times New Roman"/>
                <w:iCs/>
                <w:sz w:val="20"/>
                <w:szCs w:val="20"/>
                <w:lang w:val="en-US"/>
              </w:rPr>
              <w:t>:</w:t>
            </w:r>
            <w:r w:rsidRPr="005C11F5">
              <w:rPr>
                <w:rFonts w:ascii="Times New Roman" w:hAnsi="Times New Roman" w:cs="Times New Roman"/>
                <w:iCs/>
                <w:spacing w:val="-2"/>
                <w:sz w:val="20"/>
                <w:szCs w:val="20"/>
                <w:lang w:val="en-US"/>
              </w:rPr>
              <w:t xml:space="preserve"> </w:t>
            </w:r>
            <w:hyperlink r:id="rId7" w:history="1">
              <w:r w:rsidRPr="008836A2">
                <w:rPr>
                  <w:rStyle w:val="Hyperlink"/>
                  <w:rFonts w:ascii="Times New Roman" w:hAnsi="Times New Roman"/>
                  <w:iCs/>
                  <w:color w:val="auto"/>
                  <w:sz w:val="20"/>
                  <w:szCs w:val="20"/>
                  <w:u w:val="none"/>
                  <w:lang w:val="pt-BR"/>
                </w:rPr>
                <w:t>kubansad</w:t>
              </w:r>
              <w:r w:rsidRPr="005C11F5">
                <w:rPr>
                  <w:rStyle w:val="Hyperlink"/>
                  <w:rFonts w:ascii="Times New Roman" w:hAnsi="Times New Roman"/>
                  <w:iCs/>
                  <w:color w:val="auto"/>
                  <w:sz w:val="20"/>
                  <w:szCs w:val="20"/>
                  <w:u w:val="none"/>
                  <w:lang w:val="en-US"/>
                </w:rPr>
                <w:t>@</w:t>
              </w:r>
              <w:r w:rsidRPr="008836A2">
                <w:rPr>
                  <w:rStyle w:val="Hyperlink"/>
                  <w:rFonts w:ascii="Times New Roman" w:hAnsi="Times New Roman"/>
                  <w:iCs/>
                  <w:color w:val="auto"/>
                  <w:sz w:val="20"/>
                  <w:szCs w:val="20"/>
                  <w:u w:val="none"/>
                  <w:lang w:val="pt-BR"/>
                </w:rPr>
                <w:t>kubannet</w:t>
              </w:r>
              <w:r w:rsidRPr="005C11F5">
                <w:rPr>
                  <w:rStyle w:val="Hyperlink"/>
                  <w:rFonts w:ascii="Times New Roman" w:hAnsi="Times New Roman"/>
                  <w:iCs/>
                  <w:color w:val="auto"/>
                  <w:sz w:val="20"/>
                  <w:szCs w:val="20"/>
                  <w:u w:val="none"/>
                  <w:lang w:val="en-US"/>
                </w:rPr>
                <w:t>.</w:t>
              </w:r>
              <w:r w:rsidRPr="008836A2">
                <w:rPr>
                  <w:rStyle w:val="Hyperlink"/>
                  <w:rFonts w:ascii="Times New Roman" w:hAnsi="Times New Roman"/>
                  <w:iCs/>
                  <w:color w:val="auto"/>
                  <w:sz w:val="20"/>
                  <w:szCs w:val="20"/>
                  <w:u w:val="none"/>
                  <w:lang w:val="pt-BR"/>
                </w:rPr>
                <w:t>ru</w:t>
              </w:r>
            </w:hyperlink>
          </w:p>
          <w:p w:rsidR="001D395B" w:rsidRPr="008836A2" w:rsidRDefault="001D395B" w:rsidP="008808C6">
            <w:pPr>
              <w:spacing w:after="0" w:line="240" w:lineRule="auto"/>
              <w:rPr>
                <w:rFonts w:ascii="Times New Roman" w:hAnsi="Times New Roman" w:cs="Times New Roman"/>
                <w:i/>
                <w:iCs/>
                <w:sz w:val="20"/>
                <w:szCs w:val="20"/>
              </w:rPr>
            </w:pPr>
            <w:r w:rsidRPr="008836A2">
              <w:rPr>
                <w:rFonts w:ascii="Times New Roman" w:hAnsi="Times New Roman" w:cs="Times New Roman"/>
                <w:i/>
                <w:iCs/>
                <w:sz w:val="20"/>
                <w:szCs w:val="20"/>
              </w:rPr>
              <w:t>Федеральное государственное научное учреждение Северо-Кавказский федеральный научный центр садоводства, виноградарства, виноделия, г. Краснодар, Россия</w:t>
            </w:r>
          </w:p>
          <w:p w:rsidR="001D395B" w:rsidRPr="008836A2" w:rsidRDefault="001D395B" w:rsidP="008808C6">
            <w:pPr>
              <w:spacing w:after="0" w:line="240" w:lineRule="auto"/>
              <w:rPr>
                <w:rFonts w:ascii="Times New Roman" w:hAnsi="Times New Roman" w:cs="Times New Roman"/>
                <w:sz w:val="20"/>
                <w:szCs w:val="20"/>
              </w:rPr>
            </w:pPr>
          </w:p>
          <w:p w:rsidR="001D395B" w:rsidRPr="005C11F5"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Горбунов Игорь Валерьевич</w:t>
            </w:r>
          </w:p>
          <w:p w:rsidR="001D395B" w:rsidRPr="008836A2"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к.с.-х. н, доцент</w:t>
            </w:r>
          </w:p>
          <w:p w:rsidR="001D395B" w:rsidRPr="008836A2" w:rsidRDefault="001D395B" w:rsidP="008808C6">
            <w:pPr>
              <w:autoSpaceDE w:val="0"/>
              <w:autoSpaceDN w:val="0"/>
              <w:adjustRightInd w:val="0"/>
              <w:spacing w:after="0" w:line="240" w:lineRule="auto"/>
              <w:rPr>
                <w:rFonts w:ascii="Times New Roman" w:hAnsi="Times New Roman" w:cs="Times New Roman"/>
                <w:i/>
                <w:iCs/>
                <w:sz w:val="20"/>
                <w:szCs w:val="20"/>
              </w:rPr>
            </w:pPr>
            <w:r w:rsidRPr="008836A2">
              <w:rPr>
                <w:rFonts w:ascii="Times New Roman" w:hAnsi="Times New Roman" w:cs="Times New Roman"/>
                <w:i/>
                <w:iCs/>
                <w:sz w:val="20"/>
                <w:szCs w:val="20"/>
              </w:rPr>
              <w:t xml:space="preserve">Федеральное государственное образовательное учреждение высшего образования «Кубанский государственный аграрный университет им. И.Т. Трубилина», 350044, </w:t>
            </w:r>
            <w:r w:rsidRPr="005C11F5">
              <w:rPr>
                <w:rFonts w:ascii="Times New Roman" w:hAnsi="Times New Roman" w:cs="Times New Roman"/>
                <w:i/>
                <w:iCs/>
                <w:sz w:val="20"/>
                <w:szCs w:val="20"/>
              </w:rPr>
              <w:t>Рос</w:t>
            </w:r>
            <w:r>
              <w:rPr>
                <w:rFonts w:ascii="Times New Roman" w:hAnsi="Times New Roman" w:cs="Times New Roman"/>
                <w:i/>
                <w:iCs/>
                <w:sz w:val="20"/>
                <w:szCs w:val="20"/>
                <w:lang w:val="en-US"/>
              </w:rPr>
              <w:t>c</w:t>
            </w:r>
            <w:r>
              <w:rPr>
                <w:rFonts w:ascii="Times New Roman" w:hAnsi="Times New Roman" w:cs="Times New Roman"/>
                <w:i/>
                <w:iCs/>
                <w:sz w:val="20"/>
                <w:szCs w:val="20"/>
              </w:rPr>
              <w:t>ия,</w:t>
            </w:r>
            <w:r w:rsidRPr="008836A2">
              <w:rPr>
                <w:rFonts w:ascii="Times New Roman" w:hAnsi="Times New Roman" w:cs="Times New Roman"/>
                <w:i/>
                <w:iCs/>
                <w:sz w:val="20"/>
                <w:szCs w:val="20"/>
              </w:rPr>
              <w:t xml:space="preserve"> Краснодар, ул. Калинина, 13</w:t>
            </w:r>
          </w:p>
          <w:p w:rsidR="001D395B" w:rsidRPr="008836A2" w:rsidRDefault="001D395B" w:rsidP="008808C6">
            <w:pPr>
              <w:spacing w:after="0" w:line="240" w:lineRule="auto"/>
              <w:rPr>
                <w:rFonts w:ascii="Times New Roman" w:hAnsi="Times New Roman" w:cs="Times New Roman"/>
                <w:sz w:val="20"/>
                <w:szCs w:val="20"/>
              </w:rPr>
            </w:pPr>
          </w:p>
          <w:p w:rsidR="001D395B" w:rsidRPr="008836A2"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 xml:space="preserve">В данной работе рассмотрено влияние некорневых обработок комплексными удобрениями (ПолиМикс-Агро, </w:t>
            </w:r>
            <w:r w:rsidRPr="008836A2">
              <w:rPr>
                <w:rFonts w:ascii="Times New Roman" w:hAnsi="Times New Roman" w:cs="Times New Roman"/>
                <w:sz w:val="20"/>
                <w:szCs w:val="20"/>
                <w:lang w:val="en-US"/>
              </w:rPr>
              <w:t>Spr</w:t>
            </w:r>
            <w:r w:rsidRPr="008836A2">
              <w:rPr>
                <w:rFonts w:ascii="Times New Roman" w:hAnsi="Times New Roman" w:cs="Times New Roman"/>
                <w:sz w:val="20"/>
                <w:szCs w:val="20"/>
              </w:rPr>
              <w:t>ü</w:t>
            </w:r>
            <w:r w:rsidRPr="008836A2">
              <w:rPr>
                <w:rFonts w:ascii="Times New Roman" w:hAnsi="Times New Roman" w:cs="Times New Roman"/>
                <w:sz w:val="20"/>
                <w:szCs w:val="20"/>
                <w:lang w:val="en-US"/>
              </w:rPr>
              <w:t>hd</w:t>
            </w:r>
            <w:r w:rsidRPr="008836A2">
              <w:rPr>
                <w:rFonts w:ascii="Times New Roman" w:hAnsi="Times New Roman" w:cs="Times New Roman"/>
                <w:sz w:val="20"/>
                <w:szCs w:val="20"/>
              </w:rPr>
              <w:t>ü</w:t>
            </w:r>
            <w:r w:rsidRPr="008836A2">
              <w:rPr>
                <w:rFonts w:ascii="Times New Roman" w:hAnsi="Times New Roman" w:cs="Times New Roman"/>
                <w:sz w:val="20"/>
                <w:szCs w:val="20"/>
                <w:lang w:val="en-US"/>
              </w:rPr>
              <w:t>nger</w:t>
            </w:r>
            <w:r w:rsidRPr="008836A2">
              <w:rPr>
                <w:rFonts w:ascii="Times New Roman" w:hAnsi="Times New Roman" w:cs="Times New Roman"/>
                <w:sz w:val="20"/>
                <w:szCs w:val="20"/>
              </w:rPr>
              <w:t xml:space="preserve"> 2) и регулятором роста (</w:t>
            </w:r>
            <w:r w:rsidRPr="008836A2">
              <w:rPr>
                <w:rFonts w:ascii="Times New Roman" w:hAnsi="Times New Roman" w:cs="Times New Roman"/>
                <w:sz w:val="20"/>
                <w:szCs w:val="20"/>
                <w:lang w:val="en-US"/>
              </w:rPr>
              <w:t>SeaweedMix</w:t>
            </w:r>
            <w:r w:rsidRPr="008836A2">
              <w:rPr>
                <w:rFonts w:ascii="Times New Roman" w:hAnsi="Times New Roman" w:cs="Times New Roman"/>
                <w:sz w:val="20"/>
                <w:szCs w:val="20"/>
              </w:rPr>
              <w:t xml:space="preserve">) при выращивании подвоев и саженцев с учетом концентрации препаратов и фазы развития растений. Выявлено положительное влияние удобрения «ПолиМикс-Агро» на физиологические процессы в растениях подвоя яблони СК2У при формировании адаптационной устойчивости к абиотическим стрессам летнего периода, где отмечена лучшая водоудерживающая способность листьев, чем в контроле. Установлено, что проведение однократной некорневой подкормки в маточнике регулятором роста </w:t>
            </w:r>
            <w:r w:rsidRPr="008836A2">
              <w:rPr>
                <w:rFonts w:ascii="Times New Roman" w:hAnsi="Times New Roman" w:cs="Times New Roman"/>
                <w:sz w:val="20"/>
                <w:szCs w:val="20"/>
                <w:lang w:val="en-US"/>
              </w:rPr>
              <w:t>SeaweedMix</w:t>
            </w:r>
            <w:r w:rsidRPr="008836A2">
              <w:rPr>
                <w:rFonts w:ascii="Times New Roman" w:hAnsi="Times New Roman" w:cs="Times New Roman"/>
                <w:sz w:val="20"/>
                <w:szCs w:val="20"/>
              </w:rPr>
              <w:t xml:space="preserve"> при достижении подвоев высоты 10-</w:t>
            </w:r>
            <w:smartTag w:uri="urn:schemas-microsoft-com:office:smarttags" w:element="metricconverter">
              <w:smartTagPr>
                <w:attr w:name="ProductID" w:val="15 см"/>
              </w:smartTagPr>
              <w:r w:rsidRPr="008836A2">
                <w:rPr>
                  <w:rFonts w:ascii="Times New Roman" w:hAnsi="Times New Roman" w:cs="Times New Roman"/>
                  <w:sz w:val="20"/>
                  <w:szCs w:val="20"/>
                </w:rPr>
                <w:t>15 см</w:t>
              </w:r>
            </w:smartTag>
            <w:r w:rsidRPr="008836A2">
              <w:rPr>
                <w:rFonts w:ascii="Times New Roman" w:hAnsi="Times New Roman" w:cs="Times New Roman"/>
                <w:sz w:val="20"/>
                <w:szCs w:val="20"/>
              </w:rPr>
              <w:t xml:space="preserve">, позволяет за счет усиления ростовой активности увеличить выход, повысить стандартность отводков с уменьшением количества боковых разветвлений, а также 3-кратные некорневые подкормки удобрением </w:t>
            </w:r>
            <w:r w:rsidRPr="008836A2">
              <w:rPr>
                <w:rFonts w:ascii="Times New Roman" w:hAnsi="Times New Roman" w:cs="Times New Roman"/>
                <w:sz w:val="20"/>
                <w:szCs w:val="20"/>
                <w:lang w:val="en-US"/>
              </w:rPr>
              <w:t>Spr</w:t>
            </w:r>
            <w:r w:rsidRPr="008836A2">
              <w:rPr>
                <w:rFonts w:ascii="Times New Roman" w:hAnsi="Times New Roman" w:cs="Times New Roman"/>
                <w:sz w:val="20"/>
                <w:szCs w:val="20"/>
              </w:rPr>
              <w:t>ü</w:t>
            </w:r>
            <w:r w:rsidRPr="008836A2">
              <w:rPr>
                <w:rFonts w:ascii="Times New Roman" w:hAnsi="Times New Roman" w:cs="Times New Roman"/>
                <w:sz w:val="20"/>
                <w:szCs w:val="20"/>
                <w:lang w:val="en-US"/>
              </w:rPr>
              <w:t>hdunger</w:t>
            </w:r>
            <w:r w:rsidRPr="008836A2">
              <w:rPr>
                <w:rFonts w:ascii="Times New Roman" w:hAnsi="Times New Roman" w:cs="Times New Roman"/>
                <w:sz w:val="20"/>
                <w:szCs w:val="20"/>
              </w:rPr>
              <w:t xml:space="preserve"> 2 обеспечили увеличение качественных показателей подвоев по диаметру штамба и высоте</w:t>
            </w:r>
          </w:p>
          <w:p w:rsidR="001D395B" w:rsidRPr="008836A2" w:rsidRDefault="001D395B" w:rsidP="008808C6">
            <w:pPr>
              <w:spacing w:after="0" w:line="240" w:lineRule="auto"/>
              <w:rPr>
                <w:rFonts w:ascii="Times New Roman" w:hAnsi="Times New Roman" w:cs="Times New Roman"/>
                <w:sz w:val="20"/>
                <w:szCs w:val="20"/>
              </w:rPr>
            </w:pPr>
          </w:p>
          <w:p w:rsidR="001D395B" w:rsidRDefault="001D395B" w:rsidP="008808C6">
            <w:pPr>
              <w:spacing w:after="0" w:line="240" w:lineRule="auto"/>
              <w:rPr>
                <w:rFonts w:ascii="Times New Roman" w:hAnsi="Times New Roman" w:cs="Times New Roman"/>
                <w:sz w:val="20"/>
                <w:szCs w:val="20"/>
              </w:rPr>
            </w:pPr>
            <w:r w:rsidRPr="008836A2">
              <w:rPr>
                <w:rFonts w:ascii="Times New Roman" w:hAnsi="Times New Roman" w:cs="Times New Roman"/>
                <w:sz w:val="20"/>
                <w:szCs w:val="20"/>
              </w:rPr>
              <w:t>Ключевые слова: ПОДВОИ ЯБЛОНИ, ОТВОДКИ, МИНЕРАЛЬНЫЕ УДОБРЕНИЯ</w:t>
            </w:r>
          </w:p>
          <w:p w:rsidR="001D395B" w:rsidRPr="008836A2" w:rsidRDefault="001D395B" w:rsidP="008808C6">
            <w:pPr>
              <w:spacing w:after="0" w:line="240" w:lineRule="auto"/>
              <w:rPr>
                <w:rFonts w:ascii="Times New Roman" w:hAnsi="Times New Roman" w:cs="Times New Roman"/>
                <w:sz w:val="20"/>
                <w:szCs w:val="20"/>
              </w:rPr>
            </w:pPr>
          </w:p>
          <w:p w:rsidR="001D395B" w:rsidRPr="00255D40" w:rsidRDefault="001D395B" w:rsidP="008808C6">
            <w:pPr>
              <w:spacing w:after="0" w:line="240" w:lineRule="auto"/>
              <w:rPr>
                <w:rFonts w:ascii="Times New Roman" w:hAnsi="Times New Roman" w:cs="Times New Roman"/>
                <w:sz w:val="20"/>
                <w:szCs w:val="20"/>
              </w:rPr>
            </w:pPr>
            <w:r w:rsidRPr="00255D40">
              <w:rPr>
                <w:rFonts w:ascii="Arial" w:hAnsi="Arial" w:cs="Arial"/>
                <w:b/>
                <w:sz w:val="20"/>
                <w:szCs w:val="20"/>
              </w:rPr>
              <w:t>Doi: 10.21515/1990-4665-147-01</w:t>
            </w:r>
            <w:r w:rsidRPr="00255D40">
              <w:rPr>
                <w:rFonts w:ascii="Arial" w:hAnsi="Arial" w:cs="Arial"/>
                <w:b/>
                <w:sz w:val="20"/>
                <w:szCs w:val="20"/>
                <w:lang w:val="en-US"/>
              </w:rPr>
              <w:t>2</w:t>
            </w:r>
          </w:p>
        </w:tc>
        <w:tc>
          <w:tcPr>
            <w:tcW w:w="4502" w:type="dxa"/>
          </w:tcPr>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UDC 631.81</w:t>
            </w: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06.01.01 General agriculture, crop production</w:t>
            </w: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b/>
                <w:bCs/>
                <w:caps/>
                <w:sz w:val="20"/>
                <w:szCs w:val="20"/>
                <w:lang w:val="en-US"/>
              </w:rPr>
            </w:pPr>
            <w:r w:rsidRPr="008836A2">
              <w:rPr>
                <w:rFonts w:ascii="Times New Roman" w:hAnsi="Times New Roman" w:cs="Times New Roman"/>
                <w:b/>
                <w:bCs/>
                <w:caps/>
                <w:sz w:val="20"/>
                <w:szCs w:val="20"/>
                <w:lang w:val="en-US"/>
              </w:rPr>
              <w:t>The effect of foliar treatments with mineral fertilizers on the yield and biometric indicators of cuttings</w:t>
            </w:r>
          </w:p>
          <w:p w:rsidR="001D395B" w:rsidRPr="008836A2" w:rsidRDefault="001D395B" w:rsidP="008808C6">
            <w:pPr>
              <w:spacing w:after="0" w:line="240" w:lineRule="auto"/>
              <w:rPr>
                <w:rFonts w:ascii="Times New Roman" w:hAnsi="Times New Roman" w:cs="Times New Roman"/>
                <w:b/>
                <w:bCs/>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Oplachko Roman Andreevich</w:t>
            </w: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Postgraduade of reproductive management in agrocenoses and ecosystems</w:t>
            </w: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Prichko Tatiana  Grigorievna</w:t>
            </w: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Dr.Sci.Agr., professor</w:t>
            </w: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SPIN-code: 4452-5046, AuthorID: 98266</w:t>
            </w: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iCs/>
                <w:sz w:val="20"/>
                <w:szCs w:val="20"/>
                <w:lang w:val="en-US"/>
              </w:rPr>
              <w:t>e-mail:</w:t>
            </w:r>
            <w:r w:rsidRPr="008836A2">
              <w:rPr>
                <w:rFonts w:ascii="Times New Roman" w:hAnsi="Times New Roman" w:cs="Times New Roman"/>
                <w:iCs/>
                <w:spacing w:val="-2"/>
                <w:sz w:val="20"/>
                <w:szCs w:val="20"/>
                <w:lang w:val="en-US"/>
              </w:rPr>
              <w:t xml:space="preserve"> </w:t>
            </w:r>
            <w:hyperlink r:id="rId8" w:history="1">
              <w:r w:rsidRPr="008836A2">
                <w:rPr>
                  <w:rStyle w:val="Hyperlink"/>
                  <w:rFonts w:ascii="Times New Roman" w:hAnsi="Times New Roman"/>
                  <w:iCs/>
                  <w:color w:val="auto"/>
                  <w:sz w:val="20"/>
                  <w:szCs w:val="20"/>
                  <w:u w:val="none"/>
                  <w:lang w:val="en-US"/>
                </w:rPr>
                <w:t>kubansad@kubannet.ru</w:t>
              </w:r>
            </w:hyperlink>
          </w:p>
          <w:p w:rsidR="001D395B" w:rsidRPr="008836A2" w:rsidRDefault="001D395B" w:rsidP="008808C6">
            <w:pPr>
              <w:spacing w:after="0" w:line="240" w:lineRule="auto"/>
              <w:rPr>
                <w:rFonts w:ascii="Times New Roman" w:hAnsi="Times New Roman" w:cs="Times New Roman"/>
                <w:i/>
                <w:iCs/>
                <w:sz w:val="20"/>
                <w:szCs w:val="20"/>
                <w:lang w:val="en-US"/>
              </w:rPr>
            </w:pPr>
            <w:r w:rsidRPr="008836A2">
              <w:rPr>
                <w:rFonts w:ascii="Times New Roman" w:hAnsi="Times New Roman" w:cs="Times New Roman"/>
                <w:i/>
                <w:iCs/>
                <w:sz w:val="20"/>
                <w:szCs w:val="20"/>
                <w:lang w:val="en-US"/>
              </w:rPr>
              <w:t xml:space="preserve">Federal state scientific institution North Caucasus Federal scientific center of horticulture, viticulture, winemaking, Krasnodar, </w:t>
            </w:r>
            <w:smartTag w:uri="urn:schemas-microsoft-com:office:smarttags" w:element="country-region">
              <w:smartTag w:uri="urn:schemas-microsoft-com:office:smarttags" w:element="place">
                <w:r w:rsidRPr="008836A2">
                  <w:rPr>
                    <w:rFonts w:ascii="Times New Roman" w:hAnsi="Times New Roman" w:cs="Times New Roman"/>
                    <w:i/>
                    <w:iCs/>
                    <w:sz w:val="20"/>
                    <w:szCs w:val="20"/>
                    <w:lang w:val="en-US"/>
                  </w:rPr>
                  <w:t>Russia</w:t>
                </w:r>
              </w:smartTag>
            </w:smartTag>
          </w:p>
          <w:p w:rsidR="001D395B" w:rsidRPr="008836A2" w:rsidRDefault="001D395B" w:rsidP="008808C6">
            <w:pPr>
              <w:spacing w:after="0" w:line="240" w:lineRule="auto"/>
              <w:rPr>
                <w:rFonts w:ascii="Times New Roman" w:hAnsi="Times New Roman" w:cs="Times New Roman"/>
                <w:i/>
                <w:iCs/>
                <w:sz w:val="20"/>
                <w:szCs w:val="20"/>
                <w:lang w:val="en-US"/>
              </w:rPr>
            </w:pPr>
          </w:p>
          <w:p w:rsidR="001D395B" w:rsidRPr="008836A2" w:rsidRDefault="001D395B" w:rsidP="008808C6">
            <w:pPr>
              <w:spacing w:after="0" w:line="240" w:lineRule="auto"/>
              <w:rPr>
                <w:rFonts w:ascii="Times New Roman" w:hAnsi="Times New Roman" w:cs="Times New Roman"/>
                <w:i/>
                <w:iCs/>
                <w:sz w:val="20"/>
                <w:szCs w:val="20"/>
                <w:lang w:val="en-US"/>
              </w:rPr>
            </w:pPr>
          </w:p>
          <w:p w:rsidR="001D395B" w:rsidRDefault="001D395B" w:rsidP="008808C6">
            <w:pPr>
              <w:spacing w:after="0" w:line="240" w:lineRule="auto"/>
              <w:rPr>
                <w:rFonts w:ascii="Times New Roman" w:hAnsi="Times New Roman" w:cs="Times New Roman"/>
                <w:sz w:val="20"/>
                <w:szCs w:val="20"/>
                <w:shd w:val="clear" w:color="auto" w:fill="FFFFFF"/>
                <w:lang w:val="en-US"/>
              </w:rPr>
            </w:pPr>
            <w:r w:rsidRPr="008836A2">
              <w:rPr>
                <w:rFonts w:ascii="Times New Roman" w:hAnsi="Times New Roman" w:cs="Times New Roman"/>
                <w:sz w:val="20"/>
                <w:szCs w:val="20"/>
                <w:shd w:val="clear" w:color="auto" w:fill="FFFFFF"/>
                <w:lang w:val="en-US"/>
              </w:rPr>
              <w:t>Gorbunov Igor</w:t>
            </w:r>
            <w:r>
              <w:rPr>
                <w:rFonts w:ascii="Times New Roman" w:hAnsi="Times New Roman" w:cs="Times New Roman"/>
                <w:sz w:val="20"/>
                <w:szCs w:val="20"/>
                <w:shd w:val="clear" w:color="auto" w:fill="FFFFFF"/>
                <w:lang w:val="en-US"/>
              </w:rPr>
              <w:t xml:space="preserve"> Valerievich</w:t>
            </w:r>
          </w:p>
          <w:p w:rsidR="001D395B" w:rsidRPr="008836A2" w:rsidRDefault="001D395B" w:rsidP="008808C6">
            <w:pPr>
              <w:spacing w:after="0" w:line="240" w:lineRule="auto"/>
              <w:rPr>
                <w:rFonts w:ascii="Times New Roman" w:hAnsi="Times New Roman" w:cs="Times New Roman"/>
                <w:sz w:val="20"/>
                <w:szCs w:val="20"/>
                <w:shd w:val="clear" w:color="auto" w:fill="FFFFFF"/>
                <w:lang w:val="en-US"/>
              </w:rPr>
            </w:pPr>
            <w:r w:rsidRPr="008836A2">
              <w:rPr>
                <w:rFonts w:ascii="Times New Roman" w:hAnsi="Times New Roman" w:cs="Times New Roman"/>
                <w:sz w:val="20"/>
                <w:szCs w:val="20"/>
                <w:shd w:val="clear" w:color="auto" w:fill="FFFFFF"/>
                <w:lang w:val="en-US"/>
              </w:rPr>
              <w:t>Cand.</w:t>
            </w:r>
            <w:r>
              <w:rPr>
                <w:rFonts w:ascii="Times New Roman" w:hAnsi="Times New Roman" w:cs="Times New Roman"/>
                <w:sz w:val="20"/>
                <w:szCs w:val="20"/>
                <w:shd w:val="clear" w:color="auto" w:fill="FFFFFF"/>
                <w:lang w:val="en-US"/>
              </w:rPr>
              <w:t>Agr.Sci.</w:t>
            </w:r>
            <w:r w:rsidRPr="008836A2">
              <w:rPr>
                <w:rFonts w:ascii="Times New Roman" w:hAnsi="Times New Roman" w:cs="Times New Roman"/>
                <w:sz w:val="20"/>
                <w:szCs w:val="20"/>
                <w:shd w:val="clear" w:color="auto" w:fill="FFFFFF"/>
                <w:lang w:val="en-US"/>
              </w:rPr>
              <w:t xml:space="preserve">, associate </w:t>
            </w:r>
            <w:r>
              <w:rPr>
                <w:rFonts w:ascii="Times New Roman" w:hAnsi="Times New Roman" w:cs="Times New Roman"/>
                <w:sz w:val="20"/>
                <w:szCs w:val="20"/>
                <w:shd w:val="clear" w:color="auto" w:fill="FFFFFF"/>
                <w:lang w:val="en-US"/>
              </w:rPr>
              <w:t>professor</w:t>
            </w:r>
          </w:p>
          <w:p w:rsidR="001D395B" w:rsidRPr="008836A2" w:rsidRDefault="001D395B" w:rsidP="008808C6">
            <w:pPr>
              <w:spacing w:after="0" w:line="240" w:lineRule="auto"/>
              <w:rPr>
                <w:rFonts w:ascii="Times New Roman" w:hAnsi="Times New Roman" w:cs="Times New Roman"/>
                <w:i/>
                <w:sz w:val="20"/>
                <w:szCs w:val="20"/>
                <w:lang w:val="en-US"/>
              </w:rPr>
            </w:pPr>
            <w:smartTag w:uri="urn:schemas-microsoft-com:office:smarttags" w:element="PlaceName">
              <w:r w:rsidRPr="008836A2">
                <w:rPr>
                  <w:rFonts w:ascii="Times New Roman" w:hAnsi="Times New Roman" w:cs="Times New Roman"/>
                  <w:i/>
                  <w:sz w:val="20"/>
                  <w:szCs w:val="20"/>
                  <w:shd w:val="clear" w:color="auto" w:fill="FFFFFF"/>
                  <w:lang w:val="en-US"/>
                </w:rPr>
                <w:t>Federal</w:t>
              </w:r>
            </w:smartTag>
            <w:r w:rsidRPr="008836A2">
              <w:rPr>
                <w:rFonts w:ascii="Times New Roman" w:hAnsi="Times New Roman" w:cs="Times New Roman"/>
                <w:i/>
                <w:sz w:val="20"/>
                <w:szCs w:val="20"/>
                <w:shd w:val="clear" w:color="auto" w:fill="FFFFFF"/>
                <w:lang w:val="en-US"/>
              </w:rPr>
              <w:t xml:space="preserve"> </w:t>
            </w:r>
            <w:smartTag w:uri="urn:schemas-microsoft-com:office:smarttags" w:element="PlaceType">
              <w:r w:rsidRPr="008836A2">
                <w:rPr>
                  <w:rFonts w:ascii="Times New Roman" w:hAnsi="Times New Roman" w:cs="Times New Roman"/>
                  <w:i/>
                  <w:sz w:val="20"/>
                  <w:szCs w:val="20"/>
                  <w:shd w:val="clear" w:color="auto" w:fill="FFFFFF"/>
                  <w:lang w:val="en-US"/>
                </w:rPr>
                <w:t>State</w:t>
              </w:r>
            </w:smartTag>
            <w:r w:rsidRPr="008836A2">
              <w:rPr>
                <w:rFonts w:ascii="Times New Roman" w:hAnsi="Times New Roman" w:cs="Times New Roman"/>
                <w:i/>
                <w:sz w:val="20"/>
                <w:szCs w:val="20"/>
                <w:shd w:val="clear" w:color="auto" w:fill="FFFFFF"/>
                <w:lang w:val="en-US"/>
              </w:rPr>
              <w:t xml:space="preserve"> Educational Institution of Higher Education “</w:t>
            </w:r>
            <w:smartTag w:uri="urn:schemas-microsoft-com:office:smarttags" w:element="PlaceName">
              <w:r w:rsidRPr="008836A2">
                <w:rPr>
                  <w:rFonts w:ascii="Times New Roman" w:hAnsi="Times New Roman" w:cs="Times New Roman"/>
                  <w:i/>
                  <w:sz w:val="20"/>
                  <w:szCs w:val="20"/>
                  <w:shd w:val="clear" w:color="auto" w:fill="FFFFFF"/>
                  <w:lang w:val="en-US"/>
                </w:rPr>
                <w:t>Kuban</w:t>
              </w:r>
            </w:smartTag>
            <w:r w:rsidRPr="008836A2">
              <w:rPr>
                <w:rFonts w:ascii="Times New Roman" w:hAnsi="Times New Roman" w:cs="Times New Roman"/>
                <w:i/>
                <w:sz w:val="20"/>
                <w:szCs w:val="20"/>
                <w:shd w:val="clear" w:color="auto" w:fill="FFFFFF"/>
                <w:lang w:val="en-US"/>
              </w:rPr>
              <w:t xml:space="preserve"> </w:t>
            </w:r>
            <w:smartTag w:uri="urn:schemas-microsoft-com:office:smarttags" w:element="PlaceType">
              <w:r w:rsidRPr="008836A2">
                <w:rPr>
                  <w:rFonts w:ascii="Times New Roman" w:hAnsi="Times New Roman" w:cs="Times New Roman"/>
                  <w:i/>
                  <w:sz w:val="20"/>
                  <w:szCs w:val="20"/>
                  <w:shd w:val="clear" w:color="auto" w:fill="FFFFFF"/>
                  <w:lang w:val="en-US"/>
                </w:rPr>
                <w:t>State</w:t>
              </w:r>
            </w:smartTag>
            <w:r w:rsidRPr="008836A2">
              <w:rPr>
                <w:rFonts w:ascii="Times New Roman" w:hAnsi="Times New Roman" w:cs="Times New Roman"/>
                <w:i/>
                <w:sz w:val="20"/>
                <w:szCs w:val="20"/>
                <w:shd w:val="clear" w:color="auto" w:fill="FFFFFF"/>
                <w:lang w:val="en-US"/>
              </w:rPr>
              <w:t xml:space="preserve"> </w:t>
            </w:r>
            <w:smartTag w:uri="urn:schemas-microsoft-com:office:smarttags" w:element="PlaceName">
              <w:r w:rsidRPr="008836A2">
                <w:rPr>
                  <w:rFonts w:ascii="Times New Roman" w:hAnsi="Times New Roman" w:cs="Times New Roman"/>
                  <w:i/>
                  <w:sz w:val="20"/>
                  <w:szCs w:val="20"/>
                  <w:shd w:val="clear" w:color="auto" w:fill="FFFFFF"/>
                  <w:lang w:val="en-US"/>
                </w:rPr>
                <w:t>Agrarian</w:t>
              </w:r>
            </w:smartTag>
            <w:r w:rsidRPr="008836A2">
              <w:rPr>
                <w:rFonts w:ascii="Times New Roman" w:hAnsi="Times New Roman" w:cs="Times New Roman"/>
                <w:i/>
                <w:sz w:val="20"/>
                <w:szCs w:val="20"/>
                <w:shd w:val="clear" w:color="auto" w:fill="FFFFFF"/>
                <w:lang w:val="en-US"/>
              </w:rPr>
              <w:t xml:space="preserve"> </w:t>
            </w:r>
            <w:smartTag w:uri="urn:schemas-microsoft-com:office:smarttags" w:element="PlaceType">
              <w:r w:rsidRPr="008836A2">
                <w:rPr>
                  <w:rFonts w:ascii="Times New Roman" w:hAnsi="Times New Roman" w:cs="Times New Roman"/>
                  <w:i/>
                  <w:sz w:val="20"/>
                  <w:szCs w:val="20"/>
                  <w:shd w:val="clear" w:color="auto" w:fill="FFFFFF"/>
                  <w:lang w:val="en-US"/>
                </w:rPr>
                <w:t>Unive</w:t>
              </w:r>
              <w:r>
                <w:rPr>
                  <w:rFonts w:ascii="Times New Roman" w:hAnsi="Times New Roman" w:cs="Times New Roman"/>
                  <w:i/>
                  <w:sz w:val="20"/>
                  <w:szCs w:val="20"/>
                  <w:shd w:val="clear" w:color="auto" w:fill="FFFFFF"/>
                  <w:lang w:val="en-US"/>
                </w:rPr>
                <w:t>rsity</w:t>
              </w:r>
            </w:smartTag>
            <w:r>
              <w:rPr>
                <w:rFonts w:ascii="Times New Roman" w:hAnsi="Times New Roman" w:cs="Times New Roman"/>
                <w:i/>
                <w:sz w:val="20"/>
                <w:szCs w:val="20"/>
                <w:shd w:val="clear" w:color="auto" w:fill="FFFFFF"/>
                <w:lang w:val="en-US"/>
              </w:rPr>
              <w:t xml:space="preserve"> named after I.T. Trubilin</w:t>
            </w:r>
            <w:r w:rsidRPr="008836A2">
              <w:rPr>
                <w:rFonts w:ascii="Times New Roman" w:hAnsi="Times New Roman" w:cs="Times New Roman"/>
                <w:i/>
                <w:sz w:val="20"/>
                <w:szCs w:val="20"/>
                <w:shd w:val="clear" w:color="auto" w:fill="FFFFFF"/>
                <w:lang w:val="en-US"/>
              </w:rPr>
              <w:t xml:space="preserve"> ”, 350044, </w:t>
            </w:r>
            <w:smartTag w:uri="urn:schemas-microsoft-com:office:smarttags" w:element="country-region">
              <w:r w:rsidRPr="006F4FDB">
                <w:rPr>
                  <w:rFonts w:ascii="Times New Roman" w:hAnsi="Times New Roman" w:cs="Times New Roman"/>
                  <w:i/>
                  <w:sz w:val="20"/>
                  <w:szCs w:val="20"/>
                  <w:shd w:val="clear" w:color="auto" w:fill="FFFFFF"/>
                  <w:lang w:val="en-US"/>
                </w:rPr>
                <w:t>Russia</w:t>
              </w:r>
            </w:smartTag>
            <w:r w:rsidRPr="006F4FDB">
              <w:rPr>
                <w:rFonts w:ascii="Times New Roman" w:hAnsi="Times New Roman" w:cs="Times New Roman"/>
                <w:i/>
                <w:sz w:val="20"/>
                <w:szCs w:val="20"/>
                <w:shd w:val="clear" w:color="auto" w:fill="FFFFFF"/>
                <w:lang w:val="en-US"/>
              </w:rPr>
              <w:t xml:space="preserve">, </w:t>
            </w:r>
            <w:smartTag w:uri="urn:schemas-microsoft-com:office:smarttags" w:element="City">
              <w:smartTag w:uri="urn:schemas-microsoft-com:office:smarttags" w:element="place">
                <w:r w:rsidRPr="008836A2">
                  <w:rPr>
                    <w:rFonts w:ascii="Times New Roman" w:hAnsi="Times New Roman" w:cs="Times New Roman"/>
                    <w:i/>
                    <w:sz w:val="20"/>
                    <w:szCs w:val="20"/>
                    <w:shd w:val="clear" w:color="auto" w:fill="FFFFFF"/>
                    <w:lang w:val="en-US"/>
                  </w:rPr>
                  <w:t>Krasnodar</w:t>
                </w:r>
              </w:smartTag>
            </w:smartTag>
            <w:r w:rsidRPr="008836A2">
              <w:rPr>
                <w:rFonts w:ascii="Times New Roman" w:hAnsi="Times New Roman" w:cs="Times New Roman"/>
                <w:i/>
                <w:sz w:val="20"/>
                <w:szCs w:val="20"/>
                <w:shd w:val="clear" w:color="auto" w:fill="FFFFFF"/>
                <w:lang w:val="en-US"/>
              </w:rPr>
              <w:t>, ul. Kalinina, 13</w:t>
            </w: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p>
          <w:p w:rsidR="001D395B" w:rsidRPr="00F44612" w:rsidRDefault="001D395B" w:rsidP="008808C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In this </w:t>
            </w:r>
            <w:r w:rsidRPr="006F4FDB">
              <w:rPr>
                <w:rFonts w:ascii="Times New Roman" w:hAnsi="Times New Roman" w:cs="Times New Roman"/>
                <w:sz w:val="20"/>
                <w:szCs w:val="20"/>
                <w:lang w:val="en-US"/>
              </w:rPr>
              <w:t>article</w:t>
            </w:r>
            <w:r w:rsidRPr="008836A2">
              <w:rPr>
                <w:rFonts w:ascii="Times New Roman" w:hAnsi="Times New Roman" w:cs="Times New Roman"/>
                <w:sz w:val="20"/>
                <w:szCs w:val="20"/>
                <w:lang w:val="en-US"/>
              </w:rPr>
              <w:t>, the influence of foliar treatments with complex fertilizers (Polimiks-agro, Sprühdünger 2) and a growth regulator (SeaweedMix) in the cultivation of rootstocks and seedlings given the concentration of drugs and phase of plant development. The positive effect of fertilizer "Polimix-agro" on physio</w:t>
            </w:r>
            <w:r>
              <w:rPr>
                <w:rFonts w:ascii="Times New Roman" w:hAnsi="Times New Roman" w:cs="Times New Roman"/>
                <w:sz w:val="20"/>
                <w:szCs w:val="20"/>
                <w:lang w:val="en-US"/>
              </w:rPr>
              <w:t xml:space="preserve">logical processes in plants of </w:t>
            </w:r>
            <w:r w:rsidRPr="008836A2">
              <w:rPr>
                <w:rFonts w:ascii="Times New Roman" w:hAnsi="Times New Roman" w:cs="Times New Roman"/>
                <w:sz w:val="20"/>
                <w:szCs w:val="20"/>
                <w:lang w:val="en-US"/>
              </w:rPr>
              <w:t xml:space="preserve"> SC2U</w:t>
            </w:r>
            <w:r w:rsidRPr="006F4FDB">
              <w:rPr>
                <w:rFonts w:ascii="Times New Roman" w:hAnsi="Times New Roman" w:cs="Times New Roman"/>
                <w:sz w:val="20"/>
                <w:szCs w:val="20"/>
                <w:lang w:val="en-US"/>
              </w:rPr>
              <w:t xml:space="preserve"> a</w:t>
            </w:r>
            <w:r w:rsidRPr="008836A2">
              <w:rPr>
                <w:rFonts w:ascii="Times New Roman" w:hAnsi="Times New Roman" w:cs="Times New Roman"/>
                <w:sz w:val="20"/>
                <w:szCs w:val="20"/>
                <w:lang w:val="en-US"/>
              </w:rPr>
              <w:t xml:space="preserve">pple rootstock in the formation of adaptive resistance to abiotic stresses of the summer period, where the best water-holding capacity of the leaves than in the control. It was found that a single non-root feeding in the uterine growth regulator </w:t>
            </w:r>
            <w:r w:rsidRPr="00F44612">
              <w:rPr>
                <w:rFonts w:ascii="Times New Roman" w:hAnsi="Times New Roman" w:cs="Times New Roman"/>
                <w:sz w:val="20"/>
                <w:szCs w:val="20"/>
                <w:lang w:val="en-US"/>
              </w:rPr>
              <w:t xml:space="preserve">called </w:t>
            </w:r>
            <w:r w:rsidRPr="008836A2">
              <w:rPr>
                <w:rFonts w:ascii="Times New Roman" w:hAnsi="Times New Roman" w:cs="Times New Roman"/>
                <w:sz w:val="20"/>
                <w:szCs w:val="20"/>
                <w:lang w:val="en-US"/>
              </w:rPr>
              <w:t>SeaweedMix when reaching rootstocks height of 10-</w:t>
            </w:r>
            <w:smartTag w:uri="urn:schemas-microsoft-com:office:smarttags" w:element="City">
              <w:r w:rsidRPr="008836A2">
                <w:rPr>
                  <w:rFonts w:ascii="Times New Roman" w:hAnsi="Times New Roman" w:cs="Times New Roman"/>
                  <w:sz w:val="20"/>
                  <w:szCs w:val="20"/>
                  <w:lang w:val="en-US"/>
                </w:rPr>
                <w:t>15 cm</w:t>
              </w:r>
            </w:smartTag>
            <w:r w:rsidRPr="008836A2">
              <w:rPr>
                <w:rFonts w:ascii="Times New Roman" w:hAnsi="Times New Roman" w:cs="Times New Roman"/>
                <w:sz w:val="20"/>
                <w:szCs w:val="20"/>
                <w:lang w:val="en-US"/>
              </w:rPr>
              <w:t>, allows to increase the yield by increasing the growth activity, increase the standard of layering with a decrease in the number of lateral branches, as well as 3-fold non-root fertilizing fertilizer Sprühdunger 2 provided an increase in the quality of rootstocks on the diameter of the trunk and height</w:t>
            </w: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p>
          <w:p w:rsidR="001D395B" w:rsidRPr="005C11F5"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p>
          <w:p w:rsidR="001D395B" w:rsidRPr="008836A2" w:rsidRDefault="001D395B" w:rsidP="008808C6">
            <w:pPr>
              <w:spacing w:after="0" w:line="240" w:lineRule="auto"/>
              <w:rPr>
                <w:rFonts w:ascii="Times New Roman" w:hAnsi="Times New Roman" w:cs="Times New Roman"/>
                <w:sz w:val="20"/>
                <w:szCs w:val="20"/>
                <w:lang w:val="en-US"/>
              </w:rPr>
            </w:pPr>
            <w:r w:rsidRPr="008836A2">
              <w:rPr>
                <w:rFonts w:ascii="Times New Roman" w:hAnsi="Times New Roman" w:cs="Times New Roman"/>
                <w:sz w:val="20"/>
                <w:szCs w:val="20"/>
                <w:lang w:val="en-US"/>
              </w:rPr>
              <w:t>Keywords: APPLE-TREE STOCKS, CUTTINGS, MINERAL FERTILIZERS</w:t>
            </w:r>
          </w:p>
        </w:tc>
      </w:tr>
    </w:tbl>
    <w:p w:rsidR="001D395B" w:rsidRPr="00BE49DD" w:rsidRDefault="001D395B" w:rsidP="001B1E56">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sz w:val="28"/>
          <w:szCs w:val="28"/>
        </w:rPr>
        <w:t>Одной из основных проблем производства подвоев является поддержание высокой стандартности получаемых отводков. Пик продуктивности маточников клоновых подвоев яблони начинается с третьего года, когда выход стандартных отводков достигает в зависимости от типа подвоя 150-300 тыс.шт./га [</w:t>
      </w:r>
      <w:r>
        <w:rPr>
          <w:rFonts w:ascii="Times New Roman" w:hAnsi="Times New Roman" w:cs="Times New Roman"/>
          <w:sz w:val="28"/>
          <w:szCs w:val="28"/>
        </w:rPr>
        <w:t>1</w:t>
      </w:r>
      <w:r w:rsidRPr="00BE49DD">
        <w:rPr>
          <w:rFonts w:ascii="Times New Roman" w:hAnsi="Times New Roman" w:cs="Times New Roman"/>
          <w:sz w:val="28"/>
          <w:szCs w:val="28"/>
        </w:rPr>
        <w:t xml:space="preserve">]. </w:t>
      </w:r>
    </w:p>
    <w:p w:rsidR="001D395B" w:rsidRPr="00BE49DD" w:rsidRDefault="001D395B" w:rsidP="001B1E56">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sz w:val="28"/>
          <w:szCs w:val="28"/>
        </w:rPr>
        <w:t>В практике мирового и отечественного питомниководства для поддержания высокого выхода стандартного посадочного материала используются различные агроприемы – орошение, внесение минеральных удобрений в виде корневых и некорневых подкормок, применение различных биологически активных веществ (БАВ). Некорневое внесение растворов минеральных удобрений обеспечивает быстрое, в течение нескольких часов, поступление минеральных элементов внутрь растительных тканей, обеспечивая практически полн</w:t>
      </w:r>
      <w:r>
        <w:rPr>
          <w:rFonts w:ascii="Times New Roman" w:hAnsi="Times New Roman" w:cs="Times New Roman"/>
          <w:sz w:val="28"/>
          <w:szCs w:val="28"/>
        </w:rPr>
        <w:t>остью их усваивание растениями</w:t>
      </w:r>
      <w:r w:rsidRPr="00BE49DD">
        <w:rPr>
          <w:rFonts w:ascii="Times New Roman" w:hAnsi="Times New Roman" w:cs="Times New Roman"/>
          <w:sz w:val="28"/>
          <w:szCs w:val="28"/>
        </w:rPr>
        <w:t>, помогает снизить негативное воздействие стрессовых ситуаций и повы</w:t>
      </w:r>
      <w:r>
        <w:rPr>
          <w:rFonts w:ascii="Times New Roman" w:hAnsi="Times New Roman" w:cs="Times New Roman"/>
          <w:sz w:val="28"/>
          <w:szCs w:val="28"/>
        </w:rPr>
        <w:t>сить их продуктивность</w:t>
      </w:r>
      <w:r w:rsidRPr="00BE49DD">
        <w:rPr>
          <w:rFonts w:ascii="Times New Roman" w:hAnsi="Times New Roman" w:cs="Times New Roman"/>
          <w:sz w:val="28"/>
          <w:szCs w:val="28"/>
        </w:rPr>
        <w:t xml:space="preserve">. </w:t>
      </w:r>
    </w:p>
    <w:p w:rsidR="001D395B" w:rsidRPr="00BE49DD" w:rsidRDefault="001D395B" w:rsidP="001B1E56">
      <w:pPr>
        <w:tabs>
          <w:tab w:val="left" w:pos="7200"/>
        </w:tabs>
        <w:spacing w:after="0" w:line="360" w:lineRule="auto"/>
        <w:ind w:firstLine="540"/>
        <w:jc w:val="both"/>
        <w:rPr>
          <w:rFonts w:ascii="Times New Roman" w:hAnsi="Times New Roman" w:cs="Times New Roman"/>
          <w:color w:val="000000"/>
          <w:spacing w:val="-2"/>
          <w:sz w:val="28"/>
          <w:szCs w:val="28"/>
        </w:rPr>
      </w:pPr>
      <w:r w:rsidRPr="00BE49DD">
        <w:rPr>
          <w:rFonts w:ascii="Times New Roman" w:hAnsi="Times New Roman" w:cs="Times New Roman"/>
          <w:spacing w:val="-2"/>
          <w:sz w:val="28"/>
          <w:szCs w:val="28"/>
        </w:rPr>
        <w:t xml:space="preserve">При проведении учетов и наблюдений руководствовались </w:t>
      </w:r>
      <w:r w:rsidRPr="00BE49DD">
        <w:rPr>
          <w:rFonts w:ascii="Times New Roman" w:hAnsi="Times New Roman" w:cs="Times New Roman"/>
          <w:color w:val="000000"/>
          <w:spacing w:val="-2"/>
          <w:sz w:val="28"/>
          <w:szCs w:val="28"/>
        </w:rPr>
        <w:t>«Программой и методикой сортоизучения плодовых, яг</w:t>
      </w:r>
      <w:r>
        <w:rPr>
          <w:rFonts w:ascii="Times New Roman" w:hAnsi="Times New Roman" w:cs="Times New Roman"/>
          <w:color w:val="000000"/>
          <w:spacing w:val="-2"/>
          <w:sz w:val="28"/>
          <w:szCs w:val="28"/>
        </w:rPr>
        <w:t>одных и орехоплодных культур» [9</w:t>
      </w:r>
      <w:r w:rsidRPr="00BE49DD">
        <w:rPr>
          <w:rFonts w:ascii="Times New Roman" w:hAnsi="Times New Roman" w:cs="Times New Roman"/>
          <w:color w:val="000000"/>
          <w:spacing w:val="-2"/>
          <w:sz w:val="28"/>
          <w:szCs w:val="28"/>
        </w:rPr>
        <w:t>].</w:t>
      </w:r>
    </w:p>
    <w:p w:rsidR="001D395B" w:rsidRDefault="001D395B" w:rsidP="0001102B">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sz w:val="28"/>
          <w:szCs w:val="28"/>
          <w:lang w:eastAsia="ru-RU"/>
        </w:rPr>
        <w:t>Объе</w:t>
      </w:r>
      <w:r>
        <w:rPr>
          <w:rFonts w:ascii="Times New Roman" w:hAnsi="Times New Roman" w:cs="Times New Roman"/>
          <w:sz w:val="28"/>
          <w:szCs w:val="28"/>
          <w:lang w:eastAsia="ru-RU"/>
        </w:rPr>
        <w:t xml:space="preserve">ктами исследования в маточнике являлись </w:t>
      </w:r>
      <w:r w:rsidRPr="00BE49DD">
        <w:rPr>
          <w:rFonts w:ascii="Times New Roman" w:hAnsi="Times New Roman" w:cs="Times New Roman"/>
          <w:sz w:val="28"/>
          <w:szCs w:val="28"/>
          <w:lang w:eastAsia="ru-RU"/>
        </w:rPr>
        <w:t>подвои (М-9, СК-2</w:t>
      </w:r>
      <w:r>
        <w:rPr>
          <w:rFonts w:ascii="Times New Roman" w:hAnsi="Times New Roman" w:cs="Times New Roman"/>
          <w:sz w:val="28"/>
          <w:szCs w:val="28"/>
          <w:lang w:eastAsia="ru-RU"/>
        </w:rPr>
        <w:t>У</w:t>
      </w:r>
      <w:r w:rsidRPr="00BE49DD">
        <w:rPr>
          <w:rFonts w:ascii="Times New Roman" w:hAnsi="Times New Roman" w:cs="Times New Roman"/>
          <w:sz w:val="28"/>
          <w:szCs w:val="28"/>
          <w:lang w:eastAsia="ru-RU"/>
        </w:rPr>
        <w:t>)</w:t>
      </w:r>
      <w:r>
        <w:rPr>
          <w:rFonts w:ascii="Times New Roman" w:hAnsi="Times New Roman" w:cs="Times New Roman"/>
          <w:sz w:val="28"/>
          <w:szCs w:val="28"/>
          <w:lang w:eastAsia="ru-RU"/>
        </w:rPr>
        <w:t>.</w:t>
      </w:r>
      <w:r w:rsidRPr="00BE49DD">
        <w:rPr>
          <w:rFonts w:ascii="Times New Roman" w:hAnsi="Times New Roman" w:cs="Times New Roman"/>
          <w:sz w:val="28"/>
          <w:szCs w:val="28"/>
          <w:lang w:eastAsia="ru-RU"/>
        </w:rPr>
        <w:t xml:space="preserve"> </w:t>
      </w:r>
      <w:r w:rsidRPr="00BE49DD">
        <w:rPr>
          <w:rFonts w:ascii="Times New Roman" w:hAnsi="Times New Roman" w:cs="Times New Roman"/>
          <w:b/>
          <w:bCs/>
          <w:sz w:val="28"/>
          <w:szCs w:val="28"/>
          <w:lang w:eastAsia="ru-RU"/>
        </w:rPr>
        <w:t>Подвой М9</w:t>
      </w:r>
      <w:r>
        <w:rPr>
          <w:rFonts w:ascii="Times New Roman" w:hAnsi="Times New Roman" w:cs="Times New Roman"/>
          <w:b/>
          <w:bCs/>
          <w:sz w:val="28"/>
          <w:szCs w:val="28"/>
          <w:lang w:eastAsia="ru-RU"/>
        </w:rPr>
        <w:t>.</w:t>
      </w:r>
      <w:r w:rsidRPr="00BE49DD">
        <w:rPr>
          <w:rFonts w:ascii="Times New Roman" w:hAnsi="Times New Roman" w:cs="Times New Roman"/>
          <w:sz w:val="28"/>
          <w:szCs w:val="28"/>
          <w:lang w:eastAsia="ru-RU"/>
        </w:rPr>
        <w:t xml:space="preserve"> </w:t>
      </w:r>
      <w:r w:rsidRPr="00BE49DD">
        <w:rPr>
          <w:rFonts w:ascii="Times New Roman" w:hAnsi="Times New Roman" w:cs="Times New Roman"/>
          <w:sz w:val="28"/>
          <w:szCs w:val="28"/>
        </w:rPr>
        <w:t>Высо</w:t>
      </w:r>
      <w:r>
        <w:rPr>
          <w:rFonts w:ascii="Times New Roman" w:hAnsi="Times New Roman" w:cs="Times New Roman"/>
          <w:sz w:val="28"/>
          <w:szCs w:val="28"/>
        </w:rPr>
        <w:t>та деревьев на этом подвое зависит</w:t>
      </w:r>
      <w:r w:rsidRPr="00BE49DD">
        <w:rPr>
          <w:rFonts w:ascii="Times New Roman" w:hAnsi="Times New Roman" w:cs="Times New Roman"/>
          <w:sz w:val="28"/>
          <w:szCs w:val="28"/>
        </w:rPr>
        <w:t xml:space="preserve"> от силы роста сорта-пр</w:t>
      </w:r>
      <w:r>
        <w:rPr>
          <w:rFonts w:ascii="Times New Roman" w:hAnsi="Times New Roman" w:cs="Times New Roman"/>
          <w:sz w:val="28"/>
          <w:szCs w:val="28"/>
        </w:rPr>
        <w:t>ивоя, но в любом случае не превышает</w:t>
      </w:r>
      <w:r w:rsidRPr="00BE49DD">
        <w:rPr>
          <w:rFonts w:ascii="Times New Roman" w:hAnsi="Times New Roman" w:cs="Times New Roman"/>
          <w:sz w:val="28"/>
          <w:szCs w:val="28"/>
        </w:rPr>
        <w:t xml:space="preserve"> </w:t>
      </w:r>
      <w:r>
        <w:rPr>
          <w:rFonts w:ascii="Times New Roman" w:hAnsi="Times New Roman" w:cs="Times New Roman"/>
          <w:sz w:val="28"/>
          <w:szCs w:val="28"/>
        </w:rPr>
        <w:t xml:space="preserve">2,5 - </w:t>
      </w:r>
      <w:smartTag w:uri="urn:schemas-microsoft-com:office:smarttags" w:element="City">
        <w:r>
          <w:rPr>
            <w:rFonts w:ascii="Times New Roman" w:hAnsi="Times New Roman" w:cs="Times New Roman"/>
            <w:sz w:val="28"/>
            <w:szCs w:val="28"/>
          </w:rPr>
          <w:t>2,7 м</w:t>
        </w:r>
      </w:smartTag>
      <w:r>
        <w:rPr>
          <w:rFonts w:ascii="Times New Roman" w:hAnsi="Times New Roman" w:cs="Times New Roman"/>
          <w:sz w:val="28"/>
          <w:szCs w:val="28"/>
        </w:rPr>
        <w:t>, подвой</w:t>
      </w:r>
      <w:r w:rsidRPr="00BE49DD">
        <w:rPr>
          <w:rFonts w:ascii="Times New Roman" w:hAnsi="Times New Roman" w:cs="Times New Roman"/>
          <w:sz w:val="28"/>
          <w:szCs w:val="28"/>
        </w:rPr>
        <w:t xml:space="preserve"> имеет довольно поверхностную корневую систему - глубина залегания основной массы ко</w:t>
      </w:r>
      <w:r>
        <w:rPr>
          <w:rFonts w:ascii="Times New Roman" w:hAnsi="Times New Roman" w:cs="Times New Roman"/>
          <w:sz w:val="28"/>
          <w:szCs w:val="28"/>
        </w:rPr>
        <w:t>р</w:t>
      </w:r>
      <w:r w:rsidRPr="00BE49DD">
        <w:rPr>
          <w:rFonts w:ascii="Times New Roman" w:hAnsi="Times New Roman" w:cs="Times New Roman"/>
          <w:sz w:val="28"/>
          <w:szCs w:val="28"/>
        </w:rPr>
        <w:t xml:space="preserve">ней всего </w:t>
      </w:r>
      <w:smartTag w:uri="urn:schemas-microsoft-com:office:smarttags" w:element="City">
        <w:r w:rsidRPr="00BE49DD">
          <w:rPr>
            <w:rFonts w:ascii="Times New Roman" w:hAnsi="Times New Roman" w:cs="Times New Roman"/>
            <w:sz w:val="28"/>
            <w:szCs w:val="28"/>
          </w:rPr>
          <w:t>70 см</w:t>
        </w:r>
      </w:smartTag>
      <w:r w:rsidRPr="00BE49DD">
        <w:rPr>
          <w:rFonts w:ascii="Times New Roman" w:hAnsi="Times New Roman" w:cs="Times New Roman"/>
          <w:sz w:val="28"/>
          <w:szCs w:val="28"/>
        </w:rPr>
        <w:t xml:space="preserve">, поэтому этот подвой плохо переносит механические нагрузки от урожая или воздействия ветра. </w:t>
      </w:r>
    </w:p>
    <w:p w:rsidR="001D395B" w:rsidRDefault="001D395B" w:rsidP="0001102B">
      <w:pPr>
        <w:spacing w:after="0" w:line="360" w:lineRule="auto"/>
        <w:ind w:firstLine="540"/>
        <w:jc w:val="both"/>
        <w:textAlignment w:val="baseline"/>
        <w:rPr>
          <w:rFonts w:ascii="Times New Roman" w:hAnsi="Times New Roman" w:cs="Times New Roman"/>
          <w:sz w:val="28"/>
          <w:szCs w:val="28"/>
        </w:rPr>
      </w:pPr>
      <w:r w:rsidRPr="00BE49DD">
        <w:rPr>
          <w:rFonts w:ascii="Times New Roman" w:hAnsi="Times New Roman" w:cs="Times New Roman"/>
          <w:sz w:val="28"/>
          <w:szCs w:val="28"/>
        </w:rPr>
        <w:t>Куст у М9 раскидистый, 80-</w:t>
      </w:r>
      <w:smartTag w:uri="urn:schemas-microsoft-com:office:smarttags" w:element="City">
        <w:r w:rsidRPr="00BE49DD">
          <w:rPr>
            <w:rFonts w:ascii="Times New Roman" w:hAnsi="Times New Roman" w:cs="Times New Roman"/>
            <w:sz w:val="28"/>
            <w:szCs w:val="28"/>
          </w:rPr>
          <w:t>90 см</w:t>
        </w:r>
      </w:smartTag>
      <w:r w:rsidRPr="00BE49DD">
        <w:rPr>
          <w:rFonts w:ascii="Times New Roman" w:hAnsi="Times New Roman" w:cs="Times New Roman"/>
          <w:sz w:val="28"/>
          <w:szCs w:val="28"/>
        </w:rPr>
        <w:t xml:space="preserve"> высотой, с 8-10 побегами. За год от каждого куста М9 в питомнике можно получить 7-8 отводков. Период корнеобразования у этого сорта длится 20-45 дней в з</w:t>
      </w:r>
      <w:r>
        <w:rPr>
          <w:rFonts w:ascii="Times New Roman" w:hAnsi="Times New Roman" w:cs="Times New Roman"/>
          <w:sz w:val="28"/>
          <w:szCs w:val="28"/>
        </w:rPr>
        <w:t xml:space="preserve">ависимости от влажности почвы и </w:t>
      </w:r>
      <w:r w:rsidRPr="00BE49DD">
        <w:rPr>
          <w:rFonts w:ascii="Times New Roman" w:hAnsi="Times New Roman" w:cs="Times New Roman"/>
          <w:sz w:val="28"/>
          <w:szCs w:val="28"/>
        </w:rPr>
        <w:t>температуры.</w:t>
      </w:r>
    </w:p>
    <w:p w:rsidR="001D395B" w:rsidRDefault="001D395B" w:rsidP="0001102B">
      <w:pPr>
        <w:spacing w:after="0" w:line="360" w:lineRule="auto"/>
        <w:ind w:firstLine="540"/>
        <w:jc w:val="both"/>
        <w:textAlignment w:val="baseline"/>
        <w:rPr>
          <w:rFonts w:ascii="Times New Roman" w:hAnsi="Times New Roman" w:cs="Times New Roman"/>
          <w:sz w:val="28"/>
          <w:szCs w:val="28"/>
        </w:rPr>
      </w:pPr>
      <w:r w:rsidRPr="00BE49DD">
        <w:rPr>
          <w:rFonts w:ascii="Times New Roman" w:hAnsi="Times New Roman" w:cs="Times New Roman"/>
          <w:sz w:val="28"/>
          <w:szCs w:val="28"/>
        </w:rPr>
        <w:t xml:space="preserve">Некоторые из полученных отводков перерастают по толщине или дают слабые корни. В итоге, с каждого маточного куста </w:t>
      </w:r>
      <w:r>
        <w:rPr>
          <w:rFonts w:ascii="Times New Roman" w:hAnsi="Times New Roman" w:cs="Times New Roman"/>
          <w:sz w:val="28"/>
          <w:szCs w:val="28"/>
        </w:rPr>
        <w:t xml:space="preserve">получается не более 3 пригодных к окулировке </w:t>
      </w:r>
      <w:r w:rsidRPr="00BE49DD">
        <w:rPr>
          <w:rFonts w:ascii="Times New Roman" w:hAnsi="Times New Roman" w:cs="Times New Roman"/>
          <w:sz w:val="28"/>
          <w:szCs w:val="28"/>
        </w:rPr>
        <w:t>отводка.</w:t>
      </w:r>
    </w:p>
    <w:p w:rsidR="001D395B" w:rsidRPr="00BE49DD" w:rsidRDefault="001D395B" w:rsidP="0001102B">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b/>
          <w:bCs/>
          <w:sz w:val="28"/>
          <w:szCs w:val="28"/>
        </w:rPr>
        <w:t xml:space="preserve">Подвой СК2У </w:t>
      </w:r>
      <w:r w:rsidRPr="00BE49DD">
        <w:rPr>
          <w:rFonts w:ascii="Times New Roman" w:hAnsi="Times New Roman" w:cs="Times New Roman"/>
          <w:sz w:val="28"/>
          <w:szCs w:val="28"/>
        </w:rPr>
        <w:t>полукарликовый вегетативно размножаемый подвой яблони селекции Северо-Кавказского зонального НИИ садоводства и виноградарства. Совместим со всеми районированными и перспективными сортами. Сила роста деревьев составляет 45-50% от растений на сеянцах и колеблется в пределах 3,0-</w:t>
      </w:r>
      <w:smartTag w:uri="urn:schemas-microsoft-com:office:smarttags" w:element="City">
        <w:r w:rsidRPr="00BE49DD">
          <w:rPr>
            <w:rFonts w:ascii="Times New Roman" w:hAnsi="Times New Roman" w:cs="Times New Roman"/>
            <w:sz w:val="28"/>
            <w:szCs w:val="28"/>
          </w:rPr>
          <w:t>3,5 м</w:t>
        </w:r>
      </w:smartTag>
      <w:r>
        <w:rPr>
          <w:rFonts w:ascii="Times New Roman" w:hAnsi="Times New Roman" w:cs="Times New Roman"/>
          <w:sz w:val="28"/>
          <w:szCs w:val="28"/>
        </w:rPr>
        <w:t xml:space="preserve"> </w:t>
      </w:r>
      <w:r>
        <w:rPr>
          <w:rFonts w:ascii="Times New Roman" w:hAnsi="Times New Roman" w:cs="Times New Roman"/>
          <w:color w:val="000000"/>
          <w:spacing w:val="-2"/>
          <w:sz w:val="28"/>
          <w:szCs w:val="28"/>
        </w:rPr>
        <w:t>[2</w:t>
      </w:r>
      <w:r w:rsidRPr="00BE49DD">
        <w:rPr>
          <w:rFonts w:ascii="Times New Roman" w:hAnsi="Times New Roman" w:cs="Times New Roman"/>
          <w:color w:val="000000"/>
          <w:spacing w:val="-2"/>
          <w:sz w:val="28"/>
          <w:szCs w:val="28"/>
        </w:rPr>
        <w:t>]</w:t>
      </w:r>
      <w:r w:rsidRPr="00BE49DD">
        <w:rPr>
          <w:rFonts w:ascii="Times New Roman" w:hAnsi="Times New Roman" w:cs="Times New Roman"/>
          <w:sz w:val="28"/>
          <w:szCs w:val="28"/>
        </w:rPr>
        <w:t>.</w:t>
      </w:r>
    </w:p>
    <w:p w:rsidR="001D395B" w:rsidRPr="002978A6" w:rsidRDefault="001D395B" w:rsidP="0001102B">
      <w:pPr>
        <w:pStyle w:val="BodyText"/>
        <w:spacing w:after="0" w:line="360" w:lineRule="auto"/>
        <w:ind w:firstLine="720"/>
        <w:jc w:val="both"/>
        <w:rPr>
          <w:sz w:val="28"/>
          <w:szCs w:val="28"/>
        </w:rPr>
      </w:pPr>
      <w:r w:rsidRPr="002978A6">
        <w:rPr>
          <w:sz w:val="28"/>
          <w:szCs w:val="28"/>
        </w:rPr>
        <w:t>Подвой обеспечивает привитым деревьям высокую и стабильную продуктивность, отсутствие корневой поросли. Деревья на подвое СК2У лучше закреплены в почве, чем на подвое М9, однако под действием сильных ветров, сопровождающимися обильными осадками, подвергаются наклонам, а порой и полностью отламываются ниже места прививки. Вступают в плодоношение на 1-2 года позже, чем на подвое М9. Подвой обладает повышенной морозостойкостью</w:t>
      </w:r>
      <w:r>
        <w:rPr>
          <w:sz w:val="28"/>
          <w:szCs w:val="28"/>
        </w:rPr>
        <w:t xml:space="preserve"> </w:t>
      </w:r>
      <w:r>
        <w:rPr>
          <w:color w:val="000000"/>
          <w:spacing w:val="-2"/>
          <w:sz w:val="28"/>
          <w:szCs w:val="28"/>
        </w:rPr>
        <w:t>[6</w:t>
      </w:r>
      <w:r w:rsidRPr="00BE49DD">
        <w:rPr>
          <w:color w:val="000000"/>
          <w:spacing w:val="-2"/>
          <w:sz w:val="28"/>
          <w:szCs w:val="28"/>
        </w:rPr>
        <w:t>]</w:t>
      </w:r>
      <w:r w:rsidRPr="002978A6">
        <w:rPr>
          <w:sz w:val="28"/>
          <w:szCs w:val="28"/>
        </w:rPr>
        <w:t>.</w:t>
      </w:r>
    </w:p>
    <w:p w:rsidR="001D395B" w:rsidRPr="00BE49DD" w:rsidRDefault="001D395B" w:rsidP="0001102B">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sz w:val="28"/>
          <w:szCs w:val="28"/>
        </w:rPr>
        <w:t>Основным признаком подвоя, свидетельствующем о его ценности является способность к окоренению, поскольку, чем легче окореняются отводки, тем легче и быстрее подвой размножается.</w:t>
      </w:r>
      <w:r>
        <w:rPr>
          <w:rFonts w:ascii="Times New Roman" w:hAnsi="Times New Roman" w:cs="Times New Roman"/>
          <w:sz w:val="28"/>
          <w:szCs w:val="28"/>
        </w:rPr>
        <w:t xml:space="preserve"> </w:t>
      </w:r>
    </w:p>
    <w:p w:rsidR="001D395B" w:rsidRPr="00123D80" w:rsidRDefault="001D395B" w:rsidP="00123D80">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sz w:val="28"/>
          <w:szCs w:val="28"/>
        </w:rPr>
        <w:t xml:space="preserve">Известно, что для получения качественных кронированных однолетних саженцев необходимо использовать отводки с диаметром условной корневой шейки не менее </w:t>
      </w:r>
      <w:smartTag w:uri="urn:schemas-microsoft-com:office:smarttags" w:element="City">
        <w:r w:rsidRPr="00BE49DD">
          <w:rPr>
            <w:rFonts w:ascii="Times New Roman" w:hAnsi="Times New Roman" w:cs="Times New Roman"/>
            <w:sz w:val="28"/>
            <w:szCs w:val="28"/>
          </w:rPr>
          <w:t>7 мм</w:t>
        </w:r>
      </w:smartTag>
      <w:r w:rsidRPr="00BE49DD">
        <w:rPr>
          <w:rFonts w:ascii="Times New Roman" w:hAnsi="Times New Roman" w:cs="Times New Roman"/>
          <w:sz w:val="28"/>
          <w:szCs w:val="28"/>
        </w:rPr>
        <w:t xml:space="preserve"> при этом качество саженцев улучшается с увеличением толщины отводков</w:t>
      </w:r>
      <w:r>
        <w:rPr>
          <w:rFonts w:ascii="Times New Roman" w:hAnsi="Times New Roman" w:cs="Times New Roman"/>
          <w:sz w:val="28"/>
          <w:szCs w:val="28"/>
        </w:rPr>
        <w:t xml:space="preserve"> </w:t>
      </w:r>
      <w:r>
        <w:rPr>
          <w:rFonts w:ascii="Times New Roman" w:hAnsi="Times New Roman" w:cs="Times New Roman"/>
          <w:color w:val="000000"/>
          <w:spacing w:val="-2"/>
          <w:sz w:val="28"/>
          <w:szCs w:val="28"/>
        </w:rPr>
        <w:t>[7</w:t>
      </w:r>
      <w:r w:rsidRPr="00BE49DD">
        <w:rPr>
          <w:rFonts w:ascii="Times New Roman" w:hAnsi="Times New Roman" w:cs="Times New Roman"/>
          <w:color w:val="000000"/>
          <w:spacing w:val="-2"/>
          <w:sz w:val="28"/>
          <w:szCs w:val="28"/>
        </w:rPr>
        <w:t>]</w:t>
      </w:r>
      <w:r w:rsidRPr="00BE49DD">
        <w:rPr>
          <w:rFonts w:ascii="Times New Roman" w:hAnsi="Times New Roman" w:cs="Times New Roman"/>
          <w:sz w:val="28"/>
          <w:szCs w:val="28"/>
        </w:rPr>
        <w:t>.</w:t>
      </w:r>
    </w:p>
    <w:tbl>
      <w:tblPr>
        <w:tblW w:w="0" w:type="auto"/>
        <w:tblInd w:w="-106" w:type="dxa"/>
        <w:tblLook w:val="01E0"/>
      </w:tblPr>
      <w:tblGrid>
        <w:gridCol w:w="4571"/>
        <w:gridCol w:w="4821"/>
      </w:tblGrid>
      <w:tr w:rsidR="001D395B" w:rsidRPr="007C2202">
        <w:trPr>
          <w:trHeight w:val="3953"/>
        </w:trPr>
        <w:tc>
          <w:tcPr>
            <w:tcW w:w="4683" w:type="dxa"/>
          </w:tcPr>
          <w:p w:rsidR="001D395B" w:rsidRPr="007C2202" w:rsidRDefault="001D395B" w:rsidP="00123D80">
            <w:pPr>
              <w:spacing w:after="0" w:line="240" w:lineRule="auto"/>
              <w:jc w:val="both"/>
              <w:rPr>
                <w:rFonts w:ascii="Times New Roman" w:eastAsia="MingLiU_HKSCS" w:hAnsi="Times New Roman" w:cs="Times New Roman"/>
                <w:color w:val="191919"/>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4" o:spid="_x0000_s1026" type="#_x0000_t75" alt="Описание: PICT3387" style="position:absolute;left:0;text-align:left;margin-left:9.6pt;margin-top:-193.85pt;width:199.85pt;height:171.2pt;z-index:-251658240;visibility:visible" wrapcoords="-81 0 -81 21505 21600 21505 21600 0 -81 0">
                  <v:imagedata r:id="rId9" o:title="" croptop="21496f"/>
                  <w10:wrap type="tight"/>
                </v:shape>
              </w:pict>
            </w:r>
          </w:p>
        </w:tc>
        <w:tc>
          <w:tcPr>
            <w:tcW w:w="4603" w:type="dxa"/>
          </w:tcPr>
          <w:p w:rsidR="001D395B" w:rsidRPr="007C2202" w:rsidRDefault="001D395B" w:rsidP="00123D80">
            <w:pPr>
              <w:spacing w:after="0" w:line="240" w:lineRule="auto"/>
              <w:jc w:val="both"/>
              <w:rPr>
                <w:rFonts w:ascii="Times New Roman" w:eastAsia="MingLiU_HKSCS" w:hAnsi="Times New Roman" w:cs="Times New Roman"/>
                <w:color w:val="191919"/>
                <w:sz w:val="28"/>
                <w:szCs w:val="28"/>
                <w:lang w:eastAsia="ru-RU"/>
              </w:rPr>
            </w:pPr>
            <w:r>
              <w:rPr>
                <w:noProof/>
                <w:lang w:eastAsia="ru-RU"/>
              </w:rPr>
              <w:pict>
                <v:shape id="Рисунок 23" o:spid="_x0000_s1027" type="#_x0000_t75" alt="Описание: IMG_3321" style="position:absolute;left:0;text-align:left;margin-left:-5.6pt;margin-top:-193.85pt;width:230.25pt;height:171.2pt;z-index:-251657216;visibility:visible;mso-position-horizontal-relative:text;mso-position-vertical-relative:text" wrapcoords="-70 0 -70 21505 21600 21505 21600 0 -70 0">
                  <v:imagedata r:id="rId10" o:title="" croptop="23721f" cropright="13324f"/>
                  <w10:wrap type="tight"/>
                </v:shape>
              </w:pict>
            </w:r>
          </w:p>
        </w:tc>
      </w:tr>
      <w:tr w:rsidR="001D395B" w:rsidRPr="007C2202">
        <w:trPr>
          <w:trHeight w:val="386"/>
        </w:trPr>
        <w:tc>
          <w:tcPr>
            <w:tcW w:w="4683" w:type="dxa"/>
          </w:tcPr>
          <w:p w:rsidR="001D395B" w:rsidRPr="007C2202" w:rsidRDefault="001D395B" w:rsidP="00123D80">
            <w:pPr>
              <w:spacing w:after="0" w:line="240" w:lineRule="auto"/>
              <w:jc w:val="center"/>
              <w:rPr>
                <w:rFonts w:ascii="Times New Roman" w:eastAsia="MingLiU_HKSCS" w:hAnsi="Times New Roman" w:cs="Times New Roman"/>
                <w:sz w:val="28"/>
                <w:szCs w:val="28"/>
                <w:lang w:eastAsia="ru-RU"/>
              </w:rPr>
            </w:pPr>
            <w:r w:rsidRPr="007C2202">
              <w:rPr>
                <w:rFonts w:ascii="Times New Roman" w:hAnsi="Times New Roman" w:cs="Times New Roman"/>
                <w:sz w:val="28"/>
                <w:szCs w:val="28"/>
              </w:rPr>
              <w:t xml:space="preserve">Рисунок </w:t>
            </w:r>
            <w:r>
              <w:rPr>
                <w:rFonts w:ascii="Times New Roman" w:hAnsi="Times New Roman" w:cs="Times New Roman"/>
                <w:sz w:val="28"/>
                <w:szCs w:val="28"/>
              </w:rPr>
              <w:t>1</w:t>
            </w:r>
            <w:r w:rsidRPr="007C2202">
              <w:rPr>
                <w:rFonts w:ascii="Times New Roman" w:hAnsi="Times New Roman" w:cs="Times New Roman"/>
                <w:sz w:val="28"/>
                <w:szCs w:val="28"/>
              </w:rPr>
              <w:t xml:space="preserve"> – Фор</w:t>
            </w:r>
            <w:r>
              <w:rPr>
                <w:rFonts w:ascii="Times New Roman" w:hAnsi="Times New Roman" w:cs="Times New Roman"/>
                <w:sz w:val="28"/>
                <w:szCs w:val="28"/>
              </w:rPr>
              <w:t>ма маточного куста карликового подвоя М9</w:t>
            </w:r>
          </w:p>
        </w:tc>
        <w:tc>
          <w:tcPr>
            <w:tcW w:w="4603" w:type="dxa"/>
          </w:tcPr>
          <w:p w:rsidR="001D395B" w:rsidRPr="0026154A" w:rsidRDefault="001D395B" w:rsidP="00123D80">
            <w:pPr>
              <w:spacing w:after="0" w:line="240" w:lineRule="auto"/>
              <w:jc w:val="center"/>
              <w:rPr>
                <w:rFonts w:ascii="Times New Roman" w:eastAsia="MingLiU_HKSCS" w:hAnsi="Times New Roman" w:cs="Times New Roman"/>
                <w:sz w:val="28"/>
                <w:szCs w:val="28"/>
                <w:lang w:eastAsia="ru-RU"/>
              </w:rPr>
            </w:pPr>
            <w:r w:rsidRPr="007C2202">
              <w:rPr>
                <w:rFonts w:ascii="Times New Roman" w:hAnsi="Times New Roman" w:cs="Times New Roman"/>
                <w:sz w:val="28"/>
                <w:szCs w:val="28"/>
              </w:rPr>
              <w:t xml:space="preserve">Рисунок </w:t>
            </w:r>
            <w:r>
              <w:rPr>
                <w:rFonts w:ascii="Times New Roman" w:hAnsi="Times New Roman" w:cs="Times New Roman"/>
                <w:sz w:val="28"/>
                <w:szCs w:val="28"/>
              </w:rPr>
              <w:t>2</w:t>
            </w:r>
            <w:r w:rsidRPr="007C2202">
              <w:rPr>
                <w:rFonts w:ascii="Times New Roman" w:hAnsi="Times New Roman" w:cs="Times New Roman"/>
                <w:sz w:val="28"/>
                <w:szCs w:val="28"/>
              </w:rPr>
              <w:t xml:space="preserve"> – Форма маточного куста </w:t>
            </w:r>
            <w:r>
              <w:rPr>
                <w:rFonts w:ascii="Times New Roman" w:hAnsi="Times New Roman" w:cs="Times New Roman"/>
                <w:sz w:val="28"/>
                <w:szCs w:val="28"/>
              </w:rPr>
              <w:t xml:space="preserve">полукарликового </w:t>
            </w:r>
            <w:r w:rsidRPr="007C2202">
              <w:rPr>
                <w:rFonts w:ascii="Times New Roman" w:hAnsi="Times New Roman" w:cs="Times New Roman"/>
                <w:sz w:val="28"/>
                <w:szCs w:val="28"/>
              </w:rPr>
              <w:t xml:space="preserve">подвоя </w:t>
            </w:r>
            <w:r w:rsidRPr="0026154A">
              <w:rPr>
                <w:rFonts w:ascii="Times New Roman" w:hAnsi="Times New Roman" w:cs="Times New Roman"/>
                <w:sz w:val="28"/>
                <w:szCs w:val="28"/>
              </w:rPr>
              <w:t>СК2У</w:t>
            </w:r>
          </w:p>
        </w:tc>
      </w:tr>
    </w:tbl>
    <w:p w:rsidR="001D395B" w:rsidRDefault="001D395B" w:rsidP="001B1E56">
      <w:pPr>
        <w:pStyle w:val="BodyText"/>
        <w:spacing w:after="0" w:line="360" w:lineRule="auto"/>
        <w:ind w:firstLine="720"/>
        <w:jc w:val="both"/>
        <w:rPr>
          <w:sz w:val="28"/>
          <w:szCs w:val="28"/>
        </w:rPr>
      </w:pPr>
    </w:p>
    <w:p w:rsidR="001D395B" w:rsidRPr="002978A6" w:rsidRDefault="001D395B" w:rsidP="001B1E56">
      <w:pPr>
        <w:pStyle w:val="BodyText"/>
        <w:spacing w:after="0" w:line="360" w:lineRule="auto"/>
        <w:ind w:firstLine="720"/>
        <w:jc w:val="both"/>
        <w:rPr>
          <w:color w:val="000000"/>
          <w:sz w:val="28"/>
          <w:szCs w:val="28"/>
        </w:rPr>
      </w:pPr>
      <w:r w:rsidRPr="002978A6">
        <w:rPr>
          <w:sz w:val="28"/>
          <w:szCs w:val="28"/>
        </w:rPr>
        <w:t>В настоящее время приоритетной проблемой садоводства является организация его устойчивого развития, решение которой связано с разработкой и созданием рентабельных многолетних насаждений. Получение большого выхода стандартных саженцев гарантирует высокое качество используемых подвоев</w:t>
      </w:r>
      <w:r>
        <w:rPr>
          <w:sz w:val="28"/>
          <w:szCs w:val="28"/>
        </w:rPr>
        <w:t xml:space="preserve"> </w:t>
      </w:r>
      <w:r>
        <w:rPr>
          <w:color w:val="000000"/>
          <w:spacing w:val="-2"/>
          <w:sz w:val="28"/>
          <w:szCs w:val="28"/>
        </w:rPr>
        <w:t>[3, 5</w:t>
      </w:r>
      <w:r w:rsidRPr="00BE49DD">
        <w:rPr>
          <w:color w:val="000000"/>
          <w:spacing w:val="-2"/>
          <w:sz w:val="28"/>
          <w:szCs w:val="28"/>
        </w:rPr>
        <w:t>]</w:t>
      </w:r>
      <w:r w:rsidRPr="002978A6">
        <w:rPr>
          <w:sz w:val="28"/>
          <w:szCs w:val="28"/>
        </w:rPr>
        <w:t>.</w:t>
      </w:r>
    </w:p>
    <w:p w:rsidR="001D395B" w:rsidRPr="002978A6" w:rsidRDefault="001D395B" w:rsidP="001B1E56">
      <w:pPr>
        <w:pStyle w:val="BodyText"/>
        <w:spacing w:after="0" w:line="360" w:lineRule="auto"/>
        <w:ind w:firstLine="720"/>
        <w:jc w:val="both"/>
        <w:rPr>
          <w:color w:val="000000"/>
          <w:sz w:val="28"/>
          <w:szCs w:val="28"/>
        </w:rPr>
      </w:pPr>
      <w:r w:rsidRPr="002978A6">
        <w:rPr>
          <w:color w:val="000000"/>
          <w:sz w:val="28"/>
          <w:szCs w:val="28"/>
        </w:rPr>
        <w:t xml:space="preserve">Хозяйственная ценность вегетативно размножаемых подвоев в основном определяется жизнеспособностью и продуктивностью привитых на них плодовых деревьев в саду. Но не маловажное значение в использовании того или иного подвоя определяется </w:t>
      </w:r>
      <w:r>
        <w:rPr>
          <w:color w:val="000000"/>
          <w:sz w:val="28"/>
          <w:szCs w:val="28"/>
        </w:rPr>
        <w:t xml:space="preserve">его способность к размножению, </w:t>
      </w:r>
      <w:r w:rsidRPr="002978A6">
        <w:rPr>
          <w:color w:val="000000"/>
          <w:sz w:val="28"/>
          <w:szCs w:val="28"/>
        </w:rPr>
        <w:t>качеством отводков и технологичностью в питомнике. Продуктивность и качестве</w:t>
      </w:r>
      <w:r>
        <w:rPr>
          <w:color w:val="000000"/>
          <w:sz w:val="28"/>
          <w:szCs w:val="28"/>
        </w:rPr>
        <w:t xml:space="preserve">нные показатели отводков </w:t>
      </w:r>
      <w:r w:rsidRPr="002978A6">
        <w:rPr>
          <w:color w:val="000000"/>
          <w:sz w:val="28"/>
          <w:szCs w:val="28"/>
        </w:rPr>
        <w:t xml:space="preserve">зависят от типа вегетативного подвоя. </w:t>
      </w:r>
      <w:r w:rsidRPr="002978A6">
        <w:rPr>
          <w:sz w:val="28"/>
          <w:szCs w:val="28"/>
        </w:rPr>
        <w:t>Они</w:t>
      </w:r>
      <w:r w:rsidRPr="002978A6">
        <w:rPr>
          <w:color w:val="FF0000"/>
          <w:sz w:val="28"/>
          <w:szCs w:val="28"/>
        </w:rPr>
        <w:t xml:space="preserve"> </w:t>
      </w:r>
      <w:r w:rsidRPr="002978A6">
        <w:rPr>
          <w:color w:val="000000"/>
          <w:sz w:val="28"/>
          <w:szCs w:val="28"/>
        </w:rPr>
        <w:t xml:space="preserve">определяются общей силой развития отводков, т.е. </w:t>
      </w:r>
      <w:r w:rsidRPr="002978A6">
        <w:rPr>
          <w:sz w:val="28"/>
          <w:szCs w:val="28"/>
        </w:rPr>
        <w:t>количеством пластического материала в надземной части растения и мощность корневой системы</w:t>
      </w:r>
      <w:r w:rsidRPr="002978A6">
        <w:rPr>
          <w:color w:val="000000"/>
          <w:sz w:val="28"/>
          <w:szCs w:val="28"/>
        </w:rPr>
        <w:t>.</w:t>
      </w:r>
      <w:r w:rsidRPr="002978A6">
        <w:rPr>
          <w:sz w:val="28"/>
          <w:szCs w:val="28"/>
        </w:rPr>
        <w:t xml:space="preserve"> Качество отводков, высаживаемых на первое поле питомника, является ведущим фактором в обеспечении выхода стандартных саженцев. С ухудшением их качества возрастают все виды потерь</w:t>
      </w:r>
      <w:r>
        <w:rPr>
          <w:sz w:val="28"/>
          <w:szCs w:val="28"/>
        </w:rPr>
        <w:t xml:space="preserve"> </w:t>
      </w:r>
      <w:r>
        <w:rPr>
          <w:color w:val="000000"/>
          <w:spacing w:val="-2"/>
          <w:sz w:val="28"/>
          <w:szCs w:val="28"/>
        </w:rPr>
        <w:t>[4, 6</w:t>
      </w:r>
      <w:r w:rsidRPr="00BE49DD">
        <w:rPr>
          <w:color w:val="000000"/>
          <w:spacing w:val="-2"/>
          <w:sz w:val="28"/>
          <w:szCs w:val="28"/>
        </w:rPr>
        <w:t>]</w:t>
      </w:r>
      <w:r w:rsidRPr="002978A6">
        <w:rPr>
          <w:color w:val="000000"/>
          <w:sz w:val="28"/>
          <w:szCs w:val="28"/>
        </w:rPr>
        <w:t>.</w:t>
      </w:r>
    </w:p>
    <w:p w:rsidR="001D395B" w:rsidRPr="002978A6" w:rsidRDefault="001D395B" w:rsidP="001B1E56">
      <w:pPr>
        <w:spacing w:after="0" w:line="360" w:lineRule="auto"/>
        <w:ind w:firstLine="540"/>
        <w:jc w:val="both"/>
        <w:rPr>
          <w:rFonts w:ascii="Times New Roman" w:hAnsi="Times New Roman" w:cs="Times New Roman"/>
          <w:sz w:val="28"/>
          <w:szCs w:val="28"/>
        </w:rPr>
      </w:pPr>
      <w:r w:rsidRPr="002978A6">
        <w:rPr>
          <w:rFonts w:ascii="Times New Roman" w:hAnsi="Times New Roman" w:cs="Times New Roman"/>
          <w:sz w:val="28"/>
          <w:szCs w:val="28"/>
        </w:rPr>
        <w:t>В условиях прикубанской зоны садоводства Краснодарского края установлено, что средняя высота отводков растений зависела от биологических особенностей и происхождения подвоя, а также некоторое влияние на показатели активности роста оказывали условия года.</w:t>
      </w:r>
    </w:p>
    <w:p w:rsidR="001D395B" w:rsidRPr="00BE49DD" w:rsidRDefault="001D395B" w:rsidP="00A85E7C">
      <w:pPr>
        <w:spacing w:after="0" w:line="360" w:lineRule="auto"/>
        <w:ind w:firstLine="709"/>
        <w:jc w:val="both"/>
        <w:rPr>
          <w:rFonts w:ascii="Times New Roman" w:hAnsi="Times New Roman" w:cs="Times New Roman"/>
          <w:sz w:val="28"/>
          <w:szCs w:val="28"/>
        </w:rPr>
      </w:pPr>
      <w:r w:rsidRPr="002978A6">
        <w:rPr>
          <w:rFonts w:ascii="Times New Roman" w:hAnsi="Times New Roman" w:cs="Times New Roman"/>
          <w:sz w:val="28"/>
          <w:szCs w:val="28"/>
        </w:rPr>
        <w:t>Для повышения качества производимых клоновых подвоев яблони в маточнике использовали</w:t>
      </w:r>
      <w:r w:rsidRPr="00BE49DD">
        <w:rPr>
          <w:rFonts w:ascii="Times New Roman" w:hAnsi="Times New Roman" w:cs="Times New Roman"/>
          <w:sz w:val="28"/>
          <w:szCs w:val="28"/>
        </w:rPr>
        <w:t xml:space="preserve"> некорневую обработку отрастающих молодых отводков биоактивным препаратом нового поколения – жидким комплексным универсальным удобрением ПолиМикс</w:t>
      </w:r>
      <w:r>
        <w:rPr>
          <w:rFonts w:ascii="Times New Roman" w:hAnsi="Times New Roman" w:cs="Times New Roman"/>
          <w:sz w:val="28"/>
          <w:szCs w:val="28"/>
        </w:rPr>
        <w:t xml:space="preserve">-Агро </w:t>
      </w:r>
      <w:r>
        <w:rPr>
          <w:rFonts w:ascii="Times New Roman" w:hAnsi="Times New Roman" w:cs="Times New Roman"/>
          <w:color w:val="000000"/>
          <w:spacing w:val="-2"/>
          <w:sz w:val="28"/>
          <w:szCs w:val="28"/>
        </w:rPr>
        <w:t>[8</w:t>
      </w:r>
      <w:r w:rsidRPr="00BE49DD">
        <w:rPr>
          <w:rFonts w:ascii="Times New Roman" w:hAnsi="Times New Roman" w:cs="Times New Roman"/>
          <w:color w:val="000000"/>
          <w:spacing w:val="-2"/>
          <w:sz w:val="28"/>
          <w:szCs w:val="28"/>
        </w:rPr>
        <w:t>]</w:t>
      </w:r>
      <w:r>
        <w:rPr>
          <w:rFonts w:ascii="Times New Roman" w:hAnsi="Times New Roman" w:cs="Times New Roman"/>
          <w:sz w:val="28"/>
          <w:szCs w:val="28"/>
        </w:rPr>
        <w:t>.</w:t>
      </w:r>
    </w:p>
    <w:p w:rsidR="001D395B" w:rsidRDefault="001D395B" w:rsidP="00A85E7C">
      <w:pPr>
        <w:spacing w:after="0" w:line="360" w:lineRule="auto"/>
        <w:ind w:firstLine="540"/>
        <w:jc w:val="both"/>
        <w:rPr>
          <w:rFonts w:ascii="Times New Roman" w:hAnsi="Times New Roman" w:cs="Times New Roman"/>
          <w:sz w:val="28"/>
          <w:szCs w:val="28"/>
        </w:rPr>
      </w:pPr>
      <w:r w:rsidRPr="00BE49DD">
        <w:rPr>
          <w:rFonts w:ascii="Times New Roman" w:hAnsi="Times New Roman" w:cs="Times New Roman"/>
          <w:sz w:val="28"/>
          <w:szCs w:val="28"/>
        </w:rPr>
        <w:t xml:space="preserve">Результаты полевых испытаний эффективности применения препарата в зависимости от срока и дозировки препарата представлены в таблице </w:t>
      </w:r>
      <w:r>
        <w:rPr>
          <w:rFonts w:ascii="Times New Roman" w:hAnsi="Times New Roman" w:cs="Times New Roman"/>
          <w:sz w:val="28"/>
          <w:szCs w:val="28"/>
        </w:rPr>
        <w:t>1</w:t>
      </w:r>
      <w:r w:rsidRPr="00BE49DD">
        <w:rPr>
          <w:rFonts w:ascii="Times New Roman" w:hAnsi="Times New Roman" w:cs="Times New Roman"/>
          <w:sz w:val="28"/>
          <w:szCs w:val="28"/>
        </w:rPr>
        <w:t xml:space="preserve">. </w:t>
      </w:r>
    </w:p>
    <w:p w:rsidR="001D395B" w:rsidRPr="00BE49DD" w:rsidRDefault="001D395B" w:rsidP="00A85E7C">
      <w:pPr>
        <w:tabs>
          <w:tab w:val="left" w:pos="0"/>
          <w:tab w:val="left" w:pos="4500"/>
          <w:tab w:val="left" w:pos="5400"/>
          <w:tab w:val="left" w:pos="5580"/>
          <w:tab w:val="left" w:pos="9720"/>
        </w:tabs>
        <w:spacing w:after="0" w:line="240" w:lineRule="auto"/>
        <w:ind w:right="96"/>
        <w:jc w:val="both"/>
        <w:rPr>
          <w:rFonts w:ascii="Times New Roman" w:hAnsi="Times New Roman" w:cs="Times New Roman"/>
          <w:sz w:val="28"/>
          <w:szCs w:val="28"/>
        </w:rPr>
      </w:pPr>
      <w:r w:rsidRPr="00BE49DD">
        <w:rPr>
          <w:rFonts w:ascii="Times New Roman" w:hAnsi="Times New Roman" w:cs="Times New Roman"/>
          <w:sz w:val="28"/>
          <w:szCs w:val="28"/>
        </w:rPr>
        <w:t xml:space="preserve">Таблица </w:t>
      </w:r>
      <w:r>
        <w:rPr>
          <w:rFonts w:ascii="Times New Roman" w:hAnsi="Times New Roman" w:cs="Times New Roman"/>
          <w:sz w:val="28"/>
          <w:szCs w:val="28"/>
        </w:rPr>
        <w:t>1 – Биометрические показатели</w:t>
      </w:r>
      <w:r w:rsidRPr="00BE49DD">
        <w:rPr>
          <w:rFonts w:ascii="Times New Roman" w:hAnsi="Times New Roman" w:cs="Times New Roman"/>
          <w:sz w:val="28"/>
          <w:szCs w:val="28"/>
        </w:rPr>
        <w:t xml:space="preserve"> подвоев яблони М 9 в маточнике, обработанных комплексным удобрением ПолиМикс-Агро</w:t>
      </w:r>
      <w:r>
        <w:rPr>
          <w:rFonts w:ascii="Times New Roman" w:hAnsi="Times New Roman" w:cs="Times New Roman"/>
          <w:sz w:val="28"/>
          <w:szCs w:val="28"/>
        </w:rPr>
        <w:t xml:space="preserve">, </w:t>
      </w:r>
      <w:r w:rsidRPr="00BE49DD">
        <w:rPr>
          <w:rFonts w:ascii="Times New Roman" w:hAnsi="Times New Roman" w:cs="Times New Roman"/>
          <w:sz w:val="28"/>
          <w:szCs w:val="28"/>
        </w:rPr>
        <w:t>ЗАО ОПХ «Центральное», г. Краснодар, 2014 г</w:t>
      </w:r>
      <w:r>
        <w:rPr>
          <w:rFonts w:ascii="Times New Roman" w:hAnsi="Times New Roman" w:cs="Times New Roman"/>
          <w:sz w:val="28"/>
          <w:szCs w:val="28"/>
        </w:rPr>
        <w:t>.</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3"/>
        <w:gridCol w:w="158"/>
        <w:gridCol w:w="1445"/>
        <w:gridCol w:w="1248"/>
        <w:gridCol w:w="1080"/>
        <w:gridCol w:w="2142"/>
      </w:tblGrid>
      <w:tr w:rsidR="001D395B" w:rsidRPr="00BE49DD">
        <w:trPr>
          <w:trHeight w:val="774"/>
        </w:trPr>
        <w:tc>
          <w:tcPr>
            <w:tcW w:w="1731" w:type="pct"/>
          </w:tcPr>
          <w:p w:rsidR="001D395B" w:rsidRPr="00967E83" w:rsidRDefault="001D395B" w:rsidP="008854E6">
            <w:pPr>
              <w:pStyle w:val="BodyText"/>
              <w:spacing w:after="0"/>
              <w:jc w:val="both"/>
              <w:rPr>
                <w:szCs w:val="24"/>
              </w:rPr>
            </w:pPr>
          </w:p>
          <w:p w:rsidR="001D395B" w:rsidRPr="00967E83" w:rsidRDefault="001D395B" w:rsidP="008854E6">
            <w:pPr>
              <w:pStyle w:val="BodyText"/>
              <w:spacing w:after="0"/>
              <w:jc w:val="center"/>
              <w:rPr>
                <w:szCs w:val="24"/>
              </w:rPr>
            </w:pPr>
            <w:r w:rsidRPr="00967E83">
              <w:rPr>
                <w:szCs w:val="24"/>
              </w:rPr>
              <w:t>Варианты опыта</w:t>
            </w:r>
          </w:p>
        </w:tc>
        <w:tc>
          <w:tcPr>
            <w:tcW w:w="865" w:type="pct"/>
            <w:gridSpan w:val="2"/>
          </w:tcPr>
          <w:p w:rsidR="001D395B" w:rsidRPr="002978A6" w:rsidRDefault="001D395B" w:rsidP="008854E6">
            <w:pPr>
              <w:spacing w:after="0" w:line="240" w:lineRule="auto"/>
              <w:jc w:val="center"/>
              <w:rPr>
                <w:rFonts w:ascii="Times New Roman" w:hAnsi="Times New Roman" w:cs="Times New Roman"/>
                <w:sz w:val="24"/>
                <w:szCs w:val="24"/>
              </w:rPr>
            </w:pPr>
            <w:r w:rsidRPr="002978A6">
              <w:rPr>
                <w:rFonts w:ascii="Times New Roman" w:hAnsi="Times New Roman" w:cs="Times New Roman"/>
                <w:sz w:val="24"/>
                <w:szCs w:val="24"/>
              </w:rPr>
              <w:t>Кол-во отводков</w:t>
            </w:r>
          </w:p>
          <w:p w:rsidR="001D395B" w:rsidRPr="002978A6" w:rsidRDefault="001D395B" w:rsidP="008854E6">
            <w:pPr>
              <w:spacing w:after="0" w:line="240" w:lineRule="auto"/>
              <w:jc w:val="center"/>
              <w:rPr>
                <w:rFonts w:ascii="Times New Roman" w:hAnsi="Times New Roman" w:cs="Times New Roman"/>
                <w:sz w:val="24"/>
                <w:szCs w:val="24"/>
              </w:rPr>
            </w:pPr>
            <w:r w:rsidRPr="002978A6">
              <w:rPr>
                <w:rFonts w:ascii="Times New Roman" w:hAnsi="Times New Roman" w:cs="Times New Roman"/>
                <w:sz w:val="24"/>
                <w:szCs w:val="24"/>
              </w:rPr>
              <w:t>на 1 п. м, шт.</w:t>
            </w:r>
          </w:p>
        </w:tc>
        <w:tc>
          <w:tcPr>
            <w:tcW w:w="673" w:type="pct"/>
          </w:tcPr>
          <w:p w:rsidR="001D395B" w:rsidRPr="002978A6" w:rsidRDefault="001D395B" w:rsidP="008854E6">
            <w:pPr>
              <w:spacing w:after="0" w:line="240" w:lineRule="auto"/>
              <w:jc w:val="center"/>
              <w:rPr>
                <w:rFonts w:ascii="Times New Roman" w:hAnsi="Times New Roman" w:cs="Times New Roman"/>
                <w:sz w:val="24"/>
                <w:szCs w:val="24"/>
              </w:rPr>
            </w:pPr>
            <w:r w:rsidRPr="002978A6">
              <w:rPr>
                <w:rFonts w:ascii="Times New Roman" w:hAnsi="Times New Roman" w:cs="Times New Roman"/>
                <w:sz w:val="24"/>
                <w:szCs w:val="24"/>
              </w:rPr>
              <w:t>Диаметр отводка,</w:t>
            </w:r>
          </w:p>
          <w:p w:rsidR="001D395B" w:rsidRPr="002978A6" w:rsidRDefault="001D395B" w:rsidP="008854E6">
            <w:pPr>
              <w:spacing w:after="0" w:line="240" w:lineRule="auto"/>
              <w:jc w:val="center"/>
              <w:rPr>
                <w:rFonts w:ascii="Times New Roman" w:hAnsi="Times New Roman" w:cs="Times New Roman"/>
                <w:sz w:val="24"/>
                <w:szCs w:val="24"/>
              </w:rPr>
            </w:pPr>
            <w:r w:rsidRPr="002978A6">
              <w:rPr>
                <w:rFonts w:ascii="Times New Roman" w:hAnsi="Times New Roman" w:cs="Times New Roman"/>
                <w:sz w:val="24"/>
                <w:szCs w:val="24"/>
              </w:rPr>
              <w:t>мм</w:t>
            </w:r>
          </w:p>
        </w:tc>
        <w:tc>
          <w:tcPr>
            <w:tcW w:w="577" w:type="pct"/>
          </w:tcPr>
          <w:p w:rsidR="001D395B" w:rsidRPr="002978A6" w:rsidRDefault="001D395B" w:rsidP="008854E6">
            <w:pPr>
              <w:spacing w:after="0" w:line="240" w:lineRule="auto"/>
              <w:jc w:val="center"/>
              <w:rPr>
                <w:rFonts w:ascii="Times New Roman" w:hAnsi="Times New Roman" w:cs="Times New Roman"/>
                <w:sz w:val="24"/>
                <w:szCs w:val="24"/>
              </w:rPr>
            </w:pPr>
            <w:r w:rsidRPr="002978A6">
              <w:rPr>
                <w:rFonts w:ascii="Times New Roman" w:hAnsi="Times New Roman" w:cs="Times New Roman"/>
                <w:sz w:val="24"/>
                <w:szCs w:val="24"/>
              </w:rPr>
              <w:t>Длина отводка,</w:t>
            </w:r>
          </w:p>
          <w:p w:rsidR="001D395B" w:rsidRPr="002978A6" w:rsidRDefault="001D395B" w:rsidP="008854E6">
            <w:pPr>
              <w:spacing w:after="0" w:line="240" w:lineRule="auto"/>
              <w:jc w:val="center"/>
              <w:rPr>
                <w:rFonts w:ascii="Times New Roman" w:hAnsi="Times New Roman" w:cs="Times New Roman"/>
                <w:sz w:val="24"/>
                <w:szCs w:val="24"/>
              </w:rPr>
            </w:pPr>
            <w:r w:rsidRPr="002978A6">
              <w:rPr>
                <w:rFonts w:ascii="Times New Roman" w:hAnsi="Times New Roman" w:cs="Times New Roman"/>
                <w:sz w:val="24"/>
                <w:szCs w:val="24"/>
              </w:rPr>
              <w:t>см</w:t>
            </w:r>
          </w:p>
        </w:tc>
        <w:tc>
          <w:tcPr>
            <w:tcW w:w="1154" w:type="pct"/>
          </w:tcPr>
          <w:p w:rsidR="001D395B" w:rsidRPr="00967E83" w:rsidRDefault="001D395B" w:rsidP="008854E6">
            <w:pPr>
              <w:pStyle w:val="BodyText"/>
              <w:spacing w:after="0"/>
              <w:jc w:val="center"/>
              <w:rPr>
                <w:szCs w:val="24"/>
              </w:rPr>
            </w:pPr>
            <w:r w:rsidRPr="00967E83">
              <w:rPr>
                <w:szCs w:val="24"/>
              </w:rPr>
              <w:t>Кол-во отводков с боковыми разветвлениями, %</w:t>
            </w:r>
          </w:p>
        </w:tc>
      </w:tr>
      <w:tr w:rsidR="001D395B" w:rsidRPr="00BE49DD">
        <w:tc>
          <w:tcPr>
            <w:tcW w:w="5000" w:type="pct"/>
            <w:gridSpan w:val="6"/>
          </w:tcPr>
          <w:p w:rsidR="001D395B" w:rsidRPr="00967E83" w:rsidRDefault="001D395B" w:rsidP="008854E6">
            <w:pPr>
              <w:pStyle w:val="BodyText"/>
              <w:spacing w:after="0"/>
              <w:jc w:val="center"/>
              <w:rPr>
                <w:sz w:val="28"/>
                <w:szCs w:val="28"/>
              </w:rPr>
            </w:pPr>
            <w:r w:rsidRPr="00967E83">
              <w:rPr>
                <w:sz w:val="28"/>
                <w:szCs w:val="28"/>
              </w:rPr>
              <w:t>1-й срок обработок (с 6 мая)</w:t>
            </w:r>
          </w:p>
        </w:tc>
      </w:tr>
      <w:tr w:rsidR="001D395B" w:rsidRPr="00BE49DD">
        <w:trPr>
          <w:trHeight w:val="585"/>
        </w:trPr>
        <w:tc>
          <w:tcPr>
            <w:tcW w:w="1817" w:type="pct"/>
            <w:gridSpan w:val="2"/>
          </w:tcPr>
          <w:p w:rsidR="001D395B" w:rsidRPr="00967E83" w:rsidRDefault="001D395B" w:rsidP="008854E6">
            <w:pPr>
              <w:pStyle w:val="BodyText"/>
              <w:spacing w:after="0"/>
              <w:jc w:val="both"/>
              <w:rPr>
                <w:sz w:val="28"/>
                <w:szCs w:val="28"/>
              </w:rPr>
            </w:pPr>
            <w:r w:rsidRPr="00967E83">
              <w:rPr>
                <w:sz w:val="28"/>
                <w:szCs w:val="28"/>
              </w:rPr>
              <w:t xml:space="preserve">Вариант 1 – контроль </w:t>
            </w:r>
          </w:p>
          <w:p w:rsidR="001D395B" w:rsidRPr="00967E83" w:rsidRDefault="001D395B" w:rsidP="008854E6">
            <w:pPr>
              <w:pStyle w:val="BodyText"/>
              <w:spacing w:after="0"/>
              <w:jc w:val="both"/>
              <w:rPr>
                <w:sz w:val="28"/>
                <w:szCs w:val="28"/>
              </w:rPr>
            </w:pPr>
            <w:r w:rsidRPr="00967E83">
              <w:rPr>
                <w:sz w:val="28"/>
                <w:szCs w:val="28"/>
              </w:rPr>
              <w:t>(без обработки)</w:t>
            </w:r>
          </w:p>
        </w:tc>
        <w:tc>
          <w:tcPr>
            <w:tcW w:w="779" w:type="pct"/>
            <w:vAlign w:val="center"/>
          </w:tcPr>
          <w:p w:rsidR="001D395B" w:rsidRPr="00967E83" w:rsidRDefault="001D395B" w:rsidP="008854E6">
            <w:pPr>
              <w:pStyle w:val="BodyText"/>
              <w:spacing w:after="0"/>
              <w:jc w:val="center"/>
              <w:rPr>
                <w:sz w:val="28"/>
                <w:szCs w:val="28"/>
              </w:rPr>
            </w:pPr>
            <w:r w:rsidRPr="00967E83">
              <w:rPr>
                <w:sz w:val="28"/>
                <w:szCs w:val="28"/>
              </w:rPr>
              <w:t>130</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5,4</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60,3</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12,3</w:t>
            </w:r>
          </w:p>
        </w:tc>
      </w:tr>
      <w:tr w:rsidR="001D395B" w:rsidRPr="00BE49DD">
        <w:trPr>
          <w:trHeight w:val="525"/>
        </w:trPr>
        <w:tc>
          <w:tcPr>
            <w:tcW w:w="1817" w:type="pct"/>
            <w:gridSpan w:val="2"/>
          </w:tcPr>
          <w:p w:rsidR="001D395B" w:rsidRPr="00967E83" w:rsidRDefault="001D395B" w:rsidP="008854E6">
            <w:pPr>
              <w:pStyle w:val="BodyText"/>
              <w:spacing w:after="0"/>
              <w:jc w:val="both"/>
              <w:rPr>
                <w:sz w:val="28"/>
                <w:szCs w:val="28"/>
              </w:rPr>
            </w:pPr>
            <w:r w:rsidRPr="00967E83">
              <w:rPr>
                <w:sz w:val="28"/>
                <w:szCs w:val="28"/>
              </w:rPr>
              <w:t>Вариант 2 – 2-х кратная обработка, доза 3,75 мл/л</w:t>
            </w:r>
          </w:p>
        </w:tc>
        <w:tc>
          <w:tcPr>
            <w:tcW w:w="779" w:type="pct"/>
            <w:vAlign w:val="center"/>
          </w:tcPr>
          <w:p w:rsidR="001D395B" w:rsidRPr="00967E83" w:rsidRDefault="001D395B" w:rsidP="008854E6">
            <w:pPr>
              <w:pStyle w:val="BodyText"/>
              <w:spacing w:after="0"/>
              <w:jc w:val="center"/>
              <w:rPr>
                <w:sz w:val="28"/>
                <w:szCs w:val="28"/>
              </w:rPr>
            </w:pPr>
            <w:r w:rsidRPr="00967E83">
              <w:rPr>
                <w:sz w:val="28"/>
                <w:szCs w:val="28"/>
              </w:rPr>
              <w:t>144</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5,2</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53,5</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0</w:t>
            </w:r>
          </w:p>
        </w:tc>
      </w:tr>
      <w:tr w:rsidR="001D395B" w:rsidRPr="00BE49DD">
        <w:tc>
          <w:tcPr>
            <w:tcW w:w="1817" w:type="pct"/>
            <w:gridSpan w:val="2"/>
          </w:tcPr>
          <w:p w:rsidR="001D395B" w:rsidRPr="00967E83" w:rsidRDefault="001D395B" w:rsidP="008854E6">
            <w:pPr>
              <w:pStyle w:val="BodyText"/>
              <w:spacing w:after="0"/>
              <w:jc w:val="both"/>
              <w:rPr>
                <w:sz w:val="28"/>
                <w:szCs w:val="28"/>
              </w:rPr>
            </w:pPr>
            <w:r w:rsidRPr="00967E83">
              <w:rPr>
                <w:sz w:val="28"/>
                <w:szCs w:val="28"/>
              </w:rPr>
              <w:t>Вариант 3 – 3-х кратная обработка, доза 3,75 мл/л</w:t>
            </w:r>
          </w:p>
        </w:tc>
        <w:tc>
          <w:tcPr>
            <w:tcW w:w="779" w:type="pct"/>
            <w:vAlign w:val="center"/>
          </w:tcPr>
          <w:p w:rsidR="001D395B" w:rsidRPr="00967E83" w:rsidRDefault="001D395B" w:rsidP="008854E6">
            <w:pPr>
              <w:pStyle w:val="BodyText"/>
              <w:spacing w:after="0"/>
              <w:jc w:val="center"/>
              <w:rPr>
                <w:sz w:val="28"/>
                <w:szCs w:val="28"/>
              </w:rPr>
            </w:pPr>
            <w:r w:rsidRPr="00967E83">
              <w:rPr>
                <w:sz w:val="28"/>
                <w:szCs w:val="28"/>
              </w:rPr>
              <w:t>232</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4,5</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56,0</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0</w:t>
            </w:r>
          </w:p>
        </w:tc>
      </w:tr>
      <w:tr w:rsidR="001D395B" w:rsidRPr="00BE49DD">
        <w:trPr>
          <w:trHeight w:val="227"/>
        </w:trPr>
        <w:tc>
          <w:tcPr>
            <w:tcW w:w="1817" w:type="pct"/>
            <w:gridSpan w:val="2"/>
          </w:tcPr>
          <w:p w:rsidR="001D395B" w:rsidRPr="00967E83" w:rsidRDefault="001D395B" w:rsidP="008854E6">
            <w:pPr>
              <w:pStyle w:val="BodyText"/>
              <w:spacing w:after="0"/>
              <w:jc w:val="both"/>
              <w:rPr>
                <w:i/>
                <w:iCs/>
                <w:sz w:val="28"/>
                <w:szCs w:val="28"/>
              </w:rPr>
            </w:pPr>
            <w:r w:rsidRPr="00967E83">
              <w:rPr>
                <w:i/>
                <w:iCs/>
                <w:sz w:val="28"/>
                <w:szCs w:val="28"/>
              </w:rPr>
              <w:t>НСР</w:t>
            </w:r>
            <w:r w:rsidRPr="00967E83">
              <w:rPr>
                <w:i/>
                <w:iCs/>
                <w:sz w:val="28"/>
                <w:szCs w:val="28"/>
                <w:vertAlign w:val="subscript"/>
              </w:rPr>
              <w:t>05</w:t>
            </w:r>
          </w:p>
        </w:tc>
        <w:tc>
          <w:tcPr>
            <w:tcW w:w="779" w:type="pct"/>
            <w:vAlign w:val="center"/>
          </w:tcPr>
          <w:p w:rsidR="001D395B" w:rsidRPr="00967E83" w:rsidRDefault="001D395B" w:rsidP="008854E6">
            <w:pPr>
              <w:pStyle w:val="BodyText"/>
              <w:spacing w:after="0"/>
              <w:jc w:val="center"/>
              <w:rPr>
                <w:sz w:val="28"/>
                <w:szCs w:val="28"/>
              </w:rPr>
            </w:pPr>
            <w:r w:rsidRPr="00967E83">
              <w:rPr>
                <w:sz w:val="28"/>
                <w:szCs w:val="28"/>
              </w:rPr>
              <w:t>75,3</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0,4</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3,8</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7,2</w:t>
            </w:r>
          </w:p>
        </w:tc>
      </w:tr>
      <w:tr w:rsidR="001D395B" w:rsidRPr="00BE49DD">
        <w:tc>
          <w:tcPr>
            <w:tcW w:w="5000" w:type="pct"/>
            <w:gridSpan w:val="6"/>
          </w:tcPr>
          <w:p w:rsidR="001D395B" w:rsidRPr="00967E83" w:rsidRDefault="001D395B" w:rsidP="008854E6">
            <w:pPr>
              <w:pStyle w:val="BodyText"/>
              <w:spacing w:after="0"/>
              <w:jc w:val="center"/>
              <w:rPr>
                <w:sz w:val="28"/>
                <w:szCs w:val="28"/>
              </w:rPr>
            </w:pPr>
            <w:r w:rsidRPr="00967E83">
              <w:rPr>
                <w:sz w:val="28"/>
                <w:szCs w:val="28"/>
              </w:rPr>
              <w:t>2-й срок обработок (с 13 мая)</w:t>
            </w:r>
          </w:p>
        </w:tc>
      </w:tr>
      <w:tr w:rsidR="001D395B" w:rsidRPr="00BE49DD">
        <w:tc>
          <w:tcPr>
            <w:tcW w:w="1731" w:type="pct"/>
          </w:tcPr>
          <w:p w:rsidR="001D395B" w:rsidRPr="00967E83" w:rsidRDefault="001D395B" w:rsidP="008854E6">
            <w:pPr>
              <w:pStyle w:val="BodyText"/>
              <w:spacing w:after="0"/>
              <w:jc w:val="both"/>
              <w:rPr>
                <w:sz w:val="28"/>
                <w:szCs w:val="28"/>
              </w:rPr>
            </w:pPr>
            <w:r w:rsidRPr="00967E83">
              <w:rPr>
                <w:sz w:val="28"/>
                <w:szCs w:val="28"/>
              </w:rPr>
              <w:t xml:space="preserve">Вариант 1 – контроль </w:t>
            </w:r>
          </w:p>
          <w:p w:rsidR="001D395B" w:rsidRPr="00967E83" w:rsidRDefault="001D395B" w:rsidP="008854E6">
            <w:pPr>
              <w:pStyle w:val="BodyText"/>
              <w:spacing w:after="0"/>
              <w:jc w:val="both"/>
              <w:rPr>
                <w:sz w:val="28"/>
                <w:szCs w:val="28"/>
              </w:rPr>
            </w:pPr>
            <w:r w:rsidRPr="00967E83">
              <w:rPr>
                <w:sz w:val="28"/>
                <w:szCs w:val="28"/>
              </w:rPr>
              <w:t>(без обработки)</w:t>
            </w:r>
          </w:p>
        </w:tc>
        <w:tc>
          <w:tcPr>
            <w:tcW w:w="865" w:type="pct"/>
            <w:gridSpan w:val="2"/>
            <w:vAlign w:val="center"/>
          </w:tcPr>
          <w:p w:rsidR="001D395B" w:rsidRPr="00967E83" w:rsidRDefault="001D395B" w:rsidP="008854E6">
            <w:pPr>
              <w:pStyle w:val="BodyText"/>
              <w:spacing w:after="0"/>
              <w:jc w:val="center"/>
              <w:rPr>
                <w:sz w:val="28"/>
                <w:szCs w:val="28"/>
              </w:rPr>
            </w:pPr>
            <w:r w:rsidRPr="00967E83">
              <w:rPr>
                <w:sz w:val="28"/>
                <w:szCs w:val="28"/>
              </w:rPr>
              <w:t>172</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4,9</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55,8</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14,0</w:t>
            </w:r>
          </w:p>
        </w:tc>
      </w:tr>
      <w:tr w:rsidR="001D395B" w:rsidRPr="00BE49DD">
        <w:tc>
          <w:tcPr>
            <w:tcW w:w="1731" w:type="pct"/>
          </w:tcPr>
          <w:p w:rsidR="001D395B" w:rsidRPr="00967E83" w:rsidRDefault="001D395B" w:rsidP="008854E6">
            <w:pPr>
              <w:pStyle w:val="BodyText"/>
              <w:spacing w:after="0"/>
              <w:jc w:val="both"/>
              <w:rPr>
                <w:sz w:val="28"/>
                <w:szCs w:val="28"/>
              </w:rPr>
            </w:pPr>
            <w:r w:rsidRPr="00967E83">
              <w:rPr>
                <w:sz w:val="28"/>
                <w:szCs w:val="28"/>
              </w:rPr>
              <w:t>Вариант 2 – 2-х кратная обработка, доза 3,75 мл/л</w:t>
            </w:r>
          </w:p>
        </w:tc>
        <w:tc>
          <w:tcPr>
            <w:tcW w:w="865" w:type="pct"/>
            <w:gridSpan w:val="2"/>
            <w:vAlign w:val="center"/>
          </w:tcPr>
          <w:p w:rsidR="001D395B" w:rsidRPr="00967E83" w:rsidRDefault="001D395B" w:rsidP="008854E6">
            <w:pPr>
              <w:pStyle w:val="BodyText"/>
              <w:spacing w:after="0"/>
              <w:jc w:val="center"/>
              <w:rPr>
                <w:sz w:val="28"/>
                <w:szCs w:val="28"/>
              </w:rPr>
            </w:pPr>
            <w:r w:rsidRPr="00967E83">
              <w:rPr>
                <w:sz w:val="28"/>
                <w:szCs w:val="28"/>
              </w:rPr>
              <w:t>134</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5,4</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59,7</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11,9</w:t>
            </w:r>
          </w:p>
        </w:tc>
      </w:tr>
      <w:tr w:rsidR="001D395B" w:rsidRPr="00BE49DD">
        <w:tc>
          <w:tcPr>
            <w:tcW w:w="1731" w:type="pct"/>
          </w:tcPr>
          <w:p w:rsidR="001D395B" w:rsidRPr="00967E83" w:rsidRDefault="001D395B" w:rsidP="008854E6">
            <w:pPr>
              <w:pStyle w:val="BodyText"/>
              <w:spacing w:after="0"/>
              <w:jc w:val="both"/>
              <w:rPr>
                <w:sz w:val="28"/>
                <w:szCs w:val="28"/>
              </w:rPr>
            </w:pPr>
            <w:r w:rsidRPr="00967E83">
              <w:rPr>
                <w:sz w:val="28"/>
                <w:szCs w:val="28"/>
              </w:rPr>
              <w:t>Вариант 3 – 3-х кратная обработка, доза 3,75 мл/л</w:t>
            </w:r>
          </w:p>
        </w:tc>
        <w:tc>
          <w:tcPr>
            <w:tcW w:w="865" w:type="pct"/>
            <w:gridSpan w:val="2"/>
            <w:vAlign w:val="center"/>
          </w:tcPr>
          <w:p w:rsidR="001D395B" w:rsidRPr="00967E83" w:rsidRDefault="001D395B" w:rsidP="008854E6">
            <w:pPr>
              <w:pStyle w:val="BodyText"/>
              <w:spacing w:after="0"/>
              <w:jc w:val="center"/>
              <w:rPr>
                <w:sz w:val="28"/>
                <w:szCs w:val="28"/>
              </w:rPr>
            </w:pPr>
            <w:r w:rsidRPr="00967E83">
              <w:rPr>
                <w:sz w:val="28"/>
                <w:szCs w:val="28"/>
              </w:rPr>
              <w:t>134</w:t>
            </w:r>
          </w:p>
        </w:tc>
        <w:tc>
          <w:tcPr>
            <w:tcW w:w="673" w:type="pct"/>
            <w:vAlign w:val="center"/>
          </w:tcPr>
          <w:p w:rsidR="001D395B" w:rsidRPr="00967E83" w:rsidRDefault="001D395B" w:rsidP="008854E6">
            <w:pPr>
              <w:pStyle w:val="BodyText"/>
              <w:spacing w:after="0"/>
              <w:jc w:val="center"/>
              <w:rPr>
                <w:sz w:val="28"/>
                <w:szCs w:val="28"/>
              </w:rPr>
            </w:pPr>
            <w:r w:rsidRPr="00967E83">
              <w:rPr>
                <w:sz w:val="28"/>
                <w:szCs w:val="28"/>
              </w:rPr>
              <w:t>5,3</w:t>
            </w:r>
          </w:p>
        </w:tc>
        <w:tc>
          <w:tcPr>
            <w:tcW w:w="577" w:type="pct"/>
            <w:vAlign w:val="center"/>
          </w:tcPr>
          <w:p w:rsidR="001D395B" w:rsidRPr="00967E83" w:rsidRDefault="001D395B" w:rsidP="008854E6">
            <w:pPr>
              <w:pStyle w:val="BodyText"/>
              <w:spacing w:after="0"/>
              <w:jc w:val="center"/>
              <w:rPr>
                <w:sz w:val="28"/>
                <w:szCs w:val="28"/>
              </w:rPr>
            </w:pPr>
            <w:r w:rsidRPr="00967E83">
              <w:rPr>
                <w:sz w:val="28"/>
                <w:szCs w:val="28"/>
              </w:rPr>
              <w:t>59,8</w:t>
            </w:r>
          </w:p>
        </w:tc>
        <w:tc>
          <w:tcPr>
            <w:tcW w:w="1154" w:type="pct"/>
            <w:vAlign w:val="center"/>
          </w:tcPr>
          <w:p w:rsidR="001D395B" w:rsidRPr="00967E83" w:rsidRDefault="001D395B" w:rsidP="008854E6">
            <w:pPr>
              <w:pStyle w:val="BodyText"/>
              <w:spacing w:after="0"/>
              <w:jc w:val="center"/>
              <w:rPr>
                <w:sz w:val="28"/>
                <w:szCs w:val="28"/>
              </w:rPr>
            </w:pPr>
            <w:r w:rsidRPr="00967E83">
              <w:rPr>
                <w:sz w:val="28"/>
                <w:szCs w:val="28"/>
              </w:rPr>
              <w:t>9,0</w:t>
            </w:r>
          </w:p>
        </w:tc>
      </w:tr>
      <w:tr w:rsidR="001D395B" w:rsidRPr="00BE49DD">
        <w:trPr>
          <w:trHeight w:val="126"/>
        </w:trPr>
        <w:tc>
          <w:tcPr>
            <w:tcW w:w="1731" w:type="pct"/>
          </w:tcPr>
          <w:p w:rsidR="001D395B" w:rsidRPr="00967E83" w:rsidRDefault="001D395B" w:rsidP="008854E6">
            <w:pPr>
              <w:pStyle w:val="BodyText"/>
              <w:spacing w:after="0"/>
              <w:jc w:val="both"/>
              <w:rPr>
                <w:i/>
                <w:iCs/>
                <w:sz w:val="28"/>
                <w:szCs w:val="28"/>
              </w:rPr>
            </w:pPr>
            <w:r w:rsidRPr="00967E83">
              <w:rPr>
                <w:i/>
                <w:iCs/>
                <w:sz w:val="28"/>
                <w:szCs w:val="28"/>
              </w:rPr>
              <w:t>НСР</w:t>
            </w:r>
            <w:r w:rsidRPr="00967E83">
              <w:rPr>
                <w:i/>
                <w:iCs/>
                <w:sz w:val="28"/>
                <w:szCs w:val="28"/>
                <w:vertAlign w:val="subscript"/>
              </w:rPr>
              <w:t>05</w:t>
            </w:r>
          </w:p>
        </w:tc>
        <w:tc>
          <w:tcPr>
            <w:tcW w:w="865" w:type="pct"/>
            <w:gridSpan w:val="2"/>
            <w:vAlign w:val="center"/>
          </w:tcPr>
          <w:p w:rsidR="001D395B" w:rsidRPr="00967E83" w:rsidRDefault="001D395B" w:rsidP="008854E6">
            <w:pPr>
              <w:pStyle w:val="BodyText"/>
              <w:spacing w:after="0"/>
              <w:jc w:val="center"/>
              <w:rPr>
                <w:i/>
                <w:iCs/>
                <w:sz w:val="28"/>
                <w:szCs w:val="28"/>
              </w:rPr>
            </w:pPr>
            <w:r w:rsidRPr="00967E83">
              <w:rPr>
                <w:i/>
                <w:iCs/>
                <w:sz w:val="28"/>
                <w:szCs w:val="28"/>
              </w:rPr>
              <w:t>29,9</w:t>
            </w:r>
          </w:p>
        </w:tc>
        <w:tc>
          <w:tcPr>
            <w:tcW w:w="673" w:type="pct"/>
            <w:vAlign w:val="center"/>
          </w:tcPr>
          <w:p w:rsidR="001D395B" w:rsidRPr="00967E83" w:rsidRDefault="001D395B" w:rsidP="008854E6">
            <w:pPr>
              <w:pStyle w:val="BodyText"/>
              <w:spacing w:after="0"/>
              <w:jc w:val="center"/>
              <w:rPr>
                <w:i/>
                <w:iCs/>
                <w:sz w:val="28"/>
                <w:szCs w:val="28"/>
              </w:rPr>
            </w:pPr>
            <w:r w:rsidRPr="00967E83">
              <w:rPr>
                <w:i/>
                <w:iCs/>
                <w:sz w:val="28"/>
                <w:szCs w:val="28"/>
              </w:rPr>
              <w:t>0,2</w:t>
            </w:r>
          </w:p>
        </w:tc>
        <w:tc>
          <w:tcPr>
            <w:tcW w:w="577" w:type="pct"/>
            <w:vAlign w:val="center"/>
          </w:tcPr>
          <w:p w:rsidR="001D395B" w:rsidRPr="00967E83" w:rsidRDefault="001D395B" w:rsidP="008854E6">
            <w:pPr>
              <w:pStyle w:val="BodyText"/>
              <w:spacing w:after="0"/>
              <w:jc w:val="center"/>
              <w:rPr>
                <w:i/>
                <w:iCs/>
                <w:sz w:val="28"/>
                <w:szCs w:val="28"/>
              </w:rPr>
            </w:pPr>
            <w:r w:rsidRPr="00967E83">
              <w:rPr>
                <w:i/>
                <w:iCs/>
                <w:sz w:val="28"/>
                <w:szCs w:val="28"/>
              </w:rPr>
              <w:t>3,0</w:t>
            </w:r>
          </w:p>
        </w:tc>
        <w:tc>
          <w:tcPr>
            <w:tcW w:w="1154" w:type="pct"/>
            <w:vAlign w:val="center"/>
          </w:tcPr>
          <w:p w:rsidR="001D395B" w:rsidRPr="00967E83" w:rsidRDefault="001D395B" w:rsidP="008854E6">
            <w:pPr>
              <w:pStyle w:val="BodyText"/>
              <w:spacing w:after="0"/>
              <w:jc w:val="center"/>
              <w:rPr>
                <w:i/>
                <w:iCs/>
                <w:sz w:val="28"/>
                <w:szCs w:val="28"/>
              </w:rPr>
            </w:pPr>
            <w:r w:rsidRPr="00967E83">
              <w:rPr>
                <w:i/>
                <w:iCs/>
                <w:sz w:val="28"/>
                <w:szCs w:val="28"/>
              </w:rPr>
              <w:t>2,2</w:t>
            </w:r>
          </w:p>
        </w:tc>
      </w:tr>
    </w:tbl>
    <w:p w:rsidR="001D395B" w:rsidRPr="00BE49DD" w:rsidRDefault="001D395B" w:rsidP="00A85E7C">
      <w:pPr>
        <w:pStyle w:val="BodyText"/>
        <w:spacing w:after="0" w:line="360" w:lineRule="auto"/>
        <w:ind w:firstLine="680"/>
        <w:jc w:val="both"/>
        <w:rPr>
          <w:sz w:val="28"/>
          <w:szCs w:val="28"/>
        </w:rPr>
      </w:pPr>
    </w:p>
    <w:p w:rsidR="001D395B" w:rsidRPr="002978A6" w:rsidRDefault="001D395B" w:rsidP="00A85E7C">
      <w:pPr>
        <w:pStyle w:val="BodyText"/>
        <w:spacing w:after="0" w:line="360" w:lineRule="auto"/>
        <w:ind w:firstLine="540"/>
        <w:jc w:val="both"/>
        <w:rPr>
          <w:sz w:val="28"/>
          <w:szCs w:val="28"/>
        </w:rPr>
      </w:pPr>
      <w:r w:rsidRPr="002978A6">
        <w:rPr>
          <w:sz w:val="28"/>
          <w:szCs w:val="28"/>
        </w:rPr>
        <w:t xml:space="preserve">При более раннем 1-м сроке начала обработок препаратом ПолиМикс-Агро в вариантах с дозой 3,75 мл/л (2 и 3 обработки) отмечено достоверное уменьшение наиболее значимых параметров ростовой активности растения – диаметра отводка и его высоты. При использовании ПолиМикс-Агро в более поздние сроки, когда отрастающие на маточных кустах отводки достигли высоты 10 см, отмечено положительное влияние препарата во всех вариантах опыта. Наибольший диаметр отводка был в наиболее экономичном варианте опыта (доза 3,75 мл/л при 2-х кратной обработке) и составил 5,4 мм. </w:t>
      </w:r>
    </w:p>
    <w:p w:rsidR="001D395B" w:rsidRPr="002978A6" w:rsidRDefault="001D395B" w:rsidP="00A85E7C">
      <w:pPr>
        <w:pStyle w:val="BodyText"/>
        <w:spacing w:after="0" w:line="360" w:lineRule="auto"/>
        <w:ind w:firstLine="540"/>
        <w:jc w:val="both"/>
        <w:rPr>
          <w:sz w:val="28"/>
          <w:szCs w:val="28"/>
        </w:rPr>
      </w:pPr>
      <w:r w:rsidRPr="002978A6">
        <w:rPr>
          <w:sz w:val="28"/>
          <w:szCs w:val="28"/>
        </w:rPr>
        <w:t>Трехкратные обработки при обеих дозах достоверно снизили количество отводков с боковыми побегами, являющихся нежелательными для высадки в 1 поле питомника, что также является дополнительным положительным эффектом действия препарата.</w:t>
      </w:r>
    </w:p>
    <w:p w:rsidR="001D395B" w:rsidRPr="002978A6" w:rsidRDefault="001D395B" w:rsidP="00A85E7C">
      <w:pPr>
        <w:pStyle w:val="BodyText"/>
        <w:spacing w:after="0" w:line="360" w:lineRule="auto"/>
        <w:ind w:firstLine="540"/>
        <w:jc w:val="both"/>
        <w:rPr>
          <w:color w:val="000000"/>
          <w:sz w:val="28"/>
          <w:szCs w:val="28"/>
        </w:rPr>
      </w:pPr>
      <w:r w:rsidRPr="002978A6">
        <w:rPr>
          <w:sz w:val="28"/>
          <w:szCs w:val="28"/>
        </w:rPr>
        <w:t>В опыте с маточными растениями подвоя СК 2У также не выявлено положительного эффекта от применения препарата в более ранний период роста растений. Учитывая, что диаметр отводка является определяющим показателем при оценке качества посадочного материала (стандартности отводков), лучшим вариантом опыта следует считать отмеченный выше наиболее экономный по затратам вариант: доза 3,75 мл/л при 2-х кратной обработке.</w:t>
      </w:r>
    </w:p>
    <w:p w:rsidR="001D395B" w:rsidRPr="002978A6" w:rsidRDefault="001D395B" w:rsidP="00A85E7C">
      <w:pPr>
        <w:pStyle w:val="BodyText"/>
        <w:spacing w:after="0" w:line="360" w:lineRule="auto"/>
        <w:ind w:firstLine="540"/>
        <w:jc w:val="both"/>
        <w:rPr>
          <w:sz w:val="28"/>
          <w:szCs w:val="28"/>
        </w:rPr>
      </w:pPr>
      <w:r w:rsidRPr="002978A6">
        <w:rPr>
          <w:color w:val="000000"/>
          <w:sz w:val="28"/>
          <w:szCs w:val="28"/>
        </w:rPr>
        <w:t>Отсутствие положительного эффекта при более раннем</w:t>
      </w:r>
      <w:r w:rsidRPr="002978A6">
        <w:rPr>
          <w:sz w:val="28"/>
          <w:szCs w:val="28"/>
        </w:rPr>
        <w:t xml:space="preserve"> сроке начала </w:t>
      </w:r>
      <w:r w:rsidRPr="002978A6">
        <w:rPr>
          <w:color w:val="000000"/>
          <w:sz w:val="28"/>
          <w:szCs w:val="28"/>
        </w:rPr>
        <w:t>некорневых обработок может быть объяснено угнетающим действием препарата на молодые приросты.</w:t>
      </w:r>
    </w:p>
    <w:p w:rsidR="001D395B" w:rsidRPr="002978A6" w:rsidRDefault="001D395B" w:rsidP="00A85E7C">
      <w:pPr>
        <w:spacing w:after="0" w:line="360" w:lineRule="auto"/>
        <w:ind w:firstLine="540"/>
        <w:jc w:val="both"/>
        <w:rPr>
          <w:rFonts w:ascii="Times New Roman" w:hAnsi="Times New Roman" w:cs="Times New Roman"/>
          <w:sz w:val="28"/>
          <w:szCs w:val="28"/>
        </w:rPr>
      </w:pPr>
      <w:r w:rsidRPr="002978A6">
        <w:rPr>
          <w:rFonts w:ascii="Times New Roman" w:hAnsi="Times New Roman" w:cs="Times New Roman"/>
          <w:sz w:val="28"/>
          <w:szCs w:val="28"/>
        </w:rPr>
        <w:t>Таким образом, выявлен положительный эффект от применения препарата ПолиМикс-Агро при более позднем 2-ом сроке начала проведения обработок, после достижения растениями подвоев яблони высоты 10 см.</w:t>
      </w:r>
    </w:p>
    <w:p w:rsidR="001D395B" w:rsidRPr="002978A6" w:rsidRDefault="001D395B" w:rsidP="00A85E7C">
      <w:pPr>
        <w:spacing w:after="0" w:line="360" w:lineRule="auto"/>
        <w:ind w:firstLine="540"/>
        <w:jc w:val="both"/>
        <w:rPr>
          <w:rFonts w:ascii="Times New Roman" w:hAnsi="Times New Roman" w:cs="Times New Roman"/>
          <w:sz w:val="28"/>
          <w:szCs w:val="28"/>
        </w:rPr>
      </w:pPr>
      <w:r w:rsidRPr="002978A6">
        <w:rPr>
          <w:rFonts w:ascii="Times New Roman" w:hAnsi="Times New Roman" w:cs="Times New Roman"/>
          <w:sz w:val="28"/>
          <w:szCs w:val="28"/>
        </w:rPr>
        <w:t>Установлено, что лучшим вариантом опыта является наиболее экономный по затратам вариант: ПолиМикс-Агро в дозе 3,75 мл/л при 2-х кратной обработке.</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Результаты полевых испытаний эффективности применения регулятора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и водорастворимого удобрения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hdunger</w:t>
      </w:r>
      <w:r w:rsidRPr="002978A6">
        <w:rPr>
          <w:rFonts w:ascii="Times New Roman" w:hAnsi="Times New Roman" w:cs="Times New Roman"/>
          <w:sz w:val="28"/>
          <w:szCs w:val="28"/>
          <w:lang w:eastAsia="ru-RU"/>
        </w:rPr>
        <w:t xml:space="preserve"> 2 в маточнике клоновых подвоев на отрастающих молодых отводках в зависимости от кратности применения препарата представлены в таблице 2.</w:t>
      </w:r>
    </w:p>
    <w:p w:rsidR="001D395B" w:rsidRPr="002978A6" w:rsidRDefault="001D395B" w:rsidP="00A85E7C">
      <w:pPr>
        <w:tabs>
          <w:tab w:val="left" w:pos="0"/>
          <w:tab w:val="left" w:pos="4500"/>
          <w:tab w:val="left" w:pos="5400"/>
          <w:tab w:val="left" w:pos="5580"/>
          <w:tab w:val="left" w:pos="9720"/>
        </w:tabs>
        <w:spacing w:after="0" w:line="360" w:lineRule="auto"/>
        <w:ind w:right="97"/>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Таблица 2- Биометрические показатели подвоев яблони М9 в маточнике, обработанных регулятором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ЗАО ОПХ «Центральное», г. Краснодар, 2015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2"/>
        <w:gridCol w:w="1827"/>
        <w:gridCol w:w="1658"/>
        <w:gridCol w:w="2569"/>
      </w:tblGrid>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Вариант </w:t>
            </w:r>
          </w:p>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(кратность обработок), </w:t>
            </w:r>
          </w:p>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шт.</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Диаметр отводка, </w:t>
            </w:r>
          </w:p>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мм</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Высота надземной части отводка, см</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Количество отводков с боковыми разветвлениями, %</w:t>
            </w:r>
          </w:p>
        </w:tc>
      </w:tr>
      <w:tr w:rsidR="001D395B" w:rsidRPr="002978A6">
        <w:trPr>
          <w:jc w:val="center"/>
        </w:trPr>
        <w:tc>
          <w:tcPr>
            <w:tcW w:w="5000" w:type="pct"/>
            <w:gridSpan w:val="4"/>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Регулятор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(доза 2 мл/л)</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0 (контроль) </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5,1</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62,5</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11,8</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1</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4,9</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58,7</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15,7</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2</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4,8</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55,7</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8,8</w:t>
            </w:r>
          </w:p>
        </w:tc>
      </w:tr>
      <w:tr w:rsidR="001D395B" w:rsidRPr="002978A6" w:rsidTr="001213F4">
        <w:trPr>
          <w:trHeight w:val="272"/>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3</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5,4</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66,2</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6,7</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НСР</w:t>
            </w:r>
            <w:r w:rsidRPr="002978A6">
              <w:rPr>
                <w:rFonts w:ascii="Times New Roman" w:hAnsi="Times New Roman" w:cs="Times New Roman"/>
                <w:i/>
                <w:iCs/>
                <w:sz w:val="28"/>
                <w:szCs w:val="28"/>
                <w:vertAlign w:val="subscript"/>
                <w:lang w:eastAsia="ru-RU"/>
              </w:rPr>
              <w:t>05</w:t>
            </w:r>
          </w:p>
        </w:tc>
        <w:tc>
          <w:tcPr>
            <w:tcW w:w="984"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0,3</w:t>
            </w:r>
          </w:p>
        </w:tc>
        <w:tc>
          <w:tcPr>
            <w:tcW w:w="893"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5,4</w:t>
            </w:r>
          </w:p>
        </w:tc>
        <w:tc>
          <w:tcPr>
            <w:tcW w:w="1383"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4,6</w:t>
            </w:r>
          </w:p>
        </w:tc>
      </w:tr>
      <w:tr w:rsidR="001D395B" w:rsidRPr="002978A6">
        <w:trPr>
          <w:jc w:val="center"/>
        </w:trPr>
        <w:tc>
          <w:tcPr>
            <w:tcW w:w="5000" w:type="pct"/>
            <w:gridSpan w:val="4"/>
            <w:tcBorders>
              <w:left w:val="nil"/>
              <w:right w:val="nil"/>
            </w:tcBorders>
          </w:tcPr>
          <w:p w:rsidR="001D395B" w:rsidRPr="002978A6" w:rsidRDefault="001D395B" w:rsidP="008854E6">
            <w:pPr>
              <w:spacing w:after="0" w:line="240" w:lineRule="auto"/>
              <w:jc w:val="center"/>
              <w:rPr>
                <w:rFonts w:ascii="Times New Roman" w:hAnsi="Times New Roman" w:cs="Times New Roman"/>
                <w:sz w:val="28"/>
                <w:szCs w:val="28"/>
                <w:lang w:eastAsia="ru-RU"/>
              </w:rPr>
            </w:pPr>
          </w:p>
          <w:p w:rsidR="001D395B" w:rsidRPr="002978A6" w:rsidRDefault="001D395B" w:rsidP="008854E6">
            <w:pPr>
              <w:tabs>
                <w:tab w:val="left" w:pos="0"/>
                <w:tab w:val="left" w:pos="4500"/>
                <w:tab w:val="left" w:pos="5400"/>
                <w:tab w:val="left" w:pos="5580"/>
                <w:tab w:val="left" w:pos="9720"/>
              </w:tabs>
              <w:spacing w:after="0" w:line="360" w:lineRule="auto"/>
              <w:ind w:right="9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Таблица </w:t>
            </w:r>
            <w:r w:rsidRPr="002978A6">
              <w:rPr>
                <w:rFonts w:ascii="Times New Roman" w:hAnsi="Times New Roman" w:cs="Times New Roman"/>
                <w:sz w:val="28"/>
                <w:szCs w:val="28"/>
                <w:lang w:eastAsia="ru-RU"/>
              </w:rPr>
              <w:t xml:space="preserve">3- Биометрические показатели подвоев яблони М9 в маточнике, обработанных водорастворимым удобрением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ЗАО ОПХ «Центральное», г. Краснодар, 2015 г.</w:t>
            </w:r>
          </w:p>
        </w:tc>
      </w:tr>
      <w:tr w:rsidR="001D395B" w:rsidRPr="002978A6">
        <w:trPr>
          <w:jc w:val="center"/>
        </w:trPr>
        <w:tc>
          <w:tcPr>
            <w:tcW w:w="5000" w:type="pct"/>
            <w:gridSpan w:val="4"/>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Удобрение Sprühdunger 2 (доза 0,5 г/л)</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0 (контроль)</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5,1</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62,5</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11,8</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1</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4,7</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57,3</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5,3</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2</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5,4</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68,5</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21,7</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3</w:t>
            </w:r>
          </w:p>
        </w:tc>
        <w:tc>
          <w:tcPr>
            <w:tcW w:w="984"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4,9</w:t>
            </w:r>
          </w:p>
        </w:tc>
        <w:tc>
          <w:tcPr>
            <w:tcW w:w="89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59,1</w:t>
            </w:r>
          </w:p>
        </w:tc>
        <w:tc>
          <w:tcPr>
            <w:tcW w:w="1383" w:type="pct"/>
          </w:tcPr>
          <w:p w:rsidR="001D395B" w:rsidRPr="002978A6" w:rsidRDefault="001D395B" w:rsidP="008854E6">
            <w:pPr>
              <w:spacing w:after="0" w:line="240" w:lineRule="auto"/>
              <w:jc w:val="center"/>
              <w:rPr>
                <w:rFonts w:ascii="Times New Roman" w:hAnsi="Times New Roman" w:cs="Times New Roman"/>
                <w:sz w:val="28"/>
                <w:szCs w:val="28"/>
                <w:lang w:eastAsia="ru-RU"/>
              </w:rPr>
            </w:pPr>
            <w:r w:rsidRPr="002978A6">
              <w:rPr>
                <w:rFonts w:ascii="Times New Roman" w:hAnsi="Times New Roman" w:cs="Times New Roman"/>
                <w:sz w:val="28"/>
                <w:szCs w:val="28"/>
                <w:lang w:eastAsia="ru-RU"/>
              </w:rPr>
              <w:t>9,1</w:t>
            </w:r>
          </w:p>
        </w:tc>
      </w:tr>
      <w:tr w:rsidR="001D395B" w:rsidRPr="002978A6" w:rsidTr="001213F4">
        <w:trPr>
          <w:jc w:val="center"/>
        </w:trPr>
        <w:tc>
          <w:tcPr>
            <w:tcW w:w="1740"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НСР</w:t>
            </w:r>
            <w:r w:rsidRPr="002978A6">
              <w:rPr>
                <w:rFonts w:ascii="Times New Roman" w:hAnsi="Times New Roman" w:cs="Times New Roman"/>
                <w:i/>
                <w:iCs/>
                <w:sz w:val="28"/>
                <w:szCs w:val="28"/>
                <w:vertAlign w:val="subscript"/>
                <w:lang w:eastAsia="ru-RU"/>
              </w:rPr>
              <w:t>05</w:t>
            </w:r>
          </w:p>
        </w:tc>
        <w:tc>
          <w:tcPr>
            <w:tcW w:w="984"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0,4</w:t>
            </w:r>
          </w:p>
        </w:tc>
        <w:tc>
          <w:tcPr>
            <w:tcW w:w="893"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5,8</w:t>
            </w:r>
          </w:p>
        </w:tc>
        <w:tc>
          <w:tcPr>
            <w:tcW w:w="1383" w:type="pct"/>
          </w:tcPr>
          <w:p w:rsidR="001D395B" w:rsidRPr="002978A6" w:rsidRDefault="001D395B" w:rsidP="008854E6">
            <w:pPr>
              <w:spacing w:after="0" w:line="240" w:lineRule="auto"/>
              <w:jc w:val="center"/>
              <w:rPr>
                <w:rFonts w:ascii="Times New Roman" w:hAnsi="Times New Roman" w:cs="Times New Roman"/>
                <w:i/>
                <w:iCs/>
                <w:sz w:val="28"/>
                <w:szCs w:val="28"/>
                <w:lang w:eastAsia="ru-RU"/>
              </w:rPr>
            </w:pPr>
            <w:r w:rsidRPr="002978A6">
              <w:rPr>
                <w:rFonts w:ascii="Times New Roman" w:hAnsi="Times New Roman" w:cs="Times New Roman"/>
                <w:i/>
                <w:iCs/>
                <w:sz w:val="28"/>
                <w:szCs w:val="28"/>
                <w:lang w:eastAsia="ru-RU"/>
              </w:rPr>
              <w:t>8,3</w:t>
            </w:r>
          </w:p>
        </w:tc>
      </w:tr>
    </w:tbl>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p>
    <w:p w:rsidR="001D395B" w:rsidRPr="002978A6" w:rsidRDefault="001D395B" w:rsidP="00A85E7C">
      <w:pPr>
        <w:spacing w:after="0" w:line="360" w:lineRule="auto"/>
        <w:ind w:firstLine="68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Некорневая подкормка маточных растений подвоев яблони регулятором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и удобрением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неоднозначно повлияла на биометрические показатели растений подвоя яблони М 9. Применение регулятора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вызвало в варианте с 1-кратной обработкой незначительное снижение наиболее значимых параметров ростовой активности растений подвоев яблони – диаметра отводка (4,9 мм в сравнении с 5,1 мм в контроле) и высоты его надземной части (58,7 см в сравнении с 62,5 см в контроле). </w:t>
      </w:r>
    </w:p>
    <w:p w:rsidR="001D395B" w:rsidRPr="002978A6" w:rsidRDefault="001D395B" w:rsidP="00A85E7C">
      <w:pPr>
        <w:spacing w:after="0" w:line="360" w:lineRule="auto"/>
        <w:ind w:firstLine="68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В варианте с 2-х кратной обработкой отмечено существенное уменьшение этих показателей: диаметр отводка – 4,8 мм и высота надземной части – 55,7 см по сравнению с 5,1 мм и 62,5 см в контроле (без обработки). </w:t>
      </w:r>
    </w:p>
    <w:p w:rsidR="001D395B" w:rsidRPr="002978A6" w:rsidRDefault="001D395B" w:rsidP="00A85E7C">
      <w:pPr>
        <w:spacing w:after="0" w:line="360" w:lineRule="auto"/>
        <w:ind w:firstLine="68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В варианте с 3-кратной обработкой регулятор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оказал положительное влияние на опытные растения: увеличился диаметр отводков (5,4 мм в сравнении с 5,1 мм в контроле), при этом высота надземной части практически не отличалась своими размерами от контрольного варианта. </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Также отмечено статистически достоверное уменьшение количества околюченных отводков, то есть отводков, имеющих боковые побеги в нижней части (6,7 % против 11,8 % в контрольном варианте). Обычно появление нежелательных боковых побегов находится в прямой корреляции с размером отводка и усиливается с увеличением его диаметра и высоты надземной части. Околюченность отводков является крайне нежелательным признаком, так как существенно затрудняет проведение ручных операций по отделению отводков в маточнике и высадке их в 1 поле питомника.</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Таким образом, установлено повышение качества отводков подвоя М 9 (уменьшение околюченности) под воздействием 3-кратного применения регулятора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при одновременном увеличении среднего диаметра отводка, что является дополнительным положительным эффектом от действия препарата.</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Некоторое снижение показателей среднего диаметра и высоты надземной части отводков в вариантах с одно- и двукратной обработкой может быть объяснено тем, что регулятор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увеличил отрастание отводков в пересчете на погонный метр ряда маточника, особенно нестандартных (диаметром менее 5 мм), тем самым уменьшив показатели «средний диаметр отводка» и «средняя высота надземной части». И только трехкратная обработка регулятором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обеспечила положительный эффект.</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Водорастворимое удобрение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при однократном применении не оказало положительного воздействия на ростовые процессы у подвоев яблони. Отмечено уменьшение диаметра (4,7 мм в сравнении с 5,1 мм в контроле) и незначительное снижение высоты надземной части отводков (57,3 см в сравнении с 62,5 см у растений без обработки).</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При двукратной обработке удобрением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отмечено близкое к статистически доказуемому увеличение среднего диаметра отводков (5,4 мм в сравнении с 5,1 мм в контроле), а также существенное увеличение средней высоты надземной части отводка (68,5 см в сравнении с 62,5 см у контрольных растений без обработки). </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Двукратная обработка растений удобрением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привела, однако, к существенному увеличению околюченных отводков (с преждевременными боковыми побегами) – 21,7 % в сравнении с 11,8 % в контроле, что является нежелательным признаком у подвоев, затрудняющим проведение технологических операций в питомнике.</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В варианте опыта с 3-кратной обработкой подвоев яблони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не выявлено статистически достоверного воздействия удобрения: средний диаметр отводка составил 4,9 мм (в контроле – 5,1 мм), средняя высота надземной части отводка – 59,1 см (в контроле – 62,5 см).</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Таким образом, установлено увеличение размеров отводков подвоя М 9 в результате двухкратной обработки растений удобрением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при этом увеличилась их околюченность.</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Результаты полевых испытаний эффективности регулятора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и водорастворимого удобрения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в маточнике на растениях полукарликового подвоя яблони СК 2У показали результаты, аналогичные полученным в опыте с подвоем М 9.</w:t>
      </w:r>
    </w:p>
    <w:p w:rsidR="001D395B" w:rsidRPr="002978A6" w:rsidRDefault="001D395B" w:rsidP="00A85E7C">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Таким образом, в результате полевых испытаний эффективности регулятора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и водорастворимого удобрения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в маточнике клоновых подвоев яблони М 9 и СК 2У выявлено повышение качества отводков под воздействием 3-кратного применения регулятора роста </w:t>
      </w:r>
      <w:r w:rsidRPr="002978A6">
        <w:rPr>
          <w:rFonts w:ascii="Times New Roman" w:hAnsi="Times New Roman" w:cs="Times New Roman"/>
          <w:sz w:val="28"/>
          <w:szCs w:val="28"/>
          <w:lang w:val="en-US" w:eastAsia="ru-RU"/>
        </w:rPr>
        <w:t>SeaweedMix</w:t>
      </w:r>
      <w:r w:rsidRPr="002978A6">
        <w:rPr>
          <w:rFonts w:ascii="Times New Roman" w:hAnsi="Times New Roman" w:cs="Times New Roman"/>
          <w:sz w:val="28"/>
          <w:szCs w:val="28"/>
          <w:lang w:eastAsia="ru-RU"/>
        </w:rPr>
        <w:t xml:space="preserve"> и 2-кратного применения удобрения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w:t>
      </w:r>
    </w:p>
    <w:p w:rsidR="001D395B" w:rsidRPr="002978A6" w:rsidRDefault="001D395B" w:rsidP="00A85E7C">
      <w:pPr>
        <w:spacing w:after="0" w:line="360" w:lineRule="auto"/>
        <w:ind w:firstLine="540"/>
        <w:jc w:val="both"/>
        <w:rPr>
          <w:rFonts w:ascii="Times New Roman" w:hAnsi="Times New Roman" w:cs="Times New Roman"/>
          <w:sz w:val="28"/>
          <w:szCs w:val="28"/>
        </w:rPr>
      </w:pPr>
      <w:r w:rsidRPr="002978A6">
        <w:rPr>
          <w:rFonts w:ascii="Times New Roman" w:hAnsi="Times New Roman" w:cs="Times New Roman"/>
          <w:sz w:val="28"/>
          <w:szCs w:val="28"/>
        </w:rPr>
        <w:t>Таким образом, использование различных удобрений, регуляторов роста в технологии производства высококачественных отводков подвоев яблони весьма эффективно, так как повышает продуктивность маточных растений в части увеличения стандартности отводков и, следовательно, их стоимости, что ведет к существенному росту прибыльности производства.</w:t>
      </w:r>
    </w:p>
    <w:p w:rsidR="001D395B" w:rsidRPr="002978A6" w:rsidRDefault="001D395B" w:rsidP="0078162A">
      <w:pPr>
        <w:spacing w:after="0" w:line="360" w:lineRule="auto"/>
        <w:ind w:firstLine="540"/>
        <w:jc w:val="both"/>
        <w:rPr>
          <w:rFonts w:ascii="Times New Roman" w:hAnsi="Times New Roman" w:cs="Times New Roman"/>
          <w:sz w:val="28"/>
          <w:szCs w:val="28"/>
          <w:lang w:eastAsia="ru-RU"/>
        </w:rPr>
      </w:pPr>
      <w:r w:rsidRPr="002978A6">
        <w:rPr>
          <w:rFonts w:ascii="Times New Roman" w:hAnsi="Times New Roman" w:cs="Times New Roman"/>
          <w:sz w:val="28"/>
          <w:szCs w:val="28"/>
          <w:lang w:eastAsia="ru-RU"/>
        </w:rPr>
        <w:t xml:space="preserve">Таким образом, в результате полевых испытаний эффективности водорастворимого удобрения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 в маточнике клоновых подвоев яблони М 9 и СК 2У выявлено повышение качества отводков от 2-кратного применения удобрения </w:t>
      </w:r>
      <w:r w:rsidRPr="002978A6">
        <w:rPr>
          <w:rFonts w:ascii="Times New Roman" w:hAnsi="Times New Roman" w:cs="Times New Roman"/>
          <w:sz w:val="28"/>
          <w:szCs w:val="28"/>
          <w:lang w:val="en-US" w:eastAsia="ru-RU"/>
        </w:rPr>
        <w:t>Spr</w:t>
      </w:r>
      <w:r w:rsidRPr="002978A6">
        <w:rPr>
          <w:rFonts w:ascii="Times New Roman" w:hAnsi="Times New Roman" w:cs="Times New Roman"/>
          <w:sz w:val="28"/>
          <w:szCs w:val="28"/>
          <w:lang w:eastAsia="ru-RU"/>
        </w:rPr>
        <w:t>ü</w:t>
      </w:r>
      <w:r w:rsidRPr="002978A6">
        <w:rPr>
          <w:rFonts w:ascii="Times New Roman" w:hAnsi="Times New Roman" w:cs="Times New Roman"/>
          <w:sz w:val="28"/>
          <w:szCs w:val="28"/>
          <w:lang w:val="en-US" w:eastAsia="ru-RU"/>
        </w:rPr>
        <w:t>hd</w:t>
      </w:r>
      <w:r w:rsidRPr="002978A6">
        <w:rPr>
          <w:rFonts w:ascii="Times New Roman" w:hAnsi="Times New Roman" w:cs="Times New Roman"/>
          <w:sz w:val="28"/>
          <w:szCs w:val="28"/>
          <w:lang w:eastAsia="ru-RU"/>
        </w:rPr>
        <w:t>u</w:t>
      </w:r>
      <w:r w:rsidRPr="002978A6">
        <w:rPr>
          <w:rFonts w:ascii="Times New Roman" w:hAnsi="Times New Roman" w:cs="Times New Roman"/>
          <w:sz w:val="28"/>
          <w:szCs w:val="28"/>
          <w:lang w:val="en-US" w:eastAsia="ru-RU"/>
        </w:rPr>
        <w:t>nger</w:t>
      </w:r>
      <w:r w:rsidRPr="002978A6">
        <w:rPr>
          <w:rFonts w:ascii="Times New Roman" w:hAnsi="Times New Roman" w:cs="Times New Roman"/>
          <w:sz w:val="28"/>
          <w:szCs w:val="28"/>
          <w:lang w:eastAsia="ru-RU"/>
        </w:rPr>
        <w:t xml:space="preserve"> 2.</w:t>
      </w:r>
    </w:p>
    <w:p w:rsidR="001D395B" w:rsidRPr="002978A6" w:rsidRDefault="001D395B" w:rsidP="001E564F">
      <w:pPr>
        <w:spacing w:after="0" w:line="360" w:lineRule="auto"/>
        <w:ind w:firstLine="540"/>
        <w:jc w:val="both"/>
        <w:rPr>
          <w:rFonts w:ascii="Times New Roman" w:hAnsi="Times New Roman" w:cs="Times New Roman"/>
          <w:sz w:val="28"/>
          <w:szCs w:val="28"/>
        </w:rPr>
      </w:pPr>
      <w:r w:rsidRPr="002978A6">
        <w:rPr>
          <w:rFonts w:ascii="Times New Roman" w:hAnsi="Times New Roman" w:cs="Times New Roman"/>
          <w:sz w:val="28"/>
          <w:szCs w:val="28"/>
        </w:rPr>
        <w:t>Использование различных удобрений в технологии производства высококачественных отводков подвоев яблони весьма эффективно, так как повышает продуктивность маточных растений в части увеличения стандартности отводков и, следовательно, их стоимости, что ведет к существенному росту прибыльности производства.</w:t>
      </w:r>
    </w:p>
    <w:p w:rsidR="001D395B" w:rsidRPr="00C70C44" w:rsidRDefault="001D395B" w:rsidP="006969F3">
      <w:pPr>
        <w:spacing w:after="0" w:line="360" w:lineRule="auto"/>
        <w:ind w:firstLine="540"/>
        <w:jc w:val="both"/>
        <w:rPr>
          <w:rFonts w:ascii="Times New Roman" w:hAnsi="Times New Roman" w:cs="Times New Roman"/>
          <w:sz w:val="28"/>
          <w:szCs w:val="28"/>
        </w:rPr>
      </w:pPr>
      <w:r w:rsidRPr="002978A6">
        <w:rPr>
          <w:rFonts w:ascii="Times New Roman" w:hAnsi="Times New Roman" w:cs="Times New Roman"/>
          <w:sz w:val="28"/>
          <w:szCs w:val="28"/>
        </w:rPr>
        <w:t xml:space="preserve">При выращивании отводков в маточнике и посадочного материала в первом и втором полях питомника проводить некорневые обработки водорастворимым удобрением ПолиМикс-Агро и </w:t>
      </w:r>
      <w:r w:rsidRPr="002978A6">
        <w:rPr>
          <w:rFonts w:ascii="Times New Roman" w:hAnsi="Times New Roman" w:cs="Times New Roman"/>
          <w:sz w:val="28"/>
          <w:szCs w:val="28"/>
          <w:lang w:val="en-US"/>
        </w:rPr>
        <w:t>Spr</w:t>
      </w:r>
      <w:r w:rsidRPr="002978A6">
        <w:rPr>
          <w:rFonts w:ascii="Times New Roman" w:hAnsi="Times New Roman" w:cs="Times New Roman"/>
          <w:sz w:val="28"/>
          <w:szCs w:val="28"/>
        </w:rPr>
        <w:t>ü</w:t>
      </w:r>
      <w:r w:rsidRPr="002978A6">
        <w:rPr>
          <w:rFonts w:ascii="Times New Roman" w:hAnsi="Times New Roman" w:cs="Times New Roman"/>
          <w:sz w:val="28"/>
          <w:szCs w:val="28"/>
          <w:lang w:val="en-US"/>
        </w:rPr>
        <w:t>hdunger</w:t>
      </w:r>
      <w:r w:rsidRPr="002978A6">
        <w:rPr>
          <w:rFonts w:ascii="Times New Roman" w:hAnsi="Times New Roman" w:cs="Times New Roman"/>
          <w:sz w:val="28"/>
          <w:szCs w:val="28"/>
        </w:rPr>
        <w:t xml:space="preserve"> 2, а также регулятором роста </w:t>
      </w:r>
      <w:r w:rsidRPr="002978A6">
        <w:rPr>
          <w:rFonts w:ascii="Times New Roman" w:hAnsi="Times New Roman" w:cs="Times New Roman"/>
          <w:sz w:val="28"/>
          <w:szCs w:val="28"/>
          <w:lang w:val="en-US"/>
        </w:rPr>
        <w:t>SeaweedMix</w:t>
      </w:r>
      <w:r w:rsidRPr="002978A6">
        <w:rPr>
          <w:rFonts w:ascii="Times New Roman" w:hAnsi="Times New Roman" w:cs="Times New Roman"/>
          <w:sz w:val="28"/>
          <w:szCs w:val="28"/>
        </w:rPr>
        <w:t>, что позволит повысить выход, стандартность подвоев и кронирование саженцев</w:t>
      </w:r>
      <w:r w:rsidRPr="00C70C44">
        <w:rPr>
          <w:rFonts w:ascii="Times New Roman" w:hAnsi="Times New Roman" w:cs="Times New Roman"/>
          <w:sz w:val="28"/>
          <w:szCs w:val="28"/>
        </w:rPr>
        <w:t>.</w:t>
      </w:r>
    </w:p>
    <w:p w:rsidR="001D395B" w:rsidRPr="007C056F" w:rsidRDefault="001D395B" w:rsidP="00A35645">
      <w:pPr>
        <w:spacing w:after="0" w:line="240" w:lineRule="auto"/>
        <w:jc w:val="both"/>
        <w:rPr>
          <w:rFonts w:ascii="Times New Roman" w:hAnsi="Times New Roman" w:cs="Times New Roman"/>
          <w:sz w:val="24"/>
          <w:szCs w:val="24"/>
        </w:rPr>
      </w:pPr>
    </w:p>
    <w:p w:rsidR="001D395B" w:rsidRDefault="001D395B" w:rsidP="007C056F">
      <w:pPr>
        <w:spacing w:after="0" w:line="240" w:lineRule="auto"/>
        <w:ind w:firstLine="540"/>
        <w:jc w:val="both"/>
        <w:rPr>
          <w:rFonts w:ascii="Times New Roman" w:hAnsi="Times New Roman" w:cs="Times New Roman"/>
          <w:b/>
          <w:bCs/>
          <w:sz w:val="24"/>
          <w:szCs w:val="24"/>
        </w:rPr>
      </w:pPr>
      <w:r w:rsidRPr="007C056F">
        <w:rPr>
          <w:rFonts w:ascii="Times New Roman" w:hAnsi="Times New Roman" w:cs="Times New Roman"/>
          <w:b/>
          <w:bCs/>
          <w:sz w:val="24"/>
          <w:szCs w:val="24"/>
        </w:rPr>
        <w:t>Список литературы.</w:t>
      </w:r>
    </w:p>
    <w:p w:rsidR="001D395B" w:rsidRPr="007C056F" w:rsidRDefault="001D395B" w:rsidP="007C056F">
      <w:pPr>
        <w:spacing w:after="0" w:line="240" w:lineRule="auto"/>
        <w:ind w:firstLine="540"/>
        <w:jc w:val="both"/>
        <w:rPr>
          <w:rFonts w:ascii="Times New Roman" w:hAnsi="Times New Roman" w:cs="Times New Roman"/>
          <w:b/>
          <w:bCs/>
          <w:sz w:val="24"/>
          <w:szCs w:val="24"/>
        </w:rPr>
      </w:pPr>
    </w:p>
    <w:p w:rsidR="001D395B" w:rsidRPr="005D1E4E" w:rsidRDefault="001D395B" w:rsidP="005C11F5">
      <w:pPr>
        <w:pStyle w:val="BodyTextIndent"/>
        <w:numPr>
          <w:ilvl w:val="0"/>
          <w:numId w:val="1"/>
        </w:numPr>
        <w:tabs>
          <w:tab w:val="clear" w:pos="720"/>
          <w:tab w:val="left" w:pos="900"/>
        </w:tabs>
        <w:spacing w:after="0" w:line="240" w:lineRule="auto"/>
        <w:ind w:left="0" w:firstLine="540"/>
        <w:jc w:val="both"/>
        <w:rPr>
          <w:rFonts w:ascii="Times New Roman" w:hAnsi="Times New Roman"/>
          <w:spacing w:val="-6"/>
          <w:sz w:val="24"/>
          <w:szCs w:val="24"/>
        </w:rPr>
      </w:pPr>
      <w:r w:rsidRPr="005D1E4E">
        <w:rPr>
          <w:rFonts w:ascii="Times New Roman" w:hAnsi="Times New Roman"/>
          <w:spacing w:val="-6"/>
          <w:sz w:val="24"/>
          <w:szCs w:val="24"/>
        </w:rPr>
        <w:t>Алфёров, В.А. Технологические резервы получения качественного посадочного материала / В.А. Алферов // Оптимизация породно-сортового состава и систем возделывания плодовых культур. - Краснодар, 2003. - С. 280-287.</w:t>
      </w:r>
    </w:p>
    <w:p w:rsidR="001D395B" w:rsidRPr="005D1E4E" w:rsidRDefault="001D395B" w:rsidP="005C11F5">
      <w:pPr>
        <w:pStyle w:val="BodyTextIndent"/>
        <w:numPr>
          <w:ilvl w:val="0"/>
          <w:numId w:val="1"/>
        </w:numPr>
        <w:tabs>
          <w:tab w:val="clear" w:pos="720"/>
          <w:tab w:val="left" w:pos="900"/>
        </w:tabs>
        <w:spacing w:after="0" w:line="240" w:lineRule="auto"/>
        <w:ind w:left="0" w:firstLine="540"/>
        <w:jc w:val="both"/>
        <w:rPr>
          <w:rFonts w:ascii="Times New Roman" w:hAnsi="Times New Roman"/>
          <w:spacing w:val="-6"/>
          <w:sz w:val="24"/>
          <w:szCs w:val="24"/>
        </w:rPr>
      </w:pPr>
      <w:r w:rsidRPr="005D1E4E">
        <w:rPr>
          <w:rFonts w:ascii="Times New Roman" w:hAnsi="Times New Roman"/>
          <w:sz w:val="24"/>
          <w:szCs w:val="24"/>
        </w:rPr>
        <w:t>Григорьева, Л.В.  Биометрические параметры отводков разных форм подвоев в интенсивном маточнике / Л.В. Григорьева // Современные проблемы и перспективы отечественного садоводства: мат. межрег. практич. конф., Мичуринск, МГПИ, 2009. – С.103-106.</w:t>
      </w:r>
    </w:p>
    <w:p w:rsidR="001D395B" w:rsidRPr="005D1E4E" w:rsidRDefault="001D395B" w:rsidP="005C11F5">
      <w:pPr>
        <w:pStyle w:val="BodyTextIndent"/>
        <w:numPr>
          <w:ilvl w:val="0"/>
          <w:numId w:val="1"/>
        </w:numPr>
        <w:tabs>
          <w:tab w:val="clear" w:pos="720"/>
          <w:tab w:val="left" w:pos="900"/>
        </w:tabs>
        <w:spacing w:after="0" w:line="240" w:lineRule="auto"/>
        <w:ind w:left="0" w:firstLine="540"/>
        <w:jc w:val="both"/>
        <w:rPr>
          <w:rFonts w:ascii="Times New Roman" w:hAnsi="Times New Roman"/>
          <w:spacing w:val="-6"/>
          <w:sz w:val="24"/>
          <w:szCs w:val="24"/>
        </w:rPr>
      </w:pPr>
      <w:r w:rsidRPr="005D1E4E">
        <w:rPr>
          <w:rFonts w:ascii="Times New Roman" w:hAnsi="Times New Roman"/>
          <w:kern w:val="36"/>
          <w:sz w:val="24"/>
          <w:szCs w:val="24"/>
          <w:bdr w:val="none" w:sz="0" w:space="0" w:color="auto" w:frame="1"/>
        </w:rPr>
        <w:t>Григорьева, Л.В. Экономическая эффективность возделывания отводков маточника клоновых подвоев яблони / Л.В.Григорьева, С.В.Хаустов // Вестник МИЧГАУ. – 2017.- №4.- С. 80-83.</w:t>
      </w:r>
    </w:p>
    <w:p w:rsidR="001D395B" w:rsidRPr="005D1E4E" w:rsidRDefault="001D395B" w:rsidP="005C11F5">
      <w:pPr>
        <w:pStyle w:val="BodyTextIndent"/>
        <w:numPr>
          <w:ilvl w:val="0"/>
          <w:numId w:val="1"/>
        </w:numPr>
        <w:tabs>
          <w:tab w:val="clear" w:pos="720"/>
          <w:tab w:val="left" w:pos="900"/>
        </w:tabs>
        <w:spacing w:after="0" w:line="240" w:lineRule="auto"/>
        <w:ind w:left="0" w:firstLine="540"/>
        <w:jc w:val="both"/>
        <w:rPr>
          <w:rFonts w:ascii="Times New Roman" w:hAnsi="Times New Roman"/>
          <w:spacing w:val="-6"/>
          <w:sz w:val="24"/>
          <w:szCs w:val="24"/>
        </w:rPr>
      </w:pPr>
      <w:r w:rsidRPr="005D1E4E">
        <w:rPr>
          <w:rFonts w:ascii="Times New Roman" w:hAnsi="Times New Roman"/>
          <w:sz w:val="24"/>
          <w:szCs w:val="24"/>
        </w:rPr>
        <w:t xml:space="preserve">Егоров, Е.А. Развитие промышленного садоводства на основе ресурсосберегающих технологий / Е.А. Егоров, Ж.А. Шадрина, Г.А. Кочьян // Плодоводство и виноградарство Юга России </w:t>
      </w:r>
      <w:r w:rsidRPr="005D1E4E">
        <w:rPr>
          <w:rFonts w:ascii="Times New Roman" w:hAnsi="Times New Roman"/>
          <w:color w:val="000000"/>
          <w:sz w:val="24"/>
          <w:szCs w:val="24"/>
        </w:rPr>
        <w:t>[Электронный ресурс]</w:t>
      </w:r>
      <w:r w:rsidRPr="005D1E4E">
        <w:rPr>
          <w:rFonts w:ascii="Times New Roman" w:hAnsi="Times New Roman"/>
          <w:sz w:val="24"/>
          <w:szCs w:val="24"/>
        </w:rPr>
        <w:t>. – Краснодар:  СКЗНИИСиВ, 2014. – № 30 (06). – С. 22-36.- Режим доступа:  https://journalkubansad.ru/pdf/14/06/16.pdf</w:t>
      </w:r>
    </w:p>
    <w:p w:rsidR="001D395B" w:rsidRPr="005D1E4E" w:rsidRDefault="001D395B" w:rsidP="005C11F5">
      <w:pPr>
        <w:pStyle w:val="BodyTextIndent"/>
        <w:numPr>
          <w:ilvl w:val="0"/>
          <w:numId w:val="1"/>
        </w:numPr>
        <w:tabs>
          <w:tab w:val="clear" w:pos="720"/>
          <w:tab w:val="left" w:pos="900"/>
        </w:tabs>
        <w:spacing w:after="0" w:line="240" w:lineRule="auto"/>
        <w:ind w:left="0" w:firstLine="540"/>
        <w:jc w:val="both"/>
        <w:rPr>
          <w:rFonts w:ascii="Times New Roman" w:hAnsi="Times New Roman"/>
          <w:spacing w:val="-6"/>
          <w:sz w:val="24"/>
          <w:szCs w:val="24"/>
        </w:rPr>
      </w:pPr>
      <w:r w:rsidRPr="005D1E4E">
        <w:rPr>
          <w:rFonts w:ascii="Times New Roman" w:hAnsi="Times New Roman"/>
          <w:spacing w:val="-6"/>
          <w:sz w:val="24"/>
          <w:szCs w:val="24"/>
        </w:rPr>
        <w:t>Егоров, Е.А. Экономика отрасли садоводства и отраслевые экономические исследования / Е.А. Егоров // Плодоводство и ягодоводство России. – М., 2004. - С. 16.</w:t>
      </w:r>
    </w:p>
    <w:p w:rsidR="001D395B" w:rsidRPr="005D1E4E" w:rsidRDefault="001D395B" w:rsidP="005C11F5">
      <w:pPr>
        <w:pStyle w:val="BodyTextIndent"/>
        <w:numPr>
          <w:ilvl w:val="0"/>
          <w:numId w:val="1"/>
        </w:numPr>
        <w:tabs>
          <w:tab w:val="clear" w:pos="720"/>
          <w:tab w:val="left" w:pos="900"/>
        </w:tabs>
        <w:spacing w:after="0" w:line="240" w:lineRule="auto"/>
        <w:ind w:left="0" w:firstLine="540"/>
        <w:jc w:val="both"/>
        <w:rPr>
          <w:rFonts w:ascii="Times New Roman" w:hAnsi="Times New Roman"/>
          <w:spacing w:val="-6"/>
          <w:sz w:val="24"/>
          <w:szCs w:val="24"/>
        </w:rPr>
      </w:pPr>
      <w:r w:rsidRPr="005D1E4E">
        <w:rPr>
          <w:rFonts w:ascii="Times New Roman" w:hAnsi="Times New Roman"/>
          <w:sz w:val="24"/>
          <w:szCs w:val="24"/>
        </w:rPr>
        <w:t>Куликов И.М., Основы инновационного развития питомниководства России / И.М.Куликов, Ю.В. Трунов, А.В. Соловьев // Монография.– М.: ФГБНУ ВСТИСП; Саратов: Амирит, 2018.– 188 с.</w:t>
      </w:r>
    </w:p>
    <w:p w:rsidR="001D395B" w:rsidRPr="005D1E4E" w:rsidRDefault="001D395B" w:rsidP="005C11F5">
      <w:pPr>
        <w:pStyle w:val="BodyTextIndent"/>
        <w:numPr>
          <w:ilvl w:val="0"/>
          <w:numId w:val="1"/>
        </w:numPr>
        <w:tabs>
          <w:tab w:val="clear" w:pos="720"/>
          <w:tab w:val="left" w:pos="399"/>
          <w:tab w:val="left" w:pos="900"/>
        </w:tabs>
        <w:spacing w:after="0" w:line="240" w:lineRule="auto"/>
        <w:ind w:left="0" w:firstLine="540"/>
        <w:jc w:val="both"/>
        <w:rPr>
          <w:rFonts w:ascii="Times New Roman" w:hAnsi="Times New Roman"/>
          <w:spacing w:val="-6"/>
          <w:sz w:val="24"/>
          <w:szCs w:val="24"/>
          <w:lang w:val="uk-UA"/>
        </w:rPr>
      </w:pPr>
      <w:r w:rsidRPr="005D1E4E">
        <w:rPr>
          <w:rFonts w:ascii="Times New Roman" w:hAnsi="Times New Roman"/>
          <w:spacing w:val="-6"/>
          <w:sz w:val="24"/>
          <w:szCs w:val="24"/>
        </w:rPr>
        <w:t xml:space="preserve">Оплачко Р.А. Продуктивность насаждений яблони на подвоях разной силы роста в садах интенсивного типа // </w:t>
      </w:r>
      <w:r w:rsidRPr="005D1E4E">
        <w:rPr>
          <w:rFonts w:ascii="Times New Roman" w:hAnsi="Times New Roman"/>
          <w:spacing w:val="-6"/>
          <w:sz w:val="24"/>
          <w:szCs w:val="24"/>
          <w:lang w:val="uk-UA"/>
        </w:rPr>
        <w:t>Научные труды СКФНЦСВВ. Перспективные технологии и сортименты в садоводстве.- Краснодар:ФГБНУ СКФНЦСВВ, 2018.-Т.17.- С.57-61.</w:t>
      </w:r>
    </w:p>
    <w:p w:rsidR="001D395B" w:rsidRPr="00952274" w:rsidRDefault="001D395B" w:rsidP="005C11F5">
      <w:pPr>
        <w:pStyle w:val="BodyTextIndent"/>
        <w:numPr>
          <w:ilvl w:val="0"/>
          <w:numId w:val="1"/>
        </w:numPr>
        <w:tabs>
          <w:tab w:val="clear" w:pos="720"/>
          <w:tab w:val="left" w:pos="399"/>
          <w:tab w:val="left" w:pos="900"/>
        </w:tabs>
        <w:spacing w:after="0" w:line="240" w:lineRule="auto"/>
        <w:ind w:left="0" w:firstLine="540"/>
        <w:jc w:val="both"/>
        <w:rPr>
          <w:rFonts w:ascii="Times New Roman" w:hAnsi="Times New Roman"/>
          <w:spacing w:val="-6"/>
          <w:sz w:val="24"/>
          <w:szCs w:val="24"/>
          <w:lang w:val="uk-UA"/>
        </w:rPr>
      </w:pPr>
      <w:r w:rsidRPr="005D1E4E">
        <w:rPr>
          <w:rFonts w:ascii="Times New Roman" w:hAnsi="Times New Roman"/>
          <w:sz w:val="24"/>
          <w:szCs w:val="24"/>
        </w:rPr>
        <w:t xml:space="preserve">Причко, Т.Г.Испытание новых удобрений с микроэлементами при выращивании подвоев яблони / Т.Г. Причко, Р.А. Оплачко // Новая наука: теоретический и практический взгляд. Международное научно-практическое издание по итогам Международной научно-практической конференции (Ижевск, 4 февраля 2017).- Стерлитмак:АМИ, 2017.-№2.-2.-С.196-199. </w:t>
      </w:r>
    </w:p>
    <w:p w:rsidR="001D395B" w:rsidRPr="001213F4" w:rsidRDefault="001D395B" w:rsidP="005C11F5">
      <w:pPr>
        <w:pStyle w:val="BodyTextIndent"/>
        <w:numPr>
          <w:ilvl w:val="0"/>
          <w:numId w:val="1"/>
        </w:numPr>
        <w:tabs>
          <w:tab w:val="clear" w:pos="720"/>
          <w:tab w:val="left" w:pos="399"/>
          <w:tab w:val="left" w:pos="900"/>
        </w:tabs>
        <w:spacing w:after="0" w:line="240" w:lineRule="auto"/>
        <w:ind w:left="0" w:firstLine="540"/>
        <w:jc w:val="both"/>
        <w:rPr>
          <w:rFonts w:ascii="Times New Roman" w:hAnsi="Times New Roman"/>
          <w:spacing w:val="-6"/>
          <w:sz w:val="24"/>
          <w:szCs w:val="24"/>
          <w:lang w:val="uk-UA"/>
        </w:rPr>
      </w:pPr>
      <w:r w:rsidRPr="001213F4">
        <w:rPr>
          <w:rFonts w:ascii="Times New Roman" w:hAnsi="Times New Roman"/>
          <w:spacing w:val="-6"/>
          <w:sz w:val="24"/>
          <w:szCs w:val="24"/>
        </w:rPr>
        <w:t>Программа и методика сортоизучения плодовых, ягодных и орехоплодных культур / Под ред. Г.А. Лобанова – Мичуринск, 1973.-380 с</w:t>
      </w:r>
    </w:p>
    <w:p w:rsidR="001D395B" w:rsidRDefault="001D395B" w:rsidP="001E564F">
      <w:pPr>
        <w:spacing w:after="0" w:line="360" w:lineRule="auto"/>
        <w:ind w:firstLine="540"/>
        <w:jc w:val="both"/>
        <w:rPr>
          <w:rFonts w:ascii="Times New Roman" w:hAnsi="Times New Roman" w:cs="Times New Roman"/>
          <w:b/>
          <w:bCs/>
          <w:sz w:val="28"/>
          <w:szCs w:val="28"/>
          <w:lang w:val="en-US"/>
        </w:rPr>
      </w:pPr>
    </w:p>
    <w:p w:rsidR="001D395B" w:rsidRPr="005C11F5" w:rsidRDefault="001D395B" w:rsidP="008513F0">
      <w:pPr>
        <w:spacing w:after="0" w:line="240" w:lineRule="auto"/>
        <w:ind w:firstLine="540"/>
        <w:jc w:val="both"/>
        <w:rPr>
          <w:rFonts w:ascii="Times New Roman" w:hAnsi="Times New Roman" w:cs="Times New Roman"/>
          <w:b/>
          <w:bCs/>
          <w:sz w:val="24"/>
          <w:szCs w:val="24"/>
          <w:lang w:val="en-US"/>
        </w:rPr>
      </w:pPr>
      <w:r>
        <w:rPr>
          <w:rFonts w:ascii="Times New Roman" w:hAnsi="Times New Roman" w:cs="Times New Roman"/>
          <w:b/>
          <w:bCs/>
          <w:sz w:val="24"/>
          <w:szCs w:val="24"/>
        </w:rPr>
        <w:t>References</w:t>
      </w:r>
    </w:p>
    <w:p w:rsidR="001D395B" w:rsidRPr="008513F0" w:rsidRDefault="001D395B" w:rsidP="008513F0">
      <w:pPr>
        <w:spacing w:after="0" w:line="240" w:lineRule="auto"/>
        <w:ind w:firstLine="540"/>
        <w:jc w:val="both"/>
        <w:rPr>
          <w:rFonts w:ascii="Times New Roman" w:hAnsi="Times New Roman" w:cs="Times New Roman"/>
          <w:bCs/>
          <w:sz w:val="24"/>
          <w:szCs w:val="24"/>
          <w:lang w:val="en-US"/>
        </w:rPr>
      </w:pP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1.</w:t>
      </w:r>
      <w:r w:rsidRPr="008513F0">
        <w:rPr>
          <w:rFonts w:ascii="Times New Roman" w:hAnsi="Times New Roman" w:cs="Times New Roman"/>
          <w:bCs/>
          <w:sz w:val="24"/>
          <w:szCs w:val="24"/>
          <w:lang w:val="en-US"/>
        </w:rPr>
        <w:tab/>
        <w:t>Alfyorov, V.A. Texnologicheskie rezervy` polucheniya kachestvennogo posadochnogo materiala / V.A. Alferov // Optimizaciya porodno-sortovogo sostava i sistem vozdely`vaniya plodovy`x kul`tur. - Krasnodar, 2003. - S. 280-287.</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2.</w:t>
      </w:r>
      <w:r w:rsidRPr="008513F0">
        <w:rPr>
          <w:rFonts w:ascii="Times New Roman" w:hAnsi="Times New Roman" w:cs="Times New Roman"/>
          <w:bCs/>
          <w:sz w:val="24"/>
          <w:szCs w:val="24"/>
          <w:lang w:val="en-US"/>
        </w:rPr>
        <w:tab/>
        <w:t>Grigor`eva, L.V.  Biometricheskie parametry` otvodkov razny`x form podvoev v intensivnom matochnike / L.V. Grigor`eva // Sovremenny`e problemy` i perspektivy` otechestvennogo sadovodstva: mat. mezhreg. praktich. konf., Michurinsk, MGPI, 2009. – S.103-106.</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3.</w:t>
      </w:r>
      <w:r w:rsidRPr="008513F0">
        <w:rPr>
          <w:rFonts w:ascii="Times New Roman" w:hAnsi="Times New Roman" w:cs="Times New Roman"/>
          <w:bCs/>
          <w:sz w:val="24"/>
          <w:szCs w:val="24"/>
          <w:lang w:val="en-US"/>
        </w:rPr>
        <w:tab/>
        <w:t>Grigor`eva, L.V. E`konomicheskaya e`ffektivnost` vozdely`vaniya otvodkov matochnika klonovy`x podvoev yabloni / L.V.Grigor`eva, S.V.Xaustov // Vestnik MIChGAU. – 2017.- №4.- S. 80-83.</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4.</w:t>
      </w:r>
      <w:r w:rsidRPr="008513F0">
        <w:rPr>
          <w:rFonts w:ascii="Times New Roman" w:hAnsi="Times New Roman" w:cs="Times New Roman"/>
          <w:bCs/>
          <w:sz w:val="24"/>
          <w:szCs w:val="24"/>
          <w:lang w:val="en-US"/>
        </w:rPr>
        <w:tab/>
        <w:t>Egorov, E.A. Razvitie promy`shlennogo sadovodstva na osnove resursosberegayushhix texnologij / E.A. Egorov, Zh.A. Shadrina, G.A. Koch`yan // Plodovodstvo i vinogradarstvo Yuga Rossii [E`lektronny`j resurs]. – Krasnodar:  SKZNIISiV, 2014. – № 30 (06). – S. 22-36.- Rezhim dostupa:  https://journalkubansad.ru/pdf/14/06/16.pdf</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5.</w:t>
      </w:r>
      <w:r w:rsidRPr="008513F0">
        <w:rPr>
          <w:rFonts w:ascii="Times New Roman" w:hAnsi="Times New Roman" w:cs="Times New Roman"/>
          <w:bCs/>
          <w:sz w:val="24"/>
          <w:szCs w:val="24"/>
          <w:lang w:val="en-US"/>
        </w:rPr>
        <w:tab/>
        <w:t>Egorov, E.A. E`konomika otrasli sadovodstva i otraslevy`e e`konomicheskie issledovaniya / E.A. Egorov // Plodovodstvo i yagodovodstvo Rossii. – M., 2004. - S. 16.</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6.</w:t>
      </w:r>
      <w:r w:rsidRPr="008513F0">
        <w:rPr>
          <w:rFonts w:ascii="Times New Roman" w:hAnsi="Times New Roman" w:cs="Times New Roman"/>
          <w:bCs/>
          <w:sz w:val="24"/>
          <w:szCs w:val="24"/>
          <w:lang w:val="en-US"/>
        </w:rPr>
        <w:tab/>
        <w:t>Kulikov I.M., Osnovy` innovacionnogo razvitiya pitomnikovodstva Rossii / I.M.Kulikov, Yu.V. Trunov, A.V. Solov`ev // Monografiya.– M.: FGBNU VSTISP; Saratov: Amirit, 2018.– 188 s.</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7.</w:t>
      </w:r>
      <w:r w:rsidRPr="008513F0">
        <w:rPr>
          <w:rFonts w:ascii="Times New Roman" w:hAnsi="Times New Roman" w:cs="Times New Roman"/>
          <w:bCs/>
          <w:sz w:val="24"/>
          <w:szCs w:val="24"/>
          <w:lang w:val="en-US"/>
        </w:rPr>
        <w:tab/>
        <w:t>Oplachko R.A. Produktivnost` nasazhdenij yabloni na podvoyax raznoj sily` rosta v sadax intensivnogo tipa // Nauchny`e trudy` SKFNCzSVV. Perspektivny`e texnologii i sortimenty` v sadovodstve.- Krasnodar:FGBNU SKFNCzSVV, 2018.-T.17.- S.57-61.</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8.</w:t>
      </w:r>
      <w:r w:rsidRPr="008513F0">
        <w:rPr>
          <w:rFonts w:ascii="Times New Roman" w:hAnsi="Times New Roman" w:cs="Times New Roman"/>
          <w:bCs/>
          <w:sz w:val="24"/>
          <w:szCs w:val="24"/>
          <w:lang w:val="en-US"/>
        </w:rPr>
        <w:tab/>
        <w:t xml:space="preserve">Prichko, T.G.Ispy`tanie novy`x udobrenij s mikroe`lementami pri vy`rashhivanii podvoev yabloni / T.G. Prichko, R.A. Oplachko // Novaya nauka: teoreticheskij i prakticheskij vzglyad. Mezhdunarodnoe nauchno-prakticheskoe izdanie po itogam Mezhdunarodnoj nauchno-prakticheskoj konferencii (Izhevsk, 4 fevralya 2017).- Sterlitmak:AMI, 2017.-№2.-2.-S.196-199. </w:t>
      </w:r>
    </w:p>
    <w:p w:rsidR="001D395B" w:rsidRPr="008513F0" w:rsidRDefault="001D395B" w:rsidP="005C11F5">
      <w:pPr>
        <w:tabs>
          <w:tab w:val="left" w:pos="900"/>
        </w:tabs>
        <w:spacing w:after="0" w:line="240" w:lineRule="auto"/>
        <w:ind w:firstLine="540"/>
        <w:jc w:val="both"/>
        <w:rPr>
          <w:rFonts w:ascii="Times New Roman" w:hAnsi="Times New Roman" w:cs="Times New Roman"/>
          <w:bCs/>
          <w:sz w:val="24"/>
          <w:szCs w:val="24"/>
          <w:lang w:val="en-US"/>
        </w:rPr>
      </w:pPr>
      <w:r w:rsidRPr="008513F0">
        <w:rPr>
          <w:rFonts w:ascii="Times New Roman" w:hAnsi="Times New Roman" w:cs="Times New Roman"/>
          <w:bCs/>
          <w:sz w:val="24"/>
          <w:szCs w:val="24"/>
          <w:lang w:val="en-US"/>
        </w:rPr>
        <w:t>9.</w:t>
      </w:r>
      <w:r w:rsidRPr="008513F0">
        <w:rPr>
          <w:rFonts w:ascii="Times New Roman" w:hAnsi="Times New Roman" w:cs="Times New Roman"/>
          <w:bCs/>
          <w:sz w:val="24"/>
          <w:szCs w:val="24"/>
          <w:lang w:val="en-US"/>
        </w:rPr>
        <w:tab/>
        <w:t>Programma i metodika sortoizucheniya plodovy`x, yagodny`x i orexoplodny`x kul`tur / Pod red. G.A. Lobanova – Michurinsk, 1973.-380 s</w:t>
      </w:r>
    </w:p>
    <w:p w:rsidR="001D395B" w:rsidRPr="008513F0" w:rsidRDefault="001D395B" w:rsidP="001E564F">
      <w:pPr>
        <w:spacing w:after="0" w:line="360" w:lineRule="auto"/>
        <w:ind w:firstLine="540"/>
        <w:jc w:val="both"/>
        <w:rPr>
          <w:rFonts w:ascii="Times New Roman" w:hAnsi="Times New Roman" w:cs="Times New Roman"/>
          <w:b/>
          <w:bCs/>
          <w:sz w:val="28"/>
          <w:szCs w:val="28"/>
          <w:lang w:val="en-US"/>
        </w:rPr>
      </w:pPr>
    </w:p>
    <w:sectPr w:rsidR="001D395B" w:rsidRPr="008513F0" w:rsidSect="00422D05">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95B" w:rsidRDefault="001D395B">
      <w:r>
        <w:separator/>
      </w:r>
    </w:p>
  </w:endnote>
  <w:endnote w:type="continuationSeparator" w:id="0">
    <w:p w:rsidR="001D395B" w:rsidRDefault="001D39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5B" w:rsidRPr="00434942" w:rsidRDefault="001D395B">
    <w:pPr>
      <w:pStyle w:val="Footer"/>
      <w:rPr>
        <w:rFonts w:ascii="Times New Roman" w:hAnsi="Times New Roman" w:cs="Times New Roman"/>
      </w:rPr>
    </w:pPr>
    <w:r w:rsidRPr="00434942">
      <w:rPr>
        <w:rFonts w:ascii="Times New Roman" w:hAnsi="Times New Roman" w:cs="Times New Roman"/>
        <w:sz w:val="24"/>
        <w:szCs w:val="24"/>
      </w:rPr>
      <w:t>http://ej.kubagro.ru/20</w:t>
    </w:r>
    <w:r w:rsidRPr="00434942">
      <w:rPr>
        <w:rFonts w:ascii="Times New Roman" w:hAnsi="Times New Roman" w:cs="Times New Roman"/>
        <w:sz w:val="24"/>
        <w:szCs w:val="24"/>
        <w:lang w:val="en-US"/>
      </w:rPr>
      <w:t>19</w:t>
    </w:r>
    <w:r w:rsidRPr="00434942">
      <w:rPr>
        <w:rFonts w:ascii="Times New Roman" w:hAnsi="Times New Roman" w:cs="Times New Roman"/>
        <w:sz w:val="24"/>
        <w:szCs w:val="24"/>
      </w:rPr>
      <w:t>/</w:t>
    </w:r>
    <w:r w:rsidRPr="00434942">
      <w:rPr>
        <w:rFonts w:ascii="Times New Roman" w:hAnsi="Times New Roman" w:cs="Times New Roman"/>
        <w:sz w:val="24"/>
        <w:szCs w:val="24"/>
        <w:lang w:val="en-US"/>
      </w:rPr>
      <w:t>0</w:t>
    </w:r>
    <w:r w:rsidRPr="00434942">
      <w:rPr>
        <w:rFonts w:ascii="Times New Roman" w:hAnsi="Times New Roman" w:cs="Times New Roman"/>
        <w:sz w:val="24"/>
        <w:szCs w:val="24"/>
      </w:rPr>
      <w:t>3/pdf/0</w:t>
    </w:r>
    <w:r w:rsidRPr="00434942">
      <w:rPr>
        <w:rFonts w:ascii="Times New Roman" w:hAnsi="Times New Roman" w:cs="Times New Roman"/>
        <w:sz w:val="24"/>
        <w:szCs w:val="24"/>
        <w:lang w:val="en-US"/>
      </w:rPr>
      <w:t>1</w:t>
    </w:r>
    <w:r>
      <w:rPr>
        <w:rFonts w:ascii="Times New Roman" w:hAnsi="Times New Roman" w:cs="Times New Roman"/>
        <w:sz w:val="24"/>
        <w:szCs w:val="24"/>
      </w:rPr>
      <w:t>2</w:t>
    </w:r>
    <w:r w:rsidRPr="00434942">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95B" w:rsidRDefault="001D395B">
      <w:r>
        <w:separator/>
      </w:r>
    </w:p>
  </w:footnote>
  <w:footnote w:type="continuationSeparator" w:id="0">
    <w:p w:rsidR="001D395B" w:rsidRDefault="001D39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5B" w:rsidRDefault="001D395B" w:rsidP="004B3CF6">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1D395B" w:rsidRDefault="001D395B" w:rsidP="006D496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5B" w:rsidRPr="006D4964" w:rsidRDefault="001D395B" w:rsidP="004B3CF6">
    <w:pPr>
      <w:pStyle w:val="Header"/>
      <w:framePr w:wrap="around" w:vAnchor="text" w:hAnchor="margin" w:xAlign="right" w:y="1"/>
      <w:rPr>
        <w:rStyle w:val="PageNumber"/>
        <w:rFonts w:ascii="Times New Roman" w:hAnsi="Times New Roman"/>
        <w:sz w:val="28"/>
        <w:szCs w:val="28"/>
      </w:rPr>
    </w:pPr>
    <w:r w:rsidRPr="006D4964">
      <w:rPr>
        <w:rStyle w:val="PageNumber"/>
        <w:rFonts w:ascii="Times New Roman" w:hAnsi="Times New Roman"/>
        <w:sz w:val="28"/>
        <w:szCs w:val="28"/>
      </w:rPr>
      <w:fldChar w:fldCharType="begin"/>
    </w:r>
    <w:r w:rsidRPr="006D4964">
      <w:rPr>
        <w:rStyle w:val="PageNumber"/>
        <w:rFonts w:ascii="Times New Roman" w:hAnsi="Times New Roman"/>
        <w:sz w:val="28"/>
        <w:szCs w:val="28"/>
      </w:rPr>
      <w:instrText xml:space="preserve">PAGE  </w:instrText>
    </w:r>
    <w:r w:rsidRPr="006D4964">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6D4964">
      <w:rPr>
        <w:rStyle w:val="PageNumber"/>
        <w:rFonts w:ascii="Times New Roman" w:hAnsi="Times New Roman"/>
        <w:sz w:val="28"/>
        <w:szCs w:val="28"/>
      </w:rPr>
      <w:fldChar w:fldCharType="end"/>
    </w:r>
  </w:p>
  <w:p w:rsidR="001D395B" w:rsidRPr="006D4964" w:rsidRDefault="001D395B" w:rsidP="006D4964">
    <w:pPr>
      <w:pStyle w:val="Header"/>
      <w:ind w:right="360"/>
      <w:rPr>
        <w:rFonts w:ascii="Times New Roman" w:hAnsi="Times New Roman" w:cs="Times New Roman"/>
      </w:rPr>
    </w:pPr>
    <w:r w:rsidRPr="006D4964">
      <w:rPr>
        <w:rFonts w:ascii="Times New Roman" w:hAnsi="Times New Roman" w:cs="Times New Roman"/>
        <w:sz w:val="24"/>
        <w:szCs w:val="24"/>
      </w:rPr>
      <w:t>Научный журнал КубГАУ, №</w:t>
    </w:r>
    <w:r w:rsidRPr="006D4964">
      <w:rPr>
        <w:rFonts w:ascii="Times New Roman" w:hAnsi="Times New Roman" w:cs="Times New Roman"/>
        <w:sz w:val="24"/>
        <w:szCs w:val="24"/>
        <w:lang w:val="en-US"/>
      </w:rPr>
      <w:t>14</w:t>
    </w:r>
    <w:r w:rsidRPr="006D4964">
      <w:rPr>
        <w:rFonts w:ascii="Times New Roman" w:hAnsi="Times New Roman" w:cs="Times New Roman"/>
        <w:sz w:val="24"/>
        <w:szCs w:val="24"/>
      </w:rPr>
      <w:t>7(</w:t>
    </w:r>
    <w:r w:rsidRPr="006D4964">
      <w:rPr>
        <w:rFonts w:ascii="Times New Roman" w:hAnsi="Times New Roman" w:cs="Times New Roman"/>
        <w:sz w:val="24"/>
        <w:szCs w:val="24"/>
        <w:lang w:val="en-US"/>
      </w:rPr>
      <w:t>0</w:t>
    </w:r>
    <w:r w:rsidRPr="006D4964">
      <w:rPr>
        <w:rFonts w:ascii="Times New Roman" w:hAnsi="Times New Roman" w:cs="Times New Roman"/>
        <w:sz w:val="24"/>
        <w:szCs w:val="24"/>
      </w:rPr>
      <w:t>3), 20</w:t>
    </w:r>
    <w:r w:rsidRPr="006D4964">
      <w:rPr>
        <w:rFonts w:ascii="Times New Roman" w:hAnsi="Times New Roman" w:cs="Times New Roman"/>
        <w:sz w:val="24"/>
        <w:szCs w:val="24"/>
        <w:lang w:val="en-US"/>
      </w:rPr>
      <w:t>19</w:t>
    </w:r>
    <w:r w:rsidRPr="006D4964">
      <w:rPr>
        <w:rFonts w:ascii="Times New Roman" w:hAnsi="Times New Roman" w:cs="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26FB6"/>
    <w:multiLevelType w:val="multilevel"/>
    <w:tmpl w:val="BEF8E0FE"/>
    <w:lvl w:ilvl="0">
      <w:start w:val="1"/>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5F771D9A"/>
    <w:multiLevelType w:val="hybridMultilevel"/>
    <w:tmpl w:val="9BEC2B0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FD667CF"/>
    <w:multiLevelType w:val="hybridMultilevel"/>
    <w:tmpl w:val="5D841CC8"/>
    <w:lvl w:ilvl="0" w:tplc="BBC655CA">
      <w:start w:val="4"/>
      <w:numFmt w:val="decimal"/>
      <w:lvlText w:val="%1."/>
      <w:lvlJc w:val="left"/>
      <w:pPr>
        <w:tabs>
          <w:tab w:val="num" w:pos="0"/>
        </w:tabs>
        <w:ind w:firstLine="114"/>
      </w:pPr>
      <w:rPr>
        <w:rFonts w:cs="Times New Roman" w:hint="default"/>
        <w:color w:val="000000"/>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F21"/>
    <w:rsid w:val="0001102B"/>
    <w:rsid w:val="000422B7"/>
    <w:rsid w:val="00086EF0"/>
    <w:rsid w:val="00097C29"/>
    <w:rsid w:val="000A0942"/>
    <w:rsid w:val="000B1F21"/>
    <w:rsid w:val="000F04F1"/>
    <w:rsid w:val="000F497F"/>
    <w:rsid w:val="001213F4"/>
    <w:rsid w:val="001218C2"/>
    <w:rsid w:val="00123D80"/>
    <w:rsid w:val="001714B4"/>
    <w:rsid w:val="001B1E56"/>
    <w:rsid w:val="001C4F91"/>
    <w:rsid w:val="001D395B"/>
    <w:rsid w:val="001E564F"/>
    <w:rsid w:val="001F5B00"/>
    <w:rsid w:val="00237C93"/>
    <w:rsid w:val="00255D40"/>
    <w:rsid w:val="0026154A"/>
    <w:rsid w:val="002771B5"/>
    <w:rsid w:val="002978A6"/>
    <w:rsid w:val="002D088E"/>
    <w:rsid w:val="002D0DFC"/>
    <w:rsid w:val="003325A1"/>
    <w:rsid w:val="00347718"/>
    <w:rsid w:val="003A4756"/>
    <w:rsid w:val="003C0992"/>
    <w:rsid w:val="003C4166"/>
    <w:rsid w:val="00407360"/>
    <w:rsid w:val="00422D05"/>
    <w:rsid w:val="00434942"/>
    <w:rsid w:val="004951F3"/>
    <w:rsid w:val="004A37CC"/>
    <w:rsid w:val="004B3CF6"/>
    <w:rsid w:val="004C14CE"/>
    <w:rsid w:val="004C2627"/>
    <w:rsid w:val="004C5554"/>
    <w:rsid w:val="00524F2E"/>
    <w:rsid w:val="00550EBE"/>
    <w:rsid w:val="00551696"/>
    <w:rsid w:val="00557217"/>
    <w:rsid w:val="005A32B9"/>
    <w:rsid w:val="005C11F5"/>
    <w:rsid w:val="005C3401"/>
    <w:rsid w:val="005D1E4E"/>
    <w:rsid w:val="00626516"/>
    <w:rsid w:val="006969F3"/>
    <w:rsid w:val="006D4964"/>
    <w:rsid w:val="006E1612"/>
    <w:rsid w:val="006E6916"/>
    <w:rsid w:val="006F4FDB"/>
    <w:rsid w:val="00746A50"/>
    <w:rsid w:val="0078162A"/>
    <w:rsid w:val="007950A4"/>
    <w:rsid w:val="007C056F"/>
    <w:rsid w:val="007C2202"/>
    <w:rsid w:val="007E5679"/>
    <w:rsid w:val="007F44F4"/>
    <w:rsid w:val="00825FAA"/>
    <w:rsid w:val="008513F0"/>
    <w:rsid w:val="00873581"/>
    <w:rsid w:val="008808C6"/>
    <w:rsid w:val="008836A2"/>
    <w:rsid w:val="008854E6"/>
    <w:rsid w:val="008A0837"/>
    <w:rsid w:val="00947AD5"/>
    <w:rsid w:val="00952274"/>
    <w:rsid w:val="00967E83"/>
    <w:rsid w:val="00977A2D"/>
    <w:rsid w:val="009973D4"/>
    <w:rsid w:val="009C3F9A"/>
    <w:rsid w:val="00A23D23"/>
    <w:rsid w:val="00A35645"/>
    <w:rsid w:val="00A406D2"/>
    <w:rsid w:val="00A85282"/>
    <w:rsid w:val="00A85E7C"/>
    <w:rsid w:val="00AE583C"/>
    <w:rsid w:val="00AF28F5"/>
    <w:rsid w:val="00B04D02"/>
    <w:rsid w:val="00B734BD"/>
    <w:rsid w:val="00BA31BE"/>
    <w:rsid w:val="00BE49DD"/>
    <w:rsid w:val="00C302B9"/>
    <w:rsid w:val="00C70C44"/>
    <w:rsid w:val="00CF3E2E"/>
    <w:rsid w:val="00D21A8C"/>
    <w:rsid w:val="00D3705B"/>
    <w:rsid w:val="00D53DD5"/>
    <w:rsid w:val="00D6766A"/>
    <w:rsid w:val="00DA460E"/>
    <w:rsid w:val="00DE08FC"/>
    <w:rsid w:val="00E009C1"/>
    <w:rsid w:val="00E25F67"/>
    <w:rsid w:val="00E31A8C"/>
    <w:rsid w:val="00E354FC"/>
    <w:rsid w:val="00EC2EA3"/>
    <w:rsid w:val="00F1006D"/>
    <w:rsid w:val="00F11379"/>
    <w:rsid w:val="00F44612"/>
    <w:rsid w:val="00F4718D"/>
    <w:rsid w:val="00FA641E"/>
    <w:rsid w:val="00FB2A0B"/>
    <w:rsid w:val="00FD672C"/>
    <w:rsid w:val="00FE41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F21"/>
    <w:pPr>
      <w:spacing w:after="200" w:line="276" w:lineRule="auto"/>
    </w:pPr>
    <w:rPr>
      <w:rFonts w:eastAsia="Times New Roman" w:cs="Calibri"/>
      <w:lang w:eastAsia="en-US"/>
    </w:rPr>
  </w:style>
  <w:style w:type="paragraph" w:styleId="Heading8">
    <w:name w:val="heading 8"/>
    <w:basedOn w:val="Normal"/>
    <w:next w:val="Normal"/>
    <w:link w:val="Heading8Char1"/>
    <w:uiPriority w:val="99"/>
    <w:qFormat/>
    <w:locked/>
    <w:rsid w:val="0001102B"/>
    <w:pPr>
      <w:spacing w:before="240" w:after="60" w:line="240" w:lineRule="auto"/>
      <w:outlineLvl w:val="7"/>
    </w:pPr>
    <w:rPr>
      <w:rFonts w:cs="Times New Roman"/>
      <w:i/>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semiHidden/>
    <w:locked/>
    <w:rsid w:val="00E25F67"/>
    <w:rPr>
      <w:rFonts w:ascii="Calibri" w:hAnsi="Calibri" w:cs="Times New Roman"/>
      <w:i/>
      <w:sz w:val="24"/>
      <w:lang w:eastAsia="en-US"/>
    </w:rPr>
  </w:style>
  <w:style w:type="paragraph" w:styleId="BodyText">
    <w:name w:val="Body Text"/>
    <w:basedOn w:val="Normal"/>
    <w:link w:val="BodyTextChar"/>
    <w:uiPriority w:val="99"/>
    <w:rsid w:val="000B1F21"/>
    <w:pPr>
      <w:spacing w:after="120" w:line="240" w:lineRule="auto"/>
    </w:pPr>
    <w:rPr>
      <w:rFonts w:ascii="Times New Roman" w:eastAsia="Calibri" w:hAnsi="Times New Roman" w:cs="Times New Roman"/>
      <w:sz w:val="24"/>
      <w:szCs w:val="20"/>
      <w:lang w:eastAsia="ru-RU"/>
    </w:rPr>
  </w:style>
  <w:style w:type="character" w:customStyle="1" w:styleId="BodyTextChar">
    <w:name w:val="Body Text Char"/>
    <w:basedOn w:val="DefaultParagraphFont"/>
    <w:link w:val="BodyText"/>
    <w:uiPriority w:val="99"/>
    <w:locked/>
    <w:rsid w:val="000B1F21"/>
    <w:rPr>
      <w:rFonts w:ascii="Times New Roman" w:hAnsi="Times New Roman" w:cs="Times New Roman"/>
      <w:sz w:val="24"/>
      <w:lang w:eastAsia="ru-RU"/>
    </w:rPr>
  </w:style>
  <w:style w:type="paragraph" w:customStyle="1" w:styleId="1">
    <w:name w:val="Знак Знак1 Знак Знак Знак Знак"/>
    <w:basedOn w:val="Normal"/>
    <w:uiPriority w:val="99"/>
    <w:rsid w:val="00407360"/>
    <w:pPr>
      <w:spacing w:after="160" w:line="240" w:lineRule="exact"/>
    </w:pPr>
    <w:rPr>
      <w:rFonts w:ascii="Verdana" w:hAnsi="Verdana" w:cs="Verdana"/>
      <w:sz w:val="20"/>
      <w:szCs w:val="20"/>
      <w:lang w:val="en-US"/>
    </w:rPr>
  </w:style>
  <w:style w:type="paragraph" w:styleId="NoSpacing">
    <w:name w:val="No Spacing"/>
    <w:uiPriority w:val="99"/>
    <w:qFormat/>
    <w:rsid w:val="00407360"/>
    <w:rPr>
      <w:rFonts w:ascii="Times New Roman" w:eastAsia="Times New Roman" w:hAnsi="Times New Roman"/>
      <w:sz w:val="20"/>
      <w:szCs w:val="20"/>
    </w:rPr>
  </w:style>
  <w:style w:type="paragraph" w:styleId="BodyTextIndent">
    <w:name w:val="Body Text Indent"/>
    <w:basedOn w:val="Normal"/>
    <w:link w:val="BodyTextIndentChar"/>
    <w:uiPriority w:val="99"/>
    <w:semiHidden/>
    <w:rsid w:val="007C056F"/>
    <w:pPr>
      <w:spacing w:after="120"/>
      <w:ind w:left="283"/>
    </w:pPr>
    <w:rPr>
      <w:rFonts w:eastAsia="Calibri" w:cs="Times New Roman"/>
      <w:sz w:val="20"/>
      <w:szCs w:val="20"/>
      <w:lang w:eastAsia="ru-RU"/>
    </w:rPr>
  </w:style>
  <w:style w:type="character" w:customStyle="1" w:styleId="BodyTextIndentChar">
    <w:name w:val="Body Text Indent Char"/>
    <w:basedOn w:val="DefaultParagraphFont"/>
    <w:link w:val="BodyTextIndent"/>
    <w:uiPriority w:val="99"/>
    <w:semiHidden/>
    <w:locked/>
    <w:rsid w:val="007C056F"/>
    <w:rPr>
      <w:rFonts w:ascii="Calibri" w:hAnsi="Calibri" w:cs="Times New Roman"/>
    </w:rPr>
  </w:style>
  <w:style w:type="character" w:styleId="Hyperlink">
    <w:name w:val="Hyperlink"/>
    <w:basedOn w:val="DefaultParagraphFont"/>
    <w:uiPriority w:val="99"/>
    <w:rsid w:val="00DA460E"/>
    <w:rPr>
      <w:rFonts w:cs="Times New Roman"/>
      <w:color w:val="0000FF"/>
      <w:u w:val="single"/>
    </w:rPr>
  </w:style>
  <w:style w:type="character" w:customStyle="1" w:styleId="Heading8Char1">
    <w:name w:val="Heading 8 Char1"/>
    <w:link w:val="Heading8"/>
    <w:uiPriority w:val="99"/>
    <w:locked/>
    <w:rsid w:val="0001102B"/>
    <w:rPr>
      <w:rFonts w:eastAsia="Times New Roman"/>
      <w:i/>
      <w:sz w:val="24"/>
      <w:lang w:eastAsia="ru-RU"/>
    </w:rPr>
  </w:style>
  <w:style w:type="paragraph" w:styleId="Header">
    <w:name w:val="header"/>
    <w:basedOn w:val="Normal"/>
    <w:link w:val="HeaderChar"/>
    <w:uiPriority w:val="99"/>
    <w:rsid w:val="00237C93"/>
    <w:pPr>
      <w:tabs>
        <w:tab w:val="center" w:pos="4677"/>
        <w:tab w:val="right" w:pos="9355"/>
      </w:tabs>
    </w:pPr>
  </w:style>
  <w:style w:type="character" w:customStyle="1" w:styleId="HeaderChar">
    <w:name w:val="Header Char"/>
    <w:basedOn w:val="DefaultParagraphFont"/>
    <w:link w:val="Header"/>
    <w:uiPriority w:val="99"/>
    <w:semiHidden/>
    <w:locked/>
    <w:rPr>
      <w:rFonts w:eastAsia="Times New Roman" w:cs="Calibri"/>
      <w:lang w:eastAsia="en-US"/>
    </w:rPr>
  </w:style>
  <w:style w:type="paragraph" w:styleId="Footer">
    <w:name w:val="footer"/>
    <w:basedOn w:val="Normal"/>
    <w:link w:val="FooterChar"/>
    <w:uiPriority w:val="99"/>
    <w:rsid w:val="00237C93"/>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Calibri"/>
      <w:lang w:eastAsia="en-US"/>
    </w:rPr>
  </w:style>
  <w:style w:type="character" w:styleId="PageNumber">
    <w:name w:val="page number"/>
    <w:basedOn w:val="DefaultParagraphFont"/>
    <w:uiPriority w:val="99"/>
    <w:rsid w:val="006D496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bansad@kubannet.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ubansad@kubannet.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908</TotalTime>
  <Pages>12</Pages>
  <Words>3208</Words>
  <Characters>18290</Characters>
  <Application>Microsoft Office Outlook</Application>
  <DocSecurity>0</DocSecurity>
  <Lines>0</Lines>
  <Paragraphs>0</Paragraphs>
  <ScaleCrop>false</ScaleCrop>
  <Company>СКЗНИИСиВ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Sergey</cp:lastModifiedBy>
  <cp:revision>32</cp:revision>
  <dcterms:created xsi:type="dcterms:W3CDTF">2019-02-18T07:08:00Z</dcterms:created>
  <dcterms:modified xsi:type="dcterms:W3CDTF">2019-03-31T17:39:00Z</dcterms:modified>
</cp:coreProperties>
</file>