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27005B" w:rsidRPr="00611390" w:rsidTr="00C24B3C">
        <w:tc>
          <w:tcPr>
            <w:tcW w:w="4643" w:type="dxa"/>
          </w:tcPr>
          <w:p w:rsidR="0027005B" w:rsidRPr="005B3E4B" w:rsidRDefault="0027005B" w:rsidP="005B3E4B">
            <w:pPr>
              <w:spacing w:after="0" w:line="240" w:lineRule="auto"/>
              <w:rPr>
                <w:rFonts w:ascii="Times New Roman" w:hAnsi="Times New Roman"/>
                <w:color w:val="C00000"/>
                <w:sz w:val="20"/>
                <w:szCs w:val="20"/>
              </w:rPr>
            </w:pPr>
            <w:bookmarkStart w:id="0" w:name="OLE_LINK22"/>
            <w:bookmarkStart w:id="1" w:name="OLE_LINK23"/>
            <w:bookmarkStart w:id="2" w:name="OLE_LINK24"/>
            <w:r w:rsidRPr="005B3E4B">
              <w:rPr>
                <w:rFonts w:ascii="Times New Roman" w:hAnsi="Times New Roman"/>
                <w:sz w:val="20"/>
                <w:szCs w:val="20"/>
              </w:rPr>
              <w:t>УДК 631.3:044.92</w:t>
            </w:r>
            <w:r w:rsidRPr="005B3E4B">
              <w:rPr>
                <w:rFonts w:ascii="Times New Roman" w:hAnsi="Times New Roman"/>
                <w:color w:val="C00000"/>
                <w:sz w:val="20"/>
                <w:szCs w:val="20"/>
              </w:rPr>
              <w:t xml:space="preserve"> </w:t>
            </w:r>
          </w:p>
          <w:bookmarkEnd w:id="0"/>
          <w:bookmarkEnd w:id="1"/>
          <w:bookmarkEnd w:id="2"/>
          <w:p w:rsidR="0027005B" w:rsidRPr="005B3E4B" w:rsidRDefault="0027005B" w:rsidP="005B3E4B">
            <w:pPr>
              <w:spacing w:after="0" w:line="240" w:lineRule="auto"/>
              <w:rPr>
                <w:rFonts w:ascii="Times New Roman" w:hAnsi="Times New Roman"/>
                <w:color w:val="C00000"/>
                <w:sz w:val="20"/>
                <w:szCs w:val="20"/>
              </w:rPr>
            </w:pPr>
          </w:p>
          <w:p w:rsidR="0027005B" w:rsidRPr="005B3E4B" w:rsidRDefault="0027005B" w:rsidP="005B3E4B">
            <w:pPr>
              <w:spacing w:after="0" w:line="240" w:lineRule="auto"/>
              <w:rPr>
                <w:rFonts w:ascii="Times New Roman" w:hAnsi="Times New Roman"/>
                <w:color w:val="000000"/>
                <w:sz w:val="20"/>
                <w:szCs w:val="20"/>
                <w:shd w:val="clear" w:color="auto" w:fill="FFFFFF"/>
              </w:rPr>
            </w:pPr>
            <w:r w:rsidRPr="005B3E4B">
              <w:rPr>
                <w:rFonts w:ascii="Times New Roman" w:hAnsi="Times New Roman"/>
                <w:color w:val="000000"/>
                <w:sz w:val="20"/>
                <w:szCs w:val="20"/>
                <w:shd w:val="clear" w:color="auto" w:fill="FFFFFF"/>
              </w:rPr>
              <w:t>05.20.01 Технологии и средства механизации сельского хозяйства</w:t>
            </w:r>
          </w:p>
          <w:p w:rsidR="0027005B" w:rsidRPr="005B3E4B" w:rsidRDefault="0027005B" w:rsidP="005B3E4B">
            <w:pPr>
              <w:spacing w:after="0" w:line="240" w:lineRule="auto"/>
              <w:rPr>
                <w:rFonts w:ascii="Times New Roman" w:hAnsi="Times New Roman"/>
                <w:sz w:val="20"/>
                <w:szCs w:val="20"/>
              </w:rPr>
            </w:pPr>
          </w:p>
        </w:tc>
        <w:tc>
          <w:tcPr>
            <w:tcW w:w="4643" w:type="dxa"/>
          </w:tcPr>
          <w:p w:rsidR="0027005B" w:rsidRDefault="0027005B" w:rsidP="005B3E4B">
            <w:pPr>
              <w:spacing w:after="0" w:line="240" w:lineRule="auto"/>
              <w:rPr>
                <w:rFonts w:ascii="Times New Roman" w:hAnsi="Times New Roman"/>
                <w:sz w:val="20"/>
                <w:szCs w:val="20"/>
                <w:lang w:val="en-US"/>
              </w:rPr>
            </w:pPr>
            <w:r w:rsidRPr="005B3E4B">
              <w:rPr>
                <w:rFonts w:ascii="Times New Roman" w:hAnsi="Times New Roman"/>
                <w:sz w:val="20"/>
                <w:szCs w:val="20"/>
                <w:lang w:val="en-US"/>
              </w:rPr>
              <w:t>UDC 631.3:044.92</w:t>
            </w:r>
          </w:p>
          <w:p w:rsidR="0027005B" w:rsidRPr="005B3E4B" w:rsidRDefault="0027005B" w:rsidP="005B3E4B">
            <w:pPr>
              <w:spacing w:after="0" w:line="240" w:lineRule="auto"/>
              <w:rPr>
                <w:rFonts w:ascii="Times New Roman" w:hAnsi="Times New Roman"/>
                <w:sz w:val="20"/>
                <w:szCs w:val="20"/>
                <w:lang w:val="en-US"/>
              </w:rPr>
            </w:pPr>
          </w:p>
          <w:p w:rsidR="0027005B" w:rsidRPr="005B3E4B" w:rsidRDefault="0027005B" w:rsidP="005B3E4B">
            <w:pPr>
              <w:spacing w:after="0" w:line="240" w:lineRule="auto"/>
              <w:rPr>
                <w:rFonts w:ascii="Times New Roman" w:hAnsi="Times New Roman"/>
                <w:sz w:val="20"/>
                <w:szCs w:val="20"/>
                <w:lang w:val="en-US"/>
              </w:rPr>
            </w:pPr>
            <w:r>
              <w:rPr>
                <w:rFonts w:ascii="Times New Roman" w:hAnsi="Times New Roman"/>
                <w:sz w:val="20"/>
                <w:szCs w:val="20"/>
                <w:lang w:val="en-US"/>
              </w:rPr>
              <w:t xml:space="preserve">05.20.01 </w:t>
            </w:r>
            <w:r w:rsidRPr="005B3E4B">
              <w:rPr>
                <w:rFonts w:ascii="Times New Roman" w:hAnsi="Times New Roman"/>
                <w:sz w:val="20"/>
                <w:szCs w:val="20"/>
                <w:lang w:val="en-US"/>
              </w:rPr>
              <w:t>Technology and mechanization of agriculture</w:t>
            </w:r>
          </w:p>
          <w:p w:rsidR="0027005B" w:rsidRPr="005B3E4B" w:rsidRDefault="0027005B" w:rsidP="005B3E4B">
            <w:pPr>
              <w:spacing w:after="0" w:line="240" w:lineRule="auto"/>
              <w:rPr>
                <w:rFonts w:ascii="Times New Roman" w:hAnsi="Times New Roman"/>
                <w:sz w:val="20"/>
                <w:szCs w:val="20"/>
                <w:lang w:val="en-US"/>
              </w:rPr>
            </w:pPr>
          </w:p>
        </w:tc>
      </w:tr>
      <w:tr w:rsidR="0027005B" w:rsidRPr="00611390" w:rsidTr="00C24B3C">
        <w:tc>
          <w:tcPr>
            <w:tcW w:w="4643" w:type="dxa"/>
          </w:tcPr>
          <w:p w:rsidR="0027005B" w:rsidRPr="005B3E4B" w:rsidRDefault="0027005B" w:rsidP="005B3E4B">
            <w:pPr>
              <w:spacing w:after="0" w:line="240" w:lineRule="auto"/>
              <w:rPr>
                <w:rFonts w:ascii="Times New Roman" w:hAnsi="Times New Roman"/>
                <w:b/>
                <w:sz w:val="20"/>
                <w:szCs w:val="20"/>
              </w:rPr>
            </w:pPr>
            <w:r w:rsidRPr="005B3E4B">
              <w:rPr>
                <w:rFonts w:ascii="Times New Roman" w:hAnsi="Times New Roman"/>
                <w:b/>
                <w:sz w:val="20"/>
                <w:szCs w:val="20"/>
              </w:rPr>
              <w:t>ОПЫТ МОДЕЛИРОВАНИЯ РАБОЧИХ ОРГАНОВ ОБОРУДОВАНИЯ СЕЛЬСКОХОЗЯЙСТВЕННОГО НАЗНАЧЕНИЯ МЕТОДАМИ ИНЖЕНЕРНОЙ ГЕОМЕТРИИ И КОМПЬЮТЕРНОЙ  ГРАФИКИ</w:t>
            </w:r>
          </w:p>
          <w:p w:rsidR="0027005B" w:rsidRPr="005B3E4B" w:rsidRDefault="0027005B" w:rsidP="005B3E4B">
            <w:pPr>
              <w:spacing w:after="0" w:line="240" w:lineRule="auto"/>
              <w:rPr>
                <w:rFonts w:ascii="Times New Roman" w:hAnsi="Times New Roman"/>
                <w:b/>
                <w:sz w:val="20"/>
                <w:szCs w:val="20"/>
              </w:rPr>
            </w:pPr>
          </w:p>
        </w:tc>
        <w:tc>
          <w:tcPr>
            <w:tcW w:w="4643" w:type="dxa"/>
          </w:tcPr>
          <w:p w:rsidR="0027005B" w:rsidRPr="005B3E4B" w:rsidRDefault="0027005B" w:rsidP="005B3E4B">
            <w:pPr>
              <w:spacing w:after="0" w:line="240" w:lineRule="auto"/>
              <w:rPr>
                <w:rFonts w:ascii="Times New Roman" w:hAnsi="Times New Roman"/>
                <w:b/>
                <w:sz w:val="20"/>
                <w:szCs w:val="20"/>
                <w:lang w:val="en-US"/>
              </w:rPr>
            </w:pPr>
            <w:r w:rsidRPr="005B3E4B">
              <w:rPr>
                <w:rFonts w:ascii="Times New Roman" w:hAnsi="Times New Roman"/>
                <w:b/>
                <w:sz w:val="20"/>
                <w:szCs w:val="20"/>
                <w:lang w:val="en-US"/>
              </w:rPr>
              <w:t xml:space="preserve">THE SIMULATION EXPERIENCE OF THE WORKING BODIES OF THE EQUIPMENT FOR AGRICULTURAL PURPOSES </w:t>
            </w:r>
            <w:r>
              <w:rPr>
                <w:rFonts w:ascii="Times New Roman" w:hAnsi="Times New Roman"/>
                <w:b/>
                <w:sz w:val="20"/>
                <w:szCs w:val="20"/>
                <w:lang w:val="en-US"/>
              </w:rPr>
              <w:t xml:space="preserve">USING </w:t>
            </w:r>
            <w:r w:rsidRPr="005B3E4B">
              <w:rPr>
                <w:rFonts w:ascii="Times New Roman" w:hAnsi="Times New Roman"/>
                <w:b/>
                <w:sz w:val="20"/>
                <w:szCs w:val="20"/>
                <w:lang w:val="en-US"/>
              </w:rPr>
              <w:t>METHODS OF ENGINEERING GEOMETRY AND COMPUTER GRAPHICS</w:t>
            </w:r>
          </w:p>
          <w:p w:rsidR="0027005B" w:rsidRPr="005B3E4B" w:rsidRDefault="0027005B" w:rsidP="005B3E4B">
            <w:pPr>
              <w:spacing w:after="0" w:line="240" w:lineRule="auto"/>
              <w:rPr>
                <w:rFonts w:ascii="Times New Roman" w:hAnsi="Times New Roman"/>
                <w:sz w:val="20"/>
                <w:szCs w:val="20"/>
                <w:lang w:val="en-US"/>
              </w:rPr>
            </w:pPr>
          </w:p>
        </w:tc>
      </w:tr>
      <w:tr w:rsidR="0027005B" w:rsidRPr="005B3E4B" w:rsidTr="00C24B3C">
        <w:tc>
          <w:tcPr>
            <w:tcW w:w="4643" w:type="dxa"/>
          </w:tcPr>
          <w:p w:rsidR="0027005B" w:rsidRPr="005B3E4B" w:rsidRDefault="0027005B" w:rsidP="005B3E4B">
            <w:pPr>
              <w:spacing w:after="0" w:line="240" w:lineRule="auto"/>
              <w:rPr>
                <w:rFonts w:ascii="Times New Roman" w:hAnsi="Times New Roman"/>
                <w:sz w:val="20"/>
                <w:szCs w:val="20"/>
              </w:rPr>
            </w:pPr>
            <w:r w:rsidRPr="005B3E4B">
              <w:rPr>
                <w:rFonts w:ascii="Times New Roman" w:hAnsi="Times New Roman"/>
                <w:sz w:val="20"/>
                <w:szCs w:val="20"/>
              </w:rPr>
              <w:t>Марченко Алексей Юрьевич</w:t>
            </w:r>
          </w:p>
          <w:p w:rsidR="0027005B" w:rsidRPr="005B3E4B" w:rsidRDefault="0027005B" w:rsidP="005B3E4B">
            <w:pPr>
              <w:spacing w:after="0" w:line="240" w:lineRule="auto"/>
              <w:rPr>
                <w:rFonts w:ascii="Times New Roman" w:hAnsi="Times New Roman"/>
                <w:sz w:val="20"/>
                <w:szCs w:val="20"/>
              </w:rPr>
            </w:pPr>
            <w:r w:rsidRPr="005B3E4B">
              <w:rPr>
                <w:rFonts w:ascii="Times New Roman" w:hAnsi="Times New Roman"/>
                <w:sz w:val="20"/>
                <w:szCs w:val="20"/>
              </w:rPr>
              <w:t>к.т.н., доцент</w:t>
            </w:r>
          </w:p>
          <w:p w:rsidR="0027005B" w:rsidRPr="005B3E4B" w:rsidRDefault="0027005B" w:rsidP="005B3E4B">
            <w:pPr>
              <w:spacing w:after="0" w:line="240" w:lineRule="auto"/>
              <w:rPr>
                <w:rFonts w:ascii="Times New Roman" w:hAnsi="Times New Roman"/>
                <w:sz w:val="20"/>
                <w:szCs w:val="20"/>
              </w:rPr>
            </w:pPr>
            <w:r w:rsidRPr="005B3E4B">
              <w:rPr>
                <w:rFonts w:ascii="Times New Roman" w:hAnsi="Times New Roman"/>
                <w:sz w:val="20"/>
                <w:szCs w:val="20"/>
              </w:rPr>
              <w:t xml:space="preserve">РИНЦ </w:t>
            </w:r>
            <w:r w:rsidRPr="005B3E4B">
              <w:rPr>
                <w:rFonts w:ascii="Times New Roman" w:hAnsi="Times New Roman"/>
                <w:sz w:val="20"/>
                <w:szCs w:val="20"/>
                <w:lang w:val="en-US"/>
              </w:rPr>
              <w:t>SPIN</w:t>
            </w:r>
            <w:r w:rsidRPr="005B3E4B">
              <w:rPr>
                <w:rFonts w:ascii="Times New Roman" w:hAnsi="Times New Roman"/>
                <w:sz w:val="20"/>
                <w:szCs w:val="20"/>
              </w:rPr>
              <w:t>-код: 9995-6699</w:t>
            </w:r>
          </w:p>
          <w:p w:rsidR="0027005B" w:rsidRPr="005B3E4B" w:rsidRDefault="0027005B" w:rsidP="005B3E4B">
            <w:pPr>
              <w:spacing w:after="0" w:line="240" w:lineRule="auto"/>
              <w:rPr>
                <w:rFonts w:ascii="Times New Roman" w:hAnsi="Times New Roman"/>
                <w:sz w:val="20"/>
                <w:szCs w:val="20"/>
              </w:rPr>
            </w:pPr>
            <w:r w:rsidRPr="005B3E4B">
              <w:rPr>
                <w:rFonts w:ascii="Times New Roman" w:hAnsi="Times New Roman"/>
                <w:sz w:val="20"/>
                <w:szCs w:val="20"/>
              </w:rPr>
              <w:t xml:space="preserve"> </w:t>
            </w:r>
          </w:p>
        </w:tc>
        <w:tc>
          <w:tcPr>
            <w:tcW w:w="4643" w:type="dxa"/>
          </w:tcPr>
          <w:p w:rsidR="0027005B" w:rsidRPr="00987E77" w:rsidRDefault="0027005B" w:rsidP="005B3E4B">
            <w:pPr>
              <w:spacing w:after="0" w:line="240" w:lineRule="auto"/>
              <w:rPr>
                <w:rFonts w:ascii="Times New Roman" w:hAnsi="Times New Roman"/>
                <w:sz w:val="20"/>
                <w:szCs w:val="20"/>
                <w:lang w:val="en-US"/>
              </w:rPr>
            </w:pPr>
            <w:r w:rsidRPr="005B3E4B">
              <w:rPr>
                <w:rFonts w:ascii="Times New Roman" w:hAnsi="Times New Roman"/>
                <w:sz w:val="20"/>
                <w:szCs w:val="20"/>
                <w:lang w:val="en-US"/>
              </w:rPr>
              <w:t>Marchenko</w:t>
            </w:r>
            <w:r w:rsidRPr="00987E77">
              <w:rPr>
                <w:rFonts w:ascii="Times New Roman" w:hAnsi="Times New Roman"/>
                <w:sz w:val="20"/>
                <w:szCs w:val="20"/>
                <w:lang w:val="en-US"/>
              </w:rPr>
              <w:t xml:space="preserve"> </w:t>
            </w:r>
            <w:r w:rsidRPr="005B3E4B">
              <w:rPr>
                <w:rFonts w:ascii="Times New Roman" w:hAnsi="Times New Roman"/>
                <w:sz w:val="20"/>
                <w:szCs w:val="20"/>
                <w:lang w:val="en-US"/>
              </w:rPr>
              <w:t>Alexey</w:t>
            </w:r>
            <w:r w:rsidRPr="00987E77">
              <w:rPr>
                <w:rFonts w:ascii="Times New Roman" w:hAnsi="Times New Roman"/>
                <w:sz w:val="20"/>
                <w:szCs w:val="20"/>
                <w:lang w:val="en-US"/>
              </w:rPr>
              <w:t xml:space="preserve"> </w:t>
            </w:r>
            <w:r w:rsidRPr="005B3E4B">
              <w:rPr>
                <w:rFonts w:ascii="Times New Roman" w:hAnsi="Times New Roman"/>
                <w:sz w:val="20"/>
                <w:szCs w:val="20"/>
                <w:lang w:val="en-US"/>
              </w:rPr>
              <w:t>Yurievich</w:t>
            </w:r>
          </w:p>
          <w:p w:rsidR="0027005B" w:rsidRPr="00987E77" w:rsidRDefault="0027005B" w:rsidP="005B3E4B">
            <w:pPr>
              <w:spacing w:after="0" w:line="240" w:lineRule="auto"/>
              <w:rPr>
                <w:rFonts w:ascii="Times New Roman" w:hAnsi="Times New Roman"/>
                <w:sz w:val="20"/>
                <w:szCs w:val="20"/>
                <w:lang w:val="en-US"/>
              </w:rPr>
            </w:pPr>
            <w:r w:rsidRPr="005B3E4B">
              <w:rPr>
                <w:rFonts w:ascii="Times New Roman" w:hAnsi="Times New Roman"/>
                <w:sz w:val="20"/>
                <w:szCs w:val="20"/>
                <w:lang w:val="en-US"/>
              </w:rPr>
              <w:t>Cand</w:t>
            </w:r>
            <w:r w:rsidRPr="00987E77">
              <w:rPr>
                <w:rFonts w:ascii="Times New Roman" w:hAnsi="Times New Roman"/>
                <w:sz w:val="20"/>
                <w:szCs w:val="20"/>
                <w:lang w:val="en-US"/>
              </w:rPr>
              <w:t>.</w:t>
            </w:r>
            <w:r w:rsidRPr="005B3E4B">
              <w:rPr>
                <w:rFonts w:ascii="Times New Roman" w:hAnsi="Times New Roman"/>
                <w:sz w:val="20"/>
                <w:szCs w:val="20"/>
                <w:lang w:val="en-US"/>
              </w:rPr>
              <w:t>Tech</w:t>
            </w:r>
            <w:r w:rsidRPr="00987E77">
              <w:rPr>
                <w:rFonts w:ascii="Times New Roman" w:hAnsi="Times New Roman"/>
                <w:sz w:val="20"/>
                <w:szCs w:val="20"/>
                <w:lang w:val="en-US"/>
              </w:rPr>
              <w:t>.</w:t>
            </w:r>
            <w:r w:rsidRPr="005B3E4B">
              <w:rPr>
                <w:rFonts w:ascii="Times New Roman" w:hAnsi="Times New Roman"/>
                <w:sz w:val="20"/>
                <w:szCs w:val="20"/>
                <w:lang w:val="en-US"/>
              </w:rPr>
              <w:t>Sci</w:t>
            </w:r>
            <w:r w:rsidRPr="00987E77">
              <w:rPr>
                <w:rFonts w:ascii="Times New Roman" w:hAnsi="Times New Roman"/>
                <w:sz w:val="20"/>
                <w:szCs w:val="20"/>
                <w:lang w:val="en-US"/>
              </w:rPr>
              <w:t xml:space="preserve">., </w:t>
            </w:r>
            <w:r w:rsidRPr="005B3E4B">
              <w:rPr>
                <w:rFonts w:ascii="Times New Roman" w:hAnsi="Times New Roman"/>
                <w:sz w:val="20"/>
                <w:szCs w:val="20"/>
                <w:lang w:val="en-US"/>
              </w:rPr>
              <w:t>associate</w:t>
            </w:r>
            <w:r w:rsidRPr="00987E77">
              <w:rPr>
                <w:rFonts w:ascii="Times New Roman" w:hAnsi="Times New Roman"/>
                <w:sz w:val="20"/>
                <w:szCs w:val="20"/>
                <w:lang w:val="en-US"/>
              </w:rPr>
              <w:t xml:space="preserve"> </w:t>
            </w:r>
            <w:r w:rsidRPr="005B3E4B">
              <w:rPr>
                <w:rFonts w:ascii="Times New Roman" w:hAnsi="Times New Roman"/>
                <w:sz w:val="20"/>
                <w:szCs w:val="20"/>
                <w:lang w:val="en-US"/>
              </w:rPr>
              <w:t>professor</w:t>
            </w:r>
            <w:r w:rsidRPr="00987E77">
              <w:rPr>
                <w:rFonts w:ascii="Times New Roman" w:hAnsi="Times New Roman"/>
                <w:sz w:val="20"/>
                <w:szCs w:val="20"/>
                <w:lang w:val="en-US"/>
              </w:rPr>
              <w:t xml:space="preserve"> </w:t>
            </w:r>
          </w:p>
          <w:p w:rsidR="0027005B" w:rsidRPr="005B3E4B" w:rsidRDefault="0027005B" w:rsidP="005B3E4B">
            <w:pPr>
              <w:spacing w:after="0" w:line="240" w:lineRule="auto"/>
              <w:rPr>
                <w:rFonts w:ascii="Times New Roman" w:hAnsi="Times New Roman"/>
                <w:sz w:val="20"/>
                <w:szCs w:val="20"/>
              </w:rPr>
            </w:pPr>
            <w:r w:rsidRPr="005B3E4B">
              <w:rPr>
                <w:rFonts w:ascii="Times New Roman" w:hAnsi="Times New Roman"/>
                <w:sz w:val="20"/>
                <w:szCs w:val="20"/>
                <w:lang w:val="en-US"/>
              </w:rPr>
              <w:t>RSCI</w:t>
            </w:r>
            <w:r w:rsidRPr="005B3E4B">
              <w:rPr>
                <w:rFonts w:ascii="Times New Roman" w:hAnsi="Times New Roman"/>
                <w:sz w:val="20"/>
                <w:szCs w:val="20"/>
              </w:rPr>
              <w:t xml:space="preserve"> </w:t>
            </w:r>
            <w:r w:rsidRPr="005B3E4B">
              <w:rPr>
                <w:rFonts w:ascii="Times New Roman" w:hAnsi="Times New Roman"/>
                <w:sz w:val="20"/>
                <w:szCs w:val="20"/>
                <w:lang w:val="en-US"/>
              </w:rPr>
              <w:t>SPIN</w:t>
            </w:r>
            <w:r w:rsidRPr="005B3E4B">
              <w:rPr>
                <w:rFonts w:ascii="Times New Roman" w:hAnsi="Times New Roman"/>
                <w:sz w:val="20"/>
                <w:szCs w:val="20"/>
              </w:rPr>
              <w:t>-</w:t>
            </w:r>
            <w:r w:rsidRPr="005B3E4B">
              <w:rPr>
                <w:rFonts w:ascii="Times New Roman" w:hAnsi="Times New Roman"/>
                <w:sz w:val="20"/>
                <w:szCs w:val="20"/>
                <w:lang w:val="en-US"/>
              </w:rPr>
              <w:t>code</w:t>
            </w:r>
            <w:r w:rsidRPr="005B3E4B">
              <w:rPr>
                <w:rFonts w:ascii="Times New Roman" w:hAnsi="Times New Roman"/>
                <w:sz w:val="20"/>
                <w:szCs w:val="20"/>
              </w:rPr>
              <w:t>: 9995-6699</w:t>
            </w:r>
          </w:p>
        </w:tc>
      </w:tr>
      <w:tr w:rsidR="0027005B" w:rsidRPr="005B3E4B" w:rsidTr="00C24B3C">
        <w:tc>
          <w:tcPr>
            <w:tcW w:w="4643" w:type="dxa"/>
          </w:tcPr>
          <w:p w:rsidR="0027005B" w:rsidRPr="005B3E4B" w:rsidRDefault="0027005B" w:rsidP="005B3E4B">
            <w:pPr>
              <w:spacing w:after="0" w:line="240" w:lineRule="auto"/>
              <w:rPr>
                <w:rFonts w:ascii="Times New Roman" w:hAnsi="Times New Roman"/>
                <w:sz w:val="20"/>
                <w:szCs w:val="20"/>
              </w:rPr>
            </w:pPr>
            <w:r w:rsidRPr="005B3E4B">
              <w:rPr>
                <w:rFonts w:ascii="Times New Roman" w:hAnsi="Times New Roman"/>
                <w:sz w:val="20"/>
                <w:szCs w:val="20"/>
              </w:rPr>
              <w:t>Хвостик Эдуард Андреевич</w:t>
            </w:r>
          </w:p>
          <w:p w:rsidR="0027005B" w:rsidRPr="005B3E4B" w:rsidRDefault="0027005B" w:rsidP="005B3E4B">
            <w:pPr>
              <w:spacing w:after="0" w:line="240" w:lineRule="auto"/>
              <w:rPr>
                <w:rFonts w:ascii="Times New Roman" w:hAnsi="Times New Roman"/>
                <w:sz w:val="20"/>
                <w:szCs w:val="20"/>
              </w:rPr>
            </w:pPr>
            <w:r w:rsidRPr="005B3E4B">
              <w:rPr>
                <w:rFonts w:ascii="Times New Roman" w:hAnsi="Times New Roman"/>
                <w:sz w:val="20"/>
                <w:szCs w:val="20"/>
              </w:rPr>
              <w:t>студент-магистрант</w:t>
            </w:r>
          </w:p>
          <w:p w:rsidR="0027005B" w:rsidRPr="005B3E4B" w:rsidRDefault="0027005B" w:rsidP="005B3E4B">
            <w:pPr>
              <w:spacing w:after="0" w:line="240" w:lineRule="auto"/>
              <w:rPr>
                <w:rFonts w:ascii="Times New Roman" w:hAnsi="Times New Roman"/>
                <w:sz w:val="20"/>
                <w:szCs w:val="20"/>
                <w:shd w:val="clear" w:color="auto" w:fill="F5F5F5"/>
              </w:rPr>
            </w:pPr>
            <w:r w:rsidRPr="005B3E4B">
              <w:rPr>
                <w:rFonts w:ascii="Times New Roman" w:hAnsi="Times New Roman"/>
                <w:sz w:val="20"/>
                <w:szCs w:val="20"/>
              </w:rPr>
              <w:t xml:space="preserve">РИНЦ </w:t>
            </w:r>
            <w:r w:rsidRPr="005B3E4B">
              <w:rPr>
                <w:rFonts w:ascii="Times New Roman" w:hAnsi="Times New Roman"/>
                <w:sz w:val="20"/>
                <w:szCs w:val="20"/>
                <w:lang w:val="en-US"/>
              </w:rPr>
              <w:t>SPIN</w:t>
            </w:r>
            <w:r w:rsidRPr="005B3E4B">
              <w:rPr>
                <w:rFonts w:ascii="Times New Roman" w:hAnsi="Times New Roman"/>
                <w:sz w:val="20"/>
                <w:szCs w:val="20"/>
              </w:rPr>
              <w:t>-код:6541-5618</w:t>
            </w:r>
          </w:p>
          <w:p w:rsidR="0027005B" w:rsidRPr="005B3E4B" w:rsidRDefault="0027005B" w:rsidP="005B3E4B">
            <w:pPr>
              <w:shd w:val="clear" w:color="auto" w:fill="FFFFFF"/>
              <w:spacing w:after="0" w:line="240" w:lineRule="auto"/>
              <w:rPr>
                <w:rFonts w:ascii="Times New Roman" w:hAnsi="Times New Roman"/>
                <w:sz w:val="20"/>
                <w:szCs w:val="20"/>
              </w:rPr>
            </w:pPr>
            <w:hyperlink r:id="rId7" w:history="1">
              <w:r w:rsidRPr="005B3E4B">
                <w:rPr>
                  <w:rStyle w:val="Hyperlink"/>
                  <w:rFonts w:ascii="Times New Roman" w:hAnsi="Times New Roman"/>
                  <w:sz w:val="20"/>
                  <w:szCs w:val="20"/>
                </w:rPr>
                <w:t>e.a.khvostik@gmail.com</w:t>
              </w:r>
            </w:hyperlink>
          </w:p>
          <w:p w:rsidR="0027005B" w:rsidRPr="005B3E4B" w:rsidRDefault="0027005B" w:rsidP="005B3E4B">
            <w:pPr>
              <w:spacing w:after="0" w:line="240" w:lineRule="auto"/>
              <w:rPr>
                <w:rFonts w:ascii="Times New Roman" w:hAnsi="Times New Roman"/>
                <w:sz w:val="20"/>
                <w:szCs w:val="20"/>
              </w:rPr>
            </w:pPr>
          </w:p>
        </w:tc>
        <w:tc>
          <w:tcPr>
            <w:tcW w:w="4643" w:type="dxa"/>
          </w:tcPr>
          <w:p w:rsidR="0027005B" w:rsidRPr="005B3E4B" w:rsidRDefault="0027005B" w:rsidP="005B3E4B">
            <w:pPr>
              <w:spacing w:after="0" w:line="240" w:lineRule="auto"/>
              <w:rPr>
                <w:rFonts w:ascii="Times New Roman" w:hAnsi="Times New Roman"/>
                <w:sz w:val="20"/>
                <w:szCs w:val="20"/>
                <w:lang w:val="en-US"/>
              </w:rPr>
            </w:pPr>
            <w:r w:rsidRPr="005B3E4B">
              <w:rPr>
                <w:rFonts w:ascii="Times New Roman" w:hAnsi="Times New Roman"/>
                <w:sz w:val="20"/>
                <w:szCs w:val="20"/>
                <w:lang w:val="en-US"/>
              </w:rPr>
              <w:t>Khvostik Eduard Andreevich</w:t>
            </w:r>
          </w:p>
          <w:p w:rsidR="0027005B" w:rsidRPr="005B3E4B" w:rsidRDefault="0027005B" w:rsidP="005B3E4B">
            <w:pPr>
              <w:spacing w:after="0" w:line="240" w:lineRule="auto"/>
              <w:rPr>
                <w:rFonts w:ascii="Times New Roman" w:hAnsi="Times New Roman"/>
                <w:sz w:val="20"/>
                <w:szCs w:val="20"/>
                <w:lang w:val="en-US"/>
              </w:rPr>
            </w:pPr>
            <w:r>
              <w:rPr>
                <w:rFonts w:ascii="Times New Roman" w:hAnsi="Times New Roman"/>
                <w:sz w:val="20"/>
                <w:szCs w:val="20"/>
                <w:lang w:val="en-US"/>
              </w:rPr>
              <w:t>s</w:t>
            </w:r>
            <w:r w:rsidRPr="005B3E4B">
              <w:rPr>
                <w:rFonts w:ascii="Times New Roman" w:hAnsi="Times New Roman"/>
                <w:sz w:val="20"/>
                <w:szCs w:val="20"/>
                <w:lang w:val="en-US"/>
              </w:rPr>
              <w:t>tudent</w:t>
            </w:r>
          </w:p>
          <w:p w:rsidR="0027005B" w:rsidRPr="005B3E4B" w:rsidRDefault="0027005B" w:rsidP="005B3E4B">
            <w:pPr>
              <w:spacing w:after="0" w:line="240" w:lineRule="auto"/>
              <w:rPr>
                <w:rFonts w:ascii="Times New Roman" w:hAnsi="Times New Roman"/>
                <w:sz w:val="20"/>
                <w:szCs w:val="20"/>
                <w:shd w:val="clear" w:color="auto" w:fill="F5F5F5"/>
                <w:lang w:val="en-US"/>
              </w:rPr>
            </w:pPr>
            <w:r w:rsidRPr="005B3E4B">
              <w:rPr>
                <w:rFonts w:ascii="Times New Roman" w:hAnsi="Times New Roman"/>
                <w:sz w:val="20"/>
                <w:szCs w:val="20"/>
                <w:lang w:val="en-US"/>
              </w:rPr>
              <w:t>RSCI SPIN-code:6541-5618</w:t>
            </w:r>
          </w:p>
          <w:p w:rsidR="0027005B" w:rsidRPr="005B3E4B" w:rsidRDefault="0027005B" w:rsidP="005B3E4B">
            <w:pPr>
              <w:shd w:val="clear" w:color="auto" w:fill="FFFFFF"/>
              <w:spacing w:after="0" w:line="240" w:lineRule="auto"/>
              <w:rPr>
                <w:rFonts w:ascii="Times New Roman" w:hAnsi="Times New Roman"/>
                <w:sz w:val="20"/>
                <w:szCs w:val="20"/>
                <w:lang w:val="en-US"/>
              </w:rPr>
            </w:pPr>
            <w:hyperlink r:id="rId8" w:history="1">
              <w:r w:rsidRPr="005B3E4B">
                <w:rPr>
                  <w:rStyle w:val="Hyperlink"/>
                  <w:rFonts w:ascii="Times New Roman" w:hAnsi="Times New Roman"/>
                  <w:sz w:val="20"/>
                  <w:szCs w:val="20"/>
                  <w:lang w:val="en-US"/>
                </w:rPr>
                <w:t>e.a.khvostik@gmail.com</w:t>
              </w:r>
            </w:hyperlink>
          </w:p>
          <w:p w:rsidR="0027005B" w:rsidRPr="005B3E4B" w:rsidRDefault="0027005B" w:rsidP="005B3E4B">
            <w:pPr>
              <w:spacing w:after="0" w:line="240" w:lineRule="auto"/>
              <w:rPr>
                <w:rFonts w:ascii="Times New Roman" w:hAnsi="Times New Roman"/>
                <w:sz w:val="20"/>
                <w:szCs w:val="20"/>
                <w:lang w:val="en-US"/>
              </w:rPr>
            </w:pPr>
          </w:p>
        </w:tc>
      </w:tr>
      <w:tr w:rsidR="0027005B" w:rsidRPr="00611390" w:rsidTr="00C24B3C">
        <w:tc>
          <w:tcPr>
            <w:tcW w:w="4643" w:type="dxa"/>
          </w:tcPr>
          <w:p w:rsidR="0027005B" w:rsidRPr="005B3E4B" w:rsidRDefault="0027005B" w:rsidP="005B3E4B">
            <w:pPr>
              <w:spacing w:after="0" w:line="240" w:lineRule="auto"/>
              <w:rPr>
                <w:rFonts w:ascii="Times New Roman" w:hAnsi="Times New Roman"/>
                <w:sz w:val="20"/>
                <w:szCs w:val="20"/>
              </w:rPr>
            </w:pPr>
            <w:r w:rsidRPr="005B3E4B">
              <w:rPr>
                <w:rFonts w:ascii="Times New Roman" w:hAnsi="Times New Roman"/>
                <w:sz w:val="20"/>
                <w:szCs w:val="20"/>
              </w:rPr>
              <w:t>Серга Георгий Васильевич</w:t>
            </w:r>
          </w:p>
          <w:p w:rsidR="0027005B" w:rsidRPr="005B3E4B" w:rsidRDefault="0027005B" w:rsidP="005B3E4B">
            <w:pPr>
              <w:spacing w:after="0" w:line="240" w:lineRule="auto"/>
              <w:rPr>
                <w:rFonts w:ascii="Times New Roman" w:hAnsi="Times New Roman"/>
                <w:sz w:val="20"/>
                <w:szCs w:val="20"/>
              </w:rPr>
            </w:pPr>
            <w:r w:rsidRPr="005B3E4B">
              <w:rPr>
                <w:rFonts w:ascii="Times New Roman" w:hAnsi="Times New Roman"/>
                <w:sz w:val="20"/>
                <w:szCs w:val="20"/>
              </w:rPr>
              <w:t>д.т.н., профессор</w:t>
            </w:r>
          </w:p>
          <w:p w:rsidR="0027005B" w:rsidRPr="005B3E4B" w:rsidRDefault="0027005B" w:rsidP="005B3E4B">
            <w:pPr>
              <w:spacing w:after="0" w:line="240" w:lineRule="auto"/>
              <w:rPr>
                <w:rFonts w:ascii="Times New Roman" w:hAnsi="Times New Roman"/>
                <w:sz w:val="20"/>
                <w:szCs w:val="20"/>
                <w:shd w:val="clear" w:color="auto" w:fill="F5F5F5"/>
              </w:rPr>
            </w:pPr>
            <w:r w:rsidRPr="005B3E4B">
              <w:rPr>
                <w:rFonts w:ascii="Times New Roman" w:hAnsi="Times New Roman"/>
                <w:sz w:val="20"/>
                <w:szCs w:val="20"/>
              </w:rPr>
              <w:t xml:space="preserve">РИНЦ </w:t>
            </w:r>
            <w:r w:rsidRPr="005B3E4B">
              <w:rPr>
                <w:rFonts w:ascii="Times New Roman" w:hAnsi="Times New Roman"/>
                <w:sz w:val="20"/>
                <w:szCs w:val="20"/>
                <w:lang w:val="en-US"/>
              </w:rPr>
              <w:t>SPIN</w:t>
            </w:r>
            <w:r w:rsidRPr="005B3E4B">
              <w:rPr>
                <w:rFonts w:ascii="Times New Roman" w:hAnsi="Times New Roman"/>
                <w:sz w:val="20"/>
                <w:szCs w:val="20"/>
              </w:rPr>
              <w:t>-код: 8075-9283</w:t>
            </w:r>
          </w:p>
          <w:p w:rsidR="0027005B" w:rsidRPr="005B3E4B" w:rsidRDefault="0027005B" w:rsidP="005B3E4B">
            <w:pPr>
              <w:spacing w:after="0" w:line="240" w:lineRule="auto"/>
              <w:rPr>
                <w:rFonts w:ascii="Times New Roman" w:hAnsi="Times New Roman"/>
                <w:sz w:val="20"/>
                <w:szCs w:val="20"/>
              </w:rPr>
            </w:pPr>
            <w:hyperlink r:id="rId9" w:history="1">
              <w:r w:rsidRPr="005B3E4B">
                <w:rPr>
                  <w:rStyle w:val="Hyperlink"/>
                  <w:rFonts w:ascii="Times New Roman" w:hAnsi="Times New Roman"/>
                  <w:sz w:val="20"/>
                  <w:szCs w:val="20"/>
                  <w:lang w:val="en-US"/>
                </w:rPr>
                <w:t>serga</w:t>
              </w:r>
              <w:r w:rsidRPr="005B3E4B">
                <w:rPr>
                  <w:rStyle w:val="Hyperlink"/>
                  <w:rFonts w:ascii="Times New Roman" w:hAnsi="Times New Roman"/>
                  <w:sz w:val="20"/>
                  <w:szCs w:val="20"/>
                </w:rPr>
                <w:t>-</w:t>
              </w:r>
              <w:r w:rsidRPr="005B3E4B">
                <w:rPr>
                  <w:rStyle w:val="Hyperlink"/>
                  <w:rFonts w:ascii="Times New Roman" w:hAnsi="Times New Roman"/>
                  <w:sz w:val="20"/>
                  <w:szCs w:val="20"/>
                  <w:lang w:val="en-US"/>
                </w:rPr>
                <w:t>georgy</w:t>
              </w:r>
              <w:r w:rsidRPr="005B3E4B">
                <w:rPr>
                  <w:rStyle w:val="Hyperlink"/>
                  <w:rFonts w:ascii="Times New Roman" w:hAnsi="Times New Roman"/>
                  <w:sz w:val="20"/>
                  <w:szCs w:val="20"/>
                </w:rPr>
                <w:t>@</w:t>
              </w:r>
              <w:r w:rsidRPr="005B3E4B">
                <w:rPr>
                  <w:rStyle w:val="Hyperlink"/>
                  <w:rFonts w:ascii="Times New Roman" w:hAnsi="Times New Roman"/>
                  <w:sz w:val="20"/>
                  <w:szCs w:val="20"/>
                  <w:lang w:val="en-US"/>
                </w:rPr>
                <w:t>mail</w:t>
              </w:r>
              <w:r w:rsidRPr="005B3E4B">
                <w:rPr>
                  <w:rStyle w:val="Hyperlink"/>
                  <w:rFonts w:ascii="Times New Roman" w:hAnsi="Times New Roman"/>
                  <w:sz w:val="20"/>
                  <w:szCs w:val="20"/>
                </w:rPr>
                <w:t>.</w:t>
              </w:r>
              <w:r w:rsidRPr="005B3E4B">
                <w:rPr>
                  <w:rStyle w:val="Hyperlink"/>
                  <w:rFonts w:ascii="Times New Roman" w:hAnsi="Times New Roman"/>
                  <w:sz w:val="20"/>
                  <w:szCs w:val="20"/>
                  <w:lang w:val="en-US"/>
                </w:rPr>
                <w:t>ru</w:t>
              </w:r>
            </w:hyperlink>
          </w:p>
        </w:tc>
        <w:tc>
          <w:tcPr>
            <w:tcW w:w="4643" w:type="dxa"/>
          </w:tcPr>
          <w:p w:rsidR="0027005B" w:rsidRPr="005B3E4B" w:rsidRDefault="0027005B" w:rsidP="005B3E4B">
            <w:pPr>
              <w:spacing w:after="0" w:line="240" w:lineRule="auto"/>
              <w:rPr>
                <w:rFonts w:ascii="Times New Roman" w:hAnsi="Times New Roman"/>
                <w:sz w:val="20"/>
                <w:szCs w:val="20"/>
                <w:lang w:val="en-US"/>
              </w:rPr>
            </w:pPr>
            <w:r w:rsidRPr="005B3E4B">
              <w:rPr>
                <w:rFonts w:ascii="Times New Roman" w:hAnsi="Times New Roman"/>
                <w:sz w:val="20"/>
                <w:szCs w:val="20"/>
                <w:lang w:val="en-US"/>
              </w:rPr>
              <w:t>Serga Georgy Vasilyevich</w:t>
            </w:r>
          </w:p>
          <w:p w:rsidR="0027005B" w:rsidRPr="005B3E4B" w:rsidRDefault="0027005B" w:rsidP="005B3E4B">
            <w:pPr>
              <w:spacing w:after="0" w:line="240" w:lineRule="auto"/>
              <w:rPr>
                <w:rFonts w:ascii="Times New Roman" w:hAnsi="Times New Roman"/>
                <w:sz w:val="20"/>
                <w:szCs w:val="20"/>
                <w:lang w:val="en-US"/>
              </w:rPr>
            </w:pPr>
            <w:r w:rsidRPr="005B3E4B">
              <w:rPr>
                <w:rFonts w:ascii="Times New Roman" w:hAnsi="Times New Roman"/>
                <w:sz w:val="20"/>
                <w:szCs w:val="20"/>
                <w:lang w:val="en-US"/>
              </w:rPr>
              <w:t>Dr.Sci.Tech., professor</w:t>
            </w:r>
          </w:p>
          <w:p w:rsidR="0027005B" w:rsidRPr="005B3E4B" w:rsidRDefault="0027005B" w:rsidP="005B3E4B">
            <w:pPr>
              <w:spacing w:after="0" w:line="240" w:lineRule="auto"/>
              <w:rPr>
                <w:rFonts w:ascii="Times New Roman" w:hAnsi="Times New Roman"/>
                <w:sz w:val="20"/>
                <w:szCs w:val="20"/>
                <w:shd w:val="clear" w:color="auto" w:fill="F5F5F5"/>
                <w:lang w:val="en-US"/>
              </w:rPr>
            </w:pPr>
            <w:r w:rsidRPr="005B3E4B">
              <w:rPr>
                <w:rFonts w:ascii="Times New Roman" w:hAnsi="Times New Roman"/>
                <w:sz w:val="20"/>
                <w:szCs w:val="20"/>
                <w:lang w:val="en-US"/>
              </w:rPr>
              <w:t>RSCI SPIN-code: 8075-9283</w:t>
            </w:r>
          </w:p>
          <w:p w:rsidR="0027005B" w:rsidRPr="00987E77" w:rsidRDefault="0027005B" w:rsidP="005B3E4B">
            <w:pPr>
              <w:spacing w:after="0" w:line="240" w:lineRule="auto"/>
              <w:rPr>
                <w:rFonts w:ascii="Times New Roman" w:hAnsi="Times New Roman"/>
                <w:sz w:val="20"/>
                <w:szCs w:val="20"/>
                <w:lang w:val="en-US"/>
              </w:rPr>
            </w:pPr>
            <w:hyperlink r:id="rId10" w:history="1">
              <w:r w:rsidRPr="005B3E4B">
                <w:rPr>
                  <w:rStyle w:val="Hyperlink"/>
                  <w:rFonts w:ascii="Times New Roman" w:hAnsi="Times New Roman"/>
                  <w:sz w:val="20"/>
                  <w:szCs w:val="20"/>
                  <w:lang w:val="en-US"/>
                </w:rPr>
                <w:t>serga-georgy@mail.ru</w:t>
              </w:r>
            </w:hyperlink>
          </w:p>
        </w:tc>
      </w:tr>
      <w:tr w:rsidR="0027005B" w:rsidRPr="00611390" w:rsidTr="00C24B3C">
        <w:tc>
          <w:tcPr>
            <w:tcW w:w="4643" w:type="dxa"/>
          </w:tcPr>
          <w:p w:rsidR="0027005B" w:rsidRPr="005B3E4B" w:rsidRDefault="0027005B" w:rsidP="005B3E4B">
            <w:pPr>
              <w:spacing w:after="0" w:line="240" w:lineRule="auto"/>
              <w:rPr>
                <w:rFonts w:ascii="Times New Roman" w:hAnsi="Times New Roman"/>
                <w:i/>
                <w:sz w:val="20"/>
                <w:szCs w:val="20"/>
              </w:rPr>
            </w:pPr>
            <w:r w:rsidRPr="005B3E4B">
              <w:rPr>
                <w:rFonts w:ascii="Times New Roman" w:hAnsi="Times New Roman"/>
                <w:i/>
                <w:sz w:val="20"/>
                <w:szCs w:val="20"/>
              </w:rPr>
              <w:t>Кубанский государственный аграрный университет имени И.Т.Трубилина, Краснодар, Россия</w:t>
            </w:r>
          </w:p>
          <w:p w:rsidR="0027005B" w:rsidRPr="005B3E4B" w:rsidRDefault="0027005B" w:rsidP="005B3E4B">
            <w:pPr>
              <w:spacing w:after="0" w:line="240" w:lineRule="auto"/>
              <w:rPr>
                <w:rFonts w:ascii="Times New Roman" w:hAnsi="Times New Roman"/>
                <w:b/>
                <w:sz w:val="20"/>
                <w:szCs w:val="20"/>
              </w:rPr>
            </w:pPr>
          </w:p>
        </w:tc>
        <w:tc>
          <w:tcPr>
            <w:tcW w:w="4643" w:type="dxa"/>
          </w:tcPr>
          <w:p w:rsidR="0027005B" w:rsidRPr="005B3E4B" w:rsidRDefault="0027005B" w:rsidP="005B3E4B">
            <w:pPr>
              <w:spacing w:after="0" w:line="240" w:lineRule="auto"/>
              <w:rPr>
                <w:rFonts w:ascii="Times New Roman" w:hAnsi="Times New Roman"/>
                <w:sz w:val="20"/>
                <w:szCs w:val="20"/>
                <w:lang w:val="en-US"/>
              </w:rPr>
            </w:pPr>
            <w:smartTag w:uri="urn:schemas-microsoft-com:office:smarttags" w:element="PlaceName">
              <w:r w:rsidRPr="005B3E4B">
                <w:rPr>
                  <w:rFonts w:ascii="Times New Roman" w:hAnsi="Times New Roman"/>
                  <w:i/>
                  <w:sz w:val="20"/>
                  <w:szCs w:val="20"/>
                  <w:lang w:val="en-US"/>
                </w:rPr>
                <w:t>Kuban</w:t>
              </w:r>
            </w:smartTag>
            <w:r w:rsidRPr="005B3E4B">
              <w:rPr>
                <w:rFonts w:ascii="Times New Roman" w:hAnsi="Times New Roman"/>
                <w:i/>
                <w:sz w:val="20"/>
                <w:szCs w:val="20"/>
                <w:lang w:val="en-US"/>
              </w:rPr>
              <w:t xml:space="preserve"> </w:t>
            </w:r>
            <w:smartTag w:uri="urn:schemas-microsoft-com:office:smarttags" w:element="PlaceType">
              <w:r w:rsidRPr="005B3E4B">
                <w:rPr>
                  <w:rFonts w:ascii="Times New Roman" w:hAnsi="Times New Roman"/>
                  <w:i/>
                  <w:sz w:val="20"/>
                  <w:szCs w:val="20"/>
                  <w:lang w:val="en-US"/>
                </w:rPr>
                <w:t>State</w:t>
              </w:r>
            </w:smartTag>
            <w:r w:rsidRPr="005B3E4B">
              <w:rPr>
                <w:rFonts w:ascii="Times New Roman" w:hAnsi="Times New Roman"/>
                <w:i/>
                <w:sz w:val="20"/>
                <w:szCs w:val="20"/>
                <w:lang w:val="en-US"/>
              </w:rPr>
              <w:t xml:space="preserve"> </w:t>
            </w:r>
            <w:smartTag w:uri="urn:schemas-microsoft-com:office:smarttags" w:element="PlaceName">
              <w:r w:rsidRPr="005B3E4B">
                <w:rPr>
                  <w:rFonts w:ascii="Times New Roman" w:hAnsi="Times New Roman"/>
                  <w:i/>
                  <w:sz w:val="20"/>
                  <w:szCs w:val="20"/>
                  <w:lang w:val="en-US"/>
                </w:rPr>
                <w:t>Agrarian</w:t>
              </w:r>
            </w:smartTag>
            <w:r w:rsidRPr="005B3E4B">
              <w:rPr>
                <w:rFonts w:ascii="Times New Roman" w:hAnsi="Times New Roman"/>
                <w:i/>
                <w:sz w:val="20"/>
                <w:szCs w:val="20"/>
                <w:lang w:val="en-US"/>
              </w:rPr>
              <w:t xml:space="preserve"> </w:t>
            </w:r>
            <w:smartTag w:uri="urn:schemas-microsoft-com:office:smarttags" w:element="PlaceType">
              <w:r w:rsidRPr="005B3E4B">
                <w:rPr>
                  <w:rFonts w:ascii="Times New Roman" w:hAnsi="Times New Roman"/>
                  <w:i/>
                  <w:sz w:val="20"/>
                  <w:szCs w:val="20"/>
                  <w:lang w:val="en-US"/>
                </w:rPr>
                <w:t>University</w:t>
              </w:r>
            </w:smartTag>
            <w:r w:rsidRPr="005B3E4B">
              <w:rPr>
                <w:rFonts w:ascii="Times New Roman" w:hAnsi="Times New Roman"/>
                <w:i/>
                <w:sz w:val="20"/>
                <w:szCs w:val="20"/>
                <w:lang w:val="en-US"/>
              </w:rPr>
              <w:t xml:space="preserve">, </w:t>
            </w:r>
            <w:smartTag w:uri="urn:schemas-microsoft-com:office:smarttags" w:element="City">
              <w:smartTag w:uri="urn:schemas-microsoft-com:office:smarttags" w:element="place">
                <w:smartTag w:uri="urn:schemas-microsoft-com:office:smarttags" w:element="City">
                  <w:r w:rsidRPr="005B3E4B">
                    <w:rPr>
                      <w:rFonts w:ascii="Times New Roman" w:hAnsi="Times New Roman"/>
                      <w:i/>
                      <w:sz w:val="20"/>
                      <w:szCs w:val="20"/>
                      <w:lang w:val="en-US"/>
                    </w:rPr>
                    <w:t>Krasnodar</w:t>
                  </w:r>
                </w:smartTag>
                <w:r w:rsidRPr="005B3E4B">
                  <w:rPr>
                    <w:rFonts w:ascii="Times New Roman" w:hAnsi="Times New Roman"/>
                    <w:i/>
                    <w:sz w:val="20"/>
                    <w:szCs w:val="20"/>
                    <w:lang w:val="en-US"/>
                  </w:rPr>
                  <w:t xml:space="preserve">, </w:t>
                </w:r>
                <w:smartTag w:uri="urn:schemas-microsoft-com:office:smarttags" w:element="country-region">
                  <w:r w:rsidRPr="005B3E4B">
                    <w:rPr>
                      <w:rFonts w:ascii="Times New Roman" w:hAnsi="Times New Roman"/>
                      <w:i/>
                      <w:sz w:val="20"/>
                      <w:szCs w:val="20"/>
                      <w:lang w:val="en-US"/>
                    </w:rPr>
                    <w:t>Russia</w:t>
                  </w:r>
                </w:smartTag>
              </w:smartTag>
            </w:smartTag>
          </w:p>
        </w:tc>
      </w:tr>
      <w:tr w:rsidR="0027005B" w:rsidRPr="00611390" w:rsidTr="00C24B3C">
        <w:tc>
          <w:tcPr>
            <w:tcW w:w="4643" w:type="dxa"/>
          </w:tcPr>
          <w:p w:rsidR="0027005B" w:rsidRPr="005B3E4B" w:rsidRDefault="0027005B" w:rsidP="005B3E4B">
            <w:pPr>
              <w:spacing w:after="0" w:line="240" w:lineRule="auto"/>
              <w:rPr>
                <w:rFonts w:ascii="Times New Roman" w:hAnsi="Times New Roman"/>
                <w:sz w:val="20"/>
                <w:szCs w:val="20"/>
              </w:rPr>
            </w:pPr>
            <w:bookmarkStart w:id="3" w:name="OLE_LINK25"/>
            <w:bookmarkStart w:id="4" w:name="OLE_LINK26"/>
            <w:r w:rsidRPr="005B3E4B">
              <w:rPr>
                <w:rFonts w:ascii="Times New Roman" w:hAnsi="Times New Roman"/>
                <w:sz w:val="20"/>
                <w:szCs w:val="20"/>
              </w:rPr>
              <w:t>Представлены результаты проведенных исследований по моделированию рабочих органов оборудования сельскохозяйственного назначения методами инженерной геометрии и компьютерной графики. Конструкция и принцип работы оборудования на базе рабочих органов в виде винтовых барабанов показан на примере устройства для пригото</w:t>
            </w:r>
            <w:r>
              <w:rPr>
                <w:rFonts w:ascii="Times New Roman" w:hAnsi="Times New Roman"/>
                <w:sz w:val="20"/>
                <w:szCs w:val="20"/>
              </w:rPr>
              <w:t>вления концентрированных кормов</w:t>
            </w:r>
          </w:p>
          <w:bookmarkEnd w:id="3"/>
          <w:bookmarkEnd w:id="4"/>
          <w:p w:rsidR="0027005B" w:rsidRPr="005B3E4B" w:rsidRDefault="0027005B" w:rsidP="005B3E4B">
            <w:pPr>
              <w:spacing w:after="0" w:line="240" w:lineRule="auto"/>
              <w:rPr>
                <w:rFonts w:ascii="Times New Roman" w:hAnsi="Times New Roman"/>
                <w:b/>
                <w:sz w:val="20"/>
                <w:szCs w:val="20"/>
              </w:rPr>
            </w:pPr>
          </w:p>
        </w:tc>
        <w:tc>
          <w:tcPr>
            <w:tcW w:w="4643" w:type="dxa"/>
          </w:tcPr>
          <w:p w:rsidR="0027005B" w:rsidRPr="005B3E4B" w:rsidRDefault="0027005B" w:rsidP="005B3E4B">
            <w:pPr>
              <w:spacing w:after="0" w:line="240" w:lineRule="auto"/>
              <w:rPr>
                <w:rFonts w:ascii="Times New Roman" w:hAnsi="Times New Roman"/>
                <w:sz w:val="20"/>
                <w:szCs w:val="20"/>
                <w:lang w:val="en-US"/>
              </w:rPr>
            </w:pPr>
            <w:r w:rsidRPr="005B3E4B">
              <w:rPr>
                <w:rFonts w:ascii="Times New Roman" w:hAnsi="Times New Roman"/>
                <w:sz w:val="20"/>
                <w:szCs w:val="20"/>
                <w:lang w:val="en-US"/>
              </w:rPr>
              <w:t xml:space="preserve">The </w:t>
            </w:r>
            <w:r w:rsidRPr="00EE3770">
              <w:rPr>
                <w:rFonts w:ascii="Times New Roman" w:hAnsi="Times New Roman"/>
                <w:sz w:val="20"/>
                <w:szCs w:val="20"/>
                <w:lang w:val="en-US"/>
              </w:rPr>
              <w:t>art</w:t>
            </w:r>
            <w:r>
              <w:rPr>
                <w:rFonts w:ascii="Times New Roman" w:hAnsi="Times New Roman"/>
                <w:sz w:val="20"/>
                <w:szCs w:val="20"/>
                <w:lang w:val="en-US"/>
              </w:rPr>
              <w:t xml:space="preserve">icle presents the </w:t>
            </w:r>
            <w:r w:rsidRPr="005B3E4B">
              <w:rPr>
                <w:rFonts w:ascii="Times New Roman" w:hAnsi="Times New Roman"/>
                <w:sz w:val="20"/>
                <w:szCs w:val="20"/>
                <w:lang w:val="en-US"/>
              </w:rPr>
              <w:t>results of the research on modeling of working bodies of agricultural equipment by methods of engineering geometry and</w:t>
            </w:r>
            <w:r>
              <w:rPr>
                <w:rFonts w:ascii="Times New Roman" w:hAnsi="Times New Roman"/>
                <w:sz w:val="20"/>
                <w:szCs w:val="20"/>
                <w:lang w:val="en-US"/>
              </w:rPr>
              <w:t xml:space="preserve"> computer graphics</w:t>
            </w:r>
            <w:r w:rsidRPr="005B3E4B">
              <w:rPr>
                <w:rFonts w:ascii="Times New Roman" w:hAnsi="Times New Roman"/>
                <w:sz w:val="20"/>
                <w:szCs w:val="20"/>
                <w:lang w:val="en-US"/>
              </w:rPr>
              <w:t xml:space="preserve">. The design and </w:t>
            </w:r>
            <w:r>
              <w:rPr>
                <w:rFonts w:ascii="Times New Roman" w:hAnsi="Times New Roman"/>
                <w:sz w:val="20"/>
                <w:szCs w:val="20"/>
                <w:lang w:val="en-US"/>
              </w:rPr>
              <w:t xml:space="preserve">the </w:t>
            </w:r>
            <w:r w:rsidRPr="005B3E4B">
              <w:rPr>
                <w:rFonts w:ascii="Times New Roman" w:hAnsi="Times New Roman"/>
                <w:sz w:val="20"/>
                <w:szCs w:val="20"/>
                <w:lang w:val="en-US"/>
              </w:rPr>
              <w:t xml:space="preserve">principle of operation of the equipment on the basis of working bodies in the form of screw drums is shown </w:t>
            </w:r>
            <w:r>
              <w:rPr>
                <w:rFonts w:ascii="Times New Roman" w:hAnsi="Times New Roman"/>
                <w:sz w:val="20"/>
                <w:szCs w:val="20"/>
                <w:lang w:val="en-US"/>
              </w:rPr>
              <w:t>on</w:t>
            </w:r>
            <w:r w:rsidRPr="005B3E4B">
              <w:rPr>
                <w:rFonts w:ascii="Times New Roman" w:hAnsi="Times New Roman"/>
                <w:sz w:val="20"/>
                <w:szCs w:val="20"/>
                <w:lang w:val="en-US"/>
              </w:rPr>
              <w:t xml:space="preserve"> the example of a device for the p</w:t>
            </w:r>
            <w:r>
              <w:rPr>
                <w:rFonts w:ascii="Times New Roman" w:hAnsi="Times New Roman"/>
                <w:sz w:val="20"/>
                <w:szCs w:val="20"/>
                <w:lang w:val="en-US"/>
              </w:rPr>
              <w:t>reparation of concentrated feed</w:t>
            </w:r>
          </w:p>
        </w:tc>
      </w:tr>
      <w:tr w:rsidR="0027005B" w:rsidRPr="00611390" w:rsidTr="00C24B3C">
        <w:tc>
          <w:tcPr>
            <w:tcW w:w="4643" w:type="dxa"/>
          </w:tcPr>
          <w:p w:rsidR="0027005B" w:rsidRPr="00EE3770" w:rsidRDefault="0027005B" w:rsidP="005B3E4B">
            <w:pPr>
              <w:spacing w:after="0" w:line="240" w:lineRule="auto"/>
              <w:rPr>
                <w:rFonts w:ascii="Times New Roman" w:hAnsi="Times New Roman"/>
                <w:sz w:val="20"/>
                <w:szCs w:val="20"/>
              </w:rPr>
            </w:pPr>
            <w:r w:rsidRPr="00EE3770">
              <w:rPr>
                <w:rFonts w:ascii="Times New Roman" w:hAnsi="Times New Roman"/>
                <w:sz w:val="20"/>
                <w:szCs w:val="20"/>
              </w:rPr>
              <w:t>Ключевые слова</w:t>
            </w:r>
            <w:r>
              <w:rPr>
                <w:rFonts w:ascii="Times New Roman" w:hAnsi="Times New Roman"/>
                <w:sz w:val="20"/>
                <w:szCs w:val="20"/>
              </w:rPr>
              <w:t>:</w:t>
            </w:r>
            <w:r w:rsidRPr="00EE3770">
              <w:rPr>
                <w:rFonts w:ascii="Times New Roman" w:hAnsi="Times New Roman"/>
                <w:sz w:val="20"/>
                <w:szCs w:val="20"/>
              </w:rPr>
              <w:t xml:space="preserve"> ВИНТОВОЙ БАРАБАН, АМПЛИТУДА ДВИЖЕНИЯ, РАБОЧИЙ ОРГАН, МЕТОДЫ ИНЖЕН</w:t>
            </w:r>
            <w:r>
              <w:rPr>
                <w:rFonts w:ascii="Times New Roman" w:hAnsi="Times New Roman"/>
                <w:sz w:val="20"/>
                <w:szCs w:val="20"/>
              </w:rPr>
              <w:t>ЕРНОЙ ГЕОМЕТРИИ, КОМПЬЮТЕРНАЯ ГРАФИКА</w:t>
            </w:r>
          </w:p>
          <w:p w:rsidR="0027005B" w:rsidRPr="00EE3770" w:rsidRDefault="0027005B" w:rsidP="005B3E4B">
            <w:pPr>
              <w:spacing w:after="0" w:line="240" w:lineRule="auto"/>
              <w:rPr>
                <w:rFonts w:ascii="Times New Roman" w:hAnsi="Times New Roman"/>
                <w:sz w:val="20"/>
                <w:szCs w:val="20"/>
              </w:rPr>
            </w:pPr>
          </w:p>
        </w:tc>
        <w:tc>
          <w:tcPr>
            <w:tcW w:w="4643" w:type="dxa"/>
          </w:tcPr>
          <w:p w:rsidR="0027005B" w:rsidRPr="00EE3770" w:rsidRDefault="0027005B" w:rsidP="005B3E4B">
            <w:pPr>
              <w:spacing w:after="0" w:line="240" w:lineRule="auto"/>
              <w:rPr>
                <w:rFonts w:ascii="Times New Roman" w:hAnsi="Times New Roman"/>
                <w:sz w:val="20"/>
                <w:szCs w:val="20"/>
                <w:lang w:val="en-US"/>
              </w:rPr>
            </w:pPr>
            <w:r>
              <w:rPr>
                <w:rFonts w:ascii="Times New Roman" w:hAnsi="Times New Roman"/>
                <w:sz w:val="20"/>
                <w:szCs w:val="20"/>
                <w:lang w:val="en-US"/>
              </w:rPr>
              <w:t>Key</w:t>
            </w:r>
            <w:r w:rsidRPr="00EE3770">
              <w:rPr>
                <w:rFonts w:ascii="Times New Roman" w:hAnsi="Times New Roman"/>
                <w:sz w:val="20"/>
                <w:szCs w:val="20"/>
                <w:lang w:val="en-US"/>
              </w:rPr>
              <w:t>words: SCREW DRUM, AMPLITUDE OF MOVEMENT, WORKING BODY, METHODS OF ENGINEER</w:t>
            </w:r>
            <w:r>
              <w:rPr>
                <w:rFonts w:ascii="Times New Roman" w:hAnsi="Times New Roman"/>
                <w:sz w:val="20"/>
                <w:szCs w:val="20"/>
                <w:lang w:val="en-US"/>
              </w:rPr>
              <w:t>ING GEOMETRY, COMPUTER GRAPHICS</w:t>
            </w:r>
          </w:p>
        </w:tc>
      </w:tr>
      <w:tr w:rsidR="0027005B" w:rsidRPr="009B04FF" w:rsidTr="00C24B3C">
        <w:tc>
          <w:tcPr>
            <w:tcW w:w="4643" w:type="dxa"/>
          </w:tcPr>
          <w:p w:rsidR="0027005B" w:rsidRPr="009B04FF" w:rsidRDefault="0027005B" w:rsidP="005B3E4B">
            <w:pPr>
              <w:spacing w:after="0" w:line="240" w:lineRule="auto"/>
              <w:rPr>
                <w:rFonts w:ascii="Times New Roman" w:hAnsi="Times New Roman"/>
                <w:b/>
                <w:sz w:val="20"/>
                <w:szCs w:val="20"/>
                <w:lang w:val="en-US"/>
              </w:rPr>
            </w:pPr>
            <w:r w:rsidRPr="009B04FF">
              <w:rPr>
                <w:rFonts w:ascii="Arial" w:hAnsi="Arial" w:cs="Arial"/>
                <w:b/>
                <w:sz w:val="20"/>
                <w:szCs w:val="20"/>
              </w:rPr>
              <w:t>Doi: 10.21515/1990-4665-147-001</w:t>
            </w:r>
          </w:p>
        </w:tc>
        <w:tc>
          <w:tcPr>
            <w:tcW w:w="4643" w:type="dxa"/>
          </w:tcPr>
          <w:p w:rsidR="0027005B" w:rsidRPr="009B04FF" w:rsidRDefault="0027005B" w:rsidP="005B3E4B">
            <w:pPr>
              <w:spacing w:after="0" w:line="240" w:lineRule="auto"/>
              <w:rPr>
                <w:rFonts w:ascii="Times New Roman" w:hAnsi="Times New Roman"/>
                <w:b/>
                <w:sz w:val="20"/>
                <w:szCs w:val="20"/>
                <w:lang w:val="en-US"/>
              </w:rPr>
            </w:pPr>
          </w:p>
        </w:tc>
      </w:tr>
    </w:tbl>
    <w:p w:rsidR="0027005B" w:rsidRDefault="0027005B" w:rsidP="00F44F4E">
      <w:pPr>
        <w:pStyle w:val="ListParagraph"/>
        <w:spacing w:before="120" w:after="120" w:line="360" w:lineRule="auto"/>
        <w:ind w:left="0" w:firstLine="567"/>
        <w:jc w:val="both"/>
        <w:rPr>
          <w:rFonts w:ascii="Times New Roman" w:hAnsi="Times New Roman" w:cs="Times New Roman"/>
          <w:b/>
          <w:sz w:val="28"/>
          <w:szCs w:val="28"/>
        </w:rPr>
      </w:pPr>
    </w:p>
    <w:p w:rsidR="0027005B" w:rsidRPr="00E451F1" w:rsidRDefault="0027005B" w:rsidP="00F44F4E">
      <w:pPr>
        <w:pStyle w:val="ListParagraph"/>
        <w:spacing w:before="120" w:after="120" w:line="360" w:lineRule="auto"/>
        <w:ind w:left="0" w:firstLine="567"/>
        <w:jc w:val="both"/>
        <w:rPr>
          <w:rFonts w:ascii="Times New Roman" w:hAnsi="Times New Roman" w:cs="Times New Roman"/>
          <w:b/>
          <w:sz w:val="28"/>
          <w:szCs w:val="28"/>
        </w:rPr>
      </w:pPr>
      <w:r w:rsidRPr="008C5481">
        <w:rPr>
          <w:rFonts w:ascii="Times New Roman" w:hAnsi="Times New Roman" w:cs="Times New Roman"/>
          <w:b/>
          <w:sz w:val="28"/>
          <w:szCs w:val="28"/>
        </w:rPr>
        <w:t>Введение</w:t>
      </w:r>
    </w:p>
    <w:p w:rsidR="0027005B" w:rsidRPr="008C5481" w:rsidRDefault="0027005B" w:rsidP="00E451F1">
      <w:pPr>
        <w:pStyle w:val="4"/>
        <w:widowControl/>
        <w:shd w:val="clear" w:color="auto" w:fill="auto"/>
        <w:spacing w:line="360" w:lineRule="auto"/>
        <w:ind w:firstLine="567"/>
        <w:jc w:val="both"/>
        <w:rPr>
          <w:sz w:val="28"/>
          <w:szCs w:val="28"/>
        </w:rPr>
      </w:pPr>
      <w:r w:rsidRPr="008C5481">
        <w:rPr>
          <w:sz w:val="28"/>
          <w:szCs w:val="28"/>
        </w:rPr>
        <w:t>Разработка конструкций оборудования с рабочими органами в виде винтовых барабанов для оборудования сельскохозяйственного назначения направлена для практического воплощения принципиально новых проектных решений  и их внедрения в производство. Создание таких рабочих органов для оборудования сельскохозяйственного назначения позволило  представить в  статье образцы винтовых барабанов, прошедших экспертизу патентного ведомства РФ, на некоторые из которых уже  получены патенты РФ на изобретения [1-7]. Особенностью  рабочих органов оборудования сельскохозяйственного назначения на базе  винтовых барабанов является то, что они созданы методами инженерной геометрии  и компьютерной графики и позволяют обрабатываемым  частицам материалов, например, компонентам кормов, придавать движение с большой амплитудой движения за счет оригинальной геометрии рабочих органов. Так как производительность во многом определяется амплитудой движения, то в результате обеспечивается повышение производительности, уменьшение энергозатрат и расходов на единицу готовой продукции. Следует обратить внимание, что все представленные образцы оборудования относятся к маши</w:t>
      </w:r>
      <w:r>
        <w:rPr>
          <w:sz w:val="28"/>
          <w:szCs w:val="28"/>
        </w:rPr>
        <w:t>нам четвертого класса, т. е., к</w:t>
      </w:r>
      <w:r>
        <w:rPr>
          <w:sz w:val="28"/>
          <w:szCs w:val="28"/>
          <w:lang w:val="en-US"/>
        </w:rPr>
        <w:t> </w:t>
      </w:r>
      <w:r w:rsidRPr="008C5481">
        <w:rPr>
          <w:sz w:val="28"/>
          <w:szCs w:val="28"/>
        </w:rPr>
        <w:t>машинам и технологиям будущего, в которых предметы обработки, согласно классификации академика Кошкина Л. Н., обрабатываются пространством [8].</w:t>
      </w:r>
    </w:p>
    <w:p w:rsidR="0027005B" w:rsidRPr="008C5481" w:rsidRDefault="0027005B" w:rsidP="00F44F4E">
      <w:pPr>
        <w:tabs>
          <w:tab w:val="left" w:pos="423"/>
        </w:tabs>
        <w:spacing w:before="120" w:after="120" w:line="360" w:lineRule="auto"/>
        <w:ind w:firstLine="567"/>
        <w:jc w:val="both"/>
        <w:rPr>
          <w:rFonts w:ascii="Times New Roman" w:hAnsi="Times New Roman"/>
          <w:b/>
          <w:sz w:val="28"/>
          <w:szCs w:val="28"/>
        </w:rPr>
      </w:pPr>
      <w:r w:rsidRPr="008C5481">
        <w:rPr>
          <w:rFonts w:ascii="Times New Roman" w:hAnsi="Times New Roman"/>
          <w:b/>
          <w:sz w:val="28"/>
          <w:szCs w:val="28"/>
        </w:rPr>
        <w:t>Методика исследования</w:t>
      </w:r>
    </w:p>
    <w:p w:rsidR="0027005B" w:rsidRPr="008C5481" w:rsidRDefault="0027005B" w:rsidP="00E451F1">
      <w:pPr>
        <w:widowControl w:val="0"/>
        <w:spacing w:after="0" w:line="360" w:lineRule="auto"/>
        <w:ind w:firstLine="567"/>
        <w:jc w:val="both"/>
        <w:rPr>
          <w:rFonts w:ascii="Times New Roman" w:hAnsi="Times New Roman"/>
          <w:sz w:val="28"/>
          <w:szCs w:val="28"/>
        </w:rPr>
      </w:pPr>
      <w:r w:rsidRPr="008C5481">
        <w:rPr>
          <w:rFonts w:ascii="Times New Roman" w:hAnsi="Times New Roman"/>
          <w:sz w:val="28"/>
          <w:szCs w:val="28"/>
        </w:rPr>
        <w:t>Поиск принципиально новых проектных решений,</w:t>
      </w:r>
      <w:r w:rsidRPr="008C5481">
        <w:rPr>
          <w:rFonts w:ascii="Times New Roman" w:hAnsi="Times New Roman"/>
          <w:b/>
          <w:sz w:val="28"/>
          <w:szCs w:val="28"/>
        </w:rPr>
        <w:t xml:space="preserve"> </w:t>
      </w:r>
      <w:r w:rsidRPr="008C5481">
        <w:rPr>
          <w:rFonts w:ascii="Times New Roman" w:hAnsi="Times New Roman"/>
          <w:sz w:val="28"/>
          <w:szCs w:val="28"/>
        </w:rPr>
        <w:t xml:space="preserve"> путем  совершенствования форм рабочих органов оборудования сельскохозяйственного назначения, выполнялся  методами инженерной геометрии и компьютерной графики,  что  обеспечивает  повышение производительности и эффективности такого оборудования на базе  винтовых барабанов,  работающего с использованием низкочастотных колебаний,  с большой амплитудой движения [1-7, 9].</w:t>
      </w:r>
    </w:p>
    <w:p w:rsidR="0027005B" w:rsidRPr="008C5481" w:rsidRDefault="0027005B" w:rsidP="00F44F4E">
      <w:pPr>
        <w:spacing w:before="120" w:after="120" w:line="360" w:lineRule="auto"/>
        <w:ind w:firstLine="567"/>
        <w:jc w:val="both"/>
        <w:rPr>
          <w:rFonts w:ascii="Times New Roman" w:hAnsi="Times New Roman"/>
          <w:b/>
          <w:sz w:val="28"/>
          <w:szCs w:val="28"/>
        </w:rPr>
      </w:pPr>
      <w:r w:rsidRPr="008C5481">
        <w:rPr>
          <w:rFonts w:ascii="Times New Roman" w:hAnsi="Times New Roman"/>
          <w:b/>
          <w:sz w:val="28"/>
          <w:szCs w:val="28"/>
        </w:rPr>
        <w:t>Материалы и методы</w:t>
      </w:r>
    </w:p>
    <w:p w:rsidR="0027005B" w:rsidRPr="008C5481" w:rsidRDefault="0027005B" w:rsidP="00E451F1">
      <w:pPr>
        <w:spacing w:after="0" w:line="360" w:lineRule="auto"/>
        <w:ind w:firstLine="567"/>
        <w:jc w:val="both"/>
        <w:rPr>
          <w:rFonts w:ascii="Times New Roman" w:hAnsi="Times New Roman"/>
          <w:sz w:val="28"/>
          <w:szCs w:val="28"/>
        </w:rPr>
      </w:pPr>
      <w:r>
        <w:rPr>
          <w:rFonts w:ascii="Times New Roman" w:hAnsi="Times New Roman"/>
          <w:sz w:val="28"/>
          <w:szCs w:val="28"/>
        </w:rPr>
        <w:t>Предлагается з</w:t>
      </w:r>
      <w:r w:rsidRPr="008C5481">
        <w:rPr>
          <w:rFonts w:ascii="Times New Roman" w:hAnsi="Times New Roman"/>
          <w:sz w:val="28"/>
          <w:szCs w:val="28"/>
        </w:rPr>
        <w:t xml:space="preserve">а счет оформления рабочих органов по периметру их наружных </w:t>
      </w:r>
      <w:r>
        <w:rPr>
          <w:rFonts w:ascii="Times New Roman" w:hAnsi="Times New Roman"/>
          <w:sz w:val="28"/>
          <w:szCs w:val="28"/>
        </w:rPr>
        <w:t xml:space="preserve"> поверхностей придаются  низкочастотные</w:t>
      </w:r>
      <w:r w:rsidRPr="008C5481">
        <w:rPr>
          <w:rFonts w:ascii="Times New Roman" w:hAnsi="Times New Roman"/>
          <w:sz w:val="28"/>
          <w:szCs w:val="28"/>
        </w:rPr>
        <w:t xml:space="preserve"> кол</w:t>
      </w:r>
      <w:r>
        <w:rPr>
          <w:rFonts w:ascii="Times New Roman" w:hAnsi="Times New Roman"/>
          <w:sz w:val="28"/>
          <w:szCs w:val="28"/>
        </w:rPr>
        <w:t>ебания с</w:t>
      </w:r>
      <w:r>
        <w:rPr>
          <w:rFonts w:ascii="Times New Roman" w:hAnsi="Times New Roman"/>
          <w:sz w:val="28"/>
          <w:szCs w:val="28"/>
          <w:lang w:val="en-US"/>
        </w:rPr>
        <w:t> </w:t>
      </w:r>
      <w:r w:rsidRPr="008C5481">
        <w:rPr>
          <w:rFonts w:ascii="Times New Roman" w:hAnsi="Times New Roman"/>
          <w:sz w:val="28"/>
          <w:szCs w:val="28"/>
        </w:rPr>
        <w:t>большой амплитудой движения:</w:t>
      </w:r>
      <w:r w:rsidRPr="00B065EA">
        <w:rPr>
          <w:rFonts w:ascii="Times New Roman" w:hAnsi="Times New Roman"/>
          <w:sz w:val="28"/>
          <w:szCs w:val="28"/>
        </w:rPr>
        <w:t xml:space="preserve"> </w:t>
      </w:r>
      <w:r w:rsidRPr="008C5481">
        <w:rPr>
          <w:rFonts w:ascii="Times New Roman" w:hAnsi="Times New Roman"/>
          <w:sz w:val="28"/>
          <w:szCs w:val="28"/>
        </w:rPr>
        <w:t>частицам обрабатываемых материалов</w:t>
      </w:r>
      <w:r>
        <w:rPr>
          <w:rFonts w:ascii="Times New Roman" w:hAnsi="Times New Roman"/>
          <w:sz w:val="28"/>
          <w:szCs w:val="28"/>
        </w:rPr>
        <w:t>.</w:t>
      </w:r>
    </w:p>
    <w:tbl>
      <w:tblPr>
        <w:tblW w:w="5000" w:type="pct"/>
        <w:tblLayout w:type="fixed"/>
        <w:tblLook w:val="00A0"/>
      </w:tblPr>
      <w:tblGrid>
        <w:gridCol w:w="3094"/>
        <w:gridCol w:w="3094"/>
        <w:gridCol w:w="3098"/>
      </w:tblGrid>
      <w:tr w:rsidR="0027005B" w:rsidRPr="00C24B3C" w:rsidTr="00C24B3C">
        <w:tc>
          <w:tcPr>
            <w:tcW w:w="5000" w:type="pct"/>
            <w:gridSpan w:val="3"/>
          </w:tcPr>
          <w:p w:rsidR="0027005B" w:rsidRPr="00C24B3C" w:rsidRDefault="0027005B" w:rsidP="00C24B3C">
            <w:pPr>
              <w:spacing w:before="120" w:after="120" w:line="240" w:lineRule="auto"/>
              <w:jc w:val="center"/>
              <w:rPr>
                <w:rFonts w:ascii="Times New Roman" w:hAnsi="Times New Roman"/>
                <w:noProof/>
                <w:sz w:val="24"/>
                <w:szCs w:val="24"/>
              </w:rPr>
            </w:pPr>
            <w:r w:rsidRPr="00C24B3C">
              <w:rPr>
                <w:rFonts w:ascii="Times New Roman" w:hAnsi="Times New Roman"/>
                <w:b/>
                <w:sz w:val="28"/>
                <w:szCs w:val="28"/>
              </w:rPr>
              <w:t>Винтовые барабаны условно цилиндрической формы</w:t>
            </w:r>
          </w:p>
        </w:tc>
      </w:tr>
      <w:tr w:rsidR="0027005B" w:rsidRPr="00C24B3C" w:rsidTr="00C24B3C">
        <w:tc>
          <w:tcPr>
            <w:tcW w:w="5000" w:type="pct"/>
            <w:gridSpan w:val="3"/>
          </w:tcPr>
          <w:p w:rsidR="0027005B" w:rsidRPr="00C24B3C" w:rsidRDefault="0027005B" w:rsidP="00C24B3C">
            <w:pPr>
              <w:spacing w:before="120" w:after="120" w:line="240" w:lineRule="auto"/>
              <w:jc w:val="center"/>
              <w:rPr>
                <w:rFonts w:ascii="Times New Roman" w:hAnsi="Times New Roman"/>
                <w:b/>
                <w:sz w:val="28"/>
                <w:szCs w:val="28"/>
              </w:rPr>
            </w:pPr>
            <w:r w:rsidRPr="0002463B">
              <w:rPr>
                <w:rFonts w:ascii="Times New Roman" w:hAnsi="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455.4pt;height:309pt;visibility:visible">
                  <v:imagedata r:id="rId11" o:title="" croptop="5853f" cropbottom="4035f"/>
                </v:shape>
              </w:pict>
            </w:r>
          </w:p>
        </w:tc>
      </w:tr>
      <w:tr w:rsidR="0027005B" w:rsidRPr="00C24B3C" w:rsidTr="00C24B3C">
        <w:tc>
          <w:tcPr>
            <w:tcW w:w="5000" w:type="pct"/>
            <w:gridSpan w:val="3"/>
          </w:tcPr>
          <w:p w:rsidR="0027005B" w:rsidRPr="00C24B3C" w:rsidRDefault="0027005B" w:rsidP="00C24B3C">
            <w:pPr>
              <w:spacing w:before="120" w:after="120" w:line="240" w:lineRule="auto"/>
              <w:jc w:val="center"/>
              <w:rPr>
                <w:rFonts w:ascii="Times New Roman" w:hAnsi="Times New Roman"/>
                <w:noProof/>
                <w:sz w:val="24"/>
                <w:szCs w:val="24"/>
              </w:rPr>
            </w:pPr>
            <w:r w:rsidRPr="00C24B3C">
              <w:rPr>
                <w:rFonts w:ascii="Times New Roman" w:hAnsi="Times New Roman"/>
                <w:sz w:val="24"/>
                <w:szCs w:val="24"/>
              </w:rPr>
              <w:t>а)</w:t>
            </w:r>
          </w:p>
        </w:tc>
      </w:tr>
      <w:tr w:rsidR="0027005B" w:rsidRPr="00C24B3C" w:rsidTr="00C24B3C">
        <w:tc>
          <w:tcPr>
            <w:tcW w:w="1666" w:type="pct"/>
          </w:tcPr>
          <w:p w:rsidR="0027005B" w:rsidRPr="00C24B3C" w:rsidRDefault="0027005B" w:rsidP="00C24B3C">
            <w:pPr>
              <w:spacing w:after="0" w:line="240" w:lineRule="auto"/>
              <w:jc w:val="center"/>
              <w:rPr>
                <w:rFonts w:ascii="Times New Roman" w:hAnsi="Times New Roman"/>
                <w:noProof/>
                <w:sz w:val="24"/>
                <w:szCs w:val="24"/>
              </w:rPr>
            </w:pPr>
            <w:r w:rsidRPr="0002463B">
              <w:rPr>
                <w:rFonts w:ascii="Times New Roman" w:hAnsi="Times New Roman"/>
                <w:noProof/>
                <w:sz w:val="24"/>
                <w:szCs w:val="24"/>
              </w:rPr>
              <w:pict>
                <v:shape id="Рисунок 3" o:spid="_x0000_i1026" type="#_x0000_t75" style="width:159pt;height:109.2pt;visibility:visible">
                  <v:imagedata r:id="rId12" o:title="" croptop="2937f" cropbottom="4546f"/>
                </v:shape>
              </w:pict>
            </w:r>
          </w:p>
        </w:tc>
        <w:tc>
          <w:tcPr>
            <w:tcW w:w="1666" w:type="pct"/>
          </w:tcPr>
          <w:p w:rsidR="0027005B" w:rsidRPr="00C24B3C" w:rsidRDefault="0027005B" w:rsidP="00C24B3C">
            <w:pPr>
              <w:spacing w:after="0" w:line="240" w:lineRule="auto"/>
              <w:jc w:val="center"/>
              <w:rPr>
                <w:rFonts w:ascii="Times New Roman" w:hAnsi="Times New Roman"/>
                <w:sz w:val="24"/>
                <w:szCs w:val="24"/>
              </w:rPr>
            </w:pPr>
            <w:r w:rsidRPr="0002463B">
              <w:rPr>
                <w:rFonts w:ascii="Times New Roman" w:hAnsi="Times New Roman"/>
                <w:noProof/>
                <w:sz w:val="24"/>
                <w:szCs w:val="24"/>
              </w:rPr>
              <w:pict>
                <v:shape id="Рисунок 9" o:spid="_x0000_i1027" type="#_x0000_t75" style="width:147pt;height:112.2pt;visibility:visible">
                  <v:imagedata r:id="rId13" o:title="" croptop="2707f" cropbottom="3232f"/>
                </v:shape>
              </w:pict>
            </w:r>
          </w:p>
        </w:tc>
        <w:tc>
          <w:tcPr>
            <w:tcW w:w="1668" w:type="pct"/>
          </w:tcPr>
          <w:p w:rsidR="0027005B" w:rsidRPr="00C24B3C" w:rsidRDefault="0027005B" w:rsidP="00C24B3C">
            <w:pPr>
              <w:spacing w:after="0" w:line="240" w:lineRule="auto"/>
              <w:jc w:val="center"/>
              <w:rPr>
                <w:rFonts w:ascii="Times New Roman" w:hAnsi="Times New Roman"/>
                <w:sz w:val="24"/>
                <w:szCs w:val="24"/>
                <w:lang w:val="en-US"/>
              </w:rPr>
            </w:pPr>
            <w:r w:rsidRPr="0002463B">
              <w:rPr>
                <w:rFonts w:ascii="Times New Roman" w:hAnsi="Times New Roman"/>
                <w:noProof/>
                <w:sz w:val="24"/>
                <w:szCs w:val="24"/>
              </w:rPr>
              <w:pict>
                <v:shape id="Рисунок 7" o:spid="_x0000_i1028" type="#_x0000_t75" style="width:153pt;height:112.2pt;visibility:visible">
                  <v:imagedata r:id="rId14" o:title="" croptop="2785f" cropbottom="3022f"/>
                </v:shape>
              </w:pict>
            </w:r>
          </w:p>
        </w:tc>
      </w:tr>
      <w:tr w:rsidR="0027005B" w:rsidRPr="00C24B3C" w:rsidTr="00C24B3C">
        <w:tc>
          <w:tcPr>
            <w:tcW w:w="1666" w:type="pct"/>
          </w:tcPr>
          <w:p w:rsidR="0027005B" w:rsidRPr="00C24B3C" w:rsidRDefault="0027005B" w:rsidP="00C24B3C">
            <w:pPr>
              <w:spacing w:after="0" w:line="240" w:lineRule="auto"/>
              <w:jc w:val="center"/>
              <w:rPr>
                <w:rFonts w:ascii="Times New Roman" w:hAnsi="Times New Roman"/>
                <w:sz w:val="24"/>
                <w:szCs w:val="24"/>
              </w:rPr>
            </w:pPr>
            <w:r w:rsidRPr="00C24B3C">
              <w:rPr>
                <w:rFonts w:ascii="Times New Roman" w:hAnsi="Times New Roman"/>
                <w:sz w:val="24"/>
                <w:szCs w:val="24"/>
              </w:rPr>
              <w:t>б)</w:t>
            </w:r>
          </w:p>
        </w:tc>
        <w:tc>
          <w:tcPr>
            <w:tcW w:w="1666" w:type="pct"/>
          </w:tcPr>
          <w:p w:rsidR="0027005B" w:rsidRPr="00C24B3C" w:rsidRDefault="0027005B" w:rsidP="00C24B3C">
            <w:pPr>
              <w:spacing w:after="0" w:line="240" w:lineRule="auto"/>
              <w:jc w:val="center"/>
              <w:rPr>
                <w:rFonts w:ascii="Times New Roman" w:hAnsi="Times New Roman"/>
                <w:noProof/>
                <w:sz w:val="24"/>
                <w:szCs w:val="24"/>
              </w:rPr>
            </w:pPr>
            <w:r w:rsidRPr="00C24B3C">
              <w:rPr>
                <w:rFonts w:ascii="Times New Roman" w:hAnsi="Times New Roman"/>
                <w:sz w:val="24"/>
                <w:szCs w:val="24"/>
              </w:rPr>
              <w:t>в)</w:t>
            </w:r>
          </w:p>
        </w:tc>
        <w:tc>
          <w:tcPr>
            <w:tcW w:w="1668" w:type="pct"/>
          </w:tcPr>
          <w:p w:rsidR="0027005B" w:rsidRPr="00C24B3C" w:rsidRDefault="0027005B" w:rsidP="00C24B3C">
            <w:pPr>
              <w:spacing w:after="0" w:line="240" w:lineRule="auto"/>
              <w:jc w:val="center"/>
              <w:rPr>
                <w:rFonts w:ascii="Times New Roman" w:hAnsi="Times New Roman"/>
                <w:noProof/>
                <w:sz w:val="24"/>
                <w:szCs w:val="24"/>
                <w:lang w:val="en-US"/>
              </w:rPr>
            </w:pPr>
            <w:r w:rsidRPr="00C24B3C">
              <w:rPr>
                <w:rFonts w:ascii="Times New Roman" w:hAnsi="Times New Roman"/>
                <w:sz w:val="24"/>
                <w:szCs w:val="24"/>
              </w:rPr>
              <w:t>г)</w:t>
            </w:r>
          </w:p>
        </w:tc>
      </w:tr>
    </w:tbl>
    <w:p w:rsidR="0027005B" w:rsidRDefault="0027005B" w:rsidP="00EE5877">
      <w:pPr>
        <w:spacing w:before="120" w:after="120"/>
        <w:jc w:val="center"/>
        <w:rPr>
          <w:rFonts w:ascii="Times New Roman" w:hAnsi="Times New Roman"/>
          <w:sz w:val="28"/>
          <w:szCs w:val="28"/>
        </w:rPr>
      </w:pPr>
      <w:r w:rsidRPr="008A5BF1">
        <w:rPr>
          <w:rFonts w:ascii="Times New Roman" w:hAnsi="Times New Roman"/>
          <w:sz w:val="28"/>
          <w:szCs w:val="28"/>
        </w:rPr>
        <w:t>Рисунок 1 – Разновидности винтовых барабанов</w:t>
      </w:r>
      <w:r w:rsidRPr="008A5BF1">
        <w:rPr>
          <w:rFonts w:ascii="Times New Roman" w:hAnsi="Times New Roman"/>
          <w:b/>
          <w:sz w:val="28"/>
          <w:szCs w:val="28"/>
        </w:rPr>
        <w:t xml:space="preserve"> </w:t>
      </w:r>
      <w:r w:rsidRPr="008A5BF1">
        <w:rPr>
          <w:rFonts w:ascii="Times New Roman" w:hAnsi="Times New Roman"/>
          <w:sz w:val="28"/>
          <w:szCs w:val="28"/>
        </w:rPr>
        <w:t xml:space="preserve">созданных  методами инженерной геометрии и компьютерной графики: </w:t>
      </w:r>
      <w:r>
        <w:rPr>
          <w:rFonts w:ascii="Times New Roman" w:hAnsi="Times New Roman"/>
          <w:sz w:val="28"/>
          <w:szCs w:val="28"/>
        </w:rPr>
        <w:br/>
      </w:r>
      <w:r w:rsidRPr="008A5BF1">
        <w:rPr>
          <w:rFonts w:ascii="Times New Roman" w:hAnsi="Times New Roman"/>
          <w:sz w:val="28"/>
          <w:szCs w:val="28"/>
        </w:rPr>
        <w:t>а) – с</w:t>
      </w:r>
      <w:r>
        <w:rPr>
          <w:rFonts w:ascii="Times New Roman" w:hAnsi="Times New Roman"/>
          <w:sz w:val="28"/>
          <w:szCs w:val="28"/>
        </w:rPr>
        <w:t xml:space="preserve">набженные </w:t>
      </w:r>
      <w:r w:rsidRPr="008A5BF1">
        <w:rPr>
          <w:rFonts w:ascii="Times New Roman" w:hAnsi="Times New Roman"/>
          <w:sz w:val="28"/>
          <w:szCs w:val="28"/>
        </w:rPr>
        <w:t xml:space="preserve"> тремя плавными винтовыми линиями и тремя плавными винтовыми поверхностями криволинейной формы по</w:t>
      </w:r>
      <w:r>
        <w:rPr>
          <w:rFonts w:ascii="Times New Roman" w:hAnsi="Times New Roman"/>
          <w:sz w:val="28"/>
          <w:szCs w:val="28"/>
        </w:rPr>
        <w:t xml:space="preserve"> их</w:t>
      </w:r>
      <w:r w:rsidRPr="008A5BF1">
        <w:rPr>
          <w:rFonts w:ascii="Times New Roman" w:hAnsi="Times New Roman"/>
          <w:sz w:val="28"/>
          <w:szCs w:val="28"/>
          <w:lang w:val="en-US"/>
        </w:rPr>
        <w:t> </w:t>
      </w:r>
      <w:r>
        <w:rPr>
          <w:rFonts w:ascii="Times New Roman" w:hAnsi="Times New Roman"/>
          <w:sz w:val="28"/>
          <w:szCs w:val="28"/>
        </w:rPr>
        <w:t>периметру</w:t>
      </w:r>
      <w:r w:rsidRPr="008A5BF1">
        <w:rPr>
          <w:rFonts w:ascii="Times New Roman" w:hAnsi="Times New Roman"/>
          <w:sz w:val="28"/>
          <w:szCs w:val="28"/>
        </w:rPr>
        <w:t xml:space="preserve">, </w:t>
      </w:r>
      <w:r>
        <w:rPr>
          <w:rFonts w:ascii="Times New Roman" w:hAnsi="Times New Roman"/>
          <w:sz w:val="28"/>
          <w:szCs w:val="28"/>
        </w:rPr>
        <w:br/>
      </w:r>
      <w:r w:rsidRPr="008A5BF1">
        <w:rPr>
          <w:rFonts w:ascii="Times New Roman" w:hAnsi="Times New Roman"/>
          <w:sz w:val="28"/>
          <w:szCs w:val="28"/>
        </w:rPr>
        <w:t>б) – с</w:t>
      </w:r>
      <w:r>
        <w:rPr>
          <w:rFonts w:ascii="Times New Roman" w:hAnsi="Times New Roman"/>
          <w:sz w:val="28"/>
          <w:szCs w:val="28"/>
        </w:rPr>
        <w:t>набженные</w:t>
      </w:r>
      <w:r w:rsidRPr="008A5BF1">
        <w:rPr>
          <w:rFonts w:ascii="Times New Roman" w:hAnsi="Times New Roman"/>
          <w:sz w:val="28"/>
          <w:szCs w:val="28"/>
        </w:rPr>
        <w:t xml:space="preserve"> пятью плавными винтовыми линиями и пятью плавными винтовыми поверхностями криволинейной формы</w:t>
      </w:r>
      <w:r>
        <w:rPr>
          <w:rFonts w:ascii="Times New Roman" w:hAnsi="Times New Roman"/>
          <w:sz w:val="28"/>
          <w:szCs w:val="28"/>
        </w:rPr>
        <w:t xml:space="preserve"> по их периметр</w:t>
      </w:r>
      <w:r w:rsidRPr="008A5BF1">
        <w:rPr>
          <w:rFonts w:ascii="Times New Roman" w:hAnsi="Times New Roman"/>
          <w:sz w:val="28"/>
          <w:szCs w:val="28"/>
        </w:rPr>
        <w:t xml:space="preserve">, </w:t>
      </w:r>
      <w:r>
        <w:rPr>
          <w:rFonts w:ascii="Times New Roman" w:hAnsi="Times New Roman"/>
          <w:sz w:val="28"/>
          <w:szCs w:val="28"/>
        </w:rPr>
        <w:br/>
      </w:r>
      <w:r w:rsidRPr="008A5BF1">
        <w:rPr>
          <w:rFonts w:ascii="Times New Roman" w:hAnsi="Times New Roman"/>
          <w:sz w:val="28"/>
          <w:szCs w:val="28"/>
        </w:rPr>
        <w:t>в) – с</w:t>
      </w:r>
      <w:r>
        <w:rPr>
          <w:rFonts w:ascii="Times New Roman" w:hAnsi="Times New Roman"/>
          <w:sz w:val="28"/>
          <w:szCs w:val="28"/>
        </w:rPr>
        <w:t>набженные</w:t>
      </w:r>
      <w:r w:rsidRPr="008A5BF1">
        <w:rPr>
          <w:rFonts w:ascii="Times New Roman" w:hAnsi="Times New Roman"/>
          <w:sz w:val="28"/>
          <w:szCs w:val="28"/>
        </w:rPr>
        <w:t xml:space="preserve"> шестью плавными винтовыми линиями и шестью выпуклыми плавными винтовыми поверхностями по </w:t>
      </w:r>
      <w:r>
        <w:rPr>
          <w:rFonts w:ascii="Times New Roman" w:hAnsi="Times New Roman"/>
          <w:sz w:val="28"/>
          <w:szCs w:val="28"/>
        </w:rPr>
        <w:t xml:space="preserve">их </w:t>
      </w:r>
      <w:r w:rsidRPr="008A5BF1">
        <w:rPr>
          <w:rFonts w:ascii="Times New Roman" w:hAnsi="Times New Roman"/>
          <w:sz w:val="28"/>
          <w:szCs w:val="28"/>
        </w:rPr>
        <w:t>периметру</w:t>
      </w:r>
      <w:r>
        <w:rPr>
          <w:rFonts w:ascii="Times New Roman" w:hAnsi="Times New Roman"/>
          <w:sz w:val="28"/>
          <w:szCs w:val="28"/>
        </w:rPr>
        <w:t xml:space="preserve">, </w:t>
      </w:r>
      <w:r>
        <w:rPr>
          <w:rFonts w:ascii="Times New Roman" w:hAnsi="Times New Roman"/>
          <w:sz w:val="28"/>
          <w:szCs w:val="28"/>
        </w:rPr>
        <w:br/>
        <w:t>г) </w:t>
      </w:r>
      <w:r w:rsidRPr="008A5BF1">
        <w:rPr>
          <w:rFonts w:ascii="Times New Roman" w:hAnsi="Times New Roman"/>
          <w:sz w:val="28"/>
          <w:szCs w:val="28"/>
        </w:rPr>
        <w:t>– с</w:t>
      </w:r>
      <w:r>
        <w:rPr>
          <w:rFonts w:ascii="Times New Roman" w:hAnsi="Times New Roman"/>
          <w:sz w:val="28"/>
          <w:szCs w:val="28"/>
        </w:rPr>
        <w:t>набженные</w:t>
      </w:r>
      <w:r w:rsidRPr="008A5BF1">
        <w:rPr>
          <w:rFonts w:ascii="Times New Roman" w:hAnsi="Times New Roman"/>
          <w:sz w:val="28"/>
          <w:szCs w:val="28"/>
        </w:rPr>
        <w:t xml:space="preserve"> восьмью плавными винтовыми линиями и восьмью винтовыми поверхностями треугольной фо</w:t>
      </w:r>
      <w:r>
        <w:rPr>
          <w:rFonts w:ascii="Times New Roman" w:hAnsi="Times New Roman"/>
          <w:sz w:val="28"/>
          <w:szCs w:val="28"/>
        </w:rPr>
        <w:t>рмы по  их периметру.</w:t>
      </w:r>
    </w:p>
    <w:tbl>
      <w:tblPr>
        <w:tblW w:w="0" w:type="auto"/>
        <w:tblLook w:val="00A0"/>
      </w:tblPr>
      <w:tblGrid>
        <w:gridCol w:w="4599"/>
        <w:gridCol w:w="4687"/>
      </w:tblGrid>
      <w:tr w:rsidR="0027005B" w:rsidRPr="00C24B3C" w:rsidTr="00C24B3C">
        <w:trPr>
          <w:cantSplit/>
          <w:trHeight w:val="552"/>
        </w:trPr>
        <w:tc>
          <w:tcPr>
            <w:tcW w:w="9286" w:type="dxa"/>
            <w:gridSpan w:val="2"/>
          </w:tcPr>
          <w:p w:rsidR="0027005B" w:rsidRPr="00C24B3C" w:rsidRDefault="0027005B" w:rsidP="00C24B3C">
            <w:pPr>
              <w:pStyle w:val="ListParagraph"/>
              <w:spacing w:before="120" w:after="120"/>
              <w:ind w:left="0"/>
              <w:jc w:val="center"/>
              <w:rPr>
                <w:rFonts w:ascii="Times New Roman" w:hAnsi="Times New Roman" w:cs="Times New Roman"/>
                <w:b/>
                <w:noProof/>
              </w:rPr>
            </w:pPr>
            <w:r w:rsidRPr="00C24B3C">
              <w:rPr>
                <w:rFonts w:ascii="Times New Roman" w:hAnsi="Times New Roman" w:cs="Times New Roman"/>
                <w:b/>
                <w:sz w:val="28"/>
                <w:szCs w:val="28"/>
              </w:rPr>
              <w:t>Винтовые барабаны условно конической формы</w:t>
            </w:r>
          </w:p>
        </w:tc>
      </w:tr>
      <w:tr w:rsidR="0027005B" w:rsidRPr="00C24B3C" w:rsidTr="00C24B3C">
        <w:trPr>
          <w:cantSplit/>
        </w:trPr>
        <w:tc>
          <w:tcPr>
            <w:tcW w:w="4599" w:type="dxa"/>
          </w:tcPr>
          <w:p w:rsidR="0027005B" w:rsidRPr="00C24B3C" w:rsidRDefault="0027005B" w:rsidP="00C24B3C">
            <w:pPr>
              <w:pStyle w:val="ListParagraph"/>
              <w:spacing w:before="120" w:after="120"/>
              <w:ind w:left="0"/>
              <w:jc w:val="center"/>
              <w:rPr>
                <w:rFonts w:ascii="Times New Roman" w:hAnsi="Times New Roman" w:cs="Times New Roman"/>
                <w:b/>
              </w:rPr>
            </w:pPr>
            <w:r>
              <w:rPr>
                <w:noProof/>
              </w:rPr>
              <w:pict>
                <v:shape id="Рисунок 22" o:spid="_x0000_i1029" type="#_x0000_t75" style="width:211.2pt;height:130.8pt;visibility:visible">
                  <v:imagedata r:id="rId15" o:title="" croptop="17489f" cropbottom="36574f" cropleft="17647f" cropright="33444f"/>
                </v:shape>
              </w:pict>
            </w:r>
          </w:p>
        </w:tc>
        <w:tc>
          <w:tcPr>
            <w:tcW w:w="4687" w:type="dxa"/>
          </w:tcPr>
          <w:p w:rsidR="0027005B" w:rsidRPr="00C24B3C" w:rsidRDefault="0027005B" w:rsidP="00C24B3C">
            <w:pPr>
              <w:pStyle w:val="ListParagraph"/>
              <w:spacing w:before="120" w:after="120"/>
              <w:ind w:left="0"/>
              <w:jc w:val="center"/>
              <w:rPr>
                <w:rFonts w:ascii="Times New Roman" w:hAnsi="Times New Roman" w:cs="Times New Roman"/>
                <w:b/>
              </w:rPr>
            </w:pPr>
            <w:r>
              <w:rPr>
                <w:noProof/>
              </w:rPr>
              <w:pict>
                <v:shape id="Рисунок 23" o:spid="_x0000_i1030" type="#_x0000_t75" style="width:212.4pt;height:123pt;visibility:visible">
                  <v:imagedata r:id="rId15" o:title="" croptop="17596f" cropbottom="36028f" cropleft="34444f" cropright="15196f"/>
                </v:shape>
              </w:pict>
            </w:r>
          </w:p>
        </w:tc>
      </w:tr>
      <w:tr w:rsidR="0027005B" w:rsidRPr="00C24B3C" w:rsidTr="00C24B3C">
        <w:trPr>
          <w:cantSplit/>
        </w:trPr>
        <w:tc>
          <w:tcPr>
            <w:tcW w:w="4599" w:type="dxa"/>
          </w:tcPr>
          <w:p w:rsidR="0027005B" w:rsidRPr="00C24B3C" w:rsidRDefault="0027005B" w:rsidP="00C24B3C">
            <w:pPr>
              <w:pStyle w:val="ListParagraph"/>
              <w:spacing w:before="120" w:after="120"/>
              <w:ind w:left="0"/>
              <w:jc w:val="center"/>
              <w:rPr>
                <w:rFonts w:ascii="Times New Roman" w:hAnsi="Times New Roman" w:cs="Times New Roman"/>
                <w:b/>
              </w:rPr>
            </w:pPr>
            <w:r w:rsidRPr="00C24B3C">
              <w:rPr>
                <w:rFonts w:ascii="Times New Roman" w:hAnsi="Times New Roman" w:cs="Times New Roman"/>
              </w:rPr>
              <w:t>а)</w:t>
            </w:r>
          </w:p>
        </w:tc>
        <w:tc>
          <w:tcPr>
            <w:tcW w:w="4687" w:type="dxa"/>
          </w:tcPr>
          <w:p w:rsidR="0027005B" w:rsidRPr="00C24B3C" w:rsidRDefault="0027005B" w:rsidP="00C24B3C">
            <w:pPr>
              <w:pStyle w:val="ListParagraph"/>
              <w:spacing w:before="120" w:after="120"/>
              <w:ind w:left="0"/>
              <w:jc w:val="center"/>
              <w:rPr>
                <w:rFonts w:ascii="Times New Roman" w:hAnsi="Times New Roman" w:cs="Times New Roman"/>
                <w:b/>
              </w:rPr>
            </w:pPr>
            <w:r w:rsidRPr="00C24B3C">
              <w:rPr>
                <w:rFonts w:ascii="Times New Roman" w:hAnsi="Times New Roman" w:cs="Times New Roman"/>
              </w:rPr>
              <w:t>б)</w:t>
            </w:r>
          </w:p>
        </w:tc>
      </w:tr>
      <w:tr w:rsidR="0027005B" w:rsidRPr="00C24B3C" w:rsidTr="00C24B3C">
        <w:trPr>
          <w:cantSplit/>
        </w:trPr>
        <w:tc>
          <w:tcPr>
            <w:tcW w:w="4599" w:type="dxa"/>
          </w:tcPr>
          <w:p w:rsidR="0027005B" w:rsidRPr="00C24B3C" w:rsidRDefault="0027005B" w:rsidP="00C24B3C">
            <w:pPr>
              <w:pStyle w:val="ListParagraph"/>
              <w:spacing w:before="120" w:after="120"/>
              <w:ind w:left="0"/>
              <w:jc w:val="center"/>
              <w:rPr>
                <w:rFonts w:ascii="Times New Roman" w:hAnsi="Times New Roman" w:cs="Times New Roman"/>
                <w:b/>
              </w:rPr>
            </w:pPr>
            <w:r>
              <w:rPr>
                <w:noProof/>
              </w:rPr>
              <w:pict>
                <v:shape id="Рисунок 24" o:spid="_x0000_i1031" type="#_x0000_t75" style="width:211.2pt;height:138pt;visibility:visible">
                  <v:imagedata r:id="rId15" o:title="" croptop="32819f" cropbottom="19307f" cropleft="17176f" cropright="32672f"/>
                </v:shape>
              </w:pict>
            </w:r>
          </w:p>
        </w:tc>
        <w:tc>
          <w:tcPr>
            <w:tcW w:w="4687" w:type="dxa"/>
          </w:tcPr>
          <w:p w:rsidR="0027005B" w:rsidRPr="00C24B3C" w:rsidRDefault="0027005B" w:rsidP="00C24B3C">
            <w:pPr>
              <w:pStyle w:val="ListParagraph"/>
              <w:spacing w:before="120" w:after="120"/>
              <w:ind w:left="0"/>
              <w:jc w:val="center"/>
              <w:rPr>
                <w:rFonts w:ascii="Times New Roman" w:hAnsi="Times New Roman" w:cs="Times New Roman"/>
                <w:b/>
              </w:rPr>
            </w:pPr>
            <w:r>
              <w:rPr>
                <w:noProof/>
              </w:rPr>
              <w:pict>
                <v:shape id="Рисунок 26" o:spid="_x0000_i1032" type="#_x0000_t75" style="width:212.4pt;height:146.4pt;visibility:visible">
                  <v:imagedata r:id="rId15" o:title="" croptop="32286f" cropbottom="19529f" cropleft="34656f" cropright="15497f"/>
                </v:shape>
              </w:pict>
            </w:r>
          </w:p>
        </w:tc>
      </w:tr>
      <w:tr w:rsidR="0027005B" w:rsidRPr="00C24B3C" w:rsidTr="00C24B3C">
        <w:trPr>
          <w:cantSplit/>
        </w:trPr>
        <w:tc>
          <w:tcPr>
            <w:tcW w:w="4599" w:type="dxa"/>
          </w:tcPr>
          <w:p w:rsidR="0027005B" w:rsidRPr="00C24B3C" w:rsidRDefault="0027005B" w:rsidP="00C24B3C">
            <w:pPr>
              <w:spacing w:before="120" w:after="120" w:line="240" w:lineRule="auto"/>
              <w:contextualSpacing/>
              <w:jc w:val="center"/>
              <w:rPr>
                <w:rFonts w:ascii="Times New Roman" w:hAnsi="Times New Roman"/>
                <w:b/>
                <w:sz w:val="24"/>
                <w:szCs w:val="24"/>
              </w:rPr>
            </w:pPr>
            <w:r w:rsidRPr="00C24B3C">
              <w:rPr>
                <w:rFonts w:ascii="Times New Roman" w:hAnsi="Times New Roman"/>
                <w:sz w:val="24"/>
                <w:szCs w:val="24"/>
              </w:rPr>
              <w:t>в)</w:t>
            </w:r>
          </w:p>
        </w:tc>
        <w:tc>
          <w:tcPr>
            <w:tcW w:w="4687" w:type="dxa"/>
          </w:tcPr>
          <w:p w:rsidR="0027005B" w:rsidRPr="00C24B3C" w:rsidRDefault="0027005B" w:rsidP="00C24B3C">
            <w:pPr>
              <w:pStyle w:val="ListParagraph"/>
              <w:spacing w:before="120" w:after="120"/>
              <w:ind w:left="0"/>
              <w:jc w:val="center"/>
              <w:rPr>
                <w:rFonts w:ascii="Times New Roman" w:hAnsi="Times New Roman" w:cs="Times New Roman"/>
                <w:b/>
              </w:rPr>
            </w:pPr>
            <w:r w:rsidRPr="00C24B3C">
              <w:rPr>
                <w:rFonts w:ascii="Times New Roman" w:hAnsi="Times New Roman" w:cs="Times New Roman"/>
              </w:rPr>
              <w:t>г)</w:t>
            </w:r>
          </w:p>
        </w:tc>
      </w:tr>
    </w:tbl>
    <w:p w:rsidR="0027005B" w:rsidRDefault="0027005B" w:rsidP="00EE5877">
      <w:pPr>
        <w:spacing w:before="120" w:after="120"/>
        <w:ind w:left="284" w:right="284"/>
        <w:jc w:val="center"/>
        <w:rPr>
          <w:rFonts w:ascii="Times New Roman" w:hAnsi="Times New Roman"/>
          <w:sz w:val="28"/>
          <w:szCs w:val="24"/>
        </w:rPr>
      </w:pPr>
      <w:r w:rsidRPr="00893C0C">
        <w:rPr>
          <w:rFonts w:ascii="Times New Roman" w:hAnsi="Times New Roman"/>
          <w:sz w:val="28"/>
          <w:szCs w:val="24"/>
        </w:rPr>
        <w:t>Рисунок 2 – Разновидности винтовых барабанов условно конической формы  созданных  методами инженерной геометрии и компьютерной графики:  а) –</w:t>
      </w:r>
      <w:r w:rsidRPr="00893C0C">
        <w:rPr>
          <w:rFonts w:ascii="Times New Roman" w:hAnsi="Times New Roman"/>
          <w:sz w:val="28"/>
          <w:szCs w:val="24"/>
          <w:lang w:val="en-US"/>
        </w:rPr>
        <w:t> </w:t>
      </w:r>
      <w:r w:rsidRPr="00893C0C">
        <w:rPr>
          <w:rFonts w:ascii="Times New Roman" w:hAnsi="Times New Roman"/>
          <w:sz w:val="28"/>
          <w:szCs w:val="24"/>
        </w:rPr>
        <w:t>с</w:t>
      </w:r>
      <w:r w:rsidRPr="00893C0C">
        <w:rPr>
          <w:rFonts w:ascii="Times New Roman" w:hAnsi="Times New Roman"/>
          <w:sz w:val="28"/>
          <w:szCs w:val="24"/>
          <w:lang w:val="en-US"/>
        </w:rPr>
        <w:t> </w:t>
      </w:r>
      <w:r w:rsidRPr="00893C0C">
        <w:rPr>
          <w:rFonts w:ascii="Times New Roman" w:hAnsi="Times New Roman"/>
          <w:sz w:val="28"/>
          <w:szCs w:val="24"/>
        </w:rPr>
        <w:t>четырьмя ломанными винтовыми линиями и четырьмя ломанными винтовыми поверхностями, б) – с шестью плавными винтовыми линиями и вогнутыми плавными винтовыми  поверхностями  по периметру винтового барабана, в) – с шестью плавными винтовыми линиями и выпуклыми плавными винтовыми поверхностями по периметру винтового барабана, г) – с десятью плавными винтовыми линиями и вогнутыми плавными винтовыми поверхностями по периметру винтового барабана</w:t>
      </w:r>
    </w:p>
    <w:p w:rsidR="0027005B" w:rsidRDefault="0027005B" w:rsidP="00C8716A">
      <w:pPr>
        <w:spacing w:before="120" w:after="120" w:line="360" w:lineRule="auto"/>
        <w:ind w:right="284" w:firstLine="709"/>
        <w:jc w:val="both"/>
        <w:rPr>
          <w:rFonts w:ascii="Times New Roman" w:hAnsi="Times New Roman"/>
          <w:sz w:val="28"/>
          <w:szCs w:val="24"/>
        </w:rPr>
      </w:pPr>
      <w:r w:rsidRPr="008C5481">
        <w:rPr>
          <w:rFonts w:ascii="Times New Roman" w:hAnsi="Times New Roman"/>
          <w:sz w:val="28"/>
          <w:szCs w:val="28"/>
        </w:rPr>
        <w:t xml:space="preserve">Предлагаемая методика моделирования винтовых барабанов  методами инженерной геометрии и компьютерной графики, позволяет создавать </w:t>
      </w:r>
      <w:r>
        <w:rPr>
          <w:rFonts w:ascii="Times New Roman" w:hAnsi="Times New Roman"/>
          <w:sz w:val="28"/>
          <w:szCs w:val="28"/>
        </w:rPr>
        <w:t>устройство</w:t>
      </w:r>
      <w:r w:rsidRPr="008C5481">
        <w:rPr>
          <w:rFonts w:ascii="Times New Roman" w:hAnsi="Times New Roman"/>
          <w:sz w:val="28"/>
          <w:szCs w:val="28"/>
        </w:rPr>
        <w:t xml:space="preserve"> с заранее заданными свойствами, например с</w:t>
      </w:r>
      <w:r>
        <w:rPr>
          <w:rFonts w:ascii="Times New Roman" w:hAnsi="Times New Roman"/>
          <w:sz w:val="28"/>
          <w:szCs w:val="28"/>
          <w:lang w:val="en-US"/>
        </w:rPr>
        <w:t> </w:t>
      </w:r>
      <w:r w:rsidRPr="008C5481">
        <w:rPr>
          <w:rFonts w:ascii="Times New Roman" w:hAnsi="Times New Roman"/>
          <w:sz w:val="28"/>
          <w:szCs w:val="28"/>
        </w:rPr>
        <w:t>возможностью обеспечения поджатия потоков  частиц обрабатываемых материалов, что позволяет повысить производительность обработки. На рисунке 5 представлен</w:t>
      </w:r>
      <w:r>
        <w:rPr>
          <w:rFonts w:ascii="Times New Roman" w:hAnsi="Times New Roman"/>
          <w:sz w:val="28"/>
          <w:szCs w:val="28"/>
        </w:rPr>
        <w:t>о</w:t>
      </w:r>
      <w:r w:rsidRPr="008C5481">
        <w:rPr>
          <w:rFonts w:ascii="Times New Roman" w:hAnsi="Times New Roman"/>
          <w:sz w:val="28"/>
          <w:szCs w:val="28"/>
        </w:rPr>
        <w:t xml:space="preserve"> так</w:t>
      </w:r>
      <w:r>
        <w:rPr>
          <w:rFonts w:ascii="Times New Roman" w:hAnsi="Times New Roman"/>
          <w:sz w:val="28"/>
          <w:szCs w:val="28"/>
        </w:rPr>
        <w:t>ое</w:t>
      </w:r>
      <w:r w:rsidRPr="008C5481">
        <w:rPr>
          <w:rFonts w:ascii="Times New Roman" w:hAnsi="Times New Roman"/>
          <w:sz w:val="28"/>
          <w:szCs w:val="28"/>
        </w:rPr>
        <w:t xml:space="preserve"> </w:t>
      </w:r>
      <w:r>
        <w:rPr>
          <w:rFonts w:ascii="Times New Roman" w:hAnsi="Times New Roman"/>
          <w:sz w:val="28"/>
          <w:szCs w:val="28"/>
        </w:rPr>
        <w:t>устройство</w:t>
      </w:r>
      <w:r w:rsidRPr="008C5481">
        <w:rPr>
          <w:rFonts w:ascii="Times New Roman" w:hAnsi="Times New Roman"/>
          <w:sz w:val="28"/>
          <w:szCs w:val="28"/>
        </w:rPr>
        <w:t>.</w:t>
      </w:r>
    </w:p>
    <w:tbl>
      <w:tblPr>
        <w:tblW w:w="5000" w:type="pct"/>
        <w:jc w:val="center"/>
        <w:tblLayout w:type="fixed"/>
        <w:tblLook w:val="00A0"/>
      </w:tblPr>
      <w:tblGrid>
        <w:gridCol w:w="4786"/>
        <w:gridCol w:w="4500"/>
      </w:tblGrid>
      <w:tr w:rsidR="0027005B" w:rsidRPr="00C24B3C" w:rsidTr="00C24B3C">
        <w:trPr>
          <w:cantSplit/>
          <w:jc w:val="center"/>
        </w:trPr>
        <w:tc>
          <w:tcPr>
            <w:tcW w:w="5000" w:type="pct"/>
            <w:gridSpan w:val="2"/>
            <w:vAlign w:val="center"/>
          </w:tcPr>
          <w:p w:rsidR="0027005B" w:rsidRPr="00C24B3C" w:rsidRDefault="0027005B" w:rsidP="00C24B3C">
            <w:pPr>
              <w:pStyle w:val="ListParagraph"/>
              <w:spacing w:before="120" w:after="120"/>
              <w:ind w:left="0"/>
              <w:contextualSpacing w:val="0"/>
              <w:jc w:val="center"/>
              <w:rPr>
                <w:rFonts w:ascii="Times New Roman" w:hAnsi="Times New Roman" w:cs="Times New Roman"/>
                <w:noProof/>
                <w:szCs w:val="28"/>
              </w:rPr>
            </w:pPr>
            <w:r w:rsidRPr="00C24B3C">
              <w:rPr>
                <w:rFonts w:ascii="Times New Roman" w:hAnsi="Times New Roman" w:cs="Times New Roman"/>
                <w:b/>
                <w:sz w:val="28"/>
                <w:szCs w:val="28"/>
              </w:rPr>
              <w:t>Винтовые барабаны условно выпуклой формы</w:t>
            </w:r>
          </w:p>
        </w:tc>
      </w:tr>
      <w:tr w:rsidR="0027005B" w:rsidRPr="00C24B3C" w:rsidTr="00C24B3C">
        <w:trPr>
          <w:cantSplit/>
          <w:jc w:val="center"/>
        </w:trPr>
        <w:tc>
          <w:tcPr>
            <w:tcW w:w="2577" w:type="pct"/>
            <w:vAlign w:val="center"/>
          </w:tcPr>
          <w:p w:rsidR="0027005B" w:rsidRPr="00C24B3C" w:rsidRDefault="0027005B" w:rsidP="00C24B3C">
            <w:pPr>
              <w:pStyle w:val="ListParagraph"/>
              <w:spacing w:before="120" w:after="120"/>
              <w:ind w:left="0"/>
              <w:contextualSpacing w:val="0"/>
              <w:jc w:val="center"/>
              <w:rPr>
                <w:rFonts w:ascii="Times New Roman" w:hAnsi="Times New Roman" w:cs="Times New Roman"/>
                <w:b/>
                <w:szCs w:val="28"/>
              </w:rPr>
            </w:pPr>
            <w:r>
              <w:rPr>
                <w:noProof/>
              </w:rPr>
              <w:pict>
                <v:shape id="Рисунок 16" o:spid="_x0000_i1033" type="#_x0000_t75" style="width:212.4pt;height:169.8pt;visibility:visible">
                  <v:imagedata r:id="rId16" o:title="" croptop="18001f" cropbottom="34496f" cropleft="17848f" cropright="34154f"/>
                </v:shape>
              </w:pict>
            </w:r>
          </w:p>
        </w:tc>
        <w:tc>
          <w:tcPr>
            <w:tcW w:w="2423" w:type="pct"/>
            <w:vAlign w:val="center"/>
          </w:tcPr>
          <w:p w:rsidR="0027005B" w:rsidRPr="00C24B3C" w:rsidRDefault="0027005B" w:rsidP="00C24B3C">
            <w:pPr>
              <w:pStyle w:val="ListParagraph"/>
              <w:spacing w:before="120" w:after="120"/>
              <w:ind w:left="0"/>
              <w:contextualSpacing w:val="0"/>
              <w:jc w:val="center"/>
              <w:rPr>
                <w:rFonts w:ascii="Times New Roman" w:hAnsi="Times New Roman" w:cs="Times New Roman"/>
                <w:b/>
                <w:szCs w:val="28"/>
              </w:rPr>
            </w:pPr>
            <w:r>
              <w:rPr>
                <w:noProof/>
              </w:rPr>
              <w:pict>
                <v:shape id="Рисунок 17" o:spid="_x0000_i1034" type="#_x0000_t75" style="width:212.4pt;height:169.2pt;visibility:visible">
                  <v:imagedata r:id="rId16" o:title="" croptop="18001f" cropbottom="33929f" cropleft="35403f" cropright="16599f"/>
                </v:shape>
              </w:pict>
            </w:r>
          </w:p>
        </w:tc>
      </w:tr>
      <w:tr w:rsidR="0027005B" w:rsidRPr="00C24B3C" w:rsidTr="00C24B3C">
        <w:trPr>
          <w:cantSplit/>
          <w:jc w:val="center"/>
        </w:trPr>
        <w:tc>
          <w:tcPr>
            <w:tcW w:w="2577" w:type="pct"/>
            <w:vAlign w:val="center"/>
          </w:tcPr>
          <w:p w:rsidR="0027005B" w:rsidRPr="00C24B3C" w:rsidRDefault="0027005B" w:rsidP="00C24B3C">
            <w:pPr>
              <w:pStyle w:val="ListParagraph"/>
              <w:spacing w:before="120" w:after="120"/>
              <w:ind w:left="0"/>
              <w:contextualSpacing w:val="0"/>
              <w:jc w:val="center"/>
              <w:rPr>
                <w:rFonts w:ascii="Times New Roman" w:hAnsi="Times New Roman" w:cs="Times New Roman"/>
                <w:b/>
                <w:szCs w:val="28"/>
              </w:rPr>
            </w:pPr>
            <w:r w:rsidRPr="00C24B3C">
              <w:rPr>
                <w:rFonts w:ascii="Times New Roman" w:hAnsi="Times New Roman" w:cs="Times New Roman"/>
                <w:szCs w:val="28"/>
              </w:rPr>
              <w:t>а)</w:t>
            </w:r>
          </w:p>
        </w:tc>
        <w:tc>
          <w:tcPr>
            <w:tcW w:w="2423" w:type="pct"/>
            <w:vAlign w:val="center"/>
          </w:tcPr>
          <w:p w:rsidR="0027005B" w:rsidRPr="00C24B3C" w:rsidRDefault="0027005B" w:rsidP="00C24B3C">
            <w:pPr>
              <w:pStyle w:val="ListParagraph"/>
              <w:spacing w:before="120" w:after="120"/>
              <w:ind w:left="0"/>
              <w:contextualSpacing w:val="0"/>
              <w:jc w:val="center"/>
              <w:rPr>
                <w:rFonts w:ascii="Times New Roman" w:hAnsi="Times New Roman" w:cs="Times New Roman"/>
                <w:b/>
                <w:szCs w:val="28"/>
              </w:rPr>
            </w:pPr>
            <w:r w:rsidRPr="00C24B3C">
              <w:rPr>
                <w:rFonts w:ascii="Times New Roman" w:hAnsi="Times New Roman" w:cs="Times New Roman"/>
                <w:szCs w:val="28"/>
              </w:rPr>
              <w:t>б)</w:t>
            </w:r>
          </w:p>
        </w:tc>
      </w:tr>
      <w:tr w:rsidR="0027005B" w:rsidRPr="00C24B3C" w:rsidTr="00C24B3C">
        <w:trPr>
          <w:cantSplit/>
          <w:jc w:val="center"/>
        </w:trPr>
        <w:tc>
          <w:tcPr>
            <w:tcW w:w="2577" w:type="pct"/>
            <w:vAlign w:val="center"/>
          </w:tcPr>
          <w:p w:rsidR="0027005B" w:rsidRPr="00C24B3C" w:rsidRDefault="0027005B" w:rsidP="00C24B3C">
            <w:pPr>
              <w:pStyle w:val="ListParagraph"/>
              <w:spacing w:before="120" w:after="120"/>
              <w:ind w:left="0"/>
              <w:contextualSpacing w:val="0"/>
              <w:jc w:val="center"/>
              <w:rPr>
                <w:rFonts w:ascii="Times New Roman" w:hAnsi="Times New Roman" w:cs="Times New Roman"/>
                <w:b/>
                <w:szCs w:val="28"/>
              </w:rPr>
            </w:pPr>
            <w:r>
              <w:rPr>
                <w:noProof/>
              </w:rPr>
              <w:pict>
                <v:shape id="Рисунок 12" o:spid="_x0000_i1035" type="#_x0000_t75" style="width:222pt;height:169.8pt;visibility:visible">
                  <v:imagedata r:id="rId17" o:title="" croptop="23313f" cropbottom="27738f" cropleft="17432f" cropright="32649f"/>
                </v:shape>
              </w:pict>
            </w:r>
          </w:p>
        </w:tc>
        <w:tc>
          <w:tcPr>
            <w:tcW w:w="2423" w:type="pct"/>
            <w:vAlign w:val="center"/>
          </w:tcPr>
          <w:p w:rsidR="0027005B" w:rsidRPr="00C24B3C" w:rsidRDefault="0027005B" w:rsidP="00C24B3C">
            <w:pPr>
              <w:pStyle w:val="ListParagraph"/>
              <w:spacing w:before="120" w:after="120"/>
              <w:ind w:left="0"/>
              <w:contextualSpacing w:val="0"/>
              <w:jc w:val="center"/>
              <w:rPr>
                <w:rFonts w:ascii="Times New Roman" w:hAnsi="Times New Roman" w:cs="Times New Roman"/>
                <w:b/>
                <w:szCs w:val="28"/>
              </w:rPr>
            </w:pPr>
            <w:r>
              <w:rPr>
                <w:noProof/>
              </w:rPr>
              <w:pict>
                <v:shape id="Рисунок 15" o:spid="_x0000_i1036" type="#_x0000_t75" style="width:220.8pt;height:162pt;visibility:visible">
                  <v:imagedata r:id="rId17" o:title="" croptop="23987f" cropbottom="27878f" cropleft="35253f" cropright="15527f"/>
                </v:shape>
              </w:pict>
            </w:r>
          </w:p>
        </w:tc>
      </w:tr>
      <w:tr w:rsidR="0027005B" w:rsidRPr="00C24B3C" w:rsidTr="00C24B3C">
        <w:trPr>
          <w:cantSplit/>
          <w:jc w:val="center"/>
        </w:trPr>
        <w:tc>
          <w:tcPr>
            <w:tcW w:w="2577" w:type="pct"/>
            <w:vAlign w:val="center"/>
          </w:tcPr>
          <w:p w:rsidR="0027005B" w:rsidRPr="00C24B3C" w:rsidRDefault="0027005B" w:rsidP="00C24B3C">
            <w:pPr>
              <w:spacing w:before="120" w:after="120" w:line="240" w:lineRule="auto"/>
              <w:jc w:val="center"/>
              <w:rPr>
                <w:rFonts w:ascii="Times New Roman" w:hAnsi="Times New Roman"/>
                <w:b/>
                <w:sz w:val="24"/>
                <w:szCs w:val="28"/>
              </w:rPr>
            </w:pPr>
            <w:r w:rsidRPr="00C24B3C">
              <w:rPr>
                <w:rFonts w:ascii="Times New Roman" w:hAnsi="Times New Roman"/>
                <w:sz w:val="24"/>
                <w:szCs w:val="28"/>
              </w:rPr>
              <w:t>в)</w:t>
            </w:r>
          </w:p>
        </w:tc>
        <w:tc>
          <w:tcPr>
            <w:tcW w:w="2423" w:type="pct"/>
            <w:vAlign w:val="center"/>
          </w:tcPr>
          <w:p w:rsidR="0027005B" w:rsidRPr="00C24B3C" w:rsidRDefault="0027005B" w:rsidP="00C24B3C">
            <w:pPr>
              <w:pStyle w:val="ListParagraph"/>
              <w:spacing w:before="120" w:after="120"/>
              <w:ind w:left="0"/>
              <w:contextualSpacing w:val="0"/>
              <w:jc w:val="center"/>
              <w:rPr>
                <w:rFonts w:ascii="Times New Roman" w:hAnsi="Times New Roman" w:cs="Times New Roman"/>
                <w:b/>
                <w:szCs w:val="28"/>
              </w:rPr>
            </w:pPr>
            <w:r w:rsidRPr="00C24B3C">
              <w:rPr>
                <w:rFonts w:ascii="Times New Roman" w:hAnsi="Times New Roman" w:cs="Times New Roman"/>
                <w:szCs w:val="28"/>
              </w:rPr>
              <w:t>г)</w:t>
            </w:r>
          </w:p>
        </w:tc>
      </w:tr>
    </w:tbl>
    <w:p w:rsidR="0027005B" w:rsidRPr="008A5BF1" w:rsidRDefault="0027005B" w:rsidP="008A5BF1">
      <w:pPr>
        <w:spacing w:before="120" w:after="120"/>
        <w:ind w:left="284" w:right="284"/>
        <w:jc w:val="center"/>
        <w:rPr>
          <w:rFonts w:ascii="Times New Roman" w:hAnsi="Times New Roman"/>
          <w:sz w:val="28"/>
          <w:szCs w:val="28"/>
        </w:rPr>
      </w:pPr>
      <w:r w:rsidRPr="00EA556D">
        <w:rPr>
          <w:rFonts w:ascii="Times New Roman" w:hAnsi="Times New Roman"/>
          <w:sz w:val="28"/>
          <w:szCs w:val="28"/>
        </w:rPr>
        <w:t>Рисунок 3 – Разновидности винтовых барабанов условно выпуклой формы созданных методами инженерной геометрии и компьютерной графики: а) – с шестью плавными винтовыми линиями и выпуклыми плавными винтовыми поверхностями по периметру винтового барабана, б) – с десятью плавными винтовыми линиями и вогнутыми плавными винтовыми поверхностями по периметру винтового барабана, в) – с шестью ломанными винтовыми линиями и шестью винтовыми поверхностями ломаной формы по периметру винтового барабана, г) –</w:t>
      </w:r>
      <w:r w:rsidRPr="00EA556D">
        <w:rPr>
          <w:sz w:val="24"/>
        </w:rPr>
        <w:t xml:space="preserve"> </w:t>
      </w:r>
      <w:r w:rsidRPr="00EA556D">
        <w:rPr>
          <w:rFonts w:ascii="Times New Roman" w:hAnsi="Times New Roman"/>
          <w:sz w:val="28"/>
          <w:szCs w:val="28"/>
        </w:rPr>
        <w:t>с четырьмя ломанными винтовыми линиями и</w:t>
      </w:r>
      <w:r w:rsidRPr="00EA556D">
        <w:rPr>
          <w:rFonts w:ascii="Times New Roman" w:hAnsi="Times New Roman"/>
          <w:sz w:val="28"/>
          <w:szCs w:val="28"/>
          <w:lang w:val="en-US"/>
        </w:rPr>
        <w:t> </w:t>
      </w:r>
      <w:r w:rsidRPr="00EA556D">
        <w:rPr>
          <w:rFonts w:ascii="Times New Roman" w:hAnsi="Times New Roman"/>
          <w:sz w:val="28"/>
          <w:szCs w:val="28"/>
        </w:rPr>
        <w:t>четырьмя ломанными ступенчатыми поверхностями.</w:t>
      </w:r>
    </w:p>
    <w:tbl>
      <w:tblPr>
        <w:tblW w:w="0" w:type="auto"/>
        <w:tblLook w:val="00A0"/>
      </w:tblPr>
      <w:tblGrid>
        <w:gridCol w:w="4643"/>
        <w:gridCol w:w="4643"/>
      </w:tblGrid>
      <w:tr w:rsidR="0027005B" w:rsidRPr="00C24B3C" w:rsidTr="00C24B3C">
        <w:tc>
          <w:tcPr>
            <w:tcW w:w="9286" w:type="dxa"/>
            <w:gridSpan w:val="2"/>
          </w:tcPr>
          <w:p w:rsidR="0027005B" w:rsidRPr="00C24B3C" w:rsidRDefault="0027005B" w:rsidP="00C24B3C">
            <w:pPr>
              <w:spacing w:before="120" w:after="120" w:line="240" w:lineRule="auto"/>
              <w:jc w:val="center"/>
              <w:rPr>
                <w:rFonts w:ascii="Times New Roman" w:hAnsi="Times New Roman"/>
                <w:noProof/>
                <w:sz w:val="24"/>
                <w:szCs w:val="28"/>
              </w:rPr>
            </w:pPr>
            <w:r w:rsidRPr="00C24B3C">
              <w:rPr>
                <w:rFonts w:ascii="Times New Roman" w:hAnsi="Times New Roman"/>
                <w:b/>
                <w:sz w:val="28"/>
                <w:szCs w:val="28"/>
              </w:rPr>
              <w:t>Винтовые барабаны условно  вогнутой  формы</w:t>
            </w:r>
          </w:p>
        </w:tc>
      </w:tr>
      <w:tr w:rsidR="0027005B" w:rsidRPr="00C24B3C" w:rsidTr="00C24B3C">
        <w:tc>
          <w:tcPr>
            <w:tcW w:w="4643" w:type="dxa"/>
          </w:tcPr>
          <w:p w:rsidR="0027005B" w:rsidRPr="00C24B3C" w:rsidRDefault="0027005B" w:rsidP="00C24B3C">
            <w:pPr>
              <w:spacing w:before="120" w:after="120"/>
              <w:jc w:val="center"/>
              <w:rPr>
                <w:rFonts w:ascii="Times New Roman" w:hAnsi="Times New Roman"/>
                <w:color w:val="000000"/>
                <w:spacing w:val="6"/>
                <w:sz w:val="24"/>
                <w:szCs w:val="28"/>
              </w:rPr>
            </w:pPr>
            <w:r w:rsidRPr="0002463B">
              <w:rPr>
                <w:rFonts w:ascii="Times New Roman" w:hAnsi="Times New Roman"/>
                <w:noProof/>
                <w:sz w:val="24"/>
                <w:szCs w:val="28"/>
              </w:rPr>
              <w:pict>
                <v:shape id="Рисунок 14" o:spid="_x0000_i1037" type="#_x0000_t75" style="width:211.8pt;height:112.2pt;visibility:visible">
                  <v:imagedata r:id="rId18" o:title=""/>
                </v:shape>
              </w:pict>
            </w:r>
          </w:p>
        </w:tc>
        <w:tc>
          <w:tcPr>
            <w:tcW w:w="4643" w:type="dxa"/>
          </w:tcPr>
          <w:p w:rsidR="0027005B" w:rsidRPr="00C24B3C" w:rsidRDefault="0027005B" w:rsidP="00C24B3C">
            <w:pPr>
              <w:spacing w:before="120" w:after="120"/>
              <w:jc w:val="center"/>
              <w:rPr>
                <w:rFonts w:ascii="Times New Roman" w:hAnsi="Times New Roman"/>
                <w:color w:val="000000"/>
                <w:spacing w:val="6"/>
                <w:sz w:val="24"/>
                <w:szCs w:val="28"/>
              </w:rPr>
            </w:pPr>
            <w:r w:rsidRPr="0002463B">
              <w:rPr>
                <w:rFonts w:ascii="Times New Roman" w:hAnsi="Times New Roman"/>
                <w:noProof/>
                <w:sz w:val="24"/>
                <w:szCs w:val="28"/>
              </w:rPr>
              <w:pict>
                <v:shape id="Рисунок 20" o:spid="_x0000_i1038" type="#_x0000_t75" style="width:212.4pt;height:110.4pt;visibility:visible">
                  <v:imagedata r:id="rId19" o:title="" croptop="5272f" cropbottom="5744f"/>
                </v:shape>
              </w:pict>
            </w:r>
          </w:p>
        </w:tc>
      </w:tr>
      <w:tr w:rsidR="0027005B" w:rsidRPr="00C24B3C" w:rsidTr="00C24B3C">
        <w:tc>
          <w:tcPr>
            <w:tcW w:w="4643" w:type="dxa"/>
          </w:tcPr>
          <w:p w:rsidR="0027005B" w:rsidRPr="00C24B3C" w:rsidRDefault="0027005B" w:rsidP="00C24B3C">
            <w:pPr>
              <w:spacing w:after="0"/>
              <w:jc w:val="center"/>
              <w:rPr>
                <w:rFonts w:ascii="Times New Roman" w:hAnsi="Times New Roman"/>
                <w:color w:val="000000"/>
                <w:spacing w:val="6"/>
                <w:sz w:val="24"/>
                <w:szCs w:val="28"/>
              </w:rPr>
            </w:pPr>
            <w:r w:rsidRPr="00C24B3C">
              <w:rPr>
                <w:rFonts w:ascii="Times New Roman" w:hAnsi="Times New Roman"/>
                <w:sz w:val="24"/>
                <w:szCs w:val="28"/>
              </w:rPr>
              <w:t>а)</w:t>
            </w:r>
          </w:p>
        </w:tc>
        <w:tc>
          <w:tcPr>
            <w:tcW w:w="4643" w:type="dxa"/>
          </w:tcPr>
          <w:p w:rsidR="0027005B" w:rsidRPr="00C24B3C" w:rsidRDefault="0027005B" w:rsidP="00C24B3C">
            <w:pPr>
              <w:spacing w:after="0"/>
              <w:jc w:val="center"/>
              <w:rPr>
                <w:rFonts w:ascii="Times New Roman" w:hAnsi="Times New Roman"/>
                <w:color w:val="000000"/>
                <w:spacing w:val="6"/>
                <w:sz w:val="24"/>
                <w:szCs w:val="28"/>
              </w:rPr>
            </w:pPr>
            <w:r w:rsidRPr="00C24B3C">
              <w:rPr>
                <w:rFonts w:ascii="Times New Roman" w:hAnsi="Times New Roman"/>
                <w:sz w:val="24"/>
                <w:szCs w:val="28"/>
              </w:rPr>
              <w:t>б)</w:t>
            </w:r>
          </w:p>
        </w:tc>
      </w:tr>
    </w:tbl>
    <w:p w:rsidR="0027005B" w:rsidRPr="002C1823" w:rsidRDefault="0027005B" w:rsidP="008A5BF1">
      <w:pPr>
        <w:spacing w:before="120" w:after="120"/>
        <w:jc w:val="center"/>
        <w:rPr>
          <w:rFonts w:ascii="Times New Roman" w:hAnsi="Times New Roman"/>
          <w:sz w:val="28"/>
          <w:szCs w:val="28"/>
        </w:rPr>
      </w:pPr>
      <w:r w:rsidRPr="008C5481">
        <w:rPr>
          <w:rFonts w:ascii="Times New Roman" w:hAnsi="Times New Roman"/>
          <w:sz w:val="28"/>
          <w:szCs w:val="28"/>
        </w:rPr>
        <w:t xml:space="preserve">Рисунок 4 </w:t>
      </w:r>
      <w:r w:rsidRPr="00893C0C">
        <w:rPr>
          <w:rFonts w:ascii="Times New Roman" w:hAnsi="Times New Roman"/>
          <w:sz w:val="28"/>
          <w:szCs w:val="28"/>
        </w:rPr>
        <w:t>–</w:t>
      </w:r>
      <w:r w:rsidRPr="008C5481">
        <w:rPr>
          <w:rFonts w:ascii="Times New Roman" w:hAnsi="Times New Roman"/>
          <w:sz w:val="28"/>
          <w:szCs w:val="28"/>
        </w:rPr>
        <w:t xml:space="preserve"> Разновидности винтовых барабанов условно вогнутой формы созданных методами инженерной геометрии и компьютерной графики: а) </w:t>
      </w:r>
      <w:r w:rsidRPr="00893C0C">
        <w:rPr>
          <w:rFonts w:ascii="Times New Roman" w:hAnsi="Times New Roman"/>
          <w:sz w:val="28"/>
          <w:szCs w:val="28"/>
        </w:rPr>
        <w:t>–</w:t>
      </w:r>
      <w:r w:rsidRPr="008C5481">
        <w:rPr>
          <w:rFonts w:ascii="Times New Roman" w:hAnsi="Times New Roman"/>
          <w:sz w:val="28"/>
          <w:szCs w:val="28"/>
        </w:rPr>
        <w:t xml:space="preserve"> с шестью ломанными винтовыми линиями и вогнутыми </w:t>
      </w:r>
      <w:r>
        <w:rPr>
          <w:rFonts w:ascii="Times New Roman" w:hAnsi="Times New Roman"/>
          <w:sz w:val="28"/>
          <w:szCs w:val="28"/>
        </w:rPr>
        <w:t xml:space="preserve">ломанными </w:t>
      </w:r>
      <w:r w:rsidRPr="008C5481">
        <w:rPr>
          <w:rFonts w:ascii="Times New Roman" w:hAnsi="Times New Roman"/>
          <w:sz w:val="28"/>
          <w:szCs w:val="28"/>
        </w:rPr>
        <w:t xml:space="preserve">винтовыми  поверхностями по периметру  винтового барабана, б) </w:t>
      </w:r>
      <w:r w:rsidRPr="00893C0C">
        <w:rPr>
          <w:rFonts w:ascii="Times New Roman" w:hAnsi="Times New Roman"/>
          <w:sz w:val="28"/>
          <w:szCs w:val="28"/>
        </w:rPr>
        <w:t>–</w:t>
      </w:r>
      <w:r w:rsidRPr="008C5481">
        <w:rPr>
          <w:rFonts w:ascii="Times New Roman" w:hAnsi="Times New Roman"/>
          <w:sz w:val="28"/>
          <w:szCs w:val="28"/>
        </w:rPr>
        <w:t xml:space="preserve"> с четырьмя ломанными винтовыми линиями и </w:t>
      </w:r>
      <w:r>
        <w:rPr>
          <w:rFonts w:ascii="Times New Roman" w:hAnsi="Times New Roman"/>
          <w:sz w:val="28"/>
          <w:szCs w:val="28"/>
        </w:rPr>
        <w:t xml:space="preserve"> ломанными</w:t>
      </w:r>
      <w:r w:rsidRPr="008C5481">
        <w:rPr>
          <w:rFonts w:ascii="Times New Roman" w:hAnsi="Times New Roman"/>
          <w:sz w:val="28"/>
          <w:szCs w:val="28"/>
        </w:rPr>
        <w:t xml:space="preserve"> винтовыми поверхностями по периметру винтового барабана</w:t>
      </w:r>
    </w:p>
    <w:p w:rsidR="0027005B" w:rsidRPr="008C5481" w:rsidRDefault="0027005B" w:rsidP="00B945F8">
      <w:pPr>
        <w:spacing w:after="0" w:line="360" w:lineRule="auto"/>
        <w:jc w:val="center"/>
        <w:rPr>
          <w:rFonts w:ascii="Times New Roman" w:hAnsi="Times New Roman"/>
          <w:b/>
          <w:sz w:val="28"/>
          <w:szCs w:val="28"/>
        </w:rPr>
      </w:pPr>
      <w:bookmarkStart w:id="5" w:name="_GoBack"/>
      <w:r w:rsidRPr="0002463B">
        <w:rPr>
          <w:rFonts w:ascii="Times New Roman" w:hAnsi="Times New Roman"/>
          <w:b/>
          <w:noProof/>
          <w:sz w:val="28"/>
          <w:szCs w:val="28"/>
        </w:rPr>
        <w:pict>
          <v:shape id="Рисунок 1" o:spid="_x0000_i1039" type="#_x0000_t75" style="width:336pt;height:246pt;visibility:visible">
            <v:imagedata r:id="rId20" o:title=""/>
          </v:shape>
        </w:pict>
      </w:r>
      <w:bookmarkEnd w:id="5"/>
    </w:p>
    <w:p w:rsidR="0027005B" w:rsidRPr="006933A3" w:rsidRDefault="0027005B" w:rsidP="008A5BF1">
      <w:pPr>
        <w:spacing w:before="120" w:after="120"/>
        <w:jc w:val="center"/>
        <w:rPr>
          <w:rFonts w:ascii="Times New Roman" w:hAnsi="Times New Roman"/>
          <w:sz w:val="28"/>
          <w:szCs w:val="28"/>
        </w:rPr>
      </w:pPr>
      <w:r w:rsidRPr="00EA556D">
        <w:rPr>
          <w:rFonts w:ascii="Times New Roman" w:hAnsi="Times New Roman"/>
          <w:sz w:val="28"/>
          <w:szCs w:val="28"/>
        </w:rPr>
        <w:t>Рисунок 5-  Устройство  для  приготовления концентрированных кормов</w:t>
      </w:r>
      <w:r>
        <w:rPr>
          <w:rFonts w:ascii="Times New Roman" w:hAnsi="Times New Roman"/>
          <w:sz w:val="28"/>
          <w:szCs w:val="28"/>
        </w:rPr>
        <w:t xml:space="preserve"> </w:t>
      </w:r>
      <w:r w:rsidRPr="00EA556D">
        <w:rPr>
          <w:rFonts w:ascii="Times New Roman" w:hAnsi="Times New Roman"/>
          <w:sz w:val="28"/>
          <w:szCs w:val="28"/>
        </w:rPr>
        <w:t>(1-винтовой барабан, 2- загрузочное приспособление, 3- разгрузочное приспособление, 4  и 5–втулки, 6 и 7-  подшипниковые опоры, 8-носок загрузочного приспособления, 9- рама, 10-четыре пневмобаллона, 11-станина, 12- пружина растяжения)</w:t>
      </w:r>
    </w:p>
    <w:p w:rsidR="0027005B" w:rsidRPr="00EA556D" w:rsidRDefault="0027005B" w:rsidP="00EA556D">
      <w:pPr>
        <w:spacing w:after="0" w:line="360" w:lineRule="auto"/>
        <w:ind w:firstLine="709"/>
        <w:jc w:val="both"/>
        <w:rPr>
          <w:rFonts w:ascii="Times New Roman" w:hAnsi="Times New Roman"/>
          <w:sz w:val="28"/>
          <w:szCs w:val="28"/>
        </w:rPr>
      </w:pPr>
      <w:r w:rsidRPr="008C5481">
        <w:rPr>
          <w:rFonts w:ascii="Times New Roman" w:hAnsi="Times New Roman"/>
          <w:sz w:val="28"/>
          <w:szCs w:val="28"/>
        </w:rPr>
        <w:t>Конструкция  и описание работы устройства  (рисунок 5)  достаточно полно показаны в работе [7]. Технико-экономические преимущества от внедрения предлагаемых новых конструкций   таких устройств, с рабочими органами в виде  винтовых  барабанов,  возникают не только за счет повышения производительности и надежности их работы и бесперебойной подачи, дозировки и надежности поступления обрабатываемых  частиц  компонентов кормов и  вывода  готовой продукции за пределы устройства, но и увеличения амплитуд движения и энергоемкости взаимодействия частиц компонентов кормов друг с другом и со стенками винтовых барабанов.</w:t>
      </w:r>
    </w:p>
    <w:p w:rsidR="0027005B" w:rsidRPr="008C5481" w:rsidRDefault="0027005B" w:rsidP="000F498C">
      <w:pPr>
        <w:keepNext/>
        <w:spacing w:after="0" w:line="360" w:lineRule="auto"/>
        <w:ind w:firstLine="709"/>
        <w:jc w:val="both"/>
        <w:rPr>
          <w:rFonts w:ascii="Times New Roman" w:hAnsi="Times New Roman"/>
          <w:sz w:val="28"/>
          <w:szCs w:val="28"/>
        </w:rPr>
      </w:pPr>
      <w:r w:rsidRPr="008C5481">
        <w:rPr>
          <w:rFonts w:ascii="Times New Roman" w:hAnsi="Times New Roman"/>
          <w:b/>
          <w:sz w:val="28"/>
          <w:szCs w:val="28"/>
        </w:rPr>
        <w:t>Результаты и обсуждения</w:t>
      </w:r>
    </w:p>
    <w:p w:rsidR="0027005B" w:rsidRPr="008C5481" w:rsidRDefault="0027005B" w:rsidP="000F498C">
      <w:pPr>
        <w:pStyle w:val="NormalWeb"/>
        <w:tabs>
          <w:tab w:val="left" w:pos="1134"/>
        </w:tabs>
        <w:spacing w:before="0" w:beforeAutospacing="0" w:after="0" w:afterAutospacing="0" w:line="360" w:lineRule="auto"/>
        <w:ind w:firstLine="709"/>
        <w:jc w:val="both"/>
        <w:rPr>
          <w:sz w:val="28"/>
          <w:szCs w:val="28"/>
        </w:rPr>
      </w:pPr>
      <w:r w:rsidRPr="008C5481">
        <w:rPr>
          <w:sz w:val="28"/>
          <w:szCs w:val="28"/>
        </w:rPr>
        <w:t>Методика  апробирована при создании новых конструкций винтовых барабанов (рисунки 1-4) и новых конструкций устройств для приготовления концентрированных кормов (рисунок 5). Опытная проверка подтвердила эффективность рабочих органов оборудования сельскохозяйственного назначения  на  базе винтовых  барабанов [8].</w:t>
      </w:r>
    </w:p>
    <w:p w:rsidR="0027005B" w:rsidRPr="008C5481" w:rsidRDefault="0027005B" w:rsidP="000F498C">
      <w:pPr>
        <w:spacing w:after="0" w:line="360" w:lineRule="auto"/>
        <w:ind w:firstLine="709"/>
        <w:jc w:val="both"/>
        <w:rPr>
          <w:rFonts w:ascii="Times New Roman" w:hAnsi="Times New Roman"/>
          <w:b/>
          <w:bCs/>
          <w:sz w:val="28"/>
          <w:szCs w:val="28"/>
        </w:rPr>
      </w:pPr>
      <w:r w:rsidRPr="008C5481">
        <w:rPr>
          <w:rFonts w:ascii="Times New Roman" w:hAnsi="Times New Roman"/>
          <w:b/>
          <w:bCs/>
          <w:sz w:val="28"/>
          <w:szCs w:val="28"/>
        </w:rPr>
        <w:t>Заключение</w:t>
      </w:r>
    </w:p>
    <w:p w:rsidR="0027005B" w:rsidRPr="008C5481" w:rsidRDefault="0027005B" w:rsidP="000F498C">
      <w:pPr>
        <w:spacing w:after="0" w:line="360" w:lineRule="auto"/>
        <w:ind w:firstLine="709"/>
        <w:jc w:val="both"/>
        <w:rPr>
          <w:rFonts w:ascii="Times New Roman" w:hAnsi="Times New Roman"/>
          <w:b/>
          <w:bCs/>
          <w:sz w:val="28"/>
          <w:szCs w:val="28"/>
        </w:rPr>
      </w:pPr>
      <w:r w:rsidRPr="008C5481">
        <w:rPr>
          <w:rFonts w:ascii="Times New Roman" w:hAnsi="Times New Roman"/>
          <w:bCs/>
          <w:spacing w:val="6"/>
          <w:sz w:val="28"/>
          <w:szCs w:val="28"/>
        </w:rPr>
        <w:t>Результаты исследований окажут помощь конструкторам новой техники в создании  высокопроизводительного оборудования, так как</w:t>
      </w:r>
      <w:r w:rsidRPr="008C5481">
        <w:rPr>
          <w:rFonts w:ascii="Times New Roman" w:hAnsi="Times New Roman"/>
          <w:sz w:val="28"/>
          <w:szCs w:val="28"/>
        </w:rPr>
        <w:t xml:space="preserve"> в предлагаемой статье показаны новые проектные решения авторов в области разработки  рабочих органов  для реализации технологий приготовления кормов с помощью колебаний больших амплитуд движения  на базе винтовых  барабанов.</w:t>
      </w:r>
    </w:p>
    <w:p w:rsidR="0027005B" w:rsidRPr="00F22556" w:rsidRDefault="0027005B" w:rsidP="00F22556">
      <w:pPr>
        <w:spacing w:before="120" w:after="120" w:line="360" w:lineRule="auto"/>
        <w:ind w:firstLine="709"/>
        <w:jc w:val="both"/>
        <w:rPr>
          <w:rFonts w:ascii="Times New Roman" w:hAnsi="Times New Roman"/>
          <w:b/>
          <w:sz w:val="28"/>
          <w:szCs w:val="24"/>
        </w:rPr>
      </w:pPr>
      <w:r w:rsidRPr="00F22556">
        <w:rPr>
          <w:rFonts w:ascii="Times New Roman" w:hAnsi="Times New Roman"/>
          <w:b/>
          <w:sz w:val="28"/>
          <w:szCs w:val="24"/>
        </w:rPr>
        <w:t>Список литературы</w:t>
      </w:r>
    </w:p>
    <w:p w:rsidR="0027005B" w:rsidRPr="00F22556" w:rsidRDefault="0027005B" w:rsidP="00F22556">
      <w:pPr>
        <w:spacing w:after="0" w:line="240" w:lineRule="auto"/>
        <w:ind w:firstLine="709"/>
        <w:jc w:val="both"/>
        <w:rPr>
          <w:rFonts w:ascii="Times New Roman" w:hAnsi="Times New Roman"/>
          <w:sz w:val="24"/>
          <w:szCs w:val="24"/>
        </w:rPr>
      </w:pPr>
      <w:r w:rsidRPr="00F22556">
        <w:rPr>
          <w:rFonts w:ascii="Times New Roman" w:hAnsi="Times New Roman"/>
          <w:sz w:val="24"/>
          <w:szCs w:val="24"/>
        </w:rPr>
        <w:t>1. Пат.№  2566991 Российская Федерация МПК А23</w:t>
      </w:r>
      <w:r w:rsidRPr="00F22556">
        <w:rPr>
          <w:rFonts w:ascii="Times New Roman" w:hAnsi="Times New Roman"/>
          <w:sz w:val="24"/>
          <w:szCs w:val="24"/>
          <w:lang w:val="en-US"/>
        </w:rPr>
        <w:t>N</w:t>
      </w:r>
      <w:r w:rsidRPr="00F22556">
        <w:rPr>
          <w:rFonts w:ascii="Times New Roman" w:hAnsi="Times New Roman"/>
          <w:sz w:val="24"/>
          <w:szCs w:val="24"/>
        </w:rPr>
        <w:t xml:space="preserve">  17/00. Устройство для непрерывного приготовления кормов / А.Ю. Марченко, Г.В. Серга ; заявитель и патентообладатель Кубанский  государственный университет. – № 2014133334/13; заявл. 12.08.2014;опубл. 27.10.2015, бюл. № 30.</w:t>
      </w:r>
    </w:p>
    <w:p w:rsidR="0027005B" w:rsidRPr="00F22556" w:rsidRDefault="0027005B" w:rsidP="00F22556">
      <w:pPr>
        <w:spacing w:after="0" w:line="240" w:lineRule="auto"/>
        <w:ind w:firstLine="709"/>
        <w:jc w:val="both"/>
        <w:rPr>
          <w:rFonts w:ascii="Times New Roman" w:hAnsi="Times New Roman"/>
          <w:sz w:val="24"/>
          <w:szCs w:val="24"/>
        </w:rPr>
      </w:pPr>
      <w:r w:rsidRPr="00F22556">
        <w:rPr>
          <w:rFonts w:ascii="Times New Roman" w:hAnsi="Times New Roman"/>
          <w:sz w:val="24"/>
          <w:szCs w:val="24"/>
        </w:rPr>
        <w:t>2. Пат.№ 2566669 ,Российская Федерация, МПК А23</w:t>
      </w:r>
      <w:r w:rsidRPr="00F22556">
        <w:rPr>
          <w:rFonts w:ascii="Times New Roman" w:hAnsi="Times New Roman"/>
          <w:sz w:val="24"/>
          <w:szCs w:val="24"/>
          <w:lang w:val="en-US"/>
        </w:rPr>
        <w:t>N</w:t>
      </w:r>
      <w:r w:rsidRPr="00F22556">
        <w:rPr>
          <w:rFonts w:ascii="Times New Roman" w:hAnsi="Times New Roman"/>
          <w:sz w:val="24"/>
          <w:szCs w:val="24"/>
        </w:rPr>
        <w:t xml:space="preserve">  17/00. Устройство  для непрерывного приготовления концентрированных кормов А.Ю. Марченко, Г.В. Серга ; заявитель и патентообладатель Кубанский  государственный университет. № 2014131508/13; заявл. 29.07.2014; опубл. 27.10.2015, бюл. № 30.</w:t>
      </w:r>
    </w:p>
    <w:p w:rsidR="0027005B" w:rsidRPr="00F22556" w:rsidRDefault="0027005B" w:rsidP="00F22556">
      <w:pPr>
        <w:spacing w:after="0" w:line="240" w:lineRule="auto"/>
        <w:ind w:firstLine="709"/>
        <w:jc w:val="both"/>
        <w:rPr>
          <w:rFonts w:ascii="Times New Roman" w:hAnsi="Times New Roman"/>
          <w:sz w:val="24"/>
          <w:szCs w:val="24"/>
        </w:rPr>
      </w:pPr>
      <w:r w:rsidRPr="00F22556">
        <w:rPr>
          <w:rFonts w:ascii="Times New Roman" w:hAnsi="Times New Roman"/>
          <w:sz w:val="24"/>
          <w:szCs w:val="24"/>
        </w:rPr>
        <w:t>3.</w:t>
      </w:r>
      <w:r>
        <w:rPr>
          <w:rFonts w:ascii="Times New Roman" w:hAnsi="Times New Roman"/>
          <w:sz w:val="24"/>
          <w:szCs w:val="24"/>
        </w:rPr>
        <w:t xml:space="preserve"> </w:t>
      </w:r>
      <w:r w:rsidRPr="00F22556">
        <w:rPr>
          <w:rFonts w:ascii="Times New Roman" w:hAnsi="Times New Roman"/>
          <w:sz w:val="24"/>
          <w:szCs w:val="24"/>
        </w:rPr>
        <w:t>Пат.№ 2564491, Российская Федерация, МПК А23</w:t>
      </w:r>
      <w:r w:rsidRPr="00F22556">
        <w:rPr>
          <w:rFonts w:ascii="Times New Roman" w:hAnsi="Times New Roman"/>
          <w:sz w:val="24"/>
          <w:szCs w:val="24"/>
          <w:lang w:val="en-US"/>
        </w:rPr>
        <w:t>N</w:t>
      </w:r>
      <w:r w:rsidRPr="00F22556">
        <w:rPr>
          <w:rFonts w:ascii="Times New Roman" w:hAnsi="Times New Roman"/>
          <w:sz w:val="24"/>
          <w:szCs w:val="24"/>
        </w:rPr>
        <w:t xml:space="preserve"> 17/00. Устройство для непрерывной приготовления концентрированных кормов А.Ю. Марченко, Г.В. Серга ; заявитель и патентообладатель Кубанск</w:t>
      </w:r>
      <w:r>
        <w:rPr>
          <w:rFonts w:ascii="Times New Roman" w:hAnsi="Times New Roman"/>
          <w:sz w:val="24"/>
          <w:szCs w:val="24"/>
        </w:rPr>
        <w:t>ий  государственный университет</w:t>
      </w:r>
      <w:r w:rsidRPr="00F22556">
        <w:rPr>
          <w:rFonts w:ascii="Times New Roman" w:hAnsi="Times New Roman"/>
          <w:sz w:val="24"/>
          <w:szCs w:val="24"/>
        </w:rPr>
        <w:t>. ‒  № 2014131503/13; заявл. 29.07.2014;опубл. 10.10.2015,бюл. № 28.</w:t>
      </w:r>
    </w:p>
    <w:p w:rsidR="0027005B" w:rsidRPr="00F22556" w:rsidRDefault="0027005B" w:rsidP="00F22556">
      <w:pPr>
        <w:spacing w:after="0" w:line="240" w:lineRule="auto"/>
        <w:ind w:firstLine="709"/>
        <w:jc w:val="both"/>
        <w:rPr>
          <w:rFonts w:ascii="Times New Roman" w:hAnsi="Times New Roman"/>
          <w:sz w:val="24"/>
          <w:szCs w:val="24"/>
        </w:rPr>
      </w:pPr>
      <w:r w:rsidRPr="00F22556">
        <w:rPr>
          <w:rFonts w:ascii="Times New Roman" w:hAnsi="Times New Roman"/>
          <w:sz w:val="24"/>
          <w:szCs w:val="24"/>
        </w:rPr>
        <w:t>4. Пат.№ 2546180, Российская Федерация, МПК А23</w:t>
      </w:r>
      <w:r w:rsidRPr="00F22556">
        <w:rPr>
          <w:rFonts w:ascii="Times New Roman" w:hAnsi="Times New Roman"/>
          <w:sz w:val="24"/>
          <w:szCs w:val="24"/>
          <w:lang w:val="en-US"/>
        </w:rPr>
        <w:t>N</w:t>
      </w:r>
      <w:r w:rsidRPr="00F22556">
        <w:rPr>
          <w:rFonts w:ascii="Times New Roman" w:hAnsi="Times New Roman"/>
          <w:sz w:val="24"/>
          <w:szCs w:val="24"/>
        </w:rPr>
        <w:t xml:space="preserve"> 17/00. Смеситель сыпучих материалов / А.Ю. Марченко, Г.В. Серга ; заявитель и патентообладатель Кубанский  государственный университет. –№ 2013147253/13; заявл. 22.10.2013; опубл. 10.04.2015, бюл. № 10</w:t>
      </w:r>
    </w:p>
    <w:p w:rsidR="0027005B" w:rsidRPr="00F22556" w:rsidRDefault="0027005B" w:rsidP="00F22556">
      <w:pPr>
        <w:spacing w:after="0" w:line="240" w:lineRule="auto"/>
        <w:ind w:firstLine="709"/>
        <w:jc w:val="both"/>
        <w:rPr>
          <w:rFonts w:ascii="Times New Roman" w:hAnsi="Times New Roman"/>
          <w:sz w:val="24"/>
          <w:szCs w:val="24"/>
        </w:rPr>
      </w:pPr>
      <w:r w:rsidRPr="00F22556">
        <w:rPr>
          <w:rFonts w:ascii="Times New Roman" w:hAnsi="Times New Roman"/>
          <w:sz w:val="24"/>
          <w:szCs w:val="24"/>
        </w:rPr>
        <w:t>5</w:t>
      </w:r>
      <w:r>
        <w:rPr>
          <w:rFonts w:ascii="Times New Roman" w:hAnsi="Times New Roman"/>
          <w:sz w:val="24"/>
          <w:szCs w:val="24"/>
        </w:rPr>
        <w:t>.</w:t>
      </w:r>
      <w:r w:rsidRPr="00F22556">
        <w:rPr>
          <w:rFonts w:ascii="Times New Roman" w:hAnsi="Times New Roman"/>
          <w:sz w:val="24"/>
          <w:szCs w:val="24"/>
        </w:rPr>
        <w:t xml:space="preserve"> Пат. № 2376913, Российская Федерация, МПК А23</w:t>
      </w:r>
      <w:r w:rsidRPr="00F22556">
        <w:rPr>
          <w:rFonts w:ascii="Times New Roman" w:hAnsi="Times New Roman"/>
          <w:sz w:val="24"/>
          <w:szCs w:val="24"/>
          <w:lang w:val="en-US"/>
        </w:rPr>
        <w:t>N</w:t>
      </w:r>
      <w:r w:rsidRPr="00F22556">
        <w:rPr>
          <w:rFonts w:ascii="Times New Roman" w:hAnsi="Times New Roman"/>
          <w:sz w:val="24"/>
          <w:szCs w:val="24"/>
        </w:rPr>
        <w:t xml:space="preserve"> 17/00. Смеситель сыпучих материалов/ А.Ю. Марченко, Г.В. Серга, В.В. Цыбулевский, М.Г. Серга; заявитель и патентообладатель Кубанский  государственный университет. – №</w:t>
      </w:r>
      <w:r w:rsidRPr="00F22556">
        <w:rPr>
          <w:rStyle w:val="apple-converted-space"/>
          <w:rFonts w:ascii="Times New Roman" w:hAnsi="Times New Roman"/>
          <w:sz w:val="24"/>
          <w:szCs w:val="24"/>
        </w:rPr>
        <w:t> </w:t>
      </w:r>
      <w:r w:rsidRPr="00F22556">
        <w:rPr>
          <w:rFonts w:ascii="Times New Roman" w:hAnsi="Times New Roman"/>
          <w:bCs/>
          <w:sz w:val="24"/>
          <w:szCs w:val="24"/>
        </w:rPr>
        <w:t xml:space="preserve">2008128822/13; заявл. 14.07.2008;  </w:t>
      </w:r>
      <w:r w:rsidRPr="00F22556">
        <w:rPr>
          <w:rFonts w:ascii="Times New Roman" w:hAnsi="Times New Roman"/>
          <w:sz w:val="24"/>
          <w:szCs w:val="24"/>
        </w:rPr>
        <w:t>опубл. 27.12.2009, бюл. № 36</w:t>
      </w:r>
    </w:p>
    <w:p w:rsidR="0027005B" w:rsidRPr="00F22556" w:rsidRDefault="0027005B" w:rsidP="00F22556">
      <w:pPr>
        <w:spacing w:after="0" w:line="240" w:lineRule="auto"/>
        <w:ind w:firstLine="709"/>
        <w:jc w:val="both"/>
        <w:rPr>
          <w:rFonts w:ascii="Times New Roman" w:hAnsi="Times New Roman"/>
          <w:sz w:val="24"/>
          <w:szCs w:val="24"/>
        </w:rPr>
      </w:pPr>
      <w:r w:rsidRPr="00F22556">
        <w:rPr>
          <w:rFonts w:ascii="Times New Roman" w:hAnsi="Times New Roman"/>
          <w:sz w:val="24"/>
          <w:szCs w:val="24"/>
        </w:rPr>
        <w:t>6. Пат. № 2385664 Российская Федерация, МПК А23</w:t>
      </w:r>
      <w:r w:rsidRPr="00F22556">
        <w:rPr>
          <w:rFonts w:ascii="Times New Roman" w:hAnsi="Times New Roman"/>
          <w:sz w:val="24"/>
          <w:szCs w:val="24"/>
          <w:lang w:val="en-US"/>
        </w:rPr>
        <w:t>N</w:t>
      </w:r>
      <w:r w:rsidRPr="00F22556">
        <w:rPr>
          <w:rFonts w:ascii="Times New Roman" w:hAnsi="Times New Roman"/>
          <w:sz w:val="24"/>
          <w:szCs w:val="24"/>
        </w:rPr>
        <w:t xml:space="preserve"> 17/00. Устройство для  приготовления концентрированных кормов / А.</w:t>
      </w:r>
      <w:r>
        <w:rPr>
          <w:rFonts w:ascii="Times New Roman" w:hAnsi="Times New Roman"/>
          <w:sz w:val="24"/>
          <w:szCs w:val="24"/>
        </w:rPr>
        <w:t> </w:t>
      </w:r>
      <w:r w:rsidRPr="00F22556">
        <w:rPr>
          <w:rFonts w:ascii="Times New Roman" w:hAnsi="Times New Roman"/>
          <w:sz w:val="24"/>
          <w:szCs w:val="24"/>
        </w:rPr>
        <w:t>Ю.</w:t>
      </w:r>
      <w:r>
        <w:rPr>
          <w:rFonts w:ascii="Times New Roman" w:hAnsi="Times New Roman"/>
          <w:sz w:val="24"/>
          <w:szCs w:val="24"/>
        </w:rPr>
        <w:t> </w:t>
      </w:r>
      <w:r w:rsidRPr="00F22556">
        <w:rPr>
          <w:rFonts w:ascii="Times New Roman" w:hAnsi="Times New Roman"/>
          <w:sz w:val="24"/>
          <w:szCs w:val="24"/>
        </w:rPr>
        <w:t>Марченко, Г.</w:t>
      </w:r>
      <w:r>
        <w:rPr>
          <w:rFonts w:ascii="Times New Roman" w:hAnsi="Times New Roman"/>
          <w:sz w:val="24"/>
          <w:szCs w:val="24"/>
        </w:rPr>
        <w:t> </w:t>
      </w:r>
      <w:r w:rsidRPr="00F22556">
        <w:rPr>
          <w:rFonts w:ascii="Times New Roman" w:hAnsi="Times New Roman"/>
          <w:sz w:val="24"/>
          <w:szCs w:val="24"/>
        </w:rPr>
        <w:t>В. Серга, В.</w:t>
      </w:r>
      <w:r>
        <w:rPr>
          <w:rFonts w:ascii="Times New Roman" w:hAnsi="Times New Roman"/>
          <w:sz w:val="24"/>
          <w:szCs w:val="24"/>
        </w:rPr>
        <w:t> </w:t>
      </w:r>
      <w:r w:rsidRPr="00F22556">
        <w:rPr>
          <w:rFonts w:ascii="Times New Roman" w:hAnsi="Times New Roman"/>
          <w:sz w:val="24"/>
          <w:szCs w:val="24"/>
        </w:rPr>
        <w:t>В.</w:t>
      </w:r>
      <w:r>
        <w:rPr>
          <w:rFonts w:ascii="Times New Roman" w:hAnsi="Times New Roman"/>
          <w:sz w:val="24"/>
          <w:szCs w:val="24"/>
        </w:rPr>
        <w:t> </w:t>
      </w:r>
      <w:r w:rsidRPr="00F22556">
        <w:rPr>
          <w:rFonts w:ascii="Times New Roman" w:hAnsi="Times New Roman"/>
          <w:sz w:val="24"/>
          <w:szCs w:val="24"/>
        </w:rPr>
        <w:t>Цыбулевский, М.</w:t>
      </w:r>
      <w:r>
        <w:rPr>
          <w:rFonts w:ascii="Times New Roman" w:hAnsi="Times New Roman"/>
          <w:sz w:val="24"/>
          <w:szCs w:val="24"/>
        </w:rPr>
        <w:t> </w:t>
      </w:r>
      <w:r w:rsidRPr="00F22556">
        <w:rPr>
          <w:rFonts w:ascii="Times New Roman" w:hAnsi="Times New Roman"/>
          <w:sz w:val="24"/>
          <w:szCs w:val="24"/>
        </w:rPr>
        <w:t>Г.</w:t>
      </w:r>
      <w:r>
        <w:rPr>
          <w:rFonts w:ascii="Times New Roman" w:hAnsi="Times New Roman"/>
          <w:sz w:val="24"/>
          <w:szCs w:val="24"/>
        </w:rPr>
        <w:t> </w:t>
      </w:r>
      <w:r w:rsidRPr="00F22556">
        <w:rPr>
          <w:rFonts w:ascii="Times New Roman" w:hAnsi="Times New Roman"/>
          <w:sz w:val="24"/>
          <w:szCs w:val="24"/>
        </w:rPr>
        <w:t>Серга; заявитель и патентообладатель Кубанский государственный университет. –  №</w:t>
      </w:r>
      <w:r w:rsidRPr="00F22556">
        <w:rPr>
          <w:rStyle w:val="apple-converted-space"/>
          <w:rFonts w:ascii="Times New Roman" w:hAnsi="Times New Roman"/>
          <w:sz w:val="24"/>
          <w:szCs w:val="24"/>
        </w:rPr>
        <w:t> </w:t>
      </w:r>
      <w:r w:rsidRPr="00F22556">
        <w:rPr>
          <w:rFonts w:ascii="Times New Roman" w:hAnsi="Times New Roman"/>
          <w:bCs/>
          <w:sz w:val="24"/>
          <w:szCs w:val="24"/>
        </w:rPr>
        <w:t xml:space="preserve">2008127560/13; заявл. 07.07.2008; опубл. </w:t>
      </w:r>
      <w:r w:rsidRPr="00F22556">
        <w:rPr>
          <w:rStyle w:val="apple-converted-space"/>
          <w:rFonts w:ascii="Times New Roman" w:hAnsi="Times New Roman"/>
          <w:sz w:val="24"/>
          <w:szCs w:val="24"/>
        </w:rPr>
        <w:t> </w:t>
      </w:r>
      <w:r w:rsidRPr="00EE5877">
        <w:rPr>
          <w:rFonts w:ascii="Times New Roman" w:hAnsi="Times New Roman"/>
          <w:bCs/>
          <w:sz w:val="24"/>
          <w:szCs w:val="24"/>
        </w:rPr>
        <w:t>10.04.2010</w:t>
      </w:r>
      <w:r w:rsidRPr="00F22556">
        <w:rPr>
          <w:rFonts w:ascii="Times New Roman" w:hAnsi="Times New Roman"/>
          <w:bCs/>
          <w:sz w:val="24"/>
          <w:szCs w:val="24"/>
        </w:rPr>
        <w:t>, бюл.№10.</w:t>
      </w:r>
      <w:r w:rsidRPr="00F22556">
        <w:rPr>
          <w:rFonts w:ascii="Times New Roman" w:hAnsi="Times New Roman"/>
          <w:sz w:val="24"/>
          <w:szCs w:val="24"/>
        </w:rPr>
        <w:t xml:space="preserve"> </w:t>
      </w:r>
    </w:p>
    <w:p w:rsidR="0027005B" w:rsidRPr="00F22556" w:rsidRDefault="0027005B" w:rsidP="00F22556">
      <w:pPr>
        <w:spacing w:after="0" w:line="240" w:lineRule="auto"/>
        <w:ind w:firstLine="709"/>
        <w:jc w:val="both"/>
        <w:rPr>
          <w:rFonts w:ascii="Times New Roman" w:hAnsi="Times New Roman"/>
          <w:sz w:val="24"/>
          <w:szCs w:val="24"/>
        </w:rPr>
      </w:pPr>
      <w:r w:rsidRPr="00F22556">
        <w:rPr>
          <w:rFonts w:ascii="Times New Roman" w:hAnsi="Times New Roman"/>
          <w:sz w:val="24"/>
          <w:szCs w:val="24"/>
        </w:rPr>
        <w:t>7. Пат. № 2566657 Российская Федерация, МПК А23</w:t>
      </w:r>
      <w:r w:rsidRPr="00F22556">
        <w:rPr>
          <w:rFonts w:ascii="Times New Roman" w:hAnsi="Times New Roman"/>
          <w:sz w:val="24"/>
          <w:szCs w:val="24"/>
          <w:lang w:val="en-US"/>
        </w:rPr>
        <w:t>N</w:t>
      </w:r>
      <w:r w:rsidRPr="00F22556">
        <w:rPr>
          <w:rFonts w:ascii="Times New Roman" w:hAnsi="Times New Roman"/>
          <w:sz w:val="24"/>
          <w:szCs w:val="24"/>
        </w:rPr>
        <w:t xml:space="preserve"> 17/00. Устройство для приготовления концентрированных кормов / А.Ю. Марченко, Г.В. Серга ; заявитель и патентообладатель Кубанск</w:t>
      </w:r>
      <w:r>
        <w:rPr>
          <w:rFonts w:ascii="Times New Roman" w:hAnsi="Times New Roman"/>
          <w:sz w:val="24"/>
          <w:szCs w:val="24"/>
        </w:rPr>
        <w:t>ий  государственный университет</w:t>
      </w:r>
      <w:r w:rsidRPr="00F22556">
        <w:rPr>
          <w:rFonts w:ascii="Times New Roman" w:hAnsi="Times New Roman"/>
          <w:sz w:val="24"/>
          <w:szCs w:val="24"/>
        </w:rPr>
        <w:t>. – № 2014129161/13; заявл. 15.07.2014;опубл. 27.10.2015, бюл. № 30.</w:t>
      </w:r>
    </w:p>
    <w:p w:rsidR="0027005B" w:rsidRPr="00F22556" w:rsidRDefault="0027005B" w:rsidP="00F22556">
      <w:pPr>
        <w:pStyle w:val="1"/>
        <w:spacing w:line="240" w:lineRule="auto"/>
        <w:ind w:firstLine="709"/>
        <w:jc w:val="both"/>
        <w:rPr>
          <w:rFonts w:ascii="Times New Roman" w:hAnsi="Times New Roman" w:cs="Times New Roman"/>
          <w:sz w:val="24"/>
          <w:szCs w:val="24"/>
        </w:rPr>
      </w:pPr>
      <w:r w:rsidRPr="00F22556">
        <w:rPr>
          <w:rFonts w:ascii="Times New Roman" w:hAnsi="Times New Roman" w:cs="Times New Roman"/>
          <w:sz w:val="24"/>
          <w:szCs w:val="24"/>
        </w:rPr>
        <w:t>8. Серга Г. В. Внедрение идеологии  Л. Н. Кошкина  в виброупрочняющей технологии на примере винтовых роторов / Г. В. Серга, В. А. Лебедев // Вестник РГТУ им. П. А. Соловьева. – Рыбинск, 2017. – № 2(41). – С. 126-132.</w:t>
      </w:r>
    </w:p>
    <w:p w:rsidR="0027005B" w:rsidRPr="00F22556" w:rsidRDefault="0027005B" w:rsidP="00F22556">
      <w:pPr>
        <w:spacing w:after="0" w:line="240" w:lineRule="auto"/>
        <w:ind w:firstLine="709"/>
        <w:jc w:val="both"/>
        <w:rPr>
          <w:rFonts w:ascii="Times New Roman" w:hAnsi="Times New Roman"/>
          <w:sz w:val="24"/>
          <w:szCs w:val="24"/>
          <w:lang w:val="en-US"/>
        </w:rPr>
      </w:pPr>
      <w:r w:rsidRPr="005B3E4B">
        <w:rPr>
          <w:rFonts w:ascii="Times New Roman" w:hAnsi="Times New Roman"/>
          <w:sz w:val="24"/>
          <w:szCs w:val="24"/>
        </w:rPr>
        <w:t xml:space="preserve">9. </w:t>
      </w:r>
      <w:r w:rsidRPr="00F22556">
        <w:rPr>
          <w:rFonts w:ascii="Times New Roman" w:hAnsi="Times New Roman"/>
          <w:sz w:val="24"/>
          <w:szCs w:val="24"/>
          <w:lang w:val="en-US"/>
        </w:rPr>
        <w:t>Marchenko</w:t>
      </w:r>
      <w:r w:rsidRPr="005B3E4B">
        <w:rPr>
          <w:rFonts w:ascii="Times New Roman" w:hAnsi="Times New Roman"/>
          <w:sz w:val="24"/>
          <w:szCs w:val="24"/>
        </w:rPr>
        <w:t xml:space="preserve">, </w:t>
      </w:r>
      <w:r w:rsidRPr="00F22556">
        <w:rPr>
          <w:rFonts w:ascii="Times New Roman" w:hAnsi="Times New Roman"/>
          <w:sz w:val="24"/>
          <w:szCs w:val="24"/>
          <w:lang w:val="en-US"/>
        </w:rPr>
        <w:t>Alexey</w:t>
      </w:r>
      <w:r w:rsidRPr="005B3E4B">
        <w:rPr>
          <w:rFonts w:ascii="Times New Roman" w:hAnsi="Times New Roman"/>
          <w:sz w:val="24"/>
          <w:szCs w:val="24"/>
        </w:rPr>
        <w:t xml:space="preserve"> </w:t>
      </w:r>
      <w:r w:rsidRPr="00F22556">
        <w:rPr>
          <w:rFonts w:ascii="Times New Roman" w:hAnsi="Times New Roman"/>
          <w:sz w:val="24"/>
          <w:szCs w:val="24"/>
          <w:lang w:val="en-US"/>
        </w:rPr>
        <w:t>Yurevich</w:t>
      </w:r>
      <w:r w:rsidRPr="005B3E4B">
        <w:rPr>
          <w:rFonts w:ascii="Times New Roman" w:hAnsi="Times New Roman"/>
          <w:sz w:val="24"/>
          <w:szCs w:val="24"/>
        </w:rPr>
        <w:t xml:space="preserve">; </w:t>
      </w:r>
      <w:r w:rsidRPr="00F22556">
        <w:rPr>
          <w:rFonts w:ascii="Times New Roman" w:hAnsi="Times New Roman"/>
          <w:sz w:val="24"/>
          <w:szCs w:val="24"/>
          <w:lang w:val="en-US"/>
        </w:rPr>
        <w:t>Serga</w:t>
      </w:r>
      <w:r w:rsidRPr="005B3E4B">
        <w:rPr>
          <w:rFonts w:ascii="Times New Roman" w:hAnsi="Times New Roman"/>
          <w:sz w:val="24"/>
          <w:szCs w:val="24"/>
        </w:rPr>
        <w:t xml:space="preserve"> </w:t>
      </w:r>
      <w:r w:rsidRPr="00F22556">
        <w:rPr>
          <w:rFonts w:ascii="Times New Roman" w:hAnsi="Times New Roman"/>
          <w:sz w:val="24"/>
          <w:szCs w:val="24"/>
          <w:lang w:val="en-US"/>
        </w:rPr>
        <w:t>Georgiy</w:t>
      </w:r>
      <w:r w:rsidRPr="005B3E4B">
        <w:rPr>
          <w:rFonts w:ascii="Times New Roman" w:hAnsi="Times New Roman"/>
          <w:sz w:val="24"/>
          <w:szCs w:val="24"/>
        </w:rPr>
        <w:t xml:space="preserve"> </w:t>
      </w:r>
      <w:r w:rsidRPr="00F22556">
        <w:rPr>
          <w:rFonts w:ascii="Times New Roman" w:hAnsi="Times New Roman"/>
          <w:sz w:val="24"/>
          <w:szCs w:val="24"/>
          <w:lang w:val="en-US"/>
        </w:rPr>
        <w:t>Vasilyevich</w:t>
      </w:r>
      <w:r w:rsidRPr="005B3E4B">
        <w:rPr>
          <w:rFonts w:ascii="Times New Roman" w:hAnsi="Times New Roman"/>
          <w:sz w:val="24"/>
          <w:szCs w:val="24"/>
        </w:rPr>
        <w:t xml:space="preserve">. </w:t>
      </w:r>
      <w:r w:rsidRPr="00F22556">
        <w:rPr>
          <w:rFonts w:ascii="Times New Roman" w:hAnsi="Times New Roman"/>
          <w:sz w:val="24"/>
          <w:szCs w:val="24"/>
          <w:lang w:val="en-US"/>
        </w:rPr>
        <w:t>Creating A Methodology For Calculating The Drive Of The Working Parts Of The Equipment Based On The Original Screw Sieves, Screw Housings And Screw Drums. Research journal of pharmaceutical biological and chemical sciences. Volume: 10. Issue: 1. P: 1689-1696. Publ: JAN-FEB 2019.</w:t>
      </w:r>
    </w:p>
    <w:p w:rsidR="0027005B" w:rsidRPr="005B3E4B" w:rsidRDefault="0027005B" w:rsidP="00F22556">
      <w:pPr>
        <w:spacing w:before="120" w:after="120" w:line="360" w:lineRule="auto"/>
        <w:ind w:firstLine="709"/>
        <w:jc w:val="both"/>
        <w:rPr>
          <w:rFonts w:ascii="Times New Roman" w:hAnsi="Times New Roman"/>
          <w:b/>
          <w:sz w:val="28"/>
          <w:szCs w:val="24"/>
          <w:lang w:val="en-US"/>
        </w:rPr>
      </w:pPr>
      <w:r w:rsidRPr="005B3E4B">
        <w:rPr>
          <w:rFonts w:ascii="Times New Roman" w:hAnsi="Times New Roman"/>
          <w:b/>
          <w:sz w:val="28"/>
          <w:szCs w:val="24"/>
          <w:lang w:val="en-US"/>
        </w:rPr>
        <w:t>References</w:t>
      </w:r>
    </w:p>
    <w:p w:rsidR="0027005B" w:rsidRPr="002C1823" w:rsidRDefault="0027005B" w:rsidP="00F22556">
      <w:pPr>
        <w:spacing w:after="0" w:line="240" w:lineRule="auto"/>
        <w:ind w:firstLine="709"/>
        <w:jc w:val="both"/>
        <w:rPr>
          <w:rFonts w:ascii="Times New Roman" w:hAnsi="Times New Roman"/>
          <w:sz w:val="24"/>
          <w:szCs w:val="24"/>
          <w:lang w:val="en-US"/>
        </w:rPr>
      </w:pPr>
      <w:r w:rsidRPr="00F22556">
        <w:rPr>
          <w:rFonts w:ascii="Times New Roman" w:hAnsi="Times New Roman"/>
          <w:sz w:val="24"/>
          <w:szCs w:val="24"/>
          <w:lang w:val="en-US"/>
        </w:rPr>
        <w:t>1. Pat.№ 2566991 Rossiyskaya Federatsiya MPK A23N 17/00. Ustroystvo dlya nepreryvnogo prigotovleniya kormov / A.Yu. Marchenko. G.V. Serga ; zayavitel i patentoobladatel Kubanskiy gosudarstvennyy universitet. – № 2014133334/13; zayavl. 12.08.2014;opubl. 27.10.2015. byul. № 30.</w:t>
      </w:r>
    </w:p>
    <w:p w:rsidR="0027005B" w:rsidRPr="002C1823" w:rsidRDefault="0027005B" w:rsidP="00F22556">
      <w:pPr>
        <w:spacing w:after="0" w:line="240" w:lineRule="auto"/>
        <w:ind w:firstLine="709"/>
        <w:jc w:val="both"/>
        <w:rPr>
          <w:rFonts w:ascii="Times New Roman" w:hAnsi="Times New Roman"/>
          <w:sz w:val="24"/>
          <w:szCs w:val="24"/>
          <w:lang w:val="en-US"/>
        </w:rPr>
      </w:pPr>
      <w:r w:rsidRPr="00F22556">
        <w:rPr>
          <w:rFonts w:ascii="Times New Roman" w:hAnsi="Times New Roman"/>
          <w:sz w:val="24"/>
          <w:szCs w:val="24"/>
          <w:lang w:val="en-US"/>
        </w:rPr>
        <w:t>2. Pat.№ 2566669 .Rossiyskaya Federatsiya. MPK A23N 17/00. Ustroystvo dlya nepreryvnogo prigotovleniya kontsentrirovannykh kormov A.Yu. Marchenko. G.V. Serga ; zayavitel i patentoobladatel Kubanskiy gosudarstvennyy universitet. № 2014131508/13; zayavl. 29.07.2014; opubl. 27.10.2015. byul. № 30.</w:t>
      </w:r>
    </w:p>
    <w:p w:rsidR="0027005B" w:rsidRPr="002C1823" w:rsidRDefault="0027005B" w:rsidP="00F22556">
      <w:pPr>
        <w:spacing w:after="0" w:line="240" w:lineRule="auto"/>
        <w:ind w:firstLine="709"/>
        <w:jc w:val="both"/>
        <w:rPr>
          <w:rFonts w:ascii="Times New Roman" w:hAnsi="Times New Roman"/>
          <w:sz w:val="24"/>
          <w:szCs w:val="24"/>
          <w:lang w:val="en-US"/>
        </w:rPr>
      </w:pPr>
      <w:r w:rsidRPr="00F22556">
        <w:rPr>
          <w:rFonts w:ascii="Times New Roman" w:hAnsi="Times New Roman"/>
          <w:sz w:val="24"/>
          <w:szCs w:val="24"/>
          <w:lang w:val="en-US"/>
        </w:rPr>
        <w:t>3.</w:t>
      </w:r>
      <w:r w:rsidRPr="002C1823">
        <w:rPr>
          <w:rFonts w:ascii="Times New Roman" w:hAnsi="Times New Roman"/>
          <w:sz w:val="24"/>
          <w:szCs w:val="24"/>
          <w:lang w:val="en-US"/>
        </w:rPr>
        <w:t xml:space="preserve"> </w:t>
      </w:r>
      <w:r w:rsidRPr="00F22556">
        <w:rPr>
          <w:rFonts w:ascii="Times New Roman" w:hAnsi="Times New Roman"/>
          <w:sz w:val="24"/>
          <w:szCs w:val="24"/>
          <w:lang w:val="en-US"/>
        </w:rPr>
        <w:t>Pat.№ 2564491. Rossiyskaya Federatsiya. MPK A23N 17/00. Ustroystvo dlya nepreryvnoy prigotovleniya kontsentrirovannykh kormov A.Yu. Marchenko. G.V. Serga ; zayavitel i patentoobladatel Kubanskiy gosudarstvennyy universitet . ? № 2014131503/13; zayavl. 29.07.2014;opubl. 10.10.2015.byul. № 28.</w:t>
      </w:r>
    </w:p>
    <w:p w:rsidR="0027005B" w:rsidRPr="00EE5877" w:rsidRDefault="0027005B" w:rsidP="00F22556">
      <w:pPr>
        <w:spacing w:after="0" w:line="240" w:lineRule="auto"/>
        <w:ind w:firstLine="709"/>
        <w:jc w:val="both"/>
        <w:rPr>
          <w:rFonts w:ascii="Times New Roman" w:hAnsi="Times New Roman"/>
          <w:sz w:val="24"/>
          <w:szCs w:val="24"/>
          <w:lang w:val="en-US"/>
        </w:rPr>
      </w:pPr>
      <w:r w:rsidRPr="00F22556">
        <w:rPr>
          <w:rFonts w:ascii="Times New Roman" w:hAnsi="Times New Roman"/>
          <w:sz w:val="24"/>
          <w:szCs w:val="24"/>
          <w:lang w:val="en-US"/>
        </w:rPr>
        <w:t xml:space="preserve">4. Pat.№ 2546180. Rossiyskaya Federatsiya. MPK A23N 17/00. Smesitel sypuchikh materialov / A.Yu. Marchenko. G.V. Serga ; zayavitel i patentoobladatel Kubanskiy gosudarstvennyy universitet. –№ 2013147253/13; zayavl. </w:t>
      </w:r>
      <w:r w:rsidRPr="00EE5877">
        <w:rPr>
          <w:rFonts w:ascii="Times New Roman" w:hAnsi="Times New Roman"/>
          <w:sz w:val="24"/>
          <w:szCs w:val="24"/>
          <w:lang w:val="en-US"/>
        </w:rPr>
        <w:t>22.10.2013; opubl. 10.04.2015. byul. № 10</w:t>
      </w:r>
    </w:p>
    <w:p w:rsidR="0027005B" w:rsidRPr="00F44F4E" w:rsidRDefault="0027005B" w:rsidP="00F22556">
      <w:pPr>
        <w:spacing w:after="0" w:line="240" w:lineRule="auto"/>
        <w:ind w:firstLine="709"/>
        <w:jc w:val="both"/>
        <w:rPr>
          <w:rFonts w:ascii="Times New Roman" w:hAnsi="Times New Roman"/>
          <w:sz w:val="24"/>
          <w:szCs w:val="24"/>
          <w:lang w:val="en-US"/>
        </w:rPr>
      </w:pPr>
      <w:r w:rsidRPr="00EE5877">
        <w:rPr>
          <w:rFonts w:ascii="Times New Roman" w:hAnsi="Times New Roman"/>
          <w:sz w:val="24"/>
          <w:szCs w:val="24"/>
          <w:lang w:val="en-US"/>
        </w:rPr>
        <w:t xml:space="preserve">5. Pat. № 2376913. </w:t>
      </w:r>
      <w:r w:rsidRPr="00F22556">
        <w:rPr>
          <w:rFonts w:ascii="Times New Roman" w:hAnsi="Times New Roman"/>
          <w:sz w:val="24"/>
          <w:szCs w:val="24"/>
          <w:lang w:val="en-US"/>
        </w:rPr>
        <w:t>Rossiyskaya Federatsiya. MPK A23N 17/00. Smesitel sypuchikh materialov/ A.Yu. Marchenko. G.V. Serga. V.V. Tsybulevskiy. M.G. Serga; zayavitel i patentoobladatel Kubanskiy gosudarstvennyy universitet. – № 2008128822/13; zayavl. 14.07.2008; opubl. 27.12.2009. byul. № 36</w:t>
      </w:r>
    </w:p>
    <w:p w:rsidR="0027005B" w:rsidRPr="00F44F4E" w:rsidRDefault="0027005B" w:rsidP="00F22556">
      <w:pPr>
        <w:spacing w:after="0" w:line="240" w:lineRule="auto"/>
        <w:ind w:firstLine="709"/>
        <w:jc w:val="both"/>
        <w:rPr>
          <w:rFonts w:ascii="Times New Roman" w:hAnsi="Times New Roman"/>
          <w:sz w:val="24"/>
          <w:szCs w:val="24"/>
          <w:lang w:val="en-US"/>
        </w:rPr>
      </w:pPr>
      <w:r w:rsidRPr="00F22556">
        <w:rPr>
          <w:rFonts w:ascii="Times New Roman" w:hAnsi="Times New Roman"/>
          <w:sz w:val="24"/>
          <w:szCs w:val="24"/>
          <w:lang w:val="en-US"/>
        </w:rPr>
        <w:t xml:space="preserve">6. Pat. № 2385664 Rossiyskaya Federatsiya. MPK A23N 17/00. Ustroystvo dlya prigotovleniya kontsentrirovannykh kormov / A.Yu. Marchenko. G.V. Serga. V.V. Tsybulevskiy. M.G. Serga; zayavitel i patentoobladatel Kubanskiy gosudarstvennyy universitet. – № 2008127560/13; zayavl. </w:t>
      </w:r>
      <w:r w:rsidRPr="00F44F4E">
        <w:rPr>
          <w:rFonts w:ascii="Times New Roman" w:hAnsi="Times New Roman"/>
          <w:sz w:val="24"/>
          <w:szCs w:val="24"/>
          <w:lang w:val="en-US"/>
        </w:rPr>
        <w:t>07.07.2008; opubl. 10.04.2010. byul.№10. </w:t>
      </w:r>
    </w:p>
    <w:p w:rsidR="0027005B" w:rsidRPr="00F44F4E" w:rsidRDefault="0027005B" w:rsidP="00F22556">
      <w:pPr>
        <w:spacing w:after="0" w:line="240" w:lineRule="auto"/>
        <w:ind w:firstLine="709"/>
        <w:jc w:val="both"/>
        <w:rPr>
          <w:rFonts w:ascii="Times New Roman" w:hAnsi="Times New Roman"/>
          <w:sz w:val="24"/>
          <w:szCs w:val="24"/>
          <w:lang w:val="en-US"/>
        </w:rPr>
      </w:pPr>
      <w:r w:rsidRPr="00F44F4E">
        <w:rPr>
          <w:rFonts w:ascii="Times New Roman" w:hAnsi="Times New Roman"/>
          <w:sz w:val="24"/>
          <w:szCs w:val="24"/>
          <w:lang w:val="en-US"/>
        </w:rPr>
        <w:t xml:space="preserve">7. Pat. № 2566657 Rossiyskaya Federatsiya. </w:t>
      </w:r>
      <w:r w:rsidRPr="00F22556">
        <w:rPr>
          <w:rFonts w:ascii="Times New Roman" w:hAnsi="Times New Roman"/>
          <w:sz w:val="24"/>
          <w:szCs w:val="24"/>
          <w:lang w:val="en-US"/>
        </w:rPr>
        <w:t xml:space="preserve">MPK A23N 17/00. Ustroystvo dlya prigotovleniya kontsentrirovannykh kormov / A.Yu. Marchenko. G.V. Serga ; zayavitel i patentoobladatel Kubanskiy gosudarstvennyy universitet . – № 2014129161/13; zayavl. </w:t>
      </w:r>
      <w:r w:rsidRPr="00F44F4E">
        <w:rPr>
          <w:rFonts w:ascii="Times New Roman" w:hAnsi="Times New Roman"/>
          <w:sz w:val="24"/>
          <w:szCs w:val="24"/>
          <w:lang w:val="en-US"/>
        </w:rPr>
        <w:t>15.07.2014;opubl. 27.10.2015. byul. № 30.</w:t>
      </w:r>
    </w:p>
    <w:p w:rsidR="0027005B" w:rsidRPr="00F44F4E" w:rsidRDefault="0027005B" w:rsidP="00F22556">
      <w:pPr>
        <w:spacing w:after="0" w:line="240" w:lineRule="auto"/>
        <w:ind w:firstLine="709"/>
        <w:jc w:val="both"/>
        <w:rPr>
          <w:rFonts w:ascii="Times New Roman" w:hAnsi="Times New Roman"/>
          <w:sz w:val="24"/>
          <w:szCs w:val="24"/>
          <w:lang w:val="en-US"/>
        </w:rPr>
      </w:pPr>
      <w:r w:rsidRPr="00F22556">
        <w:rPr>
          <w:rFonts w:ascii="Times New Roman" w:hAnsi="Times New Roman"/>
          <w:sz w:val="24"/>
          <w:szCs w:val="24"/>
          <w:lang w:val="en-US"/>
        </w:rPr>
        <w:t>8. Serga G. V. Vnedreniye ideologii L. N. Koshkina v vibrouprochnyayushchey tekhnologii na primere vintovykh rotorov / G. V. Serga. V. A. Lebedev // Vestnik RGTU im. P. A. Solovyeva. – Rybinsk. 2017. – № 2(41). – S. 126-132.</w:t>
      </w:r>
    </w:p>
    <w:p w:rsidR="0027005B" w:rsidRPr="00F22556" w:rsidRDefault="0027005B" w:rsidP="00F22556">
      <w:pPr>
        <w:spacing w:after="0" w:line="240" w:lineRule="auto"/>
        <w:ind w:firstLine="709"/>
        <w:jc w:val="both"/>
        <w:rPr>
          <w:rFonts w:ascii="Times New Roman" w:hAnsi="Times New Roman"/>
          <w:b/>
          <w:sz w:val="24"/>
          <w:szCs w:val="24"/>
        </w:rPr>
      </w:pPr>
      <w:r w:rsidRPr="00F22556">
        <w:rPr>
          <w:rFonts w:ascii="Times New Roman" w:hAnsi="Times New Roman"/>
          <w:sz w:val="24"/>
          <w:szCs w:val="24"/>
          <w:lang w:val="en-US"/>
        </w:rPr>
        <w:t xml:space="preserve">9. Marchenko. Alexey Yurevich; Serga Georgiy Vasilyevich. Creating A Methodology For Calculating The Drive Of The Working Parts Of The Equipment Based On The Original Screw Sieves. Screw Housings And Screw Drums. Research journal of pharmaceutical biological and chemical sciences. </w:t>
      </w:r>
      <w:r w:rsidRPr="00F22556">
        <w:rPr>
          <w:rFonts w:ascii="Times New Roman" w:hAnsi="Times New Roman"/>
          <w:sz w:val="24"/>
          <w:szCs w:val="24"/>
        </w:rPr>
        <w:t>Volume: 10. Issue: 1. P: 1689-1696. Publ: JAN-FEB 2019.</w:t>
      </w:r>
    </w:p>
    <w:sectPr w:rsidR="0027005B" w:rsidRPr="00F22556" w:rsidSect="008C5481">
      <w:headerReference w:type="even" r:id="rId21"/>
      <w:headerReference w:type="default" r:id="rId22"/>
      <w:footerReference w:type="default" r:id="rId23"/>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005B" w:rsidRDefault="0027005B" w:rsidP="00110024">
      <w:pPr>
        <w:spacing w:after="0" w:line="240" w:lineRule="auto"/>
      </w:pPr>
      <w:r>
        <w:separator/>
      </w:r>
    </w:p>
  </w:endnote>
  <w:endnote w:type="continuationSeparator" w:id="0">
    <w:p w:rsidR="0027005B" w:rsidRDefault="0027005B" w:rsidP="0011002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font439">
    <w:altName w:val="Times New Roman"/>
    <w:panose1 w:val="00000000000000000000"/>
    <w:charset w:val="CC"/>
    <w:family w:val="auto"/>
    <w:notTrueType/>
    <w:pitch w:val="variable"/>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05B" w:rsidRPr="009B04FF" w:rsidRDefault="0027005B">
    <w:pPr>
      <w:pStyle w:val="Footer"/>
      <w:rPr>
        <w:rFonts w:ascii="Times New Roman" w:hAnsi="Times New Roman"/>
        <w:sz w:val="24"/>
        <w:szCs w:val="24"/>
      </w:rPr>
    </w:pPr>
    <w:r w:rsidRPr="009B04FF">
      <w:rPr>
        <w:rFonts w:ascii="Times New Roman" w:hAnsi="Times New Roman"/>
        <w:sz w:val="24"/>
        <w:szCs w:val="24"/>
      </w:rPr>
      <w:t>http://ej.kubagro.ru/20</w:t>
    </w:r>
    <w:r w:rsidRPr="009B04FF">
      <w:rPr>
        <w:rFonts w:ascii="Times New Roman" w:hAnsi="Times New Roman"/>
        <w:sz w:val="24"/>
        <w:szCs w:val="24"/>
        <w:lang w:val="en-US"/>
      </w:rPr>
      <w:t>19</w:t>
    </w:r>
    <w:r w:rsidRPr="009B04FF">
      <w:rPr>
        <w:rFonts w:ascii="Times New Roman" w:hAnsi="Times New Roman"/>
        <w:sz w:val="24"/>
        <w:szCs w:val="24"/>
      </w:rPr>
      <w:t>/</w:t>
    </w:r>
    <w:r w:rsidRPr="009B04FF">
      <w:rPr>
        <w:rFonts w:ascii="Times New Roman" w:hAnsi="Times New Roman"/>
        <w:sz w:val="24"/>
        <w:szCs w:val="24"/>
        <w:lang w:val="en-US"/>
      </w:rPr>
      <w:t>0</w:t>
    </w:r>
    <w:r>
      <w:rPr>
        <w:rFonts w:ascii="Times New Roman" w:hAnsi="Times New Roman"/>
        <w:sz w:val="24"/>
        <w:szCs w:val="24"/>
      </w:rPr>
      <w:t>3/pdf/0</w:t>
    </w:r>
    <w:r>
      <w:rPr>
        <w:rFonts w:ascii="Times New Roman" w:hAnsi="Times New Roman"/>
        <w:sz w:val="24"/>
        <w:szCs w:val="24"/>
        <w:lang w:val="en-US"/>
      </w:rPr>
      <w:t>1</w:t>
    </w:r>
    <w:r w:rsidRPr="009B04FF">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005B" w:rsidRDefault="0027005B" w:rsidP="00110024">
      <w:pPr>
        <w:spacing w:after="0" w:line="240" w:lineRule="auto"/>
      </w:pPr>
      <w:r>
        <w:separator/>
      </w:r>
    </w:p>
  </w:footnote>
  <w:footnote w:type="continuationSeparator" w:id="0">
    <w:p w:rsidR="0027005B" w:rsidRDefault="0027005B" w:rsidP="0011002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05B" w:rsidRDefault="0027005B" w:rsidP="004B3CF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7005B" w:rsidRDefault="0027005B" w:rsidP="000C6CEA">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005B" w:rsidRPr="000C6CEA" w:rsidRDefault="0027005B" w:rsidP="004B3CF6">
    <w:pPr>
      <w:pStyle w:val="Header"/>
      <w:framePr w:wrap="around" w:vAnchor="text" w:hAnchor="margin" w:xAlign="right" w:y="1"/>
      <w:rPr>
        <w:rStyle w:val="PageNumber"/>
        <w:rFonts w:ascii="Times New Roman" w:hAnsi="Times New Roman"/>
        <w:sz w:val="28"/>
        <w:szCs w:val="28"/>
      </w:rPr>
    </w:pPr>
    <w:r w:rsidRPr="000C6CEA">
      <w:rPr>
        <w:rStyle w:val="PageNumber"/>
        <w:rFonts w:ascii="Times New Roman" w:hAnsi="Times New Roman"/>
        <w:sz w:val="28"/>
        <w:szCs w:val="28"/>
      </w:rPr>
      <w:fldChar w:fldCharType="begin"/>
    </w:r>
    <w:r w:rsidRPr="000C6CEA">
      <w:rPr>
        <w:rStyle w:val="PageNumber"/>
        <w:rFonts w:ascii="Times New Roman" w:hAnsi="Times New Roman"/>
        <w:sz w:val="28"/>
        <w:szCs w:val="28"/>
      </w:rPr>
      <w:instrText xml:space="preserve">PAGE  </w:instrText>
    </w:r>
    <w:r w:rsidRPr="000C6CEA">
      <w:rPr>
        <w:rStyle w:val="PageNumber"/>
        <w:rFonts w:ascii="Times New Roman" w:hAnsi="Times New Roman"/>
        <w:sz w:val="28"/>
        <w:szCs w:val="28"/>
      </w:rPr>
      <w:fldChar w:fldCharType="separate"/>
    </w:r>
    <w:r>
      <w:rPr>
        <w:rStyle w:val="PageNumber"/>
        <w:rFonts w:ascii="Times New Roman" w:hAnsi="Times New Roman"/>
        <w:noProof/>
        <w:sz w:val="28"/>
        <w:szCs w:val="28"/>
      </w:rPr>
      <w:t>1</w:t>
    </w:r>
    <w:r w:rsidRPr="000C6CEA">
      <w:rPr>
        <w:rStyle w:val="PageNumber"/>
        <w:rFonts w:ascii="Times New Roman" w:hAnsi="Times New Roman"/>
        <w:sz w:val="28"/>
        <w:szCs w:val="28"/>
      </w:rPr>
      <w:fldChar w:fldCharType="end"/>
    </w:r>
  </w:p>
  <w:p w:rsidR="0027005B" w:rsidRPr="000C6CEA" w:rsidRDefault="0027005B" w:rsidP="000C6CEA">
    <w:pPr>
      <w:pStyle w:val="Header"/>
      <w:ind w:right="360"/>
      <w:rPr>
        <w:rFonts w:ascii="Times New Roman" w:hAnsi="Times New Roman"/>
      </w:rPr>
    </w:pPr>
    <w:r w:rsidRPr="000C6CEA">
      <w:rPr>
        <w:rFonts w:ascii="Times New Roman" w:hAnsi="Times New Roman"/>
        <w:sz w:val="24"/>
        <w:szCs w:val="24"/>
      </w:rPr>
      <w:t>Научный журнал КубГАУ, №</w:t>
    </w:r>
    <w:r w:rsidRPr="000C6CEA">
      <w:rPr>
        <w:rFonts w:ascii="Times New Roman" w:hAnsi="Times New Roman"/>
        <w:sz w:val="24"/>
        <w:szCs w:val="24"/>
        <w:lang w:val="en-US"/>
      </w:rPr>
      <w:t>14</w:t>
    </w:r>
    <w:r w:rsidRPr="000C6CEA">
      <w:rPr>
        <w:rFonts w:ascii="Times New Roman" w:hAnsi="Times New Roman"/>
        <w:sz w:val="24"/>
        <w:szCs w:val="24"/>
      </w:rPr>
      <w:t>7(</w:t>
    </w:r>
    <w:r w:rsidRPr="000C6CEA">
      <w:rPr>
        <w:rFonts w:ascii="Times New Roman" w:hAnsi="Times New Roman"/>
        <w:sz w:val="24"/>
        <w:szCs w:val="24"/>
        <w:lang w:val="en-US"/>
      </w:rPr>
      <w:t>0</w:t>
    </w:r>
    <w:r w:rsidRPr="000C6CEA">
      <w:rPr>
        <w:rFonts w:ascii="Times New Roman" w:hAnsi="Times New Roman"/>
        <w:sz w:val="24"/>
        <w:szCs w:val="24"/>
      </w:rPr>
      <w:t>3), 20</w:t>
    </w:r>
    <w:r w:rsidRPr="000C6CEA">
      <w:rPr>
        <w:rFonts w:ascii="Times New Roman" w:hAnsi="Times New Roman"/>
        <w:sz w:val="24"/>
        <w:szCs w:val="24"/>
        <w:lang w:val="en-US"/>
      </w:rPr>
      <w:t>19</w:t>
    </w:r>
    <w:r w:rsidRPr="000C6CEA">
      <w:rPr>
        <w:rFonts w:ascii="Times New Roman" w:hAnsi="Times New Roman"/>
        <w:sz w:val="24"/>
        <w:szCs w:val="24"/>
      </w:rPr>
      <w:t xml:space="preserve"> года</w:t>
    </w:r>
  </w:p>
  <w:p w:rsidR="0027005B" w:rsidRDefault="0027005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9043D2E"/>
    <w:multiLevelType w:val="hybridMultilevel"/>
    <w:tmpl w:val="A4C8FA58"/>
    <w:lvl w:ilvl="0" w:tplc="F7680DC6">
      <w:start w:val="1"/>
      <w:numFmt w:val="decimal"/>
      <w:lvlText w:val="%1."/>
      <w:lvlJc w:val="left"/>
      <w:pPr>
        <w:ind w:left="720" w:hanging="360"/>
      </w:pPr>
      <w:rPr>
        <w:rFonts w:cs="Times New Roman"/>
        <w:sz w:val="28"/>
        <w:szCs w:val="28"/>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
    <w:nsid w:val="37724A7C"/>
    <w:multiLevelType w:val="hybridMultilevel"/>
    <w:tmpl w:val="F0EAE7AC"/>
    <w:lvl w:ilvl="0" w:tplc="2EEEA6C2">
      <w:start w:val="1"/>
      <w:numFmt w:val="decimal"/>
      <w:lvlText w:val="%1."/>
      <w:lvlJc w:val="left"/>
      <w:pPr>
        <w:ind w:left="360"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
    <w:nsid w:val="49E639FF"/>
    <w:multiLevelType w:val="multilevel"/>
    <w:tmpl w:val="67CED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601F2"/>
    <w:rsid w:val="0002463B"/>
    <w:rsid w:val="00024C34"/>
    <w:rsid w:val="00031494"/>
    <w:rsid w:val="000436F1"/>
    <w:rsid w:val="00045D3D"/>
    <w:rsid w:val="00093486"/>
    <w:rsid w:val="000A3991"/>
    <w:rsid w:val="000C6CEA"/>
    <w:rsid w:val="000F0CEE"/>
    <w:rsid w:val="000F498C"/>
    <w:rsid w:val="00110024"/>
    <w:rsid w:val="0013308F"/>
    <w:rsid w:val="001839C6"/>
    <w:rsid w:val="001C62A0"/>
    <w:rsid w:val="002024D1"/>
    <w:rsid w:val="002457B4"/>
    <w:rsid w:val="00247E1E"/>
    <w:rsid w:val="0027005B"/>
    <w:rsid w:val="002C1823"/>
    <w:rsid w:val="00327815"/>
    <w:rsid w:val="00373F43"/>
    <w:rsid w:val="003C2D29"/>
    <w:rsid w:val="003F3D61"/>
    <w:rsid w:val="0043426C"/>
    <w:rsid w:val="00436540"/>
    <w:rsid w:val="00491E96"/>
    <w:rsid w:val="004B3CF6"/>
    <w:rsid w:val="005601F2"/>
    <w:rsid w:val="005774E8"/>
    <w:rsid w:val="005B3E4B"/>
    <w:rsid w:val="00610149"/>
    <w:rsid w:val="00611390"/>
    <w:rsid w:val="00663527"/>
    <w:rsid w:val="00667FA3"/>
    <w:rsid w:val="006702E4"/>
    <w:rsid w:val="006779D9"/>
    <w:rsid w:val="00687008"/>
    <w:rsid w:val="006933A3"/>
    <w:rsid w:val="006B39C3"/>
    <w:rsid w:val="006F5575"/>
    <w:rsid w:val="00721CDD"/>
    <w:rsid w:val="00734A4C"/>
    <w:rsid w:val="00770328"/>
    <w:rsid w:val="007C0212"/>
    <w:rsid w:val="007D27BC"/>
    <w:rsid w:val="00893C0C"/>
    <w:rsid w:val="00896AF7"/>
    <w:rsid w:val="008A1435"/>
    <w:rsid w:val="008A5BF1"/>
    <w:rsid w:val="008B10A1"/>
    <w:rsid w:val="008B606C"/>
    <w:rsid w:val="008C5481"/>
    <w:rsid w:val="008D1CA2"/>
    <w:rsid w:val="008D2E86"/>
    <w:rsid w:val="009407E8"/>
    <w:rsid w:val="00987E77"/>
    <w:rsid w:val="00994311"/>
    <w:rsid w:val="009A201F"/>
    <w:rsid w:val="009B04FF"/>
    <w:rsid w:val="009C7D56"/>
    <w:rsid w:val="00A10D54"/>
    <w:rsid w:val="00A207CC"/>
    <w:rsid w:val="00A44A7E"/>
    <w:rsid w:val="00A50CAA"/>
    <w:rsid w:val="00A5237F"/>
    <w:rsid w:val="00A6444A"/>
    <w:rsid w:val="00A66C8A"/>
    <w:rsid w:val="00A95650"/>
    <w:rsid w:val="00B034C7"/>
    <w:rsid w:val="00B065EA"/>
    <w:rsid w:val="00B07815"/>
    <w:rsid w:val="00B4219B"/>
    <w:rsid w:val="00B658EC"/>
    <w:rsid w:val="00B72C8E"/>
    <w:rsid w:val="00B81376"/>
    <w:rsid w:val="00B945F8"/>
    <w:rsid w:val="00C24B3C"/>
    <w:rsid w:val="00C8716A"/>
    <w:rsid w:val="00CD6138"/>
    <w:rsid w:val="00CE329E"/>
    <w:rsid w:val="00CE32D0"/>
    <w:rsid w:val="00D052EE"/>
    <w:rsid w:val="00D927C4"/>
    <w:rsid w:val="00DB5FCE"/>
    <w:rsid w:val="00DD4B7A"/>
    <w:rsid w:val="00E451F1"/>
    <w:rsid w:val="00E625E7"/>
    <w:rsid w:val="00EA556D"/>
    <w:rsid w:val="00EE3770"/>
    <w:rsid w:val="00EE5877"/>
    <w:rsid w:val="00F01BFB"/>
    <w:rsid w:val="00F1521B"/>
    <w:rsid w:val="00F22556"/>
    <w:rsid w:val="00F43BFF"/>
    <w:rsid w:val="00F44F4E"/>
    <w:rsid w:val="00FB41BC"/>
    <w:rsid w:val="00FE294C"/>
    <w:rsid w:val="00FE5C0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9C3"/>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A5237F"/>
    <w:pPr>
      <w:widowControl w:val="0"/>
      <w:spacing w:after="0" w:line="240" w:lineRule="auto"/>
      <w:ind w:left="720"/>
      <w:contextualSpacing/>
    </w:pPr>
    <w:rPr>
      <w:rFonts w:ascii="Courier New" w:hAnsi="Courier New" w:cs="Courier New"/>
      <w:color w:val="000000"/>
      <w:sz w:val="24"/>
      <w:szCs w:val="24"/>
    </w:rPr>
  </w:style>
  <w:style w:type="table" w:styleId="TableGrid">
    <w:name w:val="Table Grid"/>
    <w:basedOn w:val="TableNormal"/>
    <w:uiPriority w:val="99"/>
    <w:rsid w:val="00A5237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A5237F"/>
    <w:rPr>
      <w:rFonts w:cs="Times New Roman"/>
      <w:color w:val="0066CC"/>
      <w:u w:val="single"/>
    </w:rPr>
  </w:style>
  <w:style w:type="paragraph" w:customStyle="1" w:styleId="1">
    <w:name w:val="Без интервала1"/>
    <w:uiPriority w:val="99"/>
    <w:rsid w:val="00A5237F"/>
    <w:pPr>
      <w:suppressAutoHyphens/>
      <w:spacing w:line="100" w:lineRule="atLeast"/>
    </w:pPr>
    <w:rPr>
      <w:rFonts w:cs="font439"/>
      <w:kern w:val="1"/>
      <w:lang w:eastAsia="ar-SA"/>
    </w:rPr>
  </w:style>
  <w:style w:type="paragraph" w:styleId="NormalWeb">
    <w:name w:val="Normal (Web)"/>
    <w:basedOn w:val="Normal"/>
    <w:uiPriority w:val="99"/>
    <w:rsid w:val="00A5237F"/>
    <w:pPr>
      <w:spacing w:before="100" w:beforeAutospacing="1" w:after="100" w:afterAutospacing="1" w:line="240" w:lineRule="auto"/>
    </w:pPr>
    <w:rPr>
      <w:rFonts w:ascii="Times New Roman" w:hAnsi="Times New Roman"/>
      <w:sz w:val="24"/>
      <w:szCs w:val="24"/>
    </w:rPr>
  </w:style>
  <w:style w:type="paragraph" w:customStyle="1" w:styleId="a">
    <w:name w:val="Картинка (рисунок)"/>
    <w:basedOn w:val="Normal"/>
    <w:uiPriority w:val="99"/>
    <w:rsid w:val="00A5237F"/>
    <w:pPr>
      <w:widowControl w:val="0"/>
      <w:shd w:val="clear" w:color="auto" w:fill="FFFFFF"/>
      <w:suppressAutoHyphens/>
      <w:spacing w:before="240" w:after="120" w:line="240" w:lineRule="auto"/>
      <w:contextualSpacing/>
      <w:jc w:val="center"/>
    </w:pPr>
    <w:rPr>
      <w:rFonts w:ascii="Times New Roman" w:hAnsi="Times New Roman"/>
      <w:spacing w:val="6"/>
      <w:sz w:val="28"/>
    </w:rPr>
  </w:style>
  <w:style w:type="paragraph" w:customStyle="1" w:styleId="4">
    <w:name w:val="Основной текст4"/>
    <w:basedOn w:val="Normal"/>
    <w:uiPriority w:val="99"/>
    <w:rsid w:val="00A5237F"/>
    <w:pPr>
      <w:widowControl w:val="0"/>
      <w:shd w:val="clear" w:color="auto" w:fill="FFFFFF"/>
      <w:spacing w:after="0" w:line="487" w:lineRule="exact"/>
      <w:ind w:hanging="580"/>
      <w:jc w:val="right"/>
    </w:pPr>
    <w:rPr>
      <w:rFonts w:ascii="Times New Roman" w:hAnsi="Times New Roman"/>
      <w:sz w:val="27"/>
      <w:szCs w:val="27"/>
    </w:rPr>
  </w:style>
  <w:style w:type="paragraph" w:styleId="BalloonText">
    <w:name w:val="Balloon Text"/>
    <w:basedOn w:val="Normal"/>
    <w:link w:val="BalloonTextChar"/>
    <w:uiPriority w:val="99"/>
    <w:semiHidden/>
    <w:rsid w:val="00A523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5237F"/>
    <w:rPr>
      <w:rFonts w:ascii="Tahoma" w:hAnsi="Tahoma" w:cs="Tahoma"/>
      <w:sz w:val="16"/>
      <w:szCs w:val="16"/>
    </w:rPr>
  </w:style>
  <w:style w:type="character" w:customStyle="1" w:styleId="apple-converted-space">
    <w:name w:val="apple-converted-space"/>
    <w:basedOn w:val="DefaultParagraphFont"/>
    <w:uiPriority w:val="99"/>
    <w:rsid w:val="00F01BFB"/>
    <w:rPr>
      <w:rFonts w:cs="Times New Roman"/>
    </w:rPr>
  </w:style>
  <w:style w:type="character" w:customStyle="1" w:styleId="i">
    <w:name w:val="i"/>
    <w:basedOn w:val="DefaultParagraphFont"/>
    <w:uiPriority w:val="99"/>
    <w:rsid w:val="00F01BFB"/>
    <w:rPr>
      <w:rFonts w:cs="Times New Roman"/>
    </w:rPr>
  </w:style>
  <w:style w:type="character" w:customStyle="1" w:styleId="nazv">
    <w:name w:val="nazv"/>
    <w:basedOn w:val="DefaultParagraphFont"/>
    <w:uiPriority w:val="99"/>
    <w:rsid w:val="00F01BFB"/>
    <w:rPr>
      <w:rFonts w:cs="Times New Roman"/>
    </w:rPr>
  </w:style>
  <w:style w:type="paragraph" w:customStyle="1" w:styleId="prior">
    <w:name w:val="prior"/>
    <w:basedOn w:val="Normal"/>
    <w:uiPriority w:val="99"/>
    <w:rsid w:val="00F01BFB"/>
    <w:pPr>
      <w:spacing w:before="100" w:beforeAutospacing="1" w:after="100" w:afterAutospacing="1" w:line="240" w:lineRule="auto"/>
    </w:pPr>
    <w:rPr>
      <w:rFonts w:ascii="Times New Roman" w:hAnsi="Times New Roman"/>
      <w:sz w:val="24"/>
      <w:szCs w:val="24"/>
    </w:rPr>
  </w:style>
  <w:style w:type="paragraph" w:customStyle="1" w:styleId="b560">
    <w:name w:val="b560"/>
    <w:basedOn w:val="Normal"/>
    <w:uiPriority w:val="99"/>
    <w:rsid w:val="00F01BFB"/>
    <w:pPr>
      <w:spacing w:before="100" w:beforeAutospacing="1" w:after="100" w:afterAutospacing="1" w:line="240" w:lineRule="auto"/>
    </w:pPr>
    <w:rPr>
      <w:rFonts w:ascii="Times New Roman" w:hAnsi="Times New Roman"/>
      <w:sz w:val="24"/>
      <w:szCs w:val="24"/>
    </w:rPr>
  </w:style>
  <w:style w:type="paragraph" w:customStyle="1" w:styleId="titabs">
    <w:name w:val="titabs"/>
    <w:basedOn w:val="Normal"/>
    <w:uiPriority w:val="99"/>
    <w:rsid w:val="00F01BFB"/>
    <w:pPr>
      <w:spacing w:before="100" w:beforeAutospacing="1" w:after="100" w:afterAutospacing="1" w:line="240" w:lineRule="auto"/>
    </w:pPr>
    <w:rPr>
      <w:rFonts w:ascii="Times New Roman" w:hAnsi="Times New Roman"/>
      <w:sz w:val="24"/>
      <w:szCs w:val="24"/>
    </w:rPr>
  </w:style>
  <w:style w:type="paragraph" w:customStyle="1" w:styleId="titcla">
    <w:name w:val="titcla"/>
    <w:basedOn w:val="Normal"/>
    <w:uiPriority w:val="99"/>
    <w:rsid w:val="00F01BFB"/>
    <w:pPr>
      <w:spacing w:before="100" w:beforeAutospacing="1" w:after="100" w:afterAutospacing="1" w:line="240" w:lineRule="auto"/>
    </w:pPr>
    <w:rPr>
      <w:rFonts w:ascii="Times New Roman" w:hAnsi="Times New Roman"/>
      <w:sz w:val="24"/>
      <w:szCs w:val="24"/>
    </w:rPr>
  </w:style>
  <w:style w:type="paragraph" w:customStyle="1" w:styleId="startizv">
    <w:name w:val="startizv"/>
    <w:basedOn w:val="Normal"/>
    <w:uiPriority w:val="99"/>
    <w:rsid w:val="00F01BFB"/>
    <w:pPr>
      <w:spacing w:before="100" w:beforeAutospacing="1" w:after="100" w:afterAutospacing="1" w:line="240" w:lineRule="auto"/>
    </w:pPr>
    <w:rPr>
      <w:rFonts w:ascii="Times New Roman" w:hAnsi="Times New Roman"/>
      <w:sz w:val="24"/>
      <w:szCs w:val="24"/>
    </w:rPr>
  </w:style>
  <w:style w:type="paragraph" w:customStyle="1" w:styleId="nameizv">
    <w:name w:val="nameizv"/>
    <w:basedOn w:val="Normal"/>
    <w:uiPriority w:val="99"/>
    <w:rsid w:val="00F01BFB"/>
    <w:pPr>
      <w:spacing w:before="100" w:beforeAutospacing="1" w:after="100" w:afterAutospacing="1" w:line="240" w:lineRule="auto"/>
    </w:pPr>
    <w:rPr>
      <w:rFonts w:ascii="Times New Roman" w:hAnsi="Times New Roman"/>
      <w:sz w:val="24"/>
      <w:szCs w:val="24"/>
    </w:rPr>
  </w:style>
  <w:style w:type="paragraph" w:customStyle="1" w:styleId="izv">
    <w:name w:val="izv"/>
    <w:basedOn w:val="Normal"/>
    <w:uiPriority w:val="99"/>
    <w:rsid w:val="00F01BFB"/>
    <w:pPr>
      <w:spacing w:before="100" w:beforeAutospacing="1" w:after="100" w:afterAutospacing="1" w:line="240" w:lineRule="auto"/>
    </w:pPr>
    <w:rPr>
      <w:rFonts w:ascii="Times New Roman" w:hAnsi="Times New Roman"/>
      <w:sz w:val="24"/>
      <w:szCs w:val="24"/>
    </w:rPr>
  </w:style>
  <w:style w:type="paragraph" w:styleId="Header">
    <w:name w:val="header"/>
    <w:basedOn w:val="Normal"/>
    <w:link w:val="HeaderChar"/>
    <w:uiPriority w:val="99"/>
    <w:rsid w:val="00110024"/>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110024"/>
    <w:rPr>
      <w:rFonts w:cs="Times New Roman"/>
    </w:rPr>
  </w:style>
  <w:style w:type="paragraph" w:styleId="Footer">
    <w:name w:val="footer"/>
    <w:basedOn w:val="Normal"/>
    <w:link w:val="FooterChar"/>
    <w:uiPriority w:val="99"/>
    <w:rsid w:val="00110024"/>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110024"/>
    <w:rPr>
      <w:rFonts w:cs="Times New Roman"/>
    </w:rPr>
  </w:style>
  <w:style w:type="character" w:styleId="PageNumber">
    <w:name w:val="page number"/>
    <w:basedOn w:val="DefaultParagraphFont"/>
    <w:uiPriority w:val="99"/>
    <w:rsid w:val="000C6CEA"/>
    <w:rPr>
      <w:rFonts w:cs="Times New Roman"/>
    </w:rPr>
  </w:style>
</w:styles>
</file>

<file path=word/webSettings.xml><?xml version="1.0" encoding="utf-8"?>
<w:webSettings xmlns:r="http://schemas.openxmlformats.org/officeDocument/2006/relationships" xmlns:w="http://schemas.openxmlformats.org/wordprocessingml/2006/main">
  <w:divs>
    <w:div w:id="346950412">
      <w:marLeft w:val="0"/>
      <w:marRight w:val="0"/>
      <w:marTop w:val="0"/>
      <w:marBottom w:val="0"/>
      <w:divBdr>
        <w:top w:val="none" w:sz="0" w:space="0" w:color="auto"/>
        <w:left w:val="none" w:sz="0" w:space="0" w:color="auto"/>
        <w:bottom w:val="none" w:sz="0" w:space="0" w:color="auto"/>
        <w:right w:val="none" w:sz="0" w:space="0" w:color="auto"/>
      </w:divBdr>
      <w:divsChild>
        <w:div w:id="346950413">
          <w:marLeft w:val="0"/>
          <w:marRight w:val="0"/>
          <w:marTop w:val="0"/>
          <w:marBottom w:val="0"/>
          <w:divBdr>
            <w:top w:val="none" w:sz="0" w:space="0" w:color="auto"/>
            <w:left w:val="none" w:sz="0" w:space="0" w:color="auto"/>
            <w:bottom w:val="none" w:sz="0" w:space="0" w:color="auto"/>
            <w:right w:val="none" w:sz="0" w:space="0" w:color="auto"/>
          </w:divBdr>
        </w:div>
        <w:div w:id="346950414">
          <w:marLeft w:val="0"/>
          <w:marRight w:val="0"/>
          <w:marTop w:val="0"/>
          <w:marBottom w:val="0"/>
          <w:divBdr>
            <w:top w:val="none" w:sz="0" w:space="0" w:color="auto"/>
            <w:left w:val="none" w:sz="0" w:space="0" w:color="auto"/>
            <w:bottom w:val="none" w:sz="0" w:space="0" w:color="auto"/>
            <w:right w:val="none" w:sz="0" w:space="0" w:color="auto"/>
          </w:divBdr>
        </w:div>
        <w:div w:id="346950416">
          <w:marLeft w:val="0"/>
          <w:marRight w:val="0"/>
          <w:marTop w:val="0"/>
          <w:marBottom w:val="0"/>
          <w:divBdr>
            <w:top w:val="none" w:sz="0" w:space="0" w:color="auto"/>
            <w:left w:val="none" w:sz="0" w:space="0" w:color="auto"/>
            <w:bottom w:val="none" w:sz="0" w:space="0" w:color="auto"/>
            <w:right w:val="none" w:sz="0" w:space="0" w:color="auto"/>
          </w:divBdr>
        </w:div>
        <w:div w:id="346950417">
          <w:marLeft w:val="0"/>
          <w:marRight w:val="0"/>
          <w:marTop w:val="0"/>
          <w:marBottom w:val="0"/>
          <w:divBdr>
            <w:top w:val="none" w:sz="0" w:space="0" w:color="auto"/>
            <w:left w:val="none" w:sz="0" w:space="0" w:color="auto"/>
            <w:bottom w:val="none" w:sz="0" w:space="0" w:color="auto"/>
            <w:right w:val="none" w:sz="0" w:space="0" w:color="auto"/>
          </w:divBdr>
        </w:div>
        <w:div w:id="346950419">
          <w:marLeft w:val="0"/>
          <w:marRight w:val="0"/>
          <w:marTop w:val="0"/>
          <w:marBottom w:val="0"/>
          <w:divBdr>
            <w:top w:val="none" w:sz="0" w:space="0" w:color="auto"/>
            <w:left w:val="none" w:sz="0" w:space="0" w:color="auto"/>
            <w:bottom w:val="none" w:sz="0" w:space="0" w:color="auto"/>
            <w:right w:val="none" w:sz="0" w:space="0" w:color="auto"/>
          </w:divBdr>
        </w:div>
        <w:div w:id="346950420">
          <w:marLeft w:val="0"/>
          <w:marRight w:val="0"/>
          <w:marTop w:val="0"/>
          <w:marBottom w:val="0"/>
          <w:divBdr>
            <w:top w:val="none" w:sz="0" w:space="0" w:color="auto"/>
            <w:left w:val="none" w:sz="0" w:space="0" w:color="auto"/>
            <w:bottom w:val="none" w:sz="0" w:space="0" w:color="auto"/>
            <w:right w:val="none" w:sz="0" w:space="0" w:color="auto"/>
          </w:divBdr>
        </w:div>
        <w:div w:id="346950422">
          <w:marLeft w:val="0"/>
          <w:marRight w:val="0"/>
          <w:marTop w:val="0"/>
          <w:marBottom w:val="0"/>
          <w:divBdr>
            <w:top w:val="none" w:sz="0" w:space="0" w:color="auto"/>
            <w:left w:val="none" w:sz="0" w:space="0" w:color="auto"/>
            <w:bottom w:val="none" w:sz="0" w:space="0" w:color="auto"/>
            <w:right w:val="none" w:sz="0" w:space="0" w:color="auto"/>
          </w:divBdr>
        </w:div>
      </w:divsChild>
    </w:div>
    <w:div w:id="346950415">
      <w:marLeft w:val="0"/>
      <w:marRight w:val="0"/>
      <w:marTop w:val="0"/>
      <w:marBottom w:val="0"/>
      <w:divBdr>
        <w:top w:val="none" w:sz="0" w:space="0" w:color="auto"/>
        <w:left w:val="none" w:sz="0" w:space="0" w:color="auto"/>
        <w:bottom w:val="none" w:sz="0" w:space="0" w:color="auto"/>
        <w:right w:val="none" w:sz="0" w:space="0" w:color="auto"/>
      </w:divBdr>
    </w:div>
    <w:div w:id="346950418">
      <w:marLeft w:val="0"/>
      <w:marRight w:val="0"/>
      <w:marTop w:val="0"/>
      <w:marBottom w:val="0"/>
      <w:divBdr>
        <w:top w:val="none" w:sz="0" w:space="0" w:color="auto"/>
        <w:left w:val="none" w:sz="0" w:space="0" w:color="auto"/>
        <w:bottom w:val="none" w:sz="0" w:space="0" w:color="auto"/>
        <w:right w:val="none" w:sz="0" w:space="0" w:color="auto"/>
      </w:divBdr>
    </w:div>
    <w:div w:id="34695042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mailto:e.a.khvostik@gmail.com" TargetMode="Externa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mailto:e.a.khvostik@gmail.com" TargetMode="Externa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hyperlink" Target="mailto:serga-georgy@mail.ru" TargetMode="External"/><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hyperlink" Target="mailto:serga-georgy@mail.ru" TargetMode="External"/><Relationship Id="rId14" Type="http://schemas.openxmlformats.org/officeDocument/2006/relationships/image" Target="media/image4.jpeg"/><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258</TotalTime>
  <Pages>9</Pages>
  <Words>2052</Words>
  <Characters>11702</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Sergey</cp:lastModifiedBy>
  <cp:revision>15</cp:revision>
  <cp:lastPrinted>2019-03-12T05:56:00Z</cp:lastPrinted>
  <dcterms:created xsi:type="dcterms:W3CDTF">2019-03-11T05:25:00Z</dcterms:created>
  <dcterms:modified xsi:type="dcterms:W3CDTF">2019-04-02T19:22:00Z</dcterms:modified>
</cp:coreProperties>
</file>